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AF4081"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SimSun" w:eastAsia="SimSun" w:hAnsi="SimSun" w:cs="SimSun"/>
          <w:b/>
          <w:bCs/>
          <w:color w:val="0023A0"/>
          <w:u w:val="single"/>
          <w:lang w:eastAsia="zh-CN"/>
        </w:rPr>
        <w:t>全球外部资源隐私声明</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AE2258" w14:paraId="527F9F21" w14:textId="77777777" w:rsidTr="001C2EC5">
        <w:trPr>
          <w:trHeight w:val="150"/>
        </w:trPr>
        <w:tc>
          <w:tcPr>
            <w:tcW w:w="5760" w:type="dxa"/>
          </w:tcPr>
          <w:bookmarkEnd w:id="0"/>
          <w:p w14:paraId="14368D18" w14:textId="77777777" w:rsidR="001C2EC5" w:rsidRDefault="00AF4081" w:rsidP="001C2EC5">
            <w:pPr>
              <w:spacing w:before="100" w:beforeAutospacing="1" w:after="100" w:afterAutospacing="1" w:line="240" w:lineRule="auto"/>
              <w:contextualSpacing/>
              <w:jc w:val="both"/>
              <w:rPr>
                <w:rFonts w:ascii="SimSun" w:eastAsia="SimSun" w:hAnsi="SimSun" w:cs="SimSun"/>
                <w:lang w:eastAsia="zh-CN"/>
              </w:rPr>
            </w:pPr>
            <w:r>
              <w:rPr>
                <w:rFonts w:ascii="SimSun" w:eastAsia="SimSun" w:hAnsi="SimSun" w:cs="SimSun"/>
                <w:b/>
                <w:bCs/>
                <w:color w:val="003DAF"/>
                <w:lang w:eastAsia="zh-CN"/>
              </w:rPr>
              <w:t>隐私声明联系人：</w:t>
            </w:r>
            <w:r>
              <w:rPr>
                <w:rFonts w:ascii="SimSun" w:eastAsia="SimSun" w:hAnsi="SimSun" w:cs="SimSun"/>
                <w:lang w:eastAsia="zh-CN"/>
              </w:rPr>
              <w:t>全球数据保护官</w:t>
            </w:r>
          </w:p>
          <w:p w14:paraId="76736D56" w14:textId="0BCF9D7A" w:rsidR="00B01F19" w:rsidRPr="00ED1F4C" w:rsidRDefault="00B01F19" w:rsidP="001C2EC5">
            <w:pPr>
              <w:spacing w:before="100" w:beforeAutospacing="1" w:after="100" w:afterAutospacing="1" w:line="240" w:lineRule="auto"/>
              <w:contextualSpacing/>
              <w:jc w:val="both"/>
              <w:rPr>
                <w:rFonts w:ascii="Frutiger 45 Light" w:hAnsi="Frutiger 45 Light" w:cs="Arial"/>
                <w:b/>
                <w:color w:val="003DAF"/>
              </w:rPr>
            </w:pPr>
            <w:r>
              <w:rPr>
                <w:rFonts w:ascii="SimSun" w:eastAsia="SimSun" w:hAnsi="SimSun" w:cs="SimSun"/>
                <w:lang w:val="de-DE" w:eastAsia="zh-CN"/>
              </w:rPr>
              <w:t>(</w:t>
            </w:r>
            <w:hyperlink r:id="rId11" w:history="1">
              <w:r w:rsidRPr="00AF4081">
                <w:rPr>
                  <w:rStyle w:val="Hyperlink"/>
                  <w:rFonts w:ascii="SimSun" w:eastAsia="SimSun" w:hAnsi="SimSun" w:cs="SimSun"/>
                  <w:lang w:eastAsia="zh-CN"/>
                </w:rPr>
                <w:t>pgprivacyofficer.im@pg.com</w:t>
              </w:r>
            </w:hyperlink>
            <w:r>
              <w:rPr>
                <w:rFonts w:ascii="SimSun" w:eastAsia="SimSun" w:hAnsi="SimSun" w:cs="SimSun"/>
                <w:lang w:val="de-DE" w:eastAsia="zh-CN"/>
              </w:rPr>
              <w:t xml:space="preserve">)       </w:t>
            </w:r>
          </w:p>
        </w:tc>
        <w:tc>
          <w:tcPr>
            <w:tcW w:w="4518" w:type="dxa"/>
          </w:tcPr>
          <w:p w14:paraId="6564172B" w14:textId="77777777" w:rsidR="00B01F19" w:rsidRPr="00B01F19" w:rsidRDefault="00AF4081" w:rsidP="00B01F19">
            <w:pPr>
              <w:spacing w:before="100" w:beforeAutospacing="1" w:after="100" w:afterAutospacing="1" w:line="240" w:lineRule="auto"/>
              <w:ind w:left="252" w:hanging="252"/>
              <w:contextualSpacing/>
              <w:jc w:val="both"/>
              <w:rPr>
                <w:rFonts w:ascii="SimSun" w:eastAsia="SimSun" w:hAnsi="SimSun" w:cs="SimSun"/>
                <w:b/>
                <w:bCs/>
                <w:color w:val="003DAF"/>
                <w:lang w:eastAsia="zh-CN"/>
              </w:rPr>
            </w:pPr>
            <w:r>
              <w:rPr>
                <w:rFonts w:ascii="SimSun" w:eastAsia="SimSun" w:hAnsi="SimSun" w:cs="SimSun"/>
                <w:b/>
                <w:bCs/>
                <w:color w:val="003DAF"/>
                <w:lang w:eastAsia="zh-CN"/>
              </w:rPr>
              <w:t>日期：</w:t>
            </w:r>
            <w:r w:rsidR="00B01F19" w:rsidRPr="00B01F19">
              <w:rPr>
                <w:rFonts w:ascii="SimSun" w:eastAsia="SimSun" w:hAnsi="SimSun" w:cs="SimSun" w:hint="eastAsia"/>
                <w:b/>
                <w:bCs/>
                <w:color w:val="003DAF"/>
                <w:lang w:eastAsia="zh-CN"/>
              </w:rPr>
              <w:t>2026年5月1日</w:t>
            </w:r>
          </w:p>
          <w:p w14:paraId="453662F8" w14:textId="4BD9B6DE" w:rsidR="001C2EC5" w:rsidRPr="00E35B50" w:rsidRDefault="001C2EC5" w:rsidP="001C2EC5">
            <w:pPr>
              <w:spacing w:before="100" w:beforeAutospacing="1" w:after="100" w:afterAutospacing="1" w:line="240" w:lineRule="auto"/>
              <w:ind w:left="252" w:hanging="252"/>
              <w:contextualSpacing/>
              <w:jc w:val="both"/>
              <w:rPr>
                <w:rFonts w:ascii="Frutiger 45 Light" w:hAnsi="Frutiger 45 Light" w:cs="Arial"/>
                <w:color w:val="FF0000"/>
                <w:highlight w:val="cyan"/>
              </w:rPr>
            </w:pPr>
          </w:p>
        </w:tc>
      </w:tr>
      <w:tr w:rsidR="00AE2258" w14:paraId="0352DDC6" w14:textId="77777777" w:rsidTr="001C2EC5">
        <w:trPr>
          <w:trHeight w:val="355"/>
        </w:trPr>
        <w:tc>
          <w:tcPr>
            <w:tcW w:w="5760" w:type="dxa"/>
          </w:tcPr>
          <w:p w14:paraId="0508A96E" w14:textId="0C99634E" w:rsidR="001C2EC5" w:rsidRPr="00E35B50" w:rsidRDefault="00AF4081" w:rsidP="001C2EC5">
            <w:pPr>
              <w:spacing w:before="100" w:beforeAutospacing="1" w:after="100" w:afterAutospacing="1" w:line="240" w:lineRule="auto"/>
              <w:contextualSpacing/>
              <w:jc w:val="both"/>
              <w:rPr>
                <w:rFonts w:ascii="Frutiger 45 Light" w:hAnsi="Frutiger 45 Light" w:cs="Arial"/>
                <w:lang w:val="de-DE"/>
              </w:rPr>
            </w:pPr>
            <w:r>
              <w:rPr>
                <w:rFonts w:ascii="SimSun" w:eastAsia="SimSun" w:hAnsi="SimSun" w:cs="SimSun"/>
                <w:lang w:val="de-DE" w:eastAsia="zh-CN"/>
              </w:rPr>
              <w:t xml:space="preserve">                                           </w:t>
            </w:r>
          </w:p>
          <w:p w14:paraId="38589EC7" w14:textId="77777777" w:rsidR="001C2EC5" w:rsidRPr="00E35B50" w:rsidRDefault="00AF4081" w:rsidP="001C2EC5">
            <w:pPr>
              <w:spacing w:before="100" w:beforeAutospacing="1" w:after="100" w:afterAutospacing="1" w:line="240" w:lineRule="auto"/>
              <w:contextualSpacing/>
              <w:jc w:val="both"/>
              <w:rPr>
                <w:rFonts w:ascii="Frutiger 45 Light" w:hAnsi="Frutiger 45 Light" w:cs="Arial"/>
                <w:lang w:val="de-DE"/>
              </w:rPr>
            </w:pPr>
            <w:r>
              <w:rPr>
                <w:rFonts w:ascii="SimSun" w:eastAsia="SimSun" w:hAnsi="SimSun" w:cs="SimSun"/>
                <w:b/>
                <w:bCs/>
                <w:color w:val="003DAF"/>
                <w:lang w:val="de-DE" w:eastAsia="zh-CN"/>
              </w:rPr>
              <w:t xml:space="preserve">地区                              </w:t>
            </w:r>
            <w:r>
              <w:rPr>
                <w:rFonts w:ascii="SimSun" w:eastAsia="SimSun" w:hAnsi="SimSun" w:cs="SimSun"/>
                <w:color w:val="003DAF"/>
                <w:lang w:val="de-DE" w:eastAsia="zh-CN"/>
              </w:rPr>
              <w:t>：</w:t>
            </w:r>
            <w:r>
              <w:rPr>
                <w:rFonts w:ascii="SimSun" w:eastAsia="SimSun" w:hAnsi="SimSun" w:cs="SimSun"/>
                <w:lang w:val="de-DE" w:eastAsia="zh-CN"/>
              </w:rPr>
              <w:t>全球</w:t>
            </w:r>
          </w:p>
        </w:tc>
        <w:tc>
          <w:tcPr>
            <w:tcW w:w="4518"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77777777" w:rsidR="001C2EC5" w:rsidRPr="00C145E0" w:rsidRDefault="00AF4081" w:rsidP="001C2EC5">
            <w:pPr>
              <w:spacing w:before="100" w:beforeAutospacing="1" w:after="100" w:afterAutospacing="1" w:line="240" w:lineRule="auto"/>
              <w:contextualSpacing/>
              <w:jc w:val="both"/>
              <w:rPr>
                <w:rFonts w:ascii="Frutiger 45 Light" w:hAnsi="Frutiger 45 Light" w:cs="Arial"/>
              </w:rPr>
            </w:pPr>
            <w:r>
              <w:rPr>
                <w:rFonts w:ascii="SimSun" w:eastAsia="SimSun" w:hAnsi="SimSun" w:cs="SimSun"/>
                <w:b/>
                <w:bCs/>
                <w:color w:val="003DAF"/>
                <w:lang w:eastAsia="zh-CN"/>
              </w:rPr>
              <w:t>范围：</w:t>
            </w:r>
            <w:r>
              <w:rPr>
                <w:rFonts w:ascii="SimSun" w:eastAsia="SimSun" w:hAnsi="SimSun" w:cs="SimSun"/>
                <w:b/>
                <w:bCs/>
                <w:lang w:eastAsia="zh-CN"/>
              </w:rPr>
              <w:t xml:space="preserve">   </w:t>
            </w:r>
            <w:r>
              <w:rPr>
                <w:rFonts w:ascii="SimSun" w:eastAsia="SimSun" w:hAnsi="SimSun" w:cs="SimSun"/>
                <w:lang w:eastAsia="zh-CN"/>
              </w:rPr>
              <w:t>所有外部资源</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AF4081"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62131573"/>
      <w:bookmarkStart w:id="2" w:name="_Hlk98763536"/>
      <w:r>
        <w:rPr>
          <w:rFonts w:ascii="SimSun" w:eastAsia="SimSun" w:hAnsi="SimSun" w:cs="SimSun"/>
          <w:b/>
          <w:bCs/>
          <w:color w:val="0023A0"/>
          <w:sz w:val="22"/>
          <w:szCs w:val="22"/>
          <w:lang w:eastAsia="zh-CN"/>
        </w:rPr>
        <w:t>目的</w:t>
      </w:r>
      <w:bookmarkEnd w:id="1"/>
    </w:p>
    <w:bookmarkEnd w:id="2"/>
    <w:p w14:paraId="3C75DE94" w14:textId="1324DB49" w:rsidR="00303146" w:rsidRDefault="00AF4081" w:rsidP="0008068C">
      <w:pPr>
        <w:pStyle w:val="NormalWeb"/>
        <w:jc w:val="both"/>
        <w:rPr>
          <w:rFonts w:ascii="Frutiger 45 Light" w:hAnsi="Frutiger 45 Light" w:cs="Arial"/>
          <w:sz w:val="22"/>
          <w:szCs w:val="22"/>
        </w:rPr>
      </w:pPr>
      <w:r>
        <w:rPr>
          <w:rFonts w:ascii="SimSun" w:eastAsia="SimSun" w:hAnsi="SimSun" w:cs="SimSun"/>
          <w:sz w:val="22"/>
          <w:szCs w:val="22"/>
          <w:lang w:eastAsia="zh-CN"/>
        </w:rPr>
        <w:t>本声明向所有外部资源（以下简称“EPR”，定义见下文）介绍 The Procter &amp; Gamble Company 及其子公司和/或关联公司（以下简称“宝洁公司”或“公司”）将如何收集和管理您的个人信息。</w:t>
      </w:r>
    </w:p>
    <w:p w14:paraId="75AA0CD2" w14:textId="62D641E5" w:rsidR="00C145E0" w:rsidRPr="00521252" w:rsidRDefault="00AF4081"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SimSun" w:eastAsia="SimSun" w:hAnsi="SimSun" w:cs="SimSun"/>
          <w:b/>
          <w:bCs/>
          <w:color w:val="0023A0"/>
          <w:sz w:val="22"/>
          <w:szCs w:val="22"/>
          <w:lang w:eastAsia="zh-CN"/>
        </w:rPr>
        <w:t>独立订约人身份</w:t>
      </w:r>
    </w:p>
    <w:p w14:paraId="51B79A8E" w14:textId="6EE3E908" w:rsidR="00C145E0" w:rsidRPr="00C145E0" w:rsidRDefault="00AF4081" w:rsidP="0008068C">
      <w:pPr>
        <w:pStyle w:val="NormalWeb"/>
        <w:jc w:val="both"/>
        <w:rPr>
          <w:rFonts w:ascii="Frutiger 45 Light" w:hAnsi="Frutiger 45 Light" w:cs="Arial"/>
          <w:sz w:val="22"/>
          <w:szCs w:val="22"/>
        </w:rPr>
      </w:pPr>
      <w:r>
        <w:rPr>
          <w:rFonts w:ascii="SimSun" w:eastAsia="SimSun" w:hAnsi="SimSun" w:cs="SimSun"/>
          <w:sz w:val="22"/>
          <w:szCs w:val="22"/>
          <w:lang w:eastAsia="zh-CN"/>
        </w:rPr>
        <w:t>本声明不构成宝洁公司和 EPR 之间的劳动关系。EPR 以独立订约人的身份向宝洁公司提供服务，无论这种服务是直接提供给宝洁公司，还是通过宝洁公司与 EPR 雇主之间的协议提供。</w:t>
      </w:r>
    </w:p>
    <w:p w14:paraId="0E7335AF" w14:textId="05ED09F8" w:rsidR="00461BD4" w:rsidRPr="00BD6AC0" w:rsidRDefault="00AF4081" w:rsidP="00506B85">
      <w:pPr>
        <w:pStyle w:val="NormalWeb"/>
        <w:numPr>
          <w:ilvl w:val="0"/>
          <w:numId w:val="12"/>
        </w:numPr>
        <w:rPr>
          <w:rFonts w:ascii="Frutiger 45 Light" w:hAnsi="Frutiger 45 Light" w:cs="Arial"/>
          <w:b/>
          <w:bCs/>
          <w:sz w:val="22"/>
          <w:szCs w:val="22"/>
          <w:lang w:val="en-US"/>
        </w:rPr>
      </w:pPr>
      <w:r>
        <w:rPr>
          <w:rFonts w:ascii="SimSun" w:eastAsia="SimSun" w:hAnsi="SimSun" w:cs="SimSun"/>
          <w:b/>
          <w:bCs/>
          <w:color w:val="0023A0"/>
          <w:sz w:val="22"/>
          <w:szCs w:val="22"/>
          <w:lang w:val="en-US" w:eastAsia="zh-CN"/>
        </w:rPr>
        <w:t>定义</w:t>
      </w:r>
    </w:p>
    <w:p w14:paraId="74DF3DEF" w14:textId="323624C9" w:rsidR="00461BD4" w:rsidRPr="00C145E0" w:rsidRDefault="00AF4081" w:rsidP="00461BD4">
      <w:pPr>
        <w:pStyle w:val="NormalWeb"/>
        <w:rPr>
          <w:rFonts w:ascii="Frutiger 45 Light" w:hAnsi="Frutiger 45 Light" w:cs="Arial"/>
          <w:bCs/>
          <w:sz w:val="22"/>
          <w:szCs w:val="22"/>
          <w:lang w:val="en-US"/>
        </w:rPr>
      </w:pPr>
      <w:r>
        <w:rPr>
          <w:rFonts w:ascii="SimSun" w:eastAsia="SimSun" w:hAnsi="SimSun" w:cs="SimSun"/>
          <w:b/>
          <w:bCs/>
          <w:sz w:val="22"/>
          <w:szCs w:val="22"/>
          <w:lang w:val="en-US" w:eastAsia="zh-CN"/>
        </w:rPr>
        <w:t>外部资源：</w:t>
      </w:r>
      <w:r>
        <w:rPr>
          <w:rFonts w:ascii="SimSun" w:eastAsia="SimSun" w:hAnsi="SimSun" w:cs="SimSun"/>
          <w:sz w:val="22"/>
          <w:szCs w:val="22"/>
          <w:lang w:val="en-US" w:eastAsia="zh-CN"/>
        </w:rPr>
        <w:t>为宝洁公司提供工作或服务的任何个人，在提供工作或服务时，宝洁公司不是名义上的雇主，如承包商。</w:t>
      </w:r>
    </w:p>
    <w:p w14:paraId="3357DEFB" w14:textId="622E1147" w:rsidR="00461BD4" w:rsidRPr="00C145E0" w:rsidRDefault="00AF4081" w:rsidP="00461BD4">
      <w:pPr>
        <w:pStyle w:val="NormalWeb"/>
        <w:rPr>
          <w:rFonts w:ascii="Frutiger 45 Light" w:hAnsi="Frutiger 45 Light" w:cs="Arial"/>
          <w:b/>
          <w:sz w:val="22"/>
          <w:szCs w:val="22"/>
        </w:rPr>
      </w:pPr>
      <w:r>
        <w:rPr>
          <w:rFonts w:ascii="SimSun" w:eastAsia="SimSun" w:hAnsi="SimSun" w:cs="SimSun"/>
          <w:b/>
          <w:bCs/>
          <w:sz w:val="22"/>
          <w:szCs w:val="22"/>
          <w:lang w:val="en-US" w:eastAsia="zh-CN"/>
        </w:rPr>
        <w:t>个人信息：</w:t>
      </w:r>
      <w:r>
        <w:rPr>
          <w:rFonts w:ascii="SimSun" w:eastAsia="SimSun" w:hAnsi="SimSun" w:cs="SimSun"/>
          <w:sz w:val="22"/>
          <w:szCs w:val="22"/>
          <w:lang w:val="en-US" w:eastAsia="zh-CN"/>
        </w:rPr>
        <w:t>任何与身份已识别或可识别的个人有关的信息，如他们的姓名、其他身份资料、详细联系信息、职业信息和个人特征。</w:t>
      </w:r>
    </w:p>
    <w:p w14:paraId="61BFA399" w14:textId="3B8E382E" w:rsidR="00461BD4" w:rsidRDefault="00AF4081" w:rsidP="00C145E0">
      <w:pPr>
        <w:pStyle w:val="NormalWeb"/>
        <w:rPr>
          <w:rFonts w:ascii="Frutiger 45 Light" w:hAnsi="Frutiger 45 Light" w:cs="Arial"/>
          <w:sz w:val="22"/>
          <w:szCs w:val="22"/>
        </w:rPr>
      </w:pPr>
      <w:r>
        <w:rPr>
          <w:rFonts w:ascii="SimSun" w:eastAsia="SimSun" w:hAnsi="SimSun" w:cs="SimSun"/>
          <w:b/>
          <w:bCs/>
          <w:sz w:val="22"/>
          <w:szCs w:val="22"/>
          <w:lang w:val="en-US" w:eastAsia="zh-CN"/>
        </w:rPr>
        <w:t>公司或宝洁公司：</w:t>
      </w:r>
      <w:r>
        <w:rPr>
          <w:rFonts w:ascii="SimSun" w:eastAsia="SimSun" w:hAnsi="SimSun" w:cs="SimSun"/>
          <w:sz w:val="22"/>
          <w:szCs w:val="22"/>
          <w:lang w:val="en-US" w:eastAsia="zh-CN"/>
        </w:rPr>
        <w:t>就本声明而言，公司或宝洁公司指 The Procter &amp; Gamble Company 及其子公司和/或关联公司。</w:t>
      </w:r>
    </w:p>
    <w:p w14:paraId="10E8A524" w14:textId="77777777" w:rsidR="003C67EB" w:rsidRPr="00521252" w:rsidRDefault="00AF4081"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原则</w:t>
      </w:r>
    </w:p>
    <w:p w14:paraId="2439B058" w14:textId="3834EAAA" w:rsidR="00770B94" w:rsidRPr="00436A46" w:rsidRDefault="00AF4081" w:rsidP="00122E8F">
      <w:pPr>
        <w:spacing w:before="100" w:beforeAutospacing="1" w:after="100" w:afterAutospacing="1" w:line="240" w:lineRule="auto"/>
        <w:jc w:val="both"/>
        <w:rPr>
          <w:rFonts w:ascii="Frutiger 45 Light" w:hAnsi="Frutiger 45 Light"/>
        </w:rPr>
      </w:pPr>
      <w:r>
        <w:rPr>
          <w:rFonts w:ascii="SimSun" w:eastAsia="SimSun" w:hAnsi="SimSun" w:cs="SimSun"/>
          <w:lang w:eastAsia="zh-CN"/>
        </w:rPr>
        <w:t>宝洁公司的基本数据隐私处理原则如下：</w:t>
      </w:r>
    </w:p>
    <w:p w14:paraId="45408CEE" w14:textId="34CA3D7F" w:rsidR="003A2285" w:rsidRPr="00521252" w:rsidRDefault="00AF4081"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SimSun" w:eastAsia="SimSun" w:hAnsi="SimSun" w:cs="SimSun"/>
          <w:lang w:eastAsia="zh-CN"/>
        </w:rPr>
        <w:t>收集和管理最少量的 EPR 个人信息。</w:t>
      </w:r>
    </w:p>
    <w:bookmarkEnd w:id="3"/>
    <w:p w14:paraId="586B50B7" w14:textId="515FAACD" w:rsidR="003A2285" w:rsidRPr="00521252" w:rsidRDefault="00AF4081"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尊重个人隐私。</w:t>
      </w:r>
    </w:p>
    <w:p w14:paraId="2804568C" w14:textId="2340218D" w:rsidR="003A2285" w:rsidRPr="00521252" w:rsidRDefault="00AF4081"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遵守我们的宗旨、价值和原则（PVP）、本声明和相关法律。</w:t>
      </w:r>
    </w:p>
    <w:p w14:paraId="4978F913" w14:textId="610A33C8" w:rsidR="008E7441" w:rsidRDefault="00AF4081"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收集和/或管理 EPR 个人信息时，遵循合适的标准和程序。</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AF4081"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 xml:space="preserve"> 声明</w:t>
      </w:r>
    </w:p>
    <w:p w14:paraId="02F905AB" w14:textId="77EADC7A" w:rsidR="001C2EC5" w:rsidRPr="00B24504" w:rsidRDefault="00AF4081" w:rsidP="0097181F">
      <w:pPr>
        <w:tabs>
          <w:tab w:val="left" w:pos="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​宝洁公司​​​尊重您的隐私。本声明描述我们如何处理 EPR 个人信息、我们直接向您和/或您的雇主收集的信息类型、我们对该信息的使用目的、我们与之分享该信息的接收者类别，以及您对我们使用该信息可作出的选择。我们还描述我们为保护 EPR 个人信息安全而采取的措施，以及您如何可以联系我们咨询隐私保护实践做法。</w:t>
      </w:r>
    </w:p>
    <w:p w14:paraId="6FB2DFA3" w14:textId="7DB21277" w:rsidR="009F3C31"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我们收集和使用 EPR 个人信息的目的是什么？</w:t>
      </w:r>
    </w:p>
    <w:p w14:paraId="3C3A56B8" w14:textId="466C09D6" w:rsidR="007E510F" w:rsidRPr="007E510F" w:rsidRDefault="00AF4081" w:rsidP="0097181F">
      <w:pPr>
        <w:spacing w:before="100" w:beforeAutospacing="1" w:after="100" w:afterAutospacing="1" w:line="240" w:lineRule="auto"/>
        <w:jc w:val="both"/>
        <w:rPr>
          <w:rFonts w:ascii="Frutiger 45 Light" w:hAnsi="Frutiger 45 Light" w:cs="Calibri"/>
        </w:rPr>
      </w:pPr>
      <w:r>
        <w:rPr>
          <w:rFonts w:ascii="SimSun" w:eastAsia="SimSun" w:hAnsi="SimSun" w:cs="SimSun"/>
          <w:lang w:eastAsia="zh-CN"/>
        </w:rPr>
        <w:t>宝洁公司在与您和/或您的雇主存在服务协议和独立订约人关系期间收集 EPR 的个人信息。我们一般将从您和/或您的雇主处收集的 EPR 个人信息用于以下服务和/或活动：</w:t>
      </w:r>
    </w:p>
    <w:p w14:paraId="02D63A61" w14:textId="6BA5AC59" w:rsidR="00E01DF4" w:rsidRPr="00575ABE"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lastRenderedPageBreak/>
        <w:t>职业健康/安全，包括与 COVID-19 或类似健康危机相关的健康相关筛查和医疗计划</w:t>
      </w:r>
    </w:p>
    <w:p w14:paraId="65114790" w14:textId="662A7CCE" w:rsidR="0032419A" w:rsidRPr="0032419A"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站点访问权限管理</w:t>
      </w:r>
    </w:p>
    <w:p w14:paraId="45BE4285" w14:textId="16102AF1" w:rsidR="00594B8F" w:rsidRPr="0032419A"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SimSun" w:eastAsia="SimSun" w:hAnsi="SimSun" w:cs="SimSun"/>
          <w:color w:val="000000"/>
          <w:lang w:eastAsia="zh-CN"/>
        </w:rPr>
        <w:t>身份和凭证管理，包括身份验证和认证、发放身份证件和工卡、系统管理、记录登录/退出以及访问凭证、信息安全和网络安全的管理</w:t>
      </w:r>
    </w:p>
    <w:p w14:paraId="0D4E02A3" w14:textId="51DC2C84" w:rsidR="007E510F" w:rsidRPr="002565D1"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应急计划目的，包括业务连续性、人事安排、轮班管理和应急/安全协议</w:t>
      </w:r>
    </w:p>
    <w:p w14:paraId="10049118" w14:textId="77BA7790" w:rsidR="009B5228" w:rsidRPr="00782F47"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电子设备登记和管理以及网络和设备使用优化</w:t>
      </w:r>
    </w:p>
    <w:p w14:paraId="0387B9AE" w14:textId="77777777" w:rsidR="007E510F" w:rsidRPr="00D06E7F"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物理和网络安全控制，包括电子设备和网络监控以及安全视频记录（如闭路电视）</w:t>
      </w:r>
    </w:p>
    <w:p w14:paraId="3C61429B" w14:textId="316AFBB6" w:rsidR="007E510F" w:rsidRPr="0032419A"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 xml:space="preserve">诉讼和内部/外部调查、审计以及争议解决 </w:t>
      </w:r>
    </w:p>
    <w:p w14:paraId="7A4510B1" w14:textId="0EBDA488" w:rsidR="007E510F" w:rsidRPr="00D06E7F"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日常工作处理（例如，认证和登录到我们的系统）</w:t>
      </w:r>
    </w:p>
    <w:p w14:paraId="4332C6FE" w14:textId="054C1547" w:rsidR="007E510F" w:rsidRPr="002565D1" w:rsidRDefault="00AF4081"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SimSun" w:eastAsia="SimSun" w:hAnsi="SimSun" w:cs="SimSun"/>
          <w:lang w:eastAsia="zh-CN"/>
        </w:rPr>
        <w:t>参与会议、培训和活动</w:t>
      </w:r>
    </w:p>
    <w:p w14:paraId="51172CAF" w14:textId="0B138B1A" w:rsidR="00940652" w:rsidRPr="0032419A" w:rsidRDefault="00AF4081"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遵守有关反贿赂、童工、反腐败、制裁、出口管制，人权以及其他公司治理和管理要求的法律，法规和公司政策</w:t>
      </w:r>
    </w:p>
    <w:p w14:paraId="12766C6C" w14:textId="402C72C8" w:rsidR="00696402" w:rsidRPr="00696402" w:rsidRDefault="00AF4081"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由宝洁公司和/或您的雇主主导的关于工作场所不当行为或违反程序的调查</w:t>
      </w:r>
    </w:p>
    <w:p w14:paraId="0E2EB3B6" w14:textId="18734B16" w:rsidR="00BD08FB" w:rsidRPr="0032419A" w:rsidRDefault="00AF4081"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SimSun" w:eastAsia="SimSun" w:hAnsi="SimSun" w:cs="SimSun"/>
          <w:lang w:eastAsia="zh-CN"/>
        </w:rPr>
        <w:t>执行和审计我们与您和/或您的雇主的服务协议，包括评估服务的履行</w:t>
      </w:r>
    </w:p>
    <w:p w14:paraId="499974F1" w14:textId="4DD1BFCD" w:rsidR="006B5068" w:rsidRPr="0032419A" w:rsidRDefault="00AF4081" w:rsidP="00C54079">
      <w:pPr>
        <w:numPr>
          <w:ilvl w:val="0"/>
          <w:numId w:val="3"/>
        </w:numPr>
        <w:spacing w:after="0" w:line="240" w:lineRule="auto"/>
        <w:ind w:left="720"/>
        <w:contextualSpacing/>
        <w:jc w:val="both"/>
        <w:rPr>
          <w:rFonts w:ascii="Frutiger 45 Light" w:hAnsi="Frutiger 45 Light" w:cs="Arial"/>
        </w:rPr>
      </w:pPr>
      <w:r>
        <w:rPr>
          <w:rFonts w:ascii="SimSun" w:eastAsia="SimSun" w:hAnsi="SimSun" w:cs="SimSun"/>
          <w:lang w:eastAsia="zh-CN"/>
        </w:rPr>
        <w:t>遵守所有法律、法规、司法或政府规定，</w:t>
      </w:r>
      <w:r>
        <w:rPr>
          <w:rFonts w:ascii="SimSun" w:eastAsia="SimSun" w:hAnsi="SimSun" w:cs="SimSun"/>
          <w:color w:val="000000"/>
          <w:lang w:eastAsia="zh-CN"/>
        </w:rPr>
        <w:t>回应并遵守</w:t>
      </w:r>
      <w:r>
        <w:rPr>
          <w:rFonts w:ascii="SimSun" w:eastAsia="SimSun" w:hAnsi="SimSun" w:cs="SimSun"/>
          <w:lang w:eastAsia="zh-CN"/>
        </w:rPr>
        <w:t>法院命令、传票、取证要求或其他政府数据要求</w:t>
      </w:r>
    </w:p>
    <w:p w14:paraId="6F6B6D4D" w14:textId="2368CCE5" w:rsidR="00BD08FB" w:rsidRPr="00575ABE" w:rsidRDefault="00AF4081"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SimSun" w:eastAsia="SimSun" w:hAnsi="SimSun" w:cs="SimSun"/>
          <w:lang w:eastAsia="zh-CN"/>
        </w:rPr>
        <w:t>安全和风险管理，包括人员和场所的安全和监控以及</w:t>
      </w:r>
      <w:r>
        <w:rPr>
          <w:rFonts w:ascii="SimSun" w:eastAsia="SimSun" w:hAnsi="SimSun" w:cs="SimSun"/>
          <w:color w:val="000000"/>
          <w:lang w:eastAsia="zh-CN"/>
        </w:rPr>
        <w:t>保护宝洁公司、我们的员工和客户免受盗窃、法律责任、欺诈或滥用之害。</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我们收集什么类型的 EPR 个人信息？</w:t>
      </w:r>
    </w:p>
    <w:p w14:paraId="538FF565" w14:textId="62C81890" w:rsidR="00E924B0" w:rsidRDefault="00AF4081" w:rsidP="0097181F">
      <w:p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我们会尽量减少我们从您那里收集的或有关您的 EPR 个人信息的种类和数量。下表详细介绍了宝洁公司在其业务流程中收集的 EPR 个人信息的类别。</w:t>
      </w:r>
    </w:p>
    <w:p w14:paraId="3C64763A" w14:textId="316329AD" w:rsidR="00F47E6B" w:rsidRPr="0032419A" w:rsidRDefault="00AF4081" w:rsidP="0097181F">
      <w:p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信息的收集以及对信息的访问将因具体国家的法律和/或业务要求而有所不同。</w:t>
      </w:r>
    </w:p>
    <w:p w14:paraId="54C5FCA1" w14:textId="444291C3" w:rsidR="002D612A" w:rsidRPr="0032419A" w:rsidRDefault="00AF4081" w:rsidP="0097181F">
      <w:p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如以下第 5.3 节所述，处理 EPR 个人信息的法律或业务依据将因数据类型和预期用途而有所不同。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AE2258" w14:paraId="5BA1ACD2" w14:textId="77777777" w:rsidTr="001C2EC5">
        <w:tc>
          <w:tcPr>
            <w:tcW w:w="4135" w:type="dxa"/>
          </w:tcPr>
          <w:p w14:paraId="4A799DA1" w14:textId="78EA9EDD" w:rsidR="002D612A" w:rsidRPr="00661CD7" w:rsidRDefault="00AF4081" w:rsidP="0097181F">
            <w:pPr>
              <w:spacing w:after="0" w:line="240" w:lineRule="auto"/>
              <w:jc w:val="center"/>
              <w:rPr>
                <w:rFonts w:ascii="Frutiger 45 Light" w:hAnsi="Frutiger 45 Light" w:cs="Arial"/>
                <w:b/>
                <w:bCs/>
                <w:iCs/>
              </w:rPr>
            </w:pPr>
            <w:bookmarkStart w:id="4" w:name="_Hlk42088426"/>
            <w:r>
              <w:rPr>
                <w:rFonts w:ascii="SimSun" w:eastAsia="SimSun" w:hAnsi="SimSun" w:cs="SimSun"/>
                <w:b/>
                <w:bCs/>
                <w:iCs/>
                <w:lang w:eastAsia="zh-CN"/>
              </w:rPr>
              <w:t>我们收集和处理哪些类型的 EPR 数据？</w:t>
            </w:r>
          </w:p>
        </w:tc>
        <w:tc>
          <w:tcPr>
            <w:tcW w:w="5215" w:type="dxa"/>
          </w:tcPr>
          <w:p w14:paraId="7A53DF66" w14:textId="2416BF60" w:rsidR="0077289F" w:rsidRDefault="00AF4081" w:rsidP="00FA4E36">
            <w:pPr>
              <w:spacing w:before="100" w:beforeAutospacing="1" w:after="100" w:afterAutospacing="1" w:line="240" w:lineRule="auto"/>
              <w:jc w:val="center"/>
              <w:rPr>
                <w:rFonts w:ascii="Frutiger 45 Light" w:hAnsi="Frutiger 45 Light" w:cs="Arial"/>
                <w:b/>
                <w:bCs/>
                <w:iCs/>
              </w:rPr>
            </w:pPr>
            <w:r>
              <w:rPr>
                <w:rFonts w:ascii="SimSun" w:eastAsia="SimSun" w:hAnsi="SimSun" w:cs="SimSun"/>
                <w:b/>
                <w:bCs/>
                <w:iCs/>
                <w:lang w:eastAsia="zh-CN"/>
              </w:rPr>
              <w:t>我们为何要收集和处理这类 EPR 个人信息？</w:t>
            </w:r>
          </w:p>
          <w:p w14:paraId="36A10DF8" w14:textId="1E6FBAFE" w:rsidR="002D612A" w:rsidRPr="001C2EC5" w:rsidRDefault="00AF4081" w:rsidP="00FA4E36">
            <w:pPr>
              <w:spacing w:before="100" w:beforeAutospacing="1" w:after="100" w:afterAutospacing="1" w:line="240" w:lineRule="auto"/>
              <w:jc w:val="center"/>
              <w:rPr>
                <w:rFonts w:ascii="Frutiger 45 Light" w:hAnsi="Frutiger 45 Light" w:cs="Arial"/>
                <w:i/>
              </w:rPr>
            </w:pPr>
            <w:r>
              <w:rPr>
                <w:rFonts w:ascii="SimSun" w:eastAsia="SimSun" w:hAnsi="SimSun" w:cs="SimSun"/>
                <w:i/>
                <w:iCs/>
                <w:lang w:eastAsia="zh-CN"/>
              </w:rPr>
              <w:t>如第 5.1 节所述（下文将进一步说明），我们为多个组织和业务流程收集和处理这些数据类型：</w:t>
            </w:r>
          </w:p>
        </w:tc>
      </w:tr>
      <w:tr w:rsidR="00AE2258" w14:paraId="4273DC7C" w14:textId="77777777" w:rsidTr="001C2EC5">
        <w:tc>
          <w:tcPr>
            <w:tcW w:w="4135" w:type="dxa"/>
            <w:tcBorders>
              <w:bottom w:val="single" w:sz="4" w:space="0" w:color="auto"/>
            </w:tcBorders>
          </w:tcPr>
          <w:p w14:paraId="646FEA4D" w14:textId="7F1EA91A" w:rsidR="002D612A" w:rsidRPr="004464D5" w:rsidRDefault="00AF4081" w:rsidP="0064634F">
            <w:pPr>
              <w:spacing w:before="100" w:beforeAutospacing="1" w:after="100" w:afterAutospacing="1" w:line="240" w:lineRule="auto"/>
              <w:rPr>
                <w:rFonts w:ascii="Frutiger 45 Light" w:hAnsi="Frutiger 45 Light" w:cs="Arial"/>
                <w:i/>
                <w:u w:val="single"/>
              </w:rPr>
            </w:pPr>
            <w:r>
              <w:rPr>
                <w:rFonts w:ascii="SimSun" w:eastAsia="SimSun" w:hAnsi="SimSun" w:cs="SimSun"/>
                <w:i/>
                <w:iCs/>
                <w:u w:val="single"/>
                <w:lang w:eastAsia="zh-CN"/>
              </w:rPr>
              <w:t>联系信息和个人特征</w:t>
            </w:r>
          </w:p>
          <w:p w14:paraId="28315742" w14:textId="2C9514A6" w:rsidR="0064634F" w:rsidRPr="0087212E" w:rsidRDefault="00AF4081" w:rsidP="00506B85">
            <w:pPr>
              <w:pStyle w:val="ListParagraph"/>
              <w:numPr>
                <w:ilvl w:val="0"/>
                <w:numId w:val="17"/>
              </w:numPr>
              <w:spacing w:after="0" w:line="240" w:lineRule="auto"/>
              <w:rPr>
                <w:rFonts w:ascii="Frutiger 45 Light" w:hAnsi="Frutiger 45 Light" w:cs="Arial"/>
                <w:iCs/>
              </w:rPr>
            </w:pPr>
            <w:r>
              <w:rPr>
                <w:rFonts w:ascii="SimSun" w:eastAsia="SimSun" w:hAnsi="SimSun" w:cs="SimSun"/>
                <w:iCs/>
                <w:lang w:eastAsia="zh-CN"/>
              </w:rPr>
              <w:t>全名或曾用名（如婚前姓氏）</w:t>
            </w:r>
          </w:p>
          <w:p w14:paraId="5E54C022" w14:textId="77777777" w:rsidR="000D1F81" w:rsidRDefault="00AF4081" w:rsidP="000D1F81">
            <w:pPr>
              <w:pStyle w:val="ListParagraph"/>
              <w:numPr>
                <w:ilvl w:val="0"/>
                <w:numId w:val="17"/>
              </w:numPr>
              <w:spacing w:after="0" w:line="240" w:lineRule="auto"/>
              <w:rPr>
                <w:rFonts w:ascii="Frutiger 45 Light" w:hAnsi="Frutiger 45 Light" w:cs="Arial"/>
                <w:iCs/>
              </w:rPr>
            </w:pPr>
            <w:r>
              <w:rPr>
                <w:rFonts w:ascii="SimSun" w:eastAsia="SimSun" w:hAnsi="SimSun" w:cs="SimSun"/>
                <w:iCs/>
                <w:lang w:eastAsia="zh-CN"/>
              </w:rPr>
              <w:t>其他唯一标识符，如宝洁公司颁发的识别号码或凭证（如电子邮件登录）或由您的雇主颁发的任何识别号码。</w:t>
            </w:r>
          </w:p>
          <w:p w14:paraId="1E7D2838" w14:textId="745BC1C6" w:rsidR="00CD04E8" w:rsidRPr="000D1F81" w:rsidRDefault="00AF4081" w:rsidP="000D1F81">
            <w:pPr>
              <w:pStyle w:val="ListParagraph"/>
              <w:numPr>
                <w:ilvl w:val="0"/>
                <w:numId w:val="17"/>
              </w:numPr>
              <w:spacing w:after="0" w:line="240" w:lineRule="auto"/>
              <w:rPr>
                <w:rFonts w:ascii="Frutiger 45 Light" w:hAnsi="Frutiger 45 Light" w:cs="Arial"/>
                <w:iCs/>
              </w:rPr>
            </w:pPr>
            <w:r>
              <w:rPr>
                <w:rFonts w:ascii="SimSun" w:eastAsia="SimSun" w:hAnsi="SimSun" w:cs="SimSun"/>
                <w:iCs/>
                <w:lang w:eastAsia="zh-CN"/>
              </w:rPr>
              <w:t>实际/邮寄地址</w:t>
            </w:r>
          </w:p>
          <w:p w14:paraId="47C9A99A" w14:textId="77777777" w:rsidR="00D207AB" w:rsidRPr="0087212E" w:rsidRDefault="00AF4081"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 xml:space="preserve">电子邮件地址 </w:t>
            </w:r>
          </w:p>
          <w:p w14:paraId="72563490" w14:textId="20AEA2D6" w:rsidR="00CD04E8" w:rsidRPr="0087212E" w:rsidRDefault="00AF4081"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 xml:space="preserve">电话号码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站点和电子网络访问</w:t>
            </w:r>
          </w:p>
          <w:p w14:paraId="7CECC0C9" w14:textId="758C62C1" w:rsidR="00CF782B" w:rsidRPr="0087212E"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 xml:space="preserve">与您沟通商业应急计划，包括轮班管理 </w:t>
            </w:r>
          </w:p>
          <w:p w14:paraId="355886F6" w14:textId="14F664DE" w:rsidR="0032419A"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参与会议、培训和活动</w:t>
            </w:r>
          </w:p>
          <w:p w14:paraId="4B884F45" w14:textId="1434E0BF" w:rsidR="00785C5F"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lang w:eastAsia="zh-CN"/>
              </w:rPr>
              <w:t>日常工作处理（例如，认证和登录到我们的系统）</w:t>
            </w:r>
          </w:p>
          <w:p w14:paraId="08CF704E" w14:textId="66A9ADFA" w:rsidR="00161E01"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 xml:space="preserve">遵守法律和政策 </w:t>
            </w:r>
          </w:p>
          <w:p w14:paraId="35A5A7AD" w14:textId="063C3A3E" w:rsidR="00161E01" w:rsidRPr="001C2EC5" w:rsidRDefault="00AF4081"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公司治理和管理</w:t>
            </w:r>
          </w:p>
          <w:p w14:paraId="7F60470E" w14:textId="750C96D9" w:rsidR="00161E01"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所需的外部报告</w:t>
            </w:r>
          </w:p>
          <w:p w14:paraId="5D941E9D" w14:textId="361B3F17" w:rsidR="002D612A" w:rsidRDefault="00AF408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SimSun" w:eastAsia="SimSun" w:hAnsi="SimSun" w:cs="SimSun"/>
                <w:iCs/>
                <w:lang w:eastAsia="zh-CN"/>
              </w:rPr>
              <w:t>调查和事件管理</w:t>
            </w:r>
          </w:p>
          <w:p w14:paraId="166748E6" w14:textId="48DEBD5B" w:rsidR="00F252DE" w:rsidRPr="00144399" w:rsidRDefault="00AF4081"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SimSun" w:eastAsia="SimSun" w:hAnsi="SimSun" w:cs="SimSun"/>
                <w:lang w:eastAsia="zh-CN"/>
              </w:rPr>
              <w:t>安全和风险管理，包括人员和场所的安全和监控以及</w:t>
            </w:r>
            <w:r>
              <w:rPr>
                <w:rFonts w:ascii="SimSun" w:eastAsia="SimSun" w:hAnsi="SimSun" w:cs="SimSun"/>
                <w:color w:val="000000"/>
                <w:lang w:eastAsia="zh-CN"/>
              </w:rPr>
              <w:t>保护宝洁公司、我们的员工和客户免受盗窃、法律责任、欺诈或滥用之害</w:t>
            </w:r>
          </w:p>
          <w:p w14:paraId="4A97AA4E" w14:textId="39070A1A" w:rsidR="00144399" w:rsidRPr="00144399" w:rsidRDefault="00AF4081" w:rsidP="00144399">
            <w:pPr>
              <w:numPr>
                <w:ilvl w:val="0"/>
                <w:numId w:val="3"/>
              </w:numPr>
              <w:spacing w:after="0" w:line="240" w:lineRule="auto"/>
              <w:ind w:left="384" w:hanging="294"/>
              <w:contextualSpacing/>
              <w:rPr>
                <w:rFonts w:ascii="Frutiger 45 Light" w:hAnsi="Frutiger 45 Light" w:cs="Arial"/>
              </w:rPr>
            </w:pPr>
            <w:r>
              <w:rPr>
                <w:rFonts w:ascii="SimSun" w:eastAsia="SimSun" w:hAnsi="SimSun" w:cs="SimSun"/>
                <w:lang w:eastAsia="zh-CN"/>
              </w:rPr>
              <w:t>职业健康/安全，包括与 COVID-19 或类似健康危机相关的健康相关筛查和医疗计划</w:t>
            </w:r>
          </w:p>
          <w:p w14:paraId="2315B92C" w14:textId="24132BE5" w:rsidR="00144399" w:rsidRPr="0032419A" w:rsidRDefault="00AF4081"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SimSun" w:eastAsia="SimSun" w:hAnsi="SimSun" w:cs="SimSun"/>
                <w:lang w:eastAsia="zh-CN"/>
              </w:rPr>
              <w:lastRenderedPageBreak/>
              <w:t>执行和审计我们与您和/或您的雇主的服务协议，包括评估服务的履行</w:t>
            </w:r>
          </w:p>
          <w:p w14:paraId="202EE780" w14:textId="0EB038AE" w:rsidR="00F252DE" w:rsidRPr="001C2EC5" w:rsidRDefault="00AF4081" w:rsidP="001C2EC5">
            <w:pPr>
              <w:numPr>
                <w:ilvl w:val="0"/>
                <w:numId w:val="3"/>
              </w:numPr>
              <w:spacing w:after="0" w:line="240" w:lineRule="auto"/>
              <w:ind w:left="402"/>
              <w:contextualSpacing/>
              <w:jc w:val="both"/>
              <w:rPr>
                <w:rFonts w:ascii="Frutiger 45 Light" w:hAnsi="Frutiger 45 Light" w:cs="Arial"/>
              </w:rPr>
            </w:pPr>
            <w:r>
              <w:rPr>
                <w:rFonts w:ascii="SimSun" w:eastAsia="SimSun" w:hAnsi="SimSun" w:cs="SimSun"/>
                <w:lang w:eastAsia="zh-CN"/>
              </w:rPr>
              <w:t>遵守所有法律、法规、司法或政府规定，</w:t>
            </w:r>
            <w:r>
              <w:rPr>
                <w:rFonts w:ascii="SimSun" w:eastAsia="SimSun" w:hAnsi="SimSun" w:cs="SimSun"/>
                <w:color w:val="000000"/>
                <w:lang w:eastAsia="zh-CN"/>
              </w:rPr>
              <w:t>回应并遵守</w:t>
            </w:r>
            <w:r>
              <w:rPr>
                <w:rFonts w:ascii="SimSun" w:eastAsia="SimSun" w:hAnsi="SimSun" w:cs="SimSun"/>
                <w:lang w:eastAsia="zh-CN"/>
              </w:rPr>
              <w:t>法院命令、传票、取证要求或其他政府数据要求</w:t>
            </w:r>
          </w:p>
        </w:tc>
      </w:tr>
      <w:bookmarkEnd w:id="4"/>
      <w:tr w:rsidR="00AE2258" w14:paraId="0961B96F" w14:textId="77777777" w:rsidTr="001C2EC5">
        <w:tc>
          <w:tcPr>
            <w:tcW w:w="4135" w:type="dxa"/>
          </w:tcPr>
          <w:p w14:paraId="7C8AAE87" w14:textId="3E59186D" w:rsidR="00707BDC" w:rsidRPr="00696402" w:rsidRDefault="00AF4081" w:rsidP="0064634F">
            <w:pPr>
              <w:spacing w:before="100" w:beforeAutospacing="1" w:after="100" w:afterAutospacing="1" w:line="240" w:lineRule="auto"/>
              <w:rPr>
                <w:rFonts w:ascii="Frutiger 45 Light" w:hAnsi="Frutiger 45 Light" w:cs="Arial"/>
                <w:i/>
                <w:iCs/>
              </w:rPr>
            </w:pPr>
            <w:r>
              <w:rPr>
                <w:rFonts w:ascii="SimSun" w:eastAsia="SimSun" w:hAnsi="SimSun" w:cs="SimSun"/>
                <w:i/>
                <w:iCs/>
                <w:u w:val="single"/>
                <w:lang w:eastAsia="zh-CN"/>
              </w:rPr>
              <w:lastRenderedPageBreak/>
              <w:t>政府签发的身份证明/工作资格信息/雇主签发的身份证明</w:t>
            </w:r>
          </w:p>
          <w:p w14:paraId="6F566674" w14:textId="1063F748" w:rsidR="00707BDC"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国籍身份证明（例如，护照、签证、社会保险号、驾照、政府签发的其他身份证件）</w:t>
            </w:r>
          </w:p>
          <w:p w14:paraId="60A56241" w14:textId="77777777" w:rsidR="00707BDC"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公民身份</w:t>
            </w:r>
          </w:p>
          <w:p w14:paraId="43B74A07" w14:textId="77777777" w:rsidR="00707BDC"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住所</w:t>
            </w:r>
          </w:p>
          <w:p w14:paraId="699FD664" w14:textId="77777777" w:rsidR="00707BDC"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国籍</w:t>
            </w:r>
          </w:p>
          <w:p w14:paraId="33F0B117" w14:textId="77777777" w:rsidR="00707BDC"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出生国</w:t>
            </w:r>
          </w:p>
          <w:p w14:paraId="580C6F54" w14:textId="7B0AE08A" w:rsidR="00707BDC"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军人和/或退伍军人身份</w:t>
            </w:r>
          </w:p>
          <w:p w14:paraId="6B551141" w14:textId="17DB3032" w:rsidR="00696402" w:rsidRPr="00EC7C59" w:rsidRDefault="00AF408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SimSun" w:eastAsia="SimSun" w:hAnsi="SimSun" w:cs="SimSun"/>
                <w:lang w:eastAsia="zh-CN"/>
              </w:rPr>
              <w:t>作为宝洁公司与之缔约的公司员工的唯一 ID 号</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lang w:eastAsia="zh-CN"/>
              </w:rPr>
              <w:t>合法确认您的身份，并维护我们记录的完整性</w:t>
            </w:r>
          </w:p>
          <w:p w14:paraId="0F9549F2" w14:textId="5B142736" w:rsidR="002A67F2"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lang w:eastAsia="zh-CN"/>
              </w:rPr>
              <w:t>遵守移民和其他工作许可要求</w:t>
            </w:r>
          </w:p>
          <w:p w14:paraId="3A096D42" w14:textId="2B3F2B95" w:rsidR="00424E09"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lang w:eastAsia="zh-CN"/>
              </w:rPr>
              <w:t>安全和风险管理，例如，为运营公司车辆的 EPR、职业执照查证、预防诈骗和类似目的收集驾照数据</w:t>
            </w:r>
          </w:p>
          <w:p w14:paraId="7B33FB26" w14:textId="7CFE04BA" w:rsidR="00EC7C59"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iCs/>
                <w:lang w:eastAsia="zh-CN"/>
              </w:rPr>
              <w:t>遵守法律和政策</w:t>
            </w:r>
          </w:p>
          <w:p w14:paraId="39AD8116" w14:textId="3808478F" w:rsidR="00EC7C59"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iCs/>
                <w:lang w:eastAsia="zh-CN"/>
              </w:rPr>
              <w:t>公司治理和管理</w:t>
            </w:r>
          </w:p>
          <w:p w14:paraId="466A4E20" w14:textId="221C1529" w:rsidR="00EC7C59"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iCs/>
                <w:lang w:eastAsia="zh-CN"/>
              </w:rPr>
              <w:t>安全和应急计划</w:t>
            </w:r>
          </w:p>
          <w:p w14:paraId="7E9EC336" w14:textId="6C2C3C33" w:rsidR="00EC7C59"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iCs/>
                <w:lang w:eastAsia="zh-CN"/>
              </w:rPr>
              <w:t>所需的外部报告</w:t>
            </w:r>
          </w:p>
          <w:p w14:paraId="00885641" w14:textId="780E518E" w:rsidR="00CB4090" w:rsidRPr="00EC7C59" w:rsidRDefault="00AF408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SimSun" w:eastAsia="SimSun" w:hAnsi="SimSun" w:cs="SimSun"/>
                <w:iCs/>
                <w:lang w:eastAsia="zh-CN"/>
              </w:rPr>
              <w:t xml:space="preserve">调查和事件管理 </w:t>
            </w:r>
          </w:p>
        </w:tc>
      </w:tr>
      <w:tr w:rsidR="00AE2258"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AF4081" w:rsidP="0064634F">
            <w:pPr>
              <w:spacing w:before="100" w:beforeAutospacing="1" w:after="100" w:afterAutospacing="1" w:line="240" w:lineRule="auto"/>
              <w:rPr>
                <w:rFonts w:ascii="Frutiger 45 Light" w:hAnsi="Frutiger 45 Light" w:cs="Calibri"/>
                <w:i/>
                <w:iCs/>
                <w:u w:val="single"/>
              </w:rPr>
            </w:pPr>
            <w:r>
              <w:rPr>
                <w:rFonts w:ascii="SimSun" w:eastAsia="SimSun" w:hAnsi="SimSun" w:cs="SimSun"/>
                <w:i/>
                <w:iCs/>
                <w:u w:val="single"/>
                <w:lang w:eastAsia="zh-CN"/>
              </w:rPr>
              <w:t>财务信息</w:t>
            </w:r>
          </w:p>
          <w:p w14:paraId="454BF6BB" w14:textId="77777777" w:rsidR="00707BDC" w:rsidRPr="0032419A" w:rsidRDefault="00AF4081"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SimSun" w:eastAsia="SimSun" w:hAnsi="SimSun" w:cs="SimSun"/>
                <w:color w:val="000000"/>
                <w:lang w:eastAsia="zh-CN"/>
              </w:rPr>
              <w:t xml:space="preserve">银行账号及详细信息 </w:t>
            </w:r>
          </w:p>
          <w:p w14:paraId="12BB76F5" w14:textId="77777777" w:rsidR="00707BDC" w:rsidRPr="00EC7C59" w:rsidRDefault="00AF4081"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SimSun" w:eastAsia="SimSun" w:hAnsi="SimSun" w:cs="SimSun"/>
                <w:lang w:eastAsia="zh-CN"/>
              </w:rPr>
              <w:t xml:space="preserve">个人支付卡信息（如用于报销）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AF408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SimSun" w:eastAsia="SimSun" w:hAnsi="SimSun" w:cs="SimSun"/>
                <w:lang w:eastAsia="zh-CN"/>
              </w:rPr>
              <w:t>加快费用报销</w:t>
            </w:r>
          </w:p>
          <w:p w14:paraId="6973E89C" w14:textId="77777777" w:rsidR="00EC7C59" w:rsidRPr="00EC7C59" w:rsidRDefault="00AF408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SimSun" w:eastAsia="SimSun" w:hAnsi="SimSun" w:cs="SimSun"/>
                <w:iCs/>
                <w:lang w:eastAsia="zh-CN"/>
              </w:rPr>
              <w:t>遵守法律和政策</w:t>
            </w:r>
          </w:p>
          <w:p w14:paraId="3B161D52" w14:textId="36EF7CAA" w:rsidR="00A5799E" w:rsidRPr="00A5799E" w:rsidRDefault="00AF408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SimSun" w:eastAsia="SimSun" w:hAnsi="SimSun" w:cs="SimSun"/>
                <w:iCs/>
                <w:lang w:eastAsia="zh-CN"/>
              </w:rPr>
              <w:t>公司治理和管理</w:t>
            </w:r>
          </w:p>
          <w:p w14:paraId="10638F22" w14:textId="1C8E54F6" w:rsidR="00A5799E" w:rsidRPr="00A5799E" w:rsidRDefault="00AF408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SimSun" w:eastAsia="SimSun" w:hAnsi="SimSun" w:cs="SimSun"/>
                <w:iCs/>
                <w:lang w:eastAsia="zh-CN"/>
              </w:rPr>
              <w:t>安全和应急计划</w:t>
            </w:r>
          </w:p>
          <w:p w14:paraId="0154EE97" w14:textId="0349D488" w:rsidR="00A5799E" w:rsidRPr="00A5799E" w:rsidRDefault="00AF408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SimSun" w:eastAsia="SimSun" w:hAnsi="SimSun" w:cs="SimSun"/>
                <w:iCs/>
                <w:lang w:eastAsia="zh-CN"/>
              </w:rPr>
              <w:t>所需的外部报告</w:t>
            </w:r>
          </w:p>
          <w:p w14:paraId="770E0900" w14:textId="426B24CC" w:rsidR="008D682F" w:rsidRPr="00EC7C59" w:rsidRDefault="00AF408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SimSun" w:eastAsia="SimSun" w:hAnsi="SimSun" w:cs="SimSun"/>
                <w:iCs/>
                <w:lang w:eastAsia="zh-CN"/>
              </w:rPr>
              <w:t>调查和事件管理</w:t>
            </w:r>
          </w:p>
        </w:tc>
      </w:tr>
      <w:tr w:rsidR="00AE2258"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AF4081" w:rsidP="0064634F">
            <w:pPr>
              <w:spacing w:before="100" w:beforeAutospacing="1" w:after="100" w:afterAutospacing="1" w:line="240" w:lineRule="auto"/>
              <w:rPr>
                <w:rFonts w:ascii="Frutiger 45 Light" w:hAnsi="Frutiger 45 Light" w:cs="Calibri"/>
                <w:i/>
                <w:iCs/>
                <w:u w:val="single"/>
              </w:rPr>
            </w:pPr>
            <w:r>
              <w:rPr>
                <w:rFonts w:ascii="SimSun" w:eastAsia="SimSun" w:hAnsi="SimSun" w:cs="SimSun"/>
                <w:i/>
                <w:iCs/>
                <w:u w:val="single"/>
                <w:lang w:eastAsia="zh-CN"/>
              </w:rPr>
              <w:t>健康信息</w:t>
            </w:r>
          </w:p>
          <w:p w14:paraId="45210677" w14:textId="3B36A9E4" w:rsidR="008A1220" w:rsidRPr="00EC7C59" w:rsidRDefault="00AF4081"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与个人的身体或心理健康相关的信息，包括任何残疾或履行工作职责或职能受到限制</w:t>
            </w:r>
          </w:p>
          <w:p w14:paraId="5B312ECC" w14:textId="0373E221" w:rsidR="008A1220" w:rsidRPr="00EC7C59" w:rsidRDefault="00AF4081"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药物检测和其他类型的健康检查</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SimSun" w:eastAsia="SimSun" w:hAnsi="SimSun" w:cs="SimSun"/>
                <w:color w:val="000000"/>
                <w:lang w:eastAsia="zh-CN"/>
              </w:rPr>
              <w:t>符合职业健康和工作场所安全，以及政府报告要求</w:t>
            </w:r>
          </w:p>
          <w:p w14:paraId="239F4127" w14:textId="3F8BE811" w:rsidR="00E10FEF" w:rsidRPr="0043042C"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SimSun" w:eastAsia="SimSun" w:hAnsi="SimSun" w:cs="SimSun"/>
                <w:color w:val="000000"/>
                <w:lang w:eastAsia="zh-CN"/>
              </w:rPr>
              <w:t>管理与 COVID-19 疫情或类似健康紧急事件相关的 EPR 安全和业务风险</w:t>
            </w:r>
          </w:p>
          <w:p w14:paraId="4922CC1D" w14:textId="77777777" w:rsidR="00EC7C59" w:rsidRPr="00EC7C59"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SimSun" w:eastAsia="SimSun" w:hAnsi="SimSun" w:cs="SimSun"/>
                <w:iCs/>
                <w:lang w:eastAsia="zh-CN"/>
              </w:rPr>
              <w:t>遵守法律和政策</w:t>
            </w:r>
          </w:p>
          <w:p w14:paraId="4A265107" w14:textId="236F7337" w:rsidR="00EC7C59" w:rsidRPr="00EC7C59"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SimSun" w:eastAsia="SimSun" w:hAnsi="SimSun" w:cs="SimSun"/>
                <w:iCs/>
                <w:lang w:eastAsia="zh-CN"/>
              </w:rPr>
              <w:t>公司治理和管理</w:t>
            </w:r>
          </w:p>
          <w:p w14:paraId="0A1B5A0D" w14:textId="77D3908C" w:rsidR="00EC7C59" w:rsidRPr="00EC7C59"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SimSun" w:eastAsia="SimSun" w:hAnsi="SimSun" w:cs="SimSun"/>
                <w:iCs/>
                <w:lang w:eastAsia="zh-CN"/>
              </w:rPr>
              <w:t>安全和应急计划</w:t>
            </w:r>
          </w:p>
          <w:p w14:paraId="1C5CC5E0" w14:textId="386BB2AE" w:rsidR="00EC7C59" w:rsidRPr="00EC7C59"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SimSun" w:eastAsia="SimSun" w:hAnsi="SimSun" w:cs="SimSun"/>
                <w:iCs/>
                <w:lang w:eastAsia="zh-CN"/>
              </w:rPr>
              <w:t>所需的外部报告</w:t>
            </w:r>
          </w:p>
          <w:p w14:paraId="6D00E9DE" w14:textId="53D79408" w:rsidR="006A1D57" w:rsidRPr="0043042C" w:rsidRDefault="00AF408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SimSun" w:eastAsia="SimSun" w:hAnsi="SimSun" w:cs="SimSun"/>
                <w:iCs/>
                <w:lang w:eastAsia="zh-CN"/>
              </w:rPr>
              <w:t>调查和事件管理</w:t>
            </w:r>
          </w:p>
        </w:tc>
      </w:tr>
      <w:tr w:rsidR="00AE2258"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AF4081" w:rsidP="0064634F">
            <w:pPr>
              <w:spacing w:before="100" w:beforeAutospacing="1" w:after="100" w:afterAutospacing="1" w:line="240" w:lineRule="auto"/>
              <w:rPr>
                <w:rFonts w:ascii="Frutiger 45 Light" w:hAnsi="Frutiger 45 Light" w:cs="Calibri"/>
                <w:i/>
                <w:iCs/>
                <w:u w:val="single"/>
              </w:rPr>
            </w:pPr>
            <w:r>
              <w:rPr>
                <w:rFonts w:ascii="SimSun" w:eastAsia="SimSun" w:hAnsi="SimSun" w:cs="SimSun"/>
                <w:i/>
                <w:iCs/>
                <w:u w:val="single"/>
                <w:lang w:eastAsia="zh-CN"/>
              </w:rPr>
              <w:t>电子身份识别数据/唯一标识符/图像和语音</w:t>
            </w:r>
          </w:p>
          <w:p w14:paraId="6FD47781" w14:textId="77777777" w:rsidR="00EC7C59" w:rsidRPr="00EC7C59" w:rsidRDefault="00AF4081"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color w:val="000000"/>
                <w:lang w:eastAsia="zh-CN"/>
              </w:rPr>
              <w:lastRenderedPageBreak/>
              <w:t>宝洁系统标识符（例如，用户名或在线凭证）</w:t>
            </w:r>
          </w:p>
          <w:p w14:paraId="7E5E57B1" w14:textId="77777777" w:rsidR="00EC7C59" w:rsidRDefault="00AF408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color w:val="000000"/>
                <w:lang w:eastAsia="zh-CN"/>
              </w:rPr>
              <w:t>数字签名</w:t>
            </w:r>
          </w:p>
          <w:p w14:paraId="485C1D6F" w14:textId="56CDE8F3" w:rsidR="00EC7C59" w:rsidRDefault="00AF408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color w:val="000000"/>
                <w:lang w:eastAsia="zh-CN"/>
              </w:rPr>
              <w:t>有关访问和使用宝洁公司设备、系统、应用程序、许可证、数据库和宝洁公司网络（例如您对电子邮件、互联网和社交媒体的使用）的电子身份识别数据、日志和记录</w:t>
            </w:r>
          </w:p>
          <w:p w14:paraId="21318CFC" w14:textId="77777777" w:rsidR="00EC7C59" w:rsidRPr="00EC7C59" w:rsidRDefault="00AF408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lang w:eastAsia="zh-CN"/>
              </w:rPr>
              <w:t>通过宝洁安全系统，包括闭路电视 (“CCTV”)、网站访问系统、 流水线过程或任务摄像机收集的信息</w:t>
            </w:r>
          </w:p>
          <w:p w14:paraId="7AAEB904" w14:textId="346E8D64" w:rsidR="00EC7C59" w:rsidRDefault="00AF408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color w:val="000000"/>
                <w:lang w:eastAsia="zh-CN"/>
              </w:rPr>
              <w:t>有关访问宝洁公司实体站点和访问限制区域的电子身份识别数据、日志和记录，包括</w:t>
            </w:r>
            <w:r>
              <w:rPr>
                <w:rFonts w:ascii="SimSun" w:eastAsia="SimSun" w:hAnsi="SimSun" w:cs="SimSun"/>
                <w:lang w:eastAsia="zh-CN"/>
              </w:rPr>
              <w:t>工号/工卡标识符和</w:t>
            </w:r>
            <w:r>
              <w:rPr>
                <w:rFonts w:ascii="SimSun" w:eastAsia="SimSun" w:hAnsi="SimSun" w:cs="SimSun"/>
                <w:color w:val="000000"/>
                <w:lang w:eastAsia="zh-CN"/>
              </w:rPr>
              <w:t>照片</w:t>
            </w:r>
          </w:p>
          <w:p w14:paraId="77863A19" w14:textId="77777777" w:rsidR="00EC7C59" w:rsidRDefault="00AF408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color w:val="000000"/>
                <w:lang w:eastAsia="zh-CN"/>
              </w:rPr>
              <w:t xml:space="preserve">会议/培训视频、照片和其他图像/语音记录 </w:t>
            </w:r>
          </w:p>
          <w:p w14:paraId="23A604F9" w14:textId="1597B1A1" w:rsidR="00E426D0" w:rsidRPr="00EC7C59" w:rsidRDefault="00AF408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SimSun" w:eastAsia="SimSun" w:hAnsi="SimSun" w:cs="SimSun"/>
                <w:color w:val="000000"/>
                <w:lang w:eastAsia="zh-CN"/>
              </w:rPr>
              <w:t xml:space="preserve">有关客户服务中心录音的电子身份识别数据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AF4081"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SimSun" w:eastAsia="SimSun" w:hAnsi="SimSun" w:cs="SimSun"/>
                <w:color w:val="000000"/>
                <w:lang w:eastAsia="zh-CN"/>
              </w:rPr>
              <w:lastRenderedPageBreak/>
              <w:t>系统管理、技术和 IT 资产访问和管理</w:t>
            </w:r>
          </w:p>
          <w:p w14:paraId="43E91DE7" w14:textId="0E3D691F" w:rsidR="00531452" w:rsidRPr="00EC7C59" w:rsidRDefault="00AF4081"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SimSun" w:eastAsia="SimSun" w:hAnsi="SimSun" w:cs="SimSun"/>
                <w:color w:val="000000"/>
                <w:lang w:eastAsia="zh-CN"/>
              </w:rPr>
              <w:t>为我们的物理安全，信息安全和网络安全利益提供支持，以应对内部和/或外部威胁</w:t>
            </w:r>
          </w:p>
          <w:p w14:paraId="33CE24C8" w14:textId="7285B353" w:rsidR="00660706" w:rsidRPr="00EC7C59" w:rsidRDefault="00AF4081"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SimSun" w:eastAsia="SimSun" w:hAnsi="SimSun" w:cs="SimSun"/>
                <w:lang w:eastAsia="zh-CN"/>
              </w:rPr>
              <w:t>管理我们的办事处和生产基地的损失预防和恢复</w:t>
            </w:r>
          </w:p>
          <w:p w14:paraId="32AE52CD" w14:textId="661AD4B9" w:rsidR="00121E5B" w:rsidRPr="001C2EC5" w:rsidRDefault="00AF4081"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SimSun" w:eastAsia="SimSun" w:hAnsi="SimSun" w:cs="SimSun"/>
                <w:lang w:eastAsia="zh-CN"/>
              </w:rPr>
              <w:t>内部记录保存和报告，包括数据匹配和分析</w:t>
            </w:r>
          </w:p>
          <w:p w14:paraId="0F7FDF2C" w14:textId="1D496990" w:rsidR="004C2312" w:rsidRPr="00EC7C59"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SimSun" w:eastAsia="SimSun" w:hAnsi="SimSun" w:cs="SimSun"/>
                <w:lang w:eastAsia="zh-CN"/>
              </w:rPr>
              <w:t xml:space="preserve">使您能够访问宝洁公司站点、网络、工具、应用程序以及其他公司系统和资产 </w:t>
            </w:r>
          </w:p>
          <w:p w14:paraId="6BDA9164" w14:textId="246375EE" w:rsidR="004C2312" w:rsidRPr="00EC7C59"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SimSun" w:eastAsia="SimSun" w:hAnsi="SimSun" w:cs="SimSun"/>
                <w:lang w:eastAsia="zh-CN"/>
              </w:rPr>
              <w:lastRenderedPageBreak/>
              <w:t>提高对宝洁公司工具、许可证、服务和应用程序的使用和消耗成本的可见性，以实现优化、质量、审计和成本目的</w:t>
            </w:r>
          </w:p>
          <w:p w14:paraId="3B08A3B0" w14:textId="16B00348" w:rsidR="004C2312" w:rsidRPr="00EC7C59"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SimSun" w:eastAsia="SimSun" w:hAnsi="SimSun" w:cs="SimSun"/>
                <w:lang w:eastAsia="zh-CN"/>
              </w:rPr>
              <w:t>提出培训和会议申请</w:t>
            </w:r>
          </w:p>
          <w:p w14:paraId="5D5DB793" w14:textId="77777777" w:rsidR="007F292F" w:rsidRPr="007F292F"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SimSun" w:eastAsia="SimSun" w:hAnsi="SimSun" w:cs="SimSun"/>
                <w:iCs/>
                <w:lang w:eastAsia="zh-CN"/>
              </w:rPr>
              <w:t>遵守法律和政策</w:t>
            </w:r>
          </w:p>
          <w:p w14:paraId="708CECF6" w14:textId="797A9022" w:rsidR="007F292F" w:rsidRPr="007F292F"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SimSun" w:eastAsia="SimSun" w:hAnsi="SimSun" w:cs="SimSun"/>
                <w:iCs/>
                <w:lang w:eastAsia="zh-CN"/>
              </w:rPr>
              <w:t>公司治理和管理</w:t>
            </w:r>
          </w:p>
          <w:p w14:paraId="3CDC57AA" w14:textId="6DF86448" w:rsidR="007F292F" w:rsidRPr="007F292F"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SimSun" w:eastAsia="SimSun" w:hAnsi="SimSun" w:cs="SimSun"/>
                <w:iCs/>
                <w:lang w:eastAsia="zh-CN"/>
              </w:rPr>
              <w:t>安全和应急计划</w:t>
            </w:r>
          </w:p>
          <w:p w14:paraId="1AEB2E1A" w14:textId="6D2C08C7" w:rsidR="007F292F" w:rsidRPr="007F292F" w:rsidRDefault="00AF408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SimSun" w:eastAsia="SimSun" w:hAnsi="SimSun" w:cs="SimSun"/>
                <w:iCs/>
                <w:lang w:eastAsia="zh-CN"/>
              </w:rPr>
              <w:t>所需的外部报告</w:t>
            </w:r>
          </w:p>
          <w:p w14:paraId="224B10D6" w14:textId="1D48A2DE" w:rsidR="00594B8F" w:rsidRPr="001C2EC5" w:rsidRDefault="00AF4081"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SimSun" w:eastAsia="SimSun" w:hAnsi="SimSun" w:cs="SimSun"/>
                <w:iCs/>
                <w:lang w:eastAsia="zh-CN"/>
              </w:rPr>
              <w:t>调查和事件管理</w:t>
            </w:r>
            <w:r>
              <w:rPr>
                <w:rFonts w:ascii="SimSun" w:eastAsia="SimSun" w:hAnsi="SimSun" w:cs="SimSun"/>
                <w:iCs/>
                <w:color w:val="000000"/>
                <w:u w:val="single"/>
                <w:lang w:eastAsia="zh-CN"/>
              </w:rPr>
              <w:t xml:space="preserve"> </w:t>
            </w:r>
          </w:p>
        </w:tc>
      </w:tr>
      <w:tr w:rsidR="00AE2258"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AF4081" w:rsidP="00122E8F">
            <w:pPr>
              <w:spacing w:before="225" w:after="225" w:line="240" w:lineRule="auto"/>
              <w:jc w:val="both"/>
              <w:textAlignment w:val="baseline"/>
              <w:rPr>
                <w:rFonts w:ascii="Frutiger 45 Light" w:hAnsi="Frutiger 45 Light"/>
                <w:i/>
                <w:iCs/>
                <w:color w:val="000000"/>
                <w:u w:val="single"/>
              </w:rPr>
            </w:pPr>
            <w:r>
              <w:rPr>
                <w:rFonts w:ascii="SimSun" w:eastAsia="SimSun" w:hAnsi="SimSun" w:cs="SimSun"/>
                <w:i/>
                <w:iCs/>
                <w:color w:val="000000"/>
                <w:u w:val="single"/>
                <w:lang w:eastAsia="zh-CN"/>
              </w:rPr>
              <w:lastRenderedPageBreak/>
              <w:t>Cookie</w:t>
            </w:r>
            <w:r>
              <w:rPr>
                <w:rFonts w:ascii="SimSun" w:eastAsia="SimSun" w:hAnsi="SimSun" w:cs="SimSun"/>
                <w:i/>
                <w:iCs/>
                <w:color w:val="000000"/>
                <w:lang w:eastAsia="zh-CN"/>
              </w:rPr>
              <w:t xml:space="preserve"> - </w:t>
            </w:r>
            <w:r>
              <w:rPr>
                <w:rFonts w:ascii="SimSun" w:eastAsia="SimSun" w:hAnsi="SimSun" w:cs="SimSun"/>
                <w:color w:val="000000"/>
                <w:lang w:eastAsia="zh-CN"/>
              </w:rPr>
              <w:t>Cookie 是您上网时发送到您计算机的小文件。这些文件存储有关您如何与访问的网站进行互动的有用信息。Cookie 不会收集存储在您的计算机或设备，或者文件中的任何信息。Cookie 不包含任何可以直接识别您身份的信息。Cookie 仅将您的计算机和设备显示为随机分配的数字和字母（例如，Cookie ID ABC12345），而不会显示为 John E. Smith。我们使用的 Cookie 类型为：</w:t>
            </w:r>
          </w:p>
          <w:p w14:paraId="7B069BEE" w14:textId="6AE999B2" w:rsidR="00122E8F" w:rsidRPr="00B412C7" w:rsidRDefault="00AF4081" w:rsidP="00506B85">
            <w:pPr>
              <w:numPr>
                <w:ilvl w:val="0"/>
                <w:numId w:val="11"/>
              </w:numPr>
              <w:spacing w:after="0" w:line="240" w:lineRule="auto"/>
              <w:ind w:left="450"/>
              <w:textAlignment w:val="baseline"/>
              <w:rPr>
                <w:rFonts w:ascii="Frutiger 45 Light" w:hAnsi="Frutiger 45 Light"/>
                <w:color w:val="000000"/>
              </w:rPr>
            </w:pPr>
            <w:r>
              <w:rPr>
                <w:rFonts w:ascii="SimSun" w:eastAsia="SimSun" w:hAnsi="SimSun" w:cs="SimSun"/>
                <w:i/>
                <w:iCs/>
                <w:color w:val="000000"/>
                <w:lang w:eastAsia="zh-CN"/>
              </w:rPr>
              <w:t>会话 Cookie</w:t>
            </w:r>
            <w:r>
              <w:rPr>
                <w:rFonts w:ascii="SimSun" w:eastAsia="SimSun" w:hAnsi="SimSun" w:cs="SimSun"/>
                <w:color w:val="000000"/>
                <w:lang w:eastAsia="zh-CN"/>
              </w:rPr>
              <w:t>。</w:t>
            </w:r>
            <w:r>
              <w:rPr>
                <w:rFonts w:ascii="SimSun" w:eastAsia="SimSun" w:hAnsi="SimSun" w:cs="SimSun"/>
                <w:b/>
                <w:bCs/>
                <w:color w:val="000000"/>
                <w:lang w:eastAsia="zh-CN"/>
              </w:rPr>
              <w:t xml:space="preserve"> </w:t>
            </w:r>
            <w:r>
              <w:rPr>
                <w:rFonts w:ascii="SimSun" w:eastAsia="SimSun" w:hAnsi="SimSun" w:cs="SimSun"/>
                <w:color w:val="000000"/>
                <w:lang w:eastAsia="zh-CN"/>
              </w:rPr>
              <w:t>当您在页面之间浏览时，会话 Cookie 会记住您（使用随机生成的 ID ），因此不会要求您再次提供已经提供的相同信息。您离开我们的网站或关闭浏览器后，这些 Cookie 会立即被删除。</w:t>
            </w:r>
          </w:p>
          <w:p w14:paraId="4798EEB9" w14:textId="1EBA2552" w:rsidR="00122E8F" w:rsidRPr="00B412C7" w:rsidRDefault="00AF4081" w:rsidP="00506B85">
            <w:pPr>
              <w:numPr>
                <w:ilvl w:val="0"/>
                <w:numId w:val="11"/>
              </w:numPr>
              <w:spacing w:after="0" w:line="240" w:lineRule="auto"/>
              <w:ind w:left="450"/>
              <w:textAlignment w:val="baseline"/>
              <w:rPr>
                <w:rFonts w:ascii="Frutiger 45 Light" w:hAnsi="Frutiger 45 Light"/>
                <w:color w:val="000000"/>
              </w:rPr>
            </w:pPr>
            <w:r>
              <w:rPr>
                <w:rFonts w:ascii="SimSun" w:eastAsia="SimSun" w:hAnsi="SimSun" w:cs="SimSun"/>
                <w:iCs/>
                <w:color w:val="000000"/>
                <w:lang w:eastAsia="zh-CN"/>
              </w:rPr>
              <w:t xml:space="preserve">永久性 </w:t>
            </w:r>
            <w:r>
              <w:rPr>
                <w:rFonts w:ascii="SimSun" w:eastAsia="SimSun" w:hAnsi="SimSun" w:cs="SimSun"/>
                <w:i/>
                <w:iCs/>
                <w:color w:val="000000"/>
                <w:lang w:eastAsia="zh-CN"/>
              </w:rPr>
              <w:t>Cookie</w:t>
            </w:r>
            <w:r>
              <w:rPr>
                <w:rFonts w:ascii="SimSun" w:eastAsia="SimSun" w:hAnsi="SimSun" w:cs="SimSun"/>
                <w:color w:val="000000"/>
                <w:lang w:eastAsia="zh-CN"/>
              </w:rPr>
              <w:t>。永久性 Cookie 使网站能够在您再次访问时记住您的喜好。例如，如果您第一次访问时选择使用法语浏览网站内容，在您下次访问时网站内容会自动使用法语显示。</w:t>
            </w:r>
          </w:p>
          <w:p w14:paraId="2AB1205A" w14:textId="0BA541B0" w:rsidR="00122E8F" w:rsidRPr="001C2EC5" w:rsidRDefault="00AF4081" w:rsidP="001C2EC5">
            <w:pPr>
              <w:numPr>
                <w:ilvl w:val="0"/>
                <w:numId w:val="11"/>
              </w:numPr>
              <w:spacing w:after="0" w:line="240" w:lineRule="auto"/>
              <w:ind w:left="450"/>
              <w:textAlignment w:val="baseline"/>
              <w:rPr>
                <w:rFonts w:ascii="Frutiger 45 Light" w:hAnsi="Frutiger 45 Light"/>
                <w:color w:val="000000"/>
              </w:rPr>
            </w:pPr>
            <w:r>
              <w:rPr>
                <w:rFonts w:ascii="SimSun" w:eastAsia="SimSun" w:hAnsi="SimSun" w:cs="SimSun"/>
                <w:i/>
                <w:iCs/>
                <w:color w:val="000000"/>
                <w:lang w:eastAsia="zh-CN"/>
              </w:rPr>
              <w:t>分析 Cookie</w:t>
            </w:r>
            <w:r>
              <w:rPr>
                <w:rFonts w:ascii="SimSun" w:eastAsia="SimSun" w:hAnsi="SimSun" w:cs="SimSun"/>
                <w:color w:val="000000"/>
                <w:lang w:eastAsia="zh-CN"/>
              </w:rPr>
              <w:t xml:space="preserve">。此类 Cookie 告知我们网站如何运作。在某些情况下，我们使用  Google Analytics Cookie 来监控网站的性能。我们使用和共享通过 Google Analytics </w:t>
            </w:r>
            <w:r>
              <w:rPr>
                <w:rFonts w:ascii="SimSun" w:eastAsia="SimSun" w:hAnsi="SimSun" w:cs="SimSun"/>
                <w:color w:val="000000"/>
                <w:lang w:eastAsia="zh-CN"/>
              </w:rPr>
              <w:lastRenderedPageBreak/>
              <w:t>收集的关于您访问我们网站的信息的能力受到</w:t>
            </w:r>
            <w:hyperlink r:id="rId12" w:history="1">
              <w:r>
                <w:rPr>
                  <w:rFonts w:ascii="SimSun" w:eastAsia="SimSun" w:hAnsi="SimSun" w:cs="SimSun"/>
                  <w:color w:val="000099"/>
                  <w:u w:val="single"/>
                  <w:lang w:eastAsia="zh-CN"/>
                </w:rPr>
                <w:t xml:space="preserve">Google Analytics 使用条款 </w:t>
              </w:r>
            </w:hyperlink>
            <w:r>
              <w:rPr>
                <w:rFonts w:ascii="SimSun" w:eastAsia="SimSun" w:hAnsi="SimSun" w:cs="SimSun"/>
                <w:color w:val="000000"/>
                <w:lang w:eastAsia="zh-CN"/>
              </w:rPr>
              <w:t>和</w:t>
            </w:r>
            <w:hyperlink r:id="rId13" w:history="1">
              <w:r>
                <w:rPr>
                  <w:rFonts w:ascii="SimSun" w:eastAsia="SimSun" w:hAnsi="SimSun" w:cs="SimSun"/>
                  <w:color w:val="000099"/>
                  <w:u w:val="single"/>
                  <w:lang w:eastAsia="zh-CN"/>
                </w:rPr>
                <w:t>Google 隐私政策</w:t>
              </w:r>
            </w:hyperlink>
            <w:r>
              <w:rPr>
                <w:rFonts w:ascii="SimSun" w:eastAsia="SimSun" w:hAnsi="SimSun" w:cs="SimSun"/>
                <w:color w:val="000000"/>
                <w:lang w:eastAsia="zh-CN"/>
              </w:rPr>
              <w:t>的限制。</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AF4081" w:rsidP="00122E8F">
            <w:pPr>
              <w:spacing w:before="225" w:after="225" w:line="240" w:lineRule="auto"/>
              <w:jc w:val="both"/>
              <w:textAlignment w:val="baseline"/>
              <w:rPr>
                <w:rFonts w:ascii="Frutiger 45 Light" w:hAnsi="Frutiger 45 Light"/>
                <w:color w:val="000000"/>
              </w:rPr>
            </w:pPr>
            <w:r>
              <w:rPr>
                <w:rFonts w:ascii="SimSun" w:eastAsia="SimSun" w:hAnsi="SimSun" w:cs="SimSun"/>
                <w:color w:val="000000"/>
                <w:lang w:eastAsia="zh-CN"/>
              </w:rPr>
              <w:lastRenderedPageBreak/>
              <w:t>我们在面向 EPR 的宝洁网站中使用 Cookie 的原因有许多，例如：</w:t>
            </w:r>
          </w:p>
          <w:p w14:paraId="0F44CD06" w14:textId="77777777" w:rsidR="00122E8F" w:rsidRPr="00B412C7" w:rsidRDefault="00AF4081" w:rsidP="00506B85">
            <w:pPr>
              <w:numPr>
                <w:ilvl w:val="0"/>
                <w:numId w:val="10"/>
              </w:numPr>
              <w:spacing w:after="0" w:line="240" w:lineRule="auto"/>
              <w:ind w:left="450"/>
              <w:textAlignment w:val="baseline"/>
              <w:rPr>
                <w:rFonts w:ascii="Frutiger 45 Light" w:hAnsi="Frutiger 45 Light"/>
                <w:color w:val="000000"/>
              </w:rPr>
            </w:pPr>
            <w:r>
              <w:rPr>
                <w:rFonts w:ascii="SimSun" w:eastAsia="SimSun" w:hAnsi="SimSun" w:cs="SimSun"/>
                <w:color w:val="000000"/>
                <w:lang w:eastAsia="zh-CN"/>
              </w:rPr>
              <w:t xml:space="preserve">了解有关您与我们的网站和宝洁公司内容互动的方式的更多信息 </w:t>
            </w:r>
          </w:p>
          <w:p w14:paraId="5D7A2469" w14:textId="77777777" w:rsidR="00122E8F" w:rsidRPr="00B412C7" w:rsidRDefault="00AF4081" w:rsidP="00506B85">
            <w:pPr>
              <w:numPr>
                <w:ilvl w:val="0"/>
                <w:numId w:val="10"/>
              </w:numPr>
              <w:spacing w:after="0" w:line="240" w:lineRule="auto"/>
              <w:ind w:left="450"/>
              <w:textAlignment w:val="baseline"/>
              <w:rPr>
                <w:rFonts w:ascii="Frutiger 45 Light" w:hAnsi="Frutiger 45 Light"/>
                <w:color w:val="000000"/>
              </w:rPr>
            </w:pPr>
            <w:r>
              <w:rPr>
                <w:rFonts w:ascii="SimSun" w:eastAsia="SimSun" w:hAnsi="SimSun" w:cs="SimSun"/>
                <w:color w:val="000000"/>
                <w:lang w:eastAsia="zh-CN"/>
              </w:rPr>
              <w:t xml:space="preserve">帮助我们改善您访问我们网站时的体验 </w:t>
            </w:r>
          </w:p>
          <w:p w14:paraId="31D3CA0E" w14:textId="19396B77" w:rsidR="00122E8F" w:rsidRPr="00B412C7" w:rsidRDefault="00AF4081" w:rsidP="00506B85">
            <w:pPr>
              <w:numPr>
                <w:ilvl w:val="0"/>
                <w:numId w:val="10"/>
              </w:numPr>
              <w:spacing w:after="0" w:line="240" w:lineRule="auto"/>
              <w:ind w:left="450"/>
              <w:textAlignment w:val="baseline"/>
              <w:rPr>
                <w:rFonts w:ascii="Frutiger 45 Light" w:hAnsi="Frutiger 45 Light"/>
                <w:color w:val="000000"/>
              </w:rPr>
            </w:pPr>
            <w:r>
              <w:rPr>
                <w:rFonts w:ascii="SimSun" w:eastAsia="SimSun" w:hAnsi="SimSun" w:cs="SimSun"/>
                <w:color w:val="000000"/>
                <w:lang w:eastAsia="zh-CN"/>
              </w:rPr>
              <w:t xml:space="preserve">按您的喜好自定义网站 </w:t>
            </w:r>
          </w:p>
          <w:p w14:paraId="24FB42DF" w14:textId="77777777" w:rsidR="00122E8F" w:rsidRPr="00B412C7" w:rsidRDefault="00AF4081" w:rsidP="00506B85">
            <w:pPr>
              <w:numPr>
                <w:ilvl w:val="0"/>
                <w:numId w:val="10"/>
              </w:numPr>
              <w:spacing w:after="0" w:line="240" w:lineRule="auto"/>
              <w:ind w:left="450"/>
              <w:textAlignment w:val="baseline"/>
              <w:rPr>
                <w:rFonts w:ascii="Frutiger 45 Light" w:hAnsi="Frutiger 45 Light"/>
                <w:color w:val="000000"/>
              </w:rPr>
            </w:pPr>
            <w:r>
              <w:rPr>
                <w:rFonts w:ascii="SimSun" w:eastAsia="SimSun" w:hAnsi="SimSun" w:cs="SimSun"/>
                <w:color w:val="000000"/>
                <w:lang w:eastAsia="zh-CN"/>
              </w:rPr>
              <w:t xml:space="preserve">为了识别并解决错误 </w:t>
            </w:r>
          </w:p>
          <w:p w14:paraId="74953532" w14:textId="77777777" w:rsidR="00122E8F" w:rsidRPr="00122E8F" w:rsidRDefault="00AF4081" w:rsidP="00506B85">
            <w:pPr>
              <w:numPr>
                <w:ilvl w:val="0"/>
                <w:numId w:val="10"/>
              </w:numPr>
              <w:spacing w:after="0" w:line="240" w:lineRule="auto"/>
              <w:ind w:left="450"/>
              <w:textAlignment w:val="baseline"/>
              <w:rPr>
                <w:rFonts w:ascii="Frutiger 45 Light" w:hAnsi="Frutiger 45 Light" w:cs="Calibri"/>
              </w:rPr>
            </w:pPr>
            <w:r>
              <w:rPr>
                <w:rFonts w:ascii="SimSun" w:eastAsia="SimSun" w:hAnsi="SimSun" w:cs="SimSun"/>
                <w:color w:val="000000"/>
                <w:lang w:eastAsia="zh-CN"/>
              </w:rPr>
              <w:t xml:space="preserve">为了分析网站的运行状况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AE2258"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AF4081"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SimSun" w:eastAsia="SimSun" w:hAnsi="SimSun" w:cs="SimSun"/>
                <w:bCs/>
                <w:i/>
                <w:iCs/>
                <w:u w:val="single"/>
                <w:lang w:eastAsia="zh-CN"/>
              </w:rPr>
              <w:t>其他个人特征</w:t>
            </w:r>
          </w:p>
          <w:p w14:paraId="681FB404" w14:textId="77777777" w:rsidR="00B01F19" w:rsidRPr="00B01F19" w:rsidRDefault="00B01F19"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B01F19">
              <w:rPr>
                <w:rFonts w:ascii="SimSun" w:eastAsia="SimSun" w:hAnsi="SimSun" w:cs="SimSun" w:hint="eastAsia"/>
                <w:lang w:eastAsia="zh-CN"/>
              </w:rPr>
              <w:t>生物识别信息包括面部识别数据和生物识别标识符的数学表示、指纹或其他面部扫描。</w:t>
            </w:r>
          </w:p>
          <w:p w14:paraId="2796FC59" w14:textId="0A6F3A64" w:rsidR="00122E8F" w:rsidRPr="00E44ACE" w:rsidRDefault="00AF4081"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SimSun" w:eastAsia="SimSun" w:hAnsi="SimSun" w:cs="SimSun"/>
                <w:lang w:eastAsia="zh-CN"/>
              </w:rPr>
              <w:t>犯罪历史/背景调查</w:t>
            </w:r>
            <w:r>
              <w:rPr>
                <w:rFonts w:ascii="SimSun" w:eastAsia="SimSun" w:hAnsi="SimSun" w:cs="SimSun"/>
                <w:strike/>
                <w:lang w:eastAsia="zh-CN"/>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23155B75" w14:textId="77777777" w:rsidR="00B01F19" w:rsidRPr="00B01F19" w:rsidRDefault="00B01F19"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B01F19">
              <w:rPr>
                <w:rFonts w:ascii="SimSun" w:eastAsia="SimSun" w:hAnsi="SimSun" w:cs="SimSun" w:hint="eastAsia"/>
                <w:lang w:eastAsia="zh-CN"/>
              </w:rPr>
              <w:t>通过生物识别数据促进您访问公司网站和系统，以及在会议软件中使用如转录这样的生产力或协作工具。</w:t>
            </w:r>
          </w:p>
          <w:p w14:paraId="55ED0E38" w14:textId="058038F2" w:rsidR="00FE0B2E" w:rsidRPr="00FE0B2E" w:rsidRDefault="00AF408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SimSun" w:eastAsia="SimSun" w:hAnsi="SimSun" w:cs="SimSun"/>
                <w:iCs/>
                <w:lang w:eastAsia="zh-CN"/>
              </w:rPr>
              <w:t>遵守法律和政策</w:t>
            </w:r>
          </w:p>
          <w:p w14:paraId="638711CB" w14:textId="77C98378" w:rsidR="00FE0B2E" w:rsidRPr="00FE0B2E" w:rsidRDefault="00AF408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SimSun" w:eastAsia="SimSun" w:hAnsi="SimSun" w:cs="SimSun"/>
                <w:iCs/>
                <w:lang w:eastAsia="zh-CN"/>
              </w:rPr>
              <w:t>公司治理和管理</w:t>
            </w:r>
          </w:p>
          <w:p w14:paraId="3E68DDEC" w14:textId="08C597BF" w:rsidR="00FE0B2E" w:rsidRPr="00FE0B2E" w:rsidRDefault="00AF408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SimSun" w:eastAsia="SimSun" w:hAnsi="SimSun" w:cs="SimSun"/>
                <w:iCs/>
                <w:lang w:eastAsia="zh-CN"/>
              </w:rPr>
              <w:t>安全和应急计划</w:t>
            </w:r>
          </w:p>
          <w:p w14:paraId="402F6918" w14:textId="1F5B2553" w:rsidR="00FE0B2E" w:rsidRPr="00FE0B2E" w:rsidRDefault="00AF408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SimSun" w:eastAsia="SimSun" w:hAnsi="SimSun" w:cs="SimSun"/>
                <w:iCs/>
                <w:lang w:eastAsia="zh-CN"/>
              </w:rPr>
              <w:t>所需的外部报告</w:t>
            </w:r>
          </w:p>
          <w:p w14:paraId="66F8A50B" w14:textId="06B397B4" w:rsidR="00122E8F" w:rsidRPr="00696402" w:rsidRDefault="00AF408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SimSun" w:eastAsia="SimSun" w:hAnsi="SimSun" w:cs="SimSun"/>
                <w:iCs/>
                <w:lang w:eastAsia="zh-CN"/>
              </w:rPr>
              <w:t>调查和事件管理</w:t>
            </w:r>
          </w:p>
        </w:tc>
      </w:tr>
    </w:tbl>
    <w:p w14:paraId="4A2AB679" w14:textId="736AD83A" w:rsidR="003A2285"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SimSun" w:eastAsia="SimSun" w:hAnsi="SimSun" w:cs="SimSun"/>
          <w:b/>
          <w:bCs/>
          <w:color w:val="0023A0"/>
          <w:lang w:eastAsia="zh-CN"/>
        </w:rPr>
        <w:t>我们处理 EPR 个人信息的法律和/或业务依据是什么？</w:t>
      </w:r>
    </w:p>
    <w:p w14:paraId="70F117B4" w14:textId="798A0D5A" w:rsidR="00B375CF" w:rsidRDefault="00AF4081" w:rsidP="00522D31">
      <w:p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我们收集和管理最少量的 EPR 个人信息，用于：遵守我们与您和/或您的雇主的独立订约人关系相关的合同和/或法律义务；以与您的隐私利益相称的方式支持公司的正当商业利益；以及（如适用）出于其预期目的处理您同意提供的个人信息。</w:t>
      </w:r>
    </w:p>
    <w:p w14:paraId="0F2CDF63" w14:textId="5FFFBC8B" w:rsidR="00784193"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处理 EPR 个人信息的法律和/或业务依据可以是宝洁公司遵守适用的法律和法规、遵守其合同义务、公司的正当商业利益、公共卫生利益和/或您的同意。</w:t>
      </w:r>
    </w:p>
    <w:p w14:paraId="63A7118D" w14:textId="637BF282" w:rsidR="00020585"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处理 EPR 个人信息的法律和/或业务依据可能会因司法管辖区、数据类别/类型以及我们收集和使用此类信息的原因而有所不同。</w:t>
      </w:r>
    </w:p>
    <w:p w14:paraId="489FECB7" w14:textId="15D792C1" w:rsidR="0025770C" w:rsidRPr="0032419A"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以下是我们在处理这些类别的数据时通常会依据的法律依据：</w:t>
      </w:r>
    </w:p>
    <w:tbl>
      <w:tblPr>
        <w:tblStyle w:val="TableGrid"/>
        <w:tblW w:w="9355" w:type="dxa"/>
        <w:tblLook w:val="04A0" w:firstRow="1" w:lastRow="0" w:firstColumn="1" w:lastColumn="0" w:noHBand="0" w:noVBand="1"/>
      </w:tblPr>
      <w:tblGrid>
        <w:gridCol w:w="4585"/>
        <w:gridCol w:w="4770"/>
      </w:tblGrid>
      <w:tr w:rsidR="00AE2258" w14:paraId="73875C22" w14:textId="77777777" w:rsidTr="00B24504">
        <w:tc>
          <w:tcPr>
            <w:tcW w:w="4585" w:type="dxa"/>
          </w:tcPr>
          <w:p w14:paraId="5F17ED84" w14:textId="5DD25219" w:rsidR="00B24504" w:rsidRPr="0032419A" w:rsidRDefault="00AF4081"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SimSun" w:eastAsia="SimSun" w:hAnsi="SimSun" w:cs="SimSun"/>
                <w:b/>
                <w:bCs/>
                <w:sz w:val="20"/>
                <w:szCs w:val="20"/>
                <w:lang w:eastAsia="zh-CN"/>
              </w:rPr>
              <w:t>个人数据的类型</w:t>
            </w:r>
          </w:p>
        </w:tc>
        <w:tc>
          <w:tcPr>
            <w:tcW w:w="4770" w:type="dxa"/>
          </w:tcPr>
          <w:p w14:paraId="7984B7AD" w14:textId="3CA6DAEF" w:rsidR="00B24504" w:rsidRPr="0032419A" w:rsidRDefault="00AF4081"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SimSun" w:eastAsia="SimSun" w:hAnsi="SimSun" w:cs="SimSun"/>
                <w:b/>
                <w:bCs/>
                <w:sz w:val="20"/>
                <w:szCs w:val="20"/>
                <w:lang w:eastAsia="zh-CN"/>
              </w:rPr>
              <w:t>处理的法律/业务依据</w:t>
            </w:r>
          </w:p>
        </w:tc>
      </w:tr>
      <w:tr w:rsidR="00AE2258" w14:paraId="7D3E2287" w14:textId="77777777" w:rsidTr="00B24504">
        <w:tc>
          <w:tcPr>
            <w:tcW w:w="4585" w:type="dxa"/>
          </w:tcPr>
          <w:p w14:paraId="2AE680F5" w14:textId="00756F92" w:rsidR="00B24504" w:rsidRPr="0032419A" w:rsidRDefault="00AF4081" w:rsidP="00BE6771">
            <w:pPr>
              <w:tabs>
                <w:tab w:val="left" w:pos="5490"/>
              </w:tabs>
              <w:spacing w:before="100" w:beforeAutospacing="1" w:after="100" w:afterAutospacing="1" w:line="240" w:lineRule="auto"/>
              <w:rPr>
                <w:rFonts w:ascii="Frutiger 45 Light" w:hAnsi="Frutiger 45 Light" w:cs="Arial"/>
              </w:rPr>
            </w:pPr>
            <w:r>
              <w:rPr>
                <w:rFonts w:ascii="SimSun" w:eastAsia="SimSun" w:hAnsi="SimSun" w:cs="SimSun"/>
                <w:lang w:eastAsia="zh-CN"/>
              </w:rPr>
              <w:t>联系信息、政府签发的身份证明、财务信息、健康信息</w:t>
            </w:r>
          </w:p>
        </w:tc>
        <w:tc>
          <w:tcPr>
            <w:tcW w:w="4770" w:type="dxa"/>
          </w:tcPr>
          <w:p w14:paraId="33707B7C" w14:textId="5A3E9C76" w:rsidR="00B24504" w:rsidRPr="0032419A" w:rsidRDefault="00AF4081" w:rsidP="00F410D5">
            <w:pPr>
              <w:tabs>
                <w:tab w:val="left" w:pos="5490"/>
              </w:tabs>
              <w:spacing w:before="100" w:beforeAutospacing="1" w:after="100" w:afterAutospacing="1" w:line="240" w:lineRule="auto"/>
              <w:rPr>
                <w:rFonts w:ascii="Frutiger 45 Light" w:hAnsi="Frutiger 45 Light" w:cs="Arial"/>
              </w:rPr>
            </w:pPr>
            <w:r>
              <w:rPr>
                <w:rFonts w:ascii="SimSun" w:eastAsia="SimSun" w:hAnsi="SimSun" w:cs="SimSun"/>
                <w:lang w:eastAsia="zh-CN"/>
              </w:rPr>
              <w:t xml:space="preserve">宝洁公司遵守合同和法律义务 </w:t>
            </w:r>
          </w:p>
        </w:tc>
      </w:tr>
      <w:tr w:rsidR="00AE2258" w14:paraId="4C8C4252" w14:textId="77777777" w:rsidTr="00B24504">
        <w:tc>
          <w:tcPr>
            <w:tcW w:w="4585" w:type="dxa"/>
          </w:tcPr>
          <w:p w14:paraId="69E44818" w14:textId="77A99F91" w:rsidR="00B24504" w:rsidRPr="005D04E8"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政府签发的身份证明/工作资格</w:t>
            </w:r>
          </w:p>
        </w:tc>
        <w:tc>
          <w:tcPr>
            <w:tcW w:w="4770" w:type="dxa"/>
          </w:tcPr>
          <w:p w14:paraId="4C2BEF68" w14:textId="6D049D8D" w:rsidR="00B24504" w:rsidRPr="005D04E8" w:rsidRDefault="00AF4081" w:rsidP="00F410D5">
            <w:pPr>
              <w:tabs>
                <w:tab w:val="left" w:pos="5490"/>
              </w:tabs>
              <w:spacing w:before="100" w:beforeAutospacing="1" w:after="100" w:afterAutospacing="1" w:line="240" w:lineRule="auto"/>
              <w:rPr>
                <w:rFonts w:ascii="Frutiger 45 Light" w:hAnsi="Frutiger 45 Light" w:cs="Arial"/>
              </w:rPr>
            </w:pPr>
            <w:r>
              <w:rPr>
                <w:rFonts w:ascii="SimSun" w:eastAsia="SimSun" w:hAnsi="SimSun" w:cs="SimSun"/>
                <w:lang w:eastAsia="zh-CN"/>
              </w:rPr>
              <w:t>宝洁公司遵守适用的法律</w:t>
            </w:r>
          </w:p>
        </w:tc>
      </w:tr>
      <w:tr w:rsidR="00AE2258" w14:paraId="7E814E07" w14:textId="77777777" w:rsidTr="00B24504">
        <w:tc>
          <w:tcPr>
            <w:tcW w:w="4585" w:type="dxa"/>
          </w:tcPr>
          <w:p w14:paraId="3BD91FF4" w14:textId="2E39B3B1" w:rsidR="00B24504" w:rsidRPr="005D04E8"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职业数据、联系信息</w:t>
            </w:r>
          </w:p>
        </w:tc>
        <w:tc>
          <w:tcPr>
            <w:tcW w:w="4770" w:type="dxa"/>
          </w:tcPr>
          <w:p w14:paraId="38D27FE5" w14:textId="33071769" w:rsidR="00B24504" w:rsidRPr="005D04E8" w:rsidRDefault="00AF4081" w:rsidP="00F410D5">
            <w:pPr>
              <w:tabs>
                <w:tab w:val="left" w:pos="5490"/>
              </w:tabs>
              <w:spacing w:before="100" w:beforeAutospacing="1" w:after="100" w:afterAutospacing="1" w:line="240" w:lineRule="auto"/>
              <w:rPr>
                <w:rFonts w:ascii="Frutiger 45 Light" w:hAnsi="Frutiger 45 Light" w:cs="Arial"/>
              </w:rPr>
            </w:pPr>
            <w:r>
              <w:rPr>
                <w:rFonts w:ascii="SimSun" w:eastAsia="SimSun" w:hAnsi="SimSun" w:cs="SimSun"/>
                <w:lang w:eastAsia="zh-CN"/>
              </w:rPr>
              <w:t>宝洁公司的正当商业利益</w:t>
            </w:r>
          </w:p>
        </w:tc>
      </w:tr>
    </w:tbl>
    <w:p w14:paraId="1B594702" w14:textId="287AE9C6" w:rsidR="00020585"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我们如何分享 EPR 个人信息？</w:t>
      </w:r>
    </w:p>
    <w:p w14:paraId="4B05EA13" w14:textId="6382782B" w:rsidR="00CF7458" w:rsidRPr="00521252" w:rsidRDefault="00AF4081"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SimSun" w:eastAsia="SimSun" w:hAnsi="SimSun" w:cs="SimSun"/>
          <w:lang w:eastAsia="zh-CN"/>
        </w:rPr>
        <w:t>宝洁公司将只与有正当商业需要的人员分享 EPR 个人信息。</w:t>
      </w:r>
    </w:p>
    <w:p w14:paraId="3CF1A648" w14:textId="5818F8D3" w:rsidR="003A2285"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宝洁公司可能会与您的雇主（以及您的雇主指示的其他实体）、宝洁公司承包商、供应商、代理商、临时工或代表宝洁公司行事的任何其他方（“外部团体”）共享您的信息。</w:t>
      </w:r>
    </w:p>
    <w:bookmarkEnd w:id="7"/>
    <w:p w14:paraId="0EB7E729" w14:textId="2C8816EB" w:rsidR="00CF7458" w:rsidRPr="00521252"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为实现上文第 5.2 条所述的处理目的，我们可能根据需要与全球总部和关联公司分享 EPR 个人信息。</w:t>
      </w:r>
    </w:p>
    <w:p w14:paraId="402BBC2D" w14:textId="108D7265" w:rsidR="003A2285" w:rsidRPr="00521252"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我们还可能会根据法律或法律程序的要求，或为了增强或保护宝洁公司的权利和政策，和/或配合对可疑或实际不当行为或非法活动的调查时，披露 EPR 个人信息。</w:t>
      </w:r>
    </w:p>
    <w:p w14:paraId="68DEF199" w14:textId="77777777" w:rsidR="003A2285"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lastRenderedPageBreak/>
        <w:t>您有哪些隐私权利？</w:t>
      </w:r>
    </w:p>
    <w:p w14:paraId="4BE75FF6" w14:textId="3EB39738" w:rsidR="009F3128" w:rsidRPr="009C3D8A" w:rsidRDefault="00AF4081"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SimSun" w:eastAsia="SimSun" w:hAnsi="SimSun" w:cs="SimSun"/>
          <w:lang w:eastAsia="zh-CN"/>
        </w:rPr>
        <w:t>您有权联系我们并请求访问我们处理的与您有关的 EPR 个人信息。当适用的法律允许时，您可要求纠正、删除或限制不准确、过时或不必要的信息，以及要求宝洁公司以特定格式提供您的数据，以便您可以在适当情况下将数据传输给服务提供商。当对 EPR 个人信息的处理是基于同意时，您有权随时撤回您的同意。如果出于正当利益处理 EPR 个人信息，则您有权反对在某些情况下处理数据。</w:t>
      </w:r>
    </w:p>
    <w:p w14:paraId="4758553A" w14:textId="6293693B" w:rsidR="00A80FAA" w:rsidRDefault="00AF4081" w:rsidP="00AF22A4">
      <w:pPr>
        <w:spacing w:line="240" w:lineRule="auto"/>
        <w:jc w:val="both"/>
        <w:rPr>
          <w:rFonts w:ascii="Frutiger 45 Light" w:hAnsi="Frutiger 45 Light"/>
        </w:rPr>
      </w:pPr>
      <w:r>
        <w:rPr>
          <w:rFonts w:ascii="SimSun" w:eastAsia="SimSun" w:hAnsi="SimSun" w:cs="SimSun"/>
          <w:lang w:eastAsia="zh-CN"/>
        </w:rPr>
        <w:t>在行使此类权利时，我们鼓励您首先与作为您的站点担保人的宝洁公司员工讨论您的担忧。或者，您也可以通过以下地址联系我们的数据保护官。如果您对我们对您的请求的回应或我们对您的个人信息的处理不满意，您可向您的国家的数据保护部门投诉。</w:t>
      </w:r>
    </w:p>
    <w:p w14:paraId="26B944D6" w14:textId="644E2D94" w:rsidR="003A2285"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我们如何传输 EPR 个人信息？</w:t>
      </w:r>
    </w:p>
    <w:p w14:paraId="2C9280F0" w14:textId="278C4FF9" w:rsidR="003A2285" w:rsidRPr="00521252" w:rsidRDefault="00AF4081" w:rsidP="0097181F">
      <w:p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宝洁公司是一家全球企业，并在许多国家拥有 EPR。如果法律允许，在符合各个国家的要求和/或限制的情况下，EPR 个人信息可能被转移到收集信息的国家以外的国家。EPR 个人信息可能储存在美国的系统中，全球的其他宝洁公司关联公司可访问（包括他们的服务提供商），或根据需要转移到其他国家以开展相关业务运营。这些国家的数据保护法律可能与您所在的国家不同。当您的个人信息被传输到您的原籍国以外的国家或从您的原籍国以外国家被访问时，我们采取合适的防护措施以及任何法律要求的管理、技术和/或合同要求来保护您的信息。我们根据“标准合同条款”，在欧洲经济区、英国和瑞士以外的宝洁实体之间以及向我们的服务提供商进行传输。如需该条款副本，请联系</w:t>
      </w:r>
      <w:hyperlink r:id="rId14" w:history="1">
        <w:r>
          <w:rPr>
            <w:rFonts w:ascii="SimSun" w:eastAsia="SimSun" w:hAnsi="SimSun" w:cs="SimSun"/>
            <w:color w:val="0000FF"/>
            <w:u w:val="single"/>
            <w:lang w:eastAsia="zh-CN"/>
          </w:rPr>
          <w:t>corporateprivacy.im@pg.com</w:t>
        </w:r>
      </w:hyperlink>
      <w:r>
        <w:rPr>
          <w:rFonts w:ascii="SimSun" w:eastAsia="SimSun" w:hAnsi="SimSun" w:cs="SimSun"/>
          <w:lang w:eastAsia="zh-CN"/>
        </w:rPr>
        <w:t xml:space="preserve">。宝洁公司同样会遵守特定国家/地区有关限制在收集国以外进行数据传输的要求。 </w:t>
      </w:r>
      <w:bookmarkEnd w:id="8"/>
    </w:p>
    <w:p w14:paraId="0B693DB3" w14:textId="01E9C404" w:rsidR="003A2285" w:rsidRPr="00521252" w:rsidRDefault="00AF408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SimSun" w:eastAsia="SimSun" w:hAnsi="SimSun" w:cs="SimSun"/>
          <w:b/>
          <w:bCs/>
          <w:color w:val="0023A0"/>
          <w:lang w:eastAsia="zh-CN"/>
        </w:rPr>
        <w:t xml:space="preserve">我们如何保护 EPR 个人信息的安全？ </w:t>
      </w:r>
      <w:bookmarkEnd w:id="9"/>
    </w:p>
    <w:p w14:paraId="5F70AC94" w14:textId="4D9B6515" w:rsidR="004C498D" w:rsidRPr="00521252" w:rsidRDefault="00AF4081" w:rsidP="0097181F">
      <w:pPr>
        <w:tabs>
          <w:tab w:val="left" w:pos="549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我们采取合适的物理、管理和技术措施，例如假名化、加密和存取控制，这些措施旨在防止 EPR 个人信息受到意外、非法或未经授权的破坏、损失、修改、披露、访问或使用，以及其他所有非法形式处理。当外部团体代表宝洁公司处理 EPR 个人信息时，我们还会与这些外部团体签订合同，以确保他们在处理此类数据时采取适当的物理、管理和技术措施。</w:t>
      </w:r>
    </w:p>
    <w:p w14:paraId="00999E95" w14:textId="44AE8488" w:rsidR="00427337" w:rsidRPr="00521252" w:rsidRDefault="00AF4081" w:rsidP="0097181F">
      <w:pPr>
        <w:tabs>
          <w:tab w:val="left" w:pos="5490"/>
        </w:tabs>
        <w:spacing w:before="100" w:beforeAutospacing="1" w:after="100" w:afterAutospacing="1" w:line="240" w:lineRule="auto"/>
        <w:jc w:val="both"/>
        <w:rPr>
          <w:rFonts w:ascii="Frutiger 45 Light" w:hAnsi="Frutiger 45 Light" w:cs="Arial"/>
          <w:b/>
        </w:rPr>
      </w:pPr>
      <w:r>
        <w:rPr>
          <w:rFonts w:ascii="SimSun" w:eastAsia="SimSun" w:hAnsi="SimSun" w:cs="SimSun"/>
          <w:b/>
          <w:bCs/>
          <w:color w:val="0023A0"/>
          <w:lang w:eastAsia="zh-CN"/>
        </w:rPr>
        <w:t>5.8   宝洁公司将保存我的个人信息多长时间？</w:t>
      </w:r>
    </w:p>
    <w:p w14:paraId="2065746D" w14:textId="755C4E4D" w:rsidR="00501628" w:rsidRDefault="00AF4081" w:rsidP="0097181F">
      <w:pPr>
        <w:tabs>
          <w:tab w:val="left" w:pos="5490"/>
        </w:tabs>
        <w:spacing w:before="100" w:beforeAutospacing="1" w:after="100" w:afterAutospacing="1" w:line="240" w:lineRule="auto"/>
        <w:jc w:val="both"/>
        <w:rPr>
          <w:rFonts w:ascii="SimSun" w:eastAsia="SimSun" w:hAnsi="SimSun" w:cs="SimSun"/>
          <w:lang w:eastAsia="zh-CN"/>
        </w:rPr>
      </w:pPr>
      <w:r>
        <w:rPr>
          <w:rFonts w:ascii="SimSun" w:eastAsia="SimSun" w:hAnsi="SimSun" w:cs="SimSun"/>
          <w:lang w:eastAsia="zh-CN"/>
        </w:rPr>
        <w:t>我们将根据实现收集目的所需的时间保存 EPR 个人信息，除非适用的法律要求或允许更长的保存期限。这通常是您提供使用服务的时间段。在某些情况下，我们可能需要在您与宝洁公司的劳动关系终止后的一段时间内保存 EPR 个人信息，以便履行法律或合同义务。</w:t>
      </w:r>
    </w:p>
    <w:p w14:paraId="27114ECA" w14:textId="035663FC" w:rsidR="00B01F19" w:rsidRDefault="00B01F19" w:rsidP="0097181F">
      <w:pPr>
        <w:tabs>
          <w:tab w:val="left" w:pos="5490"/>
        </w:tabs>
        <w:spacing w:before="100" w:beforeAutospacing="1" w:after="100" w:afterAutospacing="1" w:line="240" w:lineRule="auto"/>
        <w:jc w:val="both"/>
        <w:rPr>
          <w:rFonts w:ascii="Frutiger 45 Light" w:hAnsi="Frutiger 45 Light" w:cs="Arial"/>
        </w:rPr>
      </w:pPr>
      <w:r w:rsidRPr="00B01F19">
        <w:rPr>
          <w:rFonts w:ascii="MS Mincho" w:eastAsia="MS Mincho" w:hAnsi="MS Mincho" w:cs="MS Mincho" w:hint="eastAsia"/>
        </w:rPr>
        <w:t>我</w:t>
      </w:r>
      <w:r w:rsidRPr="00B01F19">
        <w:rPr>
          <w:rFonts w:ascii="SimSun" w:eastAsia="SimSun" w:hAnsi="SimSun" w:cs="SimSun" w:hint="eastAsia"/>
        </w:rPr>
        <w:t>们将保留这些生物识别数据不超过三年，从您与我们的最后一次互动开始，除非我们因法律或法规遵从要求需要保留更长时间，或为维护或捍卫我们的合法权益。我们已经实施了商业上合理的协议来保护这些生物识别数据，并在适当时永久删除或处理这些数据。</w:t>
      </w:r>
    </w:p>
    <w:p w14:paraId="6F303936" w14:textId="402F1CCC" w:rsidR="00501628" w:rsidRPr="00522D31" w:rsidRDefault="00AF4081"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宝洁公司是否监控网络和设备的使用？</w:t>
      </w:r>
    </w:p>
    <w:p w14:paraId="7C4C294D" w14:textId="23FEB82D" w:rsidR="00236C72" w:rsidRDefault="00AF4081" w:rsidP="00236C72">
      <w:pPr>
        <w:jc w:val="both"/>
        <w:rPr>
          <w:rFonts w:ascii="Frutiger 45 Light" w:hAnsi="Frutiger 45 Light" w:cs="Arial"/>
        </w:rPr>
      </w:pPr>
      <w:r>
        <w:rPr>
          <w:rFonts w:ascii="SimSun" w:eastAsia="SimSun" w:hAnsi="SimSun" w:cs="SimSun"/>
          <w:lang w:eastAsia="zh-CN"/>
        </w:rPr>
        <w:t>公司监控宝洁公司网络和宝洁公司设备的使用。宝洁公司有义务保护其员工、资产和设施。宝洁公司出于以下三个目的对其企业网络和设备进行监控：i)为了保护宝洁公司员工、数据、网络、资产、设施、声誉和竞争利益的安全（包括机密性、完整性和可用性）；ii)为了调查可疑或已确</w:t>
      </w:r>
      <w:r>
        <w:rPr>
          <w:rFonts w:ascii="SimSun" w:eastAsia="SimSun" w:hAnsi="SimSun" w:cs="SimSun"/>
          <w:lang w:eastAsia="zh-CN"/>
        </w:rPr>
        <w:lastRenderedPageBreak/>
        <w:t>认的不当行为或违反法律的行为（包括支持诉讼）；iii)为了确保业务流程和财务报告的完整性。</w:t>
      </w:r>
    </w:p>
    <w:p w14:paraId="2F54E17D" w14:textId="5DE7B673" w:rsidR="00236C72" w:rsidRPr="00E85C39" w:rsidRDefault="00AF4081" w:rsidP="00236C72">
      <w:pPr>
        <w:jc w:val="both"/>
        <w:rPr>
          <w:rFonts w:ascii="Frutiger 45 Light" w:eastAsiaTheme="minorEastAsia" w:hAnsi="Frutiger 45 Light" w:cstheme="minorBidi"/>
        </w:rPr>
      </w:pPr>
      <w:r>
        <w:rPr>
          <w:rFonts w:ascii="SimSun" w:eastAsia="SimSun" w:hAnsi="SimSun" w:cs="SimSun"/>
          <w:lang w:eastAsia="zh-CN"/>
        </w:rPr>
        <w:t>宝洁公司不会监控具体个人的宝洁公司网络或设备，除非有合法原因，或法律要求我们这样做，包括在执法部门的要求下。在遵守适用法律的前提下，我们保留为上述目的访问、检查、披露和处理通过我们的网络和设备创建、存储、发送或接收的任何电子文件、数据和信息的权利。这种监测始终符合相关法律法规的规定。宝洁公司将在需要符合当地法律要求时执行额外程序、标准、政策和/或任何积极措施。</w:t>
      </w:r>
    </w:p>
    <w:p w14:paraId="1AD0DAF4" w14:textId="79FA1F0F" w:rsidR="00E85C39" w:rsidRPr="009D1872" w:rsidRDefault="00AF4081" w:rsidP="009D1872">
      <w:pPr>
        <w:tabs>
          <w:tab w:val="left" w:pos="0"/>
        </w:tabs>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具体而言，宝洁公司将对宝洁公司网络和分配给 EPR 的宝洁公司自有设备进行被动和主动监测，以标记宝洁公司利益的潜在威胁。此“被动监控”不会主动检查个人的行为，而是寻找风险指标。这些风险指标由宝洁公司和专业安全公司预先界定，并经过调整以符合宝洁公司的安全需求。当触发此类风险指标时（“事件”），系统记录相关数据并保留以供后续审核和/或调查。具体而言，以下被动监控技术将在宝洁公司网络和分配给 EPR 的宝洁公司自有设备中使用：</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AF4081"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SimSun" w:eastAsia="SimSun" w:hAnsi="SimSun" w:cs="SimSun"/>
          <w:b/>
          <w:bCs/>
          <w:lang w:eastAsia="zh-CN"/>
        </w:rPr>
        <w:t>使用模式监控</w:t>
      </w:r>
      <w:r>
        <w:rPr>
          <w:rFonts w:ascii="SimSun" w:eastAsia="SimSun" w:hAnsi="SimSun" w:cs="SimSun"/>
          <w:lang w:eastAsia="zh-CN"/>
        </w:rPr>
        <w:t>是通过软件或硬件，针对预先定义的一组风险指标，检查宝洁公司不识别身份的网络和网页数据的监控技术。该技术关注宝洁公司网络和/或分配给 EPR 的宝洁公司自有设备如何被</w:t>
      </w:r>
      <w:r>
        <w:rPr>
          <w:rFonts w:ascii="SimSun" w:eastAsia="SimSun" w:hAnsi="SimSun" w:cs="SimSun"/>
          <w:i/>
          <w:iCs/>
          <w:lang w:eastAsia="zh-CN"/>
        </w:rPr>
        <w:t>使用</w:t>
      </w:r>
      <w:r>
        <w:rPr>
          <w:rFonts w:ascii="SimSun" w:eastAsia="SimSun" w:hAnsi="SimSun" w:cs="SimSun"/>
          <w:lang w:eastAsia="zh-CN"/>
        </w:rPr>
        <w:t>方面的可疑模式。例如，宝洁公司可将使用模式监控工具设置为按宝洁公司登录位置寻找风险指标。宝洁公司安全部门可调整工具，当用户的登录信息在两个不同的宝洁公司地点被输入，并且间隔时间短于一个人在这两个地点间转移的合理时间，则工具将生成警报。</w:t>
      </w:r>
    </w:p>
    <w:p w14:paraId="3FECF516" w14:textId="4E9DA1BD" w:rsidR="00E85C39" w:rsidRPr="00E85C39" w:rsidRDefault="00AF4081"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SimSun" w:eastAsia="SimSun" w:hAnsi="SimSun" w:cs="SimSun"/>
          <w:b/>
          <w:bCs/>
          <w:lang w:eastAsia="zh-CN"/>
        </w:rPr>
        <w:t>流入流量扫描</w:t>
      </w:r>
      <w:r>
        <w:rPr>
          <w:rFonts w:ascii="SimSun" w:eastAsia="SimSun" w:hAnsi="SimSun" w:cs="SimSun"/>
          <w:lang w:eastAsia="zh-CN"/>
        </w:rPr>
        <w:t>是在基于网络的流入通讯（包括电子邮件）进入宝洁公司网络时，扫描它们是否有风险指标的监控工具。反病毒和防火墙软件是该工具最常见的例子，因为它持续扫描流入流量以查找附件、链接、网站等携带的恶意软件指标。</w:t>
      </w:r>
    </w:p>
    <w:p w14:paraId="008318F9" w14:textId="6EC47F35" w:rsidR="00E85C39" w:rsidRPr="00E85C39" w:rsidRDefault="00AF4081"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SimSun" w:eastAsia="SimSun" w:hAnsi="SimSun" w:cs="SimSun"/>
          <w:b/>
          <w:bCs/>
          <w:lang w:eastAsia="zh-CN"/>
        </w:rPr>
        <w:t>定期扫描</w:t>
      </w:r>
      <w:r>
        <w:rPr>
          <w:rFonts w:ascii="SimSun" w:eastAsia="SimSun" w:hAnsi="SimSun" w:cs="SimSun"/>
          <w:lang w:eastAsia="zh-CN"/>
        </w:rPr>
        <w:t>是在宝洁公司网络和宝洁公司设备层面进行扫描的监控工具，用于发现流入流量扫描范围可能遗漏的特定风险指标。该工具很有用，因为结合额外背景信息进行查看时，有时更容易发现事件。反病毒全盘扫描是这项能力最好的例子。</w:t>
      </w:r>
    </w:p>
    <w:p w14:paraId="4061C2FA" w14:textId="035105ED" w:rsidR="00E85C39" w:rsidRDefault="00AF4081" w:rsidP="00E85C39">
      <w:pPr>
        <w:numPr>
          <w:ilvl w:val="0"/>
          <w:numId w:val="24"/>
        </w:numPr>
        <w:contextualSpacing/>
        <w:rPr>
          <w:rFonts w:ascii="Frutiger 45 Light" w:eastAsiaTheme="minorEastAsia" w:hAnsi="Frutiger 45 Light" w:cstheme="minorBidi"/>
        </w:rPr>
      </w:pPr>
      <w:r>
        <w:rPr>
          <w:rFonts w:ascii="SimSun" w:eastAsia="SimSun" w:hAnsi="SimSun" w:cs="SimSun"/>
          <w:b/>
          <w:bCs/>
          <w:lang w:eastAsia="zh-CN"/>
        </w:rPr>
        <w:t>流出流量扫描：</w:t>
      </w:r>
      <w:r>
        <w:rPr>
          <w:rFonts w:ascii="SimSun" w:eastAsia="SimSun" w:hAnsi="SimSun" w:cs="SimSun"/>
          <w:lang w:eastAsia="zh-CN"/>
        </w:rPr>
        <w:t>宝洁公司具有扫描流出网络流量以查找特定、预先定义的风险指标的能力。工具扫描流出流量，根据特定风险指标规则确定是否触发事件。例如，宝洁公司可以编写规则，标记上传到宝洁公司网络外部并包括高度受限数据或特定关键词的大型文件，例如用于新产品配方的特定化学成分</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AF4081" w:rsidP="00E85C39">
      <w:pPr>
        <w:jc w:val="both"/>
        <w:rPr>
          <w:rFonts w:ascii="Frutiger 45 Light" w:eastAsiaTheme="minorEastAsia" w:hAnsi="Frutiger 45 Light" w:cstheme="minorBidi"/>
        </w:rPr>
      </w:pPr>
      <w:r>
        <w:rPr>
          <w:rFonts w:ascii="SimSun" w:eastAsia="SimSun" w:hAnsi="SimSun" w:cs="SimSun"/>
          <w:lang w:eastAsia="zh-CN"/>
        </w:rPr>
        <w:t>基于被动监控工具标记的或以其它方式（例如诉讼、涉嫌的不当行为、执法等）被宝洁公司注意到的风险的性质，宝洁公司将评估是否需要进一步调查/分析该风险。在此评估中，宝洁公司考虑对员工、消费者、其他利益相关者和/或公司的潜在危害，以及涉及的任何个人的法律和隐私利益。宝洁公司还可能根据法律或政策要求确定是否需要进一步分析，以保护资产并保证业务流程的完整性。基于该分析，宝洁公司或将不会采取进一步调查行动，或将使用主动监控工具进行相称的调查。</w:t>
      </w:r>
    </w:p>
    <w:p w14:paraId="0181C558" w14:textId="47899ED2" w:rsidR="00E85C39" w:rsidRPr="00E85C39" w:rsidRDefault="00AF4081" w:rsidP="00E85C39">
      <w:pPr>
        <w:jc w:val="both"/>
        <w:rPr>
          <w:rFonts w:ascii="Frutiger 45 Light" w:eastAsiaTheme="minorEastAsia" w:hAnsi="Frutiger 45 Light" w:cstheme="minorBidi"/>
        </w:rPr>
      </w:pPr>
      <w:r>
        <w:rPr>
          <w:rFonts w:ascii="SimSun" w:eastAsia="SimSun" w:hAnsi="SimSun" w:cs="SimSun"/>
          <w:lang w:eastAsia="zh-CN"/>
        </w:rPr>
        <w:t>​​宝洁公司使用的主动监控工具有 5 种基本类型：(1) 设备扫描，(2) 互联网扫描，(3) 软监控，(4) 硬件监控，及 (5) 数据丢失防护。</w:t>
      </w:r>
    </w:p>
    <w:p w14:paraId="6A7C7BB6" w14:textId="287CF16F" w:rsidR="00E85C39" w:rsidRPr="00E85C39" w:rsidRDefault="00AF4081" w:rsidP="00E85C39">
      <w:pPr>
        <w:numPr>
          <w:ilvl w:val="0"/>
          <w:numId w:val="25"/>
        </w:numPr>
        <w:contextualSpacing/>
        <w:jc w:val="both"/>
        <w:rPr>
          <w:rFonts w:ascii="Frutiger 45 Light" w:eastAsiaTheme="minorEastAsia" w:hAnsi="Frutiger 45 Light" w:cstheme="minorBidi"/>
        </w:rPr>
      </w:pPr>
      <w:r>
        <w:rPr>
          <w:rFonts w:ascii="SimSun" w:eastAsia="SimSun" w:hAnsi="SimSun" w:cs="SimSun"/>
          <w:b/>
          <w:bCs/>
          <w:lang w:eastAsia="zh-CN"/>
        </w:rPr>
        <w:t>设备扫描：</w:t>
      </w:r>
      <w:r>
        <w:rPr>
          <w:rFonts w:ascii="SimSun" w:eastAsia="SimSun" w:hAnsi="SimSun" w:cs="SimSun"/>
          <w:lang w:eastAsia="zh-CN"/>
        </w:rPr>
        <w:t>这些工具允许宝洁公司（有时通过第三方）在某一时间点获取宝洁公司自有电脑或其他宝洁公司设备的</w:t>
      </w:r>
      <w:r>
        <w:rPr>
          <w:rFonts w:ascii="SimSun" w:eastAsia="SimSun" w:hAnsi="SimSun" w:cs="SimSun"/>
          <w:i/>
          <w:iCs/>
          <w:lang w:eastAsia="zh-CN"/>
        </w:rPr>
        <w:t>全部</w:t>
      </w:r>
      <w:r>
        <w:rPr>
          <w:rFonts w:ascii="SimSun" w:eastAsia="SimSun" w:hAnsi="SimSun" w:cs="SimSun"/>
          <w:lang w:eastAsia="zh-CN"/>
        </w:rPr>
        <w:t>内容以用于调查。设备扫描工具不仅能够获得保存和存储在宝洁公司设备上的文件和应用程序，并且可以抓取提取时该设备上的内存。根据所</w:t>
      </w:r>
      <w:r>
        <w:rPr>
          <w:rFonts w:ascii="SimSun" w:eastAsia="SimSun" w:hAnsi="SimSun" w:cs="SimSun"/>
          <w:lang w:eastAsia="zh-CN"/>
        </w:rPr>
        <w:lastRenderedPageBreak/>
        <w:t>使用的工具，宝洁公司可选择只获取实体文件（即非内存）或获得设备的局部镜像，使调查根据相称原则只集中于特定文件类型或应用程序。</w:t>
      </w:r>
    </w:p>
    <w:p w14:paraId="44A2DE8B" w14:textId="5C46FE4C" w:rsidR="00E85C39" w:rsidRPr="00E85C39" w:rsidRDefault="00AF4081" w:rsidP="00E85C39">
      <w:pPr>
        <w:numPr>
          <w:ilvl w:val="0"/>
          <w:numId w:val="25"/>
        </w:numPr>
        <w:contextualSpacing/>
        <w:jc w:val="both"/>
        <w:rPr>
          <w:rFonts w:ascii="Frutiger 45 Light" w:eastAsiaTheme="minorEastAsia" w:hAnsi="Frutiger 45 Light" w:cstheme="minorBidi"/>
        </w:rPr>
      </w:pPr>
      <w:r>
        <w:rPr>
          <w:rFonts w:ascii="SimSun" w:eastAsia="SimSun" w:hAnsi="SimSun" w:cs="SimSun"/>
          <w:b/>
          <w:bCs/>
          <w:lang w:eastAsia="zh-CN"/>
        </w:rPr>
        <w:t>互联网扫描：</w:t>
      </w:r>
      <w:r>
        <w:rPr>
          <w:rFonts w:ascii="SimSun" w:eastAsia="SimSun" w:hAnsi="SimSun" w:cs="SimSun"/>
          <w:lang w:eastAsia="zh-CN"/>
        </w:rPr>
        <w:t>宝洁公司部署基于云端的第三方网络代理工具，其有三个主要功能。首先，它具有在 EPR 使用宝洁公司自有设备时在 URL 层面（即访问的网页名称）跟踪公共网络使用情况的能力。此功能通过使用散列的个人标识符（因此可以不识别用户身份）跟踪和记录互联网活动，以备用于经批准的调查。其次，它具有显示输入未加密网页的数据和访问未加密网络时上传或下载的文件的能力。再次，它具有解码有限子集的预定义为高风险的网络流量（例如到已知恶意网页、已知会对设备安装恶意软件的网页或未经批准文件共享网站的出站连接）的能力。此解决方案经过配置，不解码前往可能处理最终用户敏感个人信息的网站（例如银行和医疗网站）的流量。</w:t>
      </w:r>
    </w:p>
    <w:p w14:paraId="37404F3E" w14:textId="007AAC34" w:rsidR="00E85C39" w:rsidRPr="00E85C39" w:rsidRDefault="00AF4081"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SimSun" w:eastAsia="SimSun" w:hAnsi="SimSun" w:cs="SimSun"/>
          <w:b/>
          <w:bCs/>
          <w:lang w:eastAsia="zh-CN"/>
        </w:rPr>
        <w:t>软监控：</w:t>
      </w:r>
      <w:r>
        <w:rPr>
          <w:rFonts w:ascii="SimSun" w:eastAsia="SimSun" w:hAnsi="SimSun" w:cs="SimSun"/>
          <w:lang w:eastAsia="zh-CN"/>
        </w:rPr>
        <w:t>这些技术作为涉及可识别个人身份的调查的一部分，在 (a) 个人已被告知正在进行调查，并且 (b) 个人并非调查的对象的情况下使用。例如，软监控工具可能是打电话或发送电子邮件以确定</w:t>
      </w:r>
      <w:r>
        <w:rPr>
          <w:rFonts w:ascii="SimSun" w:eastAsia="SimSun" w:hAnsi="SimSun" w:cs="SimSun"/>
          <w:i/>
          <w:iCs/>
          <w:lang w:eastAsia="zh-CN"/>
        </w:rPr>
        <w:t xml:space="preserve">已识别 </w:t>
      </w:r>
      <w:r>
        <w:rPr>
          <w:rFonts w:ascii="SimSun" w:eastAsia="SimSun" w:hAnsi="SimSun" w:cs="SimSun"/>
          <w:lang w:eastAsia="zh-CN"/>
        </w:rPr>
        <w:t>EPR 当前所处/登录位置，以确定因地理位置触发的事件是否合法。</w:t>
      </w:r>
    </w:p>
    <w:p w14:paraId="5E78095F" w14:textId="77777777" w:rsidR="00F64EC9" w:rsidRPr="00F64EC9" w:rsidRDefault="00AF4081"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SimSun" w:eastAsia="SimSun" w:hAnsi="SimSun" w:cs="SimSun"/>
          <w:b/>
          <w:bCs/>
          <w:lang w:eastAsia="zh-CN"/>
        </w:rPr>
        <w:t>硬件和应用程序监控</w:t>
      </w:r>
      <w:r>
        <w:rPr>
          <w:rFonts w:ascii="SimSun" w:eastAsia="SimSun" w:hAnsi="SimSun" w:cs="SimSun"/>
          <w:lang w:eastAsia="zh-CN"/>
        </w:rPr>
        <w:t>：硬件和应用程序监控工具是厂商内置于结合可识别 EPR 构成主动监控的硬件和/或应用程序的记录和监控功能。常用例子是服务器日志、SAP 登录、ID 刷卡报告、网络验证等。</w:t>
      </w:r>
    </w:p>
    <w:p w14:paraId="77834C1F" w14:textId="5C69B600" w:rsidR="00E85C39" w:rsidRPr="00F64EC9" w:rsidRDefault="00AF4081"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SimSun" w:eastAsia="SimSun" w:hAnsi="SimSun" w:cs="SimSun"/>
          <w:b/>
          <w:bCs/>
          <w:lang w:eastAsia="zh-CN"/>
        </w:rPr>
        <w:t>数据丢失防护：</w:t>
      </w:r>
      <w:r>
        <w:rPr>
          <w:rFonts w:ascii="SimSun" w:eastAsia="SimSun" w:hAnsi="SimSun" w:cs="SimSun"/>
          <w:lang w:eastAsia="zh-CN"/>
        </w:rPr>
        <w:t>宝洁公司或者经批准服务提供商扫描发送到非宝洁公司地址的电子邮件是否存在数据丢失指标。例如，如果某个 EPR 发送含有“高度受限”附件的未加密电子邮件到非宝洁公司电子邮件地址，数据丢失防护解决方案将标记这封电子邮件为存在信息安全风险，用户可能被告知需要对未来的通信使用经批准的加密解决方案。同样，如果被归类为“高度受限”或“保密”（包括明确指定的关键词）的某封出站电子邮件获得标记，那么这封电子邮件将接受审查，以确定是否存在安全风险。如果合适，可能启动调查程序。宝洁公司不会扫描被归类为“私人”或“私密”或者在主题行标记了“私人”或“私密”的消息。</w:t>
      </w:r>
    </w:p>
    <w:p w14:paraId="50A84F73" w14:textId="77777777" w:rsidR="00B24504" w:rsidRDefault="00AF4081"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将来修改</w:t>
      </w:r>
    </w:p>
    <w:p w14:paraId="00D990D7" w14:textId="18F02AD8" w:rsidR="003A2285" w:rsidRPr="00B24504" w:rsidRDefault="00AF4081" w:rsidP="00B24504">
      <w:pPr>
        <w:spacing w:before="100" w:beforeAutospacing="1" w:after="100" w:afterAutospacing="1" w:line="240" w:lineRule="auto"/>
        <w:jc w:val="both"/>
        <w:rPr>
          <w:rFonts w:ascii="Frutiger 45 Light" w:hAnsi="Frutiger 45 Light"/>
          <w:b/>
          <w:bCs/>
          <w:color w:val="0023A0"/>
        </w:rPr>
      </w:pPr>
      <w:r>
        <w:rPr>
          <w:rFonts w:ascii="SimSun" w:eastAsia="SimSun" w:hAnsi="SimSun" w:cs="SimSun"/>
          <w:lang w:eastAsia="zh-CN"/>
        </w:rPr>
        <w:t>宝洁公司保留根据需要修改本声明的权利，例如，为符合法律、法规、公司惯例和步骤的变更，或回应新威胁或数据保护部门提出的新要求。</w:t>
      </w:r>
      <w:bookmarkStart w:id="10" w:name="_MON_1393145093"/>
      <w:bookmarkEnd w:id="10"/>
      <w:r>
        <w:rPr>
          <w:rFonts w:ascii="SimSun" w:eastAsia="SimSun" w:hAnsi="SimSun" w:cs="SimSun"/>
          <w:lang w:eastAsia="zh-CN"/>
        </w:rPr>
        <w:t>若此类修改对我们处理您的 EPR 个人信息有实质性影响，我们将通知您。</w:t>
      </w:r>
    </w:p>
    <w:p w14:paraId="35964A45" w14:textId="77777777" w:rsidR="003A2285" w:rsidRPr="00521252" w:rsidRDefault="00AF4081"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SimSun" w:eastAsia="SimSun" w:hAnsi="SimSun" w:cs="SimSun"/>
          <w:b/>
          <w:bCs/>
          <w:color w:val="0023A0"/>
          <w:lang w:eastAsia="zh-CN"/>
        </w:rPr>
        <w:t>联系信息</w:t>
      </w:r>
    </w:p>
    <w:p w14:paraId="61ABFB74" w14:textId="29995591" w:rsidR="00501628" w:rsidRPr="006D7528" w:rsidRDefault="00AF4081" w:rsidP="0097181F">
      <w:pPr>
        <w:spacing w:before="100" w:beforeAutospacing="1" w:after="100" w:afterAutospacing="1" w:line="240" w:lineRule="auto"/>
        <w:jc w:val="both"/>
        <w:rPr>
          <w:rFonts w:ascii="Frutiger 45 Light" w:hAnsi="Frutiger 45 Light" w:cs="Arial"/>
        </w:rPr>
      </w:pPr>
      <w:r>
        <w:rPr>
          <w:rFonts w:ascii="SimSun" w:eastAsia="SimSun" w:hAnsi="SimSun" w:cs="SimSun"/>
          <w:lang w:eastAsia="zh-CN"/>
        </w:rPr>
        <w:t>如果您对我们处理您的个人数据/EPR 个人信息有任何疑问或顾虑，或者您想行使您的隐私权，可以通过以下方式联系我们的全球数据保护官：电子邮件</w:t>
      </w:r>
      <w:hyperlink r:id="rId15" w:history="1">
        <w:r>
          <w:rPr>
            <w:rFonts w:ascii="SimSun" w:eastAsia="SimSun" w:hAnsi="SimSun" w:cs="SimSun"/>
            <w:color w:val="0000FF"/>
            <w:u w:val="single"/>
            <w:lang w:eastAsia="zh-CN"/>
          </w:rPr>
          <w:t>pgprivacyofficer.im@pg.com</w:t>
        </w:r>
      </w:hyperlink>
      <w:r>
        <w:rPr>
          <w:rFonts w:ascii="SimSun" w:eastAsia="SimSun" w:hAnsi="SimSun" w:cs="SimSun"/>
          <w:lang w:eastAsia="zh-CN"/>
        </w:rPr>
        <w:t>，电话：+1 (513) 622-0103，邮寄地址：1 Procter &amp; Gamble Plaza, Cincinnati, OH 45202, U.S.A.</w:t>
      </w:r>
    </w:p>
    <w:p w14:paraId="15D2E273" w14:textId="016E3550" w:rsidR="00522D31" w:rsidRDefault="00AF4081" w:rsidP="0097181F">
      <w:pPr>
        <w:spacing w:before="100" w:beforeAutospacing="1" w:after="100" w:afterAutospacing="1" w:line="240" w:lineRule="auto"/>
        <w:jc w:val="both"/>
        <w:rPr>
          <w:rFonts w:ascii="Frutiger 45 Light" w:hAnsi="Frutiger 45 Light"/>
        </w:rPr>
      </w:pPr>
      <w:r>
        <w:rPr>
          <w:rFonts w:ascii="SimSun" w:eastAsia="SimSun" w:hAnsi="SimSun" w:cs="SimSun"/>
          <w:lang w:eastAsia="zh-CN"/>
        </w:rPr>
        <w:t xml:space="preserve">如果您担心宝洁公司在处理您的 EPR 个人信息或任何其他个人信息时可能出现外泄情况，请发送电子邮件至 </w:t>
      </w:r>
      <w:hyperlink r:id="rId16" w:history="1">
        <w:r>
          <w:rPr>
            <w:rFonts w:ascii="SimSun" w:eastAsia="SimSun" w:hAnsi="SimSun" w:cs="SimSun"/>
            <w:color w:val="0000FF"/>
            <w:u w:val="single"/>
            <w:lang w:eastAsia="zh-CN"/>
          </w:rPr>
          <w:t>securityincident.im@pg.com</w:t>
        </w:r>
      </w:hyperlink>
      <w:r>
        <w:rPr>
          <w:rFonts w:ascii="SimSun" w:eastAsia="SimSun" w:hAnsi="SimSun" w:cs="SimSun"/>
          <w:lang w:eastAsia="zh-CN"/>
        </w:rPr>
        <w:t xml:space="preserve"> 联系我们。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AF4081" w:rsidP="000F2C44">
      <w:pPr>
        <w:tabs>
          <w:tab w:val="left" w:pos="6046"/>
        </w:tabs>
        <w:rPr>
          <w:rFonts w:ascii="Frutiger 45 Light" w:hAnsi="Frutiger 45 Light"/>
        </w:rPr>
      </w:pPr>
      <w:r>
        <w:rPr>
          <w:rFonts w:ascii="Frutiger 45 Light" w:hAnsi="Frutiger 45 Light"/>
        </w:rPr>
        <w:lastRenderedPageBreak/>
        <w:tab/>
      </w:r>
    </w:p>
    <w:sectPr w:rsidR="000F2C44" w:rsidRPr="000F2C44"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BD8E" w14:textId="77777777" w:rsidR="00841798" w:rsidRDefault="00AF4081">
      <w:pPr>
        <w:spacing w:after="0" w:line="240" w:lineRule="auto"/>
      </w:pPr>
      <w:r>
        <w:separator/>
      </w:r>
    </w:p>
  </w:endnote>
  <w:endnote w:type="continuationSeparator" w:id="0">
    <w:p w14:paraId="4736C934" w14:textId="77777777" w:rsidR="00841798" w:rsidRDefault="00AF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AF4081" w:rsidP="00DB3E2D">
    <w:pPr>
      <w:pStyle w:val="Footer"/>
      <w:ind w:firstLine="3600"/>
      <w:jc w:val="center"/>
    </w:pPr>
    <w:r>
      <w:rPr>
        <w:rFonts w:ascii="SimSun" w:eastAsia="SimSun" w:hAnsi="SimSun" w:cs="SimSun"/>
        <w:b/>
        <w:bCs/>
        <w:color w:val="003DAF"/>
        <w:sz w:val="20"/>
        <w:szCs w:val="20"/>
        <w:lang w:eastAsia="zh-CN"/>
      </w:rPr>
      <w:t xml:space="preserve">第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SimSun" w:eastAsia="SimSun" w:hAnsi="SimSun" w:cs="SimSun"/>
        <w:color w:val="003DAF"/>
        <w:sz w:val="20"/>
        <w:szCs w:val="20"/>
        <w:lang w:eastAsia="zh-CN"/>
      </w:rPr>
      <w:t xml:space="preserve"> 页，</w:t>
    </w:r>
    <w:r>
      <w:rPr>
        <w:rFonts w:ascii="SimSun" w:eastAsia="SimSun" w:hAnsi="SimSun" w:cs="SimSun"/>
        <w:b/>
        <w:bCs/>
        <w:color w:val="003DAF"/>
        <w:sz w:val="20"/>
        <w:szCs w:val="20"/>
        <w:lang w:eastAsia="zh-CN"/>
      </w:rPr>
      <w:t xml:space="preserve">共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SimSun" w:eastAsia="SimSun" w:hAnsi="SimSun" w:cs="SimSun"/>
        <w:b/>
        <w:bCs/>
        <w:sz w:val="24"/>
        <w:szCs w:val="24"/>
        <w:lang w:eastAsia="zh-CN"/>
      </w:rPr>
      <w:tab/>
    </w:r>
    <w:r>
      <w:rPr>
        <w:rFonts w:ascii="SimSun" w:eastAsia="SimSun" w:hAnsi="SimSun" w:cs="SimSun"/>
        <w:b/>
        <w:bCs/>
        <w:sz w:val="24"/>
        <w:szCs w:val="24"/>
        <w:lang w:eastAsia="zh-CN"/>
      </w:rPr>
      <w:tab/>
    </w:r>
    <w:r>
      <w:rPr>
        <w:rFonts w:ascii="SimSun" w:eastAsia="SimSun" w:hAnsi="SimSun" w:cs="SimSun"/>
        <w:color w:val="003DAF"/>
        <w:sz w:val="20"/>
        <w:szCs w:val="20"/>
        <w:lang w:eastAsia="zh-CN"/>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AF4081">
    <w:pPr>
      <w:pStyle w:val="Footer"/>
    </w:pPr>
    <w:r>
      <w:rPr>
        <w:noProof/>
      </w:rPr>
      <mc:AlternateContent>
        <mc:Choice Requires="wps">
          <w:drawing>
            <wp:anchor distT="0" distB="0" distL="114300" distR="114300" simplePos="0" relativeHeight="251657216" behindDoc="0" locked="0" layoutInCell="1" allowOverlap="1" wp14:anchorId="61132A03" wp14:editId="373FA7F5">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0901" w14:textId="77777777" w:rsidR="00244A33" w:rsidRDefault="00AF4081"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132A03"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0ED20901" w14:textId="77777777" w:rsidR="00244A33" w:rsidRDefault="00AF4081"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4308" w14:textId="77777777" w:rsidR="00841798" w:rsidRDefault="00AF4081">
      <w:pPr>
        <w:spacing w:after="0" w:line="240" w:lineRule="auto"/>
      </w:pPr>
      <w:r>
        <w:separator/>
      </w:r>
    </w:p>
  </w:footnote>
  <w:footnote w:type="continuationSeparator" w:id="0">
    <w:p w14:paraId="0D043CFD" w14:textId="77777777" w:rsidR="00841798" w:rsidRDefault="00AF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AF4081"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7FA83446" wp14:editId="72EA5245">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F11A5" w14:textId="77777777" w:rsidR="00244A33" w:rsidRPr="004464D5" w:rsidRDefault="00AF4081" w:rsidP="004464D5">
                          <w:pPr>
                            <w:spacing w:after="0"/>
                            <w:jc w:val="right"/>
                            <w:rPr>
                              <w:rFonts w:cs="Calibri"/>
                              <w:color w:val="000000"/>
                              <w:sz w:val="20"/>
                            </w:rPr>
                          </w:pPr>
                          <w:r>
                            <w:rPr>
                              <w:rFonts w:ascii="SimSun" w:eastAsia="SimSun" w:hAnsi="SimSun" w:cs="SimSun"/>
                              <w:color w:val="000000"/>
                              <w:sz w:val="20"/>
                              <w:szCs w:val="20"/>
                              <w:lang w:eastAsia="zh-CN"/>
                            </w:rPr>
                            <w:t>商用</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FA83446"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6A0F11A5" w14:textId="77777777" w:rsidR="00244A33" w:rsidRPr="004464D5" w:rsidRDefault="00AF4081" w:rsidP="004464D5">
                    <w:pPr>
                      <w:spacing w:after="0"/>
                      <w:jc w:val="right"/>
                      <w:rPr>
                        <w:rFonts w:cs="Calibri"/>
                        <w:color w:val="000000"/>
                        <w:sz w:val="20"/>
                      </w:rPr>
                    </w:pPr>
                    <w:r>
                      <w:rPr>
                        <w:rFonts w:ascii="SimSun" w:eastAsia="SimSun" w:hAnsi="SimSun" w:cs="SimSun"/>
                        <w:color w:val="000000"/>
                        <w:sz w:val="20"/>
                        <w:szCs w:val="20"/>
                        <w:lang w:eastAsia="zh-CN"/>
                      </w:rPr>
                      <w:t>商用</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AF4081">
    <w:pPr>
      <w:pStyle w:val="Header"/>
    </w:pPr>
    <w:r>
      <w:rPr>
        <w:noProof/>
      </w:rPr>
      <mc:AlternateContent>
        <mc:Choice Requires="wps">
          <w:drawing>
            <wp:anchor distT="0" distB="0" distL="114300" distR="114300" simplePos="0" relativeHeight="251659264" behindDoc="0" locked="0" layoutInCell="0" allowOverlap="1" wp14:anchorId="2263271E" wp14:editId="50E05BBA">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1609" w14:textId="77777777" w:rsidR="00244A33" w:rsidRPr="004464D5" w:rsidRDefault="00AF4081" w:rsidP="004464D5">
                          <w:pPr>
                            <w:spacing w:after="0"/>
                            <w:jc w:val="right"/>
                            <w:rPr>
                              <w:rFonts w:cs="Calibri"/>
                              <w:color w:val="000000"/>
                              <w:sz w:val="20"/>
                            </w:rPr>
                          </w:pPr>
                          <w:r>
                            <w:rPr>
                              <w:rFonts w:ascii="SimSun" w:eastAsia="SimSun" w:hAnsi="SimSun" w:cs="SimSun"/>
                              <w:color w:val="000000"/>
                              <w:sz w:val="20"/>
                              <w:szCs w:val="20"/>
                              <w:lang w:eastAsia="zh-CN"/>
                            </w:rPr>
                            <w:t>商用</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2263271E"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49961609" w14:textId="77777777" w:rsidR="00244A33" w:rsidRPr="004464D5" w:rsidRDefault="00AF4081" w:rsidP="004464D5">
                    <w:pPr>
                      <w:spacing w:after="0"/>
                      <w:jc w:val="right"/>
                      <w:rPr>
                        <w:rFonts w:cs="Calibri"/>
                        <w:color w:val="000000"/>
                        <w:sz w:val="20"/>
                      </w:rPr>
                    </w:pPr>
                    <w:r>
                      <w:rPr>
                        <w:rFonts w:ascii="SimSun" w:eastAsia="SimSun" w:hAnsi="SimSun" w:cs="SimSun"/>
                        <w:color w:val="000000"/>
                        <w:sz w:val="20"/>
                        <w:szCs w:val="20"/>
                        <w:lang w:eastAsia="zh-CN"/>
                      </w:rPr>
                      <w:t>商用</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A2BC064" wp14:editId="0B80A3A8">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EF5C45F0">
      <w:start w:val="1"/>
      <w:numFmt w:val="bullet"/>
      <w:lvlText w:val=""/>
      <w:lvlJc w:val="left"/>
      <w:pPr>
        <w:ind w:left="-540" w:hanging="360"/>
      </w:pPr>
      <w:rPr>
        <w:rFonts w:ascii="Symbol" w:hAnsi="Symbol" w:hint="default"/>
      </w:rPr>
    </w:lvl>
    <w:lvl w:ilvl="1" w:tplc="922C3F72" w:tentative="1">
      <w:start w:val="1"/>
      <w:numFmt w:val="bullet"/>
      <w:lvlText w:val="o"/>
      <w:lvlJc w:val="left"/>
      <w:pPr>
        <w:ind w:left="180" w:hanging="360"/>
      </w:pPr>
      <w:rPr>
        <w:rFonts w:ascii="Courier New" w:hAnsi="Courier New" w:cs="Courier New" w:hint="default"/>
      </w:rPr>
    </w:lvl>
    <w:lvl w:ilvl="2" w:tplc="56DEEB88" w:tentative="1">
      <w:start w:val="1"/>
      <w:numFmt w:val="bullet"/>
      <w:lvlText w:val=""/>
      <w:lvlJc w:val="left"/>
      <w:pPr>
        <w:ind w:left="900" w:hanging="360"/>
      </w:pPr>
      <w:rPr>
        <w:rFonts w:ascii="Wingdings" w:hAnsi="Wingdings" w:hint="default"/>
      </w:rPr>
    </w:lvl>
    <w:lvl w:ilvl="3" w:tplc="79460E4E" w:tentative="1">
      <w:start w:val="1"/>
      <w:numFmt w:val="bullet"/>
      <w:lvlText w:val=""/>
      <w:lvlJc w:val="left"/>
      <w:pPr>
        <w:ind w:left="1620" w:hanging="360"/>
      </w:pPr>
      <w:rPr>
        <w:rFonts w:ascii="Symbol" w:hAnsi="Symbol" w:hint="default"/>
      </w:rPr>
    </w:lvl>
    <w:lvl w:ilvl="4" w:tplc="185E3974" w:tentative="1">
      <w:start w:val="1"/>
      <w:numFmt w:val="bullet"/>
      <w:lvlText w:val="o"/>
      <w:lvlJc w:val="left"/>
      <w:pPr>
        <w:ind w:left="2340" w:hanging="360"/>
      </w:pPr>
      <w:rPr>
        <w:rFonts w:ascii="Courier New" w:hAnsi="Courier New" w:cs="Courier New" w:hint="default"/>
      </w:rPr>
    </w:lvl>
    <w:lvl w:ilvl="5" w:tplc="8F0AFD78" w:tentative="1">
      <w:start w:val="1"/>
      <w:numFmt w:val="bullet"/>
      <w:lvlText w:val=""/>
      <w:lvlJc w:val="left"/>
      <w:pPr>
        <w:ind w:left="3060" w:hanging="360"/>
      </w:pPr>
      <w:rPr>
        <w:rFonts w:ascii="Wingdings" w:hAnsi="Wingdings" w:hint="default"/>
      </w:rPr>
    </w:lvl>
    <w:lvl w:ilvl="6" w:tplc="6758F6EA" w:tentative="1">
      <w:start w:val="1"/>
      <w:numFmt w:val="bullet"/>
      <w:lvlText w:val=""/>
      <w:lvlJc w:val="left"/>
      <w:pPr>
        <w:ind w:left="3780" w:hanging="360"/>
      </w:pPr>
      <w:rPr>
        <w:rFonts w:ascii="Symbol" w:hAnsi="Symbol" w:hint="default"/>
      </w:rPr>
    </w:lvl>
    <w:lvl w:ilvl="7" w:tplc="103C4F34" w:tentative="1">
      <w:start w:val="1"/>
      <w:numFmt w:val="bullet"/>
      <w:lvlText w:val="o"/>
      <w:lvlJc w:val="left"/>
      <w:pPr>
        <w:ind w:left="4500" w:hanging="360"/>
      </w:pPr>
      <w:rPr>
        <w:rFonts w:ascii="Courier New" w:hAnsi="Courier New" w:cs="Courier New" w:hint="default"/>
      </w:rPr>
    </w:lvl>
    <w:lvl w:ilvl="8" w:tplc="0FCA2292"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3E246DEC">
      <w:start w:val="1"/>
      <w:numFmt w:val="bullet"/>
      <w:lvlText w:val=""/>
      <w:lvlJc w:val="left"/>
      <w:pPr>
        <w:ind w:left="360" w:hanging="360"/>
      </w:pPr>
      <w:rPr>
        <w:rFonts w:ascii="Symbol" w:hAnsi="Symbol" w:hint="default"/>
      </w:rPr>
    </w:lvl>
    <w:lvl w:ilvl="1" w:tplc="5A503C74" w:tentative="1">
      <w:start w:val="1"/>
      <w:numFmt w:val="bullet"/>
      <w:lvlText w:val="o"/>
      <w:lvlJc w:val="left"/>
      <w:pPr>
        <w:ind w:left="1080" w:hanging="360"/>
      </w:pPr>
      <w:rPr>
        <w:rFonts w:ascii="Courier New" w:hAnsi="Courier New" w:cs="Courier New" w:hint="default"/>
      </w:rPr>
    </w:lvl>
    <w:lvl w:ilvl="2" w:tplc="77D6EC6C" w:tentative="1">
      <w:start w:val="1"/>
      <w:numFmt w:val="bullet"/>
      <w:lvlText w:val=""/>
      <w:lvlJc w:val="left"/>
      <w:pPr>
        <w:ind w:left="1800" w:hanging="360"/>
      </w:pPr>
      <w:rPr>
        <w:rFonts w:ascii="Wingdings" w:hAnsi="Wingdings" w:hint="default"/>
      </w:rPr>
    </w:lvl>
    <w:lvl w:ilvl="3" w:tplc="ACB05558" w:tentative="1">
      <w:start w:val="1"/>
      <w:numFmt w:val="bullet"/>
      <w:lvlText w:val=""/>
      <w:lvlJc w:val="left"/>
      <w:pPr>
        <w:ind w:left="2520" w:hanging="360"/>
      </w:pPr>
      <w:rPr>
        <w:rFonts w:ascii="Symbol" w:hAnsi="Symbol" w:hint="default"/>
      </w:rPr>
    </w:lvl>
    <w:lvl w:ilvl="4" w:tplc="789ECBF0" w:tentative="1">
      <w:start w:val="1"/>
      <w:numFmt w:val="bullet"/>
      <w:lvlText w:val="o"/>
      <w:lvlJc w:val="left"/>
      <w:pPr>
        <w:ind w:left="3240" w:hanging="360"/>
      </w:pPr>
      <w:rPr>
        <w:rFonts w:ascii="Courier New" w:hAnsi="Courier New" w:cs="Courier New" w:hint="default"/>
      </w:rPr>
    </w:lvl>
    <w:lvl w:ilvl="5" w:tplc="45BEE6B0" w:tentative="1">
      <w:start w:val="1"/>
      <w:numFmt w:val="bullet"/>
      <w:lvlText w:val=""/>
      <w:lvlJc w:val="left"/>
      <w:pPr>
        <w:ind w:left="3960" w:hanging="360"/>
      </w:pPr>
      <w:rPr>
        <w:rFonts w:ascii="Wingdings" w:hAnsi="Wingdings" w:hint="default"/>
      </w:rPr>
    </w:lvl>
    <w:lvl w:ilvl="6" w:tplc="951CDA4E" w:tentative="1">
      <w:start w:val="1"/>
      <w:numFmt w:val="bullet"/>
      <w:lvlText w:val=""/>
      <w:lvlJc w:val="left"/>
      <w:pPr>
        <w:ind w:left="4680" w:hanging="360"/>
      </w:pPr>
      <w:rPr>
        <w:rFonts w:ascii="Symbol" w:hAnsi="Symbol" w:hint="default"/>
      </w:rPr>
    </w:lvl>
    <w:lvl w:ilvl="7" w:tplc="920E9AAA" w:tentative="1">
      <w:start w:val="1"/>
      <w:numFmt w:val="bullet"/>
      <w:lvlText w:val="o"/>
      <w:lvlJc w:val="left"/>
      <w:pPr>
        <w:ind w:left="5400" w:hanging="360"/>
      </w:pPr>
      <w:rPr>
        <w:rFonts w:ascii="Courier New" w:hAnsi="Courier New" w:cs="Courier New" w:hint="default"/>
      </w:rPr>
    </w:lvl>
    <w:lvl w:ilvl="8" w:tplc="FDA2D79C"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D49CE158">
      <w:start w:val="1"/>
      <w:numFmt w:val="bullet"/>
      <w:lvlText w:val=""/>
      <w:lvlJc w:val="left"/>
      <w:pPr>
        <w:ind w:left="720" w:hanging="360"/>
      </w:pPr>
      <w:rPr>
        <w:rFonts w:ascii="Symbol" w:hAnsi="Symbol" w:hint="default"/>
      </w:rPr>
    </w:lvl>
    <w:lvl w:ilvl="1" w:tplc="6C345DBE" w:tentative="1">
      <w:start w:val="1"/>
      <w:numFmt w:val="bullet"/>
      <w:lvlText w:val="o"/>
      <w:lvlJc w:val="left"/>
      <w:pPr>
        <w:ind w:left="1440" w:hanging="360"/>
      </w:pPr>
      <w:rPr>
        <w:rFonts w:ascii="Courier New" w:hAnsi="Courier New" w:cs="Courier New" w:hint="default"/>
      </w:rPr>
    </w:lvl>
    <w:lvl w:ilvl="2" w:tplc="DE7A6C60" w:tentative="1">
      <w:start w:val="1"/>
      <w:numFmt w:val="bullet"/>
      <w:lvlText w:val=""/>
      <w:lvlJc w:val="left"/>
      <w:pPr>
        <w:ind w:left="2160" w:hanging="360"/>
      </w:pPr>
      <w:rPr>
        <w:rFonts w:ascii="Wingdings" w:hAnsi="Wingdings" w:hint="default"/>
      </w:rPr>
    </w:lvl>
    <w:lvl w:ilvl="3" w:tplc="3CE45B9E" w:tentative="1">
      <w:start w:val="1"/>
      <w:numFmt w:val="bullet"/>
      <w:lvlText w:val=""/>
      <w:lvlJc w:val="left"/>
      <w:pPr>
        <w:ind w:left="2880" w:hanging="360"/>
      </w:pPr>
      <w:rPr>
        <w:rFonts w:ascii="Symbol" w:hAnsi="Symbol" w:hint="default"/>
      </w:rPr>
    </w:lvl>
    <w:lvl w:ilvl="4" w:tplc="59FA30E0" w:tentative="1">
      <w:start w:val="1"/>
      <w:numFmt w:val="bullet"/>
      <w:lvlText w:val="o"/>
      <w:lvlJc w:val="left"/>
      <w:pPr>
        <w:ind w:left="3600" w:hanging="360"/>
      </w:pPr>
      <w:rPr>
        <w:rFonts w:ascii="Courier New" w:hAnsi="Courier New" w:cs="Courier New" w:hint="default"/>
      </w:rPr>
    </w:lvl>
    <w:lvl w:ilvl="5" w:tplc="70E8E128" w:tentative="1">
      <w:start w:val="1"/>
      <w:numFmt w:val="bullet"/>
      <w:lvlText w:val=""/>
      <w:lvlJc w:val="left"/>
      <w:pPr>
        <w:ind w:left="4320" w:hanging="360"/>
      </w:pPr>
      <w:rPr>
        <w:rFonts w:ascii="Wingdings" w:hAnsi="Wingdings" w:hint="default"/>
      </w:rPr>
    </w:lvl>
    <w:lvl w:ilvl="6" w:tplc="585C2F0C" w:tentative="1">
      <w:start w:val="1"/>
      <w:numFmt w:val="bullet"/>
      <w:lvlText w:val=""/>
      <w:lvlJc w:val="left"/>
      <w:pPr>
        <w:ind w:left="5040" w:hanging="360"/>
      </w:pPr>
      <w:rPr>
        <w:rFonts w:ascii="Symbol" w:hAnsi="Symbol" w:hint="default"/>
      </w:rPr>
    </w:lvl>
    <w:lvl w:ilvl="7" w:tplc="4F20E7E2" w:tentative="1">
      <w:start w:val="1"/>
      <w:numFmt w:val="bullet"/>
      <w:lvlText w:val="o"/>
      <w:lvlJc w:val="left"/>
      <w:pPr>
        <w:ind w:left="5760" w:hanging="360"/>
      </w:pPr>
      <w:rPr>
        <w:rFonts w:ascii="Courier New" w:hAnsi="Courier New" w:cs="Courier New" w:hint="default"/>
      </w:rPr>
    </w:lvl>
    <w:lvl w:ilvl="8" w:tplc="7378400A"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1EC03720">
      <w:start w:val="1"/>
      <w:numFmt w:val="bullet"/>
      <w:lvlText w:val=""/>
      <w:lvlJc w:val="left"/>
      <w:pPr>
        <w:ind w:left="360" w:hanging="360"/>
      </w:pPr>
      <w:rPr>
        <w:rFonts w:ascii="Symbol" w:hAnsi="Symbol" w:hint="default"/>
      </w:rPr>
    </w:lvl>
    <w:lvl w:ilvl="1" w:tplc="46C8D312" w:tentative="1">
      <w:start w:val="1"/>
      <w:numFmt w:val="bullet"/>
      <w:lvlText w:val="o"/>
      <w:lvlJc w:val="left"/>
      <w:pPr>
        <w:ind w:left="1440" w:hanging="360"/>
      </w:pPr>
      <w:rPr>
        <w:rFonts w:ascii="Courier New" w:hAnsi="Courier New" w:cs="Courier New" w:hint="default"/>
      </w:rPr>
    </w:lvl>
    <w:lvl w:ilvl="2" w:tplc="F3DCC0E2" w:tentative="1">
      <w:start w:val="1"/>
      <w:numFmt w:val="bullet"/>
      <w:lvlText w:val=""/>
      <w:lvlJc w:val="left"/>
      <w:pPr>
        <w:ind w:left="2160" w:hanging="360"/>
      </w:pPr>
      <w:rPr>
        <w:rFonts w:ascii="Wingdings" w:hAnsi="Wingdings" w:hint="default"/>
      </w:rPr>
    </w:lvl>
    <w:lvl w:ilvl="3" w:tplc="314A485E" w:tentative="1">
      <w:start w:val="1"/>
      <w:numFmt w:val="bullet"/>
      <w:lvlText w:val=""/>
      <w:lvlJc w:val="left"/>
      <w:pPr>
        <w:ind w:left="2880" w:hanging="360"/>
      </w:pPr>
      <w:rPr>
        <w:rFonts w:ascii="Symbol" w:hAnsi="Symbol" w:hint="default"/>
      </w:rPr>
    </w:lvl>
    <w:lvl w:ilvl="4" w:tplc="8DF6B9CC" w:tentative="1">
      <w:start w:val="1"/>
      <w:numFmt w:val="bullet"/>
      <w:lvlText w:val="o"/>
      <w:lvlJc w:val="left"/>
      <w:pPr>
        <w:ind w:left="3600" w:hanging="360"/>
      </w:pPr>
      <w:rPr>
        <w:rFonts w:ascii="Courier New" w:hAnsi="Courier New" w:cs="Courier New" w:hint="default"/>
      </w:rPr>
    </w:lvl>
    <w:lvl w:ilvl="5" w:tplc="7C02B98E" w:tentative="1">
      <w:start w:val="1"/>
      <w:numFmt w:val="bullet"/>
      <w:lvlText w:val=""/>
      <w:lvlJc w:val="left"/>
      <w:pPr>
        <w:ind w:left="4320" w:hanging="360"/>
      </w:pPr>
      <w:rPr>
        <w:rFonts w:ascii="Wingdings" w:hAnsi="Wingdings" w:hint="default"/>
      </w:rPr>
    </w:lvl>
    <w:lvl w:ilvl="6" w:tplc="12685ECC" w:tentative="1">
      <w:start w:val="1"/>
      <w:numFmt w:val="bullet"/>
      <w:lvlText w:val=""/>
      <w:lvlJc w:val="left"/>
      <w:pPr>
        <w:ind w:left="5040" w:hanging="360"/>
      </w:pPr>
      <w:rPr>
        <w:rFonts w:ascii="Symbol" w:hAnsi="Symbol" w:hint="default"/>
      </w:rPr>
    </w:lvl>
    <w:lvl w:ilvl="7" w:tplc="291A3E1A" w:tentative="1">
      <w:start w:val="1"/>
      <w:numFmt w:val="bullet"/>
      <w:lvlText w:val="o"/>
      <w:lvlJc w:val="left"/>
      <w:pPr>
        <w:ind w:left="5760" w:hanging="360"/>
      </w:pPr>
      <w:rPr>
        <w:rFonts w:ascii="Courier New" w:hAnsi="Courier New" w:cs="Courier New" w:hint="default"/>
      </w:rPr>
    </w:lvl>
    <w:lvl w:ilvl="8" w:tplc="D55CA9CC"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D186C05E">
      <w:start w:val="1"/>
      <w:numFmt w:val="bullet"/>
      <w:lvlText w:val=""/>
      <w:lvlJc w:val="left"/>
      <w:pPr>
        <w:ind w:left="720" w:hanging="360"/>
      </w:pPr>
      <w:rPr>
        <w:rFonts w:ascii="Symbol" w:hAnsi="Symbol" w:hint="default"/>
      </w:rPr>
    </w:lvl>
    <w:lvl w:ilvl="1" w:tplc="8F1EF23C" w:tentative="1">
      <w:start w:val="1"/>
      <w:numFmt w:val="bullet"/>
      <w:lvlText w:val="o"/>
      <w:lvlJc w:val="left"/>
      <w:pPr>
        <w:ind w:left="1440" w:hanging="360"/>
      </w:pPr>
      <w:rPr>
        <w:rFonts w:ascii="Courier New" w:hAnsi="Courier New" w:cs="Courier New" w:hint="default"/>
      </w:rPr>
    </w:lvl>
    <w:lvl w:ilvl="2" w:tplc="A7A01364" w:tentative="1">
      <w:start w:val="1"/>
      <w:numFmt w:val="bullet"/>
      <w:lvlText w:val=""/>
      <w:lvlJc w:val="left"/>
      <w:pPr>
        <w:ind w:left="2160" w:hanging="360"/>
      </w:pPr>
      <w:rPr>
        <w:rFonts w:ascii="Wingdings" w:hAnsi="Wingdings" w:hint="default"/>
      </w:rPr>
    </w:lvl>
    <w:lvl w:ilvl="3" w:tplc="41F49EE0" w:tentative="1">
      <w:start w:val="1"/>
      <w:numFmt w:val="bullet"/>
      <w:lvlText w:val=""/>
      <w:lvlJc w:val="left"/>
      <w:pPr>
        <w:ind w:left="2880" w:hanging="360"/>
      </w:pPr>
      <w:rPr>
        <w:rFonts w:ascii="Symbol" w:hAnsi="Symbol" w:hint="default"/>
      </w:rPr>
    </w:lvl>
    <w:lvl w:ilvl="4" w:tplc="9A66C5D8" w:tentative="1">
      <w:start w:val="1"/>
      <w:numFmt w:val="bullet"/>
      <w:lvlText w:val="o"/>
      <w:lvlJc w:val="left"/>
      <w:pPr>
        <w:ind w:left="3600" w:hanging="360"/>
      </w:pPr>
      <w:rPr>
        <w:rFonts w:ascii="Courier New" w:hAnsi="Courier New" w:cs="Courier New" w:hint="default"/>
      </w:rPr>
    </w:lvl>
    <w:lvl w:ilvl="5" w:tplc="991AFB50" w:tentative="1">
      <w:start w:val="1"/>
      <w:numFmt w:val="bullet"/>
      <w:lvlText w:val=""/>
      <w:lvlJc w:val="left"/>
      <w:pPr>
        <w:ind w:left="4320" w:hanging="360"/>
      </w:pPr>
      <w:rPr>
        <w:rFonts w:ascii="Wingdings" w:hAnsi="Wingdings" w:hint="default"/>
      </w:rPr>
    </w:lvl>
    <w:lvl w:ilvl="6" w:tplc="C4E88406" w:tentative="1">
      <w:start w:val="1"/>
      <w:numFmt w:val="bullet"/>
      <w:lvlText w:val=""/>
      <w:lvlJc w:val="left"/>
      <w:pPr>
        <w:ind w:left="5040" w:hanging="360"/>
      </w:pPr>
      <w:rPr>
        <w:rFonts w:ascii="Symbol" w:hAnsi="Symbol" w:hint="default"/>
      </w:rPr>
    </w:lvl>
    <w:lvl w:ilvl="7" w:tplc="59B4B28E" w:tentative="1">
      <w:start w:val="1"/>
      <w:numFmt w:val="bullet"/>
      <w:lvlText w:val="o"/>
      <w:lvlJc w:val="left"/>
      <w:pPr>
        <w:ind w:left="5760" w:hanging="360"/>
      </w:pPr>
      <w:rPr>
        <w:rFonts w:ascii="Courier New" w:hAnsi="Courier New" w:cs="Courier New" w:hint="default"/>
      </w:rPr>
    </w:lvl>
    <w:lvl w:ilvl="8" w:tplc="8B3CE526"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2E92F884">
      <w:start w:val="1"/>
      <w:numFmt w:val="bullet"/>
      <w:lvlText w:val=""/>
      <w:lvlJc w:val="left"/>
      <w:pPr>
        <w:ind w:left="360" w:hanging="360"/>
      </w:pPr>
      <w:rPr>
        <w:rFonts w:ascii="Symbol" w:hAnsi="Symbol" w:hint="default"/>
      </w:rPr>
    </w:lvl>
    <w:lvl w:ilvl="1" w:tplc="7AA48516" w:tentative="1">
      <w:start w:val="1"/>
      <w:numFmt w:val="bullet"/>
      <w:lvlText w:val="o"/>
      <w:lvlJc w:val="left"/>
      <w:pPr>
        <w:ind w:left="1080" w:hanging="360"/>
      </w:pPr>
      <w:rPr>
        <w:rFonts w:ascii="Courier New" w:hAnsi="Courier New" w:cs="Courier New" w:hint="default"/>
      </w:rPr>
    </w:lvl>
    <w:lvl w:ilvl="2" w:tplc="4090326A" w:tentative="1">
      <w:start w:val="1"/>
      <w:numFmt w:val="bullet"/>
      <w:lvlText w:val=""/>
      <w:lvlJc w:val="left"/>
      <w:pPr>
        <w:ind w:left="1800" w:hanging="360"/>
      </w:pPr>
      <w:rPr>
        <w:rFonts w:ascii="Wingdings" w:hAnsi="Wingdings" w:hint="default"/>
      </w:rPr>
    </w:lvl>
    <w:lvl w:ilvl="3" w:tplc="9E06B8C6" w:tentative="1">
      <w:start w:val="1"/>
      <w:numFmt w:val="bullet"/>
      <w:lvlText w:val=""/>
      <w:lvlJc w:val="left"/>
      <w:pPr>
        <w:ind w:left="2520" w:hanging="360"/>
      </w:pPr>
      <w:rPr>
        <w:rFonts w:ascii="Symbol" w:hAnsi="Symbol" w:hint="default"/>
      </w:rPr>
    </w:lvl>
    <w:lvl w:ilvl="4" w:tplc="24BA4800" w:tentative="1">
      <w:start w:val="1"/>
      <w:numFmt w:val="bullet"/>
      <w:lvlText w:val="o"/>
      <w:lvlJc w:val="left"/>
      <w:pPr>
        <w:ind w:left="3240" w:hanging="360"/>
      </w:pPr>
      <w:rPr>
        <w:rFonts w:ascii="Courier New" w:hAnsi="Courier New" w:cs="Courier New" w:hint="default"/>
      </w:rPr>
    </w:lvl>
    <w:lvl w:ilvl="5" w:tplc="8F02BE9C" w:tentative="1">
      <w:start w:val="1"/>
      <w:numFmt w:val="bullet"/>
      <w:lvlText w:val=""/>
      <w:lvlJc w:val="left"/>
      <w:pPr>
        <w:ind w:left="3960" w:hanging="360"/>
      </w:pPr>
      <w:rPr>
        <w:rFonts w:ascii="Wingdings" w:hAnsi="Wingdings" w:hint="default"/>
      </w:rPr>
    </w:lvl>
    <w:lvl w:ilvl="6" w:tplc="190A133C" w:tentative="1">
      <w:start w:val="1"/>
      <w:numFmt w:val="bullet"/>
      <w:lvlText w:val=""/>
      <w:lvlJc w:val="left"/>
      <w:pPr>
        <w:ind w:left="4680" w:hanging="360"/>
      </w:pPr>
      <w:rPr>
        <w:rFonts w:ascii="Symbol" w:hAnsi="Symbol" w:hint="default"/>
      </w:rPr>
    </w:lvl>
    <w:lvl w:ilvl="7" w:tplc="3B884AF4" w:tentative="1">
      <w:start w:val="1"/>
      <w:numFmt w:val="bullet"/>
      <w:lvlText w:val="o"/>
      <w:lvlJc w:val="left"/>
      <w:pPr>
        <w:ind w:left="5400" w:hanging="360"/>
      </w:pPr>
      <w:rPr>
        <w:rFonts w:ascii="Courier New" w:hAnsi="Courier New" w:cs="Courier New" w:hint="default"/>
      </w:rPr>
    </w:lvl>
    <w:lvl w:ilvl="8" w:tplc="CC7669A2"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BCBE4DE8">
      <w:start w:val="1"/>
      <w:numFmt w:val="decimal"/>
      <w:lvlText w:val="%1."/>
      <w:lvlJc w:val="left"/>
      <w:pPr>
        <w:ind w:left="360" w:hanging="360"/>
      </w:pPr>
      <w:rPr>
        <w:rFonts w:ascii="Arial" w:hAnsi="Arial" w:cs="Arial" w:hint="default"/>
        <w:color w:val="auto"/>
        <w:sz w:val="20"/>
        <w:szCs w:val="20"/>
      </w:rPr>
    </w:lvl>
    <w:lvl w:ilvl="1" w:tplc="269CA338">
      <w:start w:val="1"/>
      <w:numFmt w:val="bullet"/>
      <w:lvlText w:val=""/>
      <w:lvlJc w:val="left"/>
      <w:pPr>
        <w:ind w:left="1080" w:hanging="360"/>
      </w:pPr>
      <w:rPr>
        <w:rFonts w:ascii="Symbol" w:hAnsi="Symbol" w:hint="default"/>
      </w:rPr>
    </w:lvl>
    <w:lvl w:ilvl="2" w:tplc="431E52F8">
      <w:start w:val="1"/>
      <w:numFmt w:val="lowerRoman"/>
      <w:lvlText w:val="%3."/>
      <w:lvlJc w:val="right"/>
      <w:pPr>
        <w:ind w:left="1800" w:hanging="180"/>
      </w:pPr>
    </w:lvl>
    <w:lvl w:ilvl="3" w:tplc="83248BF8">
      <w:start w:val="1"/>
      <w:numFmt w:val="decimal"/>
      <w:lvlText w:val="%4."/>
      <w:lvlJc w:val="left"/>
      <w:pPr>
        <w:ind w:left="2520" w:hanging="360"/>
      </w:pPr>
    </w:lvl>
    <w:lvl w:ilvl="4" w:tplc="3FF4E8CC">
      <w:start w:val="1"/>
      <w:numFmt w:val="lowerLetter"/>
      <w:lvlText w:val="%5."/>
      <w:lvlJc w:val="left"/>
      <w:pPr>
        <w:ind w:left="3240" w:hanging="360"/>
      </w:pPr>
    </w:lvl>
    <w:lvl w:ilvl="5" w:tplc="8C484108">
      <w:start w:val="1"/>
      <w:numFmt w:val="lowerRoman"/>
      <w:lvlText w:val="%6."/>
      <w:lvlJc w:val="right"/>
      <w:pPr>
        <w:ind w:left="3960" w:hanging="180"/>
      </w:pPr>
    </w:lvl>
    <w:lvl w:ilvl="6" w:tplc="27C05FA2">
      <w:start w:val="1"/>
      <w:numFmt w:val="decimal"/>
      <w:lvlText w:val="%7."/>
      <w:lvlJc w:val="left"/>
      <w:pPr>
        <w:ind w:left="4680" w:hanging="360"/>
      </w:pPr>
    </w:lvl>
    <w:lvl w:ilvl="7" w:tplc="43FA4130">
      <w:start w:val="1"/>
      <w:numFmt w:val="lowerLetter"/>
      <w:lvlText w:val="%8."/>
      <w:lvlJc w:val="left"/>
      <w:pPr>
        <w:ind w:left="5400" w:hanging="360"/>
      </w:pPr>
    </w:lvl>
    <w:lvl w:ilvl="8" w:tplc="47284186">
      <w:start w:val="1"/>
      <w:numFmt w:val="lowerRoman"/>
      <w:lvlText w:val="%9."/>
      <w:lvlJc w:val="right"/>
      <w:pPr>
        <w:ind w:left="6120" w:hanging="180"/>
      </w:pPr>
    </w:lvl>
  </w:abstractNum>
  <w:abstractNum w:abstractNumId="9" w15:restartNumberingAfterBreak="0">
    <w:nsid w:val="393F7561"/>
    <w:multiLevelType w:val="hybridMultilevel"/>
    <w:tmpl w:val="2CC883BC"/>
    <w:lvl w:ilvl="0" w:tplc="CD9EC016">
      <w:start w:val="1"/>
      <w:numFmt w:val="lowerLetter"/>
      <w:lvlText w:val="(%1)"/>
      <w:lvlJc w:val="left"/>
      <w:pPr>
        <w:ind w:left="780" w:hanging="360"/>
      </w:pPr>
      <w:rPr>
        <w:rFonts w:hint="default"/>
      </w:rPr>
    </w:lvl>
    <w:lvl w:ilvl="1" w:tplc="BB727D4E">
      <w:start w:val="1"/>
      <w:numFmt w:val="bullet"/>
      <w:lvlText w:val=""/>
      <w:lvlJc w:val="left"/>
      <w:pPr>
        <w:ind w:left="1500" w:hanging="360"/>
      </w:pPr>
      <w:rPr>
        <w:rFonts w:ascii="Symbol" w:hAnsi="Symbol" w:hint="default"/>
      </w:rPr>
    </w:lvl>
    <w:lvl w:ilvl="2" w:tplc="A3D48CAC">
      <w:start w:val="1"/>
      <w:numFmt w:val="lowerRoman"/>
      <w:lvlText w:val="%3."/>
      <w:lvlJc w:val="right"/>
      <w:pPr>
        <w:ind w:left="2220" w:hanging="180"/>
      </w:pPr>
    </w:lvl>
    <w:lvl w:ilvl="3" w:tplc="25406E6A" w:tentative="1">
      <w:start w:val="1"/>
      <w:numFmt w:val="decimal"/>
      <w:lvlText w:val="%4."/>
      <w:lvlJc w:val="left"/>
      <w:pPr>
        <w:ind w:left="2940" w:hanging="360"/>
      </w:pPr>
    </w:lvl>
    <w:lvl w:ilvl="4" w:tplc="456EEDBE" w:tentative="1">
      <w:start w:val="1"/>
      <w:numFmt w:val="lowerLetter"/>
      <w:lvlText w:val="%5."/>
      <w:lvlJc w:val="left"/>
      <w:pPr>
        <w:ind w:left="3660" w:hanging="360"/>
      </w:pPr>
    </w:lvl>
    <w:lvl w:ilvl="5" w:tplc="38C8E40C" w:tentative="1">
      <w:start w:val="1"/>
      <w:numFmt w:val="lowerRoman"/>
      <w:lvlText w:val="%6."/>
      <w:lvlJc w:val="right"/>
      <w:pPr>
        <w:ind w:left="4380" w:hanging="180"/>
      </w:pPr>
    </w:lvl>
    <w:lvl w:ilvl="6" w:tplc="4C5A900E" w:tentative="1">
      <w:start w:val="1"/>
      <w:numFmt w:val="decimal"/>
      <w:lvlText w:val="%7."/>
      <w:lvlJc w:val="left"/>
      <w:pPr>
        <w:ind w:left="5100" w:hanging="360"/>
      </w:pPr>
    </w:lvl>
    <w:lvl w:ilvl="7" w:tplc="125805D2" w:tentative="1">
      <w:start w:val="1"/>
      <w:numFmt w:val="lowerLetter"/>
      <w:lvlText w:val="%8."/>
      <w:lvlJc w:val="left"/>
      <w:pPr>
        <w:ind w:left="5820" w:hanging="360"/>
      </w:pPr>
    </w:lvl>
    <w:lvl w:ilvl="8" w:tplc="8558E1DE"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3E665334">
      <w:start w:val="1"/>
      <w:numFmt w:val="bullet"/>
      <w:lvlText w:val=""/>
      <w:lvlJc w:val="left"/>
      <w:pPr>
        <w:ind w:left="720" w:hanging="360"/>
      </w:pPr>
      <w:rPr>
        <w:rFonts w:ascii="Symbol" w:hAnsi="Symbol" w:hint="default"/>
      </w:rPr>
    </w:lvl>
    <w:lvl w:ilvl="1" w:tplc="4D90EF7A" w:tentative="1">
      <w:start w:val="1"/>
      <w:numFmt w:val="bullet"/>
      <w:lvlText w:val="o"/>
      <w:lvlJc w:val="left"/>
      <w:pPr>
        <w:ind w:left="1440" w:hanging="360"/>
      </w:pPr>
      <w:rPr>
        <w:rFonts w:ascii="Courier New" w:hAnsi="Courier New" w:cs="Courier New" w:hint="default"/>
      </w:rPr>
    </w:lvl>
    <w:lvl w:ilvl="2" w:tplc="BF849C52" w:tentative="1">
      <w:start w:val="1"/>
      <w:numFmt w:val="bullet"/>
      <w:lvlText w:val=""/>
      <w:lvlJc w:val="left"/>
      <w:pPr>
        <w:ind w:left="2160" w:hanging="360"/>
      </w:pPr>
      <w:rPr>
        <w:rFonts w:ascii="Wingdings" w:hAnsi="Wingdings" w:hint="default"/>
      </w:rPr>
    </w:lvl>
    <w:lvl w:ilvl="3" w:tplc="997C9974" w:tentative="1">
      <w:start w:val="1"/>
      <w:numFmt w:val="bullet"/>
      <w:lvlText w:val=""/>
      <w:lvlJc w:val="left"/>
      <w:pPr>
        <w:ind w:left="2880" w:hanging="360"/>
      </w:pPr>
      <w:rPr>
        <w:rFonts w:ascii="Symbol" w:hAnsi="Symbol" w:hint="default"/>
      </w:rPr>
    </w:lvl>
    <w:lvl w:ilvl="4" w:tplc="61E63792" w:tentative="1">
      <w:start w:val="1"/>
      <w:numFmt w:val="bullet"/>
      <w:lvlText w:val="o"/>
      <w:lvlJc w:val="left"/>
      <w:pPr>
        <w:ind w:left="3600" w:hanging="360"/>
      </w:pPr>
      <w:rPr>
        <w:rFonts w:ascii="Courier New" w:hAnsi="Courier New" w:cs="Courier New" w:hint="default"/>
      </w:rPr>
    </w:lvl>
    <w:lvl w:ilvl="5" w:tplc="62A00D9C" w:tentative="1">
      <w:start w:val="1"/>
      <w:numFmt w:val="bullet"/>
      <w:lvlText w:val=""/>
      <w:lvlJc w:val="left"/>
      <w:pPr>
        <w:ind w:left="4320" w:hanging="360"/>
      </w:pPr>
      <w:rPr>
        <w:rFonts w:ascii="Wingdings" w:hAnsi="Wingdings" w:hint="default"/>
      </w:rPr>
    </w:lvl>
    <w:lvl w:ilvl="6" w:tplc="9DE2884E" w:tentative="1">
      <w:start w:val="1"/>
      <w:numFmt w:val="bullet"/>
      <w:lvlText w:val=""/>
      <w:lvlJc w:val="left"/>
      <w:pPr>
        <w:ind w:left="5040" w:hanging="360"/>
      </w:pPr>
      <w:rPr>
        <w:rFonts w:ascii="Symbol" w:hAnsi="Symbol" w:hint="default"/>
      </w:rPr>
    </w:lvl>
    <w:lvl w:ilvl="7" w:tplc="7ABAB04C" w:tentative="1">
      <w:start w:val="1"/>
      <w:numFmt w:val="bullet"/>
      <w:lvlText w:val="o"/>
      <w:lvlJc w:val="left"/>
      <w:pPr>
        <w:ind w:left="5760" w:hanging="360"/>
      </w:pPr>
      <w:rPr>
        <w:rFonts w:ascii="Courier New" w:hAnsi="Courier New" w:cs="Courier New" w:hint="default"/>
      </w:rPr>
    </w:lvl>
    <w:lvl w:ilvl="8" w:tplc="D190FBFE"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293AE4E4">
      <w:start w:val="1"/>
      <w:numFmt w:val="decimal"/>
      <w:lvlText w:val="%1."/>
      <w:lvlJc w:val="left"/>
      <w:pPr>
        <w:ind w:left="870" w:hanging="360"/>
      </w:pPr>
      <w:rPr>
        <w:rFonts w:hint="default"/>
        <w:b w:val="0"/>
        <w:color w:val="auto"/>
        <w:sz w:val="20"/>
      </w:rPr>
    </w:lvl>
    <w:lvl w:ilvl="1" w:tplc="90DEFA58" w:tentative="1">
      <w:start w:val="1"/>
      <w:numFmt w:val="bullet"/>
      <w:lvlText w:val="o"/>
      <w:lvlJc w:val="left"/>
      <w:pPr>
        <w:ind w:left="1590" w:hanging="360"/>
      </w:pPr>
      <w:rPr>
        <w:rFonts w:ascii="Courier New" w:hAnsi="Courier New" w:cs="Courier New" w:hint="default"/>
      </w:rPr>
    </w:lvl>
    <w:lvl w:ilvl="2" w:tplc="9A3A43E6" w:tentative="1">
      <w:start w:val="1"/>
      <w:numFmt w:val="bullet"/>
      <w:lvlText w:val=""/>
      <w:lvlJc w:val="left"/>
      <w:pPr>
        <w:ind w:left="2310" w:hanging="360"/>
      </w:pPr>
      <w:rPr>
        <w:rFonts w:ascii="Wingdings" w:hAnsi="Wingdings" w:hint="default"/>
      </w:rPr>
    </w:lvl>
    <w:lvl w:ilvl="3" w:tplc="5F50162C" w:tentative="1">
      <w:start w:val="1"/>
      <w:numFmt w:val="bullet"/>
      <w:lvlText w:val=""/>
      <w:lvlJc w:val="left"/>
      <w:pPr>
        <w:ind w:left="3030" w:hanging="360"/>
      </w:pPr>
      <w:rPr>
        <w:rFonts w:ascii="Symbol" w:hAnsi="Symbol" w:hint="default"/>
      </w:rPr>
    </w:lvl>
    <w:lvl w:ilvl="4" w:tplc="D5F0D228" w:tentative="1">
      <w:start w:val="1"/>
      <w:numFmt w:val="bullet"/>
      <w:lvlText w:val="o"/>
      <w:lvlJc w:val="left"/>
      <w:pPr>
        <w:ind w:left="3750" w:hanging="360"/>
      </w:pPr>
      <w:rPr>
        <w:rFonts w:ascii="Courier New" w:hAnsi="Courier New" w:cs="Courier New" w:hint="default"/>
      </w:rPr>
    </w:lvl>
    <w:lvl w:ilvl="5" w:tplc="F03E1720" w:tentative="1">
      <w:start w:val="1"/>
      <w:numFmt w:val="bullet"/>
      <w:lvlText w:val=""/>
      <w:lvlJc w:val="left"/>
      <w:pPr>
        <w:ind w:left="4470" w:hanging="360"/>
      </w:pPr>
      <w:rPr>
        <w:rFonts w:ascii="Wingdings" w:hAnsi="Wingdings" w:hint="default"/>
      </w:rPr>
    </w:lvl>
    <w:lvl w:ilvl="6" w:tplc="7A1E5526" w:tentative="1">
      <w:start w:val="1"/>
      <w:numFmt w:val="bullet"/>
      <w:lvlText w:val=""/>
      <w:lvlJc w:val="left"/>
      <w:pPr>
        <w:ind w:left="5190" w:hanging="360"/>
      </w:pPr>
      <w:rPr>
        <w:rFonts w:ascii="Symbol" w:hAnsi="Symbol" w:hint="default"/>
      </w:rPr>
    </w:lvl>
    <w:lvl w:ilvl="7" w:tplc="FB909052" w:tentative="1">
      <w:start w:val="1"/>
      <w:numFmt w:val="bullet"/>
      <w:lvlText w:val="o"/>
      <w:lvlJc w:val="left"/>
      <w:pPr>
        <w:ind w:left="5910" w:hanging="360"/>
      </w:pPr>
      <w:rPr>
        <w:rFonts w:ascii="Courier New" w:hAnsi="Courier New" w:cs="Courier New" w:hint="default"/>
      </w:rPr>
    </w:lvl>
    <w:lvl w:ilvl="8" w:tplc="FF063A2E"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0A829036">
      <w:start w:val="1"/>
      <w:numFmt w:val="bullet"/>
      <w:lvlText w:val=""/>
      <w:lvlJc w:val="left"/>
      <w:pPr>
        <w:ind w:left="720" w:hanging="360"/>
      </w:pPr>
      <w:rPr>
        <w:rFonts w:ascii="Symbol" w:hAnsi="Symbol" w:hint="default"/>
      </w:rPr>
    </w:lvl>
    <w:lvl w:ilvl="1" w:tplc="E4E022A2" w:tentative="1">
      <w:start w:val="1"/>
      <w:numFmt w:val="bullet"/>
      <w:lvlText w:val="o"/>
      <w:lvlJc w:val="left"/>
      <w:pPr>
        <w:ind w:left="1440" w:hanging="360"/>
      </w:pPr>
      <w:rPr>
        <w:rFonts w:ascii="Courier New" w:hAnsi="Courier New" w:cs="Courier New" w:hint="default"/>
      </w:rPr>
    </w:lvl>
    <w:lvl w:ilvl="2" w:tplc="E3D899CE" w:tentative="1">
      <w:start w:val="1"/>
      <w:numFmt w:val="bullet"/>
      <w:lvlText w:val=""/>
      <w:lvlJc w:val="left"/>
      <w:pPr>
        <w:ind w:left="2160" w:hanging="360"/>
      </w:pPr>
      <w:rPr>
        <w:rFonts w:ascii="Wingdings" w:hAnsi="Wingdings" w:hint="default"/>
      </w:rPr>
    </w:lvl>
    <w:lvl w:ilvl="3" w:tplc="0B7016A2" w:tentative="1">
      <w:start w:val="1"/>
      <w:numFmt w:val="bullet"/>
      <w:lvlText w:val=""/>
      <w:lvlJc w:val="left"/>
      <w:pPr>
        <w:ind w:left="2880" w:hanging="360"/>
      </w:pPr>
      <w:rPr>
        <w:rFonts w:ascii="Symbol" w:hAnsi="Symbol" w:hint="default"/>
      </w:rPr>
    </w:lvl>
    <w:lvl w:ilvl="4" w:tplc="851CFA08" w:tentative="1">
      <w:start w:val="1"/>
      <w:numFmt w:val="bullet"/>
      <w:lvlText w:val="o"/>
      <w:lvlJc w:val="left"/>
      <w:pPr>
        <w:ind w:left="3600" w:hanging="360"/>
      </w:pPr>
      <w:rPr>
        <w:rFonts w:ascii="Courier New" w:hAnsi="Courier New" w:cs="Courier New" w:hint="default"/>
      </w:rPr>
    </w:lvl>
    <w:lvl w:ilvl="5" w:tplc="B6AEAEB2" w:tentative="1">
      <w:start w:val="1"/>
      <w:numFmt w:val="bullet"/>
      <w:lvlText w:val=""/>
      <w:lvlJc w:val="left"/>
      <w:pPr>
        <w:ind w:left="4320" w:hanging="360"/>
      </w:pPr>
      <w:rPr>
        <w:rFonts w:ascii="Wingdings" w:hAnsi="Wingdings" w:hint="default"/>
      </w:rPr>
    </w:lvl>
    <w:lvl w:ilvl="6" w:tplc="8BF24D9A" w:tentative="1">
      <w:start w:val="1"/>
      <w:numFmt w:val="bullet"/>
      <w:lvlText w:val=""/>
      <w:lvlJc w:val="left"/>
      <w:pPr>
        <w:ind w:left="5040" w:hanging="360"/>
      </w:pPr>
      <w:rPr>
        <w:rFonts w:ascii="Symbol" w:hAnsi="Symbol" w:hint="default"/>
      </w:rPr>
    </w:lvl>
    <w:lvl w:ilvl="7" w:tplc="685614F4" w:tentative="1">
      <w:start w:val="1"/>
      <w:numFmt w:val="bullet"/>
      <w:lvlText w:val="o"/>
      <w:lvlJc w:val="left"/>
      <w:pPr>
        <w:ind w:left="5760" w:hanging="360"/>
      </w:pPr>
      <w:rPr>
        <w:rFonts w:ascii="Courier New" w:hAnsi="Courier New" w:cs="Courier New" w:hint="default"/>
      </w:rPr>
    </w:lvl>
    <w:lvl w:ilvl="8" w:tplc="165884CE"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56E86702">
      <w:start w:val="1"/>
      <w:numFmt w:val="bullet"/>
      <w:lvlText w:val=""/>
      <w:lvlJc w:val="left"/>
      <w:pPr>
        <w:ind w:left="360" w:hanging="360"/>
      </w:pPr>
      <w:rPr>
        <w:rFonts w:ascii="Symbol" w:hAnsi="Symbol" w:hint="default"/>
      </w:rPr>
    </w:lvl>
    <w:lvl w:ilvl="1" w:tplc="3650E3BE">
      <w:start w:val="1"/>
      <w:numFmt w:val="bullet"/>
      <w:lvlText w:val=""/>
      <w:lvlJc w:val="left"/>
      <w:pPr>
        <w:ind w:left="1500" w:hanging="360"/>
      </w:pPr>
      <w:rPr>
        <w:rFonts w:ascii="Symbol" w:hAnsi="Symbol" w:hint="default"/>
      </w:rPr>
    </w:lvl>
    <w:lvl w:ilvl="2" w:tplc="758C0AE6" w:tentative="1">
      <w:start w:val="1"/>
      <w:numFmt w:val="bullet"/>
      <w:lvlText w:val=""/>
      <w:lvlJc w:val="left"/>
      <w:pPr>
        <w:ind w:left="2220" w:hanging="360"/>
      </w:pPr>
      <w:rPr>
        <w:rFonts w:ascii="Wingdings" w:hAnsi="Wingdings" w:hint="default"/>
      </w:rPr>
    </w:lvl>
    <w:lvl w:ilvl="3" w:tplc="7774F896" w:tentative="1">
      <w:start w:val="1"/>
      <w:numFmt w:val="bullet"/>
      <w:lvlText w:val=""/>
      <w:lvlJc w:val="left"/>
      <w:pPr>
        <w:ind w:left="2940" w:hanging="360"/>
      </w:pPr>
      <w:rPr>
        <w:rFonts w:ascii="Symbol" w:hAnsi="Symbol" w:hint="default"/>
      </w:rPr>
    </w:lvl>
    <w:lvl w:ilvl="4" w:tplc="494A0876" w:tentative="1">
      <w:start w:val="1"/>
      <w:numFmt w:val="bullet"/>
      <w:lvlText w:val="o"/>
      <w:lvlJc w:val="left"/>
      <w:pPr>
        <w:ind w:left="3660" w:hanging="360"/>
      </w:pPr>
      <w:rPr>
        <w:rFonts w:ascii="Courier New" w:hAnsi="Courier New" w:cs="Courier New" w:hint="default"/>
      </w:rPr>
    </w:lvl>
    <w:lvl w:ilvl="5" w:tplc="15328508" w:tentative="1">
      <w:start w:val="1"/>
      <w:numFmt w:val="bullet"/>
      <w:lvlText w:val=""/>
      <w:lvlJc w:val="left"/>
      <w:pPr>
        <w:ind w:left="4380" w:hanging="360"/>
      </w:pPr>
      <w:rPr>
        <w:rFonts w:ascii="Wingdings" w:hAnsi="Wingdings" w:hint="default"/>
      </w:rPr>
    </w:lvl>
    <w:lvl w:ilvl="6" w:tplc="208CE990" w:tentative="1">
      <w:start w:val="1"/>
      <w:numFmt w:val="bullet"/>
      <w:lvlText w:val=""/>
      <w:lvlJc w:val="left"/>
      <w:pPr>
        <w:ind w:left="5100" w:hanging="360"/>
      </w:pPr>
      <w:rPr>
        <w:rFonts w:ascii="Symbol" w:hAnsi="Symbol" w:hint="default"/>
      </w:rPr>
    </w:lvl>
    <w:lvl w:ilvl="7" w:tplc="F556AF3C" w:tentative="1">
      <w:start w:val="1"/>
      <w:numFmt w:val="bullet"/>
      <w:lvlText w:val="o"/>
      <w:lvlJc w:val="left"/>
      <w:pPr>
        <w:ind w:left="5820" w:hanging="360"/>
      </w:pPr>
      <w:rPr>
        <w:rFonts w:ascii="Courier New" w:hAnsi="Courier New" w:cs="Courier New" w:hint="default"/>
      </w:rPr>
    </w:lvl>
    <w:lvl w:ilvl="8" w:tplc="30904B18"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8D603EB8">
      <w:start w:val="1"/>
      <w:numFmt w:val="decimal"/>
      <w:lvlText w:val="%1."/>
      <w:lvlJc w:val="left"/>
      <w:pPr>
        <w:ind w:left="990" w:hanging="360"/>
      </w:pPr>
      <w:rPr>
        <w:rFonts w:cstheme="minorBidi" w:hint="default"/>
        <w:b/>
        <w:bCs/>
        <w:u w:val="none"/>
      </w:rPr>
    </w:lvl>
    <w:lvl w:ilvl="1" w:tplc="78A6083A" w:tentative="1">
      <w:start w:val="1"/>
      <w:numFmt w:val="lowerLetter"/>
      <w:lvlText w:val="%2."/>
      <w:lvlJc w:val="left"/>
      <w:pPr>
        <w:ind w:left="1710" w:hanging="360"/>
      </w:pPr>
    </w:lvl>
    <w:lvl w:ilvl="2" w:tplc="1A4C3458" w:tentative="1">
      <w:start w:val="1"/>
      <w:numFmt w:val="lowerRoman"/>
      <w:lvlText w:val="%3."/>
      <w:lvlJc w:val="right"/>
      <w:pPr>
        <w:ind w:left="2430" w:hanging="180"/>
      </w:pPr>
    </w:lvl>
    <w:lvl w:ilvl="3" w:tplc="98EAD09E" w:tentative="1">
      <w:start w:val="1"/>
      <w:numFmt w:val="decimal"/>
      <w:lvlText w:val="%4."/>
      <w:lvlJc w:val="left"/>
      <w:pPr>
        <w:ind w:left="3150" w:hanging="360"/>
      </w:pPr>
    </w:lvl>
    <w:lvl w:ilvl="4" w:tplc="D60ABD88" w:tentative="1">
      <w:start w:val="1"/>
      <w:numFmt w:val="lowerLetter"/>
      <w:lvlText w:val="%5."/>
      <w:lvlJc w:val="left"/>
      <w:pPr>
        <w:ind w:left="3870" w:hanging="360"/>
      </w:pPr>
    </w:lvl>
    <w:lvl w:ilvl="5" w:tplc="8B360A90" w:tentative="1">
      <w:start w:val="1"/>
      <w:numFmt w:val="lowerRoman"/>
      <w:lvlText w:val="%6."/>
      <w:lvlJc w:val="right"/>
      <w:pPr>
        <w:ind w:left="4590" w:hanging="180"/>
      </w:pPr>
    </w:lvl>
    <w:lvl w:ilvl="6" w:tplc="A648BE0A" w:tentative="1">
      <w:start w:val="1"/>
      <w:numFmt w:val="decimal"/>
      <w:lvlText w:val="%7."/>
      <w:lvlJc w:val="left"/>
      <w:pPr>
        <w:ind w:left="5310" w:hanging="360"/>
      </w:pPr>
    </w:lvl>
    <w:lvl w:ilvl="7" w:tplc="00DAFF5E" w:tentative="1">
      <w:start w:val="1"/>
      <w:numFmt w:val="lowerLetter"/>
      <w:lvlText w:val="%8."/>
      <w:lvlJc w:val="left"/>
      <w:pPr>
        <w:ind w:left="6030" w:hanging="360"/>
      </w:pPr>
    </w:lvl>
    <w:lvl w:ilvl="8" w:tplc="403E11F0"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627227F8">
      <w:start w:val="1"/>
      <w:numFmt w:val="bullet"/>
      <w:lvlText w:val=""/>
      <w:lvlJc w:val="left"/>
      <w:pPr>
        <w:ind w:left="360" w:hanging="360"/>
      </w:pPr>
      <w:rPr>
        <w:rFonts w:ascii="Symbol" w:hAnsi="Symbol" w:hint="default"/>
      </w:rPr>
    </w:lvl>
    <w:lvl w:ilvl="1" w:tplc="ADC60930" w:tentative="1">
      <w:start w:val="1"/>
      <w:numFmt w:val="bullet"/>
      <w:lvlText w:val="o"/>
      <w:lvlJc w:val="left"/>
      <w:pPr>
        <w:ind w:left="1080" w:hanging="360"/>
      </w:pPr>
      <w:rPr>
        <w:rFonts w:ascii="Courier New" w:hAnsi="Courier New" w:cs="Courier New" w:hint="default"/>
      </w:rPr>
    </w:lvl>
    <w:lvl w:ilvl="2" w:tplc="E41A763C" w:tentative="1">
      <w:start w:val="1"/>
      <w:numFmt w:val="bullet"/>
      <w:lvlText w:val=""/>
      <w:lvlJc w:val="left"/>
      <w:pPr>
        <w:ind w:left="1800" w:hanging="360"/>
      </w:pPr>
      <w:rPr>
        <w:rFonts w:ascii="Wingdings" w:hAnsi="Wingdings" w:hint="default"/>
      </w:rPr>
    </w:lvl>
    <w:lvl w:ilvl="3" w:tplc="6C5CA85E" w:tentative="1">
      <w:start w:val="1"/>
      <w:numFmt w:val="bullet"/>
      <w:lvlText w:val=""/>
      <w:lvlJc w:val="left"/>
      <w:pPr>
        <w:ind w:left="2520" w:hanging="360"/>
      </w:pPr>
      <w:rPr>
        <w:rFonts w:ascii="Symbol" w:hAnsi="Symbol" w:hint="default"/>
      </w:rPr>
    </w:lvl>
    <w:lvl w:ilvl="4" w:tplc="BCEE6B2E" w:tentative="1">
      <w:start w:val="1"/>
      <w:numFmt w:val="bullet"/>
      <w:lvlText w:val="o"/>
      <w:lvlJc w:val="left"/>
      <w:pPr>
        <w:ind w:left="3240" w:hanging="360"/>
      </w:pPr>
      <w:rPr>
        <w:rFonts w:ascii="Courier New" w:hAnsi="Courier New" w:cs="Courier New" w:hint="default"/>
      </w:rPr>
    </w:lvl>
    <w:lvl w:ilvl="5" w:tplc="3A7AEAFE" w:tentative="1">
      <w:start w:val="1"/>
      <w:numFmt w:val="bullet"/>
      <w:lvlText w:val=""/>
      <w:lvlJc w:val="left"/>
      <w:pPr>
        <w:ind w:left="3960" w:hanging="360"/>
      </w:pPr>
      <w:rPr>
        <w:rFonts w:ascii="Wingdings" w:hAnsi="Wingdings" w:hint="default"/>
      </w:rPr>
    </w:lvl>
    <w:lvl w:ilvl="6" w:tplc="BC603E52" w:tentative="1">
      <w:start w:val="1"/>
      <w:numFmt w:val="bullet"/>
      <w:lvlText w:val=""/>
      <w:lvlJc w:val="left"/>
      <w:pPr>
        <w:ind w:left="4680" w:hanging="360"/>
      </w:pPr>
      <w:rPr>
        <w:rFonts w:ascii="Symbol" w:hAnsi="Symbol" w:hint="default"/>
      </w:rPr>
    </w:lvl>
    <w:lvl w:ilvl="7" w:tplc="4154B9A6" w:tentative="1">
      <w:start w:val="1"/>
      <w:numFmt w:val="bullet"/>
      <w:lvlText w:val="o"/>
      <w:lvlJc w:val="left"/>
      <w:pPr>
        <w:ind w:left="5400" w:hanging="360"/>
      </w:pPr>
      <w:rPr>
        <w:rFonts w:ascii="Courier New" w:hAnsi="Courier New" w:cs="Courier New" w:hint="default"/>
      </w:rPr>
    </w:lvl>
    <w:lvl w:ilvl="8" w:tplc="B04A9CAC"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107A6756">
      <w:start w:val="1"/>
      <w:numFmt w:val="bullet"/>
      <w:lvlText w:val=""/>
      <w:lvlJc w:val="left"/>
      <w:pPr>
        <w:ind w:left="360" w:hanging="360"/>
      </w:pPr>
      <w:rPr>
        <w:rFonts w:ascii="Symbol" w:hAnsi="Symbol" w:hint="default"/>
      </w:rPr>
    </w:lvl>
    <w:lvl w:ilvl="1" w:tplc="CFC07912" w:tentative="1">
      <w:start w:val="1"/>
      <w:numFmt w:val="bullet"/>
      <w:lvlText w:val="o"/>
      <w:lvlJc w:val="left"/>
      <w:pPr>
        <w:ind w:left="1080" w:hanging="360"/>
      </w:pPr>
      <w:rPr>
        <w:rFonts w:ascii="Courier New" w:hAnsi="Courier New" w:cs="Courier New" w:hint="default"/>
      </w:rPr>
    </w:lvl>
    <w:lvl w:ilvl="2" w:tplc="04E076E8" w:tentative="1">
      <w:start w:val="1"/>
      <w:numFmt w:val="bullet"/>
      <w:lvlText w:val=""/>
      <w:lvlJc w:val="left"/>
      <w:pPr>
        <w:ind w:left="1800" w:hanging="360"/>
      </w:pPr>
      <w:rPr>
        <w:rFonts w:ascii="Wingdings" w:hAnsi="Wingdings" w:hint="default"/>
      </w:rPr>
    </w:lvl>
    <w:lvl w:ilvl="3" w:tplc="21729AD2" w:tentative="1">
      <w:start w:val="1"/>
      <w:numFmt w:val="bullet"/>
      <w:lvlText w:val=""/>
      <w:lvlJc w:val="left"/>
      <w:pPr>
        <w:ind w:left="2520" w:hanging="360"/>
      </w:pPr>
      <w:rPr>
        <w:rFonts w:ascii="Symbol" w:hAnsi="Symbol" w:hint="default"/>
      </w:rPr>
    </w:lvl>
    <w:lvl w:ilvl="4" w:tplc="D778A400" w:tentative="1">
      <w:start w:val="1"/>
      <w:numFmt w:val="bullet"/>
      <w:lvlText w:val="o"/>
      <w:lvlJc w:val="left"/>
      <w:pPr>
        <w:ind w:left="3240" w:hanging="360"/>
      </w:pPr>
      <w:rPr>
        <w:rFonts w:ascii="Courier New" w:hAnsi="Courier New" w:cs="Courier New" w:hint="default"/>
      </w:rPr>
    </w:lvl>
    <w:lvl w:ilvl="5" w:tplc="474A4BB0" w:tentative="1">
      <w:start w:val="1"/>
      <w:numFmt w:val="bullet"/>
      <w:lvlText w:val=""/>
      <w:lvlJc w:val="left"/>
      <w:pPr>
        <w:ind w:left="3960" w:hanging="360"/>
      </w:pPr>
      <w:rPr>
        <w:rFonts w:ascii="Wingdings" w:hAnsi="Wingdings" w:hint="default"/>
      </w:rPr>
    </w:lvl>
    <w:lvl w:ilvl="6" w:tplc="297CE5EE" w:tentative="1">
      <w:start w:val="1"/>
      <w:numFmt w:val="bullet"/>
      <w:lvlText w:val=""/>
      <w:lvlJc w:val="left"/>
      <w:pPr>
        <w:ind w:left="4680" w:hanging="360"/>
      </w:pPr>
      <w:rPr>
        <w:rFonts w:ascii="Symbol" w:hAnsi="Symbol" w:hint="default"/>
      </w:rPr>
    </w:lvl>
    <w:lvl w:ilvl="7" w:tplc="A0FC671C" w:tentative="1">
      <w:start w:val="1"/>
      <w:numFmt w:val="bullet"/>
      <w:lvlText w:val="o"/>
      <w:lvlJc w:val="left"/>
      <w:pPr>
        <w:ind w:left="5400" w:hanging="360"/>
      </w:pPr>
      <w:rPr>
        <w:rFonts w:ascii="Courier New" w:hAnsi="Courier New" w:cs="Courier New" w:hint="default"/>
      </w:rPr>
    </w:lvl>
    <w:lvl w:ilvl="8" w:tplc="FD5A08F0"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28D49402">
      <w:start w:val="1"/>
      <w:numFmt w:val="bullet"/>
      <w:lvlText w:val=""/>
      <w:lvlJc w:val="left"/>
      <w:pPr>
        <w:ind w:left="1080" w:hanging="360"/>
      </w:pPr>
      <w:rPr>
        <w:rFonts w:ascii="Symbol" w:hAnsi="Symbol" w:hint="default"/>
      </w:rPr>
    </w:lvl>
    <w:lvl w:ilvl="1" w:tplc="BB24D862">
      <w:start w:val="1"/>
      <w:numFmt w:val="bullet"/>
      <w:lvlText w:val="o"/>
      <w:lvlJc w:val="left"/>
      <w:pPr>
        <w:ind w:left="1800" w:hanging="360"/>
      </w:pPr>
      <w:rPr>
        <w:rFonts w:ascii="Courier New" w:hAnsi="Courier New" w:cs="Courier New" w:hint="default"/>
      </w:rPr>
    </w:lvl>
    <w:lvl w:ilvl="2" w:tplc="A94A0468" w:tentative="1">
      <w:start w:val="1"/>
      <w:numFmt w:val="bullet"/>
      <w:lvlText w:val=""/>
      <w:lvlJc w:val="left"/>
      <w:pPr>
        <w:ind w:left="2520" w:hanging="360"/>
      </w:pPr>
      <w:rPr>
        <w:rFonts w:ascii="Wingdings" w:hAnsi="Wingdings" w:hint="default"/>
      </w:rPr>
    </w:lvl>
    <w:lvl w:ilvl="3" w:tplc="5364A044" w:tentative="1">
      <w:start w:val="1"/>
      <w:numFmt w:val="bullet"/>
      <w:lvlText w:val=""/>
      <w:lvlJc w:val="left"/>
      <w:pPr>
        <w:ind w:left="3240" w:hanging="360"/>
      </w:pPr>
      <w:rPr>
        <w:rFonts w:ascii="Symbol" w:hAnsi="Symbol" w:hint="default"/>
      </w:rPr>
    </w:lvl>
    <w:lvl w:ilvl="4" w:tplc="C6C8893A" w:tentative="1">
      <w:start w:val="1"/>
      <w:numFmt w:val="bullet"/>
      <w:lvlText w:val="o"/>
      <w:lvlJc w:val="left"/>
      <w:pPr>
        <w:ind w:left="3960" w:hanging="360"/>
      </w:pPr>
      <w:rPr>
        <w:rFonts w:ascii="Courier New" w:hAnsi="Courier New" w:cs="Courier New" w:hint="default"/>
      </w:rPr>
    </w:lvl>
    <w:lvl w:ilvl="5" w:tplc="F8A80516" w:tentative="1">
      <w:start w:val="1"/>
      <w:numFmt w:val="bullet"/>
      <w:lvlText w:val=""/>
      <w:lvlJc w:val="left"/>
      <w:pPr>
        <w:ind w:left="4680" w:hanging="360"/>
      </w:pPr>
      <w:rPr>
        <w:rFonts w:ascii="Wingdings" w:hAnsi="Wingdings" w:hint="default"/>
      </w:rPr>
    </w:lvl>
    <w:lvl w:ilvl="6" w:tplc="8DCE9DDA" w:tentative="1">
      <w:start w:val="1"/>
      <w:numFmt w:val="bullet"/>
      <w:lvlText w:val=""/>
      <w:lvlJc w:val="left"/>
      <w:pPr>
        <w:ind w:left="5400" w:hanging="360"/>
      </w:pPr>
      <w:rPr>
        <w:rFonts w:ascii="Symbol" w:hAnsi="Symbol" w:hint="default"/>
      </w:rPr>
    </w:lvl>
    <w:lvl w:ilvl="7" w:tplc="5A528666" w:tentative="1">
      <w:start w:val="1"/>
      <w:numFmt w:val="bullet"/>
      <w:lvlText w:val="o"/>
      <w:lvlJc w:val="left"/>
      <w:pPr>
        <w:ind w:left="6120" w:hanging="360"/>
      </w:pPr>
      <w:rPr>
        <w:rFonts w:ascii="Courier New" w:hAnsi="Courier New" w:cs="Courier New" w:hint="default"/>
      </w:rPr>
    </w:lvl>
    <w:lvl w:ilvl="8" w:tplc="5694CF1A"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69CE9DF4">
      <w:start w:val="1"/>
      <w:numFmt w:val="bullet"/>
      <w:lvlText w:val=""/>
      <w:lvlJc w:val="left"/>
      <w:pPr>
        <w:ind w:left="720" w:hanging="360"/>
      </w:pPr>
      <w:rPr>
        <w:rFonts w:ascii="Symbol" w:hAnsi="Symbol" w:hint="default"/>
      </w:rPr>
    </w:lvl>
    <w:lvl w:ilvl="1" w:tplc="372636E0" w:tentative="1">
      <w:start w:val="1"/>
      <w:numFmt w:val="bullet"/>
      <w:lvlText w:val="o"/>
      <w:lvlJc w:val="left"/>
      <w:pPr>
        <w:ind w:left="1440" w:hanging="360"/>
      </w:pPr>
      <w:rPr>
        <w:rFonts w:ascii="Courier New" w:hAnsi="Courier New" w:cs="Courier New" w:hint="default"/>
      </w:rPr>
    </w:lvl>
    <w:lvl w:ilvl="2" w:tplc="B7EECF6C" w:tentative="1">
      <w:start w:val="1"/>
      <w:numFmt w:val="bullet"/>
      <w:lvlText w:val=""/>
      <w:lvlJc w:val="left"/>
      <w:pPr>
        <w:ind w:left="2160" w:hanging="360"/>
      </w:pPr>
      <w:rPr>
        <w:rFonts w:ascii="Wingdings" w:hAnsi="Wingdings" w:hint="default"/>
      </w:rPr>
    </w:lvl>
    <w:lvl w:ilvl="3" w:tplc="F674682A" w:tentative="1">
      <w:start w:val="1"/>
      <w:numFmt w:val="bullet"/>
      <w:lvlText w:val=""/>
      <w:lvlJc w:val="left"/>
      <w:pPr>
        <w:ind w:left="2880" w:hanging="360"/>
      </w:pPr>
      <w:rPr>
        <w:rFonts w:ascii="Symbol" w:hAnsi="Symbol" w:hint="default"/>
      </w:rPr>
    </w:lvl>
    <w:lvl w:ilvl="4" w:tplc="9E78099A" w:tentative="1">
      <w:start w:val="1"/>
      <w:numFmt w:val="bullet"/>
      <w:lvlText w:val="o"/>
      <w:lvlJc w:val="left"/>
      <w:pPr>
        <w:ind w:left="3600" w:hanging="360"/>
      </w:pPr>
      <w:rPr>
        <w:rFonts w:ascii="Courier New" w:hAnsi="Courier New" w:cs="Courier New" w:hint="default"/>
      </w:rPr>
    </w:lvl>
    <w:lvl w:ilvl="5" w:tplc="CCFC8F12" w:tentative="1">
      <w:start w:val="1"/>
      <w:numFmt w:val="bullet"/>
      <w:lvlText w:val=""/>
      <w:lvlJc w:val="left"/>
      <w:pPr>
        <w:ind w:left="4320" w:hanging="360"/>
      </w:pPr>
      <w:rPr>
        <w:rFonts w:ascii="Wingdings" w:hAnsi="Wingdings" w:hint="default"/>
      </w:rPr>
    </w:lvl>
    <w:lvl w:ilvl="6" w:tplc="109EBD3A" w:tentative="1">
      <w:start w:val="1"/>
      <w:numFmt w:val="bullet"/>
      <w:lvlText w:val=""/>
      <w:lvlJc w:val="left"/>
      <w:pPr>
        <w:ind w:left="5040" w:hanging="360"/>
      </w:pPr>
      <w:rPr>
        <w:rFonts w:ascii="Symbol" w:hAnsi="Symbol" w:hint="default"/>
      </w:rPr>
    </w:lvl>
    <w:lvl w:ilvl="7" w:tplc="10446FBC" w:tentative="1">
      <w:start w:val="1"/>
      <w:numFmt w:val="bullet"/>
      <w:lvlText w:val="o"/>
      <w:lvlJc w:val="left"/>
      <w:pPr>
        <w:ind w:left="5760" w:hanging="360"/>
      </w:pPr>
      <w:rPr>
        <w:rFonts w:ascii="Courier New" w:hAnsi="Courier New" w:cs="Courier New" w:hint="default"/>
      </w:rPr>
    </w:lvl>
    <w:lvl w:ilvl="8" w:tplc="FB6E4770"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5F7462C2">
      <w:start w:val="1"/>
      <w:numFmt w:val="bullet"/>
      <w:lvlText w:val=""/>
      <w:lvlJc w:val="left"/>
      <w:pPr>
        <w:ind w:left="720" w:hanging="360"/>
      </w:pPr>
      <w:rPr>
        <w:rFonts w:ascii="Symbol" w:hAnsi="Symbol" w:hint="default"/>
      </w:rPr>
    </w:lvl>
    <w:lvl w:ilvl="1" w:tplc="3CB8B762" w:tentative="1">
      <w:start w:val="1"/>
      <w:numFmt w:val="bullet"/>
      <w:lvlText w:val="o"/>
      <w:lvlJc w:val="left"/>
      <w:pPr>
        <w:ind w:left="1440" w:hanging="360"/>
      </w:pPr>
      <w:rPr>
        <w:rFonts w:ascii="Courier New" w:hAnsi="Courier New" w:cs="Courier New" w:hint="default"/>
      </w:rPr>
    </w:lvl>
    <w:lvl w:ilvl="2" w:tplc="B192AF6A" w:tentative="1">
      <w:start w:val="1"/>
      <w:numFmt w:val="bullet"/>
      <w:lvlText w:val=""/>
      <w:lvlJc w:val="left"/>
      <w:pPr>
        <w:ind w:left="2160" w:hanging="360"/>
      </w:pPr>
      <w:rPr>
        <w:rFonts w:ascii="Wingdings" w:hAnsi="Wingdings" w:hint="default"/>
      </w:rPr>
    </w:lvl>
    <w:lvl w:ilvl="3" w:tplc="29924434" w:tentative="1">
      <w:start w:val="1"/>
      <w:numFmt w:val="bullet"/>
      <w:lvlText w:val=""/>
      <w:lvlJc w:val="left"/>
      <w:pPr>
        <w:ind w:left="2880" w:hanging="360"/>
      </w:pPr>
      <w:rPr>
        <w:rFonts w:ascii="Symbol" w:hAnsi="Symbol" w:hint="default"/>
      </w:rPr>
    </w:lvl>
    <w:lvl w:ilvl="4" w:tplc="033089E4" w:tentative="1">
      <w:start w:val="1"/>
      <w:numFmt w:val="bullet"/>
      <w:lvlText w:val="o"/>
      <w:lvlJc w:val="left"/>
      <w:pPr>
        <w:ind w:left="3600" w:hanging="360"/>
      </w:pPr>
      <w:rPr>
        <w:rFonts w:ascii="Courier New" w:hAnsi="Courier New" w:cs="Courier New" w:hint="default"/>
      </w:rPr>
    </w:lvl>
    <w:lvl w:ilvl="5" w:tplc="68B2ED18" w:tentative="1">
      <w:start w:val="1"/>
      <w:numFmt w:val="bullet"/>
      <w:lvlText w:val=""/>
      <w:lvlJc w:val="left"/>
      <w:pPr>
        <w:ind w:left="4320" w:hanging="360"/>
      </w:pPr>
      <w:rPr>
        <w:rFonts w:ascii="Wingdings" w:hAnsi="Wingdings" w:hint="default"/>
      </w:rPr>
    </w:lvl>
    <w:lvl w:ilvl="6" w:tplc="5F768C1E" w:tentative="1">
      <w:start w:val="1"/>
      <w:numFmt w:val="bullet"/>
      <w:lvlText w:val=""/>
      <w:lvlJc w:val="left"/>
      <w:pPr>
        <w:ind w:left="5040" w:hanging="360"/>
      </w:pPr>
      <w:rPr>
        <w:rFonts w:ascii="Symbol" w:hAnsi="Symbol" w:hint="default"/>
      </w:rPr>
    </w:lvl>
    <w:lvl w:ilvl="7" w:tplc="CD049B96" w:tentative="1">
      <w:start w:val="1"/>
      <w:numFmt w:val="bullet"/>
      <w:lvlText w:val="o"/>
      <w:lvlJc w:val="left"/>
      <w:pPr>
        <w:ind w:left="5760" w:hanging="360"/>
      </w:pPr>
      <w:rPr>
        <w:rFonts w:ascii="Courier New" w:hAnsi="Courier New" w:cs="Courier New" w:hint="default"/>
      </w:rPr>
    </w:lvl>
    <w:lvl w:ilvl="8" w:tplc="61521F90"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72CA1E6C">
      <w:start w:val="1"/>
      <w:numFmt w:val="bullet"/>
      <w:lvlText w:val=""/>
      <w:lvlJc w:val="left"/>
      <w:pPr>
        <w:ind w:left="720" w:hanging="360"/>
      </w:pPr>
      <w:rPr>
        <w:rFonts w:ascii="Symbol" w:hAnsi="Symbol" w:hint="default"/>
        <w:color w:val="auto"/>
      </w:rPr>
    </w:lvl>
    <w:lvl w:ilvl="1" w:tplc="6804CA78" w:tentative="1">
      <w:start w:val="1"/>
      <w:numFmt w:val="bullet"/>
      <w:lvlText w:val="o"/>
      <w:lvlJc w:val="left"/>
      <w:pPr>
        <w:ind w:left="1440" w:hanging="360"/>
      </w:pPr>
      <w:rPr>
        <w:rFonts w:ascii="Courier New" w:hAnsi="Courier New" w:cs="Courier New" w:hint="default"/>
      </w:rPr>
    </w:lvl>
    <w:lvl w:ilvl="2" w:tplc="1728D062" w:tentative="1">
      <w:start w:val="1"/>
      <w:numFmt w:val="bullet"/>
      <w:lvlText w:val=""/>
      <w:lvlJc w:val="left"/>
      <w:pPr>
        <w:ind w:left="2160" w:hanging="360"/>
      </w:pPr>
      <w:rPr>
        <w:rFonts w:ascii="Wingdings" w:hAnsi="Wingdings" w:hint="default"/>
      </w:rPr>
    </w:lvl>
    <w:lvl w:ilvl="3" w:tplc="BF327048" w:tentative="1">
      <w:start w:val="1"/>
      <w:numFmt w:val="bullet"/>
      <w:lvlText w:val=""/>
      <w:lvlJc w:val="left"/>
      <w:pPr>
        <w:ind w:left="2880" w:hanging="360"/>
      </w:pPr>
      <w:rPr>
        <w:rFonts w:ascii="Symbol" w:hAnsi="Symbol" w:hint="default"/>
      </w:rPr>
    </w:lvl>
    <w:lvl w:ilvl="4" w:tplc="009CD544" w:tentative="1">
      <w:start w:val="1"/>
      <w:numFmt w:val="bullet"/>
      <w:lvlText w:val="o"/>
      <w:lvlJc w:val="left"/>
      <w:pPr>
        <w:ind w:left="3600" w:hanging="360"/>
      </w:pPr>
      <w:rPr>
        <w:rFonts w:ascii="Courier New" w:hAnsi="Courier New" w:cs="Courier New" w:hint="default"/>
      </w:rPr>
    </w:lvl>
    <w:lvl w:ilvl="5" w:tplc="123CE090" w:tentative="1">
      <w:start w:val="1"/>
      <w:numFmt w:val="bullet"/>
      <w:lvlText w:val=""/>
      <w:lvlJc w:val="left"/>
      <w:pPr>
        <w:ind w:left="4320" w:hanging="360"/>
      </w:pPr>
      <w:rPr>
        <w:rFonts w:ascii="Wingdings" w:hAnsi="Wingdings" w:hint="default"/>
      </w:rPr>
    </w:lvl>
    <w:lvl w:ilvl="6" w:tplc="AD5AD2D6" w:tentative="1">
      <w:start w:val="1"/>
      <w:numFmt w:val="bullet"/>
      <w:lvlText w:val=""/>
      <w:lvlJc w:val="left"/>
      <w:pPr>
        <w:ind w:left="5040" w:hanging="360"/>
      </w:pPr>
      <w:rPr>
        <w:rFonts w:ascii="Symbol" w:hAnsi="Symbol" w:hint="default"/>
      </w:rPr>
    </w:lvl>
    <w:lvl w:ilvl="7" w:tplc="01C2D520" w:tentative="1">
      <w:start w:val="1"/>
      <w:numFmt w:val="bullet"/>
      <w:lvlText w:val="o"/>
      <w:lvlJc w:val="left"/>
      <w:pPr>
        <w:ind w:left="5760" w:hanging="360"/>
      </w:pPr>
      <w:rPr>
        <w:rFonts w:ascii="Courier New" w:hAnsi="Courier New" w:cs="Courier New" w:hint="default"/>
      </w:rPr>
    </w:lvl>
    <w:lvl w:ilvl="8" w:tplc="C552962C"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239C6506">
      <w:start w:val="1"/>
      <w:numFmt w:val="bullet"/>
      <w:lvlText w:val=""/>
      <w:lvlJc w:val="left"/>
      <w:pPr>
        <w:ind w:left="360" w:hanging="360"/>
      </w:pPr>
      <w:rPr>
        <w:rFonts w:ascii="Symbol" w:hAnsi="Symbol" w:hint="default"/>
      </w:rPr>
    </w:lvl>
    <w:lvl w:ilvl="1" w:tplc="0DCCA59A">
      <w:start w:val="1"/>
      <w:numFmt w:val="bullet"/>
      <w:lvlText w:val="o"/>
      <w:lvlJc w:val="left"/>
      <w:pPr>
        <w:ind w:left="1080" w:hanging="360"/>
      </w:pPr>
      <w:rPr>
        <w:rFonts w:ascii="Courier New" w:hAnsi="Courier New" w:cs="Courier New" w:hint="default"/>
      </w:rPr>
    </w:lvl>
    <w:lvl w:ilvl="2" w:tplc="B00652E0" w:tentative="1">
      <w:start w:val="1"/>
      <w:numFmt w:val="bullet"/>
      <w:lvlText w:val=""/>
      <w:lvlJc w:val="left"/>
      <w:pPr>
        <w:ind w:left="1800" w:hanging="360"/>
      </w:pPr>
      <w:rPr>
        <w:rFonts w:ascii="Wingdings" w:hAnsi="Wingdings" w:hint="default"/>
      </w:rPr>
    </w:lvl>
    <w:lvl w:ilvl="3" w:tplc="B3C2A5B8" w:tentative="1">
      <w:start w:val="1"/>
      <w:numFmt w:val="bullet"/>
      <w:lvlText w:val=""/>
      <w:lvlJc w:val="left"/>
      <w:pPr>
        <w:ind w:left="2520" w:hanging="360"/>
      </w:pPr>
      <w:rPr>
        <w:rFonts w:ascii="Symbol" w:hAnsi="Symbol" w:hint="default"/>
      </w:rPr>
    </w:lvl>
    <w:lvl w:ilvl="4" w:tplc="2D9ABAF4" w:tentative="1">
      <w:start w:val="1"/>
      <w:numFmt w:val="bullet"/>
      <w:lvlText w:val="o"/>
      <w:lvlJc w:val="left"/>
      <w:pPr>
        <w:ind w:left="3240" w:hanging="360"/>
      </w:pPr>
      <w:rPr>
        <w:rFonts w:ascii="Courier New" w:hAnsi="Courier New" w:cs="Courier New" w:hint="default"/>
      </w:rPr>
    </w:lvl>
    <w:lvl w:ilvl="5" w:tplc="DA6A9940" w:tentative="1">
      <w:start w:val="1"/>
      <w:numFmt w:val="bullet"/>
      <w:lvlText w:val=""/>
      <w:lvlJc w:val="left"/>
      <w:pPr>
        <w:ind w:left="3960" w:hanging="360"/>
      </w:pPr>
      <w:rPr>
        <w:rFonts w:ascii="Wingdings" w:hAnsi="Wingdings" w:hint="default"/>
      </w:rPr>
    </w:lvl>
    <w:lvl w:ilvl="6" w:tplc="9DB0EE6A" w:tentative="1">
      <w:start w:val="1"/>
      <w:numFmt w:val="bullet"/>
      <w:lvlText w:val=""/>
      <w:lvlJc w:val="left"/>
      <w:pPr>
        <w:ind w:left="4680" w:hanging="360"/>
      </w:pPr>
      <w:rPr>
        <w:rFonts w:ascii="Symbol" w:hAnsi="Symbol" w:hint="default"/>
      </w:rPr>
    </w:lvl>
    <w:lvl w:ilvl="7" w:tplc="F9746AFA" w:tentative="1">
      <w:start w:val="1"/>
      <w:numFmt w:val="bullet"/>
      <w:lvlText w:val="o"/>
      <w:lvlJc w:val="left"/>
      <w:pPr>
        <w:ind w:left="5400" w:hanging="360"/>
      </w:pPr>
      <w:rPr>
        <w:rFonts w:ascii="Courier New" w:hAnsi="Courier New" w:cs="Courier New" w:hint="default"/>
      </w:rPr>
    </w:lvl>
    <w:lvl w:ilvl="8" w:tplc="7EE6C5E8"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B37C27BC">
      <w:start w:val="1"/>
      <w:numFmt w:val="bullet"/>
      <w:lvlText w:val=""/>
      <w:lvlJc w:val="left"/>
      <w:pPr>
        <w:ind w:left="720" w:hanging="360"/>
      </w:pPr>
      <w:rPr>
        <w:rFonts w:ascii="Symbol" w:hAnsi="Symbol" w:hint="default"/>
        <w:color w:val="auto"/>
      </w:rPr>
    </w:lvl>
    <w:lvl w:ilvl="1" w:tplc="BD60ABD4" w:tentative="1">
      <w:start w:val="1"/>
      <w:numFmt w:val="bullet"/>
      <w:lvlText w:val="o"/>
      <w:lvlJc w:val="left"/>
      <w:pPr>
        <w:ind w:left="1440" w:hanging="360"/>
      </w:pPr>
      <w:rPr>
        <w:rFonts w:ascii="Courier New" w:hAnsi="Courier New" w:cs="Courier New" w:hint="default"/>
      </w:rPr>
    </w:lvl>
    <w:lvl w:ilvl="2" w:tplc="71E85448" w:tentative="1">
      <w:start w:val="1"/>
      <w:numFmt w:val="bullet"/>
      <w:lvlText w:val=""/>
      <w:lvlJc w:val="left"/>
      <w:pPr>
        <w:ind w:left="2160" w:hanging="360"/>
      </w:pPr>
      <w:rPr>
        <w:rFonts w:ascii="Wingdings" w:hAnsi="Wingdings" w:hint="default"/>
      </w:rPr>
    </w:lvl>
    <w:lvl w:ilvl="3" w:tplc="C74438B6" w:tentative="1">
      <w:start w:val="1"/>
      <w:numFmt w:val="bullet"/>
      <w:lvlText w:val=""/>
      <w:lvlJc w:val="left"/>
      <w:pPr>
        <w:ind w:left="2880" w:hanging="360"/>
      </w:pPr>
      <w:rPr>
        <w:rFonts w:ascii="Symbol" w:hAnsi="Symbol" w:hint="default"/>
      </w:rPr>
    </w:lvl>
    <w:lvl w:ilvl="4" w:tplc="F7FAEA0C" w:tentative="1">
      <w:start w:val="1"/>
      <w:numFmt w:val="bullet"/>
      <w:lvlText w:val="o"/>
      <w:lvlJc w:val="left"/>
      <w:pPr>
        <w:ind w:left="3600" w:hanging="360"/>
      </w:pPr>
      <w:rPr>
        <w:rFonts w:ascii="Courier New" w:hAnsi="Courier New" w:cs="Courier New" w:hint="default"/>
      </w:rPr>
    </w:lvl>
    <w:lvl w:ilvl="5" w:tplc="68924384" w:tentative="1">
      <w:start w:val="1"/>
      <w:numFmt w:val="bullet"/>
      <w:lvlText w:val=""/>
      <w:lvlJc w:val="left"/>
      <w:pPr>
        <w:ind w:left="4320" w:hanging="360"/>
      </w:pPr>
      <w:rPr>
        <w:rFonts w:ascii="Wingdings" w:hAnsi="Wingdings" w:hint="default"/>
      </w:rPr>
    </w:lvl>
    <w:lvl w:ilvl="6" w:tplc="77AA2420" w:tentative="1">
      <w:start w:val="1"/>
      <w:numFmt w:val="bullet"/>
      <w:lvlText w:val=""/>
      <w:lvlJc w:val="left"/>
      <w:pPr>
        <w:ind w:left="5040" w:hanging="360"/>
      </w:pPr>
      <w:rPr>
        <w:rFonts w:ascii="Symbol" w:hAnsi="Symbol" w:hint="default"/>
      </w:rPr>
    </w:lvl>
    <w:lvl w:ilvl="7" w:tplc="2C0070B4" w:tentative="1">
      <w:start w:val="1"/>
      <w:numFmt w:val="bullet"/>
      <w:lvlText w:val="o"/>
      <w:lvlJc w:val="left"/>
      <w:pPr>
        <w:ind w:left="5760" w:hanging="360"/>
      </w:pPr>
      <w:rPr>
        <w:rFonts w:ascii="Courier New" w:hAnsi="Courier New" w:cs="Courier New" w:hint="default"/>
      </w:rPr>
    </w:lvl>
    <w:lvl w:ilvl="8" w:tplc="40AED806"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DBE4789E">
      <w:start w:val="1"/>
      <w:numFmt w:val="decimal"/>
      <w:lvlText w:val="%1."/>
      <w:lvlJc w:val="left"/>
      <w:pPr>
        <w:ind w:left="360" w:hanging="360"/>
      </w:pPr>
      <w:rPr>
        <w:rFonts w:hint="default"/>
      </w:rPr>
    </w:lvl>
    <w:lvl w:ilvl="1" w:tplc="B7188D9E">
      <w:start w:val="1"/>
      <w:numFmt w:val="lowerLetter"/>
      <w:lvlText w:val="%2."/>
      <w:lvlJc w:val="left"/>
      <w:pPr>
        <w:ind w:left="1080" w:hanging="360"/>
      </w:pPr>
    </w:lvl>
    <w:lvl w:ilvl="2" w:tplc="51DA692C" w:tentative="1">
      <w:start w:val="1"/>
      <w:numFmt w:val="lowerRoman"/>
      <w:lvlText w:val="%3."/>
      <w:lvlJc w:val="right"/>
      <w:pPr>
        <w:ind w:left="1800" w:hanging="180"/>
      </w:pPr>
    </w:lvl>
    <w:lvl w:ilvl="3" w:tplc="148ED98C" w:tentative="1">
      <w:start w:val="1"/>
      <w:numFmt w:val="decimal"/>
      <w:lvlText w:val="%4."/>
      <w:lvlJc w:val="left"/>
      <w:pPr>
        <w:ind w:left="2520" w:hanging="360"/>
      </w:pPr>
    </w:lvl>
    <w:lvl w:ilvl="4" w:tplc="4BF090A6" w:tentative="1">
      <w:start w:val="1"/>
      <w:numFmt w:val="lowerLetter"/>
      <w:lvlText w:val="%5."/>
      <w:lvlJc w:val="left"/>
      <w:pPr>
        <w:ind w:left="3240" w:hanging="360"/>
      </w:pPr>
    </w:lvl>
    <w:lvl w:ilvl="5" w:tplc="A42C971A" w:tentative="1">
      <w:start w:val="1"/>
      <w:numFmt w:val="lowerRoman"/>
      <w:lvlText w:val="%6."/>
      <w:lvlJc w:val="right"/>
      <w:pPr>
        <w:ind w:left="3960" w:hanging="180"/>
      </w:pPr>
    </w:lvl>
    <w:lvl w:ilvl="6" w:tplc="6F769AD2" w:tentative="1">
      <w:start w:val="1"/>
      <w:numFmt w:val="decimal"/>
      <w:lvlText w:val="%7."/>
      <w:lvlJc w:val="left"/>
      <w:pPr>
        <w:ind w:left="4680" w:hanging="360"/>
      </w:pPr>
    </w:lvl>
    <w:lvl w:ilvl="7" w:tplc="DC949BD2" w:tentative="1">
      <w:start w:val="1"/>
      <w:numFmt w:val="lowerLetter"/>
      <w:lvlText w:val="%8."/>
      <w:lvlJc w:val="left"/>
      <w:pPr>
        <w:ind w:left="5400" w:hanging="360"/>
      </w:pPr>
    </w:lvl>
    <w:lvl w:ilvl="8" w:tplc="5A5029EC"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0A327A8C">
      <w:start w:val="1"/>
      <w:numFmt w:val="bullet"/>
      <w:lvlText w:val=""/>
      <w:lvlJc w:val="left"/>
      <w:pPr>
        <w:ind w:left="360" w:hanging="360"/>
      </w:pPr>
      <w:rPr>
        <w:rFonts w:ascii="Symbol" w:hAnsi="Symbol" w:hint="default"/>
      </w:rPr>
    </w:lvl>
    <w:lvl w:ilvl="1" w:tplc="CB46F600">
      <w:start w:val="1"/>
      <w:numFmt w:val="bullet"/>
      <w:lvlText w:val="o"/>
      <w:lvlJc w:val="left"/>
      <w:pPr>
        <w:ind w:left="1080" w:hanging="360"/>
      </w:pPr>
      <w:rPr>
        <w:rFonts w:ascii="Courier New" w:hAnsi="Courier New" w:cs="Courier New" w:hint="default"/>
      </w:rPr>
    </w:lvl>
    <w:lvl w:ilvl="2" w:tplc="17E05074" w:tentative="1">
      <w:start w:val="1"/>
      <w:numFmt w:val="bullet"/>
      <w:lvlText w:val=""/>
      <w:lvlJc w:val="left"/>
      <w:pPr>
        <w:ind w:left="1800" w:hanging="360"/>
      </w:pPr>
      <w:rPr>
        <w:rFonts w:ascii="Wingdings" w:hAnsi="Wingdings" w:hint="default"/>
      </w:rPr>
    </w:lvl>
    <w:lvl w:ilvl="3" w:tplc="E8C437BE" w:tentative="1">
      <w:start w:val="1"/>
      <w:numFmt w:val="bullet"/>
      <w:lvlText w:val=""/>
      <w:lvlJc w:val="left"/>
      <w:pPr>
        <w:ind w:left="2520" w:hanging="360"/>
      </w:pPr>
      <w:rPr>
        <w:rFonts w:ascii="Symbol" w:hAnsi="Symbol" w:hint="default"/>
      </w:rPr>
    </w:lvl>
    <w:lvl w:ilvl="4" w:tplc="E070D35A" w:tentative="1">
      <w:start w:val="1"/>
      <w:numFmt w:val="bullet"/>
      <w:lvlText w:val="o"/>
      <w:lvlJc w:val="left"/>
      <w:pPr>
        <w:ind w:left="3240" w:hanging="360"/>
      </w:pPr>
      <w:rPr>
        <w:rFonts w:ascii="Courier New" w:hAnsi="Courier New" w:cs="Courier New" w:hint="default"/>
      </w:rPr>
    </w:lvl>
    <w:lvl w:ilvl="5" w:tplc="D62AA628" w:tentative="1">
      <w:start w:val="1"/>
      <w:numFmt w:val="bullet"/>
      <w:lvlText w:val=""/>
      <w:lvlJc w:val="left"/>
      <w:pPr>
        <w:ind w:left="3960" w:hanging="360"/>
      </w:pPr>
      <w:rPr>
        <w:rFonts w:ascii="Wingdings" w:hAnsi="Wingdings" w:hint="default"/>
      </w:rPr>
    </w:lvl>
    <w:lvl w:ilvl="6" w:tplc="B6DEDF18" w:tentative="1">
      <w:start w:val="1"/>
      <w:numFmt w:val="bullet"/>
      <w:lvlText w:val=""/>
      <w:lvlJc w:val="left"/>
      <w:pPr>
        <w:ind w:left="4680" w:hanging="360"/>
      </w:pPr>
      <w:rPr>
        <w:rFonts w:ascii="Symbol" w:hAnsi="Symbol" w:hint="default"/>
      </w:rPr>
    </w:lvl>
    <w:lvl w:ilvl="7" w:tplc="20827FCE" w:tentative="1">
      <w:start w:val="1"/>
      <w:numFmt w:val="bullet"/>
      <w:lvlText w:val="o"/>
      <w:lvlJc w:val="left"/>
      <w:pPr>
        <w:ind w:left="5400" w:hanging="360"/>
      </w:pPr>
      <w:rPr>
        <w:rFonts w:ascii="Courier New" w:hAnsi="Courier New" w:cs="Courier New" w:hint="default"/>
      </w:rPr>
    </w:lvl>
    <w:lvl w:ilvl="8" w:tplc="8BC46364"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A5424276">
      <w:start w:val="1"/>
      <w:numFmt w:val="bullet"/>
      <w:lvlText w:val=""/>
      <w:lvlJc w:val="left"/>
      <w:pPr>
        <w:ind w:left="360" w:hanging="360"/>
      </w:pPr>
      <w:rPr>
        <w:rFonts w:ascii="Symbol" w:hAnsi="Symbol" w:hint="default"/>
      </w:rPr>
    </w:lvl>
    <w:lvl w:ilvl="1" w:tplc="F7306E46">
      <w:start w:val="1"/>
      <w:numFmt w:val="bullet"/>
      <w:lvlText w:val="o"/>
      <w:lvlJc w:val="left"/>
      <w:pPr>
        <w:ind w:left="1500" w:hanging="360"/>
      </w:pPr>
      <w:rPr>
        <w:rFonts w:ascii="Courier New" w:hAnsi="Courier New" w:cs="Courier New" w:hint="default"/>
      </w:rPr>
    </w:lvl>
    <w:lvl w:ilvl="2" w:tplc="CBF29C00" w:tentative="1">
      <w:start w:val="1"/>
      <w:numFmt w:val="bullet"/>
      <w:lvlText w:val=""/>
      <w:lvlJc w:val="left"/>
      <w:pPr>
        <w:ind w:left="2220" w:hanging="360"/>
      </w:pPr>
      <w:rPr>
        <w:rFonts w:ascii="Wingdings" w:hAnsi="Wingdings" w:hint="default"/>
      </w:rPr>
    </w:lvl>
    <w:lvl w:ilvl="3" w:tplc="388A709C" w:tentative="1">
      <w:start w:val="1"/>
      <w:numFmt w:val="bullet"/>
      <w:lvlText w:val=""/>
      <w:lvlJc w:val="left"/>
      <w:pPr>
        <w:ind w:left="2940" w:hanging="360"/>
      </w:pPr>
      <w:rPr>
        <w:rFonts w:ascii="Symbol" w:hAnsi="Symbol" w:hint="default"/>
      </w:rPr>
    </w:lvl>
    <w:lvl w:ilvl="4" w:tplc="6EDA11E2" w:tentative="1">
      <w:start w:val="1"/>
      <w:numFmt w:val="bullet"/>
      <w:lvlText w:val="o"/>
      <w:lvlJc w:val="left"/>
      <w:pPr>
        <w:ind w:left="3660" w:hanging="360"/>
      </w:pPr>
      <w:rPr>
        <w:rFonts w:ascii="Courier New" w:hAnsi="Courier New" w:cs="Courier New" w:hint="default"/>
      </w:rPr>
    </w:lvl>
    <w:lvl w:ilvl="5" w:tplc="4FB2DC90" w:tentative="1">
      <w:start w:val="1"/>
      <w:numFmt w:val="bullet"/>
      <w:lvlText w:val=""/>
      <w:lvlJc w:val="left"/>
      <w:pPr>
        <w:ind w:left="4380" w:hanging="360"/>
      </w:pPr>
      <w:rPr>
        <w:rFonts w:ascii="Wingdings" w:hAnsi="Wingdings" w:hint="default"/>
      </w:rPr>
    </w:lvl>
    <w:lvl w:ilvl="6" w:tplc="1A0E0FF6" w:tentative="1">
      <w:start w:val="1"/>
      <w:numFmt w:val="bullet"/>
      <w:lvlText w:val=""/>
      <w:lvlJc w:val="left"/>
      <w:pPr>
        <w:ind w:left="5100" w:hanging="360"/>
      </w:pPr>
      <w:rPr>
        <w:rFonts w:ascii="Symbol" w:hAnsi="Symbol" w:hint="default"/>
      </w:rPr>
    </w:lvl>
    <w:lvl w:ilvl="7" w:tplc="99667238" w:tentative="1">
      <w:start w:val="1"/>
      <w:numFmt w:val="bullet"/>
      <w:lvlText w:val="o"/>
      <w:lvlJc w:val="left"/>
      <w:pPr>
        <w:ind w:left="5820" w:hanging="360"/>
      </w:pPr>
      <w:rPr>
        <w:rFonts w:ascii="Courier New" w:hAnsi="Courier New" w:cs="Courier New" w:hint="default"/>
      </w:rPr>
    </w:lvl>
    <w:lvl w:ilvl="8" w:tplc="670A404A"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AD540D06">
      <w:start w:val="1"/>
      <w:numFmt w:val="bullet"/>
      <w:lvlText w:val=""/>
      <w:lvlJc w:val="left"/>
      <w:pPr>
        <w:ind w:left="720" w:hanging="360"/>
      </w:pPr>
      <w:rPr>
        <w:rFonts w:ascii="Symbol" w:hAnsi="Symbol" w:hint="default"/>
        <w:color w:val="auto"/>
      </w:rPr>
    </w:lvl>
    <w:lvl w:ilvl="1" w:tplc="E4261C22" w:tentative="1">
      <w:start w:val="1"/>
      <w:numFmt w:val="bullet"/>
      <w:lvlText w:val="o"/>
      <w:lvlJc w:val="left"/>
      <w:pPr>
        <w:ind w:left="1440" w:hanging="360"/>
      </w:pPr>
      <w:rPr>
        <w:rFonts w:ascii="Courier New" w:hAnsi="Courier New" w:cs="Courier New" w:hint="default"/>
      </w:rPr>
    </w:lvl>
    <w:lvl w:ilvl="2" w:tplc="B44C5BE2" w:tentative="1">
      <w:start w:val="1"/>
      <w:numFmt w:val="bullet"/>
      <w:lvlText w:val=""/>
      <w:lvlJc w:val="left"/>
      <w:pPr>
        <w:ind w:left="2160" w:hanging="360"/>
      </w:pPr>
      <w:rPr>
        <w:rFonts w:ascii="Wingdings" w:hAnsi="Wingdings" w:hint="default"/>
      </w:rPr>
    </w:lvl>
    <w:lvl w:ilvl="3" w:tplc="5AD2C71E" w:tentative="1">
      <w:start w:val="1"/>
      <w:numFmt w:val="bullet"/>
      <w:lvlText w:val=""/>
      <w:lvlJc w:val="left"/>
      <w:pPr>
        <w:ind w:left="2880" w:hanging="360"/>
      </w:pPr>
      <w:rPr>
        <w:rFonts w:ascii="Symbol" w:hAnsi="Symbol" w:hint="default"/>
      </w:rPr>
    </w:lvl>
    <w:lvl w:ilvl="4" w:tplc="5B6259F2" w:tentative="1">
      <w:start w:val="1"/>
      <w:numFmt w:val="bullet"/>
      <w:lvlText w:val="o"/>
      <w:lvlJc w:val="left"/>
      <w:pPr>
        <w:ind w:left="3600" w:hanging="360"/>
      </w:pPr>
      <w:rPr>
        <w:rFonts w:ascii="Courier New" w:hAnsi="Courier New" w:cs="Courier New" w:hint="default"/>
      </w:rPr>
    </w:lvl>
    <w:lvl w:ilvl="5" w:tplc="EB409A00" w:tentative="1">
      <w:start w:val="1"/>
      <w:numFmt w:val="bullet"/>
      <w:lvlText w:val=""/>
      <w:lvlJc w:val="left"/>
      <w:pPr>
        <w:ind w:left="4320" w:hanging="360"/>
      </w:pPr>
      <w:rPr>
        <w:rFonts w:ascii="Wingdings" w:hAnsi="Wingdings" w:hint="default"/>
      </w:rPr>
    </w:lvl>
    <w:lvl w:ilvl="6" w:tplc="8042CCBE" w:tentative="1">
      <w:start w:val="1"/>
      <w:numFmt w:val="bullet"/>
      <w:lvlText w:val=""/>
      <w:lvlJc w:val="left"/>
      <w:pPr>
        <w:ind w:left="5040" w:hanging="360"/>
      </w:pPr>
      <w:rPr>
        <w:rFonts w:ascii="Symbol" w:hAnsi="Symbol" w:hint="default"/>
      </w:rPr>
    </w:lvl>
    <w:lvl w:ilvl="7" w:tplc="0BB8D7AE" w:tentative="1">
      <w:start w:val="1"/>
      <w:numFmt w:val="bullet"/>
      <w:lvlText w:val="o"/>
      <w:lvlJc w:val="left"/>
      <w:pPr>
        <w:ind w:left="5760" w:hanging="360"/>
      </w:pPr>
      <w:rPr>
        <w:rFonts w:ascii="Courier New" w:hAnsi="Courier New" w:cs="Courier New" w:hint="default"/>
      </w:rPr>
    </w:lvl>
    <w:lvl w:ilvl="8" w:tplc="AF74A946"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DFEE3E66">
      <w:start w:val="1"/>
      <w:numFmt w:val="bullet"/>
      <w:lvlText w:val=""/>
      <w:lvlJc w:val="left"/>
      <w:pPr>
        <w:ind w:left="360" w:hanging="360"/>
      </w:pPr>
      <w:rPr>
        <w:rFonts w:ascii="Symbol" w:hAnsi="Symbol" w:hint="default"/>
      </w:rPr>
    </w:lvl>
    <w:lvl w:ilvl="1" w:tplc="30C67730" w:tentative="1">
      <w:start w:val="1"/>
      <w:numFmt w:val="bullet"/>
      <w:lvlText w:val="o"/>
      <w:lvlJc w:val="left"/>
      <w:pPr>
        <w:ind w:left="1080" w:hanging="360"/>
      </w:pPr>
      <w:rPr>
        <w:rFonts w:ascii="Courier New" w:hAnsi="Courier New" w:cs="Courier New" w:hint="default"/>
      </w:rPr>
    </w:lvl>
    <w:lvl w:ilvl="2" w:tplc="F2B6BAA6" w:tentative="1">
      <w:start w:val="1"/>
      <w:numFmt w:val="bullet"/>
      <w:lvlText w:val=""/>
      <w:lvlJc w:val="left"/>
      <w:pPr>
        <w:ind w:left="1800" w:hanging="360"/>
      </w:pPr>
      <w:rPr>
        <w:rFonts w:ascii="Wingdings" w:hAnsi="Wingdings" w:hint="default"/>
      </w:rPr>
    </w:lvl>
    <w:lvl w:ilvl="3" w:tplc="E5BE4210" w:tentative="1">
      <w:start w:val="1"/>
      <w:numFmt w:val="bullet"/>
      <w:lvlText w:val=""/>
      <w:lvlJc w:val="left"/>
      <w:pPr>
        <w:ind w:left="2520" w:hanging="360"/>
      </w:pPr>
      <w:rPr>
        <w:rFonts w:ascii="Symbol" w:hAnsi="Symbol" w:hint="default"/>
      </w:rPr>
    </w:lvl>
    <w:lvl w:ilvl="4" w:tplc="C58295FA" w:tentative="1">
      <w:start w:val="1"/>
      <w:numFmt w:val="bullet"/>
      <w:lvlText w:val="o"/>
      <w:lvlJc w:val="left"/>
      <w:pPr>
        <w:ind w:left="3240" w:hanging="360"/>
      </w:pPr>
      <w:rPr>
        <w:rFonts w:ascii="Courier New" w:hAnsi="Courier New" w:cs="Courier New" w:hint="default"/>
      </w:rPr>
    </w:lvl>
    <w:lvl w:ilvl="5" w:tplc="3E8281FE" w:tentative="1">
      <w:start w:val="1"/>
      <w:numFmt w:val="bullet"/>
      <w:lvlText w:val=""/>
      <w:lvlJc w:val="left"/>
      <w:pPr>
        <w:ind w:left="3960" w:hanging="360"/>
      </w:pPr>
      <w:rPr>
        <w:rFonts w:ascii="Wingdings" w:hAnsi="Wingdings" w:hint="default"/>
      </w:rPr>
    </w:lvl>
    <w:lvl w:ilvl="6" w:tplc="65B65FB8" w:tentative="1">
      <w:start w:val="1"/>
      <w:numFmt w:val="bullet"/>
      <w:lvlText w:val=""/>
      <w:lvlJc w:val="left"/>
      <w:pPr>
        <w:ind w:left="4680" w:hanging="360"/>
      </w:pPr>
      <w:rPr>
        <w:rFonts w:ascii="Symbol" w:hAnsi="Symbol" w:hint="default"/>
      </w:rPr>
    </w:lvl>
    <w:lvl w:ilvl="7" w:tplc="9C88BD94" w:tentative="1">
      <w:start w:val="1"/>
      <w:numFmt w:val="bullet"/>
      <w:lvlText w:val="o"/>
      <w:lvlJc w:val="left"/>
      <w:pPr>
        <w:ind w:left="5400" w:hanging="360"/>
      </w:pPr>
      <w:rPr>
        <w:rFonts w:ascii="Courier New" w:hAnsi="Courier New" w:cs="Courier New" w:hint="default"/>
      </w:rPr>
    </w:lvl>
    <w:lvl w:ilvl="8" w:tplc="57ACC7C6"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63E4777C">
      <w:start w:val="1"/>
      <w:numFmt w:val="bullet"/>
      <w:lvlText w:val=""/>
      <w:lvlJc w:val="left"/>
      <w:pPr>
        <w:ind w:left="360" w:hanging="360"/>
      </w:pPr>
      <w:rPr>
        <w:rFonts w:ascii="Symbol" w:hAnsi="Symbol" w:hint="default"/>
      </w:rPr>
    </w:lvl>
    <w:lvl w:ilvl="1" w:tplc="7320EE68" w:tentative="1">
      <w:start w:val="1"/>
      <w:numFmt w:val="bullet"/>
      <w:lvlText w:val="o"/>
      <w:lvlJc w:val="left"/>
      <w:pPr>
        <w:ind w:left="1440" w:hanging="360"/>
      </w:pPr>
      <w:rPr>
        <w:rFonts w:ascii="Courier New" w:hAnsi="Courier New" w:cs="Courier New" w:hint="default"/>
      </w:rPr>
    </w:lvl>
    <w:lvl w:ilvl="2" w:tplc="BD20E37E" w:tentative="1">
      <w:start w:val="1"/>
      <w:numFmt w:val="bullet"/>
      <w:lvlText w:val=""/>
      <w:lvlJc w:val="left"/>
      <w:pPr>
        <w:ind w:left="2160" w:hanging="360"/>
      </w:pPr>
      <w:rPr>
        <w:rFonts w:ascii="Wingdings" w:hAnsi="Wingdings" w:hint="default"/>
      </w:rPr>
    </w:lvl>
    <w:lvl w:ilvl="3" w:tplc="EF88D292" w:tentative="1">
      <w:start w:val="1"/>
      <w:numFmt w:val="bullet"/>
      <w:lvlText w:val=""/>
      <w:lvlJc w:val="left"/>
      <w:pPr>
        <w:ind w:left="2880" w:hanging="360"/>
      </w:pPr>
      <w:rPr>
        <w:rFonts w:ascii="Symbol" w:hAnsi="Symbol" w:hint="default"/>
      </w:rPr>
    </w:lvl>
    <w:lvl w:ilvl="4" w:tplc="A4E8F47E" w:tentative="1">
      <w:start w:val="1"/>
      <w:numFmt w:val="bullet"/>
      <w:lvlText w:val="o"/>
      <w:lvlJc w:val="left"/>
      <w:pPr>
        <w:ind w:left="3600" w:hanging="360"/>
      </w:pPr>
      <w:rPr>
        <w:rFonts w:ascii="Courier New" w:hAnsi="Courier New" w:cs="Courier New" w:hint="default"/>
      </w:rPr>
    </w:lvl>
    <w:lvl w:ilvl="5" w:tplc="0B1469DC" w:tentative="1">
      <w:start w:val="1"/>
      <w:numFmt w:val="bullet"/>
      <w:lvlText w:val=""/>
      <w:lvlJc w:val="left"/>
      <w:pPr>
        <w:ind w:left="4320" w:hanging="360"/>
      </w:pPr>
      <w:rPr>
        <w:rFonts w:ascii="Wingdings" w:hAnsi="Wingdings" w:hint="default"/>
      </w:rPr>
    </w:lvl>
    <w:lvl w:ilvl="6" w:tplc="A13627DA" w:tentative="1">
      <w:start w:val="1"/>
      <w:numFmt w:val="bullet"/>
      <w:lvlText w:val=""/>
      <w:lvlJc w:val="left"/>
      <w:pPr>
        <w:ind w:left="5040" w:hanging="360"/>
      </w:pPr>
      <w:rPr>
        <w:rFonts w:ascii="Symbol" w:hAnsi="Symbol" w:hint="default"/>
      </w:rPr>
    </w:lvl>
    <w:lvl w:ilvl="7" w:tplc="3CC00F66" w:tentative="1">
      <w:start w:val="1"/>
      <w:numFmt w:val="bullet"/>
      <w:lvlText w:val="o"/>
      <w:lvlJc w:val="left"/>
      <w:pPr>
        <w:ind w:left="5760" w:hanging="360"/>
      </w:pPr>
      <w:rPr>
        <w:rFonts w:ascii="Courier New" w:hAnsi="Courier New" w:cs="Courier New" w:hint="default"/>
      </w:rPr>
    </w:lvl>
    <w:lvl w:ilvl="8" w:tplc="3F482D1E"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CD6AF306">
      <w:start w:val="1"/>
      <w:numFmt w:val="bullet"/>
      <w:lvlText w:val=""/>
      <w:lvlJc w:val="left"/>
      <w:pPr>
        <w:ind w:left="720" w:hanging="360"/>
      </w:pPr>
      <w:rPr>
        <w:rFonts w:ascii="Symbol" w:hAnsi="Symbol" w:hint="default"/>
      </w:rPr>
    </w:lvl>
    <w:lvl w:ilvl="1" w:tplc="BCACA20E" w:tentative="1">
      <w:start w:val="1"/>
      <w:numFmt w:val="bullet"/>
      <w:lvlText w:val="o"/>
      <w:lvlJc w:val="left"/>
      <w:pPr>
        <w:ind w:left="1440" w:hanging="360"/>
      </w:pPr>
      <w:rPr>
        <w:rFonts w:ascii="Courier New" w:hAnsi="Courier New" w:cs="Courier New" w:hint="default"/>
      </w:rPr>
    </w:lvl>
    <w:lvl w:ilvl="2" w:tplc="939E7A14" w:tentative="1">
      <w:start w:val="1"/>
      <w:numFmt w:val="bullet"/>
      <w:lvlText w:val=""/>
      <w:lvlJc w:val="left"/>
      <w:pPr>
        <w:ind w:left="2160" w:hanging="360"/>
      </w:pPr>
      <w:rPr>
        <w:rFonts w:ascii="Wingdings" w:hAnsi="Wingdings" w:hint="default"/>
      </w:rPr>
    </w:lvl>
    <w:lvl w:ilvl="3" w:tplc="F552D394" w:tentative="1">
      <w:start w:val="1"/>
      <w:numFmt w:val="bullet"/>
      <w:lvlText w:val=""/>
      <w:lvlJc w:val="left"/>
      <w:pPr>
        <w:ind w:left="2880" w:hanging="360"/>
      </w:pPr>
      <w:rPr>
        <w:rFonts w:ascii="Symbol" w:hAnsi="Symbol" w:hint="default"/>
      </w:rPr>
    </w:lvl>
    <w:lvl w:ilvl="4" w:tplc="5540FB7A" w:tentative="1">
      <w:start w:val="1"/>
      <w:numFmt w:val="bullet"/>
      <w:lvlText w:val="o"/>
      <w:lvlJc w:val="left"/>
      <w:pPr>
        <w:ind w:left="3600" w:hanging="360"/>
      </w:pPr>
      <w:rPr>
        <w:rFonts w:ascii="Courier New" w:hAnsi="Courier New" w:cs="Courier New" w:hint="default"/>
      </w:rPr>
    </w:lvl>
    <w:lvl w:ilvl="5" w:tplc="07ACBBE4" w:tentative="1">
      <w:start w:val="1"/>
      <w:numFmt w:val="bullet"/>
      <w:lvlText w:val=""/>
      <w:lvlJc w:val="left"/>
      <w:pPr>
        <w:ind w:left="4320" w:hanging="360"/>
      </w:pPr>
      <w:rPr>
        <w:rFonts w:ascii="Wingdings" w:hAnsi="Wingdings" w:hint="default"/>
      </w:rPr>
    </w:lvl>
    <w:lvl w:ilvl="6" w:tplc="9BC43A16" w:tentative="1">
      <w:start w:val="1"/>
      <w:numFmt w:val="bullet"/>
      <w:lvlText w:val=""/>
      <w:lvlJc w:val="left"/>
      <w:pPr>
        <w:ind w:left="5040" w:hanging="360"/>
      </w:pPr>
      <w:rPr>
        <w:rFonts w:ascii="Symbol" w:hAnsi="Symbol" w:hint="default"/>
      </w:rPr>
    </w:lvl>
    <w:lvl w:ilvl="7" w:tplc="D31EBD28" w:tentative="1">
      <w:start w:val="1"/>
      <w:numFmt w:val="bullet"/>
      <w:lvlText w:val="o"/>
      <w:lvlJc w:val="left"/>
      <w:pPr>
        <w:ind w:left="5760" w:hanging="360"/>
      </w:pPr>
      <w:rPr>
        <w:rFonts w:ascii="Courier New" w:hAnsi="Courier New" w:cs="Courier New" w:hint="default"/>
      </w:rPr>
    </w:lvl>
    <w:lvl w:ilvl="8" w:tplc="265C06FC"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69A41282">
      <w:start w:val="1"/>
      <w:numFmt w:val="bullet"/>
      <w:lvlText w:val=""/>
      <w:lvlJc w:val="left"/>
      <w:pPr>
        <w:ind w:left="720" w:hanging="360"/>
      </w:pPr>
      <w:rPr>
        <w:rFonts w:ascii="Symbol" w:hAnsi="Symbol" w:hint="default"/>
      </w:rPr>
    </w:lvl>
    <w:lvl w:ilvl="1" w:tplc="53569932" w:tentative="1">
      <w:start w:val="1"/>
      <w:numFmt w:val="bullet"/>
      <w:lvlText w:val="o"/>
      <w:lvlJc w:val="left"/>
      <w:pPr>
        <w:ind w:left="1440" w:hanging="360"/>
      </w:pPr>
      <w:rPr>
        <w:rFonts w:ascii="Courier New" w:hAnsi="Courier New" w:cs="Courier New" w:hint="default"/>
      </w:rPr>
    </w:lvl>
    <w:lvl w:ilvl="2" w:tplc="83386FEC" w:tentative="1">
      <w:start w:val="1"/>
      <w:numFmt w:val="bullet"/>
      <w:lvlText w:val=""/>
      <w:lvlJc w:val="left"/>
      <w:pPr>
        <w:ind w:left="2160" w:hanging="360"/>
      </w:pPr>
      <w:rPr>
        <w:rFonts w:ascii="Wingdings" w:hAnsi="Wingdings" w:hint="default"/>
      </w:rPr>
    </w:lvl>
    <w:lvl w:ilvl="3" w:tplc="18A26B46" w:tentative="1">
      <w:start w:val="1"/>
      <w:numFmt w:val="bullet"/>
      <w:lvlText w:val=""/>
      <w:lvlJc w:val="left"/>
      <w:pPr>
        <w:ind w:left="2880" w:hanging="360"/>
      </w:pPr>
      <w:rPr>
        <w:rFonts w:ascii="Symbol" w:hAnsi="Symbol" w:hint="default"/>
      </w:rPr>
    </w:lvl>
    <w:lvl w:ilvl="4" w:tplc="BA8C3F06" w:tentative="1">
      <w:start w:val="1"/>
      <w:numFmt w:val="bullet"/>
      <w:lvlText w:val="o"/>
      <w:lvlJc w:val="left"/>
      <w:pPr>
        <w:ind w:left="3600" w:hanging="360"/>
      </w:pPr>
      <w:rPr>
        <w:rFonts w:ascii="Courier New" w:hAnsi="Courier New" w:cs="Courier New" w:hint="default"/>
      </w:rPr>
    </w:lvl>
    <w:lvl w:ilvl="5" w:tplc="3110C3FE" w:tentative="1">
      <w:start w:val="1"/>
      <w:numFmt w:val="bullet"/>
      <w:lvlText w:val=""/>
      <w:lvlJc w:val="left"/>
      <w:pPr>
        <w:ind w:left="4320" w:hanging="360"/>
      </w:pPr>
      <w:rPr>
        <w:rFonts w:ascii="Wingdings" w:hAnsi="Wingdings" w:hint="default"/>
      </w:rPr>
    </w:lvl>
    <w:lvl w:ilvl="6" w:tplc="9BB4E766" w:tentative="1">
      <w:start w:val="1"/>
      <w:numFmt w:val="bullet"/>
      <w:lvlText w:val=""/>
      <w:lvlJc w:val="left"/>
      <w:pPr>
        <w:ind w:left="5040" w:hanging="360"/>
      </w:pPr>
      <w:rPr>
        <w:rFonts w:ascii="Symbol" w:hAnsi="Symbol" w:hint="default"/>
      </w:rPr>
    </w:lvl>
    <w:lvl w:ilvl="7" w:tplc="F2FA265E" w:tentative="1">
      <w:start w:val="1"/>
      <w:numFmt w:val="bullet"/>
      <w:lvlText w:val="o"/>
      <w:lvlJc w:val="left"/>
      <w:pPr>
        <w:ind w:left="5760" w:hanging="360"/>
      </w:pPr>
      <w:rPr>
        <w:rFonts w:ascii="Courier New" w:hAnsi="Courier New" w:cs="Courier New" w:hint="default"/>
      </w:rPr>
    </w:lvl>
    <w:lvl w:ilvl="8" w:tplc="4C8ACB8C" w:tentative="1">
      <w:start w:val="1"/>
      <w:numFmt w:val="bullet"/>
      <w:lvlText w:val=""/>
      <w:lvlJc w:val="left"/>
      <w:pPr>
        <w:ind w:left="6480" w:hanging="360"/>
      </w:pPr>
      <w:rPr>
        <w:rFonts w:ascii="Wingdings" w:hAnsi="Wingdings" w:hint="default"/>
      </w:rPr>
    </w:lvl>
  </w:abstractNum>
  <w:num w:numId="1" w16cid:durableId="1893349511">
    <w:abstractNumId w:val="0"/>
  </w:num>
  <w:num w:numId="2" w16cid:durableId="1179542715">
    <w:abstractNumId w:val="3"/>
  </w:num>
  <w:num w:numId="3" w16cid:durableId="39787806">
    <w:abstractNumId w:val="18"/>
  </w:num>
  <w:num w:numId="4" w16cid:durableId="1886133490">
    <w:abstractNumId w:val="25"/>
  </w:num>
  <w:num w:numId="5" w16cid:durableId="1988051792">
    <w:abstractNumId w:val="17"/>
  </w:num>
  <w:num w:numId="6" w16cid:durableId="934941093">
    <w:abstractNumId w:val="5"/>
  </w:num>
  <w:num w:numId="7" w16cid:durableId="149908929">
    <w:abstractNumId w:val="4"/>
  </w:num>
  <w:num w:numId="8" w16cid:durableId="1329677363">
    <w:abstractNumId w:val="30"/>
  </w:num>
  <w:num w:numId="9" w16cid:durableId="1742747757">
    <w:abstractNumId w:val="10"/>
  </w:num>
  <w:num w:numId="10" w16cid:durableId="1073889842">
    <w:abstractNumId w:val="23"/>
  </w:num>
  <w:num w:numId="11" w16cid:durableId="100613037">
    <w:abstractNumId w:val="13"/>
  </w:num>
  <w:num w:numId="12" w16cid:durableId="1190728745">
    <w:abstractNumId w:val="28"/>
  </w:num>
  <w:num w:numId="13" w16cid:durableId="1308435026">
    <w:abstractNumId w:val="7"/>
  </w:num>
  <w:num w:numId="14" w16cid:durableId="478424144">
    <w:abstractNumId w:val="21"/>
  </w:num>
  <w:num w:numId="15" w16cid:durableId="1899971068">
    <w:abstractNumId w:val="19"/>
  </w:num>
  <w:num w:numId="16" w16cid:durableId="684870393">
    <w:abstractNumId w:val="9"/>
  </w:num>
  <w:num w:numId="17" w16cid:durableId="398407457">
    <w:abstractNumId w:val="29"/>
  </w:num>
  <w:num w:numId="18" w16cid:durableId="719863123">
    <w:abstractNumId w:val="32"/>
  </w:num>
  <w:num w:numId="19" w16cid:durableId="22369232">
    <w:abstractNumId w:val="33"/>
  </w:num>
  <w:num w:numId="20" w16cid:durableId="2002730162">
    <w:abstractNumId w:val="16"/>
  </w:num>
  <w:num w:numId="21" w16cid:durableId="463276216">
    <w:abstractNumId w:val="6"/>
  </w:num>
  <w:num w:numId="22" w16cid:durableId="1858157431">
    <w:abstractNumId w:val="14"/>
  </w:num>
  <w:num w:numId="23" w16cid:durableId="1565771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2346563">
    <w:abstractNumId w:val="15"/>
  </w:num>
  <w:num w:numId="25" w16cid:durableId="2007585960">
    <w:abstractNumId w:val="11"/>
  </w:num>
  <w:num w:numId="26" w16cid:durableId="909651446">
    <w:abstractNumId w:val="27"/>
  </w:num>
  <w:num w:numId="27" w16cid:durableId="459812377">
    <w:abstractNumId w:val="22"/>
  </w:num>
  <w:num w:numId="28" w16cid:durableId="840775554">
    <w:abstractNumId w:val="1"/>
  </w:num>
  <w:num w:numId="29" w16cid:durableId="86853797">
    <w:abstractNumId w:val="2"/>
  </w:num>
  <w:num w:numId="30" w16cid:durableId="1471898965">
    <w:abstractNumId w:val="34"/>
  </w:num>
  <w:num w:numId="31" w16cid:durableId="943070838">
    <w:abstractNumId w:val="35"/>
  </w:num>
  <w:num w:numId="32" w16cid:durableId="465466836">
    <w:abstractNumId w:val="20"/>
  </w:num>
  <w:num w:numId="33" w16cid:durableId="1403286353">
    <w:abstractNumId w:val="12"/>
  </w:num>
  <w:num w:numId="34" w16cid:durableId="924463441">
    <w:abstractNumId w:val="31"/>
  </w:num>
  <w:num w:numId="35" w16cid:durableId="227541382">
    <w:abstractNumId w:val="26"/>
  </w:num>
  <w:num w:numId="36" w16cid:durableId="154690949">
    <w:abstractNumId w:val="24"/>
  </w:num>
  <w:num w:numId="37" w16cid:durableId="185730567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1798"/>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2258"/>
    <w:rsid w:val="00AE4371"/>
    <w:rsid w:val="00AE54F2"/>
    <w:rsid w:val="00AF0075"/>
    <w:rsid w:val="00AF02B7"/>
    <w:rsid w:val="00AF22A4"/>
    <w:rsid w:val="00AF2564"/>
    <w:rsid w:val="00AF3F00"/>
    <w:rsid w:val="00AF4081"/>
    <w:rsid w:val="00AF4A6E"/>
    <w:rsid w:val="00AF4FF9"/>
    <w:rsid w:val="00AF59D3"/>
    <w:rsid w:val="00AF62C1"/>
    <w:rsid w:val="00B01F19"/>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AF4081"/>
    <w:rPr>
      <w:color w:val="605E5C"/>
      <w:shd w:val="clear" w:color="auto" w:fill="E1DFDD"/>
    </w:rPr>
  </w:style>
  <w:style w:type="paragraph" w:styleId="HTMLPreformatted">
    <w:name w:val="HTML Preformatted"/>
    <w:basedOn w:val="Normal"/>
    <w:link w:val="HTMLPreformattedChar"/>
    <w:uiPriority w:val="99"/>
    <w:semiHidden/>
    <w:unhideWhenUsed/>
    <w:rsid w:val="00B01F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1F1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4.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4227</Words>
  <Characters>4566</Characters>
  <Application>Microsoft Office Word</Application>
  <DocSecurity>0</DocSecurity>
  <Lines>217</Lines>
  <Paragraphs>199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2026-05-14T21:03:00Z</dcterms:created>
  <dcterms:modified xsi:type="dcterms:W3CDTF">2026-05-14T21:03:00Z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