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E1603" w:rsidR="00792CAB" w:rsidP="00792CAB" w:rsidRDefault="00792CAB" w14:paraId="2DB551D9" w14:textId="77777777">
      <w:pPr>
        <w:jc w:val="center"/>
        <w:rPr>
          <w:b/>
          <w:bCs/>
        </w:rPr>
      </w:pPr>
      <w:r w:rsidRPr="001E1603">
        <w:rPr>
          <w:b/>
          <w:bCs/>
        </w:rPr>
        <w:t>U.S. Environmental Protection Agency Review of Vinyl Chloride</w:t>
      </w:r>
    </w:p>
    <w:p w:rsidRPr="001E1603" w:rsidR="00792CAB" w:rsidRDefault="00792CAB" w14:paraId="2011AB02" w14:textId="77777777">
      <w:pPr>
        <w:rPr>
          <w:sz w:val="22"/>
          <w:szCs w:val="22"/>
        </w:rPr>
      </w:pPr>
    </w:p>
    <w:p w:rsidRPr="001E1603" w:rsidR="00A50FF5" w:rsidRDefault="00A50FF5" w14:paraId="60DA1D5D" w14:textId="67782894">
      <w:pPr>
        <w:rPr>
          <w:b/>
          <w:bCs/>
          <w:sz w:val="22"/>
          <w:szCs w:val="22"/>
        </w:rPr>
      </w:pPr>
      <w:r w:rsidRPr="001E1603">
        <w:rPr>
          <w:b/>
          <w:bCs/>
          <w:sz w:val="22"/>
          <w:szCs w:val="22"/>
        </w:rPr>
        <w:t xml:space="preserve">The U.S. Environmental Protection Agency (EPA) </w:t>
      </w:r>
      <w:hyperlink w:history="1" r:id="rId7">
        <w:r w:rsidRPr="007D2AB0">
          <w:rPr>
            <w:rStyle w:val="Hyperlink"/>
            <w:b/>
            <w:bCs/>
            <w:sz w:val="22"/>
            <w:szCs w:val="22"/>
          </w:rPr>
          <w:t>announced</w:t>
        </w:r>
      </w:hyperlink>
      <w:r w:rsidRPr="001E1603">
        <w:rPr>
          <w:b/>
          <w:bCs/>
          <w:sz w:val="22"/>
          <w:szCs w:val="22"/>
        </w:rPr>
        <w:t xml:space="preserve"> in December 2023 that it would commence a review of five chemicals used to manufacture </w:t>
      </w:r>
      <w:r w:rsidRPr="001E1603" w:rsidR="005C51CC">
        <w:rPr>
          <w:b/>
          <w:bCs/>
          <w:sz w:val="22"/>
          <w:szCs w:val="22"/>
        </w:rPr>
        <w:t xml:space="preserve">various </w:t>
      </w:r>
      <w:r w:rsidRPr="001E1603">
        <w:rPr>
          <w:b/>
          <w:bCs/>
          <w:sz w:val="22"/>
          <w:szCs w:val="22"/>
        </w:rPr>
        <w:t>plastics to determine if any of the chemicals should be subject to</w:t>
      </w:r>
      <w:r w:rsidRPr="001E1603" w:rsidR="005C51CC">
        <w:rPr>
          <w:b/>
          <w:bCs/>
          <w:sz w:val="22"/>
          <w:szCs w:val="22"/>
        </w:rPr>
        <w:t xml:space="preserve"> further regulation under</w:t>
      </w:r>
      <w:r w:rsidRPr="001E1603">
        <w:rPr>
          <w:b/>
          <w:bCs/>
          <w:sz w:val="22"/>
          <w:szCs w:val="22"/>
        </w:rPr>
        <w:t xml:space="preserve"> provisions of the </w:t>
      </w:r>
      <w:r w:rsidRPr="001E1603" w:rsidR="005C51CC">
        <w:rPr>
          <w:b/>
          <w:bCs/>
          <w:sz w:val="22"/>
          <w:szCs w:val="22"/>
        </w:rPr>
        <w:t xml:space="preserve">federal </w:t>
      </w:r>
      <w:r w:rsidRPr="001E1603">
        <w:rPr>
          <w:b/>
          <w:bCs/>
          <w:sz w:val="22"/>
          <w:szCs w:val="22"/>
        </w:rPr>
        <w:t>Toxic Substance Control Act</w:t>
      </w:r>
      <w:r w:rsidRPr="001E1603" w:rsidR="005C51CC">
        <w:rPr>
          <w:b/>
          <w:bCs/>
          <w:sz w:val="22"/>
          <w:szCs w:val="22"/>
        </w:rPr>
        <w:t xml:space="preserve"> (TSCA)</w:t>
      </w:r>
      <w:r w:rsidRPr="001E1603">
        <w:rPr>
          <w:b/>
          <w:bCs/>
          <w:sz w:val="22"/>
          <w:szCs w:val="22"/>
        </w:rPr>
        <w:t xml:space="preserve">. </w:t>
      </w:r>
    </w:p>
    <w:p w:rsidRPr="001E1603" w:rsidR="00A50FF5" w:rsidP="003B4DE9" w:rsidRDefault="00A50FF5" w14:paraId="2AA572BC" w14:textId="77777777">
      <w:pPr>
        <w:pStyle w:val="ListParagraph"/>
        <w:numPr>
          <w:ilvl w:val="0"/>
          <w:numId w:val="1"/>
        </w:numPr>
        <w:rPr>
          <w:sz w:val="22"/>
          <w:szCs w:val="22"/>
        </w:rPr>
      </w:pPr>
      <w:r w:rsidRPr="001E1603">
        <w:rPr>
          <w:sz w:val="22"/>
          <w:szCs w:val="22"/>
        </w:rPr>
        <w:t xml:space="preserve">One of the chemicals </w:t>
      </w:r>
      <w:r w:rsidRPr="001E1603" w:rsidR="005C51CC">
        <w:rPr>
          <w:sz w:val="22"/>
          <w:szCs w:val="22"/>
        </w:rPr>
        <w:t xml:space="preserve">that is included in </w:t>
      </w:r>
      <w:r w:rsidRPr="001E1603" w:rsidR="0079386B">
        <w:rPr>
          <w:sz w:val="22"/>
          <w:szCs w:val="22"/>
        </w:rPr>
        <w:t>t</w:t>
      </w:r>
      <w:r w:rsidRPr="001E1603" w:rsidR="005C51CC">
        <w:rPr>
          <w:sz w:val="22"/>
          <w:szCs w:val="22"/>
        </w:rPr>
        <w:t xml:space="preserve">his active review </w:t>
      </w:r>
      <w:r w:rsidRPr="001E1603">
        <w:rPr>
          <w:sz w:val="22"/>
          <w:szCs w:val="22"/>
        </w:rPr>
        <w:t>is vinyl chloride</w:t>
      </w:r>
      <w:r w:rsidRPr="001E1603" w:rsidR="005C51CC">
        <w:rPr>
          <w:sz w:val="22"/>
          <w:szCs w:val="22"/>
        </w:rPr>
        <w:t xml:space="preserve">. Vinyl chloride is </w:t>
      </w:r>
      <w:proofErr w:type="gramStart"/>
      <w:r w:rsidRPr="001E1603" w:rsidR="005C51CC">
        <w:rPr>
          <w:sz w:val="22"/>
          <w:szCs w:val="22"/>
        </w:rPr>
        <w:t>most commonly associated</w:t>
      </w:r>
      <w:proofErr w:type="gramEnd"/>
      <w:r w:rsidRPr="001E1603" w:rsidR="005C51CC">
        <w:rPr>
          <w:sz w:val="22"/>
          <w:szCs w:val="22"/>
        </w:rPr>
        <w:t xml:space="preserve"> with its use in the </w:t>
      </w:r>
      <w:r w:rsidRPr="001E1603">
        <w:rPr>
          <w:sz w:val="22"/>
          <w:szCs w:val="22"/>
        </w:rPr>
        <w:t>manufactur</w:t>
      </w:r>
      <w:r w:rsidRPr="001E1603" w:rsidR="005C51CC">
        <w:rPr>
          <w:sz w:val="22"/>
          <w:szCs w:val="22"/>
        </w:rPr>
        <w:t>e</w:t>
      </w:r>
      <w:r w:rsidRPr="001E1603">
        <w:rPr>
          <w:sz w:val="22"/>
          <w:szCs w:val="22"/>
        </w:rPr>
        <w:t xml:space="preserve"> of polyvinyl chloride (PVC) pipes, which </w:t>
      </w:r>
      <w:r w:rsidRPr="001E1603" w:rsidR="005C51CC">
        <w:rPr>
          <w:sz w:val="22"/>
          <w:szCs w:val="22"/>
        </w:rPr>
        <w:t>are in turn</w:t>
      </w:r>
      <w:r w:rsidRPr="001E1603">
        <w:rPr>
          <w:sz w:val="22"/>
          <w:szCs w:val="22"/>
        </w:rPr>
        <w:t xml:space="preserve"> </w:t>
      </w:r>
      <w:r w:rsidRPr="001E1603" w:rsidR="005C51CC">
        <w:rPr>
          <w:sz w:val="22"/>
          <w:szCs w:val="22"/>
        </w:rPr>
        <w:t>used in</w:t>
      </w:r>
      <w:r w:rsidRPr="001E1603">
        <w:rPr>
          <w:sz w:val="22"/>
          <w:szCs w:val="22"/>
        </w:rPr>
        <w:t xml:space="preserve"> some drinking water systems in the U.S.</w:t>
      </w:r>
    </w:p>
    <w:p w:rsidRPr="001E1603" w:rsidR="00307E6E" w:rsidP="003B4DE9" w:rsidRDefault="001A3743" w14:paraId="282F4E58" w14:textId="514F64C4">
      <w:pPr>
        <w:pStyle w:val="ListParagraph"/>
        <w:numPr>
          <w:ilvl w:val="0"/>
          <w:numId w:val="1"/>
        </w:numPr>
        <w:rPr>
          <w:sz w:val="22"/>
          <w:szCs w:val="22"/>
        </w:rPr>
      </w:pPr>
      <w:r w:rsidRPr="001E1603">
        <w:rPr>
          <w:sz w:val="22"/>
          <w:szCs w:val="22"/>
        </w:rPr>
        <w:t xml:space="preserve">A “Vinyl Chloride and Health” </w:t>
      </w:r>
      <w:hyperlink w:history="1" r:id="rId8">
        <w:r w:rsidRPr="007D2AB0">
          <w:rPr>
            <w:rStyle w:val="Hyperlink"/>
            <w:sz w:val="22"/>
            <w:szCs w:val="22"/>
          </w:rPr>
          <w:t>factsheet</w:t>
        </w:r>
      </w:hyperlink>
      <w:r w:rsidRPr="001E1603">
        <w:rPr>
          <w:color w:val="4C94D8" w:themeColor="text2" w:themeTint="80"/>
          <w:sz w:val="22"/>
          <w:szCs w:val="22"/>
        </w:rPr>
        <w:t xml:space="preserve"> </w:t>
      </w:r>
      <w:r w:rsidRPr="001E1603">
        <w:rPr>
          <w:sz w:val="22"/>
          <w:szCs w:val="22"/>
        </w:rPr>
        <w:t>issued by the U.S. EPA on May 31, 2023, in the wake of the East Palestine, OH, train derailment stated that</w:t>
      </w:r>
      <w:r w:rsidRPr="001E1603" w:rsidR="00775157">
        <w:rPr>
          <w:sz w:val="22"/>
          <w:szCs w:val="22"/>
        </w:rPr>
        <w:t>, “Drinking water may contain low levels of vinyl chloride released from contact with PVC pipes.”</w:t>
      </w:r>
    </w:p>
    <w:p w:rsidR="00792CAB" w:rsidP="00FD31F9" w:rsidRDefault="003B49FE" w14:paraId="39DD5AB7" w14:textId="77777777">
      <w:pPr>
        <w:pStyle w:val="ListParagraph"/>
        <w:numPr>
          <w:ilvl w:val="0"/>
          <w:numId w:val="1"/>
        </w:numPr>
        <w:rPr>
          <w:sz w:val="22"/>
          <w:szCs w:val="22"/>
        </w:rPr>
      </w:pPr>
      <w:r w:rsidRPr="001E1603">
        <w:rPr>
          <w:sz w:val="22"/>
          <w:szCs w:val="22"/>
        </w:rPr>
        <w:t xml:space="preserve">The </w:t>
      </w:r>
      <w:r w:rsidRPr="001E1603" w:rsidR="005C51CC">
        <w:rPr>
          <w:sz w:val="22"/>
          <w:szCs w:val="22"/>
        </w:rPr>
        <w:t xml:space="preserve">formal </w:t>
      </w:r>
      <w:r w:rsidRPr="001E1603" w:rsidR="00FD31F9">
        <w:rPr>
          <w:sz w:val="22"/>
          <w:szCs w:val="22"/>
        </w:rPr>
        <w:t xml:space="preserve">review </w:t>
      </w:r>
      <w:r w:rsidRPr="001E1603" w:rsidR="005C51CC">
        <w:rPr>
          <w:sz w:val="22"/>
          <w:szCs w:val="22"/>
        </w:rPr>
        <w:t xml:space="preserve">process </w:t>
      </w:r>
      <w:r w:rsidRPr="001E1603" w:rsidR="00FD31F9">
        <w:rPr>
          <w:sz w:val="22"/>
          <w:szCs w:val="22"/>
        </w:rPr>
        <w:t xml:space="preserve">will allow the EPA to determine if vinyl chloride poses an “unreasonable risk to human health or the environment” </w:t>
      </w:r>
      <w:r w:rsidRPr="001E1603" w:rsidR="005C51CC">
        <w:rPr>
          <w:sz w:val="22"/>
          <w:szCs w:val="22"/>
        </w:rPr>
        <w:t>that would require them to further regulate the chemical.</w:t>
      </w:r>
    </w:p>
    <w:p w:rsidRPr="005B67B8" w:rsidR="007D2AB0" w:rsidP="007D2AB0" w:rsidRDefault="007D2AB0" w14:paraId="4FB00015" w14:textId="4DEAC100">
      <w:pPr>
        <w:pStyle w:val="NormalWeb"/>
        <w:spacing w:after="0" w:afterAutospacing="0"/>
        <w:textAlignment w:val="baseline"/>
        <w:rPr>
          <w:rFonts w:asciiTheme="minorHAnsi" w:hAnsiTheme="minorHAnsi"/>
          <w:b/>
          <w:bCs/>
          <w:sz w:val="23"/>
          <w:szCs w:val="23"/>
        </w:rPr>
      </w:pPr>
      <w:r w:rsidRPr="005B67B8">
        <w:rPr>
          <w:rFonts w:asciiTheme="minorHAnsi" w:hAnsiTheme="minorHAnsi"/>
          <w:b/>
          <w:bCs/>
          <w:sz w:val="23"/>
          <w:szCs w:val="23"/>
        </w:rPr>
        <w:t xml:space="preserve">As of </w:t>
      </w:r>
      <w:r w:rsidR="00F239CB">
        <w:rPr>
          <w:rFonts w:asciiTheme="minorHAnsi" w:hAnsiTheme="minorHAnsi"/>
          <w:b/>
          <w:bCs/>
          <w:sz w:val="23"/>
          <w:szCs w:val="23"/>
        </w:rPr>
        <w:t>December 18th</w:t>
      </w:r>
      <w:r w:rsidRPr="005B67B8">
        <w:rPr>
          <w:rFonts w:asciiTheme="minorHAnsi" w:hAnsiTheme="minorHAnsi"/>
          <w:b/>
          <w:bCs/>
          <w:sz w:val="23"/>
          <w:szCs w:val="23"/>
        </w:rPr>
        <w:t xml:space="preserve">, 2024, the EPA </w:t>
      </w:r>
      <w:hyperlink w:history="1" r:id="rId9">
        <w:r w:rsidRPr="00F239CB">
          <w:rPr>
            <w:rStyle w:val="Hyperlink"/>
            <w:rFonts w:asciiTheme="minorHAnsi" w:hAnsiTheme="minorHAnsi"/>
            <w:b/>
            <w:bCs/>
            <w:sz w:val="23"/>
            <w:szCs w:val="23"/>
          </w:rPr>
          <w:t>officially designate</w:t>
        </w:r>
        <w:r w:rsidRPr="00F239CB" w:rsidR="00F239CB">
          <w:rPr>
            <w:rStyle w:val="Hyperlink"/>
            <w:rFonts w:asciiTheme="minorHAnsi" w:hAnsiTheme="minorHAnsi"/>
            <w:b/>
            <w:bCs/>
            <w:sz w:val="23"/>
            <w:szCs w:val="23"/>
          </w:rPr>
          <w:t>d</w:t>
        </w:r>
      </w:hyperlink>
      <w:r w:rsidRPr="005B67B8">
        <w:rPr>
          <w:rFonts w:asciiTheme="minorHAnsi" w:hAnsiTheme="minorHAnsi"/>
          <w:b/>
          <w:bCs/>
          <w:sz w:val="23"/>
          <w:szCs w:val="23"/>
        </w:rPr>
        <w:t xml:space="preserve"> vinyl chloride as </w:t>
      </w:r>
      <w:r w:rsidR="00F239CB">
        <w:rPr>
          <w:rFonts w:asciiTheme="minorHAnsi" w:hAnsiTheme="minorHAnsi"/>
          <w:b/>
          <w:bCs/>
          <w:sz w:val="23"/>
          <w:szCs w:val="23"/>
        </w:rPr>
        <w:t xml:space="preserve">a </w:t>
      </w:r>
      <w:r w:rsidRPr="00F239CB" w:rsidR="00F239CB">
        <w:rPr>
          <w:rFonts w:asciiTheme="minorHAnsi" w:hAnsiTheme="minorHAnsi"/>
          <w:b/>
          <w:bCs/>
          <w:sz w:val="23"/>
          <w:szCs w:val="23"/>
        </w:rPr>
        <w:t xml:space="preserve">High-Priority Substance </w:t>
      </w:r>
      <w:r w:rsidRPr="005B67B8">
        <w:rPr>
          <w:rFonts w:asciiTheme="minorHAnsi" w:hAnsiTheme="minorHAnsi"/>
          <w:b/>
          <w:bCs/>
          <w:sz w:val="23"/>
          <w:szCs w:val="23"/>
        </w:rPr>
        <w:t xml:space="preserve">under the TSCA. </w:t>
      </w:r>
      <w:r w:rsidRPr="00F239CB" w:rsidR="00F239CB">
        <w:rPr>
          <w:rFonts w:asciiTheme="minorHAnsi" w:hAnsiTheme="minorHAnsi"/>
          <w:b/>
          <w:bCs/>
          <w:sz w:val="23"/>
          <w:szCs w:val="23"/>
        </w:rPr>
        <w:t xml:space="preserve">The agency will now begin </w:t>
      </w:r>
      <w:r w:rsidR="00F239CB">
        <w:rPr>
          <w:rFonts w:asciiTheme="minorHAnsi" w:hAnsiTheme="minorHAnsi"/>
          <w:b/>
          <w:bCs/>
          <w:sz w:val="23"/>
          <w:szCs w:val="23"/>
        </w:rPr>
        <w:t xml:space="preserve">the </w:t>
      </w:r>
      <w:r w:rsidRPr="00F239CB" w:rsidR="00F239CB">
        <w:rPr>
          <w:rFonts w:asciiTheme="minorHAnsi" w:hAnsiTheme="minorHAnsi"/>
          <w:b/>
          <w:bCs/>
          <w:sz w:val="23"/>
          <w:szCs w:val="23"/>
        </w:rPr>
        <w:t>risk evaluation</w:t>
      </w:r>
      <w:r w:rsidR="00F239CB">
        <w:rPr>
          <w:rFonts w:asciiTheme="minorHAnsi" w:hAnsiTheme="minorHAnsi"/>
          <w:b/>
          <w:bCs/>
          <w:sz w:val="23"/>
          <w:szCs w:val="23"/>
        </w:rPr>
        <w:t xml:space="preserve"> </w:t>
      </w:r>
      <w:r w:rsidR="00D173B9">
        <w:rPr>
          <w:rFonts w:asciiTheme="minorHAnsi" w:hAnsiTheme="minorHAnsi"/>
          <w:b/>
          <w:bCs/>
          <w:sz w:val="23"/>
          <w:szCs w:val="23"/>
        </w:rPr>
        <w:t xml:space="preserve">process </w:t>
      </w:r>
      <w:r w:rsidRPr="00F239CB" w:rsidR="00F239CB">
        <w:rPr>
          <w:rFonts w:asciiTheme="minorHAnsi" w:hAnsiTheme="minorHAnsi"/>
          <w:b/>
          <w:bCs/>
          <w:sz w:val="23"/>
          <w:szCs w:val="23"/>
        </w:rPr>
        <w:t xml:space="preserve">for </w:t>
      </w:r>
      <w:r w:rsidRPr="005B67B8" w:rsidR="00F239CB">
        <w:rPr>
          <w:rFonts w:asciiTheme="minorHAnsi" w:hAnsiTheme="minorHAnsi"/>
          <w:b/>
          <w:bCs/>
          <w:sz w:val="23"/>
          <w:szCs w:val="23"/>
        </w:rPr>
        <w:t>vinyl chloride</w:t>
      </w:r>
      <w:r w:rsidR="00F239CB">
        <w:rPr>
          <w:rFonts w:asciiTheme="minorHAnsi" w:hAnsiTheme="minorHAnsi"/>
          <w:b/>
          <w:bCs/>
          <w:sz w:val="23"/>
          <w:szCs w:val="23"/>
        </w:rPr>
        <w:t xml:space="preserve"> to</w:t>
      </w:r>
      <w:r w:rsidRPr="00F239CB" w:rsidR="00F239CB">
        <w:rPr>
          <w:rFonts w:asciiTheme="minorHAnsi" w:hAnsiTheme="minorHAnsi"/>
          <w:b/>
          <w:bCs/>
          <w:sz w:val="23"/>
          <w:szCs w:val="23"/>
        </w:rPr>
        <w:t xml:space="preserve"> determine whether </w:t>
      </w:r>
      <w:r w:rsidR="00F239CB">
        <w:rPr>
          <w:rFonts w:asciiTheme="minorHAnsi" w:hAnsiTheme="minorHAnsi"/>
          <w:b/>
          <w:bCs/>
          <w:sz w:val="23"/>
          <w:szCs w:val="23"/>
        </w:rPr>
        <w:t xml:space="preserve">it </w:t>
      </w:r>
      <w:r w:rsidRPr="00F239CB" w:rsidR="00F239CB">
        <w:rPr>
          <w:rFonts w:asciiTheme="minorHAnsi" w:hAnsiTheme="minorHAnsi"/>
          <w:b/>
          <w:bCs/>
          <w:sz w:val="23"/>
          <w:szCs w:val="23"/>
        </w:rPr>
        <w:t>present</w:t>
      </w:r>
      <w:r w:rsidR="00F239CB">
        <w:rPr>
          <w:rFonts w:asciiTheme="minorHAnsi" w:hAnsiTheme="minorHAnsi"/>
          <w:b/>
          <w:bCs/>
          <w:sz w:val="23"/>
          <w:szCs w:val="23"/>
        </w:rPr>
        <w:t xml:space="preserve">s </w:t>
      </w:r>
      <w:r w:rsidRPr="00F239CB" w:rsidR="00F239CB">
        <w:rPr>
          <w:rFonts w:asciiTheme="minorHAnsi" w:hAnsiTheme="minorHAnsi"/>
          <w:b/>
          <w:bCs/>
          <w:sz w:val="23"/>
          <w:szCs w:val="23"/>
        </w:rPr>
        <w:t>an unreasonable risk to human health or the environment</w:t>
      </w:r>
      <w:r w:rsidR="00F239CB">
        <w:rPr>
          <w:rFonts w:asciiTheme="minorHAnsi" w:hAnsiTheme="minorHAnsi"/>
          <w:b/>
          <w:bCs/>
          <w:sz w:val="23"/>
          <w:szCs w:val="23"/>
        </w:rPr>
        <w:t>.</w:t>
      </w:r>
    </w:p>
    <w:p w:rsidRPr="001E1603" w:rsidR="001E4A4E" w:rsidP="002234DC" w:rsidRDefault="001E4A4E" w14:paraId="76457A8B" w14:textId="38915689">
      <w:pPr>
        <w:pStyle w:val="ListParagraph"/>
        <w:numPr>
          <w:ilvl w:val="0"/>
          <w:numId w:val="3"/>
        </w:numPr>
        <w:rPr>
          <w:sz w:val="22"/>
          <w:szCs w:val="22"/>
        </w:rPr>
      </w:pPr>
      <w:r w:rsidRPr="001E1603">
        <w:rPr>
          <w:sz w:val="22"/>
          <w:szCs w:val="22"/>
        </w:rPr>
        <w:t xml:space="preserve">The full process could take </w:t>
      </w:r>
      <w:r w:rsidRPr="001E1603" w:rsidR="00DD7567">
        <w:rPr>
          <w:sz w:val="22"/>
          <w:szCs w:val="22"/>
        </w:rPr>
        <w:t>several</w:t>
      </w:r>
      <w:r w:rsidRPr="001E1603" w:rsidR="008C511F">
        <w:rPr>
          <w:sz w:val="22"/>
          <w:szCs w:val="22"/>
        </w:rPr>
        <w:t xml:space="preserve"> </w:t>
      </w:r>
      <w:r w:rsidRPr="001E1603">
        <w:rPr>
          <w:sz w:val="22"/>
          <w:szCs w:val="22"/>
        </w:rPr>
        <w:t>years</w:t>
      </w:r>
      <w:r w:rsidRPr="001E1603" w:rsidR="008D6429">
        <w:rPr>
          <w:sz w:val="22"/>
          <w:szCs w:val="22"/>
        </w:rPr>
        <w:t xml:space="preserve"> </w:t>
      </w:r>
      <w:r w:rsidRPr="001E1603" w:rsidR="00DD7567">
        <w:rPr>
          <w:sz w:val="22"/>
          <w:szCs w:val="22"/>
        </w:rPr>
        <w:t>and may</w:t>
      </w:r>
      <w:r w:rsidRPr="001E1603" w:rsidR="008D6429">
        <w:rPr>
          <w:sz w:val="22"/>
          <w:szCs w:val="22"/>
        </w:rPr>
        <w:t xml:space="preserve"> </w:t>
      </w:r>
      <w:r w:rsidRPr="001E1603" w:rsidR="003C1925">
        <w:rPr>
          <w:sz w:val="22"/>
          <w:szCs w:val="22"/>
        </w:rPr>
        <w:t>result in</w:t>
      </w:r>
      <w:r w:rsidRPr="001E1603" w:rsidR="008D6429">
        <w:rPr>
          <w:sz w:val="22"/>
          <w:szCs w:val="22"/>
        </w:rPr>
        <w:t xml:space="preserve"> </w:t>
      </w:r>
      <w:r w:rsidRPr="001E1603" w:rsidR="005C51CC">
        <w:rPr>
          <w:sz w:val="22"/>
          <w:szCs w:val="22"/>
        </w:rPr>
        <w:t xml:space="preserve">an outright </w:t>
      </w:r>
      <w:r w:rsidRPr="001E1603" w:rsidR="008D6429">
        <w:rPr>
          <w:sz w:val="22"/>
          <w:szCs w:val="22"/>
        </w:rPr>
        <w:t>ban</w:t>
      </w:r>
      <w:r w:rsidRPr="001E1603" w:rsidR="003C1925">
        <w:rPr>
          <w:sz w:val="22"/>
          <w:szCs w:val="22"/>
        </w:rPr>
        <w:t xml:space="preserve"> on the</w:t>
      </w:r>
      <w:r w:rsidRPr="001E1603" w:rsidR="008D6429">
        <w:rPr>
          <w:sz w:val="22"/>
          <w:szCs w:val="22"/>
        </w:rPr>
        <w:t xml:space="preserve"> chemical</w:t>
      </w:r>
      <w:r w:rsidRPr="001E1603" w:rsidR="003C1925">
        <w:rPr>
          <w:sz w:val="22"/>
          <w:szCs w:val="22"/>
        </w:rPr>
        <w:t>;</w:t>
      </w:r>
      <w:r w:rsidRPr="001E1603" w:rsidR="008D6429">
        <w:rPr>
          <w:sz w:val="22"/>
          <w:szCs w:val="22"/>
        </w:rPr>
        <w:t xml:space="preserve"> severe restrictions </w:t>
      </w:r>
      <w:r w:rsidRPr="001E1603" w:rsidR="0013237C">
        <w:rPr>
          <w:sz w:val="22"/>
          <w:szCs w:val="22"/>
        </w:rPr>
        <w:t xml:space="preserve">on its </w:t>
      </w:r>
      <w:r w:rsidRPr="001E1603" w:rsidR="003C1925">
        <w:rPr>
          <w:sz w:val="22"/>
          <w:szCs w:val="22"/>
        </w:rPr>
        <w:t>production</w:t>
      </w:r>
      <w:r w:rsidRPr="001E1603" w:rsidR="00D462A5">
        <w:rPr>
          <w:sz w:val="22"/>
          <w:szCs w:val="22"/>
        </w:rPr>
        <w:t xml:space="preserve"> </w:t>
      </w:r>
      <w:r w:rsidRPr="001E1603" w:rsidR="00DD7567">
        <w:rPr>
          <w:sz w:val="22"/>
          <w:szCs w:val="22"/>
        </w:rPr>
        <w:t>or</w:t>
      </w:r>
      <w:r w:rsidRPr="001E1603" w:rsidR="00D462A5">
        <w:rPr>
          <w:sz w:val="22"/>
          <w:szCs w:val="22"/>
        </w:rPr>
        <w:t xml:space="preserve"> use</w:t>
      </w:r>
      <w:r w:rsidRPr="001E1603" w:rsidR="003C1925">
        <w:rPr>
          <w:sz w:val="22"/>
          <w:szCs w:val="22"/>
        </w:rPr>
        <w:t>;</w:t>
      </w:r>
      <w:r w:rsidRPr="001E1603" w:rsidR="0013237C">
        <w:rPr>
          <w:sz w:val="22"/>
          <w:szCs w:val="22"/>
        </w:rPr>
        <w:t xml:space="preserve"> </w:t>
      </w:r>
      <w:r w:rsidRPr="001E1603" w:rsidR="003C1925">
        <w:rPr>
          <w:sz w:val="22"/>
          <w:szCs w:val="22"/>
        </w:rPr>
        <w:t>special disclosure and reporting requirements; or other type</w:t>
      </w:r>
      <w:r w:rsidRPr="001E1603" w:rsidR="00D462A5">
        <w:rPr>
          <w:sz w:val="22"/>
          <w:szCs w:val="22"/>
        </w:rPr>
        <w:t>s</w:t>
      </w:r>
      <w:r w:rsidRPr="001E1603" w:rsidR="003C1925">
        <w:rPr>
          <w:sz w:val="22"/>
          <w:szCs w:val="22"/>
        </w:rPr>
        <w:t xml:space="preserve"> of regulations</w:t>
      </w:r>
      <w:r w:rsidRPr="001E1603" w:rsidR="009A5BE8">
        <w:rPr>
          <w:sz w:val="22"/>
          <w:szCs w:val="22"/>
        </w:rPr>
        <w:t xml:space="preserve">. </w:t>
      </w:r>
    </w:p>
    <w:p w:rsidRPr="001E1603" w:rsidR="009230D3" w:rsidP="007E74C1" w:rsidRDefault="009230D3" w14:paraId="1D3BA5C4" w14:textId="43494A43">
      <w:pPr>
        <w:pStyle w:val="ListParagraph"/>
        <w:numPr>
          <w:ilvl w:val="0"/>
          <w:numId w:val="3"/>
        </w:numPr>
        <w:rPr>
          <w:sz w:val="22"/>
          <w:szCs w:val="22"/>
        </w:rPr>
      </w:pPr>
      <w:r w:rsidRPr="001E1603">
        <w:rPr>
          <w:sz w:val="22"/>
          <w:szCs w:val="22"/>
        </w:rPr>
        <w:t xml:space="preserve">EPA received over 2,000 comments and </w:t>
      </w:r>
      <w:hyperlink w:history="1" r:id="rId10">
        <w:r w:rsidRPr="007D2AB0" w:rsidR="00303F05">
          <w:rPr>
            <w:rStyle w:val="Hyperlink"/>
            <w:b/>
            <w:bCs/>
            <w:sz w:val="22"/>
            <w:szCs w:val="22"/>
          </w:rPr>
          <w:t>publicized 587 comments</w:t>
        </w:r>
      </w:hyperlink>
      <w:r w:rsidRPr="001E1603">
        <w:rPr>
          <w:b/>
          <w:bCs/>
          <w:color w:val="A5C9EB" w:themeColor="text2" w:themeTint="40"/>
          <w:sz w:val="22"/>
          <w:szCs w:val="22"/>
        </w:rPr>
        <w:t xml:space="preserve"> </w:t>
      </w:r>
      <w:r w:rsidRPr="001E1603" w:rsidR="006A323F">
        <w:rPr>
          <w:sz w:val="22"/>
          <w:szCs w:val="22"/>
        </w:rPr>
        <w:t>during</w:t>
      </w:r>
      <w:r w:rsidRPr="001E1603">
        <w:rPr>
          <w:sz w:val="22"/>
          <w:szCs w:val="22"/>
        </w:rPr>
        <w:t xml:space="preserve"> its initial </w:t>
      </w:r>
      <w:r w:rsidRPr="001E1603" w:rsidR="006A323F">
        <w:rPr>
          <w:sz w:val="22"/>
          <w:szCs w:val="22"/>
        </w:rPr>
        <w:t xml:space="preserve">prioritization </w:t>
      </w:r>
      <w:r w:rsidRPr="001E1603">
        <w:rPr>
          <w:sz w:val="22"/>
          <w:szCs w:val="22"/>
        </w:rPr>
        <w:t>comment period</w:t>
      </w:r>
      <w:r w:rsidRPr="001E1603" w:rsidR="006A323F">
        <w:rPr>
          <w:sz w:val="22"/>
          <w:szCs w:val="22"/>
        </w:rPr>
        <w:t xml:space="preserve"> this past spring</w:t>
      </w:r>
      <w:r w:rsidRPr="001E1603">
        <w:rPr>
          <w:sz w:val="22"/>
          <w:szCs w:val="22"/>
        </w:rPr>
        <w:t>.</w:t>
      </w:r>
    </w:p>
    <w:p w:rsidR="00EA79E9" w:rsidP="003B4DE9" w:rsidRDefault="009F6A93" w14:paraId="11ED2331" w14:textId="542F701A">
      <w:pPr>
        <w:pStyle w:val="ListParagraph"/>
        <w:numPr>
          <w:ilvl w:val="0"/>
          <w:numId w:val="3"/>
        </w:numPr>
        <w:rPr>
          <w:sz w:val="22"/>
          <w:szCs w:val="22"/>
        </w:rPr>
      </w:pPr>
      <w:r w:rsidRPr="009F6A93">
        <w:rPr>
          <w:sz w:val="22"/>
          <w:szCs w:val="22"/>
        </w:rPr>
        <w:t>If the agency determines that vinyl chloride poses an "unreasonable risk" to human health or the environment, it will proceed to the risk management phase and decide what additional restrictions should be implemented.</w:t>
      </w:r>
    </w:p>
    <w:p w:rsidRPr="009F6A93" w:rsidR="009F6A93" w:rsidP="009F6A93" w:rsidRDefault="009F6A93" w14:paraId="1AC99CF4" w14:textId="77777777">
      <w:pPr>
        <w:pStyle w:val="ListParagraph"/>
        <w:rPr>
          <w:sz w:val="22"/>
          <w:szCs w:val="22"/>
        </w:rPr>
      </w:pPr>
    </w:p>
    <w:p w:rsidRPr="001E1603" w:rsidR="002529FF" w:rsidP="002529FF" w:rsidRDefault="002529FF" w14:paraId="516BBDA1" w14:textId="68CB839E">
      <w:pPr>
        <w:rPr>
          <w:b/>
          <w:bCs/>
          <w:sz w:val="22"/>
          <w:szCs w:val="22"/>
        </w:rPr>
      </w:pPr>
      <w:r w:rsidRPr="001E1603">
        <w:rPr>
          <w:b/>
          <w:bCs/>
          <w:sz w:val="22"/>
          <w:szCs w:val="22"/>
        </w:rPr>
        <w:t xml:space="preserve">Vinyl chloride is a colorless gas. It has been classified as a </w:t>
      </w:r>
      <w:hyperlink w:history="1" w:anchor=":~:text=The%20Working%20Group%20in%201974,and%20the%20other%20in%20Europe." r:id="rId11">
        <w:r w:rsidRPr="007D2AB0">
          <w:rPr>
            <w:rStyle w:val="Hyperlink"/>
            <w:b/>
            <w:bCs/>
            <w:sz w:val="22"/>
            <w:szCs w:val="22"/>
          </w:rPr>
          <w:t>human carcinogen</w:t>
        </w:r>
      </w:hyperlink>
      <w:r w:rsidRPr="001E1603">
        <w:rPr>
          <w:b/>
          <w:bCs/>
          <w:sz w:val="22"/>
          <w:szCs w:val="22"/>
        </w:rPr>
        <w:t xml:space="preserve"> since 1974, and the federal government at that time </w:t>
      </w:r>
      <w:hyperlink w:history="1" r:id="rId12">
        <w:r w:rsidRPr="007D2AB0">
          <w:rPr>
            <w:rStyle w:val="Hyperlink"/>
            <w:b/>
            <w:bCs/>
            <w:sz w:val="22"/>
            <w:szCs w:val="22"/>
          </w:rPr>
          <w:t>banned</w:t>
        </w:r>
      </w:hyperlink>
      <w:r w:rsidRPr="001E1603">
        <w:rPr>
          <w:b/>
          <w:bCs/>
          <w:sz w:val="22"/>
          <w:szCs w:val="22"/>
        </w:rPr>
        <w:t xml:space="preserve"> the use of vinyl chloride in consumer products such as hair sprays, refrigerants, cosmetics, and drugs. The EPA has </w:t>
      </w:r>
      <w:hyperlink w:history="1" r:id="rId13">
        <w:r w:rsidRPr="007D2AB0">
          <w:rPr>
            <w:rStyle w:val="Hyperlink"/>
            <w:b/>
            <w:bCs/>
            <w:sz w:val="22"/>
            <w:szCs w:val="22"/>
          </w:rPr>
          <w:t>stated</w:t>
        </w:r>
      </w:hyperlink>
      <w:r w:rsidRPr="001E1603">
        <w:rPr>
          <w:b/>
          <w:bCs/>
          <w:color w:val="4C94D8" w:themeColor="text2" w:themeTint="80"/>
          <w:sz w:val="22"/>
          <w:szCs w:val="22"/>
        </w:rPr>
        <w:t xml:space="preserve"> </w:t>
      </w:r>
      <w:r w:rsidRPr="001E1603">
        <w:rPr>
          <w:b/>
          <w:bCs/>
          <w:sz w:val="22"/>
          <w:szCs w:val="22"/>
        </w:rPr>
        <w:t>that vinyl chloride is still used to make PVC and vinyl products such as floor coverings, children’s toys</w:t>
      </w:r>
      <w:r w:rsidRPr="001E1603" w:rsidR="003C1925">
        <w:rPr>
          <w:b/>
          <w:bCs/>
          <w:sz w:val="22"/>
          <w:szCs w:val="22"/>
        </w:rPr>
        <w:t>,</w:t>
      </w:r>
      <w:r w:rsidRPr="001E1603">
        <w:rPr>
          <w:b/>
          <w:bCs/>
          <w:sz w:val="22"/>
          <w:szCs w:val="22"/>
        </w:rPr>
        <w:t xml:space="preserve"> and car components. </w:t>
      </w:r>
    </w:p>
    <w:p w:rsidRPr="001E1603" w:rsidR="008A5370" w:rsidP="008A5370" w:rsidRDefault="007B6ABB" w14:paraId="2D56B77C" w14:textId="5228BD8F">
      <w:pPr>
        <w:pStyle w:val="ListParagraph"/>
        <w:numPr>
          <w:ilvl w:val="0"/>
          <w:numId w:val="4"/>
        </w:numPr>
        <w:rPr>
          <w:sz w:val="22"/>
          <w:szCs w:val="22"/>
        </w:rPr>
      </w:pPr>
      <w:r w:rsidRPr="001E1603">
        <w:rPr>
          <w:sz w:val="22"/>
          <w:szCs w:val="22"/>
        </w:rPr>
        <w:t xml:space="preserve">According to the </w:t>
      </w:r>
      <w:hyperlink w:history="1" w:anchor=":~:text=Vinyl%20chloride%20exposure%20is%20associated,cancers%2C%20lymphoma%2C%20and%20leukemia." r:id="rId14">
        <w:r w:rsidRPr="007D2AB0">
          <w:rPr>
            <w:rStyle w:val="Hyperlink"/>
            <w:sz w:val="22"/>
            <w:szCs w:val="22"/>
          </w:rPr>
          <w:t>National Cancer Institute</w:t>
        </w:r>
      </w:hyperlink>
      <w:r w:rsidRPr="001E1603">
        <w:rPr>
          <w:sz w:val="22"/>
          <w:szCs w:val="22"/>
        </w:rPr>
        <w:t>, the inhalation of vinyl chloride has been linked to liver cancer and other health problems</w:t>
      </w:r>
      <w:r w:rsidRPr="001E1603" w:rsidR="009A2A03">
        <w:rPr>
          <w:sz w:val="22"/>
          <w:szCs w:val="22"/>
        </w:rPr>
        <w:t>.</w:t>
      </w:r>
    </w:p>
    <w:p w:rsidRPr="001E1603" w:rsidR="008A5370" w:rsidP="007213D0" w:rsidRDefault="009A2A03" w14:paraId="72C9DC65" w14:textId="1D860DD3">
      <w:pPr>
        <w:pStyle w:val="ListParagraph"/>
        <w:numPr>
          <w:ilvl w:val="0"/>
          <w:numId w:val="4"/>
        </w:numPr>
        <w:rPr>
          <w:sz w:val="22"/>
          <w:szCs w:val="22"/>
        </w:rPr>
      </w:pPr>
      <w:r w:rsidRPr="001E1603">
        <w:rPr>
          <w:sz w:val="22"/>
          <w:szCs w:val="22"/>
        </w:rPr>
        <w:t xml:space="preserve">Debate over the risks presented by vinyl chloride – and PVC – have been debated by environmental and health activists and industry for decades, but the debate kicked into high gear in February 2023 after a </w:t>
      </w:r>
      <w:r w:rsidRPr="001E1603" w:rsidR="00FB2155">
        <w:rPr>
          <w:sz w:val="22"/>
          <w:szCs w:val="22"/>
        </w:rPr>
        <w:t xml:space="preserve">train </w:t>
      </w:r>
      <w:r w:rsidRPr="001E1603" w:rsidR="003C1925">
        <w:rPr>
          <w:sz w:val="22"/>
          <w:szCs w:val="22"/>
        </w:rPr>
        <w:t xml:space="preserve">carrying vinyl chloride </w:t>
      </w:r>
      <w:r w:rsidRPr="001E1603" w:rsidR="00B21154">
        <w:rPr>
          <w:sz w:val="22"/>
          <w:szCs w:val="22"/>
        </w:rPr>
        <w:t>derailed</w:t>
      </w:r>
      <w:r w:rsidRPr="001E1603" w:rsidR="005C51CC">
        <w:rPr>
          <w:sz w:val="22"/>
          <w:szCs w:val="22"/>
        </w:rPr>
        <w:t xml:space="preserve"> in East Palestine, Ohio</w:t>
      </w:r>
      <w:r w:rsidRPr="001E1603" w:rsidR="007B1397">
        <w:rPr>
          <w:sz w:val="22"/>
          <w:szCs w:val="22"/>
        </w:rPr>
        <w:t xml:space="preserve">, leading to a </w:t>
      </w:r>
      <w:hyperlink w:history="1" r:id="rId15">
        <w:r w:rsidRPr="007D2AB0" w:rsidR="007B1397">
          <w:rPr>
            <w:rStyle w:val="Hyperlink"/>
            <w:sz w:val="22"/>
            <w:szCs w:val="22"/>
          </w:rPr>
          <w:t>vent-and-burn</w:t>
        </w:r>
      </w:hyperlink>
      <w:r w:rsidRPr="001E1603" w:rsidR="007B1397">
        <w:rPr>
          <w:sz w:val="22"/>
          <w:szCs w:val="22"/>
        </w:rPr>
        <w:t xml:space="preserve"> that ignited more than 1 million pounds of the chemical. </w:t>
      </w:r>
    </w:p>
    <w:p w:rsidRPr="001E1603" w:rsidR="00EA79E9" w:rsidP="007213D0" w:rsidRDefault="00EA79E9" w14:paraId="4519126A" w14:textId="77777777">
      <w:pPr>
        <w:rPr>
          <w:b/>
          <w:bCs/>
          <w:sz w:val="22"/>
          <w:szCs w:val="22"/>
        </w:rPr>
      </w:pPr>
    </w:p>
    <w:p w:rsidRPr="001E1603" w:rsidR="008A5370" w:rsidP="007213D0" w:rsidRDefault="007A067E" w14:paraId="6DE452EF" w14:textId="39EC6698">
      <w:pPr>
        <w:rPr>
          <w:b/>
          <w:bCs/>
          <w:sz w:val="22"/>
          <w:szCs w:val="22"/>
        </w:rPr>
      </w:pPr>
      <w:r w:rsidRPr="001E1603">
        <w:rPr>
          <w:b/>
          <w:bCs/>
          <w:sz w:val="22"/>
          <w:szCs w:val="22"/>
        </w:rPr>
        <w:t xml:space="preserve">On </w:t>
      </w:r>
      <w:hyperlink w:history="1" r:id="rId16">
        <w:r w:rsidRPr="007D2AB0">
          <w:rPr>
            <w:rStyle w:val="Hyperlink"/>
            <w:b/>
            <w:bCs/>
            <w:sz w:val="22"/>
            <w:szCs w:val="22"/>
          </w:rPr>
          <w:t>Feb. 3, 2023</w:t>
        </w:r>
      </w:hyperlink>
      <w:r w:rsidRPr="001E1603">
        <w:rPr>
          <w:b/>
          <w:bCs/>
          <w:sz w:val="22"/>
          <w:szCs w:val="22"/>
        </w:rPr>
        <w:t xml:space="preserve">, </w:t>
      </w:r>
      <w:r w:rsidRPr="001E1603" w:rsidR="00983F58">
        <w:rPr>
          <w:b/>
          <w:bCs/>
          <w:sz w:val="22"/>
          <w:szCs w:val="22"/>
        </w:rPr>
        <w:t>a 150-car train derailed in East Palestine, OH – a small</w:t>
      </w:r>
      <w:r w:rsidRPr="001E1603" w:rsidR="00172706">
        <w:rPr>
          <w:b/>
          <w:bCs/>
          <w:sz w:val="22"/>
          <w:szCs w:val="22"/>
        </w:rPr>
        <w:t xml:space="preserve"> town </w:t>
      </w:r>
      <w:r w:rsidRPr="001E1603" w:rsidR="003F78D7">
        <w:rPr>
          <w:b/>
          <w:bCs/>
          <w:sz w:val="22"/>
          <w:szCs w:val="22"/>
        </w:rPr>
        <w:t xml:space="preserve">a few miles from the Pennsylvania border. Three days after the derailment, officials decided to burn off the leaking vinyl chloride that they believed was </w:t>
      </w:r>
      <w:r w:rsidRPr="001E1603" w:rsidR="00027113">
        <w:rPr>
          <w:b/>
          <w:bCs/>
          <w:sz w:val="22"/>
          <w:szCs w:val="22"/>
        </w:rPr>
        <w:t xml:space="preserve">at risk of exploding. </w:t>
      </w:r>
    </w:p>
    <w:p w:rsidRPr="001E1603" w:rsidR="00513E63" w:rsidP="005C51CC" w:rsidRDefault="00513E63" w14:paraId="6B4E8046" w14:textId="5A387420">
      <w:pPr>
        <w:pStyle w:val="ListParagraph"/>
        <w:numPr>
          <w:ilvl w:val="0"/>
          <w:numId w:val="5"/>
        </w:numPr>
        <w:rPr>
          <w:sz w:val="22"/>
          <w:szCs w:val="22"/>
        </w:rPr>
      </w:pPr>
      <w:r w:rsidRPr="001E1603">
        <w:rPr>
          <w:sz w:val="22"/>
          <w:szCs w:val="22"/>
        </w:rPr>
        <w:t>The resulting explosion</w:t>
      </w:r>
      <w:r w:rsidRPr="001E1603" w:rsidR="005C51CC">
        <w:rPr>
          <w:sz w:val="22"/>
          <w:szCs w:val="22"/>
        </w:rPr>
        <w:t xml:space="preserve"> from the intentional burn</w:t>
      </w:r>
      <w:r w:rsidRPr="001E1603">
        <w:rPr>
          <w:sz w:val="22"/>
          <w:szCs w:val="22"/>
        </w:rPr>
        <w:t xml:space="preserve"> sent a </w:t>
      </w:r>
      <w:r w:rsidRPr="001E1603" w:rsidR="00C42165">
        <w:rPr>
          <w:sz w:val="22"/>
          <w:szCs w:val="22"/>
        </w:rPr>
        <w:t xml:space="preserve">massive cloud of </w:t>
      </w:r>
      <w:r w:rsidRPr="001E1603" w:rsidR="00D462A5">
        <w:rPr>
          <w:sz w:val="22"/>
          <w:szCs w:val="22"/>
        </w:rPr>
        <w:t xml:space="preserve">hazardous </w:t>
      </w:r>
      <w:r w:rsidRPr="001E1603" w:rsidR="00C42165">
        <w:rPr>
          <w:sz w:val="22"/>
          <w:szCs w:val="22"/>
        </w:rPr>
        <w:t xml:space="preserve">black smoke over East Palestine and the surrounding area. Numerous residents of East Palestine and nearby towns have reported continuing </w:t>
      </w:r>
      <w:r w:rsidRPr="001E1603" w:rsidR="00F557CC">
        <w:rPr>
          <w:sz w:val="22"/>
          <w:szCs w:val="22"/>
        </w:rPr>
        <w:t xml:space="preserve">poor health, including respiratory issues, rashes, headaches, and other symptoms. </w:t>
      </w:r>
    </w:p>
    <w:p w:rsidRPr="001E1603" w:rsidR="00D462A5" w:rsidP="00303F05" w:rsidRDefault="00D462A5" w14:paraId="3D9BFB89" w14:textId="77777777">
      <w:pPr>
        <w:pStyle w:val="ListParagraph"/>
        <w:rPr>
          <w:sz w:val="22"/>
          <w:szCs w:val="22"/>
        </w:rPr>
      </w:pPr>
    </w:p>
    <w:p w:rsidRPr="001E1603" w:rsidR="00DC0843" w:rsidP="00DC0843" w:rsidRDefault="004B11D7" w14:paraId="35BC9601" w14:textId="77777777">
      <w:pPr>
        <w:jc w:val="center"/>
        <w:rPr>
          <w:i/>
          <w:iCs/>
          <w:sz w:val="22"/>
          <w:szCs w:val="22"/>
        </w:rPr>
      </w:pPr>
      <w:r w:rsidRPr="001E1603">
        <w:rPr>
          <w:i/>
          <w:iCs/>
          <w:sz w:val="22"/>
          <w:szCs w:val="22"/>
        </w:rPr>
        <w:t xml:space="preserve">Two reports from the Center for Environmental Health delve into the risks and </w:t>
      </w:r>
      <w:r w:rsidRPr="001E1603" w:rsidR="00DC0843">
        <w:rPr>
          <w:i/>
          <w:iCs/>
          <w:sz w:val="22"/>
          <w:szCs w:val="22"/>
        </w:rPr>
        <w:t>use</w:t>
      </w:r>
      <w:r w:rsidRPr="001E1603">
        <w:rPr>
          <w:i/>
          <w:iCs/>
          <w:sz w:val="22"/>
          <w:szCs w:val="22"/>
        </w:rPr>
        <w:t xml:space="preserve"> of</w:t>
      </w:r>
    </w:p>
    <w:p w:rsidRPr="001E1603" w:rsidR="003B4DE9" w:rsidP="00EA79E9" w:rsidRDefault="004B11D7" w14:paraId="1ED363FB" w14:textId="161BF61F">
      <w:pPr>
        <w:jc w:val="center"/>
        <w:rPr>
          <w:sz w:val="22"/>
          <w:szCs w:val="22"/>
        </w:rPr>
      </w:pPr>
      <w:r w:rsidRPr="001E1603">
        <w:rPr>
          <w:i/>
          <w:iCs/>
          <w:sz w:val="22"/>
          <w:szCs w:val="22"/>
        </w:rPr>
        <w:t xml:space="preserve">PVC in drinking water infrastructure. </w:t>
      </w:r>
      <w:r w:rsidRPr="001E1603" w:rsidR="00333A50">
        <w:rPr>
          <w:i/>
          <w:iCs/>
          <w:sz w:val="22"/>
          <w:szCs w:val="22"/>
        </w:rPr>
        <w:t xml:space="preserve">The reports can be found </w:t>
      </w:r>
      <w:hyperlink w:history="1" r:id="rId17">
        <w:r w:rsidRPr="007D2AB0" w:rsidR="00333A50">
          <w:rPr>
            <w:rStyle w:val="Hyperlink"/>
            <w:i/>
            <w:iCs/>
            <w:sz w:val="22"/>
            <w:szCs w:val="22"/>
          </w:rPr>
          <w:t>here</w:t>
        </w:r>
      </w:hyperlink>
      <w:r w:rsidRPr="001E1603" w:rsidR="00333A50">
        <w:rPr>
          <w:i/>
          <w:iCs/>
          <w:sz w:val="22"/>
          <w:szCs w:val="22"/>
        </w:rPr>
        <w:t xml:space="preserve"> and </w:t>
      </w:r>
      <w:hyperlink w:history="1" r:id="rId18">
        <w:r w:rsidRPr="007D2AB0" w:rsidR="00333A50">
          <w:rPr>
            <w:rStyle w:val="Hyperlink"/>
            <w:i/>
            <w:iCs/>
            <w:sz w:val="22"/>
            <w:szCs w:val="22"/>
          </w:rPr>
          <w:t>here</w:t>
        </w:r>
      </w:hyperlink>
      <w:r w:rsidRPr="001E1603" w:rsidR="00333A50">
        <w:rPr>
          <w:i/>
          <w:iCs/>
          <w:sz w:val="22"/>
          <w:szCs w:val="22"/>
        </w:rPr>
        <w:t>.</w:t>
      </w:r>
    </w:p>
    <w:sectPr w:rsidRPr="001E1603" w:rsidR="003B4DE9" w:rsidSect="00EF1BB8">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614DF" w:rsidP="001E1603" w:rsidRDefault="009614DF" w14:paraId="1AD94690" w14:textId="77777777">
      <w:r>
        <w:separator/>
      </w:r>
    </w:p>
  </w:endnote>
  <w:endnote w:type="continuationSeparator" w:id="0">
    <w:p w:rsidR="009614DF" w:rsidP="001E1603" w:rsidRDefault="009614DF" w14:paraId="47A4F31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1E1603" w:rsidR="001E1603" w:rsidRDefault="001E1603" w14:paraId="422253A3" w14:textId="47170376">
    <w:pPr>
      <w:pStyle w:val="Footer"/>
      <w:rPr>
        <w:color w:val="000000" w:themeColor="text1"/>
        <w:sz w:val="22"/>
        <w:szCs w:val="22"/>
      </w:rPr>
    </w:pPr>
    <w:r w:rsidRPr="001E1603">
      <w:rPr>
        <w:color w:val="000000" w:themeColor="text1"/>
        <w:sz w:val="22"/>
        <w:szCs w:val="22"/>
      </w:rPr>
      <w:t xml:space="preserve">Revised on </w:t>
    </w:r>
    <w:r w:rsidR="00F239CB">
      <w:rPr>
        <w:color w:val="000000" w:themeColor="text1"/>
        <w:sz w:val="22"/>
        <w:szCs w:val="22"/>
      </w:rPr>
      <w:t>12</w:t>
    </w:r>
    <w:r w:rsidRPr="001E1603">
      <w:rPr>
        <w:color w:val="000000" w:themeColor="text1"/>
        <w:sz w:val="22"/>
        <w:szCs w:val="22"/>
      </w:rPr>
      <w:t>.</w:t>
    </w:r>
    <w:r w:rsidR="00F239CB">
      <w:rPr>
        <w:color w:val="000000" w:themeColor="text1"/>
        <w:sz w:val="22"/>
        <w:szCs w:val="22"/>
      </w:rPr>
      <w:t>18</w:t>
    </w:r>
    <w:r w:rsidRPr="001E1603">
      <w:rPr>
        <w:color w:val="000000" w:themeColor="text1"/>
        <w:sz w:val="22"/>
        <w:szCs w:val="22"/>
      </w:rPr>
      <w:t>.24</w:t>
    </w:r>
  </w:p>
  <w:p w:rsidR="001E1603" w:rsidRDefault="001E1603" w14:paraId="5C514DB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614DF" w:rsidP="001E1603" w:rsidRDefault="009614DF" w14:paraId="69E29A4C" w14:textId="77777777">
      <w:r>
        <w:separator/>
      </w:r>
    </w:p>
  </w:footnote>
  <w:footnote w:type="continuationSeparator" w:id="0">
    <w:p w:rsidR="009614DF" w:rsidP="001E1603" w:rsidRDefault="009614DF" w14:paraId="62ADC865"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D0009"/>
    <w:multiLevelType w:val="hybridMultilevel"/>
    <w:tmpl w:val="1E864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C2CE9"/>
    <w:multiLevelType w:val="hybridMultilevel"/>
    <w:tmpl w:val="51824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277B2"/>
    <w:multiLevelType w:val="hybridMultilevel"/>
    <w:tmpl w:val="5B00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C51446"/>
    <w:multiLevelType w:val="hybridMultilevel"/>
    <w:tmpl w:val="0B504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FD7807"/>
    <w:multiLevelType w:val="hybridMultilevel"/>
    <w:tmpl w:val="F9A6F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526607"/>
    <w:multiLevelType w:val="hybridMultilevel"/>
    <w:tmpl w:val="E5B01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8878355">
    <w:abstractNumId w:val="3"/>
  </w:num>
  <w:num w:numId="2" w16cid:durableId="671837561">
    <w:abstractNumId w:val="0"/>
  </w:num>
  <w:num w:numId="3" w16cid:durableId="939262116">
    <w:abstractNumId w:val="4"/>
  </w:num>
  <w:num w:numId="4" w16cid:durableId="835851218">
    <w:abstractNumId w:val="1"/>
  </w:num>
  <w:num w:numId="5" w16cid:durableId="2105303437">
    <w:abstractNumId w:val="2"/>
  </w:num>
  <w:num w:numId="6" w16cid:durableId="8449763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FF5"/>
    <w:rsid w:val="0001443D"/>
    <w:rsid w:val="00027113"/>
    <w:rsid w:val="00085A1A"/>
    <w:rsid w:val="000C112B"/>
    <w:rsid w:val="000C5B08"/>
    <w:rsid w:val="000E7FC0"/>
    <w:rsid w:val="00116A44"/>
    <w:rsid w:val="0013237C"/>
    <w:rsid w:val="00172706"/>
    <w:rsid w:val="001877B3"/>
    <w:rsid w:val="0019091F"/>
    <w:rsid w:val="001A32C0"/>
    <w:rsid w:val="001A3743"/>
    <w:rsid w:val="001E1603"/>
    <w:rsid w:val="001E2F3D"/>
    <w:rsid w:val="001E4A4E"/>
    <w:rsid w:val="001E6E23"/>
    <w:rsid w:val="002234DC"/>
    <w:rsid w:val="0022440E"/>
    <w:rsid w:val="002529FF"/>
    <w:rsid w:val="00273D7F"/>
    <w:rsid w:val="002B10D5"/>
    <w:rsid w:val="00303F05"/>
    <w:rsid w:val="00307E6E"/>
    <w:rsid w:val="00311BC7"/>
    <w:rsid w:val="00333A50"/>
    <w:rsid w:val="00353471"/>
    <w:rsid w:val="003B49FE"/>
    <w:rsid w:val="003B4DE9"/>
    <w:rsid w:val="003C1925"/>
    <w:rsid w:val="003C3C73"/>
    <w:rsid w:val="003D714B"/>
    <w:rsid w:val="003F78D7"/>
    <w:rsid w:val="00427A62"/>
    <w:rsid w:val="00437EEB"/>
    <w:rsid w:val="004B11D7"/>
    <w:rsid w:val="0051380E"/>
    <w:rsid w:val="00513E63"/>
    <w:rsid w:val="0052638F"/>
    <w:rsid w:val="00564AF4"/>
    <w:rsid w:val="00582390"/>
    <w:rsid w:val="005C51CC"/>
    <w:rsid w:val="005D477A"/>
    <w:rsid w:val="005D609F"/>
    <w:rsid w:val="005E79C8"/>
    <w:rsid w:val="00604D4B"/>
    <w:rsid w:val="006A323F"/>
    <w:rsid w:val="0070202D"/>
    <w:rsid w:val="007213D0"/>
    <w:rsid w:val="00741DE4"/>
    <w:rsid w:val="007464F2"/>
    <w:rsid w:val="00775157"/>
    <w:rsid w:val="00790F19"/>
    <w:rsid w:val="00792CAB"/>
    <w:rsid w:val="0079386B"/>
    <w:rsid w:val="007A067E"/>
    <w:rsid w:val="007B1397"/>
    <w:rsid w:val="007B6ABB"/>
    <w:rsid w:val="007D2AB0"/>
    <w:rsid w:val="007E74C1"/>
    <w:rsid w:val="00825A63"/>
    <w:rsid w:val="008A5370"/>
    <w:rsid w:val="008C511F"/>
    <w:rsid w:val="008D6429"/>
    <w:rsid w:val="008E62AE"/>
    <w:rsid w:val="008F33F6"/>
    <w:rsid w:val="00915CCF"/>
    <w:rsid w:val="009230D3"/>
    <w:rsid w:val="009614DF"/>
    <w:rsid w:val="00983F58"/>
    <w:rsid w:val="009A1138"/>
    <w:rsid w:val="009A1E9B"/>
    <w:rsid w:val="009A2A03"/>
    <w:rsid w:val="009A5BE8"/>
    <w:rsid w:val="009F6A93"/>
    <w:rsid w:val="00A369E5"/>
    <w:rsid w:val="00A50FF5"/>
    <w:rsid w:val="00A6246F"/>
    <w:rsid w:val="00A81265"/>
    <w:rsid w:val="00A97D51"/>
    <w:rsid w:val="00AA31FA"/>
    <w:rsid w:val="00AD6F38"/>
    <w:rsid w:val="00AF21B7"/>
    <w:rsid w:val="00B173F1"/>
    <w:rsid w:val="00B21154"/>
    <w:rsid w:val="00BE1FB3"/>
    <w:rsid w:val="00BE4A77"/>
    <w:rsid w:val="00BF41AA"/>
    <w:rsid w:val="00C2249E"/>
    <w:rsid w:val="00C26AF5"/>
    <w:rsid w:val="00C42165"/>
    <w:rsid w:val="00C62348"/>
    <w:rsid w:val="00C62939"/>
    <w:rsid w:val="00D024B5"/>
    <w:rsid w:val="00D16C92"/>
    <w:rsid w:val="00D173B9"/>
    <w:rsid w:val="00D438FD"/>
    <w:rsid w:val="00D462A5"/>
    <w:rsid w:val="00DB1530"/>
    <w:rsid w:val="00DC0843"/>
    <w:rsid w:val="00DD0F6F"/>
    <w:rsid w:val="00DD7567"/>
    <w:rsid w:val="00DE0B9F"/>
    <w:rsid w:val="00E344CE"/>
    <w:rsid w:val="00E41D8B"/>
    <w:rsid w:val="00E72455"/>
    <w:rsid w:val="00EA79E9"/>
    <w:rsid w:val="00EB7E18"/>
    <w:rsid w:val="00EC0E1C"/>
    <w:rsid w:val="00EF1BB8"/>
    <w:rsid w:val="00EF2FB6"/>
    <w:rsid w:val="00F21497"/>
    <w:rsid w:val="00F239CB"/>
    <w:rsid w:val="00F557CC"/>
    <w:rsid w:val="00FB2155"/>
    <w:rsid w:val="00FD3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B9413"/>
  <w15:docId w15:val="{3AB9F29D-3B1F-3049-85D8-C9D20A8DB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C5B08"/>
  </w:style>
  <w:style w:type="paragraph" w:styleId="Heading1">
    <w:name w:val="heading 1"/>
    <w:basedOn w:val="Normal"/>
    <w:next w:val="Normal"/>
    <w:link w:val="Heading1Char"/>
    <w:uiPriority w:val="9"/>
    <w:qFormat/>
    <w:rsid w:val="000C5B0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5B0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5B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5B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5B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5B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5B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5B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5B08"/>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C5B08"/>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0C5B08"/>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0C5B08"/>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0C5B08"/>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0C5B08"/>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0C5B0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0C5B0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0C5B0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0C5B08"/>
    <w:rPr>
      <w:rFonts w:eastAsiaTheme="majorEastAsia" w:cstheme="majorBidi"/>
      <w:color w:val="272727" w:themeColor="text1" w:themeTint="D8"/>
    </w:rPr>
  </w:style>
  <w:style w:type="paragraph" w:styleId="Title">
    <w:name w:val="Title"/>
    <w:basedOn w:val="Normal"/>
    <w:next w:val="Normal"/>
    <w:link w:val="TitleChar"/>
    <w:uiPriority w:val="10"/>
    <w:qFormat/>
    <w:rsid w:val="000C5B08"/>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C5B0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C5B08"/>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0C5B08"/>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0C5B08"/>
    <w:pPr>
      <w:ind w:left="720"/>
      <w:contextualSpacing/>
    </w:pPr>
  </w:style>
  <w:style w:type="paragraph" w:styleId="Quote">
    <w:name w:val="Quote"/>
    <w:basedOn w:val="Normal"/>
    <w:next w:val="Normal"/>
    <w:link w:val="QuoteChar"/>
    <w:uiPriority w:val="29"/>
    <w:qFormat/>
    <w:rsid w:val="000C5B08"/>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0C5B08"/>
    <w:rPr>
      <w:i/>
      <w:iCs/>
      <w:color w:val="404040" w:themeColor="text1" w:themeTint="BF"/>
    </w:rPr>
  </w:style>
  <w:style w:type="paragraph" w:styleId="IntenseQuote">
    <w:name w:val="Intense Quote"/>
    <w:basedOn w:val="Normal"/>
    <w:next w:val="Normal"/>
    <w:link w:val="IntenseQuoteChar"/>
    <w:uiPriority w:val="30"/>
    <w:qFormat/>
    <w:rsid w:val="000C5B0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0C5B08"/>
    <w:rPr>
      <w:i/>
      <w:iCs/>
      <w:color w:val="0F4761" w:themeColor="accent1" w:themeShade="BF"/>
    </w:rPr>
  </w:style>
  <w:style w:type="character" w:styleId="IntenseEmphasis">
    <w:name w:val="Intense Emphasis"/>
    <w:basedOn w:val="DefaultParagraphFont"/>
    <w:uiPriority w:val="21"/>
    <w:qFormat/>
    <w:rsid w:val="000C5B08"/>
    <w:rPr>
      <w:i/>
      <w:iCs/>
      <w:color w:val="0F4761" w:themeColor="accent1" w:themeShade="BF"/>
    </w:rPr>
  </w:style>
  <w:style w:type="character" w:styleId="IntenseReference">
    <w:name w:val="Intense Reference"/>
    <w:basedOn w:val="DefaultParagraphFont"/>
    <w:uiPriority w:val="32"/>
    <w:qFormat/>
    <w:rsid w:val="000C5B08"/>
    <w:rPr>
      <w:b/>
      <w:bCs/>
      <w:smallCaps/>
      <w:color w:val="0F4761" w:themeColor="accent1" w:themeShade="BF"/>
      <w:spacing w:val="5"/>
    </w:rPr>
  </w:style>
  <w:style w:type="character" w:styleId="Hyperlink">
    <w:name w:val="Hyperlink"/>
    <w:basedOn w:val="DefaultParagraphFont"/>
    <w:uiPriority w:val="99"/>
    <w:unhideWhenUsed/>
    <w:rsid w:val="003B4DE9"/>
    <w:rPr>
      <w:color w:val="467886" w:themeColor="hyperlink"/>
      <w:u w:val="single"/>
    </w:rPr>
  </w:style>
  <w:style w:type="character" w:styleId="UnresolvedMention">
    <w:name w:val="Unresolved Mention"/>
    <w:basedOn w:val="DefaultParagraphFont"/>
    <w:uiPriority w:val="99"/>
    <w:semiHidden/>
    <w:unhideWhenUsed/>
    <w:rsid w:val="00AA31FA"/>
    <w:rPr>
      <w:color w:val="605E5C"/>
      <w:shd w:val="clear" w:color="auto" w:fill="E1DFDD"/>
    </w:rPr>
  </w:style>
  <w:style w:type="paragraph" w:styleId="Revision">
    <w:name w:val="Revision"/>
    <w:hidden/>
    <w:uiPriority w:val="99"/>
    <w:semiHidden/>
    <w:rsid w:val="00564AF4"/>
  </w:style>
  <w:style w:type="character" w:styleId="CommentReference">
    <w:name w:val="annotation reference"/>
    <w:basedOn w:val="DefaultParagraphFont"/>
    <w:uiPriority w:val="99"/>
    <w:semiHidden/>
    <w:unhideWhenUsed/>
    <w:rsid w:val="00C62939"/>
    <w:rPr>
      <w:sz w:val="16"/>
      <w:szCs w:val="16"/>
    </w:rPr>
  </w:style>
  <w:style w:type="paragraph" w:styleId="CommentText">
    <w:name w:val="annotation text"/>
    <w:basedOn w:val="Normal"/>
    <w:link w:val="CommentTextChar"/>
    <w:uiPriority w:val="99"/>
    <w:unhideWhenUsed/>
    <w:rsid w:val="00C62939"/>
    <w:rPr>
      <w:sz w:val="20"/>
      <w:szCs w:val="20"/>
    </w:rPr>
  </w:style>
  <w:style w:type="character" w:styleId="CommentTextChar" w:customStyle="1">
    <w:name w:val="Comment Text Char"/>
    <w:basedOn w:val="DefaultParagraphFont"/>
    <w:link w:val="CommentText"/>
    <w:uiPriority w:val="99"/>
    <w:rsid w:val="00C62939"/>
    <w:rPr>
      <w:sz w:val="20"/>
      <w:szCs w:val="20"/>
    </w:rPr>
  </w:style>
  <w:style w:type="paragraph" w:styleId="CommentSubject">
    <w:name w:val="annotation subject"/>
    <w:basedOn w:val="CommentText"/>
    <w:next w:val="CommentText"/>
    <w:link w:val="CommentSubjectChar"/>
    <w:uiPriority w:val="99"/>
    <w:semiHidden/>
    <w:unhideWhenUsed/>
    <w:rsid w:val="00C62939"/>
    <w:rPr>
      <w:b/>
      <w:bCs/>
    </w:rPr>
  </w:style>
  <w:style w:type="character" w:styleId="CommentSubjectChar" w:customStyle="1">
    <w:name w:val="Comment Subject Char"/>
    <w:basedOn w:val="CommentTextChar"/>
    <w:link w:val="CommentSubject"/>
    <w:uiPriority w:val="99"/>
    <w:semiHidden/>
    <w:rsid w:val="00C62939"/>
    <w:rPr>
      <w:b/>
      <w:bCs/>
      <w:sz w:val="20"/>
      <w:szCs w:val="20"/>
    </w:rPr>
  </w:style>
  <w:style w:type="character" w:styleId="FollowedHyperlink">
    <w:name w:val="FollowedHyperlink"/>
    <w:basedOn w:val="DefaultParagraphFont"/>
    <w:uiPriority w:val="99"/>
    <w:semiHidden/>
    <w:unhideWhenUsed/>
    <w:rsid w:val="00303F05"/>
    <w:rPr>
      <w:color w:val="96607D" w:themeColor="followedHyperlink"/>
      <w:u w:val="single"/>
    </w:rPr>
  </w:style>
  <w:style w:type="paragraph" w:styleId="Header">
    <w:name w:val="header"/>
    <w:basedOn w:val="Normal"/>
    <w:link w:val="HeaderChar"/>
    <w:uiPriority w:val="99"/>
    <w:unhideWhenUsed/>
    <w:rsid w:val="001E1603"/>
    <w:pPr>
      <w:tabs>
        <w:tab w:val="center" w:pos="4680"/>
        <w:tab w:val="right" w:pos="9360"/>
      </w:tabs>
    </w:pPr>
  </w:style>
  <w:style w:type="character" w:styleId="HeaderChar" w:customStyle="1">
    <w:name w:val="Header Char"/>
    <w:basedOn w:val="DefaultParagraphFont"/>
    <w:link w:val="Header"/>
    <w:uiPriority w:val="99"/>
    <w:rsid w:val="001E1603"/>
  </w:style>
  <w:style w:type="paragraph" w:styleId="Footer">
    <w:name w:val="footer"/>
    <w:basedOn w:val="Normal"/>
    <w:link w:val="FooterChar"/>
    <w:uiPriority w:val="99"/>
    <w:unhideWhenUsed/>
    <w:rsid w:val="001E1603"/>
    <w:pPr>
      <w:tabs>
        <w:tab w:val="center" w:pos="4680"/>
        <w:tab w:val="right" w:pos="9360"/>
      </w:tabs>
    </w:pPr>
  </w:style>
  <w:style w:type="character" w:styleId="FooterChar" w:customStyle="1">
    <w:name w:val="Footer Char"/>
    <w:basedOn w:val="DefaultParagraphFont"/>
    <w:link w:val="Footer"/>
    <w:uiPriority w:val="99"/>
    <w:rsid w:val="001E1603"/>
  </w:style>
  <w:style w:type="paragraph" w:styleId="NormalWeb">
    <w:name w:val="Normal (Web)"/>
    <w:basedOn w:val="Normal"/>
    <w:uiPriority w:val="99"/>
    <w:unhideWhenUsed/>
    <w:rsid w:val="007D2AB0"/>
    <w:pPr>
      <w:spacing w:before="100" w:beforeAutospacing="1" w:after="100" w:afterAutospacing="1"/>
    </w:pPr>
    <w:rPr>
      <w:rFonts w:ascii="Times New Roman" w:hAnsi="Times New Roman" w:eastAsia="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epa.gov/system/files/documents/2023-06/Vinyl-Chloride-and-Health-FAQ-Document-5-31-508.pdf" TargetMode="External"/><Relationship Id="rId13" Type="http://schemas.openxmlformats.org/officeDocument/2006/relationships/hyperlink" Target="https://www.epa.gov/system/files/documents/2023-06/Vinyl-Chloride-and-Health-FAQ-Document-5-31-508.pdf" TargetMode="External"/><Relationship Id="rId18" Type="http://schemas.openxmlformats.org/officeDocument/2006/relationships/hyperlink" Target="https://ceh.org/wp-content/uploads/2023/05/CEH-Report-2023-May97-copy-2.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epa.gov/newsreleases/epa-begins-process-prioritize-five-chemicals-risk-evaluation-under-toxic-substances" TargetMode="External"/><Relationship Id="rId12" Type="http://schemas.openxmlformats.org/officeDocument/2006/relationships/hyperlink" Target="https://nepis.epa.gov/Exe/ZyNET.exe/20013GER.TXT?ZyActionD=ZyDocument&amp;Client=EPA&amp;Index=Prior+to+1976&amp;Docs=&amp;Query=&amp;Time=&amp;EndTime=&amp;SearchMethod=1&amp;TocRestrict=n&amp;Toc=&amp;TocEntry=&amp;QField=&amp;QFieldYear=&amp;QFieldMonth=&amp;QFieldDay=&amp;IntQFieldOp=0&amp;ExtQFieldOp=0&amp;XmlQuery=&amp;File=D%3A%5Czyfiles%5CIndex%20Data%5C70thru75%5CTxt%5C00000004%5C20013GER.txt&amp;User=ANONYMOUS&amp;Password=anonymous&amp;SortMethod=h%7C-&amp;MaximumDocuments=1&amp;FuzzyDegree=0&amp;ImageQuality=r75g8/r75g8/x150y150g16/i425&amp;Display=hpfr&amp;DefSeekPage=x&amp;SearchBack=ZyActionL&amp;Back=ZyActionS&amp;BackDesc=Results%20page&amp;MaximumPages=1&amp;ZyEntry=1&amp;SeekPage=x&amp;ZyPURL" TargetMode="External"/><Relationship Id="rId17" Type="http://schemas.openxmlformats.org/officeDocument/2006/relationships/hyperlink" Target="https://ceh.org/wp-content/uploads/2020/03/CEH-Our-Health-PVC-and-Critical-Infrastructure-Report-FINAL.pdf" TargetMode="External"/><Relationship Id="rId2" Type="http://schemas.openxmlformats.org/officeDocument/2006/relationships/styles" Target="styles.xml"/><Relationship Id="rId16" Type="http://schemas.openxmlformats.org/officeDocument/2006/relationships/hyperlink" Target="https://www.npr.org/2023/02/16/1157333630/east-palestine-ohio-train-derailmen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books/NBK304420/" TargetMode="External"/><Relationship Id="rId5" Type="http://schemas.openxmlformats.org/officeDocument/2006/relationships/footnotes" Target="footnotes.xml"/><Relationship Id="rId15" Type="http://schemas.openxmlformats.org/officeDocument/2006/relationships/hyperlink" Target="https://www.npr.org/2023/02/06/1154760911/ohio-train-derailment" TargetMode="External"/><Relationship Id="rId10" Type="http://schemas.openxmlformats.org/officeDocument/2006/relationships/hyperlink" Target="https://www.regulations.gov/docket/EPA-HQ-OPPT-2018-0448/comment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pa.gov/newsreleases/epa-begins-five-chemical-risk-evaluations-under-toxic-substances-control-act-starts" TargetMode="External"/><Relationship Id="rId14" Type="http://schemas.openxmlformats.org/officeDocument/2006/relationships/hyperlink" Target="https://www.cancer.gov/about-cancer/causes-prevention/risk/substances/vinyl-chlor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1900-01-01T05:00:00.0000000Z</dcterms:created>
  <dcterms:modified xsi:type="dcterms:W3CDTF">1900-01-01T05:00:00.0000000Z</dcterms:modified>
</coreProperties>
</file>