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F09" w:rsidRPr="006A4F09" w:rsidRDefault="006A4F09" w:rsidP="006A4F09">
      <w:pPr>
        <w:pStyle w:val="NoSpacing"/>
        <w:rPr>
          <w:rFonts w:ascii="Arial" w:hAnsi="Arial"/>
          <w:lang w:eastAsia="en-AU"/>
        </w:rPr>
      </w:pPr>
      <w:r w:rsidRPr="006A4F09">
        <w:rPr>
          <w:bdr w:val="none" w:sz="0" w:space="0" w:color="auto" w:frame="1"/>
          <w:shd w:val="clear" w:color="auto" w:fill="FFF1C7"/>
          <w:lang w:eastAsia="en-AU"/>
        </w:rPr>
        <w:t>This was published 11 months ago</w:t>
      </w:r>
    </w:p>
    <w:p w:rsidR="006A4F09" w:rsidRPr="006A4F09" w:rsidRDefault="006A4F09" w:rsidP="006A4F09">
      <w:pPr>
        <w:pStyle w:val="NoSpacing"/>
        <w:rPr>
          <w:rFonts w:ascii="Times New Roman" w:hAnsi="Times New Roman" w:cs="Times New Roman"/>
          <w:kern w:val="36"/>
          <w:lang w:eastAsia="en-AU"/>
        </w:rPr>
      </w:pPr>
      <w:r w:rsidRPr="006A4F09">
        <w:rPr>
          <w:rFonts w:ascii="Times New Roman" w:hAnsi="Times New Roman" w:cs="Times New Roman"/>
          <w:kern w:val="36"/>
          <w:lang w:eastAsia="en-AU"/>
        </w:rPr>
        <w:t xml:space="preserve">‘Forest gardening’: Stoush over Aboriginal </w:t>
      </w:r>
      <w:proofErr w:type="gramStart"/>
      <w:r w:rsidRPr="006A4F09">
        <w:rPr>
          <w:rFonts w:ascii="Times New Roman" w:hAnsi="Times New Roman" w:cs="Times New Roman"/>
          <w:kern w:val="36"/>
          <w:lang w:eastAsia="en-AU"/>
        </w:rPr>
        <w:t>corporation’s</w:t>
      </w:r>
      <w:proofErr w:type="gramEnd"/>
      <w:r w:rsidRPr="006A4F09">
        <w:rPr>
          <w:rFonts w:ascii="Times New Roman" w:hAnsi="Times New Roman" w:cs="Times New Roman"/>
          <w:kern w:val="36"/>
          <w:lang w:eastAsia="en-AU"/>
        </w:rPr>
        <w:t xml:space="preserve"> land management</w:t>
      </w:r>
    </w:p>
    <w:p w:rsidR="006A4F09" w:rsidRPr="006A4F09" w:rsidRDefault="006A4F09" w:rsidP="006A4F09">
      <w:pPr>
        <w:pStyle w:val="NoSpacing"/>
        <w:rPr>
          <w:rFonts w:cs="Times New Roman"/>
          <w:lang w:eastAsia="en-AU"/>
        </w:rPr>
      </w:pPr>
    </w:p>
    <w:p w:rsidR="006A4F09" w:rsidRPr="006A4F09" w:rsidRDefault="006A4F09" w:rsidP="006A4F09">
      <w:pPr>
        <w:pStyle w:val="NoSpacing"/>
        <w:rPr>
          <w:rFonts w:cs="Times New Roman"/>
          <w:color w:val="232323"/>
          <w:lang w:eastAsia="en-AU"/>
        </w:rPr>
      </w:pPr>
      <w:proofErr w:type="spellStart"/>
      <w:r w:rsidRPr="006A4F09">
        <w:rPr>
          <w:rFonts w:cs="Times New Roman"/>
          <w:color w:val="232323"/>
          <w:bdr w:val="none" w:sz="0" w:space="0" w:color="auto" w:frame="1"/>
          <w:lang w:eastAsia="en-AU"/>
        </w:rPr>
        <w:t>By</w:t>
      </w:r>
      <w:hyperlink r:id="rId5" w:tooltip="Articles by Bianca Hall" w:history="1">
        <w:r w:rsidRPr="006A4F09">
          <w:rPr>
            <w:rFonts w:cs="Times New Roman"/>
            <w:color w:val="0000FF"/>
            <w:u w:val="single"/>
            <w:bdr w:val="none" w:sz="0" w:space="0" w:color="auto" w:frame="1"/>
            <w:lang w:eastAsia="en-AU"/>
          </w:rPr>
          <w:t>Bianca</w:t>
        </w:r>
        <w:proofErr w:type="spellEnd"/>
        <w:r w:rsidRPr="006A4F09">
          <w:rPr>
            <w:rFonts w:cs="Times New Roman"/>
            <w:color w:val="0000FF"/>
            <w:u w:val="single"/>
            <w:bdr w:val="none" w:sz="0" w:space="0" w:color="auto" w:frame="1"/>
            <w:lang w:eastAsia="en-AU"/>
          </w:rPr>
          <w:t xml:space="preserve"> Hall</w:t>
        </w:r>
      </w:hyperlink>
    </w:p>
    <w:p w:rsidR="006A4F09" w:rsidRPr="006A4F09" w:rsidRDefault="006A4F09" w:rsidP="006A4F09">
      <w:pPr>
        <w:pStyle w:val="NoSpacing"/>
        <w:rPr>
          <w:rFonts w:cs="Times New Roman"/>
          <w:lang w:eastAsia="en-AU"/>
        </w:rPr>
      </w:pPr>
      <w:r w:rsidRPr="006A4F09">
        <w:rPr>
          <w:rFonts w:cs="Times New Roman"/>
          <w:bdr w:val="none" w:sz="0" w:space="0" w:color="auto" w:frame="1"/>
          <w:lang w:eastAsia="en-AU"/>
        </w:rPr>
        <w:t>April 20, 2024 — 5.00</w:t>
      </w:r>
      <w:proofErr w:type="gramStart"/>
      <w:r w:rsidRPr="006A4F09">
        <w:rPr>
          <w:rFonts w:cs="Times New Roman"/>
          <w:bdr w:val="none" w:sz="0" w:space="0" w:color="auto" w:frame="1"/>
          <w:lang w:eastAsia="en-AU"/>
        </w:rPr>
        <w:t>am</w:t>
      </w:r>
      <w:proofErr w:type="gramEnd"/>
    </w:p>
    <w:p w:rsidR="006A4F09" w:rsidRPr="006A4F09" w:rsidRDefault="006A4F09" w:rsidP="006A4F09">
      <w:pPr>
        <w:pStyle w:val="NoSpacing"/>
        <w:rPr>
          <w:rFonts w:cs="Times New Roman"/>
          <w:lang w:eastAsia="en-AU"/>
        </w:rPr>
      </w:pPr>
      <w:r w:rsidRPr="006A4F09">
        <w:rPr>
          <w:rFonts w:cs="Times New Roman"/>
          <w:lang w:eastAsia="en-AU"/>
        </w:rPr>
        <w:t>It sounds peaceful and calm, but the concept of “forest gardening” has sparked a new chapter in Victoria’s forest wars, pitting an Aboriginal corporation against a prominent ecologist and his publisher, Allen and Unwin.</w:t>
      </w:r>
    </w:p>
    <w:p w:rsidR="006A4F09" w:rsidRPr="006A4F09" w:rsidRDefault="006A4F09" w:rsidP="006A4F09">
      <w:pPr>
        <w:pStyle w:val="NoSpacing"/>
        <w:rPr>
          <w:rFonts w:cs="Times New Roman"/>
          <w:lang w:eastAsia="en-AU"/>
        </w:rPr>
      </w:pPr>
      <w:proofErr w:type="spellStart"/>
      <w:r w:rsidRPr="006A4F09">
        <w:rPr>
          <w:rFonts w:cs="Times New Roman"/>
          <w:lang w:eastAsia="en-AU"/>
        </w:rPr>
        <w:t>Dja</w:t>
      </w:r>
      <w:proofErr w:type="spellEnd"/>
      <w:r w:rsidRPr="006A4F09">
        <w:rPr>
          <w:rFonts w:cs="Times New Roman"/>
          <w:lang w:eastAsia="en-AU"/>
        </w:rPr>
        <w:t xml:space="preserve"> </w:t>
      </w:r>
      <w:proofErr w:type="spellStart"/>
      <w:r w:rsidRPr="006A4F09">
        <w:rPr>
          <w:rFonts w:cs="Times New Roman"/>
          <w:lang w:eastAsia="en-AU"/>
        </w:rPr>
        <w:t>Dja</w:t>
      </w:r>
      <w:proofErr w:type="spellEnd"/>
      <w:r w:rsidRPr="006A4F09">
        <w:rPr>
          <w:rFonts w:cs="Times New Roman"/>
          <w:lang w:eastAsia="en-AU"/>
        </w:rPr>
        <w:t xml:space="preserve"> Wurrung Clans Aboriginal Corporation, which trades as DJAARA, in December concluded a 22-month licence with </w:t>
      </w:r>
      <w:proofErr w:type="spellStart"/>
      <w:r w:rsidRPr="006A4F09">
        <w:rPr>
          <w:rFonts w:cs="Times New Roman"/>
          <w:lang w:eastAsia="en-AU"/>
        </w:rPr>
        <w:t>VicForests</w:t>
      </w:r>
      <w:proofErr w:type="spellEnd"/>
      <w:r w:rsidRPr="006A4F09">
        <w:rPr>
          <w:rFonts w:cs="Times New Roman"/>
          <w:lang w:eastAsia="en-AU"/>
        </w:rPr>
        <w:t xml:space="preserve"> that permitted the removal of up to 600,000 cubic metres of timber damaged in the 2021 storms from the Wombat State Forest near Daylesford.</w:t>
      </w:r>
    </w:p>
    <w:p w:rsidR="006A4F09" w:rsidRPr="006A4F09" w:rsidRDefault="006A4F09" w:rsidP="006A4F09">
      <w:pPr>
        <w:pStyle w:val="NoSpacing"/>
        <w:rPr>
          <w:rFonts w:cs="Times New Roman"/>
          <w:lang w:eastAsia="en-AU"/>
        </w:rPr>
      </w:pPr>
      <w:r w:rsidRPr="006A4F09">
        <w:rPr>
          <w:rFonts w:cs="Times New Roman"/>
          <w:lang w:eastAsia="en-AU"/>
        </w:rPr>
        <w:t>It was to be </w:t>
      </w:r>
      <w:hyperlink r:id="rId6" w:history="1">
        <w:r w:rsidRPr="006A4F09">
          <w:rPr>
            <w:rFonts w:cs="Times New Roman"/>
            <w:color w:val="0000FF"/>
            <w:u w:val="single"/>
            <w:bdr w:val="none" w:sz="0" w:space="0" w:color="auto" w:frame="1"/>
            <w:lang w:eastAsia="en-AU"/>
          </w:rPr>
          <w:t>the first stage in a multi-generational “forest gardening” project</w:t>
        </w:r>
      </w:hyperlink>
      <w:r w:rsidRPr="006A4F09">
        <w:rPr>
          <w:rFonts w:cs="Times New Roman"/>
          <w:lang w:eastAsia="en-AU"/>
        </w:rPr>
        <w:t>, to restore First Nations sovereignty and oversight over Country.</w:t>
      </w:r>
    </w:p>
    <w:p w:rsidR="006A4F09" w:rsidRPr="006A4F09" w:rsidRDefault="006A4F09" w:rsidP="006A4F09">
      <w:pPr>
        <w:pStyle w:val="NoSpacing"/>
        <w:rPr>
          <w:rFonts w:cs="Times New Roman"/>
          <w:lang w:eastAsia="en-AU"/>
        </w:rPr>
      </w:pPr>
      <w:r w:rsidRPr="006A4F09">
        <w:rPr>
          <w:rFonts w:cs="Times New Roman"/>
          <w:lang w:eastAsia="en-AU"/>
        </w:rPr>
        <w:t>In his new book </w:t>
      </w:r>
      <w:r w:rsidRPr="006A4F09">
        <w:rPr>
          <w:rFonts w:cs="Times New Roman"/>
          <w:i/>
          <w:iCs/>
          <w:bdr w:val="none" w:sz="0" w:space="0" w:color="auto" w:frame="1"/>
          <w:lang w:eastAsia="en-AU"/>
        </w:rPr>
        <w:t>The Forest Wars</w:t>
      </w:r>
      <w:r w:rsidRPr="006A4F09">
        <w:rPr>
          <w:rFonts w:cs="Times New Roman"/>
          <w:lang w:eastAsia="en-AU"/>
        </w:rPr>
        <w:t xml:space="preserve">, Australian National University forest ecology professor David </w:t>
      </w:r>
      <w:proofErr w:type="spellStart"/>
      <w:r w:rsidRPr="006A4F09">
        <w:rPr>
          <w:rFonts w:cs="Times New Roman"/>
          <w:lang w:eastAsia="en-AU"/>
        </w:rPr>
        <w:t>Lindenmayer</w:t>
      </w:r>
      <w:proofErr w:type="spellEnd"/>
      <w:r w:rsidRPr="006A4F09">
        <w:rPr>
          <w:rFonts w:cs="Times New Roman"/>
          <w:lang w:eastAsia="en-AU"/>
        </w:rPr>
        <w:t xml:space="preserve"> took aim at forest gardening, describing it as logging that “will damage, not heal, Country”, and “continue the forest destruction wrought by </w:t>
      </w:r>
      <w:proofErr w:type="spellStart"/>
      <w:r w:rsidRPr="006A4F09">
        <w:rPr>
          <w:rFonts w:cs="Times New Roman"/>
          <w:lang w:eastAsia="en-AU"/>
        </w:rPr>
        <w:fldChar w:fldCharType="begin"/>
      </w:r>
      <w:r w:rsidRPr="006A4F09">
        <w:rPr>
          <w:rFonts w:cs="Times New Roman"/>
          <w:lang w:eastAsia="en-AU"/>
        </w:rPr>
        <w:instrText xml:space="preserve"> HYPERLINK "https://www.smh.com.au/link/follow-20170101-p5fc53" </w:instrText>
      </w:r>
      <w:r w:rsidRPr="006A4F09">
        <w:rPr>
          <w:rFonts w:cs="Times New Roman"/>
          <w:lang w:eastAsia="en-AU"/>
        </w:rPr>
        <w:fldChar w:fldCharType="separate"/>
      </w:r>
      <w:r w:rsidRPr="006A4F09">
        <w:rPr>
          <w:rFonts w:cs="Times New Roman"/>
          <w:color w:val="0000FF"/>
          <w:u w:val="single"/>
          <w:bdr w:val="none" w:sz="0" w:space="0" w:color="auto" w:frame="1"/>
          <w:lang w:eastAsia="en-AU"/>
        </w:rPr>
        <w:t>VicForests</w:t>
      </w:r>
      <w:proofErr w:type="spellEnd"/>
      <w:r w:rsidRPr="006A4F09">
        <w:rPr>
          <w:rFonts w:cs="Times New Roman"/>
          <w:lang w:eastAsia="en-AU"/>
        </w:rPr>
        <w:fldChar w:fldCharType="end"/>
      </w:r>
      <w:r w:rsidRPr="006A4F09">
        <w:rPr>
          <w:rFonts w:cs="Times New Roman"/>
          <w:lang w:eastAsia="en-AU"/>
        </w:rPr>
        <w:t>”.</w:t>
      </w:r>
    </w:p>
    <w:p w:rsidR="006A4F09" w:rsidRPr="006A4F09" w:rsidRDefault="006A4F09" w:rsidP="006A4F09">
      <w:pPr>
        <w:pStyle w:val="NoSpacing"/>
        <w:rPr>
          <w:rFonts w:ascii="Book Antiqua" w:hAnsi="Book Antiqua" w:cs="Times New Roman"/>
          <w:lang w:eastAsia="en-AU"/>
        </w:rPr>
      </w:pPr>
      <w:hyperlink r:id="rId7" w:history="1">
        <w:r w:rsidRPr="006A4F09">
          <w:rPr>
            <w:rFonts w:cs="Times New Roman"/>
            <w:color w:val="0000FF"/>
            <w:u w:val="single"/>
            <w:bdr w:val="none" w:sz="0" w:space="0" w:color="auto" w:frame="1"/>
            <w:lang w:eastAsia="en-AU"/>
          </w:rPr>
          <w:t xml:space="preserve">If a tree falls in the </w:t>
        </w:r>
        <w:proofErr w:type="gramStart"/>
        <w:r w:rsidRPr="006A4F09">
          <w:rPr>
            <w:rFonts w:cs="Times New Roman"/>
            <w:color w:val="0000FF"/>
            <w:u w:val="single"/>
            <w:bdr w:val="none" w:sz="0" w:space="0" w:color="auto" w:frame="1"/>
            <w:lang w:eastAsia="en-AU"/>
          </w:rPr>
          <w:t>forest,</w:t>
        </w:r>
        <w:proofErr w:type="gramEnd"/>
        <w:r w:rsidRPr="006A4F09">
          <w:rPr>
            <w:rFonts w:cs="Times New Roman"/>
            <w:color w:val="0000FF"/>
            <w:u w:val="single"/>
            <w:bdr w:val="none" w:sz="0" w:space="0" w:color="auto" w:frame="1"/>
            <w:lang w:eastAsia="en-AU"/>
          </w:rPr>
          <w:t xml:space="preserve"> let the fallen log lie, say conservationists</w:t>
        </w:r>
      </w:hyperlink>
    </w:p>
    <w:p w:rsidR="006A4F09" w:rsidRPr="006A4F09" w:rsidRDefault="006A4F09" w:rsidP="006A4F09">
      <w:pPr>
        <w:pStyle w:val="NoSpacing"/>
        <w:rPr>
          <w:rFonts w:cs="Times New Roman"/>
          <w:lang w:eastAsia="en-AU"/>
        </w:rPr>
      </w:pPr>
      <w:proofErr w:type="spellStart"/>
      <w:r w:rsidRPr="006A4F09">
        <w:rPr>
          <w:rFonts w:cs="Times New Roman"/>
          <w:lang w:eastAsia="en-AU"/>
        </w:rPr>
        <w:t>Lindenmayer</w:t>
      </w:r>
      <w:proofErr w:type="spellEnd"/>
      <w:r w:rsidRPr="006A4F09">
        <w:rPr>
          <w:rFonts w:cs="Times New Roman"/>
          <w:lang w:eastAsia="en-AU"/>
        </w:rPr>
        <w:t xml:space="preserve"> argued that in “a highly cynical move”, </w:t>
      </w:r>
      <w:proofErr w:type="spellStart"/>
      <w:r w:rsidRPr="006A4F09">
        <w:rPr>
          <w:rFonts w:cs="Times New Roman"/>
          <w:lang w:eastAsia="en-AU"/>
        </w:rPr>
        <w:t>VicForests</w:t>
      </w:r>
      <w:proofErr w:type="spellEnd"/>
      <w:r w:rsidRPr="006A4F09">
        <w:rPr>
          <w:rFonts w:cs="Times New Roman"/>
          <w:lang w:eastAsia="en-AU"/>
        </w:rPr>
        <w:t xml:space="preserve"> – </w:t>
      </w:r>
      <w:hyperlink r:id="rId8" w:history="1">
        <w:r w:rsidRPr="006A4F09">
          <w:rPr>
            <w:rFonts w:cs="Times New Roman"/>
            <w:color w:val="0000FF"/>
            <w:u w:val="single"/>
            <w:bdr w:val="none" w:sz="0" w:space="0" w:color="auto" w:frame="1"/>
            <w:lang w:eastAsia="en-AU"/>
          </w:rPr>
          <w:t>which will cease operations in June</w:t>
        </w:r>
      </w:hyperlink>
      <w:r w:rsidRPr="006A4F09">
        <w:rPr>
          <w:rFonts w:cs="Times New Roman"/>
          <w:lang w:eastAsia="en-AU"/>
        </w:rPr>
        <w:t> – had sought to develop partnerships with First Nations organisations to “continue industrial native forest logging” after Victoria ended commercial native logging in January.</w:t>
      </w:r>
    </w:p>
    <w:p w:rsidR="006A4F09" w:rsidRPr="006A4F09" w:rsidRDefault="006A4F09" w:rsidP="006A4F09">
      <w:pPr>
        <w:pStyle w:val="NoSpacing"/>
        <w:rPr>
          <w:rFonts w:cs="Times New Roman"/>
          <w:lang w:eastAsia="en-AU"/>
        </w:rPr>
      </w:pPr>
      <w:r w:rsidRPr="006A4F09">
        <w:rPr>
          <w:rFonts w:cs="Times New Roman"/>
          <w:lang w:eastAsia="en-AU"/>
        </w:rPr>
        <w:t xml:space="preserve">“[DJAARA’S] partnership with </w:t>
      </w:r>
      <w:proofErr w:type="spellStart"/>
      <w:r w:rsidRPr="006A4F09">
        <w:rPr>
          <w:rFonts w:cs="Times New Roman"/>
          <w:lang w:eastAsia="en-AU"/>
        </w:rPr>
        <w:t>VicForests</w:t>
      </w:r>
      <w:proofErr w:type="spellEnd"/>
      <w:r w:rsidRPr="006A4F09">
        <w:rPr>
          <w:rFonts w:cs="Times New Roman"/>
          <w:lang w:eastAsia="en-AU"/>
        </w:rPr>
        <w:t xml:space="preserve"> has resulted in what appears to simply be business-as-usual logging in the Wombat Forest,” he wrote.</w:t>
      </w:r>
    </w:p>
    <w:p w:rsidR="006A4F09" w:rsidRPr="006A4F09" w:rsidRDefault="006A4F09" w:rsidP="006A4F09">
      <w:pPr>
        <w:pStyle w:val="NoSpacing"/>
        <w:rPr>
          <w:rFonts w:cs="Times New Roman"/>
          <w:lang w:eastAsia="en-AU"/>
        </w:rPr>
      </w:pPr>
      <w:r w:rsidRPr="006A4F09">
        <w:rPr>
          <w:rFonts w:cs="Times New Roman"/>
          <w:lang w:eastAsia="en-AU"/>
        </w:rPr>
        <w:t xml:space="preserve">DJAARA maintains the timber removed under its licence with </w:t>
      </w:r>
      <w:proofErr w:type="spellStart"/>
      <w:r w:rsidRPr="006A4F09">
        <w:rPr>
          <w:rFonts w:cs="Times New Roman"/>
          <w:lang w:eastAsia="en-AU"/>
        </w:rPr>
        <w:t>VicForests</w:t>
      </w:r>
      <w:proofErr w:type="spellEnd"/>
      <w:r w:rsidRPr="006A4F09">
        <w:rPr>
          <w:rFonts w:cs="Times New Roman"/>
          <w:lang w:eastAsia="en-AU"/>
        </w:rPr>
        <w:t xml:space="preserve"> was storm damaged, and “nowhere near” 600,000 cubic metres of timber was removed under the arrangement.</w:t>
      </w:r>
    </w:p>
    <w:p w:rsidR="006A4F09" w:rsidRPr="006A4F09" w:rsidRDefault="006A4F09" w:rsidP="006A4F09">
      <w:pPr>
        <w:pStyle w:val="NoSpacing"/>
        <w:rPr>
          <w:rFonts w:cs="Times New Roman"/>
          <w:lang w:eastAsia="en-AU"/>
        </w:rPr>
      </w:pPr>
      <w:r w:rsidRPr="006A4F09">
        <w:rPr>
          <w:rFonts w:cs="Times New Roman"/>
          <w:lang w:eastAsia="en-AU"/>
        </w:rPr>
        <w:t xml:space="preserve">Acting chief executive Cassandra Lewis described </w:t>
      </w:r>
      <w:proofErr w:type="spellStart"/>
      <w:r w:rsidRPr="006A4F09">
        <w:rPr>
          <w:rFonts w:cs="Times New Roman"/>
          <w:lang w:eastAsia="en-AU"/>
        </w:rPr>
        <w:t>Lindenmayer’s</w:t>
      </w:r>
      <w:proofErr w:type="spellEnd"/>
      <w:r w:rsidRPr="006A4F09">
        <w:rPr>
          <w:rFonts w:cs="Times New Roman"/>
          <w:lang w:eastAsia="en-AU"/>
        </w:rPr>
        <w:t xml:space="preserve"> assessment as offensive.</w:t>
      </w:r>
    </w:p>
    <w:p w:rsidR="006A4F09" w:rsidRPr="006A4F09" w:rsidRDefault="006A4F09" w:rsidP="006A4F09">
      <w:pPr>
        <w:pStyle w:val="NoSpacing"/>
        <w:rPr>
          <w:rFonts w:cs="Times New Roman"/>
          <w:lang w:eastAsia="en-AU"/>
        </w:rPr>
      </w:pPr>
      <w:r w:rsidRPr="006A4F09">
        <w:rPr>
          <w:rFonts w:cs="Times New Roman"/>
          <w:lang w:eastAsia="en-AU"/>
        </w:rPr>
        <w:t xml:space="preserve"> “I think it’s offensive to be told that the cultural application of land management, described as forest gardening, is a flawed argument, as if it were merely an idea to be discredited and not a deeply significant cultural understanding,” she said.</w:t>
      </w:r>
    </w:p>
    <w:p w:rsidR="006A4F09" w:rsidRPr="006A4F09" w:rsidRDefault="006A4F09" w:rsidP="006A4F09">
      <w:pPr>
        <w:pStyle w:val="NoSpacing"/>
        <w:rPr>
          <w:rFonts w:cs="Times New Roman"/>
          <w:lang w:eastAsia="en-AU"/>
        </w:rPr>
      </w:pPr>
      <w:r w:rsidRPr="006A4F09">
        <w:rPr>
          <w:rFonts w:cs="Times New Roman"/>
          <w:lang w:eastAsia="en-AU"/>
        </w:rPr>
        <w:t>“And it’s distressing to be told that these cultural land management practices are damaging Country when we know that not to be true.”</w:t>
      </w:r>
    </w:p>
    <w:p w:rsidR="006A4F09" w:rsidRPr="006A4F09" w:rsidRDefault="006A4F09" w:rsidP="006A4F09">
      <w:pPr>
        <w:pStyle w:val="NoSpacing"/>
        <w:rPr>
          <w:rFonts w:cs="Times New Roman"/>
          <w:lang w:eastAsia="en-AU"/>
        </w:rPr>
      </w:pPr>
      <w:r w:rsidRPr="006A4F09">
        <w:rPr>
          <w:rFonts w:cs="Times New Roman"/>
          <w:bdr w:val="none" w:sz="0" w:space="0" w:color="auto" w:frame="1"/>
          <w:lang w:eastAsia="en-AU"/>
        </w:rPr>
        <w:t xml:space="preserve">Professor David </w:t>
      </w:r>
      <w:proofErr w:type="spellStart"/>
      <w:r w:rsidRPr="006A4F09">
        <w:rPr>
          <w:rFonts w:cs="Times New Roman"/>
          <w:bdr w:val="none" w:sz="0" w:space="0" w:color="auto" w:frame="1"/>
          <w:lang w:eastAsia="en-AU"/>
        </w:rPr>
        <w:t>Lindenmayer’s</w:t>
      </w:r>
      <w:proofErr w:type="spellEnd"/>
      <w:r w:rsidRPr="006A4F09">
        <w:rPr>
          <w:rFonts w:cs="Times New Roman"/>
          <w:bdr w:val="none" w:sz="0" w:space="0" w:color="auto" w:frame="1"/>
          <w:lang w:eastAsia="en-AU"/>
        </w:rPr>
        <w:t xml:space="preserve"> latest book, The Forest Wars, has sparked complaints from the </w:t>
      </w:r>
      <w:proofErr w:type="spellStart"/>
      <w:r w:rsidRPr="006A4F09">
        <w:rPr>
          <w:rFonts w:cs="Times New Roman"/>
          <w:bdr w:val="none" w:sz="0" w:space="0" w:color="auto" w:frame="1"/>
          <w:lang w:eastAsia="en-AU"/>
        </w:rPr>
        <w:t>Dja</w:t>
      </w:r>
      <w:proofErr w:type="spellEnd"/>
      <w:r w:rsidRPr="006A4F09">
        <w:rPr>
          <w:rFonts w:cs="Times New Roman"/>
          <w:bdr w:val="none" w:sz="0" w:space="0" w:color="auto" w:frame="1"/>
          <w:lang w:eastAsia="en-AU"/>
        </w:rPr>
        <w:t xml:space="preserve"> </w:t>
      </w:r>
      <w:proofErr w:type="spellStart"/>
      <w:r w:rsidRPr="006A4F09">
        <w:rPr>
          <w:rFonts w:cs="Times New Roman"/>
          <w:bdr w:val="none" w:sz="0" w:space="0" w:color="auto" w:frame="1"/>
          <w:lang w:eastAsia="en-AU"/>
        </w:rPr>
        <w:t>Dja</w:t>
      </w:r>
      <w:proofErr w:type="spellEnd"/>
      <w:r w:rsidRPr="006A4F09">
        <w:rPr>
          <w:rFonts w:cs="Times New Roman"/>
          <w:bdr w:val="none" w:sz="0" w:space="0" w:color="auto" w:frame="1"/>
          <w:lang w:eastAsia="en-AU"/>
        </w:rPr>
        <w:t xml:space="preserve"> Wurrung Aboriginal </w:t>
      </w:r>
      <w:proofErr w:type="spellStart"/>
      <w:r w:rsidRPr="006A4F09">
        <w:rPr>
          <w:rFonts w:cs="Times New Roman"/>
          <w:bdr w:val="none" w:sz="0" w:space="0" w:color="auto" w:frame="1"/>
          <w:lang w:eastAsia="en-AU"/>
        </w:rPr>
        <w:t>Corporation.</w:t>
      </w:r>
      <w:r w:rsidRPr="006A4F09">
        <w:rPr>
          <w:rFonts w:cs="Times New Roman"/>
          <w:i/>
          <w:iCs/>
          <w:caps/>
          <w:color w:val="767676"/>
          <w:bdr w:val="none" w:sz="0" w:space="0" w:color="auto" w:frame="1"/>
          <w:lang w:eastAsia="en-AU"/>
        </w:rPr>
        <w:t>Credit</w:t>
      </w:r>
      <w:proofErr w:type="gramStart"/>
      <w:r w:rsidRPr="006A4F09">
        <w:rPr>
          <w:rFonts w:cs="Times New Roman"/>
          <w:i/>
          <w:iCs/>
          <w:caps/>
          <w:color w:val="767676"/>
          <w:bdr w:val="none" w:sz="0" w:space="0" w:color="auto" w:frame="1"/>
          <w:lang w:eastAsia="en-AU"/>
        </w:rPr>
        <w:t>:Wolter</w:t>
      </w:r>
      <w:proofErr w:type="spellEnd"/>
      <w:proofErr w:type="gramEnd"/>
      <w:r w:rsidRPr="006A4F09">
        <w:rPr>
          <w:rFonts w:cs="Times New Roman"/>
          <w:i/>
          <w:iCs/>
          <w:caps/>
          <w:color w:val="767676"/>
          <w:bdr w:val="none" w:sz="0" w:space="0" w:color="auto" w:frame="1"/>
          <w:lang w:eastAsia="en-AU"/>
        </w:rPr>
        <w:t xml:space="preserve"> Peeters</w:t>
      </w:r>
    </w:p>
    <w:p w:rsidR="006A4F09" w:rsidRPr="006A4F09" w:rsidRDefault="006A4F09" w:rsidP="006A4F09">
      <w:pPr>
        <w:pStyle w:val="NoSpacing"/>
        <w:rPr>
          <w:rFonts w:cs="Times New Roman"/>
          <w:lang w:eastAsia="en-AU"/>
        </w:rPr>
      </w:pPr>
      <w:r w:rsidRPr="006A4F09">
        <w:rPr>
          <w:rFonts w:cs="Times New Roman"/>
          <w:lang w:eastAsia="en-AU"/>
        </w:rPr>
        <w:t xml:space="preserve">DJAARA wrote to publisher Allen and Unwin asking for a recall of </w:t>
      </w:r>
      <w:proofErr w:type="spellStart"/>
      <w:r w:rsidRPr="006A4F09">
        <w:rPr>
          <w:rFonts w:cs="Times New Roman"/>
          <w:lang w:eastAsia="en-AU"/>
        </w:rPr>
        <w:t>Lindenmayer’s</w:t>
      </w:r>
      <w:proofErr w:type="spellEnd"/>
      <w:r w:rsidRPr="006A4F09">
        <w:rPr>
          <w:rFonts w:cs="Times New Roman"/>
          <w:lang w:eastAsia="en-AU"/>
        </w:rPr>
        <w:t xml:space="preserve"> latest book – which has sold out of its first print run – and accused him of disrespecting and “speaking down” to traditional owners.</w:t>
      </w:r>
    </w:p>
    <w:p w:rsidR="006A4F09" w:rsidRPr="006A4F09" w:rsidRDefault="006A4F09" w:rsidP="006A4F09">
      <w:pPr>
        <w:pStyle w:val="NoSpacing"/>
        <w:rPr>
          <w:rFonts w:cs="Times New Roman"/>
          <w:lang w:eastAsia="en-AU"/>
        </w:rPr>
      </w:pPr>
      <w:r w:rsidRPr="006A4F09">
        <w:rPr>
          <w:rFonts w:cs="Times New Roman"/>
          <w:lang w:eastAsia="en-AU"/>
        </w:rPr>
        <w:t xml:space="preserve">In a statement, </w:t>
      </w:r>
      <w:proofErr w:type="spellStart"/>
      <w:r w:rsidRPr="006A4F09">
        <w:rPr>
          <w:rFonts w:cs="Times New Roman"/>
          <w:lang w:eastAsia="en-AU"/>
        </w:rPr>
        <w:t>Lindenmayer’s</w:t>
      </w:r>
      <w:proofErr w:type="spellEnd"/>
      <w:r w:rsidRPr="006A4F09">
        <w:rPr>
          <w:rFonts w:cs="Times New Roman"/>
          <w:lang w:eastAsia="en-AU"/>
        </w:rPr>
        <w:t xml:space="preserve"> publisher said: “Allen &amp; Unwin can confirm DJAARA have contacted us regarding </w:t>
      </w:r>
      <w:r w:rsidRPr="006A4F09">
        <w:rPr>
          <w:rFonts w:cs="Times New Roman"/>
          <w:i/>
          <w:iCs/>
          <w:bdr w:val="none" w:sz="0" w:space="0" w:color="auto" w:frame="1"/>
          <w:lang w:eastAsia="en-AU"/>
        </w:rPr>
        <w:t>The Forest Wars</w:t>
      </w:r>
      <w:r w:rsidRPr="006A4F09">
        <w:rPr>
          <w:rFonts w:cs="Times New Roman"/>
          <w:lang w:eastAsia="en-AU"/>
        </w:rPr>
        <w:t>, and while we respect their feedback the book will not be withdrawn from sale.”</w:t>
      </w:r>
    </w:p>
    <w:p w:rsidR="006A4F09" w:rsidRPr="006A4F09" w:rsidRDefault="006A4F09" w:rsidP="006A4F09">
      <w:pPr>
        <w:pStyle w:val="NoSpacing"/>
        <w:rPr>
          <w:rFonts w:cs="Times New Roman"/>
          <w:lang w:eastAsia="en-AU"/>
        </w:rPr>
      </w:pPr>
      <w:proofErr w:type="spellStart"/>
      <w:r w:rsidRPr="006A4F09">
        <w:rPr>
          <w:rFonts w:cs="Times New Roman"/>
          <w:lang w:eastAsia="en-AU"/>
        </w:rPr>
        <w:t>Lindenmayer</w:t>
      </w:r>
      <w:proofErr w:type="spellEnd"/>
      <w:r w:rsidRPr="006A4F09">
        <w:rPr>
          <w:rFonts w:cs="Times New Roman"/>
          <w:lang w:eastAsia="en-AU"/>
        </w:rPr>
        <w:t>, who in 2017 </w:t>
      </w:r>
      <w:hyperlink r:id="rId9" w:history="1">
        <w:r w:rsidRPr="006A4F09">
          <w:rPr>
            <w:rFonts w:cs="Times New Roman"/>
            <w:color w:val="0000FF"/>
            <w:u w:val="single"/>
            <w:bdr w:val="none" w:sz="0" w:space="0" w:color="auto" w:frame="1"/>
            <w:lang w:eastAsia="en-AU"/>
          </w:rPr>
          <w:t>co-authored a paper with more than two dozen other scientists</w:t>
        </w:r>
      </w:hyperlink>
      <w:r w:rsidRPr="006A4F09">
        <w:rPr>
          <w:rFonts w:cs="Times New Roman"/>
          <w:lang w:eastAsia="en-AU"/>
        </w:rPr>
        <w:t> on t</w:t>
      </w:r>
      <w:bookmarkStart w:id="0" w:name="_GoBack"/>
      <w:bookmarkEnd w:id="0"/>
      <w:r w:rsidRPr="006A4F09">
        <w:rPr>
          <w:rFonts w:cs="Times New Roman"/>
          <w:lang w:eastAsia="en-AU"/>
        </w:rPr>
        <w:t>he impacts of salvage logging on biodiversity, said: “So-called storm recovery never recovers anything – it degrades the forest.”</w:t>
      </w:r>
    </w:p>
    <w:p w:rsidR="006A4F09" w:rsidRPr="006A4F09" w:rsidRDefault="006A4F09" w:rsidP="006A4F09">
      <w:pPr>
        <w:pStyle w:val="NoSpacing"/>
        <w:rPr>
          <w:rFonts w:cs="Times New Roman"/>
          <w:lang w:eastAsia="en-AU"/>
        </w:rPr>
      </w:pPr>
      <w:r w:rsidRPr="006A4F09">
        <w:rPr>
          <w:rFonts w:cs="Times New Roman"/>
          <w:lang w:eastAsia="en-AU"/>
        </w:rPr>
        <w:t xml:space="preserve">According to a forest licence issued in March 2022 and seen by this masthead, material removed from Wombat State Forest under the partnership between DJAARA and </w:t>
      </w:r>
      <w:proofErr w:type="spellStart"/>
      <w:r w:rsidRPr="006A4F09">
        <w:rPr>
          <w:rFonts w:cs="Times New Roman"/>
          <w:lang w:eastAsia="en-AU"/>
        </w:rPr>
        <w:t>VicForests</w:t>
      </w:r>
      <w:proofErr w:type="spellEnd"/>
      <w:r w:rsidRPr="006A4F09">
        <w:rPr>
          <w:rFonts w:cs="Times New Roman"/>
          <w:lang w:eastAsia="en-AU"/>
        </w:rPr>
        <w:t xml:space="preserve"> was to be primarily “</w:t>
      </w:r>
      <w:proofErr w:type="spellStart"/>
      <w:r w:rsidRPr="006A4F09">
        <w:rPr>
          <w:rFonts w:cs="Times New Roman"/>
          <w:lang w:eastAsia="en-AU"/>
        </w:rPr>
        <w:t>windthrown</w:t>
      </w:r>
      <w:proofErr w:type="spellEnd"/>
      <w:r w:rsidRPr="006A4F09">
        <w:rPr>
          <w:rFonts w:cs="Times New Roman"/>
          <w:lang w:eastAsia="en-AU"/>
        </w:rPr>
        <w:t xml:space="preserve"> timber” that fell </w:t>
      </w:r>
      <w:hyperlink r:id="rId10" w:history="1">
        <w:r w:rsidRPr="006A4F09">
          <w:rPr>
            <w:rFonts w:cs="Times New Roman"/>
            <w:color w:val="0000FF"/>
            <w:u w:val="single"/>
            <w:bdr w:val="none" w:sz="0" w:space="0" w:color="auto" w:frame="1"/>
            <w:lang w:eastAsia="en-AU"/>
          </w:rPr>
          <w:t>during wild storms in 2021</w:t>
        </w:r>
      </w:hyperlink>
      <w:r w:rsidRPr="006A4F09">
        <w:rPr>
          <w:rFonts w:cs="Times New Roman"/>
          <w:lang w:eastAsia="en-AU"/>
        </w:rPr>
        <w:t>. The licence also allowed for the removal of “incidentally generated timber resulting from hazard treatment or removal”.</w:t>
      </w:r>
    </w:p>
    <w:p w:rsidR="006A4F09" w:rsidRPr="006A4F09" w:rsidRDefault="006A4F09" w:rsidP="006A4F09">
      <w:pPr>
        <w:pStyle w:val="NoSpacing"/>
        <w:rPr>
          <w:rFonts w:cs="Times New Roman"/>
          <w:lang w:eastAsia="en-AU"/>
        </w:rPr>
      </w:pPr>
    </w:p>
    <w:p w:rsidR="006A4F09" w:rsidRPr="006A4F09" w:rsidRDefault="006A4F09" w:rsidP="006A4F09">
      <w:pPr>
        <w:pStyle w:val="NoSpacing"/>
        <w:rPr>
          <w:rFonts w:cs="Times New Roman"/>
          <w:lang w:eastAsia="en-AU"/>
        </w:rPr>
      </w:pPr>
      <w:r w:rsidRPr="006A4F09">
        <w:rPr>
          <w:rFonts w:cs="Times New Roman"/>
          <w:bdr w:val="none" w:sz="0" w:space="0" w:color="auto" w:frame="1"/>
          <w:lang w:eastAsia="en-AU"/>
        </w:rPr>
        <w:t xml:space="preserve">The Department of Energy, Environment and Climate Action is conducting what it calls “debris removal” operations in the Wombat State </w:t>
      </w:r>
      <w:proofErr w:type="spellStart"/>
      <w:r w:rsidRPr="006A4F09">
        <w:rPr>
          <w:rFonts w:cs="Times New Roman"/>
          <w:bdr w:val="none" w:sz="0" w:space="0" w:color="auto" w:frame="1"/>
          <w:lang w:eastAsia="en-AU"/>
        </w:rPr>
        <w:t>Forest.</w:t>
      </w:r>
      <w:r w:rsidRPr="006A4F09">
        <w:rPr>
          <w:rFonts w:cs="Times New Roman"/>
          <w:i/>
          <w:iCs/>
          <w:caps/>
          <w:color w:val="767676"/>
          <w:bdr w:val="none" w:sz="0" w:space="0" w:color="auto" w:frame="1"/>
          <w:lang w:eastAsia="en-AU"/>
        </w:rPr>
        <w:t>Credit</w:t>
      </w:r>
      <w:proofErr w:type="gramStart"/>
      <w:r w:rsidRPr="006A4F09">
        <w:rPr>
          <w:rFonts w:cs="Times New Roman"/>
          <w:i/>
          <w:iCs/>
          <w:caps/>
          <w:color w:val="767676"/>
          <w:bdr w:val="none" w:sz="0" w:space="0" w:color="auto" w:frame="1"/>
          <w:lang w:eastAsia="en-AU"/>
        </w:rPr>
        <w:t>:Chris</w:t>
      </w:r>
      <w:proofErr w:type="spellEnd"/>
      <w:proofErr w:type="gramEnd"/>
      <w:r w:rsidRPr="006A4F09">
        <w:rPr>
          <w:rFonts w:cs="Times New Roman"/>
          <w:i/>
          <w:iCs/>
          <w:caps/>
          <w:color w:val="767676"/>
          <w:bdr w:val="none" w:sz="0" w:space="0" w:color="auto" w:frame="1"/>
          <w:lang w:eastAsia="en-AU"/>
        </w:rPr>
        <w:t xml:space="preserve"> Taylor</w:t>
      </w:r>
    </w:p>
    <w:p w:rsidR="006A4F09" w:rsidRPr="006A4F09" w:rsidRDefault="006A4F09" w:rsidP="006A4F09">
      <w:pPr>
        <w:pStyle w:val="NoSpacing"/>
        <w:rPr>
          <w:rFonts w:cs="Times New Roman"/>
          <w:lang w:eastAsia="en-AU"/>
        </w:rPr>
      </w:pPr>
      <w:r w:rsidRPr="006A4F09">
        <w:rPr>
          <w:rFonts w:cs="Times New Roman"/>
          <w:lang w:eastAsia="en-AU"/>
        </w:rPr>
        <w:t>“The forest was left [after the 2021 storm] with as many, in some places, as 50 per cent of trees on their sides, and it presented an extreme fire risk,” says DJAARA’s acting general manager, Jim Brooks.</w:t>
      </w:r>
    </w:p>
    <w:p w:rsidR="006A4F09" w:rsidRPr="006A4F09" w:rsidRDefault="006A4F09" w:rsidP="006A4F09">
      <w:pPr>
        <w:pStyle w:val="NoSpacing"/>
        <w:rPr>
          <w:rFonts w:cs="Times New Roman"/>
          <w:lang w:eastAsia="en-AU"/>
        </w:rPr>
      </w:pPr>
      <w:r w:rsidRPr="006A4F09">
        <w:rPr>
          <w:rFonts w:cs="Times New Roman"/>
          <w:lang w:eastAsia="en-AU"/>
        </w:rPr>
        <w:t xml:space="preserve">“One of the really crucial things about this is, it wasn’t just a green light to </w:t>
      </w:r>
      <w:proofErr w:type="spellStart"/>
      <w:r w:rsidRPr="006A4F09">
        <w:rPr>
          <w:rFonts w:cs="Times New Roman"/>
          <w:lang w:eastAsia="en-AU"/>
        </w:rPr>
        <w:t>VicForests</w:t>
      </w:r>
      <w:proofErr w:type="spellEnd"/>
      <w:r w:rsidRPr="006A4F09">
        <w:rPr>
          <w:rFonts w:cs="Times New Roman"/>
          <w:lang w:eastAsia="en-AU"/>
        </w:rPr>
        <w:t xml:space="preserve"> to go ahead and take out valuable timber … we actually had an agreement with </w:t>
      </w:r>
      <w:proofErr w:type="spellStart"/>
      <w:r w:rsidRPr="006A4F09">
        <w:rPr>
          <w:rFonts w:cs="Times New Roman"/>
          <w:lang w:eastAsia="en-AU"/>
        </w:rPr>
        <w:t>VicForests</w:t>
      </w:r>
      <w:proofErr w:type="spellEnd"/>
      <w:r w:rsidRPr="006A4F09">
        <w:rPr>
          <w:rFonts w:cs="Times New Roman"/>
          <w:lang w:eastAsia="en-AU"/>
        </w:rPr>
        <w:t xml:space="preserve"> about what timber would be taken, and it was timber that presented a risk.”</w:t>
      </w:r>
    </w:p>
    <w:p w:rsidR="006A4F09" w:rsidRPr="006A4F09" w:rsidRDefault="006A4F09" w:rsidP="006A4F09">
      <w:pPr>
        <w:pStyle w:val="NoSpacing"/>
        <w:rPr>
          <w:rFonts w:cs="Times New Roman"/>
          <w:lang w:eastAsia="en-AU"/>
        </w:rPr>
      </w:pPr>
      <w:r w:rsidRPr="006A4F09">
        <w:rPr>
          <w:rFonts w:cs="Times New Roman"/>
          <w:lang w:eastAsia="en-AU"/>
        </w:rPr>
        <w:t>DJAARA’s business case for forest gardening, released in October 2022, was written by </w:t>
      </w:r>
      <w:hyperlink r:id="rId11" w:history="1">
        <w:r w:rsidRPr="006A4F09">
          <w:rPr>
            <w:rFonts w:cs="Times New Roman"/>
            <w:color w:val="0000FF"/>
            <w:u w:val="single"/>
            <w:bdr w:val="none" w:sz="0" w:space="0" w:color="auto" w:frame="1"/>
            <w:lang w:eastAsia="en-AU"/>
          </w:rPr>
          <w:t>forestry consultant Damien O’Reilly</w:t>
        </w:r>
      </w:hyperlink>
      <w:r w:rsidRPr="006A4F09">
        <w:rPr>
          <w:rFonts w:cs="Times New Roman"/>
          <w:lang w:eastAsia="en-AU"/>
        </w:rPr>
        <w:t>, who has worked extensively with the forestry industry and, more recently, consulted to government on forestry.</w:t>
      </w:r>
    </w:p>
    <w:p w:rsidR="006A4F09" w:rsidRPr="006A4F09" w:rsidRDefault="006A4F09" w:rsidP="006A4F09">
      <w:pPr>
        <w:pStyle w:val="NoSpacing"/>
        <w:rPr>
          <w:rFonts w:cs="Times New Roman"/>
          <w:lang w:eastAsia="en-AU"/>
        </w:rPr>
      </w:pPr>
      <w:r w:rsidRPr="006A4F09">
        <w:rPr>
          <w:rFonts w:cs="Times New Roman"/>
          <w:lang w:eastAsia="en-AU"/>
        </w:rPr>
        <w:t>According to the business case, DJAARA would undertake a range of land management practices including thinning (“restoring culturally recognisable structures to our forests”), revegetation, rehabilitation, regeneration and cultural burns, in partnerships with organisations and private landholders.</w:t>
      </w:r>
    </w:p>
    <w:p w:rsidR="006A4F09" w:rsidRPr="006A4F09" w:rsidRDefault="006A4F09" w:rsidP="006A4F09">
      <w:pPr>
        <w:pStyle w:val="NoSpacing"/>
        <w:rPr>
          <w:rFonts w:cs="Times New Roman"/>
          <w:lang w:eastAsia="en-AU"/>
        </w:rPr>
      </w:pPr>
      <w:r w:rsidRPr="006A4F09">
        <w:rPr>
          <w:rFonts w:cs="Times New Roman"/>
          <w:lang w:eastAsia="en-AU"/>
        </w:rPr>
        <w:t>Brooks said the comprehensive multi-generational forest gardening strategy – which entails rejuvenation, regeneration and restoring Country – had barely had a chance to begin.</w:t>
      </w:r>
    </w:p>
    <w:p w:rsidR="006A4F09" w:rsidRPr="006A4F09" w:rsidRDefault="006A4F09" w:rsidP="006A4F09">
      <w:pPr>
        <w:pStyle w:val="NoSpacing"/>
        <w:rPr>
          <w:rFonts w:ascii="Times New Roman" w:hAnsi="Times New Roman" w:cs="Times New Roman"/>
          <w:lang w:eastAsia="en-AU"/>
        </w:rPr>
      </w:pPr>
      <w:r w:rsidRPr="006A4F09">
        <w:rPr>
          <w:rFonts w:ascii="Times New Roman" w:hAnsi="Times New Roman" w:cs="Times New Roman"/>
          <w:lang w:eastAsia="en-AU"/>
        </w:rPr>
        <w:t>Is forestry the industry that won’t quit?</w:t>
      </w:r>
    </w:p>
    <w:p w:rsidR="006A4F09" w:rsidRPr="006A4F09" w:rsidRDefault="006A4F09" w:rsidP="006A4F09">
      <w:pPr>
        <w:pStyle w:val="NoSpacing"/>
        <w:rPr>
          <w:rFonts w:cs="Times New Roman"/>
          <w:lang w:eastAsia="en-AU"/>
        </w:rPr>
      </w:pPr>
      <w:r w:rsidRPr="006A4F09">
        <w:rPr>
          <w:rFonts w:cs="Times New Roman"/>
          <w:lang w:eastAsia="en-AU"/>
        </w:rPr>
        <w:lastRenderedPageBreak/>
        <w:t>Almost exactly a year ago, the then-Andrews government announced it would end native forest logging</w:t>
      </w:r>
      <w:r>
        <w:rPr>
          <w:rFonts w:cs="Times New Roman"/>
          <w:lang w:eastAsia="en-AU"/>
        </w:rPr>
        <w:t xml:space="preserve"> in Victoria by January 1 this </w:t>
      </w:r>
      <w:r w:rsidRPr="006A4F09">
        <w:rPr>
          <w:rFonts w:cs="Times New Roman"/>
          <w:lang w:eastAsia="en-AU"/>
        </w:rPr>
        <w:t>ear.</w:t>
      </w:r>
    </w:p>
    <w:p w:rsidR="006A4F09" w:rsidRPr="006A4F09" w:rsidRDefault="006A4F09" w:rsidP="006A4F09">
      <w:pPr>
        <w:pStyle w:val="NoSpacing"/>
        <w:rPr>
          <w:rFonts w:cs="Times New Roman"/>
          <w:lang w:eastAsia="en-AU"/>
        </w:rPr>
      </w:pPr>
      <w:r w:rsidRPr="006A4F09">
        <w:rPr>
          <w:rFonts w:cs="Times New Roman"/>
          <w:lang w:eastAsia="en-AU"/>
        </w:rPr>
        <w:t xml:space="preserve">However, </w:t>
      </w:r>
      <w:proofErr w:type="spellStart"/>
      <w:r w:rsidRPr="006A4F09">
        <w:rPr>
          <w:rFonts w:cs="Times New Roman"/>
          <w:lang w:eastAsia="en-AU"/>
        </w:rPr>
        <w:t>Lindenmayer</w:t>
      </w:r>
      <w:proofErr w:type="spellEnd"/>
      <w:r w:rsidRPr="006A4F09">
        <w:rPr>
          <w:rFonts w:cs="Times New Roman"/>
          <w:lang w:eastAsia="en-AU"/>
        </w:rPr>
        <w:t xml:space="preserve"> and other forest conservationists maintain Victorian forestry is the industry that refuses to die.</w:t>
      </w:r>
    </w:p>
    <w:p w:rsidR="006A4F09" w:rsidRPr="006A4F09" w:rsidRDefault="006A4F09" w:rsidP="006A4F09">
      <w:pPr>
        <w:pStyle w:val="NoSpacing"/>
        <w:rPr>
          <w:rFonts w:cs="Times New Roman"/>
          <w:lang w:eastAsia="en-AU"/>
        </w:rPr>
      </w:pPr>
      <w:r w:rsidRPr="006A4F09">
        <w:rPr>
          <w:rFonts w:cs="Times New Roman"/>
          <w:lang w:eastAsia="en-AU"/>
        </w:rPr>
        <w:t xml:space="preserve">After DJAARA’s agreement with </w:t>
      </w:r>
      <w:proofErr w:type="spellStart"/>
      <w:r w:rsidRPr="006A4F09">
        <w:rPr>
          <w:rFonts w:cs="Times New Roman"/>
          <w:lang w:eastAsia="en-AU"/>
        </w:rPr>
        <w:t>VicForests</w:t>
      </w:r>
      <w:proofErr w:type="spellEnd"/>
      <w:r w:rsidRPr="006A4F09">
        <w:rPr>
          <w:rFonts w:cs="Times New Roman"/>
          <w:lang w:eastAsia="en-AU"/>
        </w:rPr>
        <w:t xml:space="preserve"> concluded on December 31, the Department of Energy, Environment and Climate Action began its own timber removal operation.</w:t>
      </w:r>
    </w:p>
    <w:p w:rsidR="006A4F09" w:rsidRPr="006A4F09" w:rsidRDefault="006A4F09" w:rsidP="006A4F09">
      <w:pPr>
        <w:pStyle w:val="NoSpacing"/>
        <w:rPr>
          <w:rFonts w:cs="Times New Roman"/>
          <w:lang w:eastAsia="en-AU"/>
        </w:rPr>
      </w:pPr>
      <w:r w:rsidRPr="006A4F09">
        <w:rPr>
          <w:rFonts w:cs="Times New Roman"/>
          <w:lang w:eastAsia="en-AU"/>
        </w:rPr>
        <w:t>A </w:t>
      </w:r>
      <w:hyperlink r:id="rId12" w:history="1">
        <w:r w:rsidRPr="006A4F09">
          <w:rPr>
            <w:rFonts w:cs="Times New Roman"/>
            <w:color w:val="0000FF"/>
            <w:u w:val="single"/>
            <w:bdr w:val="none" w:sz="0" w:space="0" w:color="auto" w:frame="1"/>
            <w:lang w:eastAsia="en-AU"/>
          </w:rPr>
          <w:t>government gazette in November</w:t>
        </w:r>
      </w:hyperlink>
      <w:r w:rsidRPr="006A4F09">
        <w:rPr>
          <w:rFonts w:cs="Times New Roman"/>
          <w:lang w:eastAsia="en-AU"/>
        </w:rPr>
        <w:t xml:space="preserve">, a month before the </w:t>
      </w:r>
      <w:proofErr w:type="spellStart"/>
      <w:r w:rsidRPr="006A4F09">
        <w:rPr>
          <w:rFonts w:cs="Times New Roman"/>
          <w:lang w:eastAsia="en-AU"/>
        </w:rPr>
        <w:t>VicForests</w:t>
      </w:r>
      <w:proofErr w:type="spellEnd"/>
      <w:r w:rsidRPr="006A4F09">
        <w:rPr>
          <w:rFonts w:cs="Times New Roman"/>
          <w:lang w:eastAsia="en-AU"/>
        </w:rPr>
        <w:t xml:space="preserve"> agreement with DJAARA expired, issued a public safety notice for tracts of the Wombat State Forest north of Trentham-Daylesford Road to allow for “timber debris extraction operations”.</w:t>
      </w:r>
    </w:p>
    <w:p w:rsidR="006A4F09" w:rsidRPr="006A4F09" w:rsidRDefault="006A4F09" w:rsidP="006A4F09">
      <w:pPr>
        <w:pStyle w:val="NoSpacing"/>
        <w:rPr>
          <w:rFonts w:cs="Times New Roman"/>
          <w:lang w:eastAsia="en-AU"/>
        </w:rPr>
      </w:pPr>
      <w:r w:rsidRPr="006A4F09">
        <w:rPr>
          <w:rFonts w:cs="Times New Roman"/>
          <w:lang w:eastAsia="en-AU"/>
        </w:rPr>
        <w:t>A Department of Energy, Environment and Climate Action spokesman said the agency was conducting works “to remove storm debris in the Wombat Forest to mitigate bushfire risk”, and was ensuring “all operations comply with relevant legislation”.</w:t>
      </w:r>
    </w:p>
    <w:p w:rsidR="006A4F09" w:rsidRPr="006A4F09" w:rsidRDefault="006A4F09" w:rsidP="006A4F09">
      <w:pPr>
        <w:pStyle w:val="NoSpacing"/>
        <w:rPr>
          <w:rFonts w:cs="Times New Roman"/>
          <w:lang w:eastAsia="en-AU"/>
        </w:rPr>
      </w:pPr>
      <w:r w:rsidRPr="006A4F09">
        <w:rPr>
          <w:rFonts w:cs="Times New Roman"/>
          <w:lang w:eastAsia="en-AU"/>
        </w:rPr>
        <w:t>“There is no timber harvesting or salvage logging taking place for a commercial purpose in the Wombat State Forest,” he said. “The works underway are removing storm debris and rehabilitating the forest to reduce the risk of fire.”</w:t>
      </w:r>
    </w:p>
    <w:p w:rsidR="006A4F09" w:rsidRPr="006A4F09" w:rsidRDefault="006A4F09" w:rsidP="006A4F09">
      <w:pPr>
        <w:pStyle w:val="NoSpacing"/>
        <w:rPr>
          <w:rFonts w:cs="Times New Roman"/>
          <w:lang w:eastAsia="en-AU"/>
        </w:rPr>
      </w:pPr>
      <w:r w:rsidRPr="006A4F09">
        <w:rPr>
          <w:rFonts w:cs="Times New Roman"/>
          <w:lang w:eastAsia="en-AU"/>
        </w:rPr>
        <w:t>Photos taken in Wombat State Forest near Osborne Road within the past fortnight show log landing sites with freshly cut trees piled two metres high. Dead timber from the 2021 storms is dry and silver. By contrast, the logs pictured within the past fortnight are freshly cut, some with sap still visible on the saw marks.</w:t>
      </w:r>
    </w:p>
    <w:p w:rsidR="006A4F09" w:rsidRPr="006A4F09" w:rsidRDefault="006A4F09" w:rsidP="006A4F09">
      <w:pPr>
        <w:pStyle w:val="NoSpacing"/>
        <w:rPr>
          <w:rFonts w:cs="Times New Roman"/>
          <w:lang w:eastAsia="en-AU"/>
        </w:rPr>
      </w:pPr>
      <w:r w:rsidRPr="006A4F09">
        <w:rPr>
          <w:rFonts w:cs="Times New Roman"/>
          <w:lang w:eastAsia="en-AU"/>
        </w:rPr>
        <w:t>“In some cases,” the spokesman said, “timber not left for environmental and habitat purposes is used for highest and best uses, this includes as domestic firewood.”</w:t>
      </w:r>
    </w:p>
    <w:p w:rsidR="006A4F09" w:rsidRPr="006A4F09" w:rsidRDefault="006A4F09" w:rsidP="006A4F09">
      <w:pPr>
        <w:pStyle w:val="NoSpacing"/>
        <w:rPr>
          <w:rFonts w:cs="Times New Roman"/>
          <w:lang w:eastAsia="en-AU"/>
        </w:rPr>
      </w:pPr>
      <w:r w:rsidRPr="006A4F09">
        <w:rPr>
          <w:rFonts w:cs="Times New Roman"/>
          <w:lang w:eastAsia="en-AU"/>
        </w:rPr>
        <w:t>Brooks said the works currently underway were not a DJAARA operation.</w:t>
      </w:r>
    </w:p>
    <w:p w:rsidR="006A4F09" w:rsidRPr="006A4F09" w:rsidRDefault="006A4F09" w:rsidP="006A4F09">
      <w:pPr>
        <w:pStyle w:val="NoSpacing"/>
        <w:rPr>
          <w:rFonts w:cs="Times New Roman"/>
          <w:lang w:eastAsia="en-AU"/>
        </w:rPr>
      </w:pPr>
      <w:r w:rsidRPr="006A4F09">
        <w:rPr>
          <w:rFonts w:cs="Times New Roman"/>
          <w:lang w:eastAsia="en-AU"/>
        </w:rPr>
        <w:t>“We have no legal capacity to authorise, prevent or influence those works,” he said.</w:t>
      </w:r>
    </w:p>
    <w:p w:rsidR="006A4F09" w:rsidRPr="006A4F09" w:rsidRDefault="006A4F09" w:rsidP="006A4F09">
      <w:pPr>
        <w:pStyle w:val="NoSpacing"/>
        <w:rPr>
          <w:rFonts w:cs="Times New Roman"/>
          <w:lang w:eastAsia="en-AU"/>
        </w:rPr>
      </w:pPr>
      <w:r w:rsidRPr="006A4F09">
        <w:rPr>
          <w:rFonts w:cs="Times New Roman"/>
          <w:lang w:eastAsia="en-AU"/>
        </w:rPr>
        <w:t>“These works are unrelated to our </w:t>
      </w:r>
      <w:proofErr w:type="spellStart"/>
      <w:r w:rsidRPr="006A4F09">
        <w:rPr>
          <w:rFonts w:cs="Times New Roman"/>
          <w:i/>
          <w:iCs/>
          <w:bdr w:val="none" w:sz="0" w:space="0" w:color="auto" w:frame="1"/>
          <w:lang w:eastAsia="en-AU"/>
        </w:rPr>
        <w:t>Galk</w:t>
      </w:r>
      <w:proofErr w:type="spellEnd"/>
      <w:r w:rsidRPr="006A4F09">
        <w:rPr>
          <w:rFonts w:cs="Times New Roman"/>
          <w:i/>
          <w:iCs/>
          <w:bdr w:val="none" w:sz="0" w:space="0" w:color="auto" w:frame="1"/>
          <w:lang w:eastAsia="en-AU"/>
        </w:rPr>
        <w:t xml:space="preserve"> </w:t>
      </w:r>
      <w:proofErr w:type="spellStart"/>
      <w:r w:rsidRPr="006A4F09">
        <w:rPr>
          <w:rFonts w:cs="Times New Roman"/>
          <w:i/>
          <w:iCs/>
          <w:bdr w:val="none" w:sz="0" w:space="0" w:color="auto" w:frame="1"/>
          <w:lang w:eastAsia="en-AU"/>
        </w:rPr>
        <w:t>Galk</w:t>
      </w:r>
      <w:proofErr w:type="spellEnd"/>
      <w:r w:rsidRPr="006A4F09">
        <w:rPr>
          <w:rFonts w:cs="Times New Roman"/>
          <w:i/>
          <w:iCs/>
          <w:bdr w:val="none" w:sz="0" w:space="0" w:color="auto" w:frame="1"/>
          <w:lang w:eastAsia="en-AU"/>
        </w:rPr>
        <w:t xml:space="preserve"> </w:t>
      </w:r>
      <w:proofErr w:type="spellStart"/>
      <w:r w:rsidRPr="006A4F09">
        <w:rPr>
          <w:rFonts w:cs="Times New Roman"/>
          <w:i/>
          <w:iCs/>
          <w:bdr w:val="none" w:sz="0" w:space="0" w:color="auto" w:frame="1"/>
          <w:lang w:eastAsia="en-AU"/>
        </w:rPr>
        <w:t>Dhelkunya</w:t>
      </w:r>
      <w:proofErr w:type="spellEnd"/>
      <w:r w:rsidRPr="006A4F09">
        <w:rPr>
          <w:rFonts w:cs="Times New Roman"/>
          <w:lang w:eastAsia="en-AU"/>
        </w:rPr>
        <w:t> (Forest Gardening) strategy, principles and practice which are about recreating a healthy, bio-diverse forest ecosystem.”</w:t>
      </w:r>
    </w:p>
    <w:p w:rsidR="006A4F09" w:rsidRPr="006A4F09" w:rsidRDefault="006A4F09" w:rsidP="006A4F09">
      <w:pPr>
        <w:pStyle w:val="NoSpacing"/>
        <w:rPr>
          <w:rFonts w:cs="Times New Roman"/>
          <w:lang w:eastAsia="en-AU"/>
        </w:rPr>
      </w:pPr>
      <w:r w:rsidRPr="006A4F09">
        <w:rPr>
          <w:rFonts w:cs="Times New Roman"/>
          <w:i/>
          <w:iCs/>
          <w:bdr w:val="none" w:sz="0" w:space="0" w:color="auto" w:frame="1"/>
          <w:lang w:eastAsia="en-AU"/>
        </w:rPr>
        <w:t>Get to the heart of what’s happening with climate change and the environment. </w:t>
      </w:r>
      <w:hyperlink r:id="rId13" w:history="1">
        <w:r w:rsidRPr="006A4F09">
          <w:rPr>
            <w:rFonts w:cs="Times New Roman"/>
            <w:i/>
            <w:iCs/>
            <w:color w:val="0000FF"/>
            <w:u w:val="single"/>
            <w:bdr w:val="none" w:sz="0" w:space="0" w:color="auto" w:frame="1"/>
            <w:lang w:eastAsia="en-AU"/>
          </w:rPr>
          <w:t>Sign up for our fortnightly Environment newsletter.</w:t>
        </w:r>
      </w:hyperlink>
    </w:p>
    <w:p w:rsidR="00C36CEC" w:rsidRPr="006A4F09" w:rsidRDefault="00C36CEC" w:rsidP="006A4F09">
      <w:pPr>
        <w:pStyle w:val="NoSpacing"/>
      </w:pPr>
    </w:p>
    <w:sectPr w:rsidR="00C36CEC" w:rsidRPr="006A4F09" w:rsidSect="006A4F0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3C0"/>
    <w:rsid w:val="00416801"/>
    <w:rsid w:val="006A4F09"/>
    <w:rsid w:val="00791DC7"/>
    <w:rsid w:val="009173C0"/>
    <w:rsid w:val="00C36CEC"/>
    <w:rsid w:val="00CB5A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4F0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4F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146099">
      <w:bodyDiv w:val="1"/>
      <w:marLeft w:val="0"/>
      <w:marRight w:val="0"/>
      <w:marTop w:val="0"/>
      <w:marBottom w:val="0"/>
      <w:divBdr>
        <w:top w:val="none" w:sz="0" w:space="0" w:color="auto"/>
        <w:left w:val="none" w:sz="0" w:space="0" w:color="auto"/>
        <w:bottom w:val="none" w:sz="0" w:space="0" w:color="auto"/>
        <w:right w:val="none" w:sz="0" w:space="0" w:color="auto"/>
      </w:divBdr>
      <w:divsChild>
        <w:div w:id="348024025">
          <w:marLeft w:val="0"/>
          <w:marRight w:val="0"/>
          <w:marTop w:val="0"/>
          <w:marBottom w:val="0"/>
          <w:divBdr>
            <w:top w:val="none" w:sz="0" w:space="0" w:color="auto"/>
            <w:left w:val="none" w:sz="0" w:space="0" w:color="auto"/>
            <w:bottom w:val="none" w:sz="0" w:space="0" w:color="auto"/>
            <w:right w:val="none" w:sz="0" w:space="0" w:color="auto"/>
          </w:divBdr>
          <w:divsChild>
            <w:div w:id="643238479">
              <w:marLeft w:val="0"/>
              <w:marRight w:val="0"/>
              <w:marTop w:val="0"/>
              <w:marBottom w:val="0"/>
              <w:divBdr>
                <w:top w:val="none" w:sz="0" w:space="0" w:color="auto"/>
                <w:left w:val="none" w:sz="0" w:space="0" w:color="auto"/>
                <w:bottom w:val="none" w:sz="0" w:space="0" w:color="auto"/>
                <w:right w:val="none" w:sz="0" w:space="0" w:color="auto"/>
              </w:divBdr>
            </w:div>
          </w:divsChild>
        </w:div>
        <w:div w:id="1685131507">
          <w:marLeft w:val="0"/>
          <w:marRight w:val="0"/>
          <w:marTop w:val="0"/>
          <w:marBottom w:val="0"/>
          <w:divBdr>
            <w:top w:val="none" w:sz="0" w:space="0" w:color="auto"/>
            <w:left w:val="none" w:sz="0" w:space="0" w:color="auto"/>
            <w:bottom w:val="none" w:sz="0" w:space="0" w:color="auto"/>
            <w:right w:val="none" w:sz="0" w:space="0" w:color="auto"/>
          </w:divBdr>
          <w:divsChild>
            <w:div w:id="513764986">
              <w:marLeft w:val="0"/>
              <w:marRight w:val="0"/>
              <w:marTop w:val="0"/>
              <w:marBottom w:val="0"/>
              <w:divBdr>
                <w:top w:val="none" w:sz="0" w:space="0" w:color="auto"/>
                <w:left w:val="none" w:sz="0" w:space="0" w:color="auto"/>
                <w:bottom w:val="none" w:sz="0" w:space="0" w:color="auto"/>
                <w:right w:val="none" w:sz="0" w:space="0" w:color="auto"/>
              </w:divBdr>
              <w:divsChild>
                <w:div w:id="171877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18643">
          <w:marLeft w:val="0"/>
          <w:marRight w:val="0"/>
          <w:marTop w:val="0"/>
          <w:marBottom w:val="0"/>
          <w:divBdr>
            <w:top w:val="none" w:sz="0" w:space="0" w:color="auto"/>
            <w:left w:val="none" w:sz="0" w:space="0" w:color="auto"/>
            <w:bottom w:val="none" w:sz="0" w:space="0" w:color="auto"/>
            <w:right w:val="none" w:sz="0" w:space="0" w:color="auto"/>
          </w:divBdr>
          <w:divsChild>
            <w:div w:id="1613324405">
              <w:marLeft w:val="0"/>
              <w:marRight w:val="0"/>
              <w:marTop w:val="0"/>
              <w:marBottom w:val="0"/>
              <w:divBdr>
                <w:top w:val="none" w:sz="0" w:space="0" w:color="auto"/>
                <w:left w:val="none" w:sz="0" w:space="0" w:color="auto"/>
                <w:bottom w:val="none" w:sz="0" w:space="0" w:color="auto"/>
                <w:right w:val="none" w:sz="0" w:space="0" w:color="auto"/>
              </w:divBdr>
              <w:divsChild>
                <w:div w:id="1096558355">
                  <w:marLeft w:val="0"/>
                  <w:marRight w:val="0"/>
                  <w:marTop w:val="0"/>
                  <w:marBottom w:val="0"/>
                  <w:divBdr>
                    <w:top w:val="none" w:sz="0" w:space="0" w:color="auto"/>
                    <w:left w:val="none" w:sz="0" w:space="0" w:color="auto"/>
                    <w:bottom w:val="none" w:sz="0" w:space="0" w:color="auto"/>
                    <w:right w:val="none" w:sz="0" w:space="0" w:color="auto"/>
                  </w:divBdr>
                </w:div>
                <w:div w:id="251741117">
                  <w:marLeft w:val="0"/>
                  <w:marRight w:val="0"/>
                  <w:marTop w:val="0"/>
                  <w:marBottom w:val="0"/>
                  <w:divBdr>
                    <w:top w:val="none" w:sz="0" w:space="0" w:color="auto"/>
                    <w:left w:val="none" w:sz="0" w:space="0" w:color="auto"/>
                    <w:bottom w:val="none" w:sz="0" w:space="0" w:color="auto"/>
                    <w:right w:val="none" w:sz="0" w:space="0" w:color="auto"/>
                  </w:divBdr>
                </w:div>
                <w:div w:id="261181531">
                  <w:marLeft w:val="0"/>
                  <w:marRight w:val="0"/>
                  <w:marTop w:val="0"/>
                  <w:marBottom w:val="0"/>
                  <w:divBdr>
                    <w:top w:val="none" w:sz="0" w:space="0" w:color="auto"/>
                    <w:left w:val="none" w:sz="0" w:space="0" w:color="auto"/>
                    <w:bottom w:val="none" w:sz="0" w:space="0" w:color="auto"/>
                    <w:right w:val="none" w:sz="0" w:space="0" w:color="auto"/>
                  </w:divBdr>
                  <w:divsChild>
                    <w:div w:id="13376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18469">
          <w:marLeft w:val="0"/>
          <w:marRight w:val="0"/>
          <w:marTop w:val="3360"/>
          <w:marBottom w:val="0"/>
          <w:divBdr>
            <w:top w:val="none" w:sz="0" w:space="0" w:color="auto"/>
            <w:left w:val="none" w:sz="0" w:space="0" w:color="auto"/>
            <w:bottom w:val="none" w:sz="0" w:space="0" w:color="auto"/>
            <w:right w:val="none" w:sz="0" w:space="0" w:color="auto"/>
          </w:divBdr>
          <w:divsChild>
            <w:div w:id="835152381">
              <w:marLeft w:val="0"/>
              <w:marRight w:val="0"/>
              <w:marTop w:val="0"/>
              <w:marBottom w:val="0"/>
              <w:divBdr>
                <w:top w:val="none" w:sz="0" w:space="0" w:color="auto"/>
                <w:left w:val="none" w:sz="0" w:space="0" w:color="auto"/>
                <w:bottom w:val="none" w:sz="0" w:space="0" w:color="auto"/>
                <w:right w:val="none" w:sz="0" w:space="0" w:color="auto"/>
              </w:divBdr>
              <w:divsChild>
                <w:div w:id="21412050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2302375">
          <w:marLeft w:val="0"/>
          <w:marRight w:val="480"/>
          <w:marTop w:val="0"/>
          <w:marBottom w:val="600"/>
          <w:divBdr>
            <w:top w:val="none" w:sz="0" w:space="0" w:color="auto"/>
            <w:left w:val="none" w:sz="0" w:space="0" w:color="auto"/>
            <w:bottom w:val="none" w:sz="0" w:space="0" w:color="auto"/>
            <w:right w:val="none" w:sz="0" w:space="0" w:color="auto"/>
          </w:divBdr>
          <w:divsChild>
            <w:div w:id="1517964303">
              <w:marLeft w:val="0"/>
              <w:marRight w:val="0"/>
              <w:marTop w:val="0"/>
              <w:marBottom w:val="0"/>
              <w:divBdr>
                <w:top w:val="none" w:sz="0" w:space="0" w:color="auto"/>
                <w:left w:val="none" w:sz="0" w:space="0" w:color="auto"/>
                <w:bottom w:val="none" w:sz="0" w:space="0" w:color="auto"/>
                <w:right w:val="none" w:sz="0" w:space="0" w:color="auto"/>
              </w:divBdr>
              <w:divsChild>
                <w:div w:id="378749827">
                  <w:marLeft w:val="0"/>
                  <w:marRight w:val="0"/>
                  <w:marTop w:val="0"/>
                  <w:marBottom w:val="0"/>
                  <w:divBdr>
                    <w:top w:val="none" w:sz="0" w:space="0" w:color="auto"/>
                    <w:left w:val="none" w:sz="0" w:space="0" w:color="auto"/>
                    <w:bottom w:val="none" w:sz="0" w:space="0" w:color="auto"/>
                    <w:right w:val="none" w:sz="0" w:space="0" w:color="auto"/>
                  </w:divBdr>
                  <w:divsChild>
                    <w:div w:id="434248600">
                      <w:marLeft w:val="0"/>
                      <w:marRight w:val="0"/>
                      <w:marTop w:val="0"/>
                      <w:marBottom w:val="0"/>
                      <w:divBdr>
                        <w:top w:val="none" w:sz="0" w:space="0" w:color="auto"/>
                        <w:left w:val="none" w:sz="0" w:space="0" w:color="auto"/>
                        <w:bottom w:val="none" w:sz="0" w:space="0" w:color="auto"/>
                        <w:right w:val="none" w:sz="0" w:space="0" w:color="auto"/>
                      </w:divBdr>
                    </w:div>
                  </w:divsChild>
                </w:div>
                <w:div w:id="1236472579">
                  <w:marLeft w:val="0"/>
                  <w:marRight w:val="0"/>
                  <w:marTop w:val="0"/>
                  <w:marBottom w:val="0"/>
                  <w:divBdr>
                    <w:top w:val="none" w:sz="0" w:space="0" w:color="auto"/>
                    <w:left w:val="none" w:sz="0" w:space="0" w:color="auto"/>
                    <w:bottom w:val="none" w:sz="0" w:space="0" w:color="auto"/>
                    <w:right w:val="none" w:sz="0" w:space="0" w:color="auto"/>
                  </w:divBdr>
                  <w:divsChild>
                    <w:div w:id="1834027497">
                      <w:marLeft w:val="300"/>
                      <w:marRight w:val="0"/>
                      <w:marTop w:val="120"/>
                      <w:marBottom w:val="480"/>
                      <w:divBdr>
                        <w:top w:val="none" w:sz="0" w:space="0" w:color="auto"/>
                        <w:left w:val="none" w:sz="0" w:space="0" w:color="auto"/>
                        <w:bottom w:val="single" w:sz="6" w:space="0" w:color="D7DBE3"/>
                        <w:right w:val="none" w:sz="0" w:space="0" w:color="auto"/>
                      </w:divBdr>
                      <w:divsChild>
                        <w:div w:id="770054685">
                          <w:marLeft w:val="0"/>
                          <w:marRight w:val="0"/>
                          <w:marTop w:val="0"/>
                          <w:marBottom w:val="0"/>
                          <w:divBdr>
                            <w:top w:val="none" w:sz="0" w:space="0" w:color="auto"/>
                            <w:left w:val="none" w:sz="0" w:space="0" w:color="auto"/>
                            <w:bottom w:val="none" w:sz="0" w:space="0" w:color="auto"/>
                            <w:right w:val="none" w:sz="0" w:space="0" w:color="auto"/>
                          </w:divBdr>
                          <w:divsChild>
                            <w:div w:id="1574463186">
                              <w:marLeft w:val="0"/>
                              <w:marRight w:val="0"/>
                              <w:marTop w:val="0"/>
                              <w:marBottom w:val="0"/>
                              <w:divBdr>
                                <w:top w:val="none" w:sz="0" w:space="0" w:color="auto"/>
                                <w:left w:val="none" w:sz="0" w:space="0" w:color="auto"/>
                                <w:bottom w:val="none" w:sz="0" w:space="0" w:color="auto"/>
                                <w:right w:val="none" w:sz="0" w:space="0" w:color="auto"/>
                              </w:divBdr>
                            </w:div>
                            <w:div w:id="1562867144">
                              <w:marLeft w:val="0"/>
                              <w:marRight w:val="0"/>
                              <w:marTop w:val="0"/>
                              <w:marBottom w:val="0"/>
                              <w:divBdr>
                                <w:top w:val="none" w:sz="0" w:space="0" w:color="auto"/>
                                <w:left w:val="none" w:sz="0" w:space="0" w:color="auto"/>
                                <w:bottom w:val="none" w:sz="0" w:space="0" w:color="auto"/>
                                <w:right w:val="none" w:sz="0" w:space="0" w:color="auto"/>
                              </w:divBdr>
                              <w:divsChild>
                                <w:div w:id="9714060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621706">
          <w:marLeft w:val="0"/>
          <w:marRight w:val="0"/>
          <w:marTop w:val="0"/>
          <w:marBottom w:val="0"/>
          <w:divBdr>
            <w:top w:val="none" w:sz="0" w:space="0" w:color="auto"/>
            <w:left w:val="none" w:sz="0" w:space="0" w:color="auto"/>
            <w:bottom w:val="none" w:sz="0" w:space="0" w:color="auto"/>
            <w:right w:val="none" w:sz="0" w:space="0" w:color="auto"/>
          </w:divBdr>
          <w:divsChild>
            <w:div w:id="1122378943">
              <w:marLeft w:val="0"/>
              <w:marRight w:val="0"/>
              <w:marTop w:val="0"/>
              <w:marBottom w:val="0"/>
              <w:divBdr>
                <w:top w:val="none" w:sz="0" w:space="0" w:color="auto"/>
                <w:left w:val="none" w:sz="0" w:space="0" w:color="auto"/>
                <w:bottom w:val="none" w:sz="0" w:space="0" w:color="auto"/>
                <w:right w:val="none" w:sz="0" w:space="0" w:color="auto"/>
              </w:divBdr>
              <w:divsChild>
                <w:div w:id="1964533996">
                  <w:marLeft w:val="0"/>
                  <w:marRight w:val="0"/>
                  <w:marTop w:val="0"/>
                  <w:marBottom w:val="600"/>
                  <w:divBdr>
                    <w:top w:val="single" w:sz="6" w:space="18" w:color="D7DBE3"/>
                    <w:left w:val="single" w:sz="2" w:space="0" w:color="D7DBE3"/>
                    <w:bottom w:val="single" w:sz="6" w:space="18" w:color="D7DBE3"/>
                    <w:right w:val="single" w:sz="2" w:space="0" w:color="D7DBE3"/>
                  </w:divBdr>
                </w:div>
              </w:divsChild>
            </w:div>
          </w:divsChild>
        </w:div>
        <w:div w:id="684135397">
          <w:marLeft w:val="0"/>
          <w:marRight w:val="480"/>
          <w:marTop w:val="0"/>
          <w:marBottom w:val="0"/>
          <w:divBdr>
            <w:top w:val="none" w:sz="0" w:space="0" w:color="auto"/>
            <w:left w:val="none" w:sz="0" w:space="0" w:color="auto"/>
            <w:bottom w:val="none" w:sz="0" w:space="0" w:color="auto"/>
            <w:right w:val="none" w:sz="0" w:space="0" w:color="auto"/>
          </w:divBdr>
          <w:divsChild>
            <w:div w:id="311565905">
              <w:marLeft w:val="0"/>
              <w:marRight w:val="0"/>
              <w:marTop w:val="0"/>
              <w:marBottom w:val="0"/>
              <w:divBdr>
                <w:top w:val="none" w:sz="0" w:space="0" w:color="auto"/>
                <w:left w:val="none" w:sz="0" w:space="0" w:color="auto"/>
                <w:bottom w:val="none" w:sz="0" w:space="0" w:color="auto"/>
                <w:right w:val="none" w:sz="0" w:space="0" w:color="auto"/>
              </w:divBdr>
              <w:divsChild>
                <w:div w:id="687410672">
                  <w:marLeft w:val="0"/>
                  <w:marRight w:val="0"/>
                  <w:marTop w:val="0"/>
                  <w:marBottom w:val="0"/>
                  <w:divBdr>
                    <w:top w:val="none" w:sz="0" w:space="0" w:color="auto"/>
                    <w:left w:val="none" w:sz="0" w:space="0" w:color="auto"/>
                    <w:bottom w:val="none" w:sz="0" w:space="0" w:color="auto"/>
                    <w:right w:val="none" w:sz="0" w:space="0" w:color="auto"/>
                  </w:divBdr>
                  <w:divsChild>
                    <w:div w:id="1230459881">
                      <w:marLeft w:val="0"/>
                      <w:marRight w:val="0"/>
                      <w:marTop w:val="0"/>
                      <w:marBottom w:val="0"/>
                      <w:divBdr>
                        <w:top w:val="none" w:sz="0" w:space="0" w:color="auto"/>
                        <w:left w:val="none" w:sz="0" w:space="0" w:color="auto"/>
                        <w:bottom w:val="none" w:sz="0" w:space="0" w:color="auto"/>
                        <w:right w:val="none" w:sz="0" w:space="0" w:color="auto"/>
                      </w:divBdr>
                    </w:div>
                  </w:divsChild>
                </w:div>
                <w:div w:id="313224241">
                  <w:marLeft w:val="0"/>
                  <w:marRight w:val="0"/>
                  <w:marTop w:val="0"/>
                  <w:marBottom w:val="0"/>
                  <w:divBdr>
                    <w:top w:val="none" w:sz="0" w:space="0" w:color="auto"/>
                    <w:left w:val="none" w:sz="0" w:space="0" w:color="auto"/>
                    <w:bottom w:val="none" w:sz="0" w:space="0" w:color="auto"/>
                    <w:right w:val="none" w:sz="0" w:space="0" w:color="auto"/>
                  </w:divBdr>
                  <w:divsChild>
                    <w:div w:id="1212233435">
                      <w:marLeft w:val="0"/>
                      <w:marRight w:val="0"/>
                      <w:marTop w:val="0"/>
                      <w:marBottom w:val="0"/>
                      <w:divBdr>
                        <w:top w:val="none" w:sz="0" w:space="0" w:color="auto"/>
                        <w:left w:val="none" w:sz="0" w:space="0" w:color="auto"/>
                        <w:bottom w:val="none" w:sz="0" w:space="0" w:color="auto"/>
                        <w:right w:val="none" w:sz="0" w:space="0" w:color="auto"/>
                      </w:divBdr>
                    </w:div>
                  </w:divsChild>
                </w:div>
                <w:div w:id="949504976">
                  <w:marLeft w:val="0"/>
                  <w:marRight w:val="0"/>
                  <w:marTop w:val="0"/>
                  <w:marBottom w:val="0"/>
                  <w:divBdr>
                    <w:top w:val="none" w:sz="0" w:space="0" w:color="auto"/>
                    <w:left w:val="none" w:sz="0" w:space="0" w:color="auto"/>
                    <w:bottom w:val="none" w:sz="0" w:space="0" w:color="auto"/>
                    <w:right w:val="none" w:sz="0" w:space="0" w:color="auto"/>
                  </w:divBdr>
                </w:div>
                <w:div w:id="136774563">
                  <w:marLeft w:val="0"/>
                  <w:marRight w:val="0"/>
                  <w:marTop w:val="0"/>
                  <w:marBottom w:val="0"/>
                  <w:divBdr>
                    <w:top w:val="none" w:sz="0" w:space="0" w:color="auto"/>
                    <w:left w:val="none" w:sz="0" w:space="0" w:color="auto"/>
                    <w:bottom w:val="none" w:sz="0" w:space="0" w:color="auto"/>
                    <w:right w:val="none" w:sz="0" w:space="0" w:color="auto"/>
                  </w:divBdr>
                </w:div>
                <w:div w:id="217279833">
                  <w:marLeft w:val="0"/>
                  <w:marRight w:val="0"/>
                  <w:marTop w:val="0"/>
                  <w:marBottom w:val="0"/>
                  <w:divBdr>
                    <w:top w:val="none" w:sz="0" w:space="0" w:color="auto"/>
                    <w:left w:val="none" w:sz="0" w:space="0" w:color="auto"/>
                    <w:bottom w:val="none" w:sz="0" w:space="0" w:color="auto"/>
                    <w:right w:val="none" w:sz="0" w:space="0" w:color="auto"/>
                  </w:divBdr>
                </w:div>
                <w:div w:id="5854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h.com.au/link/follow-20170101-p5fc53" TargetMode="External"/><Relationship Id="rId13" Type="http://schemas.openxmlformats.org/officeDocument/2006/relationships/hyperlink" Target="https://www.smh.com.au/link/follow-20170101-p592px" TargetMode="External"/><Relationship Id="rId3" Type="http://schemas.openxmlformats.org/officeDocument/2006/relationships/settings" Target="settings.xml"/><Relationship Id="rId7" Type="http://schemas.openxmlformats.org/officeDocument/2006/relationships/hyperlink" Target="https://www.smh.com.au/national/victoria/if-a-tree-falls-in-the-forest-let-fallen-logs-lie-say-conservationists-20240315-p5fcqe.html" TargetMode="External"/><Relationship Id="rId12" Type="http://schemas.openxmlformats.org/officeDocument/2006/relationships/hyperlink" Target="https://www.gazette.vic.gov.au/gazette/Gazettes2023/GG2023S624.pdf?fbclid=IwZXh0bgNhZW0BMQABHbUllGz8bGbuWTe61nIo37ysCNFBPH8679hIidMhRKKY9szgVb_IbeH5rQ_aem_AfH6lgcJqze3pRQgiEAUVK1OXs0kT8A64aICLHejH5nhlBHCJY1QI-Ypo9Ymb2kRJf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jadjawurrung.com.au/wp-content/uploads/2022/06/Our-work-healing-the-Wombat-State-Forest-18-June-22-1.pdf" TargetMode="External"/><Relationship Id="rId11" Type="http://schemas.openxmlformats.org/officeDocument/2006/relationships/hyperlink" Target="https://induforgroup.com/team-members/damien-oreilly/" TargetMode="External"/><Relationship Id="rId5" Type="http://schemas.openxmlformats.org/officeDocument/2006/relationships/hyperlink" Target="https://www.smh.com.au/by/bianca-hall-hvece" TargetMode="External"/><Relationship Id="rId15" Type="http://schemas.openxmlformats.org/officeDocument/2006/relationships/theme" Target="theme/theme1.xml"/><Relationship Id="rId10" Type="http://schemas.openxmlformats.org/officeDocument/2006/relationships/hyperlink" Target="https://www.smh.com.au/link/follow-20170101-p5afke" TargetMode="External"/><Relationship Id="rId4" Type="http://schemas.openxmlformats.org/officeDocument/2006/relationships/webSettings" Target="webSettings.xml"/><Relationship Id="rId9" Type="http://schemas.openxmlformats.org/officeDocument/2006/relationships/hyperlink" Target="https://besjournals.onlinelibrary.wiley.com/doi/full/10.1111/1365-2664.1294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Jane McIntyre</dc:creator>
  <cp:lastModifiedBy>Kirsten Jane McIntyre</cp:lastModifiedBy>
  <cp:revision>2</cp:revision>
  <dcterms:created xsi:type="dcterms:W3CDTF">2025-03-26T05:35:00Z</dcterms:created>
  <dcterms:modified xsi:type="dcterms:W3CDTF">2025-03-26T05:35:00Z</dcterms:modified>
</cp:coreProperties>
</file>