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F4C8" w14:textId="2BDD48DF" w:rsidR="00D91B21" w:rsidRPr="004C50E0" w:rsidRDefault="00393EC8">
      <w:pPr>
        <w:pStyle w:val="Title"/>
        <w:rPr>
          <w:b/>
          <w:bCs/>
          <w:sz w:val="46"/>
          <w:szCs w:val="46"/>
          <w:highlight w:val="white"/>
        </w:rPr>
      </w:pPr>
      <w:r w:rsidRPr="00393EC8">
        <w:rPr>
          <w:b/>
          <w:bCs/>
          <w:sz w:val="46"/>
          <w:szCs w:val="46"/>
        </w:rPr>
        <w:t>Next-gen Satellites</w:t>
      </w:r>
      <w:r w:rsidR="004C50E0" w:rsidRPr="004C50E0">
        <w:rPr>
          <w:b/>
          <w:bCs/>
          <w:sz w:val="46"/>
          <w:szCs w:val="46"/>
        </w:rPr>
        <w:t>: Overview</w:t>
      </w:r>
    </w:p>
    <w:p w14:paraId="7BBB8973" w14:textId="77777777" w:rsidR="00D91B21" w:rsidRDefault="00D91B21">
      <w:pPr>
        <w:rPr>
          <w:highlight w:val="white"/>
        </w:rPr>
      </w:pPr>
    </w:p>
    <w:p w14:paraId="07060207" w14:textId="785D2F50" w:rsidR="00D91B21" w:rsidRDefault="004C50E0">
      <w:pPr>
        <w:rPr>
          <w:b/>
        </w:rPr>
      </w:pPr>
      <w:r>
        <w:rPr>
          <w:b/>
          <w:noProof/>
        </w:rPr>
        <w:drawing>
          <wp:inline distT="0" distB="0" distL="0" distR="0" wp14:anchorId="29ED0D7E" wp14:editId="241153D5">
            <wp:extent cx="5688000" cy="2437984"/>
            <wp:effectExtent l="0" t="0" r="1905" b="635"/>
            <wp:docPr id="1968829047" name="Picture 1" descr="A satellite in space above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829047" name="Picture 1" descr="A satellite in space above the eart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5089" cy="2445309"/>
                    </a:xfrm>
                    <a:prstGeom prst="rect">
                      <a:avLst/>
                    </a:prstGeom>
                  </pic:spPr>
                </pic:pic>
              </a:graphicData>
            </a:graphic>
          </wp:inline>
        </w:drawing>
      </w:r>
    </w:p>
    <w:p w14:paraId="27149171" w14:textId="77777777" w:rsidR="004C50E0" w:rsidRDefault="004C50E0">
      <w:pPr>
        <w:spacing w:line="240" w:lineRule="auto"/>
        <w:rPr>
          <w:rFonts w:ascii="Calibri" w:eastAsia="Calibri" w:hAnsi="Calibri" w:cs="Calibri"/>
          <w:b/>
          <w:sz w:val="36"/>
          <w:szCs w:val="36"/>
        </w:rPr>
      </w:pPr>
    </w:p>
    <w:p w14:paraId="0C886E09" w14:textId="00A723C9" w:rsidR="00D91B21" w:rsidRDefault="00000000">
      <w:pPr>
        <w:spacing w:line="240" w:lineRule="auto"/>
        <w:rPr>
          <w:rFonts w:ascii="Calibri" w:eastAsia="Calibri" w:hAnsi="Calibri" w:cs="Calibri"/>
          <w:b/>
          <w:sz w:val="36"/>
          <w:szCs w:val="36"/>
        </w:rPr>
      </w:pPr>
      <w:r>
        <w:rPr>
          <w:rFonts w:ascii="Calibri" w:eastAsia="Calibri" w:hAnsi="Calibri" w:cs="Calibri"/>
          <w:b/>
          <w:sz w:val="36"/>
          <w:szCs w:val="36"/>
        </w:rPr>
        <w:t>What is a satellite?</w:t>
      </w:r>
    </w:p>
    <w:p w14:paraId="25CADD4C" w14:textId="77777777" w:rsidR="00D91B21" w:rsidRDefault="00000000">
      <w:pPr>
        <w:spacing w:before="240" w:after="240"/>
        <w:jc w:val="both"/>
        <w:rPr>
          <w:sz w:val="23"/>
          <w:szCs w:val="23"/>
        </w:rPr>
      </w:pPr>
      <w:r>
        <w:rPr>
          <w:sz w:val="23"/>
          <w:szCs w:val="23"/>
        </w:rPr>
        <w:t xml:space="preserve">A satellite is anything that orbits a planet or star; by this definition, the Earth and the moon are natural satellites. However, the word satellite generally refers to an artificial, man-made machine that is launched into space to orbit a planet or star. While satellites come in different sizes and shapes, they typically have at least two parts: the antenna and the power source. The antenna sends and receives information, and the power source is usually a solar panel or battery. Satellites could also carry other instruments such as cameras and scientific sensors. Some satellites are even habitable, such as the International Space Station (ISS), which functions as a lab, observatory, and landing base for expeditions. Satellites are launched into space on rockets, and they orbit Earth when their speed is balanced by the pull of Earth's gravity. </w:t>
      </w:r>
    </w:p>
    <w:p w14:paraId="72986541" w14:textId="77777777" w:rsidR="00D91B21" w:rsidRDefault="00000000">
      <w:pPr>
        <w:jc w:val="both"/>
        <w:rPr>
          <w:sz w:val="23"/>
          <w:szCs w:val="23"/>
        </w:rPr>
      </w:pPr>
      <w:r>
        <w:rPr>
          <w:sz w:val="23"/>
          <w:szCs w:val="23"/>
        </w:rPr>
        <w:t xml:space="preserve">The bird's-eye view of a satellite allows it to see broader areas of Earth as well as space simultaneously, enabling it to collect more data faster than instruments on the ground. </w:t>
      </w:r>
    </w:p>
    <w:p w14:paraId="5B7154BD" w14:textId="77777777" w:rsidR="00D91B21" w:rsidRDefault="00D91B21">
      <w:pPr>
        <w:jc w:val="both"/>
        <w:rPr>
          <w:sz w:val="23"/>
          <w:szCs w:val="23"/>
        </w:rPr>
      </w:pPr>
    </w:p>
    <w:p w14:paraId="25CCC6AE" w14:textId="77777777" w:rsidR="00D91B21" w:rsidRDefault="00000000">
      <w:pPr>
        <w:jc w:val="both"/>
        <w:rPr>
          <w:sz w:val="23"/>
          <w:szCs w:val="23"/>
        </w:rPr>
      </w:pPr>
      <w:r>
        <w:rPr>
          <w:sz w:val="23"/>
          <w:szCs w:val="23"/>
        </w:rPr>
        <w:t xml:space="preserve">Observation satellites (used for Earth observation from orbit to gather information about Earth's physical, chemical and biological systems through remote sensing technologies and cameras), communication satellites (transmits the signal via a transponder), and nanosats (satellites weighing less than 10 kilograms) collect data in their respective orbits which is then is transmitted to ground stations on Earth. Using data centers and the cloud, tech firms can process the data and send it directly to people's devices. </w:t>
      </w:r>
    </w:p>
    <w:p w14:paraId="3BEEC9E4" w14:textId="77777777" w:rsidR="00D91B21" w:rsidRDefault="00D91B21">
      <w:pPr>
        <w:jc w:val="both"/>
        <w:rPr>
          <w:sz w:val="23"/>
          <w:szCs w:val="23"/>
        </w:rPr>
      </w:pPr>
    </w:p>
    <w:p w14:paraId="52C41102" w14:textId="77777777" w:rsidR="00D91B21" w:rsidRDefault="00000000">
      <w:pPr>
        <w:jc w:val="both"/>
        <w:rPr>
          <w:sz w:val="23"/>
          <w:szCs w:val="23"/>
        </w:rPr>
      </w:pPr>
      <w:r>
        <w:rPr>
          <w:noProof/>
          <w:sz w:val="23"/>
          <w:szCs w:val="23"/>
        </w:rPr>
        <w:lastRenderedPageBreak/>
        <w:drawing>
          <wp:inline distT="114300" distB="114300" distL="114300" distR="114300" wp14:anchorId="14472067" wp14:editId="07B2BCFA">
            <wp:extent cx="5731200" cy="5588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31200" cy="5588000"/>
                    </a:xfrm>
                    <a:prstGeom prst="rect">
                      <a:avLst/>
                    </a:prstGeom>
                    <a:ln/>
                  </pic:spPr>
                </pic:pic>
              </a:graphicData>
            </a:graphic>
          </wp:inline>
        </w:drawing>
      </w:r>
    </w:p>
    <w:p w14:paraId="46CD6A1E" w14:textId="77777777" w:rsidR="00D91B21" w:rsidRDefault="00000000">
      <w:pPr>
        <w:jc w:val="both"/>
        <w:rPr>
          <w:sz w:val="23"/>
          <w:szCs w:val="23"/>
        </w:rPr>
      </w:pPr>
      <w:r>
        <w:rPr>
          <w:sz w:val="23"/>
          <w:szCs w:val="23"/>
        </w:rPr>
        <w:t>Source: BBC</w:t>
      </w:r>
    </w:p>
    <w:p w14:paraId="516CEC6B" w14:textId="77777777" w:rsidR="00D91B21" w:rsidRDefault="00D91B21">
      <w:pPr>
        <w:jc w:val="both"/>
        <w:rPr>
          <w:sz w:val="23"/>
          <w:szCs w:val="23"/>
        </w:rPr>
      </w:pPr>
    </w:p>
    <w:p w14:paraId="5AB6B7CF" w14:textId="77777777" w:rsidR="00D91B21" w:rsidRDefault="00000000">
      <w:pPr>
        <w:jc w:val="both"/>
        <w:rPr>
          <w:b/>
          <w:sz w:val="28"/>
          <w:szCs w:val="28"/>
        </w:rPr>
      </w:pPr>
      <w:r>
        <w:rPr>
          <w:b/>
          <w:sz w:val="28"/>
          <w:szCs w:val="28"/>
        </w:rPr>
        <w:t>What are satellites used for?</w:t>
      </w:r>
    </w:p>
    <w:p w14:paraId="2EB67277" w14:textId="77777777" w:rsidR="00D91B21" w:rsidRDefault="00000000">
      <w:pPr>
        <w:spacing w:before="240" w:after="240" w:line="328" w:lineRule="auto"/>
        <w:jc w:val="both"/>
        <w:rPr>
          <w:sz w:val="23"/>
          <w:szCs w:val="23"/>
        </w:rPr>
      </w:pPr>
      <w:r>
        <w:rPr>
          <w:sz w:val="23"/>
          <w:szCs w:val="23"/>
        </w:rPr>
        <w:t xml:space="preserve">As mentioned, satellites play a crucial role in modern society, supporting varied industries and, ultimately, the world economy. Satellite-powered services have come a long way since the launch of Sputnik I, the first satellite, back in 1957. Their uses range from simple navigation systems on our phones to real-time guidance for weapons systems and aircraft used by the military as well as the booming IoT and AI technologies. </w:t>
      </w:r>
    </w:p>
    <w:p w14:paraId="28521925" w14:textId="77777777" w:rsidR="00D91B21" w:rsidRDefault="00000000">
      <w:pPr>
        <w:spacing w:before="240" w:after="240" w:line="328" w:lineRule="auto"/>
        <w:jc w:val="both"/>
        <w:rPr>
          <w:sz w:val="23"/>
          <w:szCs w:val="23"/>
        </w:rPr>
      </w:pPr>
      <w:r>
        <w:rPr>
          <w:sz w:val="23"/>
          <w:szCs w:val="23"/>
        </w:rPr>
        <w:t>While satellites were traditionally used for weather forecasting, communications, and TV services, they are now attracting tech giants such as Microsoft to support cloud computing services with a global network of satellites.</w:t>
      </w:r>
    </w:p>
    <w:p w14:paraId="68602880" w14:textId="77777777" w:rsidR="004C50E0" w:rsidRDefault="004C50E0">
      <w:pPr>
        <w:spacing w:before="240" w:after="240" w:line="328" w:lineRule="auto"/>
        <w:jc w:val="both"/>
        <w:rPr>
          <w:b/>
          <w:sz w:val="23"/>
          <w:szCs w:val="23"/>
        </w:rPr>
      </w:pPr>
    </w:p>
    <w:p w14:paraId="709B7914" w14:textId="5B1C511A" w:rsidR="00D91B21" w:rsidRDefault="00000000">
      <w:pPr>
        <w:spacing w:before="240" w:after="240" w:line="328" w:lineRule="auto"/>
        <w:jc w:val="both"/>
        <w:rPr>
          <w:b/>
          <w:sz w:val="23"/>
          <w:szCs w:val="23"/>
        </w:rPr>
      </w:pPr>
      <w:r>
        <w:rPr>
          <w:b/>
          <w:sz w:val="23"/>
          <w:szCs w:val="23"/>
        </w:rPr>
        <w:lastRenderedPageBreak/>
        <w:t>Uses of satellites</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320"/>
        <w:gridCol w:w="2970"/>
        <w:gridCol w:w="2745"/>
      </w:tblGrid>
      <w:tr w:rsidR="00D91B21" w14:paraId="29A4DB3C" w14:textId="77777777">
        <w:tc>
          <w:tcPr>
            <w:tcW w:w="1965" w:type="dxa"/>
            <w:shd w:val="clear" w:color="auto" w:fill="auto"/>
            <w:tcMar>
              <w:top w:w="100" w:type="dxa"/>
              <w:left w:w="100" w:type="dxa"/>
              <w:bottom w:w="100" w:type="dxa"/>
              <w:right w:w="100" w:type="dxa"/>
            </w:tcMar>
          </w:tcPr>
          <w:p w14:paraId="1780EFE6" w14:textId="77777777" w:rsidR="00D91B21" w:rsidRDefault="00000000">
            <w:pPr>
              <w:widowControl w:val="0"/>
              <w:spacing w:line="240" w:lineRule="auto"/>
              <w:rPr>
                <w:b/>
                <w:sz w:val="20"/>
                <w:szCs w:val="20"/>
              </w:rPr>
            </w:pPr>
            <w:r>
              <w:rPr>
                <w:b/>
                <w:sz w:val="20"/>
                <w:szCs w:val="20"/>
              </w:rPr>
              <w:t>Purpose</w:t>
            </w:r>
          </w:p>
        </w:tc>
        <w:tc>
          <w:tcPr>
            <w:tcW w:w="1320" w:type="dxa"/>
            <w:shd w:val="clear" w:color="auto" w:fill="auto"/>
            <w:tcMar>
              <w:top w:w="100" w:type="dxa"/>
              <w:left w:w="100" w:type="dxa"/>
              <w:bottom w:w="100" w:type="dxa"/>
              <w:right w:w="100" w:type="dxa"/>
            </w:tcMar>
          </w:tcPr>
          <w:p w14:paraId="48801927" w14:textId="77777777" w:rsidR="00D91B21" w:rsidRDefault="00000000">
            <w:pPr>
              <w:widowControl w:val="0"/>
              <w:spacing w:line="240" w:lineRule="auto"/>
              <w:rPr>
                <w:b/>
                <w:sz w:val="20"/>
                <w:szCs w:val="20"/>
              </w:rPr>
            </w:pPr>
            <w:r>
              <w:rPr>
                <w:b/>
                <w:sz w:val="20"/>
                <w:szCs w:val="20"/>
              </w:rPr>
              <w:t>% of total satellites</w:t>
            </w:r>
          </w:p>
        </w:tc>
        <w:tc>
          <w:tcPr>
            <w:tcW w:w="2970" w:type="dxa"/>
            <w:shd w:val="clear" w:color="auto" w:fill="auto"/>
            <w:tcMar>
              <w:top w:w="100" w:type="dxa"/>
              <w:left w:w="100" w:type="dxa"/>
              <w:bottom w:w="100" w:type="dxa"/>
              <w:right w:w="100" w:type="dxa"/>
            </w:tcMar>
          </w:tcPr>
          <w:p w14:paraId="7551DBC2" w14:textId="77777777" w:rsidR="00D91B21" w:rsidRDefault="00000000">
            <w:pPr>
              <w:widowControl w:val="0"/>
              <w:spacing w:line="240" w:lineRule="auto"/>
              <w:rPr>
                <w:b/>
                <w:sz w:val="20"/>
                <w:szCs w:val="20"/>
              </w:rPr>
            </w:pPr>
            <w:r>
              <w:rPr>
                <w:b/>
                <w:sz w:val="20"/>
                <w:szCs w:val="20"/>
              </w:rPr>
              <w:t>Description</w:t>
            </w:r>
          </w:p>
        </w:tc>
        <w:tc>
          <w:tcPr>
            <w:tcW w:w="2745" w:type="dxa"/>
            <w:shd w:val="clear" w:color="auto" w:fill="auto"/>
            <w:tcMar>
              <w:top w:w="100" w:type="dxa"/>
              <w:left w:w="100" w:type="dxa"/>
              <w:bottom w:w="100" w:type="dxa"/>
              <w:right w:w="100" w:type="dxa"/>
            </w:tcMar>
          </w:tcPr>
          <w:p w14:paraId="6068A593" w14:textId="77777777" w:rsidR="00D91B21" w:rsidRDefault="00000000">
            <w:pPr>
              <w:widowControl w:val="0"/>
              <w:spacing w:line="240" w:lineRule="auto"/>
              <w:rPr>
                <w:b/>
                <w:sz w:val="20"/>
                <w:szCs w:val="20"/>
              </w:rPr>
            </w:pPr>
            <w:r>
              <w:rPr>
                <w:b/>
                <w:sz w:val="20"/>
                <w:szCs w:val="20"/>
              </w:rPr>
              <w:t>Example</w:t>
            </w:r>
          </w:p>
        </w:tc>
      </w:tr>
      <w:tr w:rsidR="00D91B21" w14:paraId="6CECF2A6" w14:textId="77777777">
        <w:tc>
          <w:tcPr>
            <w:tcW w:w="1965" w:type="dxa"/>
            <w:shd w:val="clear" w:color="auto" w:fill="auto"/>
            <w:tcMar>
              <w:top w:w="100" w:type="dxa"/>
              <w:left w:w="100" w:type="dxa"/>
              <w:bottom w:w="100" w:type="dxa"/>
              <w:right w:w="100" w:type="dxa"/>
            </w:tcMar>
          </w:tcPr>
          <w:p w14:paraId="347B56AD" w14:textId="77777777" w:rsidR="00D91B21" w:rsidRDefault="00000000">
            <w:pPr>
              <w:widowControl w:val="0"/>
              <w:spacing w:line="240" w:lineRule="auto"/>
              <w:rPr>
                <w:sz w:val="20"/>
                <w:szCs w:val="20"/>
              </w:rPr>
            </w:pPr>
            <w:r>
              <w:rPr>
                <w:sz w:val="20"/>
                <w:szCs w:val="20"/>
              </w:rPr>
              <w:t>Communications</w:t>
            </w:r>
          </w:p>
        </w:tc>
        <w:tc>
          <w:tcPr>
            <w:tcW w:w="1320" w:type="dxa"/>
            <w:shd w:val="clear" w:color="auto" w:fill="auto"/>
            <w:tcMar>
              <w:top w:w="100" w:type="dxa"/>
              <w:left w:w="100" w:type="dxa"/>
              <w:bottom w:w="100" w:type="dxa"/>
              <w:right w:w="100" w:type="dxa"/>
            </w:tcMar>
          </w:tcPr>
          <w:p w14:paraId="7AB9086E" w14:textId="77777777" w:rsidR="00D91B21" w:rsidRDefault="00000000">
            <w:pPr>
              <w:widowControl w:val="0"/>
              <w:spacing w:line="240" w:lineRule="auto"/>
              <w:rPr>
                <w:sz w:val="20"/>
                <w:szCs w:val="20"/>
              </w:rPr>
            </w:pPr>
            <w:r>
              <w:rPr>
                <w:sz w:val="20"/>
                <w:szCs w:val="20"/>
              </w:rPr>
              <w:t>70.0%</w:t>
            </w:r>
          </w:p>
        </w:tc>
        <w:tc>
          <w:tcPr>
            <w:tcW w:w="2970" w:type="dxa"/>
            <w:shd w:val="clear" w:color="auto" w:fill="auto"/>
            <w:tcMar>
              <w:top w:w="100" w:type="dxa"/>
              <w:left w:w="100" w:type="dxa"/>
              <w:bottom w:w="100" w:type="dxa"/>
              <w:right w:w="100" w:type="dxa"/>
            </w:tcMar>
          </w:tcPr>
          <w:p w14:paraId="27855F25" w14:textId="77777777" w:rsidR="00D91B21" w:rsidRDefault="00000000">
            <w:pPr>
              <w:widowControl w:val="0"/>
              <w:spacing w:line="240" w:lineRule="auto"/>
              <w:rPr>
                <w:sz w:val="20"/>
                <w:szCs w:val="20"/>
              </w:rPr>
            </w:pPr>
            <w:r>
              <w:rPr>
                <w:sz w:val="20"/>
                <w:szCs w:val="20"/>
              </w:rPr>
              <w:t>• Used for television, radio, and internet broadcasting</w:t>
            </w:r>
          </w:p>
          <w:p w14:paraId="429FD998" w14:textId="77777777" w:rsidR="00D91B21" w:rsidRDefault="00000000">
            <w:pPr>
              <w:widowControl w:val="0"/>
              <w:spacing w:line="240" w:lineRule="auto"/>
              <w:rPr>
                <w:sz w:val="20"/>
                <w:szCs w:val="20"/>
              </w:rPr>
            </w:pPr>
            <w:r>
              <w:rPr>
                <w:sz w:val="20"/>
                <w:szCs w:val="20"/>
              </w:rPr>
              <w:t xml:space="preserve"> </w:t>
            </w:r>
          </w:p>
          <w:p w14:paraId="096B7D2E" w14:textId="77777777" w:rsidR="00D91B21" w:rsidRDefault="00000000">
            <w:pPr>
              <w:widowControl w:val="0"/>
              <w:spacing w:line="240" w:lineRule="auto"/>
              <w:rPr>
                <w:sz w:val="20"/>
                <w:szCs w:val="20"/>
              </w:rPr>
            </w:pPr>
            <w:r>
              <w:rPr>
                <w:sz w:val="20"/>
                <w:szCs w:val="20"/>
              </w:rPr>
              <w:t>• This sector has gained traction in the recent past, with many companies launching satellites to provide internet everywhere on the globe</w:t>
            </w:r>
          </w:p>
        </w:tc>
        <w:tc>
          <w:tcPr>
            <w:tcW w:w="2745" w:type="dxa"/>
            <w:shd w:val="clear" w:color="auto" w:fill="auto"/>
            <w:tcMar>
              <w:top w:w="100" w:type="dxa"/>
              <w:left w:w="100" w:type="dxa"/>
              <w:bottom w:w="100" w:type="dxa"/>
              <w:right w:w="100" w:type="dxa"/>
            </w:tcMar>
          </w:tcPr>
          <w:p w14:paraId="7BAE02D5" w14:textId="77777777" w:rsidR="00D91B21" w:rsidRDefault="00000000">
            <w:pPr>
              <w:widowControl w:val="0"/>
              <w:spacing w:line="240" w:lineRule="auto"/>
              <w:rPr>
                <w:sz w:val="20"/>
                <w:szCs w:val="20"/>
              </w:rPr>
            </w:pPr>
            <w:r>
              <w:rPr>
                <w:sz w:val="20"/>
                <w:szCs w:val="20"/>
              </w:rPr>
              <w:t xml:space="preserve">• </w:t>
            </w:r>
            <w:proofErr w:type="spellStart"/>
            <w:r>
              <w:rPr>
                <w:sz w:val="20"/>
                <w:szCs w:val="20"/>
              </w:rPr>
              <w:t>Starlink</w:t>
            </w:r>
            <w:proofErr w:type="spellEnd"/>
            <w:r>
              <w:rPr>
                <w:sz w:val="20"/>
                <w:szCs w:val="20"/>
              </w:rPr>
              <w:t>: A satellite internet constellation operated by SpaceX providing satellite internet access coverage to most of the Earth</w:t>
            </w:r>
          </w:p>
          <w:p w14:paraId="5DAF9D43" w14:textId="77777777" w:rsidR="00D91B21" w:rsidRDefault="00D91B21">
            <w:pPr>
              <w:widowControl w:val="0"/>
              <w:spacing w:line="240" w:lineRule="auto"/>
              <w:rPr>
                <w:sz w:val="20"/>
                <w:szCs w:val="20"/>
              </w:rPr>
            </w:pPr>
          </w:p>
          <w:p w14:paraId="35310528" w14:textId="77777777" w:rsidR="00D91B21" w:rsidRDefault="00000000">
            <w:pPr>
              <w:widowControl w:val="0"/>
              <w:spacing w:line="240" w:lineRule="auto"/>
              <w:rPr>
                <w:sz w:val="20"/>
                <w:szCs w:val="20"/>
              </w:rPr>
            </w:pPr>
            <w:r>
              <w:rPr>
                <w:sz w:val="20"/>
                <w:szCs w:val="20"/>
              </w:rPr>
              <w:t xml:space="preserve">• </w:t>
            </w:r>
            <w:proofErr w:type="spellStart"/>
            <w:r>
              <w:rPr>
                <w:sz w:val="20"/>
                <w:szCs w:val="20"/>
              </w:rPr>
              <w:t>OneWeb</w:t>
            </w:r>
            <w:proofErr w:type="spellEnd"/>
            <w:r>
              <w:rPr>
                <w:sz w:val="20"/>
                <w:szCs w:val="20"/>
              </w:rPr>
              <w:t>: A communications company whose focus is to deliver broadband satellite internet services worldwide</w:t>
            </w:r>
          </w:p>
          <w:p w14:paraId="349FA600" w14:textId="77777777" w:rsidR="00D91B21" w:rsidRDefault="00D91B21">
            <w:pPr>
              <w:widowControl w:val="0"/>
              <w:spacing w:line="240" w:lineRule="auto"/>
              <w:rPr>
                <w:sz w:val="20"/>
                <w:szCs w:val="20"/>
              </w:rPr>
            </w:pPr>
          </w:p>
          <w:p w14:paraId="6BB01900" w14:textId="77777777" w:rsidR="00D91B21" w:rsidRDefault="00000000">
            <w:pPr>
              <w:widowControl w:val="0"/>
              <w:spacing w:line="240" w:lineRule="auto"/>
              <w:rPr>
                <w:sz w:val="20"/>
                <w:szCs w:val="20"/>
              </w:rPr>
            </w:pPr>
            <w:r>
              <w:rPr>
                <w:sz w:val="20"/>
                <w:szCs w:val="20"/>
              </w:rPr>
              <w:t>• Iridium: An operational constellation of 66 active satellites used to provide global satellite phone service</w:t>
            </w:r>
          </w:p>
          <w:p w14:paraId="5DBC0E62" w14:textId="77777777" w:rsidR="00D91B21" w:rsidRDefault="00D91B21">
            <w:pPr>
              <w:widowControl w:val="0"/>
              <w:spacing w:line="240" w:lineRule="auto"/>
              <w:rPr>
                <w:sz w:val="20"/>
                <w:szCs w:val="20"/>
              </w:rPr>
            </w:pPr>
          </w:p>
          <w:p w14:paraId="1280A956" w14:textId="77777777" w:rsidR="00D91B21" w:rsidRDefault="00000000">
            <w:pPr>
              <w:widowControl w:val="0"/>
              <w:spacing w:line="240" w:lineRule="auto"/>
              <w:rPr>
                <w:sz w:val="20"/>
                <w:szCs w:val="20"/>
              </w:rPr>
            </w:pPr>
            <w:r>
              <w:rPr>
                <w:sz w:val="20"/>
                <w:szCs w:val="20"/>
              </w:rPr>
              <w:t xml:space="preserve">• </w:t>
            </w:r>
            <w:proofErr w:type="spellStart"/>
            <w:r>
              <w:rPr>
                <w:sz w:val="20"/>
                <w:szCs w:val="20"/>
              </w:rPr>
              <w:t>GlobalStar</w:t>
            </w:r>
            <w:proofErr w:type="spellEnd"/>
            <w:r>
              <w:rPr>
                <w:sz w:val="20"/>
                <w:szCs w:val="20"/>
              </w:rPr>
              <w:t>: A satellite phone and low-speed data communications</w:t>
            </w:r>
          </w:p>
        </w:tc>
      </w:tr>
      <w:tr w:rsidR="00D91B21" w14:paraId="7E5E84EA" w14:textId="77777777">
        <w:tc>
          <w:tcPr>
            <w:tcW w:w="1965" w:type="dxa"/>
            <w:shd w:val="clear" w:color="auto" w:fill="auto"/>
            <w:tcMar>
              <w:top w:w="100" w:type="dxa"/>
              <w:left w:w="100" w:type="dxa"/>
              <w:bottom w:w="100" w:type="dxa"/>
              <w:right w:w="100" w:type="dxa"/>
            </w:tcMar>
          </w:tcPr>
          <w:p w14:paraId="5925C32A" w14:textId="77777777" w:rsidR="00D91B21" w:rsidRDefault="00000000">
            <w:pPr>
              <w:widowControl w:val="0"/>
              <w:spacing w:line="240" w:lineRule="auto"/>
              <w:rPr>
                <w:sz w:val="20"/>
                <w:szCs w:val="20"/>
              </w:rPr>
            </w:pPr>
            <w:r>
              <w:rPr>
                <w:sz w:val="20"/>
                <w:szCs w:val="20"/>
              </w:rPr>
              <w:t>Earth observation</w:t>
            </w:r>
          </w:p>
        </w:tc>
        <w:tc>
          <w:tcPr>
            <w:tcW w:w="1320" w:type="dxa"/>
            <w:shd w:val="clear" w:color="auto" w:fill="auto"/>
            <w:tcMar>
              <w:top w:w="100" w:type="dxa"/>
              <w:left w:w="100" w:type="dxa"/>
              <w:bottom w:w="100" w:type="dxa"/>
              <w:right w:w="100" w:type="dxa"/>
            </w:tcMar>
          </w:tcPr>
          <w:p w14:paraId="18BCFBA6" w14:textId="77777777" w:rsidR="00D91B21" w:rsidRDefault="00000000">
            <w:pPr>
              <w:widowControl w:val="0"/>
              <w:spacing w:line="240" w:lineRule="auto"/>
              <w:rPr>
                <w:sz w:val="20"/>
                <w:szCs w:val="20"/>
              </w:rPr>
            </w:pPr>
            <w:r>
              <w:rPr>
                <w:sz w:val="20"/>
                <w:szCs w:val="20"/>
              </w:rPr>
              <w:t>19.4%</w:t>
            </w:r>
          </w:p>
        </w:tc>
        <w:tc>
          <w:tcPr>
            <w:tcW w:w="2970" w:type="dxa"/>
            <w:shd w:val="clear" w:color="auto" w:fill="auto"/>
            <w:tcMar>
              <w:top w:w="100" w:type="dxa"/>
              <w:left w:w="100" w:type="dxa"/>
              <w:bottom w:w="100" w:type="dxa"/>
              <w:right w:w="100" w:type="dxa"/>
            </w:tcMar>
          </w:tcPr>
          <w:p w14:paraId="250EDD88" w14:textId="77777777" w:rsidR="00D91B21" w:rsidRDefault="00000000">
            <w:pPr>
              <w:widowControl w:val="0"/>
              <w:spacing w:line="240" w:lineRule="auto"/>
              <w:rPr>
                <w:sz w:val="20"/>
                <w:szCs w:val="20"/>
              </w:rPr>
            </w:pPr>
            <w:r>
              <w:rPr>
                <w:sz w:val="20"/>
                <w:szCs w:val="20"/>
              </w:rPr>
              <w:t>• Provide information about earth resources, weather, climate, and environmental monitoring</w:t>
            </w:r>
          </w:p>
          <w:p w14:paraId="46557629" w14:textId="77777777" w:rsidR="00D91B21" w:rsidRDefault="00D91B21">
            <w:pPr>
              <w:widowControl w:val="0"/>
              <w:spacing w:line="240" w:lineRule="auto"/>
              <w:rPr>
                <w:sz w:val="20"/>
                <w:szCs w:val="20"/>
              </w:rPr>
            </w:pPr>
          </w:p>
          <w:p w14:paraId="57A2CEDF" w14:textId="77777777" w:rsidR="00D91B21" w:rsidRDefault="00000000">
            <w:pPr>
              <w:widowControl w:val="0"/>
              <w:spacing w:line="240" w:lineRule="auto"/>
              <w:rPr>
                <w:sz w:val="20"/>
                <w:szCs w:val="20"/>
              </w:rPr>
            </w:pPr>
            <w:r>
              <w:rPr>
                <w:sz w:val="20"/>
                <w:szCs w:val="20"/>
              </w:rPr>
              <w:t>• Imaging satellites (a sub-segment) produce high-resolution data of almost the entire landmass on earth</w:t>
            </w:r>
          </w:p>
        </w:tc>
        <w:tc>
          <w:tcPr>
            <w:tcW w:w="2745" w:type="dxa"/>
            <w:shd w:val="clear" w:color="auto" w:fill="auto"/>
            <w:tcMar>
              <w:top w:w="100" w:type="dxa"/>
              <w:left w:w="100" w:type="dxa"/>
              <w:bottom w:w="100" w:type="dxa"/>
              <w:right w:w="100" w:type="dxa"/>
            </w:tcMar>
          </w:tcPr>
          <w:p w14:paraId="1BE721E6" w14:textId="77777777" w:rsidR="00D91B21" w:rsidRDefault="00000000">
            <w:pPr>
              <w:widowControl w:val="0"/>
              <w:spacing w:line="240" w:lineRule="auto"/>
              <w:rPr>
                <w:sz w:val="20"/>
                <w:szCs w:val="20"/>
              </w:rPr>
            </w:pPr>
            <w:r>
              <w:rPr>
                <w:sz w:val="20"/>
                <w:szCs w:val="20"/>
              </w:rPr>
              <w:t>• Landsat program: A joint NASA/USGS program launched on July 23, 1972</w:t>
            </w:r>
          </w:p>
          <w:p w14:paraId="0D0C22B7" w14:textId="77777777" w:rsidR="00D91B21" w:rsidRDefault="00D91B21">
            <w:pPr>
              <w:widowControl w:val="0"/>
              <w:spacing w:line="240" w:lineRule="auto"/>
              <w:rPr>
                <w:sz w:val="20"/>
                <w:szCs w:val="20"/>
              </w:rPr>
            </w:pPr>
          </w:p>
          <w:p w14:paraId="259C75C3" w14:textId="77777777" w:rsidR="00D91B21" w:rsidRDefault="00000000">
            <w:pPr>
              <w:widowControl w:val="0"/>
              <w:spacing w:line="240" w:lineRule="auto"/>
              <w:rPr>
                <w:sz w:val="20"/>
                <w:szCs w:val="20"/>
              </w:rPr>
            </w:pPr>
            <w:r>
              <w:rPr>
                <w:sz w:val="20"/>
                <w:szCs w:val="20"/>
              </w:rPr>
              <w:t>• Doves Satellites: Operated by Planet Labs PBC, the Doves Satellites weigh only 5.8 kg each and provide 3-meter multispectral image resolution for humanitarian and environmental applications, from monitoring deforestation and urbanization to improving natural disaster relief and agricultural yields around the world</w:t>
            </w:r>
          </w:p>
        </w:tc>
      </w:tr>
      <w:tr w:rsidR="00D91B21" w14:paraId="4DC0B0C8" w14:textId="77777777">
        <w:tc>
          <w:tcPr>
            <w:tcW w:w="1965" w:type="dxa"/>
            <w:shd w:val="clear" w:color="auto" w:fill="auto"/>
            <w:tcMar>
              <w:top w:w="100" w:type="dxa"/>
              <w:left w:w="100" w:type="dxa"/>
              <w:bottom w:w="100" w:type="dxa"/>
              <w:right w:w="100" w:type="dxa"/>
            </w:tcMar>
          </w:tcPr>
          <w:p w14:paraId="0B1E055D" w14:textId="77777777" w:rsidR="00D91B21" w:rsidRDefault="00000000">
            <w:pPr>
              <w:widowControl w:val="0"/>
              <w:spacing w:line="240" w:lineRule="auto"/>
              <w:rPr>
                <w:sz w:val="20"/>
                <w:szCs w:val="20"/>
              </w:rPr>
            </w:pPr>
            <w:r>
              <w:rPr>
                <w:sz w:val="20"/>
                <w:szCs w:val="20"/>
              </w:rPr>
              <w:t>Localization</w:t>
            </w:r>
          </w:p>
        </w:tc>
        <w:tc>
          <w:tcPr>
            <w:tcW w:w="1320" w:type="dxa"/>
            <w:shd w:val="clear" w:color="auto" w:fill="auto"/>
            <w:tcMar>
              <w:top w:w="100" w:type="dxa"/>
              <w:left w:w="100" w:type="dxa"/>
              <w:bottom w:w="100" w:type="dxa"/>
              <w:right w:w="100" w:type="dxa"/>
            </w:tcMar>
          </w:tcPr>
          <w:p w14:paraId="19C07A1C" w14:textId="77777777" w:rsidR="00D91B21" w:rsidRDefault="00000000">
            <w:pPr>
              <w:widowControl w:val="0"/>
              <w:spacing w:line="240" w:lineRule="auto"/>
              <w:rPr>
                <w:sz w:val="20"/>
                <w:szCs w:val="20"/>
              </w:rPr>
            </w:pPr>
            <w:r>
              <w:rPr>
                <w:sz w:val="20"/>
                <w:szCs w:val="20"/>
              </w:rPr>
              <w:t>2.9%</w:t>
            </w:r>
          </w:p>
        </w:tc>
        <w:tc>
          <w:tcPr>
            <w:tcW w:w="2970" w:type="dxa"/>
            <w:shd w:val="clear" w:color="auto" w:fill="auto"/>
            <w:tcMar>
              <w:top w:w="100" w:type="dxa"/>
              <w:left w:w="100" w:type="dxa"/>
              <w:bottom w:w="100" w:type="dxa"/>
              <w:right w:w="100" w:type="dxa"/>
            </w:tcMar>
          </w:tcPr>
          <w:p w14:paraId="081935EE" w14:textId="77777777" w:rsidR="00D91B21" w:rsidRDefault="00000000">
            <w:pPr>
              <w:widowControl w:val="0"/>
              <w:spacing w:line="240" w:lineRule="auto"/>
              <w:rPr>
                <w:sz w:val="20"/>
                <w:szCs w:val="20"/>
              </w:rPr>
            </w:pPr>
            <w:r>
              <w:rPr>
                <w:sz w:val="20"/>
                <w:szCs w:val="20"/>
              </w:rPr>
              <w:t>• Localization via satellite navigation systems is widely used in almost all industries: transportation, emergency response, farming, banking, military, science</w:t>
            </w:r>
          </w:p>
          <w:p w14:paraId="4A368FF3" w14:textId="77777777" w:rsidR="00D91B21" w:rsidRDefault="00D91B21">
            <w:pPr>
              <w:widowControl w:val="0"/>
              <w:spacing w:line="240" w:lineRule="auto"/>
              <w:rPr>
                <w:sz w:val="20"/>
                <w:szCs w:val="20"/>
              </w:rPr>
            </w:pPr>
          </w:p>
          <w:p w14:paraId="2A3D48BA" w14:textId="77777777" w:rsidR="00D91B21" w:rsidRDefault="00000000">
            <w:pPr>
              <w:widowControl w:val="0"/>
              <w:spacing w:line="240" w:lineRule="auto"/>
              <w:rPr>
                <w:sz w:val="20"/>
                <w:szCs w:val="20"/>
              </w:rPr>
            </w:pPr>
            <w:r>
              <w:rPr>
                <w:sz w:val="20"/>
                <w:szCs w:val="20"/>
              </w:rPr>
              <w:t>• These satellites determine the location, velocity, and current time of small electronic devices (like the ones on smartphones)</w:t>
            </w:r>
          </w:p>
        </w:tc>
        <w:tc>
          <w:tcPr>
            <w:tcW w:w="2745" w:type="dxa"/>
            <w:shd w:val="clear" w:color="auto" w:fill="auto"/>
            <w:tcMar>
              <w:top w:w="100" w:type="dxa"/>
              <w:left w:w="100" w:type="dxa"/>
              <w:bottom w:w="100" w:type="dxa"/>
              <w:right w:w="100" w:type="dxa"/>
            </w:tcMar>
          </w:tcPr>
          <w:p w14:paraId="0C1BCD2F" w14:textId="77777777" w:rsidR="00D91B21" w:rsidRDefault="00000000">
            <w:pPr>
              <w:widowControl w:val="0"/>
              <w:spacing w:line="240" w:lineRule="auto"/>
              <w:rPr>
                <w:sz w:val="20"/>
                <w:szCs w:val="20"/>
              </w:rPr>
            </w:pPr>
            <w:r>
              <w:rPr>
                <w:sz w:val="20"/>
                <w:szCs w:val="20"/>
              </w:rPr>
              <w:t xml:space="preserve">• GPS: The US' Global Positioning System, originally </w:t>
            </w:r>
            <w:proofErr w:type="spellStart"/>
            <w:r>
              <w:rPr>
                <w:sz w:val="20"/>
                <w:szCs w:val="20"/>
              </w:rPr>
              <w:t>Navstar</w:t>
            </w:r>
            <w:proofErr w:type="spellEnd"/>
            <w:r>
              <w:rPr>
                <w:sz w:val="20"/>
                <w:szCs w:val="20"/>
              </w:rPr>
              <w:t xml:space="preserve"> GPS, was launched in 1973, by the US Department of Defense</w:t>
            </w:r>
          </w:p>
          <w:p w14:paraId="219B2DBD" w14:textId="77777777" w:rsidR="00D91B21" w:rsidRDefault="00D91B21">
            <w:pPr>
              <w:widowControl w:val="0"/>
              <w:spacing w:line="240" w:lineRule="auto"/>
              <w:rPr>
                <w:sz w:val="20"/>
                <w:szCs w:val="20"/>
              </w:rPr>
            </w:pPr>
          </w:p>
          <w:p w14:paraId="59365ED6" w14:textId="77777777" w:rsidR="00D91B21" w:rsidRDefault="00000000">
            <w:pPr>
              <w:widowControl w:val="0"/>
              <w:spacing w:line="240" w:lineRule="auto"/>
              <w:rPr>
                <w:sz w:val="20"/>
                <w:szCs w:val="20"/>
              </w:rPr>
            </w:pPr>
            <w:r>
              <w:rPr>
                <w:sz w:val="20"/>
                <w:szCs w:val="20"/>
              </w:rPr>
              <w:t xml:space="preserve">• GLONASS: The Russian </w:t>
            </w:r>
            <w:proofErr w:type="gramStart"/>
            <w:r>
              <w:rPr>
                <w:sz w:val="20"/>
                <w:szCs w:val="20"/>
              </w:rPr>
              <w:t>space based</w:t>
            </w:r>
            <w:proofErr w:type="gramEnd"/>
            <w:r>
              <w:rPr>
                <w:sz w:val="20"/>
                <w:szCs w:val="20"/>
              </w:rPr>
              <w:t xml:space="preserve"> satellite navigation system. Its development began in 1976</w:t>
            </w:r>
          </w:p>
          <w:p w14:paraId="15E113E8" w14:textId="77777777" w:rsidR="00D91B21" w:rsidRDefault="00D91B21">
            <w:pPr>
              <w:widowControl w:val="0"/>
              <w:spacing w:line="240" w:lineRule="auto"/>
              <w:rPr>
                <w:sz w:val="20"/>
                <w:szCs w:val="20"/>
              </w:rPr>
            </w:pPr>
          </w:p>
          <w:p w14:paraId="76C56ECA" w14:textId="77777777" w:rsidR="00D91B21" w:rsidRDefault="00000000">
            <w:pPr>
              <w:widowControl w:val="0"/>
              <w:spacing w:line="240" w:lineRule="auto"/>
              <w:rPr>
                <w:sz w:val="20"/>
                <w:szCs w:val="20"/>
              </w:rPr>
            </w:pPr>
            <w:r>
              <w:rPr>
                <w:sz w:val="20"/>
                <w:szCs w:val="20"/>
              </w:rPr>
              <w:t xml:space="preserve">• </w:t>
            </w:r>
            <w:proofErr w:type="spellStart"/>
            <w:r>
              <w:rPr>
                <w:sz w:val="20"/>
                <w:szCs w:val="20"/>
              </w:rPr>
              <w:t>BeiDou</w:t>
            </w:r>
            <w:proofErr w:type="spellEnd"/>
            <w:r>
              <w:rPr>
                <w:sz w:val="20"/>
                <w:szCs w:val="20"/>
              </w:rPr>
              <w:t xml:space="preserve">: The Chinese global navigation system. The first system was </w:t>
            </w:r>
            <w:r>
              <w:rPr>
                <w:sz w:val="20"/>
                <w:szCs w:val="20"/>
              </w:rPr>
              <w:lastRenderedPageBreak/>
              <w:t>launched in 2000</w:t>
            </w:r>
          </w:p>
          <w:p w14:paraId="0F382E7A" w14:textId="77777777" w:rsidR="00D91B21" w:rsidRDefault="00D91B21">
            <w:pPr>
              <w:widowControl w:val="0"/>
              <w:spacing w:line="240" w:lineRule="auto"/>
              <w:rPr>
                <w:sz w:val="20"/>
                <w:szCs w:val="20"/>
              </w:rPr>
            </w:pPr>
          </w:p>
          <w:p w14:paraId="795BB1CB" w14:textId="77777777" w:rsidR="00D91B21" w:rsidRDefault="00000000">
            <w:pPr>
              <w:widowControl w:val="0"/>
              <w:spacing w:line="240" w:lineRule="auto"/>
              <w:rPr>
                <w:sz w:val="20"/>
                <w:szCs w:val="20"/>
              </w:rPr>
            </w:pPr>
            <w:r>
              <w:rPr>
                <w:sz w:val="20"/>
                <w:szCs w:val="20"/>
              </w:rPr>
              <w:t>• Galileo: Created by the EU through the European Space Agency, which went live in 2016</w:t>
            </w:r>
          </w:p>
        </w:tc>
      </w:tr>
      <w:tr w:rsidR="00D91B21" w14:paraId="25F20600" w14:textId="77777777">
        <w:tc>
          <w:tcPr>
            <w:tcW w:w="1965" w:type="dxa"/>
            <w:shd w:val="clear" w:color="auto" w:fill="auto"/>
            <w:tcMar>
              <w:top w:w="100" w:type="dxa"/>
              <w:left w:w="100" w:type="dxa"/>
              <w:bottom w:w="100" w:type="dxa"/>
              <w:right w:w="100" w:type="dxa"/>
            </w:tcMar>
          </w:tcPr>
          <w:p w14:paraId="744AC20B" w14:textId="77777777" w:rsidR="00D91B21" w:rsidRDefault="00000000">
            <w:pPr>
              <w:widowControl w:val="0"/>
              <w:spacing w:line="240" w:lineRule="auto"/>
              <w:rPr>
                <w:sz w:val="20"/>
                <w:szCs w:val="20"/>
              </w:rPr>
            </w:pPr>
            <w:r>
              <w:rPr>
                <w:sz w:val="20"/>
                <w:szCs w:val="20"/>
              </w:rPr>
              <w:lastRenderedPageBreak/>
              <w:t>Space observation</w:t>
            </w:r>
          </w:p>
        </w:tc>
        <w:tc>
          <w:tcPr>
            <w:tcW w:w="1320" w:type="dxa"/>
            <w:shd w:val="clear" w:color="auto" w:fill="auto"/>
            <w:tcMar>
              <w:top w:w="100" w:type="dxa"/>
              <w:left w:w="100" w:type="dxa"/>
              <w:bottom w:w="100" w:type="dxa"/>
              <w:right w:w="100" w:type="dxa"/>
            </w:tcMar>
          </w:tcPr>
          <w:p w14:paraId="73031495" w14:textId="77777777" w:rsidR="00D91B21" w:rsidRDefault="00000000">
            <w:pPr>
              <w:widowControl w:val="0"/>
              <w:spacing w:line="240" w:lineRule="auto"/>
              <w:rPr>
                <w:sz w:val="20"/>
                <w:szCs w:val="20"/>
              </w:rPr>
            </w:pPr>
            <w:r>
              <w:rPr>
                <w:sz w:val="20"/>
                <w:szCs w:val="20"/>
              </w:rPr>
              <w:t>1.7%</w:t>
            </w:r>
          </w:p>
        </w:tc>
        <w:tc>
          <w:tcPr>
            <w:tcW w:w="2970" w:type="dxa"/>
            <w:shd w:val="clear" w:color="auto" w:fill="auto"/>
            <w:tcMar>
              <w:top w:w="100" w:type="dxa"/>
              <w:left w:w="100" w:type="dxa"/>
              <w:bottom w:w="100" w:type="dxa"/>
              <w:right w:w="100" w:type="dxa"/>
            </w:tcMar>
          </w:tcPr>
          <w:p w14:paraId="58398A3E" w14:textId="77777777" w:rsidR="00D91B21" w:rsidRDefault="00000000">
            <w:pPr>
              <w:widowControl w:val="0"/>
              <w:spacing w:line="240" w:lineRule="auto"/>
              <w:rPr>
                <w:sz w:val="20"/>
                <w:szCs w:val="20"/>
              </w:rPr>
            </w:pPr>
            <w:r>
              <w:rPr>
                <w:sz w:val="20"/>
                <w:szCs w:val="20"/>
              </w:rPr>
              <w:t>• Have been critical to understanding phenomena like pulsars and black holes as well as measuring the age of the universe</w:t>
            </w:r>
          </w:p>
        </w:tc>
        <w:tc>
          <w:tcPr>
            <w:tcW w:w="2745" w:type="dxa"/>
            <w:shd w:val="clear" w:color="auto" w:fill="auto"/>
            <w:tcMar>
              <w:top w:w="100" w:type="dxa"/>
              <w:left w:w="100" w:type="dxa"/>
              <w:bottom w:w="100" w:type="dxa"/>
              <w:right w:w="100" w:type="dxa"/>
            </w:tcMar>
          </w:tcPr>
          <w:p w14:paraId="32795EF1" w14:textId="77777777" w:rsidR="00D91B21" w:rsidRDefault="00000000">
            <w:pPr>
              <w:widowControl w:val="0"/>
              <w:spacing w:line="240" w:lineRule="auto"/>
              <w:rPr>
                <w:sz w:val="20"/>
                <w:szCs w:val="20"/>
              </w:rPr>
            </w:pPr>
            <w:r>
              <w:rPr>
                <w:sz w:val="20"/>
                <w:szCs w:val="20"/>
              </w:rPr>
              <w:t>• James Webb Space Telescope: A collaboration between NASA, ESA, and Canadian Space Agency (CSA), this is the largest optical telescope in space with the capability to take high-resolution images, launched in 2021</w:t>
            </w:r>
          </w:p>
          <w:p w14:paraId="753C0509" w14:textId="77777777" w:rsidR="00D91B21" w:rsidRDefault="00D91B21">
            <w:pPr>
              <w:widowControl w:val="0"/>
              <w:spacing w:line="240" w:lineRule="auto"/>
              <w:rPr>
                <w:sz w:val="20"/>
                <w:szCs w:val="20"/>
              </w:rPr>
            </w:pPr>
          </w:p>
          <w:p w14:paraId="1A9A2109" w14:textId="77777777" w:rsidR="00D91B21" w:rsidRDefault="00000000">
            <w:pPr>
              <w:widowControl w:val="0"/>
              <w:spacing w:line="240" w:lineRule="auto"/>
              <w:rPr>
                <w:sz w:val="20"/>
                <w:szCs w:val="20"/>
              </w:rPr>
            </w:pPr>
            <w:r>
              <w:rPr>
                <w:sz w:val="20"/>
                <w:szCs w:val="20"/>
              </w:rPr>
              <w:t>• Hubble Telescope:  Launched into low Earth orbit (LEO) in 1990 and remains in operation today</w:t>
            </w:r>
          </w:p>
        </w:tc>
      </w:tr>
    </w:tbl>
    <w:p w14:paraId="50DCFC86" w14:textId="77777777" w:rsidR="00D91B21" w:rsidRDefault="00000000">
      <w:pPr>
        <w:spacing w:before="240" w:after="240" w:line="328" w:lineRule="auto"/>
        <w:jc w:val="both"/>
        <w:rPr>
          <w:sz w:val="19"/>
          <w:szCs w:val="19"/>
        </w:rPr>
      </w:pPr>
      <w:r>
        <w:rPr>
          <w:sz w:val="19"/>
          <w:szCs w:val="19"/>
        </w:rPr>
        <w:t xml:space="preserve">Source: </w:t>
      </w:r>
      <w:proofErr w:type="spellStart"/>
      <w:r>
        <w:rPr>
          <w:sz w:val="19"/>
          <w:szCs w:val="19"/>
        </w:rPr>
        <w:t>SatelliteXplorer</w:t>
      </w:r>
      <w:proofErr w:type="spellEnd"/>
      <w:r>
        <w:rPr>
          <w:sz w:val="19"/>
          <w:szCs w:val="19"/>
        </w:rPr>
        <w:t>, NASA</w:t>
      </w:r>
    </w:p>
    <w:p w14:paraId="48D0884E" w14:textId="77777777" w:rsidR="00D91B21" w:rsidRDefault="00D91B21">
      <w:pPr>
        <w:rPr>
          <w:b/>
          <w:sz w:val="32"/>
          <w:szCs w:val="32"/>
        </w:rPr>
      </w:pPr>
    </w:p>
    <w:p w14:paraId="38DF322D" w14:textId="50357C47" w:rsidR="00D91B21" w:rsidRDefault="00393EC8">
      <w:pPr>
        <w:rPr>
          <w:b/>
          <w:sz w:val="32"/>
          <w:szCs w:val="32"/>
        </w:rPr>
      </w:pPr>
      <w:r w:rsidRPr="00393EC8">
        <w:rPr>
          <w:b/>
          <w:sz w:val="32"/>
          <w:szCs w:val="32"/>
        </w:rPr>
        <w:t>Next-gen Satellites</w:t>
      </w:r>
      <w:r w:rsidR="00000000">
        <w:rPr>
          <w:b/>
          <w:sz w:val="32"/>
          <w:szCs w:val="32"/>
        </w:rPr>
        <w:t xml:space="preserve">: Segmental Overview </w:t>
      </w:r>
    </w:p>
    <w:p w14:paraId="6594AAE2" w14:textId="77777777" w:rsidR="00D91B21" w:rsidRDefault="00D91B21">
      <w:pPr>
        <w:rPr>
          <w:b/>
          <w:sz w:val="32"/>
          <w:szCs w:val="32"/>
        </w:rPr>
      </w:pPr>
    </w:p>
    <w:p w14:paraId="136C8555" w14:textId="77777777" w:rsidR="00D91B21" w:rsidRDefault="00000000">
      <w:pPr>
        <w:rPr>
          <w:sz w:val="23"/>
          <w:szCs w:val="23"/>
        </w:rPr>
      </w:pPr>
      <w:r>
        <w:rPr>
          <w:sz w:val="23"/>
          <w:szCs w:val="23"/>
        </w:rPr>
        <w:t xml:space="preserve">While there are many areas in the spectrum of satellite services, our Insight focuses on Earth-based services including satellite launch, satellite management, miniature satellite developers, miniature satellite components, data platforms, and mapping and location intelligence. </w:t>
      </w:r>
    </w:p>
    <w:p w14:paraId="4543D091" w14:textId="77777777" w:rsidR="00D91B21" w:rsidRDefault="00D91B21">
      <w:pPr>
        <w:rPr>
          <w:sz w:val="23"/>
          <w:szCs w:val="23"/>
        </w:rPr>
      </w:pPr>
    </w:p>
    <w:p w14:paraId="55A5177A" w14:textId="77777777" w:rsidR="00D91B21" w:rsidRDefault="00D91B21">
      <w:pPr>
        <w:rPr>
          <w:sz w:val="23"/>
          <w:szCs w:val="23"/>
        </w:rPr>
      </w:pPr>
    </w:p>
    <w:p w14:paraId="39828421" w14:textId="278104F5" w:rsidR="00D91B21" w:rsidRDefault="00393EC8">
      <w:pPr>
        <w:rPr>
          <w:b/>
        </w:rPr>
      </w:pPr>
      <w:r w:rsidRPr="00393EC8">
        <w:rPr>
          <w:b/>
        </w:rPr>
        <w:t>Next-gen</w:t>
      </w:r>
      <w:r>
        <w:rPr>
          <w:b/>
          <w:bCs/>
          <w:color w:val="000000"/>
          <w:sz w:val="32"/>
          <w:szCs w:val="32"/>
        </w:rPr>
        <w:t xml:space="preserve"> </w:t>
      </w:r>
      <w:r w:rsidRPr="00393EC8">
        <w:rPr>
          <w:b/>
        </w:rPr>
        <w:t>Satellites</w:t>
      </w:r>
      <w:r>
        <w:rPr>
          <w:b/>
        </w:rPr>
        <w:t xml:space="preserve"> - S</w:t>
      </w:r>
      <w:r w:rsidR="00000000">
        <w:rPr>
          <w:b/>
        </w:rPr>
        <w:t>egments</w:t>
      </w:r>
    </w:p>
    <w:p w14:paraId="5F13B38A" w14:textId="77777777" w:rsidR="00D91B21" w:rsidRDefault="00D91B21"/>
    <w:tbl>
      <w:tblPr>
        <w:tblStyle w:val="a0"/>
        <w:tblW w:w="9345" w:type="dxa"/>
        <w:tblBorders>
          <w:top w:val="nil"/>
          <w:left w:val="nil"/>
          <w:bottom w:val="nil"/>
          <w:right w:val="nil"/>
          <w:insideH w:val="nil"/>
          <w:insideV w:val="nil"/>
        </w:tblBorders>
        <w:tblLayout w:type="fixed"/>
        <w:tblLook w:val="0600" w:firstRow="0" w:lastRow="0" w:firstColumn="0" w:lastColumn="0" w:noHBand="1" w:noVBand="1"/>
      </w:tblPr>
      <w:tblGrid>
        <w:gridCol w:w="1741"/>
        <w:gridCol w:w="4437"/>
        <w:gridCol w:w="3167"/>
      </w:tblGrid>
      <w:tr w:rsidR="00D91B21" w14:paraId="37183E43" w14:textId="77777777">
        <w:trPr>
          <w:trHeight w:val="315"/>
        </w:trPr>
        <w:tc>
          <w:tcPr>
            <w:tcW w:w="1740" w:type="dxa"/>
            <w:tcBorders>
              <w:top w:val="single" w:sz="6" w:space="0" w:color="000000"/>
              <w:left w:val="single" w:sz="6" w:space="0" w:color="000000"/>
              <w:bottom w:val="single" w:sz="6" w:space="0" w:color="000000"/>
              <w:right w:val="single" w:sz="6" w:space="0" w:color="000000"/>
            </w:tcBorders>
            <w:shd w:val="clear" w:color="auto" w:fill="000000"/>
            <w:tcMar>
              <w:top w:w="40" w:type="dxa"/>
              <w:left w:w="40" w:type="dxa"/>
              <w:bottom w:w="40" w:type="dxa"/>
              <w:right w:w="40" w:type="dxa"/>
            </w:tcMar>
            <w:vAlign w:val="bottom"/>
          </w:tcPr>
          <w:p w14:paraId="11DB8EE6" w14:textId="77777777" w:rsidR="00D91B21" w:rsidRDefault="00000000">
            <w:pPr>
              <w:widowControl w:val="0"/>
              <w:rPr>
                <w:sz w:val="20"/>
                <w:szCs w:val="20"/>
              </w:rPr>
            </w:pPr>
            <w:r>
              <w:rPr>
                <w:b/>
                <w:color w:val="FFFFFF"/>
              </w:rPr>
              <w:t>Segment</w:t>
            </w:r>
          </w:p>
        </w:tc>
        <w:tc>
          <w:tcPr>
            <w:tcW w:w="4437"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2F05D842" w14:textId="77777777" w:rsidR="00D91B21" w:rsidRDefault="00000000">
            <w:pPr>
              <w:widowControl w:val="0"/>
              <w:rPr>
                <w:sz w:val="20"/>
                <w:szCs w:val="20"/>
              </w:rPr>
            </w:pPr>
            <w:r>
              <w:rPr>
                <w:b/>
                <w:color w:val="FFFFFF"/>
              </w:rPr>
              <w:t>Description</w:t>
            </w:r>
          </w:p>
        </w:tc>
        <w:tc>
          <w:tcPr>
            <w:tcW w:w="3167" w:type="dxa"/>
            <w:tcBorders>
              <w:top w:val="single" w:sz="6" w:space="0" w:color="000000"/>
              <w:left w:val="single" w:sz="6" w:space="0" w:color="CCCCCC"/>
              <w:bottom w:val="single" w:sz="6" w:space="0" w:color="000000"/>
              <w:right w:val="single" w:sz="6" w:space="0" w:color="000000"/>
            </w:tcBorders>
            <w:shd w:val="clear" w:color="auto" w:fill="000000"/>
            <w:tcMar>
              <w:top w:w="40" w:type="dxa"/>
              <w:left w:w="40" w:type="dxa"/>
              <w:bottom w:w="40" w:type="dxa"/>
              <w:right w:w="40" w:type="dxa"/>
            </w:tcMar>
            <w:vAlign w:val="bottom"/>
          </w:tcPr>
          <w:p w14:paraId="0E46397E" w14:textId="77777777" w:rsidR="00D91B21" w:rsidRDefault="00000000">
            <w:pPr>
              <w:widowControl w:val="0"/>
              <w:rPr>
                <w:sz w:val="20"/>
                <w:szCs w:val="20"/>
              </w:rPr>
            </w:pPr>
            <w:r>
              <w:rPr>
                <w:b/>
                <w:color w:val="FFFFFF"/>
              </w:rPr>
              <w:t>Notable startups</w:t>
            </w:r>
          </w:p>
        </w:tc>
      </w:tr>
      <w:tr w:rsidR="00D91B21" w14:paraId="248211E9" w14:textId="77777777">
        <w:trPr>
          <w:trHeight w:val="795"/>
        </w:trPr>
        <w:tc>
          <w:tcPr>
            <w:tcW w:w="17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8195F9D" w14:textId="77777777" w:rsidR="00D91B21" w:rsidRDefault="00000000">
            <w:pPr>
              <w:widowControl w:val="0"/>
              <w:rPr>
                <w:sz w:val="20"/>
                <w:szCs w:val="20"/>
              </w:rPr>
            </w:pPr>
            <w:r>
              <w:t>Satellite launch</w:t>
            </w:r>
          </w:p>
        </w:tc>
        <w:tc>
          <w:tcPr>
            <w:tcW w:w="443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075EA9E" w14:textId="77777777" w:rsidR="00D91B21" w:rsidRDefault="00000000">
            <w:pPr>
              <w:widowControl w:val="0"/>
              <w:rPr>
                <w:sz w:val="20"/>
                <w:szCs w:val="20"/>
              </w:rPr>
            </w:pPr>
            <w:r>
              <w:t>Companies that offer launch capabilities to get satellites into orbit, including last mile delivery of satellites and value-added services including launch mission planning and execution</w:t>
            </w:r>
          </w:p>
        </w:tc>
        <w:tc>
          <w:tcPr>
            <w:tcW w:w="31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6B68E69" w14:textId="77777777" w:rsidR="00D91B21" w:rsidRDefault="00000000">
            <w:pPr>
              <w:widowControl w:val="0"/>
              <w:rPr>
                <w:sz w:val="20"/>
                <w:szCs w:val="20"/>
              </w:rPr>
            </w:pPr>
            <w:hyperlink r:id="rId9">
              <w:r>
                <w:rPr>
                  <w:color w:val="1155CC"/>
                  <w:u w:val="single"/>
                </w:rPr>
                <w:t>SpaceX</w:t>
              </w:r>
            </w:hyperlink>
            <w:r>
              <w:t xml:space="preserve">, </w:t>
            </w:r>
            <w:hyperlink r:id="rId10">
              <w:r>
                <w:rPr>
                  <w:color w:val="1155CC"/>
                  <w:u w:val="single"/>
                </w:rPr>
                <w:t>Rocket Lab</w:t>
              </w:r>
            </w:hyperlink>
            <w:r>
              <w:t xml:space="preserve">, </w:t>
            </w:r>
            <w:hyperlink r:id="rId11">
              <w:r>
                <w:rPr>
                  <w:color w:val="1155CC"/>
                  <w:u w:val="single"/>
                </w:rPr>
                <w:t>Terran Orbital</w:t>
              </w:r>
            </w:hyperlink>
            <w:r>
              <w:t xml:space="preserve">, </w:t>
            </w:r>
            <w:hyperlink r:id="rId12">
              <w:r>
                <w:rPr>
                  <w:color w:val="1155CC"/>
                  <w:u w:val="single"/>
                </w:rPr>
                <w:t>Firefly Aerospace Inc</w:t>
              </w:r>
            </w:hyperlink>
            <w:r>
              <w:t xml:space="preserve">, </w:t>
            </w:r>
            <w:hyperlink r:id="rId13">
              <w:r>
                <w:rPr>
                  <w:color w:val="1155CC"/>
                  <w:u w:val="single"/>
                </w:rPr>
                <w:t>Loft Orbital</w:t>
              </w:r>
            </w:hyperlink>
          </w:p>
        </w:tc>
      </w:tr>
      <w:tr w:rsidR="00D91B21" w14:paraId="6927D705" w14:textId="77777777">
        <w:trPr>
          <w:trHeight w:val="555"/>
        </w:trPr>
        <w:tc>
          <w:tcPr>
            <w:tcW w:w="17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CF5E13A" w14:textId="77777777" w:rsidR="00D91B21" w:rsidRDefault="00000000">
            <w:pPr>
              <w:widowControl w:val="0"/>
              <w:rPr>
                <w:sz w:val="20"/>
                <w:szCs w:val="20"/>
              </w:rPr>
            </w:pPr>
            <w:r>
              <w:t>Satellite management services</w:t>
            </w:r>
          </w:p>
        </w:tc>
        <w:tc>
          <w:tcPr>
            <w:tcW w:w="443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FCE2FC8" w14:textId="77777777" w:rsidR="00D91B21" w:rsidRDefault="00000000">
            <w:pPr>
              <w:widowControl w:val="0"/>
              <w:rPr>
                <w:sz w:val="20"/>
                <w:szCs w:val="20"/>
              </w:rPr>
            </w:pPr>
            <w:r>
              <w:t>Companies that provide satellite management services once they are deployed</w:t>
            </w:r>
          </w:p>
        </w:tc>
        <w:tc>
          <w:tcPr>
            <w:tcW w:w="31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0BF0F5" w14:textId="77777777" w:rsidR="00D91B21" w:rsidRDefault="00000000">
            <w:pPr>
              <w:widowControl w:val="0"/>
              <w:rPr>
                <w:sz w:val="20"/>
                <w:szCs w:val="20"/>
              </w:rPr>
            </w:pPr>
            <w:hyperlink r:id="rId14">
              <w:r>
                <w:rPr>
                  <w:color w:val="1155CC"/>
                  <w:u w:val="single"/>
                </w:rPr>
                <w:t>D-Orbit</w:t>
              </w:r>
            </w:hyperlink>
            <w:r>
              <w:t xml:space="preserve">, </w:t>
            </w:r>
            <w:hyperlink r:id="rId15">
              <w:proofErr w:type="spellStart"/>
              <w:r>
                <w:rPr>
                  <w:color w:val="1155CC"/>
                  <w:u w:val="single"/>
                </w:rPr>
                <w:t>Astrocast</w:t>
              </w:r>
              <w:proofErr w:type="spellEnd"/>
            </w:hyperlink>
            <w:r>
              <w:t xml:space="preserve">, </w:t>
            </w:r>
            <w:hyperlink r:id="rId16">
              <w:r>
                <w:rPr>
                  <w:color w:val="1155CC"/>
                  <w:u w:val="single"/>
                </w:rPr>
                <w:t>Open Cosmos</w:t>
              </w:r>
            </w:hyperlink>
            <w:r>
              <w:t xml:space="preserve"> </w:t>
            </w:r>
          </w:p>
        </w:tc>
      </w:tr>
      <w:tr w:rsidR="00D91B21" w14:paraId="6958AC43" w14:textId="77777777">
        <w:trPr>
          <w:trHeight w:val="555"/>
        </w:trPr>
        <w:tc>
          <w:tcPr>
            <w:tcW w:w="17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870C9DC" w14:textId="77777777" w:rsidR="00D91B21" w:rsidRDefault="00000000">
            <w:pPr>
              <w:widowControl w:val="0"/>
              <w:rPr>
                <w:sz w:val="20"/>
                <w:szCs w:val="20"/>
              </w:rPr>
            </w:pPr>
            <w:r>
              <w:t>Miniature satellite developers</w:t>
            </w:r>
          </w:p>
        </w:tc>
        <w:tc>
          <w:tcPr>
            <w:tcW w:w="443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9FCDE1A" w14:textId="77777777" w:rsidR="00D91B21" w:rsidRDefault="00000000">
            <w:pPr>
              <w:widowControl w:val="0"/>
              <w:rPr>
                <w:sz w:val="20"/>
                <w:szCs w:val="20"/>
              </w:rPr>
            </w:pPr>
            <w:r>
              <w:t>Includes companies that develop satellite buses and payloads for mini, micro and nano systems</w:t>
            </w:r>
          </w:p>
        </w:tc>
        <w:tc>
          <w:tcPr>
            <w:tcW w:w="31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E17BD6" w14:textId="77777777" w:rsidR="00D91B21" w:rsidRDefault="00000000">
            <w:pPr>
              <w:widowControl w:val="0"/>
              <w:rPr>
                <w:sz w:val="20"/>
                <w:szCs w:val="20"/>
              </w:rPr>
            </w:pPr>
            <w:hyperlink r:id="rId17">
              <w:r>
                <w:rPr>
                  <w:color w:val="1155CC"/>
                  <w:u w:val="single"/>
                </w:rPr>
                <w:t>German Orbital Systems</w:t>
              </w:r>
            </w:hyperlink>
            <w:r>
              <w:t xml:space="preserve">, </w:t>
            </w:r>
            <w:hyperlink r:id="rId18">
              <w:proofErr w:type="spellStart"/>
              <w:r>
                <w:rPr>
                  <w:color w:val="1155CC"/>
                  <w:u w:val="single"/>
                </w:rPr>
                <w:t>Endurosat</w:t>
              </w:r>
              <w:proofErr w:type="spellEnd"/>
            </w:hyperlink>
            <w:r>
              <w:t xml:space="preserve">, </w:t>
            </w:r>
            <w:hyperlink r:id="rId19">
              <w:proofErr w:type="spellStart"/>
              <w:r>
                <w:rPr>
                  <w:color w:val="1155CC"/>
                  <w:u w:val="single"/>
                </w:rPr>
                <w:t>AerospaceLab</w:t>
              </w:r>
              <w:proofErr w:type="spellEnd"/>
            </w:hyperlink>
          </w:p>
        </w:tc>
      </w:tr>
      <w:tr w:rsidR="00D91B21" w14:paraId="7943006C" w14:textId="77777777">
        <w:trPr>
          <w:trHeight w:val="555"/>
        </w:trPr>
        <w:tc>
          <w:tcPr>
            <w:tcW w:w="17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9D57949" w14:textId="77777777" w:rsidR="00D91B21" w:rsidRDefault="00000000">
            <w:pPr>
              <w:widowControl w:val="0"/>
              <w:rPr>
                <w:sz w:val="20"/>
                <w:szCs w:val="20"/>
              </w:rPr>
            </w:pPr>
            <w:r>
              <w:lastRenderedPageBreak/>
              <w:t>Miniature satellite components</w:t>
            </w:r>
          </w:p>
        </w:tc>
        <w:tc>
          <w:tcPr>
            <w:tcW w:w="443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D9A8B0F" w14:textId="77777777" w:rsidR="00D91B21" w:rsidRDefault="00000000">
            <w:pPr>
              <w:widowControl w:val="0"/>
              <w:rPr>
                <w:sz w:val="20"/>
                <w:szCs w:val="20"/>
              </w:rPr>
            </w:pPr>
            <w:r>
              <w:t>Includes companies that manufacture components for mini, micro, nano, and picosatellite systems</w:t>
            </w:r>
          </w:p>
        </w:tc>
        <w:tc>
          <w:tcPr>
            <w:tcW w:w="31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CD5985E" w14:textId="77777777" w:rsidR="00D91B21" w:rsidRDefault="00000000">
            <w:pPr>
              <w:widowControl w:val="0"/>
              <w:rPr>
                <w:sz w:val="20"/>
                <w:szCs w:val="20"/>
              </w:rPr>
            </w:pPr>
            <w:hyperlink r:id="rId20">
              <w:r>
                <w:rPr>
                  <w:color w:val="1155CC"/>
                  <w:u w:val="single"/>
                </w:rPr>
                <w:t>AAC Clyde Space</w:t>
              </w:r>
            </w:hyperlink>
            <w:r>
              <w:t xml:space="preserve">, </w:t>
            </w:r>
            <w:hyperlink r:id="rId21">
              <w:r>
                <w:rPr>
                  <w:color w:val="1155CC"/>
                  <w:u w:val="single"/>
                </w:rPr>
                <w:t>Morpheus Space</w:t>
              </w:r>
            </w:hyperlink>
            <w:r>
              <w:t xml:space="preserve">, </w:t>
            </w:r>
            <w:hyperlink r:id="rId22">
              <w:r>
                <w:rPr>
                  <w:color w:val="1155CC"/>
                  <w:u w:val="single"/>
                </w:rPr>
                <w:t>Novo Space</w:t>
              </w:r>
            </w:hyperlink>
          </w:p>
        </w:tc>
      </w:tr>
      <w:tr w:rsidR="00D91B21" w14:paraId="2FA28C6C" w14:textId="77777777">
        <w:trPr>
          <w:trHeight w:val="795"/>
        </w:trPr>
        <w:tc>
          <w:tcPr>
            <w:tcW w:w="17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A742ADE" w14:textId="77777777" w:rsidR="00D91B21" w:rsidRDefault="00000000">
            <w:pPr>
              <w:widowControl w:val="0"/>
              <w:rPr>
                <w:sz w:val="20"/>
                <w:szCs w:val="20"/>
              </w:rPr>
            </w:pPr>
            <w:r>
              <w:t>Data platforms, mapping, and location intelligence</w:t>
            </w:r>
          </w:p>
        </w:tc>
        <w:tc>
          <w:tcPr>
            <w:tcW w:w="443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59D553F" w14:textId="77777777" w:rsidR="00D91B21" w:rsidRDefault="00000000">
            <w:pPr>
              <w:widowControl w:val="0"/>
              <w:rPr>
                <w:sz w:val="20"/>
                <w:szCs w:val="20"/>
              </w:rPr>
            </w:pPr>
            <w:r>
              <w:t>Satellite companies that offer location-based intelligence, navigation, mapping, spatial awareness, and data analytics services as their offering</w:t>
            </w:r>
          </w:p>
        </w:tc>
        <w:tc>
          <w:tcPr>
            <w:tcW w:w="316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FDC407B" w14:textId="77777777" w:rsidR="00D91B21" w:rsidRDefault="00000000">
            <w:pPr>
              <w:widowControl w:val="0"/>
              <w:rPr>
                <w:sz w:val="20"/>
                <w:szCs w:val="20"/>
              </w:rPr>
            </w:pPr>
            <w:hyperlink r:id="rId23">
              <w:proofErr w:type="spellStart"/>
              <w:r>
                <w:rPr>
                  <w:color w:val="1155CC"/>
                  <w:u w:val="single"/>
                </w:rPr>
                <w:t>Satellogic</w:t>
              </w:r>
              <w:proofErr w:type="spellEnd"/>
            </w:hyperlink>
            <w:r>
              <w:t>,</w:t>
            </w:r>
            <w:hyperlink r:id="rId24">
              <w:r>
                <w:rPr>
                  <w:color w:val="1155CC"/>
                  <w:u w:val="single"/>
                </w:rPr>
                <w:t xml:space="preserve"> Umbra,</w:t>
              </w:r>
            </w:hyperlink>
            <w:r>
              <w:t xml:space="preserve"> </w:t>
            </w:r>
            <w:hyperlink r:id="rId25">
              <w:r>
                <w:rPr>
                  <w:color w:val="1155CC"/>
                  <w:u w:val="single"/>
                </w:rPr>
                <w:t>Ursa Space Systems</w:t>
              </w:r>
            </w:hyperlink>
            <w:r>
              <w:t xml:space="preserve">, </w:t>
            </w:r>
            <w:hyperlink r:id="rId26">
              <w:r>
                <w:rPr>
                  <w:color w:val="1155CC"/>
                  <w:u w:val="single"/>
                </w:rPr>
                <w:t>Capella Space</w:t>
              </w:r>
            </w:hyperlink>
          </w:p>
        </w:tc>
      </w:tr>
    </w:tbl>
    <w:p w14:paraId="09F1C7A1" w14:textId="77777777" w:rsidR="00D91B21" w:rsidRDefault="00000000">
      <w:pPr>
        <w:rPr>
          <w:i/>
          <w:sz w:val="20"/>
          <w:szCs w:val="20"/>
        </w:rPr>
      </w:pPr>
      <w:r>
        <w:rPr>
          <w:i/>
          <w:sz w:val="20"/>
          <w:szCs w:val="20"/>
        </w:rPr>
        <w:t>Source: SPEEDA Edge research</w:t>
      </w:r>
    </w:p>
    <w:p w14:paraId="1B842E67" w14:textId="77777777" w:rsidR="00D91B21" w:rsidRDefault="00D91B21">
      <w:pPr>
        <w:rPr>
          <w:sz w:val="23"/>
          <w:szCs w:val="23"/>
        </w:rPr>
      </w:pPr>
    </w:p>
    <w:p w14:paraId="38F4E0C3" w14:textId="77777777" w:rsidR="00D91B21" w:rsidRDefault="00000000">
      <w:pPr>
        <w:shd w:val="clear" w:color="auto" w:fill="FFFFFF"/>
        <w:rPr>
          <w:highlight w:val="white"/>
        </w:rPr>
      </w:pPr>
      <w:r>
        <w:rPr>
          <w:highlight w:val="white"/>
        </w:rPr>
        <w:t>However, we do not include companies operating in the following areas:</w:t>
      </w:r>
    </w:p>
    <w:p w14:paraId="255F6D49" w14:textId="77777777" w:rsidR="00D91B21" w:rsidRDefault="00D91B21">
      <w:pPr>
        <w:shd w:val="clear" w:color="auto" w:fill="FFFFFF"/>
        <w:rPr>
          <w:highlight w:val="white"/>
        </w:rPr>
      </w:pPr>
    </w:p>
    <w:p w14:paraId="58F05831" w14:textId="77777777" w:rsidR="00D91B21" w:rsidRDefault="00000000">
      <w:pPr>
        <w:numPr>
          <w:ilvl w:val="0"/>
          <w:numId w:val="8"/>
        </w:numPr>
        <w:shd w:val="clear" w:color="auto" w:fill="FFFFFF"/>
        <w:rPr>
          <w:highlight w:val="white"/>
        </w:rPr>
      </w:pPr>
      <w:r>
        <w:rPr>
          <w:highlight w:val="white"/>
        </w:rPr>
        <w:t xml:space="preserve">Companies using satellites to supplement their operations, but not mainly </w:t>
      </w:r>
      <w:proofErr w:type="spellStart"/>
      <w:r>
        <w:rPr>
          <w:highlight w:val="white"/>
        </w:rPr>
        <w:t>focussing</w:t>
      </w:r>
      <w:proofErr w:type="spellEnd"/>
      <w:r>
        <w:rPr>
          <w:highlight w:val="white"/>
        </w:rPr>
        <w:t xml:space="preserve"> on satellite-based services (e.g., telecom companies, broadcasting service providers).</w:t>
      </w:r>
    </w:p>
    <w:p w14:paraId="1774455E" w14:textId="77777777" w:rsidR="00D91B21" w:rsidRDefault="00000000">
      <w:pPr>
        <w:numPr>
          <w:ilvl w:val="0"/>
          <w:numId w:val="8"/>
        </w:numPr>
        <w:shd w:val="clear" w:color="auto" w:fill="FFFFFF"/>
        <w:rPr>
          <w:sz w:val="23"/>
          <w:szCs w:val="23"/>
          <w:highlight w:val="white"/>
        </w:rPr>
      </w:pPr>
      <w:r>
        <w:rPr>
          <w:sz w:val="23"/>
          <w:szCs w:val="23"/>
          <w:highlight w:val="white"/>
        </w:rPr>
        <w:t xml:space="preserve">Companies engaged in orbital refueling, repairs, satellite life extension, and end-of-life service (these are covered under the </w:t>
      </w:r>
      <w:r>
        <w:rPr>
          <w:i/>
          <w:sz w:val="23"/>
          <w:szCs w:val="23"/>
          <w:highlight w:val="white"/>
        </w:rPr>
        <w:t xml:space="preserve">Space Debris Management </w:t>
      </w:r>
      <w:r>
        <w:rPr>
          <w:sz w:val="23"/>
          <w:szCs w:val="23"/>
          <w:highlight w:val="white"/>
        </w:rPr>
        <w:t xml:space="preserve">segment in </w:t>
      </w:r>
      <w:hyperlink r:id="rId27">
        <w:r>
          <w:rPr>
            <w:i/>
            <w:color w:val="1155CC"/>
            <w:sz w:val="23"/>
            <w:szCs w:val="23"/>
            <w:highlight w:val="white"/>
            <w:u w:val="single"/>
          </w:rPr>
          <w:t>Next-Gen Space Tech</w:t>
        </w:r>
      </w:hyperlink>
      <w:r>
        <w:rPr>
          <w:sz w:val="23"/>
          <w:szCs w:val="23"/>
          <w:highlight w:val="white"/>
        </w:rPr>
        <w:t>).</w:t>
      </w:r>
    </w:p>
    <w:p w14:paraId="6295DA66" w14:textId="77777777" w:rsidR="00D91B21" w:rsidRDefault="00000000">
      <w:pPr>
        <w:numPr>
          <w:ilvl w:val="0"/>
          <w:numId w:val="8"/>
        </w:numPr>
        <w:shd w:val="clear" w:color="auto" w:fill="FFFFFF"/>
        <w:rPr>
          <w:sz w:val="23"/>
          <w:szCs w:val="23"/>
          <w:highlight w:val="white"/>
        </w:rPr>
      </w:pPr>
      <w:r>
        <w:rPr>
          <w:sz w:val="23"/>
          <w:szCs w:val="23"/>
          <w:highlight w:val="white"/>
        </w:rPr>
        <w:t xml:space="preserve">Companies providing space exploration solutions (these are covered under the </w:t>
      </w:r>
      <w:hyperlink r:id="rId28">
        <w:r>
          <w:rPr>
            <w:color w:val="1155CC"/>
            <w:sz w:val="23"/>
            <w:szCs w:val="23"/>
            <w:highlight w:val="white"/>
            <w:u w:val="single"/>
          </w:rPr>
          <w:t>Space Travel and Exploration Tech</w:t>
        </w:r>
      </w:hyperlink>
      <w:r>
        <w:rPr>
          <w:sz w:val="23"/>
          <w:szCs w:val="23"/>
          <w:highlight w:val="white"/>
        </w:rPr>
        <w:t>)</w:t>
      </w:r>
    </w:p>
    <w:p w14:paraId="7DE2901D" w14:textId="4BFE94C2" w:rsidR="00D91B21" w:rsidRDefault="00000000">
      <w:pPr>
        <w:spacing w:before="240" w:after="240" w:line="328" w:lineRule="auto"/>
        <w:jc w:val="both"/>
        <w:rPr>
          <w:sz w:val="23"/>
          <w:szCs w:val="23"/>
        </w:rPr>
      </w:pPr>
      <w:r>
        <w:rPr>
          <w:b/>
          <w:sz w:val="32"/>
          <w:szCs w:val="32"/>
        </w:rPr>
        <w:t>What’s driving the increase in satellite launches?</w:t>
      </w:r>
      <w:r>
        <w:rPr>
          <w:sz w:val="23"/>
          <w:szCs w:val="23"/>
        </w:rPr>
        <w:t xml:space="preserve"> </w:t>
      </w:r>
    </w:p>
    <w:p w14:paraId="77BFA536" w14:textId="77777777" w:rsidR="00D91B21" w:rsidRDefault="00000000">
      <w:pPr>
        <w:spacing w:before="240" w:after="240" w:line="328" w:lineRule="auto"/>
        <w:jc w:val="both"/>
        <w:rPr>
          <w:b/>
          <w:sz w:val="23"/>
          <w:szCs w:val="23"/>
          <w:highlight w:val="white"/>
        </w:rPr>
      </w:pPr>
      <w:r>
        <w:rPr>
          <w:b/>
          <w:sz w:val="23"/>
          <w:szCs w:val="23"/>
          <w:highlight w:val="white"/>
        </w:rPr>
        <w:t xml:space="preserve">Number of </w:t>
      </w:r>
      <w:proofErr w:type="gramStart"/>
      <w:r>
        <w:rPr>
          <w:b/>
          <w:sz w:val="23"/>
          <w:szCs w:val="23"/>
          <w:highlight w:val="white"/>
        </w:rPr>
        <w:t>satellite</w:t>
      </w:r>
      <w:proofErr w:type="gramEnd"/>
      <w:r>
        <w:rPr>
          <w:b/>
          <w:sz w:val="23"/>
          <w:szCs w:val="23"/>
          <w:highlight w:val="white"/>
        </w:rPr>
        <w:t xml:space="preserve"> launches per year</w:t>
      </w:r>
    </w:p>
    <w:p w14:paraId="0E32126A" w14:textId="77777777" w:rsidR="00D91B21" w:rsidRDefault="00000000">
      <w:pPr>
        <w:spacing w:before="240" w:after="240" w:line="328" w:lineRule="auto"/>
        <w:jc w:val="both"/>
        <w:rPr>
          <w:b/>
          <w:sz w:val="23"/>
          <w:szCs w:val="23"/>
          <w:highlight w:val="white"/>
        </w:rPr>
      </w:pPr>
      <w:r>
        <w:rPr>
          <w:b/>
          <w:noProof/>
          <w:sz w:val="23"/>
          <w:szCs w:val="23"/>
          <w:highlight w:val="white"/>
        </w:rPr>
        <w:drawing>
          <wp:inline distT="114300" distB="114300" distL="114300" distR="114300" wp14:anchorId="6F088714" wp14:editId="3532F650">
            <wp:extent cx="5731200" cy="3543300"/>
            <wp:effectExtent l="0" t="0" r="0" b="0"/>
            <wp:docPr id="4"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29"/>
                    <a:srcRect/>
                    <a:stretch>
                      <a:fillRect/>
                    </a:stretch>
                  </pic:blipFill>
                  <pic:spPr>
                    <a:xfrm>
                      <a:off x="0" y="0"/>
                      <a:ext cx="5731200" cy="3543300"/>
                    </a:xfrm>
                    <a:prstGeom prst="rect">
                      <a:avLst/>
                    </a:prstGeom>
                    <a:ln/>
                  </pic:spPr>
                </pic:pic>
              </a:graphicData>
            </a:graphic>
          </wp:inline>
        </w:drawing>
      </w:r>
    </w:p>
    <w:p w14:paraId="31F9217C" w14:textId="77777777" w:rsidR="00D91B21" w:rsidRDefault="00000000">
      <w:pPr>
        <w:spacing w:before="240" w:after="240" w:line="328" w:lineRule="auto"/>
        <w:jc w:val="both"/>
        <w:rPr>
          <w:sz w:val="19"/>
          <w:szCs w:val="19"/>
          <w:highlight w:val="white"/>
        </w:rPr>
      </w:pPr>
      <w:r>
        <w:rPr>
          <w:sz w:val="19"/>
          <w:szCs w:val="19"/>
          <w:highlight w:val="white"/>
        </w:rPr>
        <w:t>Source: UN Office for Outer Space Affairs</w:t>
      </w:r>
    </w:p>
    <w:p w14:paraId="3D8655A2" w14:textId="77777777" w:rsidR="00D91B21" w:rsidRDefault="00D91B21">
      <w:pPr>
        <w:spacing w:before="240" w:after="240" w:line="328" w:lineRule="auto"/>
        <w:jc w:val="both"/>
        <w:rPr>
          <w:sz w:val="23"/>
          <w:szCs w:val="23"/>
        </w:rPr>
      </w:pPr>
    </w:p>
    <w:p w14:paraId="658FFB8B" w14:textId="77777777" w:rsidR="00D91B21" w:rsidRDefault="00000000">
      <w:pPr>
        <w:numPr>
          <w:ilvl w:val="0"/>
          <w:numId w:val="3"/>
        </w:numPr>
        <w:spacing w:before="240" w:after="240" w:line="328" w:lineRule="auto"/>
        <w:jc w:val="both"/>
        <w:rPr>
          <w:b/>
          <w:sz w:val="32"/>
          <w:szCs w:val="32"/>
        </w:rPr>
      </w:pPr>
      <w:r>
        <w:rPr>
          <w:b/>
          <w:sz w:val="28"/>
          <w:szCs w:val="28"/>
        </w:rPr>
        <w:t>Declining launch costs have enabled easier access to orbit</w:t>
      </w:r>
    </w:p>
    <w:p w14:paraId="5FB1FF93" w14:textId="77777777" w:rsidR="00D91B21" w:rsidRDefault="00000000">
      <w:pPr>
        <w:spacing w:before="240" w:after="240" w:line="328" w:lineRule="auto"/>
        <w:jc w:val="both"/>
        <w:rPr>
          <w:sz w:val="23"/>
          <w:szCs w:val="23"/>
        </w:rPr>
      </w:pPr>
      <w:r>
        <w:rPr>
          <w:sz w:val="23"/>
          <w:szCs w:val="23"/>
        </w:rPr>
        <w:t xml:space="preserve">The involvement of the private commercial space sector has led to innovation and technological advances. These have modernized traditional and pricey space practices and brought down the per-launch cost by building more efficient spacecraft and reusing rockets and components. NASA’s space shuttles, which were retired in 2011, cost USD 1.6 billion per flight on average (~USD 30,000 per pound of payload in 2021 dollars) to reach LEO, while, in 2022, </w:t>
      </w:r>
      <w:hyperlink r:id="rId30">
        <w:r>
          <w:rPr>
            <w:color w:val="1155CC"/>
            <w:sz w:val="23"/>
            <w:szCs w:val="23"/>
            <w:u w:val="single"/>
          </w:rPr>
          <w:t>SpaceX</w:t>
        </w:r>
      </w:hyperlink>
      <w:r>
        <w:rPr>
          <w:sz w:val="23"/>
          <w:szCs w:val="23"/>
        </w:rPr>
        <w:t xml:space="preserve"> charges only around USD 67 million per launch on average (~USD 1,300 per pound of payload). </w:t>
      </w:r>
    </w:p>
    <w:p w14:paraId="4AA6A2D0" w14:textId="77777777" w:rsidR="00D91B21" w:rsidRDefault="00000000">
      <w:pPr>
        <w:spacing w:before="240" w:after="240" w:line="328" w:lineRule="auto"/>
        <w:jc w:val="both"/>
        <w:rPr>
          <w:sz w:val="23"/>
          <w:szCs w:val="23"/>
        </w:rPr>
      </w:pPr>
      <w:r>
        <w:rPr>
          <w:sz w:val="23"/>
          <w:szCs w:val="23"/>
        </w:rPr>
        <w:t>Furthermore, the environment is more competitive, with technology giants driving demand and consolidation in the value chain, helping establish economies of scale to reduce costs.</w:t>
      </w:r>
    </w:p>
    <w:p w14:paraId="75C0DB6D" w14:textId="77777777" w:rsidR="00D91B21" w:rsidRDefault="00000000">
      <w:pPr>
        <w:jc w:val="both"/>
        <w:rPr>
          <w:b/>
          <w:sz w:val="23"/>
          <w:szCs w:val="23"/>
        </w:rPr>
      </w:pPr>
      <w:r>
        <w:rPr>
          <w:b/>
          <w:sz w:val="23"/>
          <w:szCs w:val="23"/>
        </w:rPr>
        <w:t>Heavy launch vehicle costs of US spacecraft over the years</w:t>
      </w:r>
    </w:p>
    <w:p w14:paraId="02AEEAF3" w14:textId="77777777" w:rsidR="00D91B21" w:rsidRDefault="00D91B21">
      <w:pPr>
        <w:spacing w:before="240" w:after="240" w:line="328" w:lineRule="auto"/>
        <w:jc w:val="both"/>
        <w:rPr>
          <w:sz w:val="23"/>
          <w:szCs w:val="23"/>
        </w:rPr>
      </w:pPr>
    </w:p>
    <w:p w14:paraId="0B78139E" w14:textId="77777777" w:rsidR="00D91B21" w:rsidRDefault="00000000">
      <w:r>
        <w:rPr>
          <w:noProof/>
        </w:rPr>
        <w:drawing>
          <wp:inline distT="114300" distB="114300" distL="114300" distR="114300" wp14:anchorId="7F20320D" wp14:editId="112D1882">
            <wp:extent cx="5731200" cy="3136900"/>
            <wp:effectExtent l="0" t="0" r="0" b="0"/>
            <wp:docPr id="2"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31"/>
                    <a:srcRect/>
                    <a:stretch>
                      <a:fillRect/>
                    </a:stretch>
                  </pic:blipFill>
                  <pic:spPr>
                    <a:xfrm>
                      <a:off x="0" y="0"/>
                      <a:ext cx="5731200" cy="3136900"/>
                    </a:xfrm>
                    <a:prstGeom prst="rect">
                      <a:avLst/>
                    </a:prstGeom>
                    <a:ln/>
                  </pic:spPr>
                </pic:pic>
              </a:graphicData>
            </a:graphic>
          </wp:inline>
        </w:drawing>
      </w:r>
    </w:p>
    <w:p w14:paraId="189555BE" w14:textId="77777777" w:rsidR="00D91B21" w:rsidRDefault="00000000">
      <w:r>
        <w:rPr>
          <w:sz w:val="19"/>
          <w:szCs w:val="19"/>
        </w:rPr>
        <w:t>Source: CSIS Aerospace Security Project</w:t>
      </w:r>
    </w:p>
    <w:p w14:paraId="34070D1E" w14:textId="77777777" w:rsidR="00D91B21" w:rsidRDefault="00D91B21">
      <w:pPr>
        <w:spacing w:before="240" w:after="240" w:line="328" w:lineRule="auto"/>
        <w:jc w:val="both"/>
        <w:rPr>
          <w:sz w:val="17"/>
          <w:szCs w:val="17"/>
        </w:rPr>
      </w:pPr>
    </w:p>
    <w:p w14:paraId="01358145" w14:textId="77777777" w:rsidR="004C50E0" w:rsidRDefault="004C50E0">
      <w:pPr>
        <w:spacing w:before="240" w:after="240" w:line="328" w:lineRule="auto"/>
        <w:jc w:val="both"/>
        <w:rPr>
          <w:sz w:val="17"/>
          <w:szCs w:val="17"/>
        </w:rPr>
      </w:pPr>
    </w:p>
    <w:p w14:paraId="0D72B13F" w14:textId="77777777" w:rsidR="004C50E0" w:rsidRDefault="004C50E0">
      <w:pPr>
        <w:spacing w:before="240" w:after="240" w:line="328" w:lineRule="auto"/>
        <w:jc w:val="both"/>
        <w:rPr>
          <w:sz w:val="17"/>
          <w:szCs w:val="17"/>
        </w:rPr>
      </w:pPr>
    </w:p>
    <w:p w14:paraId="05D0531E" w14:textId="77777777" w:rsidR="004C50E0" w:rsidRDefault="004C50E0">
      <w:pPr>
        <w:spacing w:before="240" w:after="240" w:line="328" w:lineRule="auto"/>
        <w:jc w:val="both"/>
        <w:rPr>
          <w:sz w:val="17"/>
          <w:szCs w:val="17"/>
        </w:rPr>
      </w:pPr>
    </w:p>
    <w:tbl>
      <w:tblPr>
        <w:tblStyle w:val="a1"/>
        <w:tblW w:w="9030" w:type="dxa"/>
        <w:tblBorders>
          <w:top w:val="nil"/>
          <w:left w:val="nil"/>
          <w:bottom w:val="nil"/>
          <w:right w:val="nil"/>
          <w:insideH w:val="nil"/>
          <w:insideV w:val="nil"/>
        </w:tblBorders>
        <w:tblLayout w:type="fixed"/>
        <w:tblLook w:val="0600" w:firstRow="0" w:lastRow="0" w:firstColumn="0" w:lastColumn="0" w:noHBand="1" w:noVBand="1"/>
      </w:tblPr>
      <w:tblGrid>
        <w:gridCol w:w="1425"/>
        <w:gridCol w:w="7605"/>
      </w:tblGrid>
      <w:tr w:rsidR="00D91B21" w14:paraId="41AD23AB" w14:textId="77777777">
        <w:trPr>
          <w:trHeight w:val="315"/>
        </w:trPr>
        <w:tc>
          <w:tcPr>
            <w:tcW w:w="9030" w:type="dxa"/>
            <w:gridSpan w:val="2"/>
            <w:tcBorders>
              <w:top w:val="nil"/>
              <w:left w:val="nil"/>
              <w:bottom w:val="single" w:sz="6" w:space="0" w:color="000000"/>
              <w:right w:val="nil"/>
            </w:tcBorders>
            <w:tcMar>
              <w:top w:w="40" w:type="dxa"/>
              <w:left w:w="40" w:type="dxa"/>
              <w:bottom w:w="40" w:type="dxa"/>
              <w:right w:w="40" w:type="dxa"/>
            </w:tcMar>
            <w:vAlign w:val="bottom"/>
          </w:tcPr>
          <w:p w14:paraId="0D8EFDD9" w14:textId="77777777" w:rsidR="00D91B21" w:rsidRDefault="00000000">
            <w:pPr>
              <w:widowControl w:val="0"/>
              <w:rPr>
                <w:sz w:val="23"/>
                <w:szCs w:val="23"/>
              </w:rPr>
            </w:pPr>
            <w:r>
              <w:rPr>
                <w:b/>
                <w:sz w:val="23"/>
                <w:szCs w:val="23"/>
              </w:rPr>
              <w:lastRenderedPageBreak/>
              <w:t>Tech giants increasing exposure to satellites</w:t>
            </w:r>
          </w:p>
        </w:tc>
      </w:tr>
      <w:tr w:rsidR="00D91B21" w14:paraId="3096E878" w14:textId="77777777">
        <w:trPr>
          <w:trHeight w:val="315"/>
        </w:trPr>
        <w:tc>
          <w:tcPr>
            <w:tcW w:w="142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A3E314D" w14:textId="77777777" w:rsidR="00D91B21" w:rsidRDefault="00000000">
            <w:pPr>
              <w:widowControl w:val="0"/>
              <w:rPr>
                <w:sz w:val="20"/>
                <w:szCs w:val="20"/>
              </w:rPr>
            </w:pPr>
            <w:r>
              <w:rPr>
                <w:b/>
                <w:sz w:val="20"/>
                <w:szCs w:val="20"/>
              </w:rPr>
              <w:t>Company</w:t>
            </w:r>
          </w:p>
        </w:tc>
        <w:tc>
          <w:tcPr>
            <w:tcW w:w="76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2EF60E7F" w14:textId="77777777" w:rsidR="00D91B21" w:rsidRDefault="00000000">
            <w:pPr>
              <w:widowControl w:val="0"/>
              <w:rPr>
                <w:sz w:val="20"/>
                <w:szCs w:val="20"/>
              </w:rPr>
            </w:pPr>
            <w:r>
              <w:rPr>
                <w:b/>
                <w:sz w:val="20"/>
                <w:szCs w:val="20"/>
              </w:rPr>
              <w:t>Description</w:t>
            </w:r>
          </w:p>
        </w:tc>
      </w:tr>
      <w:tr w:rsidR="00D91B21" w14:paraId="2B348983" w14:textId="77777777">
        <w:trPr>
          <w:trHeight w:val="315"/>
        </w:trPr>
        <w:tc>
          <w:tcPr>
            <w:tcW w:w="1425" w:type="dxa"/>
            <w:tcBorders>
              <w:top w:val="nil"/>
              <w:left w:val="single" w:sz="6" w:space="0" w:color="000000"/>
              <w:bottom w:val="nil"/>
              <w:right w:val="single" w:sz="6" w:space="0" w:color="000000"/>
            </w:tcBorders>
            <w:shd w:val="clear" w:color="auto" w:fill="auto"/>
            <w:tcMar>
              <w:top w:w="40" w:type="dxa"/>
              <w:left w:w="40" w:type="dxa"/>
              <w:bottom w:w="40" w:type="dxa"/>
              <w:right w:w="40" w:type="dxa"/>
            </w:tcMar>
            <w:vAlign w:val="bottom"/>
          </w:tcPr>
          <w:p w14:paraId="2860FE44" w14:textId="77777777" w:rsidR="00D91B21" w:rsidRDefault="00000000">
            <w:pPr>
              <w:widowControl w:val="0"/>
              <w:rPr>
                <w:sz w:val="20"/>
                <w:szCs w:val="20"/>
              </w:rPr>
            </w:pPr>
            <w:r>
              <w:rPr>
                <w:sz w:val="20"/>
                <w:szCs w:val="20"/>
              </w:rPr>
              <w:t>Microsoft</w:t>
            </w:r>
          </w:p>
        </w:tc>
        <w:tc>
          <w:tcPr>
            <w:tcW w:w="760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2C0732CC" w14:textId="77777777" w:rsidR="00D91B21" w:rsidRDefault="00000000">
            <w:pPr>
              <w:widowControl w:val="0"/>
              <w:rPr>
                <w:sz w:val="20"/>
                <w:szCs w:val="20"/>
              </w:rPr>
            </w:pPr>
            <w:r>
              <w:rPr>
                <w:sz w:val="20"/>
                <w:szCs w:val="20"/>
              </w:rPr>
              <w:t>Partnered with SpaceX through Azure Space, which plans to combine Microsoft's cloud computing services with a global network of satellites.</w:t>
            </w:r>
          </w:p>
        </w:tc>
      </w:tr>
      <w:tr w:rsidR="00D91B21" w14:paraId="1B26FFB1" w14:textId="77777777">
        <w:trPr>
          <w:trHeight w:val="315"/>
        </w:trPr>
        <w:tc>
          <w:tcPr>
            <w:tcW w:w="1425" w:type="dxa"/>
            <w:tcBorders>
              <w:top w:val="nil"/>
              <w:left w:val="single" w:sz="6" w:space="0" w:color="000000"/>
              <w:bottom w:val="nil"/>
              <w:right w:val="single" w:sz="6" w:space="0" w:color="000000"/>
            </w:tcBorders>
            <w:shd w:val="clear" w:color="auto" w:fill="auto"/>
            <w:tcMar>
              <w:top w:w="40" w:type="dxa"/>
              <w:left w:w="40" w:type="dxa"/>
              <w:bottom w:w="40" w:type="dxa"/>
              <w:right w:w="40" w:type="dxa"/>
            </w:tcMar>
            <w:vAlign w:val="bottom"/>
          </w:tcPr>
          <w:p w14:paraId="198C326C" w14:textId="77777777" w:rsidR="00D91B21" w:rsidRDefault="00000000">
            <w:pPr>
              <w:widowControl w:val="0"/>
              <w:rPr>
                <w:sz w:val="20"/>
                <w:szCs w:val="20"/>
              </w:rPr>
            </w:pPr>
            <w:r>
              <w:rPr>
                <w:sz w:val="20"/>
                <w:szCs w:val="20"/>
              </w:rPr>
              <w:t>Amazon</w:t>
            </w:r>
          </w:p>
        </w:tc>
        <w:tc>
          <w:tcPr>
            <w:tcW w:w="7605" w:type="dxa"/>
            <w:tcBorders>
              <w:top w:val="nil"/>
              <w:left w:val="nil"/>
              <w:bottom w:val="nil"/>
              <w:right w:val="single" w:sz="6" w:space="0" w:color="000000"/>
            </w:tcBorders>
            <w:shd w:val="clear" w:color="auto" w:fill="auto"/>
            <w:tcMar>
              <w:top w:w="40" w:type="dxa"/>
              <w:left w:w="0" w:type="dxa"/>
              <w:bottom w:w="40" w:type="dxa"/>
              <w:right w:w="0" w:type="dxa"/>
            </w:tcMar>
            <w:vAlign w:val="bottom"/>
          </w:tcPr>
          <w:p w14:paraId="327705D1" w14:textId="77777777" w:rsidR="00D91B21" w:rsidRDefault="00000000">
            <w:pPr>
              <w:widowControl w:val="0"/>
              <w:rPr>
                <w:sz w:val="20"/>
                <w:szCs w:val="20"/>
              </w:rPr>
            </w:pPr>
            <w:r>
              <w:rPr>
                <w:sz w:val="20"/>
                <w:szCs w:val="20"/>
              </w:rPr>
              <w:t>Amazon's subsidiary Kuiper Systems LLC is preparing to launch two test satellites for its Project Kuiper satellite internet constellation in early 2023.</w:t>
            </w:r>
          </w:p>
        </w:tc>
      </w:tr>
      <w:tr w:rsidR="00D91B21" w14:paraId="59958356" w14:textId="77777777">
        <w:trPr>
          <w:trHeight w:val="315"/>
        </w:trPr>
        <w:tc>
          <w:tcPr>
            <w:tcW w:w="1425" w:type="dxa"/>
            <w:tcBorders>
              <w:top w:val="nil"/>
              <w:left w:val="single" w:sz="6" w:space="0" w:color="000000"/>
              <w:bottom w:val="nil"/>
              <w:right w:val="single" w:sz="6" w:space="0" w:color="000000"/>
            </w:tcBorders>
            <w:shd w:val="clear" w:color="auto" w:fill="auto"/>
            <w:tcMar>
              <w:top w:w="40" w:type="dxa"/>
              <w:left w:w="40" w:type="dxa"/>
              <w:bottom w:w="40" w:type="dxa"/>
              <w:right w:w="40" w:type="dxa"/>
            </w:tcMar>
            <w:vAlign w:val="bottom"/>
          </w:tcPr>
          <w:p w14:paraId="422BD7D5" w14:textId="77777777" w:rsidR="00D91B21" w:rsidRDefault="00000000">
            <w:pPr>
              <w:widowControl w:val="0"/>
              <w:rPr>
                <w:sz w:val="20"/>
                <w:szCs w:val="20"/>
              </w:rPr>
            </w:pPr>
            <w:r>
              <w:rPr>
                <w:sz w:val="20"/>
                <w:szCs w:val="20"/>
              </w:rPr>
              <w:t>Apple</w:t>
            </w:r>
          </w:p>
        </w:tc>
        <w:tc>
          <w:tcPr>
            <w:tcW w:w="7605" w:type="dxa"/>
            <w:tcBorders>
              <w:top w:val="nil"/>
              <w:left w:val="nil"/>
              <w:bottom w:val="nil"/>
              <w:right w:val="single" w:sz="6" w:space="0" w:color="000000"/>
            </w:tcBorders>
            <w:shd w:val="clear" w:color="auto" w:fill="auto"/>
            <w:tcMar>
              <w:top w:w="40" w:type="dxa"/>
              <w:left w:w="0" w:type="dxa"/>
              <w:bottom w:w="40" w:type="dxa"/>
              <w:right w:w="0" w:type="dxa"/>
            </w:tcMar>
            <w:vAlign w:val="bottom"/>
          </w:tcPr>
          <w:p w14:paraId="2703D881" w14:textId="77777777" w:rsidR="00D91B21" w:rsidRDefault="00000000">
            <w:pPr>
              <w:widowControl w:val="0"/>
              <w:rPr>
                <w:sz w:val="20"/>
                <w:szCs w:val="20"/>
              </w:rPr>
            </w:pPr>
            <w:r>
              <w:rPr>
                <w:sz w:val="20"/>
                <w:szCs w:val="20"/>
              </w:rPr>
              <w:t xml:space="preserve">Partnered with </w:t>
            </w:r>
            <w:proofErr w:type="spellStart"/>
            <w:r>
              <w:rPr>
                <w:sz w:val="20"/>
                <w:szCs w:val="20"/>
              </w:rPr>
              <w:t>Globalstar</w:t>
            </w:r>
            <w:proofErr w:type="spellEnd"/>
            <w:r>
              <w:rPr>
                <w:sz w:val="20"/>
                <w:szCs w:val="20"/>
              </w:rPr>
              <w:t xml:space="preserve"> to provide emergency satellite texting services and announced a</w:t>
            </w:r>
            <w:hyperlink r:id="rId32">
              <w:r>
                <w:rPr>
                  <w:sz w:val="20"/>
                  <w:szCs w:val="20"/>
                </w:rPr>
                <w:t xml:space="preserve"> </w:t>
              </w:r>
            </w:hyperlink>
            <w:hyperlink r:id="rId33">
              <w:r>
                <w:rPr>
                  <w:color w:val="1155CC"/>
                  <w:sz w:val="20"/>
                  <w:szCs w:val="20"/>
                  <w:u w:val="single"/>
                </w:rPr>
                <w:t>USD 450 million investment</w:t>
              </w:r>
            </w:hyperlink>
            <w:r>
              <w:rPr>
                <w:sz w:val="20"/>
                <w:szCs w:val="20"/>
              </w:rPr>
              <w:t xml:space="preserve">, a majority of which will go to </w:t>
            </w:r>
            <w:proofErr w:type="spellStart"/>
            <w:r>
              <w:rPr>
                <w:sz w:val="20"/>
                <w:szCs w:val="20"/>
              </w:rPr>
              <w:t>Globalstar</w:t>
            </w:r>
            <w:proofErr w:type="spellEnd"/>
            <w:r>
              <w:rPr>
                <w:sz w:val="20"/>
                <w:szCs w:val="20"/>
              </w:rPr>
              <w:t>.</w:t>
            </w:r>
          </w:p>
        </w:tc>
      </w:tr>
      <w:tr w:rsidR="00D91B21" w14:paraId="41FE3D69" w14:textId="77777777">
        <w:trPr>
          <w:trHeight w:val="315"/>
        </w:trPr>
        <w:tc>
          <w:tcPr>
            <w:tcW w:w="1425" w:type="dxa"/>
            <w:tcBorders>
              <w:top w:val="nil"/>
              <w:left w:val="single" w:sz="6" w:space="0" w:color="000000"/>
              <w:bottom w:val="nil"/>
              <w:right w:val="single" w:sz="6" w:space="0" w:color="000000"/>
            </w:tcBorders>
            <w:shd w:val="clear" w:color="auto" w:fill="auto"/>
            <w:tcMar>
              <w:top w:w="40" w:type="dxa"/>
              <w:left w:w="40" w:type="dxa"/>
              <w:bottom w:w="40" w:type="dxa"/>
              <w:right w:w="40" w:type="dxa"/>
            </w:tcMar>
            <w:vAlign w:val="bottom"/>
          </w:tcPr>
          <w:p w14:paraId="57DC561A" w14:textId="77777777" w:rsidR="00D91B21" w:rsidRDefault="00000000">
            <w:pPr>
              <w:widowControl w:val="0"/>
              <w:rPr>
                <w:sz w:val="20"/>
                <w:szCs w:val="20"/>
              </w:rPr>
            </w:pPr>
            <w:r>
              <w:rPr>
                <w:sz w:val="20"/>
                <w:szCs w:val="20"/>
              </w:rPr>
              <w:t>Alphabet</w:t>
            </w:r>
          </w:p>
        </w:tc>
        <w:tc>
          <w:tcPr>
            <w:tcW w:w="7605"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14:paraId="3AE017CF" w14:textId="77777777" w:rsidR="00D91B21" w:rsidRDefault="00000000">
            <w:pPr>
              <w:widowControl w:val="0"/>
              <w:rPr>
                <w:sz w:val="20"/>
                <w:szCs w:val="20"/>
              </w:rPr>
            </w:pPr>
            <w:r>
              <w:rPr>
                <w:sz w:val="20"/>
                <w:szCs w:val="20"/>
              </w:rPr>
              <w:t>Sold its satellite imaging business, Terra Bella, to Planet Labs in</w:t>
            </w:r>
            <w:hyperlink r:id="rId34">
              <w:r>
                <w:rPr>
                  <w:sz w:val="20"/>
                  <w:szCs w:val="20"/>
                </w:rPr>
                <w:t xml:space="preserve"> </w:t>
              </w:r>
            </w:hyperlink>
            <w:hyperlink r:id="rId35">
              <w:r>
                <w:rPr>
                  <w:color w:val="1155CC"/>
                  <w:sz w:val="20"/>
                  <w:szCs w:val="20"/>
                  <w:u w:val="single"/>
                </w:rPr>
                <w:t>2017</w:t>
              </w:r>
            </w:hyperlink>
            <w:r>
              <w:rPr>
                <w:sz w:val="20"/>
                <w:szCs w:val="20"/>
              </w:rPr>
              <w:t>.</w:t>
            </w:r>
          </w:p>
        </w:tc>
      </w:tr>
      <w:tr w:rsidR="00D91B21" w14:paraId="202446EC" w14:textId="77777777">
        <w:trPr>
          <w:trHeight w:val="315"/>
        </w:trPr>
        <w:tc>
          <w:tcPr>
            <w:tcW w:w="1425" w:type="dxa"/>
            <w:tcBorders>
              <w:top w:val="nil"/>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86BD7C" w14:textId="77777777" w:rsidR="00D91B21" w:rsidRDefault="00000000">
            <w:pPr>
              <w:widowControl w:val="0"/>
              <w:rPr>
                <w:sz w:val="20"/>
                <w:szCs w:val="20"/>
              </w:rPr>
            </w:pPr>
            <w:r>
              <w:rPr>
                <w:sz w:val="20"/>
                <w:szCs w:val="20"/>
              </w:rPr>
              <w:t>Meta</w:t>
            </w:r>
          </w:p>
        </w:tc>
        <w:tc>
          <w:tcPr>
            <w:tcW w:w="760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bottom"/>
          </w:tcPr>
          <w:p w14:paraId="39201DCE" w14:textId="77777777" w:rsidR="00D91B21" w:rsidRDefault="00000000">
            <w:pPr>
              <w:widowControl w:val="0"/>
              <w:rPr>
                <w:sz w:val="20"/>
                <w:szCs w:val="20"/>
              </w:rPr>
            </w:pPr>
            <w:r>
              <w:rPr>
                <w:sz w:val="20"/>
                <w:szCs w:val="20"/>
              </w:rPr>
              <w:t>Partnered with Eutelsat to provide broadband services via satellite across several regions in sub-Saharan Africa.</w:t>
            </w:r>
          </w:p>
        </w:tc>
      </w:tr>
    </w:tbl>
    <w:p w14:paraId="2AC19278" w14:textId="77777777" w:rsidR="00D91B21" w:rsidRDefault="00000000">
      <w:pPr>
        <w:spacing w:before="240" w:after="240" w:line="328" w:lineRule="auto"/>
        <w:jc w:val="both"/>
        <w:rPr>
          <w:sz w:val="17"/>
          <w:szCs w:val="17"/>
        </w:rPr>
      </w:pPr>
      <w:r>
        <w:rPr>
          <w:sz w:val="17"/>
          <w:szCs w:val="17"/>
        </w:rPr>
        <w:t>Source: SPEEDA Edge research</w:t>
      </w:r>
    </w:p>
    <w:p w14:paraId="5F1CCB0D" w14:textId="77777777" w:rsidR="00D91B21" w:rsidRDefault="00000000">
      <w:pPr>
        <w:numPr>
          <w:ilvl w:val="0"/>
          <w:numId w:val="3"/>
        </w:numPr>
        <w:spacing w:before="240" w:after="240" w:line="328" w:lineRule="auto"/>
        <w:jc w:val="both"/>
        <w:rPr>
          <w:b/>
          <w:sz w:val="32"/>
          <w:szCs w:val="32"/>
        </w:rPr>
      </w:pPr>
      <w:r>
        <w:rPr>
          <w:b/>
          <w:sz w:val="28"/>
          <w:szCs w:val="28"/>
        </w:rPr>
        <w:t>Smaller satellites allow easy mass production</w:t>
      </w:r>
    </w:p>
    <w:p w14:paraId="6EA69A2C" w14:textId="77777777" w:rsidR="00D91B21" w:rsidRDefault="00000000">
      <w:pPr>
        <w:spacing w:before="240" w:after="240" w:line="328" w:lineRule="auto"/>
        <w:jc w:val="both"/>
        <w:rPr>
          <w:sz w:val="23"/>
          <w:szCs w:val="23"/>
        </w:rPr>
      </w:pPr>
      <w:r>
        <w:rPr>
          <w:sz w:val="23"/>
          <w:szCs w:val="23"/>
        </w:rPr>
        <w:t xml:space="preserve">In addition to lower launch costs, satellites are now much smaller and cheaper than their predecessors. Traditionally, the cost of developing and launching a satellite to enable communications or collect data has been in the hundreds of millions of dollars range; at present, a nanosatellite could be launched to LEO for as low as USD 100,000, </w:t>
      </w:r>
      <w:proofErr w:type="gramStart"/>
      <w:r>
        <w:rPr>
          <w:sz w:val="23"/>
          <w:szCs w:val="23"/>
        </w:rPr>
        <w:t>opening up</w:t>
      </w:r>
      <w:proofErr w:type="gramEnd"/>
      <w:r>
        <w:rPr>
          <w:sz w:val="23"/>
          <w:szCs w:val="23"/>
        </w:rPr>
        <w:t xml:space="preserve"> the space to private and academic entities.</w:t>
      </w:r>
    </w:p>
    <w:p w14:paraId="08756BC5" w14:textId="77777777" w:rsidR="00D91B21" w:rsidRDefault="00000000">
      <w:pPr>
        <w:spacing w:before="240" w:after="240" w:line="328" w:lineRule="auto"/>
        <w:jc w:val="both"/>
        <w:rPr>
          <w:b/>
          <w:sz w:val="23"/>
          <w:szCs w:val="23"/>
        </w:rPr>
      </w:pPr>
      <w:r>
        <w:rPr>
          <w:b/>
          <w:sz w:val="23"/>
          <w:szCs w:val="23"/>
        </w:rPr>
        <w:t>Nanosatellite vs traditional satellite</w:t>
      </w:r>
    </w:p>
    <w:tbl>
      <w:tblPr>
        <w:tblStyle w:val="a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D91B21" w14:paraId="311A3047" w14:textId="77777777">
        <w:tc>
          <w:tcPr>
            <w:tcW w:w="3009" w:type="dxa"/>
            <w:shd w:val="clear" w:color="auto" w:fill="auto"/>
            <w:tcMar>
              <w:top w:w="100" w:type="dxa"/>
              <w:left w:w="100" w:type="dxa"/>
              <w:bottom w:w="100" w:type="dxa"/>
              <w:right w:w="100" w:type="dxa"/>
            </w:tcMar>
          </w:tcPr>
          <w:p w14:paraId="1BB419B1" w14:textId="77777777" w:rsidR="00D91B21" w:rsidRDefault="00D91B21">
            <w:pPr>
              <w:widowControl w:val="0"/>
              <w:spacing w:line="240" w:lineRule="auto"/>
              <w:rPr>
                <w:sz w:val="20"/>
                <w:szCs w:val="20"/>
              </w:rPr>
            </w:pPr>
          </w:p>
        </w:tc>
        <w:tc>
          <w:tcPr>
            <w:tcW w:w="3009" w:type="dxa"/>
            <w:shd w:val="clear" w:color="auto" w:fill="auto"/>
            <w:tcMar>
              <w:top w:w="100" w:type="dxa"/>
              <w:left w:w="100" w:type="dxa"/>
              <w:bottom w:w="100" w:type="dxa"/>
              <w:right w:w="100" w:type="dxa"/>
            </w:tcMar>
          </w:tcPr>
          <w:p w14:paraId="674A6CD2" w14:textId="77777777" w:rsidR="00D91B21" w:rsidRDefault="00000000">
            <w:pPr>
              <w:widowControl w:val="0"/>
              <w:spacing w:line="240" w:lineRule="auto"/>
              <w:rPr>
                <w:b/>
                <w:sz w:val="20"/>
                <w:szCs w:val="20"/>
              </w:rPr>
            </w:pPr>
            <w:r>
              <w:rPr>
                <w:b/>
                <w:sz w:val="20"/>
                <w:szCs w:val="20"/>
              </w:rPr>
              <w:t>Nanosatellite</w:t>
            </w:r>
          </w:p>
        </w:tc>
        <w:tc>
          <w:tcPr>
            <w:tcW w:w="3009" w:type="dxa"/>
            <w:shd w:val="clear" w:color="auto" w:fill="auto"/>
            <w:tcMar>
              <w:top w:w="100" w:type="dxa"/>
              <w:left w:w="100" w:type="dxa"/>
              <w:bottom w:w="100" w:type="dxa"/>
              <w:right w:w="100" w:type="dxa"/>
            </w:tcMar>
          </w:tcPr>
          <w:p w14:paraId="2D3DA61B" w14:textId="77777777" w:rsidR="00D91B21" w:rsidRDefault="00000000">
            <w:pPr>
              <w:widowControl w:val="0"/>
              <w:spacing w:line="240" w:lineRule="auto"/>
              <w:rPr>
                <w:b/>
                <w:sz w:val="20"/>
                <w:szCs w:val="20"/>
              </w:rPr>
            </w:pPr>
            <w:r>
              <w:rPr>
                <w:b/>
                <w:sz w:val="20"/>
                <w:szCs w:val="20"/>
              </w:rPr>
              <w:t>Traditional satellite</w:t>
            </w:r>
          </w:p>
        </w:tc>
      </w:tr>
      <w:tr w:rsidR="00D91B21" w14:paraId="6EFA679D" w14:textId="77777777">
        <w:tc>
          <w:tcPr>
            <w:tcW w:w="3009" w:type="dxa"/>
            <w:shd w:val="clear" w:color="auto" w:fill="auto"/>
            <w:tcMar>
              <w:top w:w="100" w:type="dxa"/>
              <w:left w:w="100" w:type="dxa"/>
              <w:bottom w:w="100" w:type="dxa"/>
              <w:right w:w="100" w:type="dxa"/>
            </w:tcMar>
          </w:tcPr>
          <w:p w14:paraId="54BADECC" w14:textId="77777777" w:rsidR="00D91B21" w:rsidRDefault="00000000">
            <w:pPr>
              <w:widowControl w:val="0"/>
              <w:spacing w:line="240" w:lineRule="auto"/>
              <w:rPr>
                <w:sz w:val="20"/>
                <w:szCs w:val="20"/>
              </w:rPr>
            </w:pPr>
            <w:r>
              <w:rPr>
                <w:sz w:val="20"/>
                <w:szCs w:val="20"/>
              </w:rPr>
              <w:t>Weight</w:t>
            </w:r>
          </w:p>
        </w:tc>
        <w:tc>
          <w:tcPr>
            <w:tcW w:w="3009" w:type="dxa"/>
            <w:shd w:val="clear" w:color="auto" w:fill="auto"/>
            <w:tcMar>
              <w:top w:w="100" w:type="dxa"/>
              <w:left w:w="100" w:type="dxa"/>
              <w:bottom w:w="100" w:type="dxa"/>
              <w:right w:w="100" w:type="dxa"/>
            </w:tcMar>
          </w:tcPr>
          <w:p w14:paraId="20020B22" w14:textId="77777777" w:rsidR="00D91B21" w:rsidRDefault="00000000">
            <w:pPr>
              <w:widowControl w:val="0"/>
              <w:spacing w:line="240" w:lineRule="auto"/>
              <w:rPr>
                <w:sz w:val="20"/>
                <w:szCs w:val="20"/>
              </w:rPr>
            </w:pPr>
            <w:r>
              <w:rPr>
                <w:sz w:val="20"/>
                <w:szCs w:val="20"/>
              </w:rPr>
              <w:t>25–50kg</w:t>
            </w:r>
          </w:p>
        </w:tc>
        <w:tc>
          <w:tcPr>
            <w:tcW w:w="3009" w:type="dxa"/>
            <w:shd w:val="clear" w:color="auto" w:fill="auto"/>
            <w:tcMar>
              <w:top w:w="100" w:type="dxa"/>
              <w:left w:w="100" w:type="dxa"/>
              <w:bottom w:w="100" w:type="dxa"/>
              <w:right w:w="100" w:type="dxa"/>
            </w:tcMar>
          </w:tcPr>
          <w:p w14:paraId="0971D4B9" w14:textId="77777777" w:rsidR="00D91B21" w:rsidRDefault="00000000">
            <w:pPr>
              <w:widowControl w:val="0"/>
              <w:spacing w:line="240" w:lineRule="auto"/>
              <w:rPr>
                <w:sz w:val="20"/>
                <w:szCs w:val="20"/>
              </w:rPr>
            </w:pPr>
            <w:r>
              <w:rPr>
                <w:sz w:val="20"/>
                <w:szCs w:val="20"/>
              </w:rPr>
              <w:t xml:space="preserve">2–6 </w:t>
            </w:r>
            <w:proofErr w:type="spellStart"/>
            <w:r>
              <w:rPr>
                <w:sz w:val="20"/>
                <w:szCs w:val="20"/>
              </w:rPr>
              <w:t>tonnes</w:t>
            </w:r>
            <w:proofErr w:type="spellEnd"/>
          </w:p>
        </w:tc>
      </w:tr>
      <w:tr w:rsidR="00D91B21" w14:paraId="1FC154D0" w14:textId="77777777">
        <w:tc>
          <w:tcPr>
            <w:tcW w:w="3009" w:type="dxa"/>
            <w:shd w:val="clear" w:color="auto" w:fill="auto"/>
            <w:tcMar>
              <w:top w:w="100" w:type="dxa"/>
              <w:left w:w="100" w:type="dxa"/>
              <w:bottom w:w="100" w:type="dxa"/>
              <w:right w:w="100" w:type="dxa"/>
            </w:tcMar>
          </w:tcPr>
          <w:p w14:paraId="1765EAE6" w14:textId="77777777" w:rsidR="00D91B21" w:rsidRDefault="00000000">
            <w:pPr>
              <w:widowControl w:val="0"/>
              <w:spacing w:line="240" w:lineRule="auto"/>
              <w:rPr>
                <w:sz w:val="20"/>
                <w:szCs w:val="20"/>
              </w:rPr>
            </w:pPr>
            <w:r>
              <w:rPr>
                <w:sz w:val="20"/>
                <w:szCs w:val="20"/>
              </w:rPr>
              <w:t>Dimension</w:t>
            </w:r>
          </w:p>
        </w:tc>
        <w:tc>
          <w:tcPr>
            <w:tcW w:w="3009" w:type="dxa"/>
            <w:shd w:val="clear" w:color="auto" w:fill="auto"/>
            <w:tcMar>
              <w:top w:w="100" w:type="dxa"/>
              <w:left w:w="100" w:type="dxa"/>
              <w:bottom w:w="100" w:type="dxa"/>
              <w:right w:w="100" w:type="dxa"/>
            </w:tcMar>
          </w:tcPr>
          <w:p w14:paraId="3BF12C95" w14:textId="77777777" w:rsidR="00D91B21" w:rsidRDefault="00000000">
            <w:pPr>
              <w:widowControl w:val="0"/>
              <w:spacing w:line="240" w:lineRule="auto"/>
              <w:rPr>
                <w:sz w:val="20"/>
                <w:szCs w:val="20"/>
              </w:rPr>
            </w:pPr>
            <w:r>
              <w:rPr>
                <w:sz w:val="20"/>
                <w:szCs w:val="20"/>
              </w:rPr>
              <w:t>~2 shoe boxes</w:t>
            </w:r>
          </w:p>
        </w:tc>
        <w:tc>
          <w:tcPr>
            <w:tcW w:w="3009" w:type="dxa"/>
            <w:shd w:val="clear" w:color="auto" w:fill="auto"/>
            <w:tcMar>
              <w:top w:w="100" w:type="dxa"/>
              <w:left w:w="100" w:type="dxa"/>
              <w:bottom w:w="100" w:type="dxa"/>
              <w:right w:w="100" w:type="dxa"/>
            </w:tcMar>
          </w:tcPr>
          <w:p w14:paraId="2E481E5B" w14:textId="77777777" w:rsidR="00D91B21" w:rsidRDefault="00000000">
            <w:pPr>
              <w:widowControl w:val="0"/>
              <w:spacing w:line="240" w:lineRule="auto"/>
              <w:rPr>
                <w:sz w:val="20"/>
                <w:szCs w:val="20"/>
              </w:rPr>
            </w:pPr>
            <w:r>
              <w:rPr>
                <w:sz w:val="20"/>
                <w:szCs w:val="20"/>
              </w:rPr>
              <w:t>~1 bus</w:t>
            </w:r>
          </w:p>
        </w:tc>
      </w:tr>
      <w:tr w:rsidR="00D91B21" w14:paraId="5DA26D19" w14:textId="77777777">
        <w:tc>
          <w:tcPr>
            <w:tcW w:w="3009" w:type="dxa"/>
            <w:shd w:val="clear" w:color="auto" w:fill="auto"/>
            <w:tcMar>
              <w:top w:w="100" w:type="dxa"/>
              <w:left w:w="100" w:type="dxa"/>
              <w:bottom w:w="100" w:type="dxa"/>
              <w:right w:w="100" w:type="dxa"/>
            </w:tcMar>
          </w:tcPr>
          <w:p w14:paraId="56DF7B8A" w14:textId="77777777" w:rsidR="00D91B21" w:rsidRDefault="00000000">
            <w:pPr>
              <w:widowControl w:val="0"/>
              <w:spacing w:line="240" w:lineRule="auto"/>
              <w:rPr>
                <w:sz w:val="20"/>
                <w:szCs w:val="20"/>
              </w:rPr>
            </w:pPr>
            <w:r>
              <w:rPr>
                <w:sz w:val="20"/>
                <w:szCs w:val="20"/>
              </w:rPr>
              <w:t xml:space="preserve">Price </w:t>
            </w:r>
          </w:p>
        </w:tc>
        <w:tc>
          <w:tcPr>
            <w:tcW w:w="3009" w:type="dxa"/>
            <w:shd w:val="clear" w:color="auto" w:fill="auto"/>
            <w:tcMar>
              <w:top w:w="100" w:type="dxa"/>
              <w:left w:w="100" w:type="dxa"/>
              <w:bottom w:w="100" w:type="dxa"/>
              <w:right w:w="100" w:type="dxa"/>
            </w:tcMar>
          </w:tcPr>
          <w:p w14:paraId="56933E04" w14:textId="77777777" w:rsidR="00D91B21" w:rsidRDefault="00000000">
            <w:pPr>
              <w:widowControl w:val="0"/>
              <w:spacing w:line="240" w:lineRule="auto"/>
              <w:rPr>
                <w:sz w:val="20"/>
                <w:szCs w:val="20"/>
              </w:rPr>
            </w:pPr>
            <w:r>
              <w:rPr>
                <w:sz w:val="20"/>
                <w:szCs w:val="20"/>
              </w:rPr>
              <w:t>USD 100,000–1 million</w:t>
            </w:r>
          </w:p>
        </w:tc>
        <w:tc>
          <w:tcPr>
            <w:tcW w:w="3009" w:type="dxa"/>
            <w:shd w:val="clear" w:color="auto" w:fill="auto"/>
            <w:tcMar>
              <w:top w:w="100" w:type="dxa"/>
              <w:left w:w="100" w:type="dxa"/>
              <w:bottom w:w="100" w:type="dxa"/>
              <w:right w:w="100" w:type="dxa"/>
            </w:tcMar>
          </w:tcPr>
          <w:p w14:paraId="69BEF3F8" w14:textId="77777777" w:rsidR="00D91B21" w:rsidRDefault="00000000">
            <w:pPr>
              <w:widowControl w:val="0"/>
              <w:spacing w:line="240" w:lineRule="auto"/>
              <w:rPr>
                <w:sz w:val="20"/>
                <w:szCs w:val="20"/>
              </w:rPr>
            </w:pPr>
            <w:r>
              <w:rPr>
                <w:sz w:val="20"/>
                <w:szCs w:val="20"/>
              </w:rPr>
              <w:t>USD 500 million–3 billion</w:t>
            </w:r>
          </w:p>
        </w:tc>
      </w:tr>
      <w:tr w:rsidR="00D91B21" w14:paraId="69D94514" w14:textId="77777777">
        <w:tc>
          <w:tcPr>
            <w:tcW w:w="3009" w:type="dxa"/>
            <w:shd w:val="clear" w:color="auto" w:fill="auto"/>
            <w:tcMar>
              <w:top w:w="100" w:type="dxa"/>
              <w:left w:w="100" w:type="dxa"/>
              <w:bottom w:w="100" w:type="dxa"/>
              <w:right w:w="100" w:type="dxa"/>
            </w:tcMar>
          </w:tcPr>
          <w:p w14:paraId="3B404986" w14:textId="77777777" w:rsidR="00D91B21" w:rsidRDefault="00000000">
            <w:pPr>
              <w:widowControl w:val="0"/>
              <w:spacing w:line="240" w:lineRule="auto"/>
              <w:rPr>
                <w:sz w:val="20"/>
                <w:szCs w:val="20"/>
              </w:rPr>
            </w:pPr>
            <w:r>
              <w:rPr>
                <w:sz w:val="20"/>
                <w:szCs w:val="20"/>
              </w:rPr>
              <w:t>Orbit</w:t>
            </w:r>
          </w:p>
        </w:tc>
        <w:tc>
          <w:tcPr>
            <w:tcW w:w="3009" w:type="dxa"/>
            <w:shd w:val="clear" w:color="auto" w:fill="auto"/>
            <w:tcMar>
              <w:top w:w="100" w:type="dxa"/>
              <w:left w:w="100" w:type="dxa"/>
              <w:bottom w:w="100" w:type="dxa"/>
              <w:right w:w="100" w:type="dxa"/>
            </w:tcMar>
          </w:tcPr>
          <w:p w14:paraId="2C5173AC" w14:textId="77777777" w:rsidR="00D91B21" w:rsidRDefault="00000000">
            <w:pPr>
              <w:widowControl w:val="0"/>
              <w:spacing w:line="240" w:lineRule="auto"/>
              <w:rPr>
                <w:sz w:val="20"/>
                <w:szCs w:val="20"/>
              </w:rPr>
            </w:pPr>
            <w:r>
              <w:rPr>
                <w:sz w:val="20"/>
                <w:szCs w:val="20"/>
              </w:rPr>
              <w:t>LEO (160–1,000km above the Earth)</w:t>
            </w:r>
          </w:p>
        </w:tc>
        <w:tc>
          <w:tcPr>
            <w:tcW w:w="3009" w:type="dxa"/>
            <w:shd w:val="clear" w:color="auto" w:fill="auto"/>
            <w:tcMar>
              <w:top w:w="100" w:type="dxa"/>
              <w:left w:w="100" w:type="dxa"/>
              <w:bottom w:w="100" w:type="dxa"/>
              <w:right w:w="100" w:type="dxa"/>
            </w:tcMar>
          </w:tcPr>
          <w:p w14:paraId="4BCF46BB" w14:textId="77777777" w:rsidR="00D91B21" w:rsidRDefault="00000000">
            <w:pPr>
              <w:widowControl w:val="0"/>
              <w:spacing w:line="240" w:lineRule="auto"/>
              <w:rPr>
                <w:sz w:val="20"/>
                <w:szCs w:val="20"/>
              </w:rPr>
            </w:pPr>
            <w:r>
              <w:rPr>
                <w:sz w:val="20"/>
                <w:szCs w:val="20"/>
              </w:rPr>
              <w:t>Geostationary orbit (35,786km above the Earth)</w:t>
            </w:r>
          </w:p>
        </w:tc>
      </w:tr>
    </w:tbl>
    <w:p w14:paraId="4F3C059A" w14:textId="77777777" w:rsidR="00D91B21" w:rsidRDefault="00000000">
      <w:pPr>
        <w:spacing w:before="240" w:after="240" w:line="328" w:lineRule="auto"/>
        <w:jc w:val="both"/>
        <w:rPr>
          <w:sz w:val="19"/>
          <w:szCs w:val="19"/>
        </w:rPr>
      </w:pPr>
      <w:r>
        <w:rPr>
          <w:sz w:val="19"/>
          <w:szCs w:val="19"/>
        </w:rPr>
        <w:t>Source: BBC Research</w:t>
      </w:r>
    </w:p>
    <w:p w14:paraId="4CAFD004" w14:textId="77777777" w:rsidR="00D91B21" w:rsidRDefault="00000000">
      <w:pPr>
        <w:spacing w:before="240" w:after="240" w:line="328" w:lineRule="auto"/>
        <w:jc w:val="both"/>
        <w:rPr>
          <w:sz w:val="23"/>
          <w:szCs w:val="23"/>
        </w:rPr>
      </w:pPr>
      <w:r>
        <w:rPr>
          <w:sz w:val="23"/>
          <w:szCs w:val="23"/>
        </w:rPr>
        <w:t>One of the biggest advantages of a nanosatellite is that it could be developed and launched in less than eight months</w:t>
      </w:r>
      <w:r>
        <w:rPr>
          <w:sz w:val="23"/>
          <w:szCs w:val="23"/>
          <w:vertAlign w:val="superscript"/>
        </w:rPr>
        <w:footnoteReference w:id="1"/>
      </w:r>
      <w:r>
        <w:rPr>
          <w:sz w:val="23"/>
          <w:szCs w:val="23"/>
        </w:rPr>
        <w:t xml:space="preserve">. This is much faster than with larger satellites, which could take years (even up to 15 years). Therefore, nanosatellite constellations offer a system in which useful life and obsolescence are no longer concerns. Due to the very </w:t>
      </w:r>
      <w:r>
        <w:rPr>
          <w:sz w:val="23"/>
          <w:szCs w:val="23"/>
        </w:rPr>
        <w:lastRenderedPageBreak/>
        <w:t xml:space="preserve">nature of nanosatellites, constellations are always replenished, resulting in a consistent, cutting-edge system that always keeps up with new technology.  </w:t>
      </w:r>
    </w:p>
    <w:p w14:paraId="0FCC18F3" w14:textId="77777777" w:rsidR="00D91B21" w:rsidRDefault="00000000">
      <w:pPr>
        <w:spacing w:before="240" w:after="240" w:line="328" w:lineRule="auto"/>
        <w:jc w:val="both"/>
        <w:rPr>
          <w:sz w:val="23"/>
          <w:szCs w:val="23"/>
        </w:rPr>
      </w:pPr>
      <w:r>
        <w:rPr>
          <w:sz w:val="23"/>
          <w:szCs w:val="23"/>
        </w:rPr>
        <w:t>Micro-launchers have also emerged because of smaller satellites, ones specially designed to launch batches of small satellites, further reducing launch costs and increasing the number of satellites placed in orbit per rocket launch. Another significant advantage of smaller satellites is that if one fails or is destroyed, a replacement could be rapidly put up, from anywhere on Earth.</w:t>
      </w:r>
    </w:p>
    <w:p w14:paraId="23E5E08B" w14:textId="77777777" w:rsidR="00D91B21" w:rsidRDefault="00000000">
      <w:pPr>
        <w:spacing w:before="240" w:after="240" w:line="328" w:lineRule="auto"/>
        <w:jc w:val="both"/>
        <w:rPr>
          <w:b/>
          <w:sz w:val="23"/>
          <w:szCs w:val="23"/>
        </w:rPr>
      </w:pPr>
      <w:r>
        <w:rPr>
          <w:b/>
          <w:sz w:val="23"/>
          <w:szCs w:val="23"/>
        </w:rPr>
        <w:t>Satellite mass classification</w:t>
      </w: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91B21" w14:paraId="2DA94D92" w14:textId="77777777">
        <w:tc>
          <w:tcPr>
            <w:tcW w:w="4514" w:type="dxa"/>
            <w:shd w:val="clear" w:color="auto" w:fill="auto"/>
            <w:tcMar>
              <w:top w:w="100" w:type="dxa"/>
              <w:left w:w="100" w:type="dxa"/>
              <w:bottom w:w="100" w:type="dxa"/>
              <w:right w:w="100" w:type="dxa"/>
            </w:tcMar>
          </w:tcPr>
          <w:p w14:paraId="44E40C2A" w14:textId="77777777" w:rsidR="00D91B21" w:rsidRDefault="00000000">
            <w:pPr>
              <w:widowControl w:val="0"/>
              <w:spacing w:line="240" w:lineRule="auto"/>
              <w:rPr>
                <w:b/>
                <w:sz w:val="20"/>
                <w:szCs w:val="20"/>
              </w:rPr>
            </w:pPr>
            <w:r>
              <w:rPr>
                <w:b/>
                <w:sz w:val="20"/>
                <w:szCs w:val="20"/>
              </w:rPr>
              <w:t>Type</w:t>
            </w:r>
          </w:p>
        </w:tc>
        <w:tc>
          <w:tcPr>
            <w:tcW w:w="4514" w:type="dxa"/>
            <w:shd w:val="clear" w:color="auto" w:fill="auto"/>
            <w:tcMar>
              <w:top w:w="100" w:type="dxa"/>
              <w:left w:w="100" w:type="dxa"/>
              <w:bottom w:w="100" w:type="dxa"/>
              <w:right w:w="100" w:type="dxa"/>
            </w:tcMar>
          </w:tcPr>
          <w:p w14:paraId="7BB36EA9" w14:textId="77777777" w:rsidR="00D91B21" w:rsidRDefault="00000000">
            <w:pPr>
              <w:widowControl w:val="0"/>
              <w:spacing w:line="240" w:lineRule="auto"/>
              <w:rPr>
                <w:b/>
                <w:sz w:val="20"/>
                <w:szCs w:val="20"/>
              </w:rPr>
            </w:pPr>
            <w:r>
              <w:rPr>
                <w:b/>
                <w:sz w:val="20"/>
                <w:szCs w:val="20"/>
              </w:rPr>
              <w:t>Mass</w:t>
            </w:r>
          </w:p>
        </w:tc>
      </w:tr>
      <w:tr w:rsidR="00D91B21" w14:paraId="7FE2CE55" w14:textId="77777777">
        <w:tc>
          <w:tcPr>
            <w:tcW w:w="4514" w:type="dxa"/>
            <w:shd w:val="clear" w:color="auto" w:fill="auto"/>
            <w:tcMar>
              <w:top w:w="100" w:type="dxa"/>
              <w:left w:w="100" w:type="dxa"/>
              <w:bottom w:w="100" w:type="dxa"/>
              <w:right w:w="100" w:type="dxa"/>
            </w:tcMar>
          </w:tcPr>
          <w:p w14:paraId="53119D66" w14:textId="77777777" w:rsidR="00D91B21" w:rsidRDefault="00000000">
            <w:pPr>
              <w:widowControl w:val="0"/>
              <w:spacing w:line="240" w:lineRule="auto"/>
              <w:rPr>
                <w:sz w:val="20"/>
                <w:szCs w:val="20"/>
              </w:rPr>
            </w:pPr>
            <w:r>
              <w:rPr>
                <w:sz w:val="20"/>
                <w:szCs w:val="20"/>
              </w:rPr>
              <w:t>Large satellites</w:t>
            </w:r>
          </w:p>
        </w:tc>
        <w:tc>
          <w:tcPr>
            <w:tcW w:w="4514" w:type="dxa"/>
            <w:shd w:val="clear" w:color="auto" w:fill="auto"/>
            <w:tcMar>
              <w:top w:w="100" w:type="dxa"/>
              <w:left w:w="100" w:type="dxa"/>
              <w:bottom w:w="100" w:type="dxa"/>
              <w:right w:w="100" w:type="dxa"/>
            </w:tcMar>
          </w:tcPr>
          <w:p w14:paraId="65D03735" w14:textId="77777777" w:rsidR="00D91B21" w:rsidRDefault="00000000">
            <w:pPr>
              <w:widowControl w:val="0"/>
              <w:spacing w:line="240" w:lineRule="auto"/>
              <w:rPr>
                <w:sz w:val="20"/>
                <w:szCs w:val="20"/>
              </w:rPr>
            </w:pPr>
            <w:r>
              <w:rPr>
                <w:sz w:val="20"/>
                <w:szCs w:val="20"/>
              </w:rPr>
              <w:t>Over 1,000kg</w:t>
            </w:r>
          </w:p>
        </w:tc>
      </w:tr>
      <w:tr w:rsidR="00D91B21" w14:paraId="50F0505F" w14:textId="77777777">
        <w:tc>
          <w:tcPr>
            <w:tcW w:w="4514" w:type="dxa"/>
            <w:shd w:val="clear" w:color="auto" w:fill="auto"/>
            <w:tcMar>
              <w:top w:w="100" w:type="dxa"/>
              <w:left w:w="100" w:type="dxa"/>
              <w:bottom w:w="100" w:type="dxa"/>
              <w:right w:w="100" w:type="dxa"/>
            </w:tcMar>
          </w:tcPr>
          <w:p w14:paraId="3B128A2A" w14:textId="77777777" w:rsidR="00D91B21" w:rsidRDefault="00000000">
            <w:pPr>
              <w:widowControl w:val="0"/>
              <w:spacing w:line="240" w:lineRule="auto"/>
              <w:rPr>
                <w:sz w:val="20"/>
                <w:szCs w:val="20"/>
              </w:rPr>
            </w:pPr>
            <w:r>
              <w:rPr>
                <w:sz w:val="20"/>
                <w:szCs w:val="20"/>
              </w:rPr>
              <w:t>Medium satellites</w:t>
            </w:r>
          </w:p>
        </w:tc>
        <w:tc>
          <w:tcPr>
            <w:tcW w:w="4514" w:type="dxa"/>
            <w:shd w:val="clear" w:color="auto" w:fill="auto"/>
            <w:tcMar>
              <w:top w:w="100" w:type="dxa"/>
              <w:left w:w="100" w:type="dxa"/>
              <w:bottom w:w="100" w:type="dxa"/>
              <w:right w:w="100" w:type="dxa"/>
            </w:tcMar>
          </w:tcPr>
          <w:p w14:paraId="514B4DB1" w14:textId="77777777" w:rsidR="00D91B21" w:rsidRDefault="00000000">
            <w:pPr>
              <w:widowControl w:val="0"/>
              <w:spacing w:line="240" w:lineRule="auto"/>
              <w:rPr>
                <w:sz w:val="20"/>
                <w:szCs w:val="20"/>
              </w:rPr>
            </w:pPr>
            <w:r>
              <w:rPr>
                <w:sz w:val="20"/>
                <w:szCs w:val="20"/>
              </w:rPr>
              <w:t>500-1,000kg</w:t>
            </w:r>
          </w:p>
        </w:tc>
      </w:tr>
      <w:tr w:rsidR="00D91B21" w14:paraId="574E7194" w14:textId="77777777">
        <w:tc>
          <w:tcPr>
            <w:tcW w:w="4514" w:type="dxa"/>
            <w:shd w:val="clear" w:color="auto" w:fill="auto"/>
            <w:tcMar>
              <w:top w:w="100" w:type="dxa"/>
              <w:left w:w="100" w:type="dxa"/>
              <w:bottom w:w="100" w:type="dxa"/>
              <w:right w:w="100" w:type="dxa"/>
            </w:tcMar>
          </w:tcPr>
          <w:p w14:paraId="2E483AE2" w14:textId="77777777" w:rsidR="00D91B21" w:rsidRDefault="00000000">
            <w:pPr>
              <w:widowControl w:val="0"/>
              <w:spacing w:line="240" w:lineRule="auto"/>
              <w:rPr>
                <w:sz w:val="20"/>
                <w:szCs w:val="20"/>
              </w:rPr>
            </w:pPr>
            <w:r>
              <w:rPr>
                <w:sz w:val="20"/>
                <w:szCs w:val="20"/>
              </w:rPr>
              <w:t>Small satellites</w:t>
            </w:r>
          </w:p>
        </w:tc>
        <w:tc>
          <w:tcPr>
            <w:tcW w:w="4514" w:type="dxa"/>
            <w:shd w:val="clear" w:color="auto" w:fill="auto"/>
            <w:tcMar>
              <w:top w:w="100" w:type="dxa"/>
              <w:left w:w="100" w:type="dxa"/>
              <w:bottom w:w="100" w:type="dxa"/>
              <w:right w:w="100" w:type="dxa"/>
            </w:tcMar>
          </w:tcPr>
          <w:p w14:paraId="2407B8EF" w14:textId="77777777" w:rsidR="00D91B21" w:rsidRDefault="00000000">
            <w:pPr>
              <w:widowControl w:val="0"/>
              <w:spacing w:line="240" w:lineRule="auto"/>
              <w:rPr>
                <w:sz w:val="20"/>
                <w:szCs w:val="20"/>
              </w:rPr>
            </w:pPr>
            <w:r>
              <w:rPr>
                <w:sz w:val="20"/>
                <w:szCs w:val="20"/>
              </w:rPr>
              <w:t>Less than 500kg</w:t>
            </w:r>
          </w:p>
        </w:tc>
      </w:tr>
      <w:tr w:rsidR="00D91B21" w14:paraId="1AF12AC4" w14:textId="77777777">
        <w:tc>
          <w:tcPr>
            <w:tcW w:w="4514" w:type="dxa"/>
            <w:shd w:val="clear" w:color="auto" w:fill="auto"/>
            <w:tcMar>
              <w:top w:w="100" w:type="dxa"/>
              <w:left w:w="100" w:type="dxa"/>
              <w:bottom w:w="100" w:type="dxa"/>
              <w:right w:w="100" w:type="dxa"/>
            </w:tcMar>
          </w:tcPr>
          <w:p w14:paraId="776822EA" w14:textId="77777777" w:rsidR="00D91B21" w:rsidRDefault="00000000">
            <w:pPr>
              <w:widowControl w:val="0"/>
              <w:numPr>
                <w:ilvl w:val="0"/>
                <w:numId w:val="6"/>
              </w:numPr>
              <w:spacing w:line="240" w:lineRule="auto"/>
              <w:rPr>
                <w:sz w:val="20"/>
                <w:szCs w:val="20"/>
              </w:rPr>
            </w:pPr>
            <w:r>
              <w:rPr>
                <w:sz w:val="20"/>
                <w:szCs w:val="20"/>
              </w:rPr>
              <w:t>Minisatellites</w:t>
            </w:r>
          </w:p>
        </w:tc>
        <w:tc>
          <w:tcPr>
            <w:tcW w:w="4514" w:type="dxa"/>
            <w:shd w:val="clear" w:color="auto" w:fill="auto"/>
            <w:tcMar>
              <w:top w:w="100" w:type="dxa"/>
              <w:left w:w="100" w:type="dxa"/>
              <w:bottom w:w="100" w:type="dxa"/>
              <w:right w:w="100" w:type="dxa"/>
            </w:tcMar>
          </w:tcPr>
          <w:p w14:paraId="71105747" w14:textId="77777777" w:rsidR="00D91B21" w:rsidRDefault="00000000">
            <w:pPr>
              <w:widowControl w:val="0"/>
              <w:spacing w:line="240" w:lineRule="auto"/>
              <w:rPr>
                <w:sz w:val="20"/>
                <w:szCs w:val="20"/>
              </w:rPr>
            </w:pPr>
            <w:r>
              <w:rPr>
                <w:sz w:val="20"/>
                <w:szCs w:val="20"/>
              </w:rPr>
              <w:t>100-500kg</w:t>
            </w:r>
          </w:p>
        </w:tc>
      </w:tr>
      <w:tr w:rsidR="00D91B21" w14:paraId="2A1181BA" w14:textId="77777777">
        <w:tc>
          <w:tcPr>
            <w:tcW w:w="4514" w:type="dxa"/>
            <w:shd w:val="clear" w:color="auto" w:fill="auto"/>
            <w:tcMar>
              <w:top w:w="100" w:type="dxa"/>
              <w:left w:w="100" w:type="dxa"/>
              <w:bottom w:w="100" w:type="dxa"/>
              <w:right w:w="100" w:type="dxa"/>
            </w:tcMar>
          </w:tcPr>
          <w:p w14:paraId="3102714D" w14:textId="77777777" w:rsidR="00D91B21" w:rsidRDefault="00000000">
            <w:pPr>
              <w:widowControl w:val="0"/>
              <w:numPr>
                <w:ilvl w:val="0"/>
                <w:numId w:val="7"/>
              </w:numPr>
              <w:spacing w:line="240" w:lineRule="auto"/>
              <w:rPr>
                <w:sz w:val="20"/>
                <w:szCs w:val="20"/>
              </w:rPr>
            </w:pPr>
            <w:r>
              <w:rPr>
                <w:sz w:val="20"/>
                <w:szCs w:val="20"/>
              </w:rPr>
              <w:t>Microsatellites</w:t>
            </w:r>
          </w:p>
        </w:tc>
        <w:tc>
          <w:tcPr>
            <w:tcW w:w="4514" w:type="dxa"/>
            <w:shd w:val="clear" w:color="auto" w:fill="auto"/>
            <w:tcMar>
              <w:top w:w="100" w:type="dxa"/>
              <w:left w:w="100" w:type="dxa"/>
              <w:bottom w:w="100" w:type="dxa"/>
              <w:right w:w="100" w:type="dxa"/>
            </w:tcMar>
          </w:tcPr>
          <w:p w14:paraId="45C1777B" w14:textId="77777777" w:rsidR="00D91B21" w:rsidRDefault="00000000">
            <w:pPr>
              <w:widowControl w:val="0"/>
              <w:spacing w:line="240" w:lineRule="auto"/>
              <w:rPr>
                <w:sz w:val="20"/>
                <w:szCs w:val="20"/>
              </w:rPr>
            </w:pPr>
            <w:r>
              <w:rPr>
                <w:sz w:val="20"/>
                <w:szCs w:val="20"/>
              </w:rPr>
              <w:t>10-100kg</w:t>
            </w:r>
          </w:p>
        </w:tc>
      </w:tr>
      <w:tr w:rsidR="00D91B21" w14:paraId="378FF86D" w14:textId="77777777">
        <w:tc>
          <w:tcPr>
            <w:tcW w:w="4514" w:type="dxa"/>
            <w:shd w:val="clear" w:color="auto" w:fill="auto"/>
            <w:tcMar>
              <w:top w:w="100" w:type="dxa"/>
              <w:left w:w="100" w:type="dxa"/>
              <w:bottom w:w="100" w:type="dxa"/>
              <w:right w:w="100" w:type="dxa"/>
            </w:tcMar>
          </w:tcPr>
          <w:p w14:paraId="7CAA8074" w14:textId="77777777" w:rsidR="00D91B21" w:rsidRDefault="00000000">
            <w:pPr>
              <w:widowControl w:val="0"/>
              <w:numPr>
                <w:ilvl w:val="0"/>
                <w:numId w:val="1"/>
              </w:numPr>
              <w:spacing w:line="240" w:lineRule="auto"/>
              <w:rPr>
                <w:sz w:val="20"/>
                <w:szCs w:val="20"/>
              </w:rPr>
            </w:pPr>
            <w:r>
              <w:rPr>
                <w:sz w:val="20"/>
                <w:szCs w:val="20"/>
              </w:rPr>
              <w:t>Nanosatellites</w:t>
            </w:r>
          </w:p>
        </w:tc>
        <w:tc>
          <w:tcPr>
            <w:tcW w:w="4514" w:type="dxa"/>
            <w:shd w:val="clear" w:color="auto" w:fill="auto"/>
            <w:tcMar>
              <w:top w:w="100" w:type="dxa"/>
              <w:left w:w="100" w:type="dxa"/>
              <w:bottom w:w="100" w:type="dxa"/>
              <w:right w:w="100" w:type="dxa"/>
            </w:tcMar>
          </w:tcPr>
          <w:p w14:paraId="340ED1B6" w14:textId="77777777" w:rsidR="00D91B21" w:rsidRDefault="00000000">
            <w:pPr>
              <w:widowControl w:val="0"/>
              <w:spacing w:line="240" w:lineRule="auto"/>
              <w:rPr>
                <w:sz w:val="20"/>
                <w:szCs w:val="20"/>
              </w:rPr>
            </w:pPr>
            <w:r>
              <w:rPr>
                <w:sz w:val="20"/>
                <w:szCs w:val="20"/>
              </w:rPr>
              <w:t>1-10kg</w:t>
            </w:r>
          </w:p>
        </w:tc>
      </w:tr>
      <w:tr w:rsidR="00D91B21" w14:paraId="185E0CD4" w14:textId="77777777">
        <w:tc>
          <w:tcPr>
            <w:tcW w:w="4514" w:type="dxa"/>
            <w:shd w:val="clear" w:color="auto" w:fill="auto"/>
            <w:tcMar>
              <w:top w:w="100" w:type="dxa"/>
              <w:left w:w="100" w:type="dxa"/>
              <w:bottom w:w="100" w:type="dxa"/>
              <w:right w:w="100" w:type="dxa"/>
            </w:tcMar>
          </w:tcPr>
          <w:p w14:paraId="293A481D" w14:textId="77777777" w:rsidR="00D91B21" w:rsidRDefault="00000000">
            <w:pPr>
              <w:widowControl w:val="0"/>
              <w:numPr>
                <w:ilvl w:val="0"/>
                <w:numId w:val="4"/>
              </w:numPr>
              <w:spacing w:line="240" w:lineRule="auto"/>
              <w:rPr>
                <w:sz w:val="20"/>
                <w:szCs w:val="20"/>
              </w:rPr>
            </w:pPr>
            <w:r>
              <w:rPr>
                <w:sz w:val="20"/>
                <w:szCs w:val="20"/>
              </w:rPr>
              <w:t>Picosatellites</w:t>
            </w:r>
          </w:p>
        </w:tc>
        <w:tc>
          <w:tcPr>
            <w:tcW w:w="4514" w:type="dxa"/>
            <w:shd w:val="clear" w:color="auto" w:fill="auto"/>
            <w:tcMar>
              <w:top w:w="100" w:type="dxa"/>
              <w:left w:w="100" w:type="dxa"/>
              <w:bottom w:w="100" w:type="dxa"/>
              <w:right w:w="100" w:type="dxa"/>
            </w:tcMar>
          </w:tcPr>
          <w:p w14:paraId="3BED4432" w14:textId="77777777" w:rsidR="00D91B21" w:rsidRDefault="00000000">
            <w:pPr>
              <w:widowControl w:val="0"/>
              <w:spacing w:line="240" w:lineRule="auto"/>
              <w:rPr>
                <w:sz w:val="20"/>
                <w:szCs w:val="20"/>
              </w:rPr>
            </w:pPr>
            <w:r>
              <w:rPr>
                <w:sz w:val="20"/>
                <w:szCs w:val="20"/>
              </w:rPr>
              <w:t>100g-1kg</w:t>
            </w:r>
          </w:p>
        </w:tc>
      </w:tr>
      <w:tr w:rsidR="00D91B21" w14:paraId="5E7EB1D9" w14:textId="77777777">
        <w:tc>
          <w:tcPr>
            <w:tcW w:w="4514" w:type="dxa"/>
            <w:shd w:val="clear" w:color="auto" w:fill="auto"/>
            <w:tcMar>
              <w:top w:w="100" w:type="dxa"/>
              <w:left w:w="100" w:type="dxa"/>
              <w:bottom w:w="100" w:type="dxa"/>
              <w:right w:w="100" w:type="dxa"/>
            </w:tcMar>
          </w:tcPr>
          <w:p w14:paraId="6B1EF29C" w14:textId="77777777" w:rsidR="00D91B21" w:rsidRDefault="00000000">
            <w:pPr>
              <w:widowControl w:val="0"/>
              <w:numPr>
                <w:ilvl w:val="0"/>
                <w:numId w:val="2"/>
              </w:numPr>
              <w:spacing w:line="240" w:lineRule="auto"/>
              <w:rPr>
                <w:sz w:val="20"/>
                <w:szCs w:val="20"/>
              </w:rPr>
            </w:pPr>
            <w:proofErr w:type="spellStart"/>
            <w:r>
              <w:rPr>
                <w:sz w:val="20"/>
                <w:szCs w:val="20"/>
              </w:rPr>
              <w:t>Femtosatellites</w:t>
            </w:r>
            <w:proofErr w:type="spellEnd"/>
          </w:p>
        </w:tc>
        <w:tc>
          <w:tcPr>
            <w:tcW w:w="4514" w:type="dxa"/>
            <w:shd w:val="clear" w:color="auto" w:fill="auto"/>
            <w:tcMar>
              <w:top w:w="100" w:type="dxa"/>
              <w:left w:w="100" w:type="dxa"/>
              <w:bottom w:w="100" w:type="dxa"/>
              <w:right w:w="100" w:type="dxa"/>
            </w:tcMar>
          </w:tcPr>
          <w:p w14:paraId="1D4E4375" w14:textId="77777777" w:rsidR="00D91B21" w:rsidRDefault="00000000">
            <w:pPr>
              <w:widowControl w:val="0"/>
              <w:spacing w:line="240" w:lineRule="auto"/>
              <w:rPr>
                <w:sz w:val="20"/>
                <w:szCs w:val="20"/>
              </w:rPr>
            </w:pPr>
            <w:r>
              <w:rPr>
                <w:sz w:val="20"/>
                <w:szCs w:val="20"/>
              </w:rPr>
              <w:t>10-100g</w:t>
            </w:r>
          </w:p>
        </w:tc>
      </w:tr>
      <w:tr w:rsidR="00D91B21" w14:paraId="492C460B" w14:textId="77777777">
        <w:tc>
          <w:tcPr>
            <w:tcW w:w="4514" w:type="dxa"/>
            <w:shd w:val="clear" w:color="auto" w:fill="auto"/>
            <w:tcMar>
              <w:top w:w="100" w:type="dxa"/>
              <w:left w:w="100" w:type="dxa"/>
              <w:bottom w:w="100" w:type="dxa"/>
              <w:right w:w="100" w:type="dxa"/>
            </w:tcMar>
          </w:tcPr>
          <w:p w14:paraId="3D79C393" w14:textId="77777777" w:rsidR="00D91B21" w:rsidRDefault="00000000">
            <w:pPr>
              <w:widowControl w:val="0"/>
              <w:numPr>
                <w:ilvl w:val="0"/>
                <w:numId w:val="9"/>
              </w:numPr>
              <w:spacing w:line="240" w:lineRule="auto"/>
              <w:rPr>
                <w:sz w:val="20"/>
                <w:szCs w:val="20"/>
              </w:rPr>
            </w:pPr>
            <w:proofErr w:type="spellStart"/>
            <w:r>
              <w:rPr>
                <w:sz w:val="20"/>
                <w:szCs w:val="20"/>
              </w:rPr>
              <w:t>Attosatellites</w:t>
            </w:r>
            <w:proofErr w:type="spellEnd"/>
          </w:p>
        </w:tc>
        <w:tc>
          <w:tcPr>
            <w:tcW w:w="4514" w:type="dxa"/>
            <w:shd w:val="clear" w:color="auto" w:fill="auto"/>
            <w:tcMar>
              <w:top w:w="100" w:type="dxa"/>
              <w:left w:w="100" w:type="dxa"/>
              <w:bottom w:w="100" w:type="dxa"/>
              <w:right w:w="100" w:type="dxa"/>
            </w:tcMar>
          </w:tcPr>
          <w:p w14:paraId="0350ADE8" w14:textId="77777777" w:rsidR="00D91B21" w:rsidRDefault="00000000">
            <w:pPr>
              <w:widowControl w:val="0"/>
              <w:spacing w:line="240" w:lineRule="auto"/>
              <w:rPr>
                <w:sz w:val="20"/>
                <w:szCs w:val="20"/>
              </w:rPr>
            </w:pPr>
            <w:r>
              <w:rPr>
                <w:sz w:val="20"/>
                <w:szCs w:val="20"/>
              </w:rPr>
              <w:t>1-10g</w:t>
            </w:r>
          </w:p>
        </w:tc>
      </w:tr>
      <w:tr w:rsidR="00D91B21" w14:paraId="36DA0AB1" w14:textId="77777777">
        <w:tc>
          <w:tcPr>
            <w:tcW w:w="4514" w:type="dxa"/>
            <w:shd w:val="clear" w:color="auto" w:fill="auto"/>
            <w:tcMar>
              <w:top w:w="100" w:type="dxa"/>
              <w:left w:w="100" w:type="dxa"/>
              <w:bottom w:w="100" w:type="dxa"/>
              <w:right w:w="100" w:type="dxa"/>
            </w:tcMar>
          </w:tcPr>
          <w:p w14:paraId="4287E6A5" w14:textId="77777777" w:rsidR="00D91B21" w:rsidRDefault="00000000">
            <w:pPr>
              <w:widowControl w:val="0"/>
              <w:numPr>
                <w:ilvl w:val="0"/>
                <w:numId w:val="10"/>
              </w:numPr>
              <w:spacing w:line="240" w:lineRule="auto"/>
              <w:rPr>
                <w:sz w:val="20"/>
                <w:szCs w:val="20"/>
              </w:rPr>
            </w:pPr>
            <w:proofErr w:type="spellStart"/>
            <w:r>
              <w:rPr>
                <w:sz w:val="20"/>
                <w:szCs w:val="20"/>
              </w:rPr>
              <w:t>Zeptosatellites</w:t>
            </w:r>
            <w:proofErr w:type="spellEnd"/>
          </w:p>
        </w:tc>
        <w:tc>
          <w:tcPr>
            <w:tcW w:w="4514" w:type="dxa"/>
            <w:shd w:val="clear" w:color="auto" w:fill="auto"/>
            <w:tcMar>
              <w:top w:w="100" w:type="dxa"/>
              <w:left w:w="100" w:type="dxa"/>
              <w:bottom w:w="100" w:type="dxa"/>
              <w:right w:w="100" w:type="dxa"/>
            </w:tcMar>
          </w:tcPr>
          <w:p w14:paraId="72A81FD4" w14:textId="77777777" w:rsidR="00D91B21" w:rsidRDefault="00000000">
            <w:pPr>
              <w:widowControl w:val="0"/>
              <w:spacing w:line="240" w:lineRule="auto"/>
              <w:rPr>
                <w:sz w:val="20"/>
                <w:szCs w:val="20"/>
              </w:rPr>
            </w:pPr>
            <w:r>
              <w:rPr>
                <w:sz w:val="20"/>
                <w:szCs w:val="20"/>
              </w:rPr>
              <w:t>0.1-1g</w:t>
            </w:r>
          </w:p>
        </w:tc>
      </w:tr>
    </w:tbl>
    <w:p w14:paraId="65D8F9BF" w14:textId="77777777" w:rsidR="00D91B21" w:rsidRDefault="00000000">
      <w:pPr>
        <w:spacing w:before="240" w:after="240" w:line="328" w:lineRule="auto"/>
        <w:jc w:val="both"/>
        <w:rPr>
          <w:b/>
          <w:sz w:val="32"/>
          <w:szCs w:val="32"/>
        </w:rPr>
      </w:pPr>
      <w:r>
        <w:rPr>
          <w:sz w:val="19"/>
          <w:szCs w:val="19"/>
        </w:rPr>
        <w:t xml:space="preserve">Source: </w:t>
      </w:r>
      <w:hyperlink r:id="rId36">
        <w:r>
          <w:rPr>
            <w:color w:val="1155CC"/>
            <w:sz w:val="19"/>
            <w:szCs w:val="19"/>
            <w:u w:val="single"/>
          </w:rPr>
          <w:t>Nanosats.eu</w:t>
        </w:r>
      </w:hyperlink>
    </w:p>
    <w:p w14:paraId="4FF1FF3C" w14:textId="77777777" w:rsidR="00D91B21" w:rsidRDefault="00000000">
      <w:pPr>
        <w:spacing w:before="240" w:after="240" w:line="328" w:lineRule="auto"/>
        <w:jc w:val="both"/>
        <w:rPr>
          <w:sz w:val="23"/>
          <w:szCs w:val="23"/>
        </w:rPr>
      </w:pPr>
      <w:r>
        <w:rPr>
          <w:b/>
          <w:sz w:val="32"/>
          <w:szCs w:val="32"/>
        </w:rPr>
        <w:t>What are the risks?</w:t>
      </w:r>
    </w:p>
    <w:p w14:paraId="11D97B63" w14:textId="77777777" w:rsidR="00D91B21" w:rsidRDefault="00000000">
      <w:pPr>
        <w:spacing w:before="240" w:after="240" w:line="328" w:lineRule="auto"/>
        <w:jc w:val="both"/>
        <w:rPr>
          <w:sz w:val="23"/>
          <w:szCs w:val="23"/>
        </w:rPr>
      </w:pPr>
      <w:r>
        <w:rPr>
          <w:sz w:val="23"/>
          <w:szCs w:val="23"/>
        </w:rPr>
        <w:t>Humans rely heavily on satellites for smooth day-to-day operations ranging from banking to transport and defense; this high reliance is also linked to inherently growing risks. Any disruption to satellites could have significant effects, which could disrupt the global economy and even put lives at risk.</w:t>
      </w:r>
    </w:p>
    <w:p w14:paraId="5F5F4F98" w14:textId="77777777" w:rsidR="00D91B21" w:rsidRDefault="00000000">
      <w:pPr>
        <w:numPr>
          <w:ilvl w:val="0"/>
          <w:numId w:val="5"/>
        </w:numPr>
        <w:spacing w:before="240" w:after="240" w:line="328" w:lineRule="auto"/>
        <w:rPr>
          <w:b/>
          <w:sz w:val="23"/>
          <w:szCs w:val="23"/>
        </w:rPr>
      </w:pPr>
      <w:r>
        <w:rPr>
          <w:b/>
          <w:sz w:val="23"/>
          <w:szCs w:val="23"/>
        </w:rPr>
        <w:t xml:space="preserve">The rise in orbital debris increases the risk of collision </w:t>
      </w:r>
    </w:p>
    <w:p w14:paraId="667D50C2" w14:textId="77777777" w:rsidR="00D91B21" w:rsidRDefault="00000000">
      <w:pPr>
        <w:ind w:left="720"/>
        <w:jc w:val="both"/>
        <w:rPr>
          <w:color w:val="FF0000"/>
          <w:sz w:val="23"/>
          <w:szCs w:val="23"/>
        </w:rPr>
      </w:pPr>
      <w:r>
        <w:rPr>
          <w:sz w:val="23"/>
          <w:szCs w:val="23"/>
        </w:rPr>
        <w:t xml:space="preserve">The rapid increase in spacecraft and satellites, especially mega constellations, has resulted in increased space debris, threatening the orbital space. If space waste is not managed, it could lead to Kessler Syndrome, where orbital junk around Earth reaches a point where it creates more and more space debris through collisions, causing problems for satellites, which could disrupt internet, weather, and </w:t>
      </w:r>
      <w:r>
        <w:rPr>
          <w:sz w:val="23"/>
          <w:szCs w:val="23"/>
        </w:rPr>
        <w:lastRenderedPageBreak/>
        <w:t xml:space="preserve">communication services. Furthermore, the growth in satellites has polluted the night sky for stargazers and astronomers. </w:t>
      </w:r>
    </w:p>
    <w:p w14:paraId="70901ACF" w14:textId="77777777" w:rsidR="00D91B21" w:rsidRDefault="00D91B21">
      <w:pPr>
        <w:ind w:left="720"/>
        <w:jc w:val="both"/>
        <w:rPr>
          <w:color w:val="FF0000"/>
          <w:sz w:val="23"/>
          <w:szCs w:val="23"/>
        </w:rPr>
      </w:pPr>
    </w:p>
    <w:p w14:paraId="63616C76" w14:textId="77777777" w:rsidR="00D91B21" w:rsidRDefault="00000000">
      <w:pPr>
        <w:ind w:left="720"/>
        <w:jc w:val="both"/>
        <w:rPr>
          <w:sz w:val="23"/>
          <w:szCs w:val="23"/>
        </w:rPr>
      </w:pPr>
      <w:r>
        <w:rPr>
          <w:sz w:val="23"/>
          <w:szCs w:val="23"/>
        </w:rPr>
        <w:t>In May 2022, over 31,000 debris objects were tracked by space surveillance networks. While not all debris objects are tracked, based on estimates from statistical models, there were ~36,500 pieces of space junk greater than 10cm. Even smaller space debris (~1 million space debris objects between 1cm to 10cm and 130 million space debris objects from greater than 1mm to 1cm</w:t>
      </w:r>
      <w:r>
        <w:rPr>
          <w:sz w:val="23"/>
          <w:szCs w:val="23"/>
          <w:vertAlign w:val="superscript"/>
        </w:rPr>
        <w:footnoteReference w:id="2"/>
      </w:r>
      <w:r>
        <w:rPr>
          <w:sz w:val="23"/>
          <w:szCs w:val="23"/>
        </w:rPr>
        <w:t xml:space="preserve">) is considered dangerous, as these objects travel at extreme orbital speeds, posing a risk to human and robotic spaceflight. </w:t>
      </w:r>
    </w:p>
    <w:p w14:paraId="2B8ACF0C" w14:textId="77777777" w:rsidR="00D91B21" w:rsidRDefault="00D91B21">
      <w:pPr>
        <w:ind w:left="720"/>
        <w:jc w:val="both"/>
        <w:rPr>
          <w:sz w:val="23"/>
          <w:szCs w:val="23"/>
        </w:rPr>
      </w:pPr>
    </w:p>
    <w:p w14:paraId="0735D395" w14:textId="77777777" w:rsidR="00D91B21" w:rsidRDefault="00000000">
      <w:pPr>
        <w:ind w:left="720"/>
        <w:jc w:val="both"/>
        <w:rPr>
          <w:b/>
          <w:sz w:val="23"/>
          <w:szCs w:val="23"/>
        </w:rPr>
      </w:pPr>
      <w:r>
        <w:rPr>
          <w:b/>
          <w:sz w:val="23"/>
          <w:szCs w:val="23"/>
        </w:rPr>
        <w:t>Increase in tracked space debris over the years</w:t>
      </w:r>
    </w:p>
    <w:p w14:paraId="3702B4E6" w14:textId="77777777" w:rsidR="00D91B21" w:rsidRDefault="00000000">
      <w:pPr>
        <w:ind w:left="720"/>
        <w:jc w:val="both"/>
        <w:rPr>
          <w:color w:val="FF0000"/>
          <w:sz w:val="23"/>
          <w:szCs w:val="23"/>
        </w:rPr>
      </w:pPr>
      <w:r>
        <w:rPr>
          <w:noProof/>
          <w:color w:val="FF0000"/>
          <w:sz w:val="23"/>
          <w:szCs w:val="23"/>
        </w:rPr>
        <w:drawing>
          <wp:inline distT="114300" distB="114300" distL="114300" distR="114300" wp14:anchorId="0A11E967" wp14:editId="6C33D468">
            <wp:extent cx="5731200" cy="3543300"/>
            <wp:effectExtent l="0" t="0" r="0" b="0"/>
            <wp:docPr id="3"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37"/>
                    <a:srcRect/>
                    <a:stretch>
                      <a:fillRect/>
                    </a:stretch>
                  </pic:blipFill>
                  <pic:spPr>
                    <a:xfrm>
                      <a:off x="0" y="0"/>
                      <a:ext cx="5731200" cy="3543300"/>
                    </a:xfrm>
                    <a:prstGeom prst="rect">
                      <a:avLst/>
                    </a:prstGeom>
                    <a:ln/>
                  </pic:spPr>
                </pic:pic>
              </a:graphicData>
            </a:graphic>
          </wp:inline>
        </w:drawing>
      </w:r>
    </w:p>
    <w:p w14:paraId="7DE2B71D" w14:textId="77777777" w:rsidR="00D91B21" w:rsidRDefault="00000000">
      <w:pPr>
        <w:ind w:left="720"/>
        <w:jc w:val="both"/>
        <w:rPr>
          <w:sz w:val="19"/>
          <w:szCs w:val="19"/>
        </w:rPr>
      </w:pPr>
      <w:r>
        <w:rPr>
          <w:sz w:val="19"/>
          <w:szCs w:val="19"/>
        </w:rPr>
        <w:t>Source: ESA Space Environment report 2022</w:t>
      </w:r>
    </w:p>
    <w:p w14:paraId="7D97D263" w14:textId="77777777" w:rsidR="00D91B21" w:rsidRDefault="00D91B21">
      <w:pPr>
        <w:ind w:left="720"/>
        <w:jc w:val="both"/>
        <w:rPr>
          <w:sz w:val="19"/>
          <w:szCs w:val="19"/>
        </w:rPr>
      </w:pPr>
    </w:p>
    <w:p w14:paraId="446F0DBC" w14:textId="77777777" w:rsidR="00D91B21" w:rsidRDefault="00000000">
      <w:pPr>
        <w:numPr>
          <w:ilvl w:val="0"/>
          <w:numId w:val="5"/>
        </w:numPr>
        <w:jc w:val="both"/>
        <w:rPr>
          <w:b/>
          <w:sz w:val="23"/>
          <w:szCs w:val="23"/>
        </w:rPr>
      </w:pPr>
      <w:r>
        <w:rPr>
          <w:b/>
          <w:sz w:val="23"/>
          <w:szCs w:val="23"/>
        </w:rPr>
        <w:t>Regulations and possibility of international disputes</w:t>
      </w:r>
    </w:p>
    <w:p w14:paraId="736EC32E" w14:textId="77777777" w:rsidR="00D91B21" w:rsidRDefault="00D91B21">
      <w:pPr>
        <w:jc w:val="both"/>
        <w:rPr>
          <w:b/>
          <w:sz w:val="23"/>
          <w:szCs w:val="23"/>
        </w:rPr>
      </w:pPr>
    </w:p>
    <w:p w14:paraId="7B42AC66" w14:textId="77777777" w:rsidR="00D91B21" w:rsidRDefault="00000000">
      <w:pPr>
        <w:ind w:left="708"/>
        <w:jc w:val="both"/>
        <w:rPr>
          <w:sz w:val="23"/>
          <w:szCs w:val="23"/>
        </w:rPr>
      </w:pPr>
      <w:r>
        <w:rPr>
          <w:sz w:val="23"/>
          <w:szCs w:val="23"/>
        </w:rPr>
        <w:tab/>
        <w:t xml:space="preserve">The current rules of space stem from the Outer Space Treaty that was developed around 50 years ago. It is somewhat outdated, as it was not designed to deal with the high volume of space activities we currently have. The treaty requires the exploration and use of outer space to be free, in the interests of all countries, and not subject to any claim of national sovereignty. However, space is not democratic, and countries with high space funding such as the US, China, and Russia account for </w:t>
      </w:r>
      <w:proofErr w:type="gramStart"/>
      <w:r>
        <w:rPr>
          <w:sz w:val="23"/>
          <w:szCs w:val="23"/>
        </w:rPr>
        <w:t>the most</w:t>
      </w:r>
      <w:proofErr w:type="gramEnd"/>
      <w:r>
        <w:rPr>
          <w:sz w:val="23"/>
          <w:szCs w:val="23"/>
        </w:rPr>
        <w:t xml:space="preserve"> number of satellites in space, possibly taking away the opportunities of other countries that currently do not have sufficient funding. </w:t>
      </w:r>
    </w:p>
    <w:p w14:paraId="47DCCC73" w14:textId="77777777" w:rsidR="00D91B21" w:rsidRDefault="00D91B21">
      <w:pPr>
        <w:ind w:left="708"/>
        <w:jc w:val="both"/>
        <w:rPr>
          <w:sz w:val="23"/>
          <w:szCs w:val="23"/>
        </w:rPr>
      </w:pPr>
    </w:p>
    <w:p w14:paraId="7C9C3A4E" w14:textId="77777777" w:rsidR="00D91B21" w:rsidRDefault="00000000">
      <w:pPr>
        <w:ind w:left="708"/>
        <w:jc w:val="both"/>
        <w:rPr>
          <w:sz w:val="23"/>
          <w:szCs w:val="23"/>
        </w:rPr>
      </w:pPr>
      <w:r>
        <w:rPr>
          <w:sz w:val="23"/>
          <w:szCs w:val="23"/>
        </w:rPr>
        <w:lastRenderedPageBreak/>
        <w:t xml:space="preserve">Currently, in the LEO, the placement of satellites is on a first-come-first-served basis, contradicting the Space Treaty. Furthermore, there is no law regarding </w:t>
      </w:r>
      <w:proofErr w:type="gramStart"/>
      <w:r>
        <w:rPr>
          <w:sz w:val="23"/>
          <w:szCs w:val="23"/>
        </w:rPr>
        <w:t>whether or not</w:t>
      </w:r>
      <w:proofErr w:type="gramEnd"/>
      <w:r>
        <w:rPr>
          <w:sz w:val="23"/>
          <w:szCs w:val="23"/>
        </w:rPr>
        <w:t xml:space="preserve"> a company or nation can claim ownership over asteroids, the lunar surface, and rare metals and minerals found in space. Any international disputes are likely to have a significant impact on the activities of the private companies involved in this industry. </w:t>
      </w:r>
    </w:p>
    <w:p w14:paraId="1075BD12" w14:textId="77777777" w:rsidR="00D91B21" w:rsidRDefault="00D91B21">
      <w:pPr>
        <w:ind w:left="708"/>
        <w:jc w:val="both"/>
        <w:rPr>
          <w:sz w:val="23"/>
          <w:szCs w:val="23"/>
        </w:rPr>
      </w:pPr>
    </w:p>
    <w:p w14:paraId="0FE32340" w14:textId="77777777" w:rsidR="00D91B21" w:rsidRDefault="00000000">
      <w:pPr>
        <w:ind w:left="708"/>
        <w:jc w:val="both"/>
        <w:rPr>
          <w:sz w:val="23"/>
          <w:szCs w:val="23"/>
        </w:rPr>
      </w:pPr>
      <w:r>
        <w:rPr>
          <w:sz w:val="23"/>
          <w:szCs w:val="23"/>
        </w:rPr>
        <w:t>Furthermore, some countries (such as China and Russia) limit their citizens' access to the internet. However, inter-satellite communication could allow constellations to get around those limitations and could result in unfavorable political and economic repercussions.</w:t>
      </w:r>
    </w:p>
    <w:p w14:paraId="17CBFB36" w14:textId="77777777" w:rsidR="00D91B21" w:rsidRDefault="00D91B21">
      <w:pPr>
        <w:jc w:val="both"/>
        <w:rPr>
          <w:b/>
          <w:sz w:val="23"/>
          <w:szCs w:val="23"/>
        </w:rPr>
      </w:pPr>
    </w:p>
    <w:p w14:paraId="0770F97F" w14:textId="77777777" w:rsidR="00D91B21" w:rsidRDefault="00D91B21">
      <w:pPr>
        <w:jc w:val="both"/>
        <w:rPr>
          <w:b/>
          <w:sz w:val="23"/>
          <w:szCs w:val="23"/>
        </w:rPr>
      </w:pPr>
    </w:p>
    <w:p w14:paraId="14203D6E" w14:textId="77777777" w:rsidR="00D91B21" w:rsidRDefault="00000000">
      <w:pPr>
        <w:numPr>
          <w:ilvl w:val="0"/>
          <w:numId w:val="5"/>
        </w:numPr>
        <w:jc w:val="both"/>
        <w:rPr>
          <w:b/>
          <w:sz w:val="23"/>
          <w:szCs w:val="23"/>
        </w:rPr>
      </w:pPr>
      <w:r>
        <w:rPr>
          <w:b/>
          <w:sz w:val="23"/>
          <w:szCs w:val="23"/>
        </w:rPr>
        <w:t>Increased risk for potential radio frequency interference</w:t>
      </w:r>
    </w:p>
    <w:p w14:paraId="33E15298" w14:textId="77777777" w:rsidR="00D91B21" w:rsidRDefault="00D91B21">
      <w:pPr>
        <w:ind w:left="720"/>
        <w:jc w:val="both"/>
        <w:rPr>
          <w:sz w:val="23"/>
          <w:szCs w:val="23"/>
        </w:rPr>
      </w:pPr>
    </w:p>
    <w:p w14:paraId="662A5C72" w14:textId="77777777" w:rsidR="00D91B21" w:rsidRDefault="00000000">
      <w:pPr>
        <w:ind w:left="720"/>
        <w:jc w:val="both"/>
        <w:rPr>
          <w:sz w:val="23"/>
          <w:szCs w:val="23"/>
        </w:rPr>
      </w:pPr>
      <w:r>
        <w:rPr>
          <w:sz w:val="23"/>
          <w:szCs w:val="23"/>
        </w:rPr>
        <w:t xml:space="preserve">The increasing satellite constellations will use microwave radio waves, which could carry a risk of ground-based receivers being overloaded with electromagnetic radiation, causing potential radio frequency interference. </w:t>
      </w:r>
    </w:p>
    <w:p w14:paraId="02296958" w14:textId="77777777" w:rsidR="00D91B21" w:rsidRDefault="00D91B21">
      <w:pPr>
        <w:spacing w:before="240" w:after="240" w:line="328" w:lineRule="auto"/>
        <w:jc w:val="both"/>
        <w:rPr>
          <w:b/>
          <w:sz w:val="32"/>
          <w:szCs w:val="32"/>
        </w:rPr>
      </w:pPr>
    </w:p>
    <w:p w14:paraId="09BB05FA" w14:textId="77777777" w:rsidR="00D91B21" w:rsidRDefault="00000000">
      <w:pPr>
        <w:spacing w:before="240" w:after="240" w:line="328" w:lineRule="auto"/>
        <w:jc w:val="both"/>
        <w:rPr>
          <w:b/>
          <w:sz w:val="32"/>
          <w:szCs w:val="32"/>
        </w:rPr>
      </w:pPr>
      <w:r>
        <w:rPr>
          <w:b/>
          <w:sz w:val="32"/>
          <w:szCs w:val="32"/>
        </w:rPr>
        <w:t>What’s next?</w:t>
      </w:r>
    </w:p>
    <w:p w14:paraId="66E0F35B" w14:textId="77777777" w:rsidR="00D91B21" w:rsidRDefault="00000000">
      <w:pPr>
        <w:spacing w:before="240" w:after="240" w:line="328" w:lineRule="auto"/>
        <w:jc w:val="both"/>
        <w:rPr>
          <w:sz w:val="23"/>
          <w:szCs w:val="23"/>
        </w:rPr>
      </w:pPr>
      <w:r>
        <w:rPr>
          <w:sz w:val="23"/>
          <w:szCs w:val="23"/>
        </w:rPr>
        <w:t xml:space="preserve">Satellites have become increasingly popular with the internet's impact on global communications connectivity and the reliance on IoT-connected devices. With many new innovations solely based on the power of satellites, coupled with the decrease in size and cost, the industry is poised to continue its growth momentum over the next decade. </w:t>
      </w:r>
    </w:p>
    <w:p w14:paraId="5EE4C8FB" w14:textId="77777777" w:rsidR="00D91B21" w:rsidRDefault="00000000">
      <w:pPr>
        <w:spacing w:before="240" w:after="240" w:line="328" w:lineRule="auto"/>
        <w:jc w:val="both"/>
        <w:rPr>
          <w:b/>
          <w:sz w:val="23"/>
          <w:szCs w:val="23"/>
        </w:rPr>
      </w:pPr>
      <w:r>
        <w:rPr>
          <w:b/>
          <w:sz w:val="23"/>
          <w:szCs w:val="23"/>
        </w:rPr>
        <w:t>The world space industry over two decades</w:t>
      </w:r>
    </w:p>
    <w:tbl>
      <w:tblPr>
        <w:tblStyle w:val="a4"/>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0"/>
        <w:gridCol w:w="1830"/>
        <w:gridCol w:w="1875"/>
      </w:tblGrid>
      <w:tr w:rsidR="00D91B21" w14:paraId="14524392" w14:textId="77777777">
        <w:tc>
          <w:tcPr>
            <w:tcW w:w="5310" w:type="dxa"/>
            <w:shd w:val="clear" w:color="auto" w:fill="auto"/>
            <w:tcMar>
              <w:top w:w="100" w:type="dxa"/>
              <w:left w:w="100" w:type="dxa"/>
              <w:bottom w:w="100" w:type="dxa"/>
              <w:right w:w="100" w:type="dxa"/>
            </w:tcMar>
          </w:tcPr>
          <w:p w14:paraId="09FF3B6D" w14:textId="77777777" w:rsidR="00D91B21" w:rsidRDefault="00D91B21">
            <w:pPr>
              <w:widowControl w:val="0"/>
              <w:spacing w:line="240" w:lineRule="auto"/>
              <w:rPr>
                <w:sz w:val="23"/>
                <w:szCs w:val="23"/>
              </w:rPr>
            </w:pPr>
          </w:p>
        </w:tc>
        <w:tc>
          <w:tcPr>
            <w:tcW w:w="1830" w:type="dxa"/>
            <w:shd w:val="clear" w:color="auto" w:fill="auto"/>
            <w:tcMar>
              <w:top w:w="100" w:type="dxa"/>
              <w:left w:w="100" w:type="dxa"/>
              <w:bottom w:w="100" w:type="dxa"/>
              <w:right w:w="100" w:type="dxa"/>
            </w:tcMar>
          </w:tcPr>
          <w:p w14:paraId="1F9769D7" w14:textId="77777777" w:rsidR="00D91B21" w:rsidRDefault="00000000">
            <w:pPr>
              <w:widowControl w:val="0"/>
              <w:spacing w:line="240" w:lineRule="auto"/>
              <w:rPr>
                <w:b/>
                <w:sz w:val="23"/>
                <w:szCs w:val="23"/>
              </w:rPr>
            </w:pPr>
            <w:r>
              <w:rPr>
                <w:b/>
                <w:sz w:val="23"/>
                <w:szCs w:val="23"/>
              </w:rPr>
              <w:t>2012–2021</w:t>
            </w:r>
          </w:p>
        </w:tc>
        <w:tc>
          <w:tcPr>
            <w:tcW w:w="1875" w:type="dxa"/>
            <w:shd w:val="clear" w:color="auto" w:fill="auto"/>
            <w:tcMar>
              <w:top w:w="100" w:type="dxa"/>
              <w:left w:w="100" w:type="dxa"/>
              <w:bottom w:w="100" w:type="dxa"/>
              <w:right w:w="100" w:type="dxa"/>
            </w:tcMar>
          </w:tcPr>
          <w:p w14:paraId="0EC41B26" w14:textId="77777777" w:rsidR="00D91B21" w:rsidRDefault="00000000">
            <w:pPr>
              <w:widowControl w:val="0"/>
              <w:spacing w:line="240" w:lineRule="auto"/>
              <w:rPr>
                <w:b/>
                <w:sz w:val="23"/>
                <w:szCs w:val="23"/>
              </w:rPr>
            </w:pPr>
            <w:r>
              <w:rPr>
                <w:b/>
                <w:sz w:val="23"/>
                <w:szCs w:val="23"/>
              </w:rPr>
              <w:t>2022–2031</w:t>
            </w:r>
          </w:p>
        </w:tc>
      </w:tr>
      <w:tr w:rsidR="00D91B21" w14:paraId="7FA594C0" w14:textId="77777777">
        <w:tc>
          <w:tcPr>
            <w:tcW w:w="5310" w:type="dxa"/>
            <w:shd w:val="clear" w:color="auto" w:fill="auto"/>
            <w:tcMar>
              <w:top w:w="100" w:type="dxa"/>
              <w:left w:w="100" w:type="dxa"/>
              <w:bottom w:w="100" w:type="dxa"/>
              <w:right w:w="100" w:type="dxa"/>
            </w:tcMar>
          </w:tcPr>
          <w:p w14:paraId="32F6E572" w14:textId="77777777" w:rsidR="00D91B21" w:rsidRDefault="00000000">
            <w:pPr>
              <w:widowControl w:val="0"/>
              <w:spacing w:line="240" w:lineRule="auto"/>
              <w:rPr>
                <w:sz w:val="23"/>
                <w:szCs w:val="23"/>
              </w:rPr>
            </w:pPr>
            <w:r>
              <w:rPr>
                <w:sz w:val="23"/>
                <w:szCs w:val="23"/>
              </w:rPr>
              <w:t>Number of satellites to be launched</w:t>
            </w:r>
          </w:p>
        </w:tc>
        <w:tc>
          <w:tcPr>
            <w:tcW w:w="1830" w:type="dxa"/>
            <w:shd w:val="clear" w:color="auto" w:fill="auto"/>
            <w:tcMar>
              <w:top w:w="100" w:type="dxa"/>
              <w:left w:w="100" w:type="dxa"/>
              <w:bottom w:w="100" w:type="dxa"/>
              <w:right w:w="100" w:type="dxa"/>
            </w:tcMar>
          </w:tcPr>
          <w:p w14:paraId="44CD231A" w14:textId="77777777" w:rsidR="00D91B21" w:rsidRDefault="00000000">
            <w:pPr>
              <w:widowControl w:val="0"/>
              <w:spacing w:line="240" w:lineRule="auto"/>
              <w:rPr>
                <w:sz w:val="23"/>
                <w:szCs w:val="23"/>
              </w:rPr>
            </w:pPr>
            <w:r>
              <w:rPr>
                <w:sz w:val="23"/>
                <w:szCs w:val="23"/>
              </w:rPr>
              <w:t xml:space="preserve">3,816 </w:t>
            </w:r>
          </w:p>
        </w:tc>
        <w:tc>
          <w:tcPr>
            <w:tcW w:w="1875" w:type="dxa"/>
            <w:shd w:val="clear" w:color="auto" w:fill="auto"/>
            <w:tcMar>
              <w:top w:w="100" w:type="dxa"/>
              <w:left w:w="100" w:type="dxa"/>
              <w:bottom w:w="100" w:type="dxa"/>
              <w:right w:w="100" w:type="dxa"/>
            </w:tcMar>
          </w:tcPr>
          <w:p w14:paraId="0CC86A60" w14:textId="77777777" w:rsidR="00D91B21" w:rsidRDefault="00000000">
            <w:pPr>
              <w:widowControl w:val="0"/>
              <w:spacing w:line="240" w:lineRule="auto"/>
              <w:rPr>
                <w:sz w:val="23"/>
                <w:szCs w:val="23"/>
              </w:rPr>
            </w:pPr>
            <w:r>
              <w:rPr>
                <w:sz w:val="23"/>
                <w:szCs w:val="23"/>
              </w:rPr>
              <w:t>17,041</w:t>
            </w:r>
          </w:p>
        </w:tc>
      </w:tr>
      <w:tr w:rsidR="00D91B21" w14:paraId="7099068D" w14:textId="77777777">
        <w:tc>
          <w:tcPr>
            <w:tcW w:w="5310" w:type="dxa"/>
            <w:shd w:val="clear" w:color="auto" w:fill="auto"/>
            <w:tcMar>
              <w:top w:w="100" w:type="dxa"/>
              <w:left w:w="100" w:type="dxa"/>
              <w:bottom w:w="100" w:type="dxa"/>
              <w:right w:w="100" w:type="dxa"/>
            </w:tcMar>
          </w:tcPr>
          <w:p w14:paraId="0E488C94" w14:textId="77777777" w:rsidR="00D91B21" w:rsidRDefault="00000000">
            <w:pPr>
              <w:widowControl w:val="0"/>
              <w:spacing w:line="240" w:lineRule="auto"/>
              <w:rPr>
                <w:sz w:val="23"/>
                <w:szCs w:val="23"/>
              </w:rPr>
            </w:pPr>
            <w:r>
              <w:rPr>
                <w:sz w:val="23"/>
                <w:szCs w:val="23"/>
              </w:rPr>
              <w:t xml:space="preserve">Satellite mass to be launched in </w:t>
            </w:r>
            <w:proofErr w:type="spellStart"/>
            <w:r>
              <w:rPr>
                <w:sz w:val="23"/>
                <w:szCs w:val="23"/>
              </w:rPr>
              <w:t>tonnes</w:t>
            </w:r>
            <w:proofErr w:type="spellEnd"/>
          </w:p>
          <w:p w14:paraId="1045C2CA" w14:textId="77777777" w:rsidR="00D91B21" w:rsidRDefault="00000000">
            <w:pPr>
              <w:widowControl w:val="0"/>
              <w:spacing w:line="240" w:lineRule="auto"/>
              <w:rPr>
                <w:i/>
                <w:sz w:val="23"/>
                <w:szCs w:val="23"/>
              </w:rPr>
            </w:pPr>
            <w:r>
              <w:rPr>
                <w:i/>
                <w:sz w:val="23"/>
                <w:szCs w:val="23"/>
              </w:rPr>
              <w:t>Of which commercial constellations</w:t>
            </w:r>
          </w:p>
        </w:tc>
        <w:tc>
          <w:tcPr>
            <w:tcW w:w="1830" w:type="dxa"/>
            <w:shd w:val="clear" w:color="auto" w:fill="auto"/>
            <w:tcMar>
              <w:top w:w="100" w:type="dxa"/>
              <w:left w:w="100" w:type="dxa"/>
              <w:bottom w:w="100" w:type="dxa"/>
              <w:right w:w="100" w:type="dxa"/>
            </w:tcMar>
          </w:tcPr>
          <w:p w14:paraId="5F4E7BA0" w14:textId="77777777" w:rsidR="00D91B21" w:rsidRDefault="00000000">
            <w:pPr>
              <w:widowControl w:val="0"/>
              <w:spacing w:line="240" w:lineRule="auto"/>
              <w:rPr>
                <w:sz w:val="23"/>
                <w:szCs w:val="23"/>
              </w:rPr>
            </w:pPr>
            <w:r>
              <w:rPr>
                <w:sz w:val="23"/>
                <w:szCs w:val="23"/>
              </w:rPr>
              <w:t xml:space="preserve">2,604 </w:t>
            </w:r>
          </w:p>
          <w:p w14:paraId="60E98476" w14:textId="77777777" w:rsidR="00D91B21" w:rsidRDefault="00000000">
            <w:pPr>
              <w:widowControl w:val="0"/>
              <w:spacing w:line="240" w:lineRule="auto"/>
              <w:rPr>
                <w:i/>
                <w:sz w:val="23"/>
                <w:szCs w:val="23"/>
              </w:rPr>
            </w:pPr>
            <w:r>
              <w:rPr>
                <w:i/>
                <w:sz w:val="23"/>
                <w:szCs w:val="23"/>
              </w:rPr>
              <w:t>14%</w:t>
            </w:r>
          </w:p>
        </w:tc>
        <w:tc>
          <w:tcPr>
            <w:tcW w:w="1875" w:type="dxa"/>
            <w:shd w:val="clear" w:color="auto" w:fill="auto"/>
            <w:tcMar>
              <w:top w:w="100" w:type="dxa"/>
              <w:left w:w="100" w:type="dxa"/>
              <w:bottom w:w="100" w:type="dxa"/>
              <w:right w:w="100" w:type="dxa"/>
            </w:tcMar>
          </w:tcPr>
          <w:p w14:paraId="798B8CD0" w14:textId="77777777" w:rsidR="00D91B21" w:rsidRDefault="00000000">
            <w:pPr>
              <w:widowControl w:val="0"/>
              <w:spacing w:line="240" w:lineRule="auto"/>
              <w:rPr>
                <w:sz w:val="23"/>
                <w:szCs w:val="23"/>
              </w:rPr>
            </w:pPr>
            <w:r>
              <w:rPr>
                <w:sz w:val="23"/>
                <w:szCs w:val="23"/>
              </w:rPr>
              <w:t xml:space="preserve">5,422 </w:t>
            </w:r>
          </w:p>
          <w:p w14:paraId="79A6019E" w14:textId="77777777" w:rsidR="00D91B21" w:rsidRDefault="00000000">
            <w:pPr>
              <w:widowControl w:val="0"/>
              <w:spacing w:line="240" w:lineRule="auto"/>
              <w:rPr>
                <w:i/>
                <w:sz w:val="23"/>
                <w:szCs w:val="23"/>
              </w:rPr>
            </w:pPr>
            <w:r>
              <w:rPr>
                <w:i/>
                <w:sz w:val="23"/>
                <w:szCs w:val="23"/>
              </w:rPr>
              <w:t>46%</w:t>
            </w:r>
          </w:p>
        </w:tc>
      </w:tr>
      <w:tr w:rsidR="00D91B21" w14:paraId="35F01B41" w14:textId="77777777">
        <w:tc>
          <w:tcPr>
            <w:tcW w:w="5310" w:type="dxa"/>
            <w:shd w:val="clear" w:color="auto" w:fill="auto"/>
            <w:tcMar>
              <w:top w:w="100" w:type="dxa"/>
              <w:left w:w="100" w:type="dxa"/>
              <w:bottom w:w="100" w:type="dxa"/>
              <w:right w:w="100" w:type="dxa"/>
            </w:tcMar>
          </w:tcPr>
          <w:p w14:paraId="399D4EAD" w14:textId="77777777" w:rsidR="00D91B21" w:rsidRDefault="00000000">
            <w:pPr>
              <w:widowControl w:val="0"/>
              <w:spacing w:line="240" w:lineRule="auto"/>
              <w:rPr>
                <w:sz w:val="23"/>
                <w:szCs w:val="23"/>
              </w:rPr>
            </w:pPr>
            <w:r>
              <w:rPr>
                <w:sz w:val="23"/>
                <w:szCs w:val="23"/>
              </w:rPr>
              <w:t>Satellite industry revenues over the decade</w:t>
            </w:r>
          </w:p>
          <w:p w14:paraId="62E01BA3" w14:textId="77777777" w:rsidR="00D91B21" w:rsidRDefault="00000000">
            <w:pPr>
              <w:widowControl w:val="0"/>
              <w:spacing w:line="240" w:lineRule="auto"/>
              <w:rPr>
                <w:i/>
                <w:sz w:val="23"/>
                <w:szCs w:val="23"/>
              </w:rPr>
            </w:pPr>
            <w:r>
              <w:rPr>
                <w:i/>
                <w:sz w:val="23"/>
                <w:szCs w:val="23"/>
              </w:rPr>
              <w:t>Of which commercial constellations</w:t>
            </w:r>
          </w:p>
        </w:tc>
        <w:tc>
          <w:tcPr>
            <w:tcW w:w="1830" w:type="dxa"/>
            <w:shd w:val="clear" w:color="auto" w:fill="auto"/>
            <w:tcMar>
              <w:top w:w="100" w:type="dxa"/>
              <w:left w:w="100" w:type="dxa"/>
              <w:bottom w:w="100" w:type="dxa"/>
              <w:right w:w="100" w:type="dxa"/>
            </w:tcMar>
          </w:tcPr>
          <w:p w14:paraId="4A911F6B" w14:textId="77777777" w:rsidR="00D91B21" w:rsidRDefault="00000000">
            <w:pPr>
              <w:widowControl w:val="0"/>
              <w:spacing w:line="240" w:lineRule="auto"/>
              <w:rPr>
                <w:sz w:val="23"/>
                <w:szCs w:val="23"/>
              </w:rPr>
            </w:pPr>
            <w:r>
              <w:rPr>
                <w:sz w:val="23"/>
                <w:szCs w:val="23"/>
              </w:rPr>
              <w:t>USD 230 billion</w:t>
            </w:r>
          </w:p>
          <w:p w14:paraId="3C6F3898" w14:textId="77777777" w:rsidR="00D91B21" w:rsidRDefault="00000000">
            <w:pPr>
              <w:widowControl w:val="0"/>
              <w:spacing w:line="240" w:lineRule="auto"/>
              <w:rPr>
                <w:i/>
                <w:sz w:val="23"/>
                <w:szCs w:val="23"/>
              </w:rPr>
            </w:pPr>
            <w:r>
              <w:rPr>
                <w:i/>
                <w:sz w:val="23"/>
                <w:szCs w:val="23"/>
              </w:rPr>
              <w:t>5%</w:t>
            </w:r>
          </w:p>
        </w:tc>
        <w:tc>
          <w:tcPr>
            <w:tcW w:w="1875" w:type="dxa"/>
            <w:shd w:val="clear" w:color="auto" w:fill="auto"/>
            <w:tcMar>
              <w:top w:w="100" w:type="dxa"/>
              <w:left w:w="100" w:type="dxa"/>
              <w:bottom w:w="100" w:type="dxa"/>
              <w:right w:w="100" w:type="dxa"/>
            </w:tcMar>
          </w:tcPr>
          <w:p w14:paraId="11DAE834" w14:textId="77777777" w:rsidR="00D91B21" w:rsidRDefault="00000000">
            <w:pPr>
              <w:widowControl w:val="0"/>
              <w:spacing w:line="240" w:lineRule="auto"/>
              <w:rPr>
                <w:sz w:val="23"/>
                <w:szCs w:val="23"/>
              </w:rPr>
            </w:pPr>
            <w:r>
              <w:rPr>
                <w:sz w:val="23"/>
                <w:szCs w:val="23"/>
              </w:rPr>
              <w:t>USD 320 billion</w:t>
            </w:r>
          </w:p>
          <w:p w14:paraId="160AC339" w14:textId="77777777" w:rsidR="00D91B21" w:rsidRDefault="00000000">
            <w:pPr>
              <w:widowControl w:val="0"/>
              <w:spacing w:line="240" w:lineRule="auto"/>
              <w:rPr>
                <w:i/>
                <w:sz w:val="23"/>
                <w:szCs w:val="23"/>
              </w:rPr>
            </w:pPr>
            <w:r>
              <w:rPr>
                <w:i/>
                <w:sz w:val="23"/>
                <w:szCs w:val="23"/>
              </w:rPr>
              <w:t>8%</w:t>
            </w:r>
          </w:p>
        </w:tc>
      </w:tr>
      <w:tr w:rsidR="00D91B21" w14:paraId="3BA1306B" w14:textId="77777777">
        <w:tc>
          <w:tcPr>
            <w:tcW w:w="5310" w:type="dxa"/>
            <w:shd w:val="clear" w:color="auto" w:fill="auto"/>
            <w:tcMar>
              <w:top w:w="100" w:type="dxa"/>
              <w:left w:w="100" w:type="dxa"/>
              <w:bottom w:w="100" w:type="dxa"/>
              <w:right w:w="100" w:type="dxa"/>
            </w:tcMar>
          </w:tcPr>
          <w:p w14:paraId="57525345" w14:textId="77777777" w:rsidR="00D91B21" w:rsidRDefault="00000000">
            <w:pPr>
              <w:widowControl w:val="0"/>
              <w:spacing w:line="240" w:lineRule="auto"/>
              <w:rPr>
                <w:sz w:val="23"/>
                <w:szCs w:val="23"/>
              </w:rPr>
            </w:pPr>
            <w:r>
              <w:rPr>
                <w:sz w:val="23"/>
                <w:szCs w:val="23"/>
              </w:rPr>
              <w:t>Manufacturing revenue</w:t>
            </w:r>
          </w:p>
          <w:p w14:paraId="0C5162EC" w14:textId="77777777" w:rsidR="00D91B21" w:rsidRDefault="00000000">
            <w:pPr>
              <w:widowControl w:val="0"/>
              <w:spacing w:line="240" w:lineRule="auto"/>
              <w:rPr>
                <w:sz w:val="23"/>
                <w:szCs w:val="23"/>
              </w:rPr>
            </w:pPr>
            <w:r>
              <w:rPr>
                <w:i/>
                <w:sz w:val="23"/>
                <w:szCs w:val="23"/>
              </w:rPr>
              <w:t>Of which commercial constellations</w:t>
            </w:r>
          </w:p>
        </w:tc>
        <w:tc>
          <w:tcPr>
            <w:tcW w:w="1830" w:type="dxa"/>
            <w:shd w:val="clear" w:color="auto" w:fill="auto"/>
            <w:tcMar>
              <w:top w:w="100" w:type="dxa"/>
              <w:left w:w="100" w:type="dxa"/>
              <w:bottom w:w="100" w:type="dxa"/>
              <w:right w:w="100" w:type="dxa"/>
            </w:tcMar>
          </w:tcPr>
          <w:p w14:paraId="294CBDF2" w14:textId="77777777" w:rsidR="00D91B21" w:rsidRDefault="00000000">
            <w:pPr>
              <w:widowControl w:val="0"/>
              <w:spacing w:line="240" w:lineRule="auto"/>
              <w:rPr>
                <w:sz w:val="23"/>
                <w:szCs w:val="23"/>
              </w:rPr>
            </w:pPr>
            <w:r>
              <w:rPr>
                <w:sz w:val="23"/>
                <w:szCs w:val="23"/>
              </w:rPr>
              <w:t>USD 173 billion</w:t>
            </w:r>
          </w:p>
          <w:p w14:paraId="001FA7F6" w14:textId="77777777" w:rsidR="00D91B21" w:rsidRDefault="00000000">
            <w:pPr>
              <w:widowControl w:val="0"/>
              <w:spacing w:line="240" w:lineRule="auto"/>
              <w:rPr>
                <w:i/>
                <w:sz w:val="23"/>
                <w:szCs w:val="23"/>
              </w:rPr>
            </w:pPr>
            <w:r>
              <w:rPr>
                <w:i/>
                <w:sz w:val="23"/>
                <w:szCs w:val="23"/>
              </w:rPr>
              <w:t>4%</w:t>
            </w:r>
          </w:p>
        </w:tc>
        <w:tc>
          <w:tcPr>
            <w:tcW w:w="1875" w:type="dxa"/>
            <w:shd w:val="clear" w:color="auto" w:fill="auto"/>
            <w:tcMar>
              <w:top w:w="100" w:type="dxa"/>
              <w:left w:w="100" w:type="dxa"/>
              <w:bottom w:w="100" w:type="dxa"/>
              <w:right w:w="100" w:type="dxa"/>
            </w:tcMar>
          </w:tcPr>
          <w:p w14:paraId="597B40F0" w14:textId="77777777" w:rsidR="00D91B21" w:rsidRDefault="00000000">
            <w:pPr>
              <w:widowControl w:val="0"/>
              <w:spacing w:line="240" w:lineRule="auto"/>
              <w:rPr>
                <w:sz w:val="23"/>
                <w:szCs w:val="23"/>
              </w:rPr>
            </w:pPr>
            <w:r>
              <w:rPr>
                <w:sz w:val="23"/>
                <w:szCs w:val="23"/>
              </w:rPr>
              <w:t>USD 234 billion</w:t>
            </w:r>
          </w:p>
          <w:p w14:paraId="68771659" w14:textId="77777777" w:rsidR="00D91B21" w:rsidRDefault="00000000">
            <w:pPr>
              <w:widowControl w:val="0"/>
              <w:spacing w:line="240" w:lineRule="auto"/>
              <w:rPr>
                <w:i/>
                <w:sz w:val="23"/>
                <w:szCs w:val="23"/>
              </w:rPr>
            </w:pPr>
            <w:r>
              <w:rPr>
                <w:i/>
                <w:sz w:val="23"/>
                <w:szCs w:val="23"/>
              </w:rPr>
              <w:t>15%</w:t>
            </w:r>
          </w:p>
        </w:tc>
      </w:tr>
      <w:tr w:rsidR="00D91B21" w14:paraId="5788188B" w14:textId="77777777">
        <w:tc>
          <w:tcPr>
            <w:tcW w:w="5310" w:type="dxa"/>
            <w:shd w:val="clear" w:color="auto" w:fill="auto"/>
            <w:tcMar>
              <w:top w:w="100" w:type="dxa"/>
              <w:left w:w="100" w:type="dxa"/>
              <w:bottom w:w="100" w:type="dxa"/>
              <w:right w:w="100" w:type="dxa"/>
            </w:tcMar>
          </w:tcPr>
          <w:p w14:paraId="31CB5BC7" w14:textId="77777777" w:rsidR="00D91B21" w:rsidRDefault="00000000">
            <w:pPr>
              <w:widowControl w:val="0"/>
              <w:spacing w:line="240" w:lineRule="auto"/>
              <w:rPr>
                <w:sz w:val="23"/>
                <w:szCs w:val="23"/>
              </w:rPr>
            </w:pPr>
            <w:r>
              <w:rPr>
                <w:sz w:val="23"/>
                <w:szCs w:val="23"/>
              </w:rPr>
              <w:t>Launch revenues</w:t>
            </w:r>
          </w:p>
          <w:p w14:paraId="618CB224" w14:textId="77777777" w:rsidR="00D91B21" w:rsidRDefault="00000000">
            <w:pPr>
              <w:widowControl w:val="0"/>
              <w:spacing w:line="240" w:lineRule="auto"/>
              <w:rPr>
                <w:sz w:val="23"/>
                <w:szCs w:val="23"/>
              </w:rPr>
            </w:pPr>
            <w:r>
              <w:rPr>
                <w:i/>
                <w:sz w:val="23"/>
                <w:szCs w:val="23"/>
              </w:rPr>
              <w:t>Of which commercial constellations</w:t>
            </w:r>
          </w:p>
        </w:tc>
        <w:tc>
          <w:tcPr>
            <w:tcW w:w="1830" w:type="dxa"/>
            <w:shd w:val="clear" w:color="auto" w:fill="auto"/>
            <w:tcMar>
              <w:top w:w="100" w:type="dxa"/>
              <w:left w:w="100" w:type="dxa"/>
              <w:bottom w:w="100" w:type="dxa"/>
              <w:right w:w="100" w:type="dxa"/>
            </w:tcMar>
          </w:tcPr>
          <w:p w14:paraId="6D9AE88A" w14:textId="77777777" w:rsidR="00D91B21" w:rsidRDefault="00000000">
            <w:pPr>
              <w:widowControl w:val="0"/>
              <w:spacing w:line="240" w:lineRule="auto"/>
              <w:rPr>
                <w:sz w:val="23"/>
                <w:szCs w:val="23"/>
              </w:rPr>
            </w:pPr>
            <w:r>
              <w:rPr>
                <w:sz w:val="23"/>
                <w:szCs w:val="23"/>
              </w:rPr>
              <w:t>USD 57 billion</w:t>
            </w:r>
          </w:p>
          <w:p w14:paraId="6AD7F1B0" w14:textId="77777777" w:rsidR="00D91B21" w:rsidRDefault="00000000">
            <w:pPr>
              <w:widowControl w:val="0"/>
              <w:spacing w:line="240" w:lineRule="auto"/>
              <w:rPr>
                <w:i/>
                <w:sz w:val="23"/>
                <w:szCs w:val="23"/>
              </w:rPr>
            </w:pPr>
            <w:r>
              <w:rPr>
                <w:i/>
                <w:sz w:val="23"/>
                <w:szCs w:val="23"/>
              </w:rPr>
              <w:t>6%</w:t>
            </w:r>
          </w:p>
        </w:tc>
        <w:tc>
          <w:tcPr>
            <w:tcW w:w="1875" w:type="dxa"/>
            <w:shd w:val="clear" w:color="auto" w:fill="auto"/>
            <w:tcMar>
              <w:top w:w="100" w:type="dxa"/>
              <w:left w:w="100" w:type="dxa"/>
              <w:bottom w:w="100" w:type="dxa"/>
              <w:right w:w="100" w:type="dxa"/>
            </w:tcMar>
          </w:tcPr>
          <w:p w14:paraId="795FDB01" w14:textId="77777777" w:rsidR="00D91B21" w:rsidRDefault="00000000">
            <w:pPr>
              <w:widowControl w:val="0"/>
              <w:spacing w:line="240" w:lineRule="auto"/>
              <w:rPr>
                <w:sz w:val="23"/>
                <w:szCs w:val="23"/>
              </w:rPr>
            </w:pPr>
            <w:r>
              <w:rPr>
                <w:sz w:val="23"/>
                <w:szCs w:val="23"/>
              </w:rPr>
              <w:t>USD 86 billion</w:t>
            </w:r>
          </w:p>
          <w:p w14:paraId="6D61AF1F" w14:textId="77777777" w:rsidR="00D91B21" w:rsidRDefault="00000000">
            <w:pPr>
              <w:widowControl w:val="0"/>
              <w:spacing w:line="240" w:lineRule="auto"/>
              <w:rPr>
                <w:i/>
                <w:sz w:val="23"/>
                <w:szCs w:val="23"/>
              </w:rPr>
            </w:pPr>
            <w:r>
              <w:rPr>
                <w:i/>
                <w:sz w:val="23"/>
                <w:szCs w:val="23"/>
              </w:rPr>
              <w:t>10%</w:t>
            </w:r>
          </w:p>
        </w:tc>
      </w:tr>
    </w:tbl>
    <w:p w14:paraId="1B227613" w14:textId="77777777" w:rsidR="00D91B21" w:rsidRDefault="00000000">
      <w:pPr>
        <w:spacing w:before="240" w:after="240" w:line="328" w:lineRule="auto"/>
        <w:jc w:val="both"/>
        <w:rPr>
          <w:sz w:val="19"/>
          <w:szCs w:val="19"/>
        </w:rPr>
      </w:pPr>
      <w:r>
        <w:rPr>
          <w:sz w:val="19"/>
          <w:szCs w:val="19"/>
        </w:rPr>
        <w:t>Source: Euroconsult estimates</w:t>
      </w:r>
    </w:p>
    <w:p w14:paraId="141867C2" w14:textId="77777777" w:rsidR="00D91B21" w:rsidRDefault="00000000">
      <w:pPr>
        <w:spacing w:before="240" w:after="240" w:line="328" w:lineRule="auto"/>
        <w:jc w:val="both"/>
        <w:rPr>
          <w:sz w:val="23"/>
          <w:szCs w:val="23"/>
        </w:rPr>
      </w:pPr>
      <w:r>
        <w:rPr>
          <w:sz w:val="23"/>
          <w:szCs w:val="23"/>
        </w:rPr>
        <w:lastRenderedPageBreak/>
        <w:t xml:space="preserve">Much of future demand would be driven by constellations, and there are several initiatives on mega-constellations of small satellites in LEO planned for the next decade. Companies like SpaceX have applied for permission to deploy nearly 30,000 broadband craft, out of which the US Federal Communications Commission approved the deployment of 7,500 </w:t>
      </w:r>
      <w:proofErr w:type="spellStart"/>
      <w:r>
        <w:rPr>
          <w:sz w:val="23"/>
          <w:szCs w:val="23"/>
        </w:rPr>
        <w:t>Starlink</w:t>
      </w:r>
      <w:proofErr w:type="spellEnd"/>
      <w:r>
        <w:rPr>
          <w:sz w:val="23"/>
          <w:szCs w:val="23"/>
        </w:rPr>
        <w:t xml:space="preserve"> 2.0 satellites in LEO in December 2022. </w:t>
      </w:r>
    </w:p>
    <w:p w14:paraId="07514171" w14:textId="77777777" w:rsidR="00D91B21" w:rsidRDefault="00000000">
      <w:pPr>
        <w:spacing w:before="240" w:after="240" w:line="328" w:lineRule="auto"/>
        <w:jc w:val="both"/>
        <w:rPr>
          <w:sz w:val="23"/>
          <w:szCs w:val="23"/>
        </w:rPr>
      </w:pPr>
      <w:r>
        <w:rPr>
          <w:sz w:val="23"/>
          <w:szCs w:val="23"/>
        </w:rPr>
        <w:t>Physical and digital worlds are merging thanks to technologies like 5G, blockchain, and AI as well as big data, all of which are made possible by satellite networks.</w:t>
      </w:r>
    </w:p>
    <w:p w14:paraId="534835DC" w14:textId="77777777" w:rsidR="00D91B21" w:rsidRDefault="00D91B21">
      <w:pPr>
        <w:rPr>
          <w:sz w:val="24"/>
          <w:szCs w:val="24"/>
        </w:rPr>
      </w:pPr>
    </w:p>
    <w:sectPr w:rsidR="00D91B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F1162" w14:textId="77777777" w:rsidR="00B06AB0" w:rsidRDefault="00B06AB0">
      <w:pPr>
        <w:spacing w:line="240" w:lineRule="auto"/>
      </w:pPr>
      <w:r>
        <w:separator/>
      </w:r>
    </w:p>
  </w:endnote>
  <w:endnote w:type="continuationSeparator" w:id="0">
    <w:p w14:paraId="56A54D8A" w14:textId="77777777" w:rsidR="00B06AB0" w:rsidRDefault="00B0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BFCED" w14:textId="77777777" w:rsidR="00B06AB0" w:rsidRDefault="00B06AB0">
      <w:pPr>
        <w:spacing w:line="240" w:lineRule="auto"/>
      </w:pPr>
      <w:r>
        <w:separator/>
      </w:r>
    </w:p>
  </w:footnote>
  <w:footnote w:type="continuationSeparator" w:id="0">
    <w:p w14:paraId="226516D7" w14:textId="77777777" w:rsidR="00B06AB0" w:rsidRDefault="00B06AB0">
      <w:pPr>
        <w:spacing w:line="240" w:lineRule="auto"/>
      </w:pPr>
      <w:r>
        <w:continuationSeparator/>
      </w:r>
    </w:p>
  </w:footnote>
  <w:footnote w:id="1">
    <w:p w14:paraId="31EDFEFC" w14:textId="77777777" w:rsidR="00D91B21" w:rsidRDefault="0000000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https://alen.space/basic-guide-nanosatellites/</w:t>
        </w:r>
      </w:hyperlink>
    </w:p>
    <w:p w14:paraId="125BD0F5" w14:textId="77777777" w:rsidR="00D91B21" w:rsidRDefault="00D91B21">
      <w:pPr>
        <w:spacing w:line="240" w:lineRule="auto"/>
        <w:rPr>
          <w:sz w:val="20"/>
          <w:szCs w:val="20"/>
        </w:rPr>
      </w:pPr>
    </w:p>
  </w:footnote>
  <w:footnote w:id="2">
    <w:p w14:paraId="676BFE73" w14:textId="77777777" w:rsidR="00D91B21" w:rsidRDefault="00000000">
      <w:pPr>
        <w:spacing w:line="240" w:lineRule="auto"/>
        <w:rPr>
          <w:sz w:val="20"/>
          <w:szCs w:val="20"/>
        </w:rPr>
      </w:pPr>
      <w:r>
        <w:rPr>
          <w:vertAlign w:val="superscript"/>
        </w:rPr>
        <w:footnoteRef/>
      </w:r>
      <w:r>
        <w:rPr>
          <w:sz w:val="20"/>
          <w:szCs w:val="20"/>
        </w:rPr>
        <w:t xml:space="preserve"> https://www.esa.int/Safety_Security/Space_Debris/Space_debris_by_the_numbers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6A46"/>
    <w:multiLevelType w:val="multilevel"/>
    <w:tmpl w:val="A8122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B4233"/>
    <w:multiLevelType w:val="multilevel"/>
    <w:tmpl w:val="A23E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E03C67"/>
    <w:multiLevelType w:val="multilevel"/>
    <w:tmpl w:val="F9889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4F6D51"/>
    <w:multiLevelType w:val="multilevel"/>
    <w:tmpl w:val="2AD81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2D7570"/>
    <w:multiLevelType w:val="multilevel"/>
    <w:tmpl w:val="1AB85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187B6C"/>
    <w:multiLevelType w:val="multilevel"/>
    <w:tmpl w:val="4A341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465F62"/>
    <w:multiLevelType w:val="multilevel"/>
    <w:tmpl w:val="0BCA8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8E396F"/>
    <w:multiLevelType w:val="multilevel"/>
    <w:tmpl w:val="1D4A2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C11B13"/>
    <w:multiLevelType w:val="multilevel"/>
    <w:tmpl w:val="D8BA1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415A6B"/>
    <w:multiLevelType w:val="multilevel"/>
    <w:tmpl w:val="0BCAB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2352403">
    <w:abstractNumId w:val="8"/>
  </w:num>
  <w:num w:numId="2" w16cid:durableId="804928099">
    <w:abstractNumId w:val="0"/>
  </w:num>
  <w:num w:numId="3" w16cid:durableId="1917744947">
    <w:abstractNumId w:val="9"/>
  </w:num>
  <w:num w:numId="4" w16cid:durableId="1211652419">
    <w:abstractNumId w:val="1"/>
  </w:num>
  <w:num w:numId="5" w16cid:durableId="890844982">
    <w:abstractNumId w:val="4"/>
  </w:num>
  <w:num w:numId="6" w16cid:durableId="1663316569">
    <w:abstractNumId w:val="3"/>
  </w:num>
  <w:num w:numId="7" w16cid:durableId="1545368359">
    <w:abstractNumId w:val="5"/>
  </w:num>
  <w:num w:numId="8" w16cid:durableId="1400130404">
    <w:abstractNumId w:val="2"/>
  </w:num>
  <w:num w:numId="9" w16cid:durableId="1759253938">
    <w:abstractNumId w:val="6"/>
  </w:num>
  <w:num w:numId="10" w16cid:durableId="1459303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21"/>
    <w:rsid w:val="00393EC8"/>
    <w:rsid w:val="00475D02"/>
    <w:rsid w:val="004C50E0"/>
    <w:rsid w:val="00674110"/>
    <w:rsid w:val="008C6F7C"/>
    <w:rsid w:val="00B06AB0"/>
    <w:rsid w:val="00D91B21"/>
  </w:rsids>
  <m:mathPr>
    <m:mathFont m:val="Cambria Math"/>
    <m:brkBin m:val="before"/>
    <m:brkBinSub m:val="--"/>
    <m:smallFrac m:val="0"/>
    <m:dispDef/>
    <m:lMargin m:val="0"/>
    <m:rMargin m:val="0"/>
    <m:defJc m:val="centerGroup"/>
    <m:wrapIndent m:val="1440"/>
    <m:intLim m:val="subSup"/>
    <m:naryLim m:val="undOvr"/>
  </m:mathPr>
  <w:themeFontLang w:val="en-LK"/>
  <w:clrSchemeMapping w:bg1="light1" w:t1="dark1" w:bg2="light2" w:t2="dark2" w:accent1="accent1" w:accent2="accent2" w:accent3="accent3" w:accent4="accent4" w:accent5="accent5" w:accent6="accent6" w:hyperlink="hyperlink" w:followedHyperlink="followedHyperlink"/>
  <w:decimalSymbol w:val="."/>
  <w:listSeparator w:val=","/>
  <w14:docId w14:val="1D26D2C0"/>
  <w15:docId w15:val="{6382F920-E8E7-F94A-AE42-1C47BD79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p-edge.com/companies/568896" TargetMode="External"/><Relationship Id="rId18" Type="http://schemas.openxmlformats.org/officeDocument/2006/relationships/hyperlink" Target="https://sp-edge.com/companies/611637" TargetMode="External"/><Relationship Id="rId26" Type="http://schemas.openxmlformats.org/officeDocument/2006/relationships/hyperlink" Target="https://sp-edge.com/companies/406546" TargetMode="External"/><Relationship Id="rId39" Type="http://schemas.openxmlformats.org/officeDocument/2006/relationships/theme" Target="theme/theme1.xml"/><Relationship Id="rId21" Type="http://schemas.openxmlformats.org/officeDocument/2006/relationships/hyperlink" Target="https://sp-edge.com/companies/733918" TargetMode="External"/><Relationship Id="rId34" Type="http://schemas.openxmlformats.org/officeDocument/2006/relationships/hyperlink" Target="https://www.reuters.com/article/us-alphabet-terra-bella-sale-idUSKBN15I2Y8" TargetMode="External"/><Relationship Id="rId7" Type="http://schemas.openxmlformats.org/officeDocument/2006/relationships/image" Target="media/image1.jpeg"/><Relationship Id="rId12" Type="http://schemas.openxmlformats.org/officeDocument/2006/relationships/hyperlink" Target="https://sp-edge.com/companies/712983" TargetMode="External"/><Relationship Id="rId17" Type="http://schemas.openxmlformats.org/officeDocument/2006/relationships/hyperlink" Target="https://sp-edge.com/companies/507475" TargetMode="External"/><Relationship Id="rId25" Type="http://schemas.openxmlformats.org/officeDocument/2006/relationships/hyperlink" Target="https://sp-edge.com/companies/341972" TargetMode="External"/><Relationship Id="rId33" Type="http://schemas.openxmlformats.org/officeDocument/2006/relationships/hyperlink" Target="https://www.apple.com/newsroom/2022/11/emergency-sos-via-satellite-made-possible-by-450m-apple-investme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p-edge.com/companies/528132" TargetMode="External"/><Relationship Id="rId20" Type="http://schemas.openxmlformats.org/officeDocument/2006/relationships/hyperlink" Target="https://sp-edge.com/companies/1059392"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edge.com/companies/337087" TargetMode="External"/><Relationship Id="rId24" Type="http://schemas.openxmlformats.org/officeDocument/2006/relationships/hyperlink" Target="https://sp-edge.com/companies/574930" TargetMode="External"/><Relationship Id="rId32" Type="http://schemas.openxmlformats.org/officeDocument/2006/relationships/hyperlink" Target="https://www.apple.com/newsroom/2022/11/emergency-sos-via-satellite-made-possible-by-450m-apple-investment/" TargetMode="External"/><Relationship Id="rId37"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sp-edge.com/companies/511852" TargetMode="External"/><Relationship Id="rId23" Type="http://schemas.openxmlformats.org/officeDocument/2006/relationships/hyperlink" Target="https://sp-edge.com/companies/120473" TargetMode="External"/><Relationship Id="rId28" Type="http://schemas.openxmlformats.org/officeDocument/2006/relationships/hyperlink" Target="https://sp-edge.com/industry/77" TargetMode="External"/><Relationship Id="rId36" Type="http://schemas.openxmlformats.org/officeDocument/2006/relationships/hyperlink" Target="https://www.nanosats.eu/cubesat" TargetMode="External"/><Relationship Id="rId10" Type="http://schemas.openxmlformats.org/officeDocument/2006/relationships/hyperlink" Target="https://sp-edge.com/companies/273679" TargetMode="External"/><Relationship Id="rId19" Type="http://schemas.openxmlformats.org/officeDocument/2006/relationships/hyperlink" Target="https://sp-edge.com/companies/785464"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p-edge.com/companies/26250" TargetMode="External"/><Relationship Id="rId14" Type="http://schemas.openxmlformats.org/officeDocument/2006/relationships/hyperlink" Target="https://sp-edge.com/companies/309851" TargetMode="External"/><Relationship Id="rId22" Type="http://schemas.openxmlformats.org/officeDocument/2006/relationships/hyperlink" Target="https://sp-edge.com/companies/818105" TargetMode="External"/><Relationship Id="rId27" Type="http://schemas.openxmlformats.org/officeDocument/2006/relationships/hyperlink" Target="https://sp-edge.com/industry/77" TargetMode="External"/><Relationship Id="rId30" Type="http://schemas.openxmlformats.org/officeDocument/2006/relationships/hyperlink" Target="https://sp-edge.com/companies/26250" TargetMode="External"/><Relationship Id="rId35" Type="http://schemas.openxmlformats.org/officeDocument/2006/relationships/hyperlink" Target="https://www.reuters.com/article/us-alphabet-terra-bella-sale-idUSKBN15I2Y8" TargetMode="External"/><Relationship Id="rId8" Type="http://schemas.openxmlformats.org/officeDocument/2006/relationships/image" Target="media/image2.jpg"/><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len.space/basic-guide-nanosatell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2518</Words>
  <Characters>14359</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Richardson Morais</cp:lastModifiedBy>
  <cp:revision>3</cp:revision>
  <dcterms:created xsi:type="dcterms:W3CDTF">2024-06-28T08:42:00Z</dcterms:created>
  <dcterms:modified xsi:type="dcterms:W3CDTF">2024-07-23T05:49:00Z</dcterms:modified>
</cp:coreProperties>
</file>