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Normaltextrun"/>
          <w:rFonts w:cs="Calibri"/>
          <w:b/>
          <w:bCs/>
          <w:color w:val="000000"/>
          <w:sz w:val="28"/>
          <w:szCs w:val="28"/>
          <w:shd w:fill="FFFFFF" w:val="clear"/>
        </w:rPr>
        <w:t>WebMD Aveeno Baby Eczema Care</w:t>
        <w:br/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Baby Eczema 101 </w:t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Hi doctor, nice to see you </w:t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Good to see you too, please have a seat </w:t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Thank you </w:t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My son’s been having a lot of discomfort. He has really dry, sensitive skin. He’s scratching all the time, he has redness and a rash. What can I do? </w:t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>It sounds a lot like eczema. Actually, about 1 in 5 children have eczema and it causes rough, dry, itchy skin. Many cases occur before the age of 5, with the most common type being atopic dermatitis.</w:t>
        <w:br/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Let me walk you through a routine. A daily bath with a mild cleanser provides relief and comfort. You want to use a product that softens and soothes extra dry skin without damaging the skin’s barrier. </w:t>
        <w:br/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Then, while your baby’s skin is still damp – lock in the moisture with a cream designed to reduce itching and preserves the skin’s protective barrier. </w:t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While half of children outgrow eczema, soothing skin regimens can help break the cycle of irritated skin. </w:t>
        <w:br/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I just hate to see him so miserable. </w:t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I know it’s tough, but the good news is that there’s lots of things you can do to help – like changes in laundry, bedtime routines, and moisturizing daily. But for now, that bath routine should get you started. </w:t>
        <w:br/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Thank you so much, come here little buddy. </w:t>
        <w:br/>
      </w:r>
    </w:p>
    <w:p>
      <w:pPr>
        <w:pStyle w:val="Normal"/>
        <w:rPr>
          <w:rStyle w:val="Normaltextrun"/>
          <w:rFonts w:ascii="Calibri" w:hAnsi="Calibri" w:cs="Calibri"/>
          <w:highlight w:val="white"/>
        </w:rPr>
      </w:pPr>
      <w:r>
        <w:rPr>
          <w:rStyle w:val="Normaltextrun"/>
          <w:rFonts w:cs="Calibri"/>
          <w:shd w:fill="FFFFFF" w:val="clear"/>
        </w:rPr>
        <w:t xml:space="preserve">Paid content, produced for Aveeno Baby by WebMD DNA BrandStudio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d0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068d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d0068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FCE66FEFB7E488CA73777D6DBF27C" ma:contentTypeVersion="13" ma:contentTypeDescription="Create a new document." ma:contentTypeScope="" ma:versionID="eb626d8d2589bc3a1746ce5f4ffc0692">
  <xsd:schema xmlns:xsd="http://www.w3.org/2001/XMLSchema" xmlns:xs="http://www.w3.org/2001/XMLSchema" xmlns:p="http://schemas.microsoft.com/office/2006/metadata/properties" xmlns:ns2="fd9b6cbc-8846-4ce8-ad12-24277216c6c6" xmlns:ns3="5cf5d726-8c37-4232-936b-a9ca4c52bfc4" targetNamespace="http://schemas.microsoft.com/office/2006/metadata/properties" ma:root="true" ma:fieldsID="23b35061ae566200bc1d474cef5931ad" ns2:_="" ns3:_="">
    <xsd:import namespace="fd9b6cbc-8846-4ce8-ad12-24277216c6c6"/>
    <xsd:import namespace="5cf5d726-8c37-4232-936b-a9ca4c52b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6cbc-8846-4ce8-ad12-24277216c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d726-8c37-4232-936b-a9ca4c52b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bef07-3e97-4a9d-a1e8-7f48884393a1}" ma:internalName="TaxCatchAll" ma:showField="CatchAllData" ma:web="5cf5d726-8c37-4232-936b-a9ca4c52b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b6cbc-8846-4ce8-ad12-24277216c6c6">
      <Terms xmlns="http://schemas.microsoft.com/office/infopath/2007/PartnerControls"/>
    </lcf76f155ced4ddcb4097134ff3c332f>
    <TaxCatchAll xmlns="5cf5d726-8c37-4232-936b-a9ca4c52bfc4" xsi:nil="true"/>
  </documentManagement>
</p:properties>
</file>

<file path=customXml/itemProps1.xml><?xml version="1.0" encoding="utf-8"?>
<ds:datastoreItem xmlns:ds="http://schemas.openxmlformats.org/officeDocument/2006/customXml" ds:itemID="{C4142905-C75E-415E-A3DC-750CEAD0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b6cbc-8846-4ce8-ad12-24277216c6c6"/>
    <ds:schemaRef ds:uri="5cf5d726-8c37-4232-936b-a9ca4c52b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BE7B5-8654-47D0-84EA-BC31BDA65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50C9D-A0AD-4990-829F-8300E0630165}">
  <ds:schemaRefs>
    <ds:schemaRef ds:uri="http://schemas.microsoft.com/office/2006/metadata/properties"/>
    <ds:schemaRef ds:uri="http://schemas.microsoft.com/office/infopath/2007/PartnerControls"/>
    <ds:schemaRef ds:uri="fd9b6cbc-8846-4ce8-ad12-24277216c6c6"/>
    <ds:schemaRef ds:uri="5cf5d726-8c37-4232-936b-a9ca4c52b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LibreOffice/6.4.7.2$Linux_X86_64 LibreOffice_project/40$Build-2</Application>
  <Pages>1</Pages>
  <Words>233</Words>
  <Characters>1050</Characters>
  <CharactersWithSpaces>1289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2022-08-22T02:19:00Z</dcterms:created>
  <dc:creator>Vijayakumar, Vithura [CONCA]</dc:creator>
  <dc:description/>
  <dc:language>pt-BR</dc:language>
  <cp:lastModifiedBy/>
  <dcterms:modified xsi:type="dcterms:W3CDTF">2022-11-03T09:00:15Z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0x0101006EFFCE66FEFB7E488CA73777D6DBF27C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