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7676" w14:textId="4BBF34DB" w:rsidR="004E7903" w:rsidRDefault="004E7903" w:rsidP="004E7903">
      <w:pPr>
        <w:rPr>
          <w:b/>
          <w:bCs/>
          <w:sz w:val="28"/>
          <w:szCs w:val="28"/>
        </w:rPr>
      </w:pPr>
      <w:r w:rsidRPr="681F732E">
        <w:rPr>
          <w:b/>
          <w:bCs/>
          <w:sz w:val="28"/>
          <w:szCs w:val="28"/>
        </w:rPr>
        <w:t>First Encounters with Shakespeare</w:t>
      </w:r>
    </w:p>
    <w:p w14:paraId="58C436FC" w14:textId="46653943" w:rsidR="7A155AD6" w:rsidRDefault="7A155AD6" w:rsidP="681F732E">
      <w:pPr>
        <w:rPr>
          <w:sz w:val="24"/>
          <w:szCs w:val="24"/>
        </w:rPr>
      </w:pPr>
      <w:r w:rsidRPr="681F732E">
        <w:rPr>
          <w:sz w:val="24"/>
          <w:szCs w:val="24"/>
        </w:rPr>
        <w:t>May 2025</w:t>
      </w:r>
    </w:p>
    <w:p w14:paraId="368A5006" w14:textId="180BE683" w:rsidR="091F64B7" w:rsidRDefault="091F64B7" w:rsidP="091F64B7"/>
    <w:tbl>
      <w:tblPr>
        <w:tblStyle w:val="TableGrid"/>
        <w:tblW w:w="0" w:type="auto"/>
        <w:tblLook w:val="04A0" w:firstRow="1" w:lastRow="0" w:firstColumn="1" w:lastColumn="0" w:noHBand="0" w:noVBand="1"/>
      </w:tblPr>
      <w:tblGrid>
        <w:gridCol w:w="9016"/>
      </w:tblGrid>
      <w:tr w:rsidR="00550DAA" w14:paraId="3C25ECE7" w14:textId="77777777" w:rsidTr="00550DAA">
        <w:tc>
          <w:tcPr>
            <w:tcW w:w="9016" w:type="dxa"/>
          </w:tcPr>
          <w:p w14:paraId="42290EB4" w14:textId="6B552FEA" w:rsidR="00550DAA" w:rsidRDefault="00550DAA" w:rsidP="5E4820AA">
            <w:r w:rsidRPr="4C6386BA">
              <w:t>“</w:t>
            </w:r>
            <w:r w:rsidRPr="4C6386BA">
              <w:rPr>
                <w:i/>
                <w:iCs/>
              </w:rPr>
              <w:t xml:space="preserve">It was undeniably one of the most significant events we have had the privilege of hosting at our school. The moment our young people first entered and integrated seamlessly with the cast on stage stands as one of the proudest instances in over 20 years of my experience in school leadership.” </w:t>
            </w:r>
            <w:r w:rsidRPr="4C6386BA">
              <w:t>Headteacher, St Peter and St Paul CE Primary School, Skegness</w:t>
            </w:r>
          </w:p>
        </w:tc>
      </w:tr>
    </w:tbl>
    <w:p w14:paraId="195BBF92" w14:textId="77E7DDF7" w:rsidR="04FB96BC" w:rsidRDefault="04FB96BC" w:rsidP="04FB96BC"/>
    <w:p w14:paraId="30AFD1D4" w14:textId="229D1B6A" w:rsidR="004E7903" w:rsidRDefault="004E7903" w:rsidP="004E7903">
      <w:pPr>
        <w:rPr>
          <w:b/>
          <w:bCs/>
          <w:sz w:val="28"/>
          <w:szCs w:val="28"/>
        </w:rPr>
      </w:pPr>
      <w:r>
        <w:t>The R</w:t>
      </w:r>
      <w:r w:rsidR="00D44C9E">
        <w:t xml:space="preserve">oyal </w:t>
      </w:r>
      <w:r>
        <w:t>S</w:t>
      </w:r>
      <w:r w:rsidR="00D44C9E">
        <w:t xml:space="preserve">hakespeare </w:t>
      </w:r>
      <w:r>
        <w:t>C</w:t>
      </w:r>
      <w:r w:rsidR="00D44C9E">
        <w:t>ompany</w:t>
      </w:r>
      <w:r>
        <w:t xml:space="preserve">’s 80-minute edited versions of Shakespeare’s plays are a </w:t>
      </w:r>
      <w:r w:rsidR="00D44C9E">
        <w:t>perfect</w:t>
      </w:r>
      <w:r>
        <w:t xml:space="preserve"> introduction to his work. They are productions made with, by and for young people aged 7-</w:t>
      </w:r>
      <w:r w:rsidR="00DD77A5">
        <w:t>13</w:t>
      </w:r>
      <w:r w:rsidR="00D44C9E">
        <w:t>, and enjoyed by young people and their families. The RSC’s First Encounters with Shakespeare</w:t>
      </w:r>
      <w:r w:rsidR="00615A85">
        <w:t xml:space="preserve"> productions</w:t>
      </w:r>
      <w:r w:rsidR="00D44C9E">
        <w:t xml:space="preserve"> tour to partner schools, theatres and community venues, adapting to play in different spaces in the heart of communities across England.</w:t>
      </w:r>
      <w:r w:rsidR="00FE6C37">
        <w:t xml:space="preserve"> The tour is made up of daytime performances to fit within school hours and evening</w:t>
      </w:r>
      <w:r w:rsidR="009F6B9E">
        <w:t xml:space="preserve"> or weekend</w:t>
      </w:r>
      <w:r w:rsidR="00FE6C37">
        <w:t>, community performances.</w:t>
      </w:r>
    </w:p>
    <w:p w14:paraId="3B87D5D8" w14:textId="51C848C1" w:rsidR="00D44C9E" w:rsidRDefault="00D44C9E" w:rsidP="00D44C9E">
      <w:r>
        <w:t>The premise of a First Encounter production is that anyone – of any age –</w:t>
      </w:r>
      <w:r w:rsidR="006A7F56">
        <w:t xml:space="preserve"> </w:t>
      </w:r>
      <w:r w:rsidR="00887F40">
        <w:t xml:space="preserve">having </w:t>
      </w:r>
      <w:r w:rsidR="000711DC">
        <w:t xml:space="preserve">their </w:t>
      </w:r>
      <w:r w:rsidR="006B4F78">
        <w:t>first</w:t>
      </w:r>
      <w:r w:rsidR="006B04B3">
        <w:t xml:space="preserve"> experi</w:t>
      </w:r>
      <w:r w:rsidR="008F41F8">
        <w:t>ence of Sha</w:t>
      </w:r>
      <w:r w:rsidR="00934776">
        <w:t>kespeare</w:t>
      </w:r>
      <w:r w:rsidR="00C7163D">
        <w:t xml:space="preserve">’s work </w:t>
      </w:r>
      <w:r w:rsidR="006A7F56">
        <w:t xml:space="preserve">is </w:t>
      </w:r>
      <w:r>
        <w:t>able to access the play and Shakespeare’</w:t>
      </w:r>
      <w:r w:rsidR="00A15BA4">
        <w:t xml:space="preserve">s </w:t>
      </w:r>
      <w:r>
        <w:t xml:space="preserve">language in an environment that feels relaxed and welcoming. The productions are made to be accessible and interactive for audiences, with an </w:t>
      </w:r>
      <w:r w:rsidR="00615A85">
        <w:t>introduction to the play that highlights the</w:t>
      </w:r>
      <w:r>
        <w:t xml:space="preserve"> characters and key plot points in the story.</w:t>
      </w:r>
    </w:p>
    <w:p w14:paraId="4E4BD03C" w14:textId="0A3C113C" w:rsidR="00D44C9E" w:rsidRPr="00A82073" w:rsidRDefault="00301909" w:rsidP="004E7903">
      <w:pPr>
        <w:rPr>
          <w:iCs/>
        </w:rPr>
      </w:pPr>
      <w:r>
        <w:t>The RSC has been touring First</w:t>
      </w:r>
      <w:r w:rsidR="00D44C9E">
        <w:t xml:space="preserve"> Encounters productions</w:t>
      </w:r>
      <w:r>
        <w:t xml:space="preserve"> for over 10 years</w:t>
      </w:r>
      <w:r w:rsidR="00D44C9E">
        <w:t xml:space="preserve">, with the most recent being </w:t>
      </w:r>
      <w:r w:rsidR="00D44C9E" w:rsidRPr="00710862">
        <w:rPr>
          <w:i/>
          <w:iCs/>
        </w:rPr>
        <w:t>The Tempest</w:t>
      </w:r>
      <w:r w:rsidR="00D44C9E">
        <w:t xml:space="preserve">. This production played to over 12,000 people </w:t>
      </w:r>
      <w:r>
        <w:t>within</w:t>
      </w:r>
      <w:r w:rsidR="00D44C9E">
        <w:t xml:space="preserve"> 82 performances in schools, theatres and town halls across 15 different towns </w:t>
      </w:r>
      <w:r w:rsidR="00DE734C">
        <w:t>and</w:t>
      </w:r>
      <w:r w:rsidR="00D44C9E">
        <w:t xml:space="preserve"> cities. </w:t>
      </w:r>
      <w:r w:rsidR="00C663DA">
        <w:t>Nearly 50% of audiences who watched this production had never seen a Shakespeare performance before. Audience feedback included “</w:t>
      </w:r>
      <w:r w:rsidR="00C663DA">
        <w:rPr>
          <w:i/>
          <w:iCs/>
        </w:rPr>
        <w:t>terrific</w:t>
      </w:r>
      <w:r w:rsidR="00C663DA">
        <w:t xml:space="preserve">”, </w:t>
      </w:r>
      <w:r w:rsidR="00A82073">
        <w:t>“</w:t>
      </w:r>
      <w:r w:rsidR="00A82073">
        <w:rPr>
          <w:i/>
          <w:iCs/>
        </w:rPr>
        <w:t>I didn’t think I’d understand that – but I really did!</w:t>
      </w:r>
      <w:r w:rsidR="00A82073">
        <w:rPr>
          <w:i/>
        </w:rPr>
        <w:t xml:space="preserve">” </w:t>
      </w:r>
      <w:r w:rsidR="00A82073">
        <w:rPr>
          <w:iCs/>
        </w:rPr>
        <w:t>and “</w:t>
      </w:r>
      <w:r w:rsidR="00A82073">
        <w:rPr>
          <w:i/>
        </w:rPr>
        <w:t>I want to watch that every day for the rest of my life</w:t>
      </w:r>
      <w:r w:rsidR="00A82073">
        <w:rPr>
          <w:iCs/>
        </w:rPr>
        <w:t>”.</w:t>
      </w:r>
    </w:p>
    <w:p w14:paraId="421BA6DC" w14:textId="4F4C56A8" w:rsidR="004E7903" w:rsidRDefault="004E7903" w:rsidP="004E7903">
      <w:r>
        <w:t>Headteachers who have brought their primary students to watch previous First Encounters productions have described</w:t>
      </w:r>
      <w:r w:rsidR="00A15BA4">
        <w:t xml:space="preserve"> seeing their students “</w:t>
      </w:r>
      <w:r w:rsidR="00A15BA4" w:rsidRPr="00A15BA4">
        <w:rPr>
          <w:i/>
          <w:iCs/>
        </w:rPr>
        <w:t>spellbound</w:t>
      </w:r>
      <w:r w:rsidR="00A15BA4">
        <w:t>” by the performances, observing them engage in ways they’ve never seen them do so before.</w:t>
      </w:r>
      <w:r>
        <w:t xml:space="preserve"> </w:t>
      </w:r>
      <w:r w:rsidR="00A15BA4">
        <w:t xml:space="preserve">They report a transformation in perceptions around Shakespeare and the arts, with many of their students </w:t>
      </w:r>
      <w:r w:rsidR="00DE734C">
        <w:t xml:space="preserve">independently </w:t>
      </w:r>
      <w:r w:rsidR="00A15BA4">
        <w:t xml:space="preserve">returning to watch another performance </w:t>
      </w:r>
      <w:r w:rsidR="00A82073">
        <w:t xml:space="preserve">with </w:t>
      </w:r>
      <w:r w:rsidR="00A15BA4">
        <w:t>their parent/carer</w:t>
      </w:r>
      <w:r w:rsidR="00301909">
        <w:t>,</w:t>
      </w:r>
      <w:r w:rsidR="00A15BA4">
        <w:t xml:space="preserve"> grandparent</w:t>
      </w:r>
      <w:r w:rsidR="00301909">
        <w:t xml:space="preserve"> or siblings</w:t>
      </w:r>
      <w:r w:rsidR="00A15BA4">
        <w:t xml:space="preserve">. </w:t>
      </w:r>
      <w:r w:rsidR="00DE734C">
        <w:t>Teachers</w:t>
      </w:r>
      <w:r w:rsidR="00A82073">
        <w:t xml:space="preserve"> report that their students gain a deeper knowledge of the play </w:t>
      </w:r>
      <w:r w:rsidR="00DE734C">
        <w:t xml:space="preserve">from watching First Encounters </w:t>
      </w:r>
      <w:r w:rsidR="00A82073">
        <w:t>and that these productions bring a sense of unity and community in the performance space.</w:t>
      </w:r>
    </w:p>
    <w:p w14:paraId="5B9B8B02" w14:textId="042F5682" w:rsidR="00A82073" w:rsidRDefault="00A82073" w:rsidP="004E7903">
      <w:r>
        <w:t>“</w:t>
      </w:r>
      <w:r w:rsidRPr="00A82073">
        <w:rPr>
          <w:i/>
          <w:iCs/>
        </w:rPr>
        <w:t>The experience of having Shakespeare brought to life within our auditorium was nothing short of magical, seeing our community come together to enjoy the performances, including those who had never experienced live Shakespeare before</w:t>
      </w:r>
      <w:r w:rsidR="00615A85">
        <w:rPr>
          <w:i/>
          <w:iCs/>
        </w:rPr>
        <w:t>…</w:t>
      </w:r>
      <w:r>
        <w:t>”</w:t>
      </w:r>
    </w:p>
    <w:p w14:paraId="38D3FE24" w14:textId="434CB5F1" w:rsidR="00FB17C9" w:rsidRDefault="00A82073">
      <w:r>
        <w:t xml:space="preserve">Accompanying the </w:t>
      </w:r>
      <w:r w:rsidR="00FE6C37">
        <w:t>tour</w:t>
      </w:r>
      <w:r>
        <w:t xml:space="preserve"> is a Learning Pack, providing insights</w:t>
      </w:r>
      <w:r w:rsidR="00FE6C37">
        <w:t xml:space="preserve"> and practical activities to help prepare young people to watch the production. Schools hosting the production also receive at least one visit from an RSC practitioner, who will </w:t>
      </w:r>
      <w:r w:rsidR="00615A85">
        <w:t>lead a workshop on the play with students</w:t>
      </w:r>
      <w:r w:rsidR="00FE6C37">
        <w:t xml:space="preserve"> </w:t>
      </w:r>
      <w:r w:rsidR="00615A85">
        <w:t xml:space="preserve">using </w:t>
      </w:r>
      <w:r w:rsidR="00FE6C37">
        <w:t>RSC approaches to teaching Shakespeare.</w:t>
      </w:r>
    </w:p>
    <w:p w14:paraId="1604E244" w14:textId="3C2B3476" w:rsidR="00FE6C37" w:rsidRDefault="00FE6C37">
      <w:r>
        <w:lastRenderedPageBreak/>
        <w:t xml:space="preserve">In Autumn 2025, the RSC will be touring First Encounters </w:t>
      </w:r>
      <w:r>
        <w:rPr>
          <w:i/>
          <w:iCs/>
        </w:rPr>
        <w:t xml:space="preserve">King Lear </w:t>
      </w:r>
      <w:r>
        <w:t xml:space="preserve">to schools, theatres and community venues in </w:t>
      </w:r>
      <w:r w:rsidR="00E64E01">
        <w:t>15</w:t>
      </w:r>
      <w:r>
        <w:t xml:space="preserve"> places across England. The title of the production was selected in consultation with young people aged 7-13 from the RSC’s partner schools, after an exploration of some of the t</w:t>
      </w:r>
      <w:r w:rsidR="00E64E01">
        <w:t>hemes</w:t>
      </w:r>
      <w:r>
        <w:t xml:space="preserve"> and ideas currently preoccupying them</w:t>
      </w:r>
      <w:r w:rsidR="00615A85">
        <w:t>,</w:t>
      </w:r>
      <w:r>
        <w:t xml:space="preserve"> and what stories they would like to see performed in their school hall or at their local theatre</w:t>
      </w:r>
      <w:r w:rsidR="00E64E01">
        <w:t xml:space="preserve"> or community venue</w:t>
      </w:r>
      <w:r>
        <w:t xml:space="preserve">. </w:t>
      </w:r>
      <w:r w:rsidR="00DE734C">
        <w:t xml:space="preserve">The RSC are drawing on the knowledge, experience and expertise of teachers in partner primary schools who have previously explored </w:t>
      </w:r>
      <w:r w:rsidR="009F6B9E" w:rsidRPr="009F6B9E">
        <w:rPr>
          <w:i/>
          <w:iCs/>
        </w:rPr>
        <w:t>King Lear</w:t>
      </w:r>
      <w:r w:rsidR="009F6B9E">
        <w:t xml:space="preserve"> </w:t>
      </w:r>
      <w:r w:rsidR="00615A85">
        <w:t xml:space="preserve">- </w:t>
      </w:r>
      <w:r w:rsidR="009F6B9E">
        <w:t xml:space="preserve">and stories inspired by </w:t>
      </w:r>
      <w:r w:rsidR="009F6B9E">
        <w:rPr>
          <w:i/>
          <w:iCs/>
        </w:rPr>
        <w:t xml:space="preserve">King </w:t>
      </w:r>
      <w:r w:rsidR="009F6B9E" w:rsidRPr="00615A85">
        <w:rPr>
          <w:i/>
          <w:iCs/>
        </w:rPr>
        <w:t>Lear</w:t>
      </w:r>
      <w:r w:rsidR="00615A85">
        <w:t xml:space="preserve"> - in th</w:t>
      </w:r>
      <w:r w:rsidR="004638FD">
        <w:t xml:space="preserve">e </w:t>
      </w:r>
      <w:r w:rsidR="00615A85">
        <w:t>classroom</w:t>
      </w:r>
      <w:r w:rsidR="004638FD">
        <w:t>, to help shape the production</w:t>
      </w:r>
      <w:r w:rsidR="009F6B9E">
        <w:t xml:space="preserve">. They are also supporting partner schools across England to create their own edited versions of </w:t>
      </w:r>
      <w:r w:rsidR="009F6B9E">
        <w:rPr>
          <w:i/>
          <w:iCs/>
        </w:rPr>
        <w:t>King Lear</w:t>
      </w:r>
      <w:r w:rsidR="009F6B9E">
        <w:t xml:space="preserve"> </w:t>
      </w:r>
      <w:r w:rsidR="004638FD">
        <w:t xml:space="preserve">performed by young people, </w:t>
      </w:r>
      <w:r w:rsidR="009F6B9E">
        <w:t>as part of their Playmaking Festival</w:t>
      </w:r>
      <w:r w:rsidR="004638FD">
        <w:t xml:space="preserve">s </w:t>
      </w:r>
      <w:r w:rsidR="009F6B9E">
        <w:t xml:space="preserve">in Summer 2025. </w:t>
      </w:r>
    </w:p>
    <w:p w14:paraId="520E4B7A" w14:textId="332B747D" w:rsidR="00615A85" w:rsidRPr="009F6B9E" w:rsidRDefault="001127FF">
      <w:r>
        <w:t>This play about family, power and betrayal will be created so that it is relevant to a new generation of theatregoers.</w:t>
      </w:r>
    </w:p>
    <w:sectPr w:rsidR="00615A85" w:rsidRPr="009F6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03"/>
    <w:rsid w:val="0000469D"/>
    <w:rsid w:val="000711DC"/>
    <w:rsid w:val="000E4AF6"/>
    <w:rsid w:val="001127FF"/>
    <w:rsid w:val="00112F54"/>
    <w:rsid w:val="001C27A2"/>
    <w:rsid w:val="00235B58"/>
    <w:rsid w:val="00273246"/>
    <w:rsid w:val="00275C04"/>
    <w:rsid w:val="00301909"/>
    <w:rsid w:val="0030356B"/>
    <w:rsid w:val="003129B4"/>
    <w:rsid w:val="003B0DDA"/>
    <w:rsid w:val="003F5E79"/>
    <w:rsid w:val="00405EAB"/>
    <w:rsid w:val="00457432"/>
    <w:rsid w:val="004638FD"/>
    <w:rsid w:val="004C4363"/>
    <w:rsid w:val="004E03BF"/>
    <w:rsid w:val="004E487A"/>
    <w:rsid w:val="004E7903"/>
    <w:rsid w:val="00500B0A"/>
    <w:rsid w:val="00530FFF"/>
    <w:rsid w:val="00540D0E"/>
    <w:rsid w:val="00550DAA"/>
    <w:rsid w:val="0056527B"/>
    <w:rsid w:val="0059328E"/>
    <w:rsid w:val="005A5D62"/>
    <w:rsid w:val="00604621"/>
    <w:rsid w:val="00615A85"/>
    <w:rsid w:val="00631073"/>
    <w:rsid w:val="00634D09"/>
    <w:rsid w:val="006A3C22"/>
    <w:rsid w:val="006A52E6"/>
    <w:rsid w:val="006A7F56"/>
    <w:rsid w:val="006B04B3"/>
    <w:rsid w:val="006B13BA"/>
    <w:rsid w:val="006B4F78"/>
    <w:rsid w:val="006C504A"/>
    <w:rsid w:val="00710862"/>
    <w:rsid w:val="007164AF"/>
    <w:rsid w:val="00726AA7"/>
    <w:rsid w:val="00730818"/>
    <w:rsid w:val="007740C8"/>
    <w:rsid w:val="007905FE"/>
    <w:rsid w:val="007B5A17"/>
    <w:rsid w:val="00822DFE"/>
    <w:rsid w:val="0086312E"/>
    <w:rsid w:val="00875BDA"/>
    <w:rsid w:val="00887F40"/>
    <w:rsid w:val="008C07A4"/>
    <w:rsid w:val="008E5E07"/>
    <w:rsid w:val="008F3687"/>
    <w:rsid w:val="008F41F8"/>
    <w:rsid w:val="008F7A88"/>
    <w:rsid w:val="00934776"/>
    <w:rsid w:val="00964F75"/>
    <w:rsid w:val="009942FB"/>
    <w:rsid w:val="009B0BAA"/>
    <w:rsid w:val="009D294E"/>
    <w:rsid w:val="009D5A29"/>
    <w:rsid w:val="009F5834"/>
    <w:rsid w:val="009F6808"/>
    <w:rsid w:val="009F6B9E"/>
    <w:rsid w:val="00A10278"/>
    <w:rsid w:val="00A15BA4"/>
    <w:rsid w:val="00A36D43"/>
    <w:rsid w:val="00A44014"/>
    <w:rsid w:val="00A523BB"/>
    <w:rsid w:val="00A6538B"/>
    <w:rsid w:val="00A71D3E"/>
    <w:rsid w:val="00A7647B"/>
    <w:rsid w:val="00A82073"/>
    <w:rsid w:val="00B56468"/>
    <w:rsid w:val="00B7529A"/>
    <w:rsid w:val="00C21246"/>
    <w:rsid w:val="00C22948"/>
    <w:rsid w:val="00C46209"/>
    <w:rsid w:val="00C663DA"/>
    <w:rsid w:val="00C7163D"/>
    <w:rsid w:val="00CC5848"/>
    <w:rsid w:val="00D309FC"/>
    <w:rsid w:val="00D43A64"/>
    <w:rsid w:val="00D44C9E"/>
    <w:rsid w:val="00D64466"/>
    <w:rsid w:val="00DB3584"/>
    <w:rsid w:val="00DD27DF"/>
    <w:rsid w:val="00DD69C0"/>
    <w:rsid w:val="00DD77A5"/>
    <w:rsid w:val="00DE734C"/>
    <w:rsid w:val="00E44C45"/>
    <w:rsid w:val="00E61C34"/>
    <w:rsid w:val="00E64E01"/>
    <w:rsid w:val="00EB1B00"/>
    <w:rsid w:val="00F14CD2"/>
    <w:rsid w:val="00F7673B"/>
    <w:rsid w:val="00FA27FC"/>
    <w:rsid w:val="00FB0893"/>
    <w:rsid w:val="00FB17C9"/>
    <w:rsid w:val="00FE6C37"/>
    <w:rsid w:val="04090E0D"/>
    <w:rsid w:val="04FB96BC"/>
    <w:rsid w:val="06633699"/>
    <w:rsid w:val="08A350F0"/>
    <w:rsid w:val="091F64B7"/>
    <w:rsid w:val="0A1BF4F2"/>
    <w:rsid w:val="0EE45E7E"/>
    <w:rsid w:val="0FA74762"/>
    <w:rsid w:val="120A5519"/>
    <w:rsid w:val="12C421F1"/>
    <w:rsid w:val="14C89D4C"/>
    <w:rsid w:val="18A2E612"/>
    <w:rsid w:val="19ABF955"/>
    <w:rsid w:val="1A3BBA96"/>
    <w:rsid w:val="1B16F820"/>
    <w:rsid w:val="1CE1487F"/>
    <w:rsid w:val="27366FC6"/>
    <w:rsid w:val="27837031"/>
    <w:rsid w:val="2943214A"/>
    <w:rsid w:val="2D2DB078"/>
    <w:rsid w:val="30BD0DFA"/>
    <w:rsid w:val="37FCE842"/>
    <w:rsid w:val="3A50DF7B"/>
    <w:rsid w:val="3B4D963C"/>
    <w:rsid w:val="3B859328"/>
    <w:rsid w:val="46E024C9"/>
    <w:rsid w:val="474C438E"/>
    <w:rsid w:val="477E9F14"/>
    <w:rsid w:val="48AE814C"/>
    <w:rsid w:val="4A469D1B"/>
    <w:rsid w:val="4AF8DA02"/>
    <w:rsid w:val="4C6386BA"/>
    <w:rsid w:val="509CC67A"/>
    <w:rsid w:val="514257E4"/>
    <w:rsid w:val="514FDC14"/>
    <w:rsid w:val="51BA82E5"/>
    <w:rsid w:val="52E3796A"/>
    <w:rsid w:val="54FE31C4"/>
    <w:rsid w:val="5A18908C"/>
    <w:rsid w:val="5A979D2A"/>
    <w:rsid w:val="5D595563"/>
    <w:rsid w:val="5D726FE0"/>
    <w:rsid w:val="5E4820AA"/>
    <w:rsid w:val="5F75E321"/>
    <w:rsid w:val="65510B4B"/>
    <w:rsid w:val="6562DC04"/>
    <w:rsid w:val="6759C2F9"/>
    <w:rsid w:val="67A2E27D"/>
    <w:rsid w:val="681F732E"/>
    <w:rsid w:val="68291A07"/>
    <w:rsid w:val="68AA0A13"/>
    <w:rsid w:val="69DE6BF8"/>
    <w:rsid w:val="6BF6D4FC"/>
    <w:rsid w:val="6E924CA1"/>
    <w:rsid w:val="701A864D"/>
    <w:rsid w:val="75CD7B0D"/>
    <w:rsid w:val="768367F8"/>
    <w:rsid w:val="7907E657"/>
    <w:rsid w:val="7A155AD6"/>
    <w:rsid w:val="7C51C6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5BF7"/>
  <w15:chartTrackingRefBased/>
  <w15:docId w15:val="{209D011D-95A7-4D8A-A852-AA26A216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9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9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9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903"/>
    <w:rPr>
      <w:rFonts w:eastAsiaTheme="majorEastAsia" w:cstheme="majorBidi"/>
      <w:color w:val="272727" w:themeColor="text1" w:themeTint="D8"/>
    </w:rPr>
  </w:style>
  <w:style w:type="paragraph" w:styleId="Title">
    <w:name w:val="Title"/>
    <w:basedOn w:val="Normal"/>
    <w:next w:val="Normal"/>
    <w:link w:val="TitleChar"/>
    <w:uiPriority w:val="10"/>
    <w:qFormat/>
    <w:rsid w:val="004E7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903"/>
    <w:pPr>
      <w:spacing w:before="160"/>
      <w:jc w:val="center"/>
    </w:pPr>
    <w:rPr>
      <w:i/>
      <w:iCs/>
      <w:color w:val="404040" w:themeColor="text1" w:themeTint="BF"/>
    </w:rPr>
  </w:style>
  <w:style w:type="character" w:customStyle="1" w:styleId="QuoteChar">
    <w:name w:val="Quote Char"/>
    <w:basedOn w:val="DefaultParagraphFont"/>
    <w:link w:val="Quote"/>
    <w:uiPriority w:val="29"/>
    <w:rsid w:val="004E7903"/>
    <w:rPr>
      <w:i/>
      <w:iCs/>
      <w:color w:val="404040" w:themeColor="text1" w:themeTint="BF"/>
    </w:rPr>
  </w:style>
  <w:style w:type="paragraph" w:styleId="ListParagraph">
    <w:name w:val="List Paragraph"/>
    <w:basedOn w:val="Normal"/>
    <w:uiPriority w:val="34"/>
    <w:qFormat/>
    <w:rsid w:val="004E7903"/>
    <w:pPr>
      <w:ind w:left="720"/>
      <w:contextualSpacing/>
    </w:pPr>
  </w:style>
  <w:style w:type="character" w:styleId="IntenseEmphasis">
    <w:name w:val="Intense Emphasis"/>
    <w:basedOn w:val="DefaultParagraphFont"/>
    <w:uiPriority w:val="21"/>
    <w:qFormat/>
    <w:rsid w:val="004E7903"/>
    <w:rPr>
      <w:i/>
      <w:iCs/>
      <w:color w:val="0F4761" w:themeColor="accent1" w:themeShade="BF"/>
    </w:rPr>
  </w:style>
  <w:style w:type="paragraph" w:styleId="IntenseQuote">
    <w:name w:val="Intense Quote"/>
    <w:basedOn w:val="Normal"/>
    <w:next w:val="Normal"/>
    <w:link w:val="IntenseQuoteChar"/>
    <w:uiPriority w:val="30"/>
    <w:qFormat/>
    <w:rsid w:val="004E7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903"/>
    <w:rPr>
      <w:i/>
      <w:iCs/>
      <w:color w:val="0F4761" w:themeColor="accent1" w:themeShade="BF"/>
    </w:rPr>
  </w:style>
  <w:style w:type="character" w:styleId="IntenseReference">
    <w:name w:val="Intense Reference"/>
    <w:basedOn w:val="DefaultParagraphFont"/>
    <w:uiPriority w:val="32"/>
    <w:qFormat/>
    <w:rsid w:val="004E7903"/>
    <w:rPr>
      <w:b/>
      <w:bCs/>
      <w:smallCaps/>
      <w:color w:val="0F4761" w:themeColor="accent1" w:themeShade="BF"/>
      <w:spacing w:val="5"/>
    </w:rPr>
  </w:style>
  <w:style w:type="paragraph" w:styleId="Revision">
    <w:name w:val="Revision"/>
    <w:hidden/>
    <w:uiPriority w:val="99"/>
    <w:semiHidden/>
    <w:rsid w:val="00726AA7"/>
    <w:pPr>
      <w:spacing w:after="0" w:line="240" w:lineRule="auto"/>
    </w:pPr>
  </w:style>
  <w:style w:type="table" w:styleId="TableGrid">
    <w:name w:val="Table Grid"/>
    <w:basedOn w:val="TableNormal"/>
    <w:uiPriority w:val="39"/>
    <w:rsid w:val="0055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97785">
      <w:bodyDiv w:val="1"/>
      <w:marLeft w:val="0"/>
      <w:marRight w:val="0"/>
      <w:marTop w:val="0"/>
      <w:marBottom w:val="0"/>
      <w:divBdr>
        <w:top w:val="none" w:sz="0" w:space="0" w:color="auto"/>
        <w:left w:val="none" w:sz="0" w:space="0" w:color="auto"/>
        <w:bottom w:val="none" w:sz="0" w:space="0" w:color="auto"/>
        <w:right w:val="none" w:sz="0" w:space="0" w:color="auto"/>
      </w:divBdr>
    </w:div>
    <w:div w:id="155701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3a5dab-ab01-4297-9fcb-1ea40bd27755">
      <Terms xmlns="http://schemas.microsoft.com/office/infopath/2007/PartnerControls"/>
    </lcf76f155ced4ddcb4097134ff3c332f>
    <_ip_UnifiedCompliancePolicyUIAction xmlns="http://schemas.microsoft.com/sharepoint/v3" xsi:nil="true"/>
    <TaxCatchAll xmlns="b56e06e8-295c-4150-98df-fdebb62b4132"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6A84F30D8F0944A19D81B73C0B6792" ma:contentTypeVersion="18" ma:contentTypeDescription="Create a new document." ma:contentTypeScope="" ma:versionID="8a973920f613699ea3c30c4f5730f5f0">
  <xsd:schema xmlns:xsd="http://www.w3.org/2001/XMLSchema" xmlns:xs="http://www.w3.org/2001/XMLSchema" xmlns:p="http://schemas.microsoft.com/office/2006/metadata/properties" xmlns:ns1="http://schemas.microsoft.com/sharepoint/v3" xmlns:ns2="993a5dab-ab01-4297-9fcb-1ea40bd27755" xmlns:ns3="b56e06e8-295c-4150-98df-fdebb62b4132" targetNamespace="http://schemas.microsoft.com/office/2006/metadata/properties" ma:root="true" ma:fieldsID="88560385d040132e5c88f0abb5afa8ee" ns1:_="" ns2:_="" ns3:_="">
    <xsd:import namespace="http://schemas.microsoft.com/sharepoint/v3"/>
    <xsd:import namespace="993a5dab-ab01-4297-9fcb-1ea40bd27755"/>
    <xsd:import namespace="b56e06e8-295c-4150-98df-fdebb62b41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a5dab-ab01-4297-9fcb-1ea40bd27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7bc50e0-9247-47db-a2b3-cfc32bd106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e06e8-295c-4150-98df-fdebb62b41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57c1c6-5e97-4448-98bd-17c4325fa10d}" ma:internalName="TaxCatchAll" ma:showField="CatchAllData" ma:web="b56e06e8-295c-4150-98df-fdebb62b41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6B1E3-2992-4F89-9A54-3D11B74ADD8C}">
  <ds:schemaRefs>
    <ds:schemaRef ds:uri="http://schemas.microsoft.com/office/2006/metadata/properties"/>
    <ds:schemaRef ds:uri="http://schemas.microsoft.com/office/infopath/2007/PartnerControls"/>
    <ds:schemaRef ds:uri="993a5dab-ab01-4297-9fcb-1ea40bd27755"/>
    <ds:schemaRef ds:uri="http://schemas.microsoft.com/sharepoint/v3"/>
    <ds:schemaRef ds:uri="b56e06e8-295c-4150-98df-fdebb62b4132"/>
  </ds:schemaRefs>
</ds:datastoreItem>
</file>

<file path=customXml/itemProps2.xml><?xml version="1.0" encoding="utf-8"?>
<ds:datastoreItem xmlns:ds="http://schemas.openxmlformats.org/officeDocument/2006/customXml" ds:itemID="{D73E06AE-C296-4AF8-B029-A87835E0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3a5dab-ab01-4297-9fcb-1ea40bd27755"/>
    <ds:schemaRef ds:uri="b56e06e8-295c-4150-98df-fdebb62b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3037C-C283-4942-993F-E16673D27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White</dc:creator>
  <cp:keywords/>
  <dc:description/>
  <cp:lastModifiedBy>Georgia White</cp:lastModifiedBy>
  <cp:revision>3</cp:revision>
  <dcterms:created xsi:type="dcterms:W3CDTF">2025-05-19T19:31:00Z</dcterms:created>
  <dcterms:modified xsi:type="dcterms:W3CDTF">2025-05-19T19:34:00Z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0x0101000C6A84F30D8F0944A19D81B73C0B6792</vt:lpwstr>
  </property>
  <property fmtid="{D5CDD505-2E9C-101B-9397-08002B2CF9AE}" pid="3" name="MediaServiceImageTags">
    <vt:lpwstr/>
  </property>
</Properties>
</file>