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27A" w:rsidRDefault="004A7A92">
      <w:pPr>
        <w:pStyle w:val="Title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НАЦИОНАЛЕН ПЛАН ЗА ВЪЗСТАНОВЯВАНЕ И УСТОЙЧИВОСТ</w:t>
      </w:r>
    </w:p>
    <w:p w:rsidR="0081427A" w:rsidRPr="00183DCC" w:rsidRDefault="004A7A92">
      <w:pPr>
        <w:pStyle w:val="Title"/>
        <w:spacing w:after="0"/>
        <w:rPr>
          <w:b/>
          <w:sz w:val="20"/>
          <w:szCs w:val="20"/>
        </w:rPr>
      </w:pPr>
      <w:r w:rsidRPr="00183DCC">
        <w:rPr>
          <w:b/>
          <w:sz w:val="20"/>
          <w:szCs w:val="20"/>
        </w:rPr>
        <w:t>Компонент „Иновативна България“</w:t>
      </w:r>
    </w:p>
    <w:p w:rsidR="000D0789" w:rsidRPr="00183DCC" w:rsidRDefault="004A7A92" w:rsidP="000D0789">
      <w:pPr>
        <w:pStyle w:val="Title"/>
        <w:spacing w:after="0"/>
        <w:rPr>
          <w:i/>
          <w:sz w:val="20"/>
          <w:szCs w:val="20"/>
        </w:rPr>
      </w:pPr>
      <w:r w:rsidRPr="00183DCC">
        <w:rPr>
          <w:i/>
          <w:sz w:val="20"/>
          <w:szCs w:val="20"/>
        </w:rPr>
        <w:t xml:space="preserve">Инвестиция 1 „Програма за ускоряване на икономическото възстановяване и трансформация чрез наука и иновации“ </w:t>
      </w:r>
    </w:p>
    <w:p w:rsidR="0081427A" w:rsidRPr="00183DCC" w:rsidRDefault="004A7A92" w:rsidP="000D0789">
      <w:pPr>
        <w:pStyle w:val="Title"/>
        <w:spacing w:after="0"/>
        <w:rPr>
          <w:i/>
          <w:sz w:val="20"/>
          <w:szCs w:val="20"/>
        </w:rPr>
      </w:pPr>
      <w:r w:rsidRPr="00183DCC">
        <w:rPr>
          <w:i/>
          <w:sz w:val="20"/>
          <w:szCs w:val="20"/>
        </w:rPr>
        <w:t xml:space="preserve"> </w:t>
      </w:r>
      <w:r w:rsidRPr="00183DCC">
        <w:rPr>
          <w:sz w:val="20"/>
          <w:szCs w:val="20"/>
        </w:rPr>
        <w:t xml:space="preserve">Процедура чрез директно предоставяне </w:t>
      </w:r>
      <w:r w:rsidR="00183DCC">
        <w:rPr>
          <w:sz w:val="20"/>
          <w:szCs w:val="20"/>
        </w:rPr>
        <w:t xml:space="preserve">на безвъзмездна финансова помощ </w:t>
      </w:r>
      <w:r w:rsidRPr="00183DCC">
        <w:rPr>
          <w:i/>
          <w:sz w:val="20"/>
          <w:szCs w:val="20"/>
        </w:rPr>
        <w:t>„Създаване на мрежа от изследователски висши училища в България“</w:t>
      </w:r>
    </w:p>
    <w:p w:rsidR="0081427A" w:rsidRDefault="000D0789" w:rsidP="000D0789">
      <w:pPr>
        <w:spacing w:after="0"/>
        <w:jc w:val="center"/>
        <w:rPr>
          <w:b/>
          <w:i/>
        </w:rPr>
      </w:pPr>
      <w:r>
        <w:rPr>
          <w:b/>
          <w:i/>
        </w:rPr>
        <w:t xml:space="preserve">Проект </w:t>
      </w:r>
      <w:r w:rsidRPr="000D0789">
        <w:rPr>
          <w:b/>
          <w:i/>
        </w:rPr>
        <w:t>№ BG-RRP-2.004-0006</w:t>
      </w:r>
      <w:r>
        <w:rPr>
          <w:b/>
          <w:i/>
        </w:rPr>
        <w:t xml:space="preserve"> „</w:t>
      </w:r>
      <w:r w:rsidRPr="000D0789">
        <w:rPr>
          <w:b/>
          <w:i/>
        </w:rPr>
        <w:t>Развитие на научните изследвания и иновациите в Тракийски университет в услуга на здравето и устойчивото благосъстояние</w:t>
      </w:r>
      <w:r>
        <w:rPr>
          <w:b/>
          <w:i/>
        </w:rPr>
        <w:t>“</w:t>
      </w:r>
    </w:p>
    <w:p w:rsidR="0081427A" w:rsidRDefault="000D0789" w:rsidP="000D0789">
      <w:pPr>
        <w:spacing w:after="0"/>
        <w:jc w:val="center"/>
        <w:rPr>
          <w:sz w:val="20"/>
          <w:szCs w:val="20"/>
        </w:rPr>
      </w:pPr>
      <w:bookmarkStart w:id="0" w:name="_heading=h.gjdgxs" w:colFirst="0" w:colLast="0"/>
      <w:bookmarkEnd w:id="0"/>
      <w:r w:rsidRPr="000D0789">
        <w:rPr>
          <w:sz w:val="20"/>
          <w:szCs w:val="20"/>
        </w:rPr>
        <w:t xml:space="preserve">Направление </w:t>
      </w:r>
      <w:r w:rsidR="004A7A92" w:rsidRPr="000D0789">
        <w:rPr>
          <w:sz w:val="20"/>
          <w:szCs w:val="20"/>
        </w:rPr>
        <w:t>3.3. Международно сътрудничество в стратегическите области на висшето училище</w:t>
      </w:r>
    </w:p>
    <w:p w:rsidR="000D0789" w:rsidRPr="000D0789" w:rsidRDefault="000D0789" w:rsidP="000D0789">
      <w:pPr>
        <w:spacing w:after="0"/>
        <w:jc w:val="center"/>
        <w:rPr>
          <w:sz w:val="20"/>
          <w:szCs w:val="20"/>
        </w:rPr>
      </w:pPr>
    </w:p>
    <w:p w:rsidR="0081427A" w:rsidRDefault="004A7A92">
      <w:pPr>
        <w:spacing w:after="0"/>
        <w:ind w:hanging="2"/>
        <w:rPr>
          <w:b/>
          <w:color w:val="C00000"/>
        </w:rPr>
      </w:pPr>
      <w:r>
        <w:rPr>
          <w:b/>
          <w:color w:val="C00000"/>
        </w:rPr>
        <w:t>Входящ номер</w:t>
      </w:r>
      <w:r w:rsidR="00D55039" w:rsidRPr="008166EC">
        <w:rPr>
          <w:b/>
          <w:color w:val="C00000"/>
        </w:rPr>
        <w:t xml:space="preserve"> </w:t>
      </w:r>
      <w:r w:rsidR="00D55039">
        <w:rPr>
          <w:b/>
          <w:color w:val="C00000"/>
        </w:rPr>
        <w:t>по проект</w:t>
      </w:r>
      <w:r>
        <w:rPr>
          <w:b/>
          <w:color w:val="C00000"/>
        </w:rPr>
        <w:t>:</w:t>
      </w:r>
    </w:p>
    <w:p w:rsidR="00D55039" w:rsidRDefault="00D55039">
      <w:pPr>
        <w:spacing w:after="0"/>
        <w:ind w:hanging="2"/>
        <w:rPr>
          <w:b/>
          <w:color w:val="C00000"/>
        </w:rPr>
      </w:pPr>
      <w:r>
        <w:rPr>
          <w:b/>
          <w:color w:val="C00000"/>
        </w:rPr>
        <w:t xml:space="preserve">Входящ номер </w:t>
      </w:r>
      <w:r w:rsidR="00D3218B">
        <w:rPr>
          <w:b/>
          <w:color w:val="C00000"/>
        </w:rPr>
        <w:t>от</w:t>
      </w:r>
      <w:r>
        <w:rPr>
          <w:b/>
          <w:color w:val="C00000"/>
        </w:rPr>
        <w:t xml:space="preserve"> деловодство</w:t>
      </w:r>
      <w:r w:rsidR="00D3218B">
        <w:rPr>
          <w:b/>
          <w:color w:val="C00000"/>
        </w:rPr>
        <w:t xml:space="preserve"> на ТрУ</w:t>
      </w:r>
      <w:r>
        <w:rPr>
          <w:b/>
          <w:color w:val="C00000"/>
        </w:rPr>
        <w:t>:</w:t>
      </w:r>
    </w:p>
    <w:p w:rsidR="00D55039" w:rsidRPr="00D55039" w:rsidRDefault="00D55039">
      <w:pPr>
        <w:spacing w:after="0"/>
        <w:ind w:hanging="2"/>
        <w:rPr>
          <w:color w:val="C00000"/>
          <w:sz w:val="18"/>
          <w:szCs w:val="18"/>
        </w:rPr>
      </w:pPr>
      <w:r w:rsidRPr="00D55039">
        <w:rPr>
          <w:sz w:val="18"/>
          <w:szCs w:val="18"/>
        </w:rPr>
        <w:t>(предложението се подава електронно, входящите номера се попълват служебно)</w:t>
      </w:r>
    </w:p>
    <w:p w:rsidR="00D55039" w:rsidRDefault="00D55039">
      <w:pPr>
        <w:jc w:val="center"/>
        <w:rPr>
          <w:b/>
          <w:sz w:val="28"/>
          <w:szCs w:val="28"/>
        </w:rPr>
      </w:pPr>
    </w:p>
    <w:p w:rsidR="0081427A" w:rsidRDefault="00A52E8B" w:rsidP="000D078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81427A" w:rsidRDefault="00A52E8B" w:rsidP="000D0789">
      <w:pPr>
        <w:spacing w:after="0"/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за </w:t>
      </w:r>
      <w:r>
        <w:rPr>
          <w:i/>
          <w:sz w:val="28"/>
          <w:szCs w:val="28"/>
        </w:rPr>
        <w:t>краткосрочна специализация на</w:t>
      </w:r>
      <w:r w:rsidR="004A7A92">
        <w:rPr>
          <w:i/>
          <w:sz w:val="28"/>
          <w:szCs w:val="28"/>
        </w:rPr>
        <w:t xml:space="preserve"> изследователи в чужбина</w:t>
      </w:r>
    </w:p>
    <w:p w:rsidR="0081427A" w:rsidRDefault="0081427A" w:rsidP="00D55039">
      <w:pPr>
        <w:spacing w:after="0"/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81427A">
        <w:tc>
          <w:tcPr>
            <w:tcW w:w="9350" w:type="dxa"/>
          </w:tcPr>
          <w:p w:rsidR="0081427A" w:rsidRDefault="004A7A92">
            <w:pPr>
              <w:pStyle w:val="Heading1"/>
              <w:outlineLvl w:val="0"/>
            </w:pPr>
            <w:r>
              <w:t>Вид на специализацията</w:t>
            </w:r>
            <w:r>
              <w:rPr>
                <w:b w:val="0"/>
                <w:i w:val="0"/>
                <w:color w:val="000000"/>
              </w:rPr>
              <w:t xml:space="preserve">: </w:t>
            </w:r>
            <w:r w:rsidRPr="00A52E8B">
              <w:rPr>
                <w:b w:val="0"/>
                <w:color w:val="000000"/>
                <w:sz w:val="22"/>
                <w:szCs w:val="22"/>
              </w:rPr>
              <w:t>( индивидуална/групова )</w:t>
            </w:r>
          </w:p>
        </w:tc>
      </w:tr>
      <w:tr w:rsidR="0081427A">
        <w:trPr>
          <w:trHeight w:val="600"/>
        </w:trPr>
        <w:tc>
          <w:tcPr>
            <w:tcW w:w="9350" w:type="dxa"/>
          </w:tcPr>
          <w:p w:rsidR="0081427A" w:rsidRDefault="0081427A">
            <w:pPr>
              <w:spacing w:before="120" w:after="120"/>
            </w:pPr>
          </w:p>
        </w:tc>
      </w:tr>
    </w:tbl>
    <w:p w:rsidR="0081427A" w:rsidRDefault="0081427A"/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81427A">
        <w:tc>
          <w:tcPr>
            <w:tcW w:w="9350" w:type="dxa"/>
          </w:tcPr>
          <w:p w:rsidR="0081427A" w:rsidRDefault="004A7A92">
            <w:pPr>
              <w:pStyle w:val="Heading1"/>
              <w:outlineLvl w:val="0"/>
            </w:pPr>
            <w:r>
              <w:t xml:space="preserve">Изследовател (и): </w:t>
            </w:r>
          </w:p>
        </w:tc>
      </w:tr>
      <w:tr w:rsidR="0081427A">
        <w:tc>
          <w:tcPr>
            <w:tcW w:w="9350" w:type="dxa"/>
            <w:vAlign w:val="center"/>
          </w:tcPr>
          <w:p w:rsidR="0081427A" w:rsidRDefault="004A7A92">
            <w:pPr>
              <w:spacing w:before="120" w:after="120"/>
            </w:pPr>
            <w:r>
              <w:t xml:space="preserve">1. Име и фамилия: </w:t>
            </w:r>
          </w:p>
          <w:p w:rsidR="0081427A" w:rsidRDefault="004A7A92" w:rsidP="001C2C38">
            <w:pPr>
              <w:spacing w:before="120"/>
            </w:pPr>
            <w:r>
              <w:t>Акад</w:t>
            </w:r>
            <w:r w:rsidR="008166EC">
              <w:t xml:space="preserve">емична длъжност: </w:t>
            </w:r>
          </w:p>
          <w:p w:rsidR="0081427A" w:rsidRDefault="004A7A92" w:rsidP="001C2C38">
            <w:pPr>
              <w:spacing w:before="120"/>
            </w:pPr>
            <w:r>
              <w:t xml:space="preserve">Катедра: </w:t>
            </w:r>
          </w:p>
          <w:p w:rsidR="0081427A" w:rsidRDefault="004A7A92" w:rsidP="001C2C38">
            <w:pPr>
              <w:spacing w:before="120"/>
            </w:pPr>
            <w:r>
              <w:t xml:space="preserve">Факултет/ Колеж: </w:t>
            </w:r>
          </w:p>
          <w:p w:rsidR="0081427A" w:rsidRDefault="004A7A92" w:rsidP="001C2C38">
            <w:pPr>
              <w:pStyle w:val="Heading1"/>
              <w:spacing w:before="120"/>
              <w:outlineLvl w:val="0"/>
            </w:pPr>
            <w:r>
              <w:t>Адрес за кореспонденция</w:t>
            </w:r>
          </w:p>
          <w:p w:rsidR="0081427A" w:rsidRDefault="004A7A92" w:rsidP="001C2C38">
            <w:r>
              <w:t xml:space="preserve">Служебен е-мейл: </w:t>
            </w:r>
          </w:p>
          <w:p w:rsidR="0081427A" w:rsidRDefault="004A7A92" w:rsidP="001C2C38">
            <w:r>
              <w:t>Мобилен т</w:t>
            </w:r>
            <w:r w:rsidR="008166EC">
              <w:t xml:space="preserve">елефон за контакт: </w:t>
            </w:r>
          </w:p>
          <w:p w:rsidR="0081427A" w:rsidRDefault="0081427A" w:rsidP="001C2C38"/>
        </w:tc>
      </w:tr>
    </w:tbl>
    <w:p w:rsidR="008166EC" w:rsidRDefault="008166EC"/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81427A">
        <w:tc>
          <w:tcPr>
            <w:tcW w:w="9350" w:type="dxa"/>
          </w:tcPr>
          <w:p w:rsidR="0081427A" w:rsidRDefault="004A7A92">
            <w:pPr>
              <w:pStyle w:val="Heading1"/>
              <w:outlineLvl w:val="0"/>
            </w:pPr>
            <w:r>
              <w:t>Място на специализацията:</w:t>
            </w:r>
          </w:p>
        </w:tc>
      </w:tr>
      <w:tr w:rsidR="0081427A">
        <w:tc>
          <w:tcPr>
            <w:tcW w:w="9350" w:type="dxa"/>
          </w:tcPr>
          <w:p w:rsidR="0081427A" w:rsidRDefault="0081427A">
            <w:pPr>
              <w:spacing w:before="120" w:after="120"/>
            </w:pPr>
          </w:p>
        </w:tc>
      </w:tr>
    </w:tbl>
    <w:p w:rsidR="0081427A" w:rsidRDefault="0081427A"/>
    <w:tbl>
      <w:tblPr>
        <w:tblStyle w:val="a1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81427A">
        <w:tc>
          <w:tcPr>
            <w:tcW w:w="9350" w:type="dxa"/>
          </w:tcPr>
          <w:p w:rsidR="0081427A" w:rsidRDefault="004A7A92">
            <w:pPr>
              <w:pStyle w:val="Heading1"/>
              <w:outlineLvl w:val="0"/>
            </w:pPr>
            <w:r>
              <w:t>Направление на специализацията:</w:t>
            </w:r>
          </w:p>
        </w:tc>
      </w:tr>
      <w:tr w:rsidR="0081427A">
        <w:tc>
          <w:tcPr>
            <w:tcW w:w="9350" w:type="dxa"/>
          </w:tcPr>
          <w:p w:rsidR="0081427A" w:rsidRDefault="0081427A">
            <w:pPr>
              <w:spacing w:before="120" w:after="120"/>
            </w:pPr>
          </w:p>
        </w:tc>
      </w:tr>
    </w:tbl>
    <w:p w:rsidR="008166EC" w:rsidRDefault="008166EC"/>
    <w:tbl>
      <w:tblPr>
        <w:tblStyle w:val="a1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81427A">
        <w:tc>
          <w:tcPr>
            <w:tcW w:w="9350" w:type="dxa"/>
          </w:tcPr>
          <w:p w:rsidR="00B74CBB" w:rsidRPr="00AF1488" w:rsidRDefault="00B74CBB" w:rsidP="00B74CBB">
            <w:pPr>
              <w:pStyle w:val="Heading1"/>
              <w:outlineLvl w:val="0"/>
              <w:rPr>
                <w:sz w:val="22"/>
                <w:szCs w:val="22"/>
              </w:rPr>
            </w:pPr>
            <w:r w:rsidRPr="00AF1488">
              <w:rPr>
                <w:sz w:val="22"/>
                <w:szCs w:val="22"/>
              </w:rPr>
              <w:lastRenderedPageBreak/>
              <w:t>В кое стратегическо направле</w:t>
            </w:r>
            <w:r>
              <w:rPr>
                <w:sz w:val="22"/>
                <w:szCs w:val="22"/>
              </w:rPr>
              <w:t>ние на ТрУ е специализацията</w:t>
            </w:r>
            <w:r w:rsidRPr="00AF1488">
              <w:rPr>
                <w:sz w:val="22"/>
                <w:szCs w:val="22"/>
              </w:rPr>
              <w:t>:</w:t>
            </w:r>
          </w:p>
          <w:p w:rsidR="00B74CBB" w:rsidRPr="005C733F" w:rsidRDefault="00B74CBB" w:rsidP="00B74CBB">
            <w:pPr>
              <w:pStyle w:val="ListParagraph"/>
              <w:numPr>
                <w:ilvl w:val="0"/>
                <w:numId w:val="8"/>
              </w:numPr>
              <w:spacing w:before="120" w:after="120" w:line="259" w:lineRule="auto"/>
              <w:rPr>
                <w:sz w:val="16"/>
                <w:szCs w:val="16"/>
              </w:rPr>
            </w:pPr>
            <w:r w:rsidRPr="005C733F">
              <w:rPr>
                <w:sz w:val="16"/>
                <w:szCs w:val="16"/>
              </w:rPr>
              <w:t>Интелигентно аграрно производство за функционални и здравословни храни и добавки</w:t>
            </w:r>
          </w:p>
          <w:p w:rsidR="00B74CBB" w:rsidRPr="005C733F" w:rsidRDefault="00B74CBB" w:rsidP="00B74CBB">
            <w:pPr>
              <w:pStyle w:val="ListParagraph"/>
              <w:numPr>
                <w:ilvl w:val="0"/>
                <w:numId w:val="8"/>
              </w:numPr>
              <w:spacing w:before="120" w:after="120" w:line="259" w:lineRule="auto"/>
              <w:rPr>
                <w:sz w:val="16"/>
                <w:szCs w:val="16"/>
              </w:rPr>
            </w:pPr>
            <w:r w:rsidRPr="005C733F">
              <w:rPr>
                <w:sz w:val="16"/>
                <w:szCs w:val="16"/>
              </w:rPr>
              <w:t>Молекулна медицина - двупосочен мост между фундаменталните и клиничните изследвания</w:t>
            </w:r>
          </w:p>
          <w:p w:rsidR="00B74CBB" w:rsidRPr="005C733F" w:rsidRDefault="00B74CBB" w:rsidP="00B74CBB">
            <w:pPr>
              <w:pStyle w:val="ListParagraph"/>
              <w:numPr>
                <w:ilvl w:val="0"/>
                <w:numId w:val="8"/>
              </w:numPr>
              <w:spacing w:before="120" w:after="120" w:line="259" w:lineRule="auto"/>
              <w:rPr>
                <w:sz w:val="16"/>
                <w:szCs w:val="16"/>
              </w:rPr>
            </w:pPr>
            <w:r w:rsidRPr="005C733F">
              <w:rPr>
                <w:sz w:val="16"/>
                <w:szCs w:val="16"/>
              </w:rPr>
              <w:t>Дигитализация, иновации и индустрия</w:t>
            </w:r>
          </w:p>
          <w:p w:rsidR="00B74CBB" w:rsidRPr="005C733F" w:rsidRDefault="00B74CBB" w:rsidP="00B74CBB">
            <w:pPr>
              <w:pStyle w:val="ListParagraph"/>
              <w:numPr>
                <w:ilvl w:val="0"/>
                <w:numId w:val="8"/>
              </w:numPr>
              <w:spacing w:before="120" w:after="120" w:line="259" w:lineRule="auto"/>
              <w:rPr>
                <w:sz w:val="16"/>
                <w:szCs w:val="16"/>
              </w:rPr>
            </w:pPr>
            <w:r w:rsidRPr="005C733F">
              <w:rPr>
                <w:sz w:val="16"/>
                <w:szCs w:val="16"/>
              </w:rPr>
              <w:t>Водород и горивни клетки</w:t>
            </w:r>
          </w:p>
          <w:p w:rsidR="0081427A" w:rsidRDefault="00B74CBB" w:rsidP="00B74CBB">
            <w:pPr>
              <w:pStyle w:val="ListParagraph"/>
              <w:numPr>
                <w:ilvl w:val="0"/>
                <w:numId w:val="8"/>
              </w:numPr>
              <w:spacing w:before="120" w:after="120" w:line="259" w:lineRule="auto"/>
              <w:rPr>
                <w:sz w:val="16"/>
                <w:szCs w:val="16"/>
              </w:rPr>
            </w:pPr>
            <w:r w:rsidRPr="005C733F">
              <w:rPr>
                <w:sz w:val="16"/>
                <w:szCs w:val="16"/>
              </w:rPr>
              <w:t>Педагогически и социални науки</w:t>
            </w:r>
          </w:p>
          <w:p w:rsidR="00B74CBB" w:rsidRPr="00B74CBB" w:rsidRDefault="00B74CBB" w:rsidP="00B74CBB">
            <w:pPr>
              <w:pStyle w:val="ListParagraph"/>
              <w:numPr>
                <w:ilvl w:val="0"/>
                <w:numId w:val="8"/>
              </w:numPr>
              <w:spacing w:before="120" w:after="120" w:line="25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Друго</w:t>
            </w:r>
          </w:p>
        </w:tc>
      </w:tr>
      <w:tr w:rsidR="0081427A">
        <w:tc>
          <w:tcPr>
            <w:tcW w:w="9350" w:type="dxa"/>
          </w:tcPr>
          <w:p w:rsidR="0081427A" w:rsidRDefault="0081427A">
            <w:pPr>
              <w:spacing w:before="120" w:after="120"/>
            </w:pPr>
            <w:bookmarkStart w:id="1" w:name="_GoBack"/>
            <w:bookmarkEnd w:id="1"/>
          </w:p>
        </w:tc>
      </w:tr>
    </w:tbl>
    <w:p w:rsidR="0081427A" w:rsidRDefault="0081427A">
      <w:bookmarkStart w:id="2" w:name="_heading=h.30j0zll" w:colFirst="0" w:colLast="0"/>
      <w:bookmarkEnd w:id="2"/>
    </w:p>
    <w:tbl>
      <w:tblPr>
        <w:tblStyle w:val="a2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81427A">
        <w:tc>
          <w:tcPr>
            <w:tcW w:w="9350" w:type="dxa"/>
          </w:tcPr>
          <w:p w:rsidR="0081427A" w:rsidRDefault="004A7A92">
            <w:pPr>
              <w:pStyle w:val="Heading1"/>
              <w:outlineLvl w:val="0"/>
            </w:pPr>
            <w:r>
              <w:t>Тема на специализацията:</w:t>
            </w:r>
          </w:p>
        </w:tc>
      </w:tr>
      <w:tr w:rsidR="0081427A">
        <w:tc>
          <w:tcPr>
            <w:tcW w:w="9350" w:type="dxa"/>
          </w:tcPr>
          <w:p w:rsidR="0081427A" w:rsidRDefault="0081427A">
            <w:pPr>
              <w:spacing w:before="120" w:after="120"/>
            </w:pPr>
          </w:p>
          <w:p w:rsidR="00183DCC" w:rsidRPr="00183DCC" w:rsidRDefault="00183DCC">
            <w:pPr>
              <w:spacing w:before="120" w:after="120"/>
            </w:pPr>
          </w:p>
        </w:tc>
      </w:tr>
    </w:tbl>
    <w:p w:rsidR="0081427A" w:rsidRDefault="0081427A"/>
    <w:tbl>
      <w:tblPr>
        <w:tblStyle w:val="a3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81427A">
        <w:tc>
          <w:tcPr>
            <w:tcW w:w="9350" w:type="dxa"/>
          </w:tcPr>
          <w:p w:rsidR="0081427A" w:rsidRDefault="004A7A92">
            <w:pPr>
              <w:pStyle w:val="Heading1"/>
              <w:outlineLvl w:val="0"/>
            </w:pPr>
            <w:r>
              <w:t>Стратегически цели на специализацията:</w:t>
            </w:r>
          </w:p>
        </w:tc>
      </w:tr>
      <w:tr w:rsidR="0081427A">
        <w:tc>
          <w:tcPr>
            <w:tcW w:w="9350" w:type="dxa"/>
          </w:tcPr>
          <w:p w:rsidR="0081427A" w:rsidRDefault="0081427A" w:rsidP="00183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</w:pPr>
          </w:p>
          <w:p w:rsidR="00183DCC" w:rsidRDefault="00183DCC" w:rsidP="00183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</w:pPr>
          </w:p>
        </w:tc>
      </w:tr>
    </w:tbl>
    <w:p w:rsidR="001C2C38" w:rsidRDefault="001C2C38"/>
    <w:tbl>
      <w:tblPr>
        <w:tblStyle w:val="a4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81427A">
        <w:tc>
          <w:tcPr>
            <w:tcW w:w="9350" w:type="dxa"/>
          </w:tcPr>
          <w:p w:rsidR="0081427A" w:rsidRDefault="004A7A92">
            <w:r>
              <w:rPr>
                <w:b/>
                <w:i/>
                <w:color w:val="2E75B5"/>
                <w:sz w:val="24"/>
                <w:szCs w:val="24"/>
              </w:rPr>
              <w:t>Продължителност на специализацията:</w:t>
            </w:r>
            <w:r>
              <w:t xml:space="preserve"> </w:t>
            </w:r>
            <w:r w:rsidRPr="00A52E8B">
              <w:rPr>
                <w:i/>
              </w:rPr>
              <w:t>(брой дни, срок на изпълнение от-до)</w:t>
            </w:r>
          </w:p>
        </w:tc>
      </w:tr>
      <w:tr w:rsidR="0081427A">
        <w:tc>
          <w:tcPr>
            <w:tcW w:w="9350" w:type="dxa"/>
          </w:tcPr>
          <w:p w:rsidR="0081427A" w:rsidRDefault="0081427A">
            <w:pPr>
              <w:spacing w:before="120" w:after="120"/>
            </w:pPr>
          </w:p>
        </w:tc>
      </w:tr>
    </w:tbl>
    <w:p w:rsidR="001C2C38" w:rsidRDefault="001C2C38"/>
    <w:tbl>
      <w:tblPr>
        <w:tblStyle w:val="a5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81427A">
        <w:tc>
          <w:tcPr>
            <w:tcW w:w="9350" w:type="dxa"/>
          </w:tcPr>
          <w:p w:rsidR="0081427A" w:rsidRDefault="004A7A92">
            <w:r>
              <w:rPr>
                <w:b/>
                <w:i/>
                <w:color w:val="2E75B5"/>
                <w:sz w:val="24"/>
                <w:szCs w:val="24"/>
              </w:rPr>
              <w:t>Програма на специализацията по дни:</w:t>
            </w:r>
            <w:r>
              <w:t xml:space="preserve"> </w:t>
            </w:r>
            <w:r w:rsidRPr="00A52E8B">
              <w:rPr>
                <w:i/>
              </w:rPr>
              <w:t>(кратко описание)</w:t>
            </w:r>
          </w:p>
        </w:tc>
      </w:tr>
      <w:tr w:rsidR="0081427A">
        <w:tc>
          <w:tcPr>
            <w:tcW w:w="9350" w:type="dxa"/>
          </w:tcPr>
          <w:p w:rsidR="0081427A" w:rsidRDefault="008166EC" w:rsidP="008166EC">
            <w:pPr>
              <w:spacing w:before="120" w:after="120"/>
            </w:pPr>
            <w:r>
              <w:t xml:space="preserve"> </w:t>
            </w:r>
          </w:p>
        </w:tc>
      </w:tr>
    </w:tbl>
    <w:p w:rsidR="008166EC" w:rsidRDefault="008166EC"/>
    <w:tbl>
      <w:tblPr>
        <w:tblStyle w:val="a6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81427A">
        <w:tc>
          <w:tcPr>
            <w:tcW w:w="9350" w:type="dxa"/>
          </w:tcPr>
          <w:p w:rsidR="0081427A" w:rsidRDefault="004A7A92">
            <w:pPr>
              <w:pStyle w:val="Heading1"/>
              <w:outlineLvl w:val="0"/>
            </w:pPr>
            <w:r>
              <w:t>Очаквани резултати</w:t>
            </w:r>
            <w:r w:rsidRPr="00A52E8B">
              <w:rPr>
                <w:color w:val="auto"/>
                <w:sz w:val="22"/>
                <w:szCs w:val="22"/>
              </w:rPr>
              <w:t xml:space="preserve">: </w:t>
            </w:r>
            <w:r w:rsidRPr="00A52E8B">
              <w:rPr>
                <w:b w:val="0"/>
                <w:color w:val="auto"/>
                <w:sz w:val="22"/>
                <w:szCs w:val="22"/>
              </w:rPr>
              <w:t>(научни резултати, съвместни статии, споразумение за съвместни изследвания, иницииране на съвместни проекти за Хоризонт Европа, и др.)</w:t>
            </w:r>
          </w:p>
        </w:tc>
      </w:tr>
      <w:tr w:rsidR="0081427A">
        <w:tc>
          <w:tcPr>
            <w:tcW w:w="9350" w:type="dxa"/>
          </w:tcPr>
          <w:p w:rsidR="0081427A" w:rsidRDefault="0081427A"/>
          <w:p w:rsidR="0081427A" w:rsidRDefault="0081427A" w:rsidP="008166EC"/>
        </w:tc>
      </w:tr>
    </w:tbl>
    <w:p w:rsidR="008166EC" w:rsidRDefault="008166EC"/>
    <w:tbl>
      <w:tblPr>
        <w:tblStyle w:val="a7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81427A">
        <w:tc>
          <w:tcPr>
            <w:tcW w:w="9350" w:type="dxa"/>
          </w:tcPr>
          <w:p w:rsidR="0081427A" w:rsidRDefault="004A7A92">
            <w:r>
              <w:rPr>
                <w:b/>
                <w:i/>
                <w:color w:val="2E75B5"/>
                <w:sz w:val="24"/>
                <w:szCs w:val="24"/>
              </w:rPr>
              <w:t>Очаквано въздействие</w:t>
            </w:r>
            <w:r>
              <w:t xml:space="preserve">: </w:t>
            </w:r>
            <w:r w:rsidRPr="00A52E8B">
              <w:rPr>
                <w:i/>
              </w:rPr>
              <w:t>(на индивидуално, на катедрено, на факултетно, на университетско ниво и др.)</w:t>
            </w:r>
          </w:p>
        </w:tc>
      </w:tr>
      <w:tr w:rsidR="0081427A">
        <w:tc>
          <w:tcPr>
            <w:tcW w:w="9350" w:type="dxa"/>
          </w:tcPr>
          <w:p w:rsidR="0081427A" w:rsidRDefault="0081427A" w:rsidP="0081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183DCC" w:rsidRDefault="00183DCC" w:rsidP="0081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8166EC" w:rsidRDefault="008166EC"/>
    <w:tbl>
      <w:tblPr>
        <w:tblStyle w:val="a8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81427A">
        <w:tc>
          <w:tcPr>
            <w:tcW w:w="9350" w:type="dxa"/>
          </w:tcPr>
          <w:p w:rsidR="0081427A" w:rsidRDefault="004A7A92">
            <w:pPr>
              <w:pStyle w:val="Heading1"/>
              <w:outlineLvl w:val="0"/>
            </w:pPr>
            <w:r>
              <w:lastRenderedPageBreak/>
              <w:t>Пътуването ще се осъществи както следва:</w:t>
            </w:r>
          </w:p>
        </w:tc>
      </w:tr>
      <w:tr w:rsidR="0081427A">
        <w:tc>
          <w:tcPr>
            <w:tcW w:w="9350" w:type="dxa"/>
          </w:tcPr>
          <w:p w:rsidR="008166EC" w:rsidRDefault="004A7A92">
            <w:pPr>
              <w:spacing w:before="120" w:after="120"/>
            </w:pPr>
            <w:r>
              <w:t xml:space="preserve">Планиран период от-до, включително дните за път: </w:t>
            </w:r>
          </w:p>
          <w:p w:rsidR="0081427A" w:rsidRDefault="004A7A92">
            <w:pPr>
              <w:spacing w:before="120" w:after="120"/>
            </w:pPr>
            <w:r>
              <w:t>Вид транспорт</w:t>
            </w:r>
            <w:r w:rsidR="008166EC">
              <w:rPr>
                <w:lang w:val="en-GB"/>
              </w:rPr>
              <w:t xml:space="preserve"> (</w:t>
            </w:r>
            <w:r w:rsidR="008166EC">
              <w:t>по дати)</w:t>
            </w:r>
            <w:r>
              <w:t xml:space="preserve">: </w:t>
            </w:r>
          </w:p>
          <w:p w:rsidR="008166EC" w:rsidRDefault="008166EC">
            <w:pPr>
              <w:spacing w:before="120" w:after="120"/>
            </w:pPr>
          </w:p>
        </w:tc>
      </w:tr>
    </w:tbl>
    <w:p w:rsidR="008166EC" w:rsidRDefault="008166EC"/>
    <w:tbl>
      <w:tblPr>
        <w:tblStyle w:val="a9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81427A">
        <w:tc>
          <w:tcPr>
            <w:tcW w:w="9350" w:type="dxa"/>
          </w:tcPr>
          <w:p w:rsidR="0081427A" w:rsidRDefault="004A7A92">
            <w:pPr>
              <w:pStyle w:val="Heading1"/>
              <w:outlineLvl w:val="0"/>
            </w:pPr>
            <w:r>
              <w:t>Приложения:</w:t>
            </w:r>
          </w:p>
        </w:tc>
      </w:tr>
      <w:tr w:rsidR="0081427A">
        <w:tc>
          <w:tcPr>
            <w:tcW w:w="9350" w:type="dxa"/>
          </w:tcPr>
          <w:p w:rsidR="0081427A" w:rsidRPr="00183DCC" w:rsidRDefault="004A7A9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</w:pPr>
            <w:r>
              <w:rPr>
                <w:color w:val="000000"/>
              </w:rPr>
              <w:t>Покана от приемащата страна, съдържаща програмата на специализацията</w:t>
            </w:r>
          </w:p>
          <w:p w:rsidR="00183DCC" w:rsidRDefault="00183DC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</w:pPr>
          </w:p>
        </w:tc>
      </w:tr>
    </w:tbl>
    <w:p w:rsidR="008166EC" w:rsidRDefault="008166EC"/>
    <w:tbl>
      <w:tblPr>
        <w:tblStyle w:val="a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81427A">
        <w:tc>
          <w:tcPr>
            <w:tcW w:w="9350" w:type="dxa"/>
          </w:tcPr>
          <w:p w:rsidR="0081427A" w:rsidRDefault="004A7A92">
            <w:pPr>
              <w:spacing w:before="120" w:after="120"/>
            </w:pPr>
            <w:r>
              <w:t>Подпис :</w:t>
            </w:r>
          </w:p>
          <w:p w:rsidR="0081427A" w:rsidRDefault="001C2C38" w:rsidP="006162F6">
            <w:pPr>
              <w:spacing w:before="120" w:after="120"/>
            </w:pPr>
            <w:r>
              <w:t xml:space="preserve">         </w:t>
            </w:r>
            <w:r w:rsidR="004A7A92">
              <w:t xml:space="preserve">   /</w:t>
            </w:r>
            <w:r w:rsidR="008166EC">
              <w:t xml:space="preserve">                                  </w:t>
            </w:r>
            <w:r w:rsidR="004A7A92">
              <w:t xml:space="preserve"> /</w:t>
            </w:r>
          </w:p>
        </w:tc>
      </w:tr>
    </w:tbl>
    <w:p w:rsidR="008166EC" w:rsidRDefault="008166EC"/>
    <w:tbl>
      <w:tblPr>
        <w:tblStyle w:val="ab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81427A">
        <w:tc>
          <w:tcPr>
            <w:tcW w:w="9350" w:type="dxa"/>
          </w:tcPr>
          <w:p w:rsidR="0081427A" w:rsidRDefault="004A7A9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РЕШЕНИЕ НА УПРАВИТЕЛНИЯ КОМИТЕТ: </w:t>
            </w:r>
          </w:p>
          <w:p w:rsidR="0081427A" w:rsidRDefault="0081427A">
            <w:pPr>
              <w:rPr>
                <w:b/>
              </w:rPr>
            </w:pPr>
          </w:p>
        </w:tc>
      </w:tr>
      <w:tr w:rsidR="0081427A">
        <w:tc>
          <w:tcPr>
            <w:tcW w:w="9350" w:type="dxa"/>
          </w:tcPr>
          <w:p w:rsidR="0081427A" w:rsidRDefault="004A7A92" w:rsidP="001C2C38">
            <w:pPr>
              <w:pStyle w:val="ListParagraph"/>
              <w:numPr>
                <w:ilvl w:val="0"/>
                <w:numId w:val="7"/>
              </w:numPr>
            </w:pPr>
            <w:r w:rsidRPr="001C2C38">
              <w:rPr>
                <w:b/>
              </w:rPr>
              <w:t>РАЗРЕШАВА  СЕ</w:t>
            </w:r>
            <w:r>
              <w:t xml:space="preserve"> РЕАЛИЗИРАНЕТО НА КРАТКОСРОЧНАТА СПЕЦИАЛИЗАЦИЯ В ЧУЖБИНА ПРИ ПОСОЧЕНИТЕ В ПРОЕКТНОТО ПРЕДЛОЖЕНИЕ УСЛОВИЯ.</w:t>
            </w:r>
          </w:p>
          <w:p w:rsidR="0081427A" w:rsidRPr="001C2C38" w:rsidRDefault="004A7A92" w:rsidP="001C2C38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1C2C38">
              <w:rPr>
                <w:b/>
              </w:rPr>
              <w:t>НЕ СЕ РАЗРЕШАВА</w:t>
            </w:r>
            <w:r>
              <w:t xml:space="preserve"> РЕАЛИЗИРАНЕТО НА КРАТКОСРОЧНАТА СПЕЦИАЛИЗАЦИЯ В ЧУЖБИНА ПРИ ПОСОЧЕНИТЕ В ПРОЕКТНОТО ПРЕДЛОЖЕНИЕ УСЛОВИЯ. </w:t>
            </w:r>
          </w:p>
          <w:p w:rsidR="0081427A" w:rsidRDefault="004A7A92">
            <w:pPr>
              <w:rPr>
                <w:b/>
              </w:rPr>
            </w:pPr>
            <w:r>
              <w:rPr>
                <w:b/>
              </w:rPr>
              <w:t>Обосновка на решението:</w:t>
            </w:r>
          </w:p>
          <w:p w:rsidR="0081427A" w:rsidRDefault="0081427A">
            <w:pPr>
              <w:rPr>
                <w:b/>
              </w:rPr>
            </w:pPr>
          </w:p>
          <w:p w:rsidR="0081427A" w:rsidRDefault="0081427A">
            <w:pPr>
              <w:rPr>
                <w:b/>
              </w:rPr>
            </w:pPr>
          </w:p>
          <w:p w:rsidR="0081427A" w:rsidRDefault="0081427A">
            <w:pPr>
              <w:rPr>
                <w:b/>
              </w:rPr>
            </w:pPr>
          </w:p>
          <w:p w:rsidR="0081427A" w:rsidRDefault="0081427A">
            <w:pPr>
              <w:rPr>
                <w:b/>
              </w:rPr>
            </w:pPr>
          </w:p>
          <w:p w:rsidR="001C2C38" w:rsidRDefault="001C2C38">
            <w:pPr>
              <w:rPr>
                <w:b/>
              </w:rPr>
            </w:pPr>
          </w:p>
          <w:p w:rsidR="0081427A" w:rsidRDefault="0081427A">
            <w:pPr>
              <w:rPr>
                <w:b/>
              </w:rPr>
            </w:pPr>
          </w:p>
          <w:p w:rsidR="0081427A" w:rsidRDefault="00D55039">
            <w:pPr>
              <w:rPr>
                <w:b/>
              </w:rPr>
            </w:pPr>
            <w:r>
              <w:rPr>
                <w:b/>
              </w:rPr>
              <w:t>Подпис</w:t>
            </w:r>
            <w:r w:rsidR="004A7A92">
              <w:rPr>
                <w:b/>
              </w:rPr>
              <w:t xml:space="preserve">:       </w:t>
            </w:r>
          </w:p>
          <w:p w:rsidR="0081427A" w:rsidRDefault="004A7A92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D55039">
              <w:rPr>
                <w:b/>
              </w:rPr>
              <w:t xml:space="preserve">            </w:t>
            </w:r>
            <w:r>
              <w:rPr>
                <w:b/>
              </w:rPr>
              <w:t>/</w:t>
            </w:r>
            <w:r w:rsidR="001C2C38">
              <w:rPr>
                <w:b/>
              </w:rPr>
              <w:t>.................................................</w:t>
            </w:r>
            <w:r>
              <w:rPr>
                <w:b/>
              </w:rPr>
              <w:t xml:space="preserve"> /              </w:t>
            </w:r>
          </w:p>
        </w:tc>
      </w:tr>
    </w:tbl>
    <w:p w:rsidR="0081427A" w:rsidRDefault="0081427A" w:rsidP="001C2C38"/>
    <w:sectPr w:rsidR="0081427A" w:rsidSect="000D0789">
      <w:headerReference w:type="default" r:id="rId8"/>
      <w:footerReference w:type="default" r:id="rId9"/>
      <w:pgSz w:w="12240" w:h="15840"/>
      <w:pgMar w:top="2269" w:right="1440" w:bottom="284" w:left="1440" w:header="567" w:footer="27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740" w:rsidRDefault="004B2740">
      <w:pPr>
        <w:spacing w:after="0" w:line="240" w:lineRule="auto"/>
      </w:pPr>
      <w:r>
        <w:separator/>
      </w:r>
    </w:p>
  </w:endnote>
  <w:endnote w:type="continuationSeparator" w:id="0">
    <w:p w:rsidR="004B2740" w:rsidRDefault="004B2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27A" w:rsidRDefault="008142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:rsidR="0081427A" w:rsidRDefault="004A7A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74CBB">
      <w:rPr>
        <w:noProof/>
        <w:color w:val="000000"/>
      </w:rPr>
      <w:t>1</w:t>
    </w:r>
    <w:r>
      <w:rPr>
        <w:color w:val="000000"/>
      </w:rPr>
      <w:fldChar w:fldCharType="end"/>
    </w:r>
  </w:p>
  <w:p w:rsidR="0081427A" w:rsidRDefault="008142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740" w:rsidRDefault="004B2740">
      <w:pPr>
        <w:spacing w:after="0" w:line="240" w:lineRule="auto"/>
      </w:pPr>
      <w:r>
        <w:separator/>
      </w:r>
    </w:p>
  </w:footnote>
  <w:footnote w:type="continuationSeparator" w:id="0">
    <w:p w:rsidR="004B2740" w:rsidRDefault="004B2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27A" w:rsidRDefault="0081427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c"/>
      <w:tblW w:w="9928" w:type="dxa"/>
      <w:tblInd w:w="-147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031"/>
      <w:gridCol w:w="1127"/>
      <w:gridCol w:w="2764"/>
      <w:gridCol w:w="3006"/>
    </w:tblGrid>
    <w:tr w:rsidR="0081427A" w:rsidTr="000D0789">
      <w:tc>
        <w:tcPr>
          <w:tcW w:w="3031" w:type="dxa"/>
          <w:tcBorders>
            <w:bottom w:val="single" w:sz="4" w:space="0" w:color="auto"/>
          </w:tcBorders>
        </w:tcPr>
        <w:p w:rsidR="0081427A" w:rsidRDefault="004A7A92">
          <w:pPr>
            <w:spacing w:after="160"/>
            <w:ind w:left="-262"/>
            <w:rPr>
              <w:rFonts w:ascii="Tahoma" w:eastAsia="Tahoma" w:hAnsi="Tahoma" w:cs="Tahoma"/>
              <w:smallCaps/>
              <w:color w:val="000000"/>
              <w:sz w:val="20"/>
              <w:szCs w:val="20"/>
            </w:rPr>
          </w:pPr>
          <w:r>
            <w:rPr>
              <w:noProof/>
              <w:lang w:eastAsia="bg-BG"/>
            </w:rPr>
            <w:drawing>
              <wp:anchor distT="0" distB="0" distL="114300" distR="114300" simplePos="0" relativeHeight="251658752" behindDoc="0" locked="0" layoutInCell="1" hidden="0" allowOverlap="1" wp14:anchorId="77D02401" wp14:editId="07022238">
                <wp:simplePos x="0" y="0"/>
                <wp:positionH relativeFrom="column">
                  <wp:posOffset>-6349</wp:posOffset>
                </wp:positionH>
                <wp:positionV relativeFrom="paragraph">
                  <wp:posOffset>7620</wp:posOffset>
                </wp:positionV>
                <wp:extent cx="1762125" cy="400050"/>
                <wp:effectExtent l="0" t="0" r="0" b="0"/>
                <wp:wrapNone/>
                <wp:docPr id="55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00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27" w:type="dxa"/>
          <w:tcBorders>
            <w:bottom w:val="single" w:sz="4" w:space="0" w:color="auto"/>
          </w:tcBorders>
        </w:tcPr>
        <w:p w:rsidR="0081427A" w:rsidRDefault="004A7A92">
          <w:pPr>
            <w:ind w:right="-83"/>
            <w:jc w:val="right"/>
            <w:rPr>
              <w:rFonts w:ascii="Tahoma" w:eastAsia="Tahoma" w:hAnsi="Tahoma" w:cs="Tahoma"/>
              <w:smallCaps/>
              <w:color w:val="000000"/>
              <w:sz w:val="20"/>
              <w:szCs w:val="20"/>
            </w:rPr>
          </w:pPr>
          <w:r>
            <w:rPr>
              <w:rFonts w:ascii="Tahoma" w:eastAsia="Tahoma" w:hAnsi="Tahoma" w:cs="Tahoma"/>
              <w:smallCaps/>
              <w:noProof/>
              <w:color w:val="000000"/>
              <w:sz w:val="20"/>
              <w:szCs w:val="20"/>
              <w:lang w:eastAsia="bg-BG"/>
            </w:rPr>
            <w:drawing>
              <wp:inline distT="0" distB="0" distL="0" distR="0" wp14:anchorId="77E76886" wp14:editId="03A1E700">
                <wp:extent cx="581696" cy="478643"/>
                <wp:effectExtent l="0" t="0" r="0" b="0"/>
                <wp:docPr id="5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l="2628" t="9268" b="997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696" cy="47864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4" w:type="dxa"/>
          <w:tcBorders>
            <w:bottom w:val="single" w:sz="4" w:space="0" w:color="auto"/>
          </w:tcBorders>
        </w:tcPr>
        <w:p w:rsidR="0081427A" w:rsidRDefault="004A7A92">
          <w:pPr>
            <w:shd w:val="clear" w:color="auto" w:fill="FFFFFF"/>
            <w:spacing w:line="276" w:lineRule="auto"/>
            <w:rPr>
              <w:rFonts w:ascii="Tahoma" w:eastAsia="Tahoma" w:hAnsi="Tahoma" w:cs="Tahoma"/>
              <w:b/>
              <w:smallCaps/>
              <w:color w:val="000000"/>
              <w:sz w:val="14"/>
              <w:szCs w:val="14"/>
            </w:rPr>
          </w:pPr>
          <w:r>
            <w:rPr>
              <w:rFonts w:ascii="Tahoma" w:eastAsia="Tahoma" w:hAnsi="Tahoma" w:cs="Tahoma"/>
              <w:b/>
              <w:smallCaps/>
              <w:color w:val="000000"/>
              <w:sz w:val="14"/>
              <w:szCs w:val="14"/>
            </w:rPr>
            <w:t>МИНИСТЕРСТВО НА ОБРАЗОВАНИЕТО И НАУКАТА</w:t>
          </w:r>
        </w:p>
        <w:p w:rsidR="0081427A" w:rsidRDefault="004A7A92">
          <w:pPr>
            <w:shd w:val="clear" w:color="auto" w:fill="FFFFFF"/>
            <w:spacing w:line="276" w:lineRule="auto"/>
            <w:rPr>
              <w:rFonts w:ascii="Tahoma" w:eastAsia="Tahoma" w:hAnsi="Tahoma" w:cs="Tahoma"/>
              <w:smallCaps/>
              <w:color w:val="000000"/>
              <w:sz w:val="14"/>
              <w:szCs w:val="14"/>
            </w:rPr>
          </w:pPr>
          <w:r>
            <w:rPr>
              <w:rFonts w:ascii="Tahoma" w:eastAsia="Tahoma" w:hAnsi="Tahoma" w:cs="Tahoma"/>
              <w:smallCaps/>
              <w:color w:val="000000"/>
              <w:sz w:val="14"/>
              <w:szCs w:val="14"/>
            </w:rPr>
            <w:t xml:space="preserve">ИЗПЪЛНИТЕЛНА АГЕНЦИЯ </w:t>
          </w:r>
        </w:p>
        <w:p w:rsidR="0081427A" w:rsidRDefault="004A7A92">
          <w:pPr>
            <w:shd w:val="clear" w:color="auto" w:fill="FFFFFF"/>
            <w:spacing w:after="160" w:line="276" w:lineRule="auto"/>
            <w:rPr>
              <w:rFonts w:ascii="Tahoma" w:eastAsia="Tahoma" w:hAnsi="Tahoma" w:cs="Tahoma"/>
              <w:smallCaps/>
              <w:color w:val="000000"/>
              <w:sz w:val="16"/>
              <w:szCs w:val="16"/>
            </w:rPr>
          </w:pPr>
          <w:r>
            <w:rPr>
              <w:rFonts w:ascii="Tahoma" w:eastAsia="Tahoma" w:hAnsi="Tahoma" w:cs="Tahoma"/>
              <w:smallCaps/>
              <w:color w:val="000000"/>
              <w:sz w:val="14"/>
              <w:szCs w:val="14"/>
            </w:rPr>
            <w:t>"ПРОГРАМА ЗА ОБРАЗОВАНИЕ”</w:t>
          </w:r>
        </w:p>
      </w:tc>
      <w:tc>
        <w:tcPr>
          <w:tcW w:w="3006" w:type="dxa"/>
          <w:tcBorders>
            <w:bottom w:val="single" w:sz="4" w:space="0" w:color="auto"/>
          </w:tcBorders>
        </w:tcPr>
        <w:p w:rsidR="0081427A" w:rsidRDefault="004A7A92">
          <w:pPr>
            <w:spacing w:after="160"/>
            <w:rPr>
              <w:rFonts w:ascii="Tahoma" w:eastAsia="Tahoma" w:hAnsi="Tahoma" w:cs="Tahoma"/>
              <w:smallCaps/>
              <w:color w:val="000000"/>
              <w:sz w:val="20"/>
              <w:szCs w:val="20"/>
            </w:rPr>
          </w:pPr>
          <w:r>
            <w:rPr>
              <w:rFonts w:ascii="Tahoma" w:eastAsia="Tahoma" w:hAnsi="Tahoma" w:cs="Tahoma"/>
              <w:smallCaps/>
              <w:noProof/>
              <w:color w:val="000000"/>
              <w:sz w:val="20"/>
              <w:szCs w:val="20"/>
              <w:lang w:eastAsia="bg-BG"/>
            </w:rPr>
            <w:drawing>
              <wp:inline distT="0" distB="0" distL="0" distR="0" wp14:anchorId="7527AA76" wp14:editId="0DC36B4E">
                <wp:extent cx="1815162" cy="442564"/>
                <wp:effectExtent l="0" t="0" r="0" b="0"/>
                <wp:docPr id="57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5162" cy="44256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81427A" w:rsidRDefault="008142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3pt;height:11pt;visibility:visible;mso-wrap-style:square" o:bullet="t">
        <v:imagedata r:id="rId1" o:title=""/>
      </v:shape>
    </w:pict>
  </w:numPicBullet>
  <w:abstractNum w:abstractNumId="0" w15:restartNumberingAfterBreak="0">
    <w:nsid w:val="06116462"/>
    <w:multiLevelType w:val="hybridMultilevel"/>
    <w:tmpl w:val="2FE6190C"/>
    <w:lvl w:ilvl="0" w:tplc="63C021B2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03EED"/>
    <w:multiLevelType w:val="multilevel"/>
    <w:tmpl w:val="8312B4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1F86C7A"/>
    <w:multiLevelType w:val="multilevel"/>
    <w:tmpl w:val="8806F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07D59"/>
    <w:multiLevelType w:val="hybridMultilevel"/>
    <w:tmpl w:val="7A8A5B0E"/>
    <w:lvl w:ilvl="0" w:tplc="CB94A1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45452"/>
    <w:multiLevelType w:val="multilevel"/>
    <w:tmpl w:val="313E69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C313A"/>
    <w:multiLevelType w:val="multilevel"/>
    <w:tmpl w:val="7C262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61DA1"/>
    <w:multiLevelType w:val="hybridMultilevel"/>
    <w:tmpl w:val="B6A0998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6C59D4"/>
    <w:multiLevelType w:val="hybridMultilevel"/>
    <w:tmpl w:val="D8585718"/>
    <w:lvl w:ilvl="0" w:tplc="CB94A1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26B4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661D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D039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464C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54E4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A6C9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3866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1C6B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7A"/>
    <w:rsid w:val="000C7B91"/>
    <w:rsid w:val="000D0789"/>
    <w:rsid w:val="00183DCC"/>
    <w:rsid w:val="001A518B"/>
    <w:rsid w:val="001C2C38"/>
    <w:rsid w:val="002D4AD2"/>
    <w:rsid w:val="00373148"/>
    <w:rsid w:val="00381D52"/>
    <w:rsid w:val="004A7A92"/>
    <w:rsid w:val="004B2740"/>
    <w:rsid w:val="006162F6"/>
    <w:rsid w:val="0081427A"/>
    <w:rsid w:val="008166EC"/>
    <w:rsid w:val="00A52E8B"/>
    <w:rsid w:val="00B74CBB"/>
    <w:rsid w:val="00C90672"/>
    <w:rsid w:val="00D3218B"/>
    <w:rsid w:val="00D51BAE"/>
    <w:rsid w:val="00D55039"/>
    <w:rsid w:val="00D862CD"/>
    <w:rsid w:val="00F61B9B"/>
    <w:rsid w:val="00FB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7E1C5"/>
  <w15:docId w15:val="{8C791C59-70A3-47E5-9800-2E20A50F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DC8"/>
  </w:style>
  <w:style w:type="paragraph" w:styleId="Heading1">
    <w:name w:val="heading 1"/>
    <w:basedOn w:val="Normal"/>
    <w:next w:val="Normal"/>
    <w:link w:val="Heading1Char"/>
    <w:uiPriority w:val="9"/>
    <w:qFormat/>
    <w:rsid w:val="00ED4C21"/>
    <w:pPr>
      <w:keepNext/>
      <w:keepLines/>
      <w:spacing w:after="0" w:line="240" w:lineRule="auto"/>
      <w:outlineLvl w:val="0"/>
    </w:pPr>
    <w:rPr>
      <w:rFonts w:eastAsiaTheme="majorEastAsia" w:cstheme="minorHAnsi"/>
      <w:b/>
      <w:i/>
      <w:color w:val="2E74B5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9E7"/>
    <w:pPr>
      <w:spacing w:after="120" w:line="240" w:lineRule="auto"/>
      <w:jc w:val="both"/>
      <w:outlineLvl w:val="1"/>
    </w:pPr>
    <w:rPr>
      <w:i/>
      <w:iCs/>
      <w:color w:val="0070C0"/>
      <w:lang w:eastAsia="en-GB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919E7"/>
    <w:pPr>
      <w:spacing w:after="120" w:line="240" w:lineRule="auto"/>
      <w:jc w:val="center"/>
    </w:pPr>
    <w:rPr>
      <w:rFonts w:eastAsiaTheme="majorEastAsia" w:cstheme="minorHAnsi"/>
      <w:color w:val="0070C0"/>
      <w:spacing w:val="-10"/>
      <w:kern w:val="2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24E"/>
    <w:rPr>
      <w:rFonts w:ascii="Segoe UI" w:hAnsi="Segoe UI" w:cs="Segoe UI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4919E7"/>
    <w:rPr>
      <w:vertAlign w:val="superscript"/>
    </w:rPr>
  </w:style>
  <w:style w:type="character" w:customStyle="1" w:styleId="TitleChar">
    <w:name w:val="Title Char"/>
    <w:basedOn w:val="DefaultParagraphFont"/>
    <w:link w:val="Title"/>
    <w:uiPriority w:val="10"/>
    <w:rsid w:val="004919E7"/>
    <w:rPr>
      <w:rFonts w:ascii="Calibri" w:eastAsiaTheme="majorEastAsia" w:hAnsi="Calibri" w:cstheme="minorHAnsi"/>
      <w:color w:val="0070C0"/>
      <w:spacing w:val="-10"/>
      <w:kern w:val="28"/>
      <w:lang w:val="bg-BG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919E7"/>
    <w:rPr>
      <w:rFonts w:ascii="Calibri" w:eastAsia="Calibri" w:hAnsi="Calibri" w:cs="Calibri"/>
      <w:i/>
      <w:iCs/>
      <w:color w:val="0070C0"/>
      <w:lang w:val="bg-BG" w:eastAsia="en-GB"/>
    </w:rPr>
  </w:style>
  <w:style w:type="table" w:styleId="TableGrid">
    <w:name w:val="Table Grid"/>
    <w:basedOn w:val="TableNormal"/>
    <w:uiPriority w:val="39"/>
    <w:rsid w:val="00643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857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57C8"/>
    <w:rPr>
      <w:sz w:val="20"/>
      <w:szCs w:val="20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9F4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4DD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9F4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4DD"/>
    <w:rPr>
      <w:lang w:val="bg-BG"/>
    </w:rPr>
  </w:style>
  <w:style w:type="paragraph" w:styleId="ListParagraph">
    <w:name w:val="List Paragraph"/>
    <w:basedOn w:val="Normal"/>
    <w:uiPriority w:val="34"/>
    <w:qFormat/>
    <w:rsid w:val="00ED4C2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D4C21"/>
    <w:rPr>
      <w:rFonts w:eastAsiaTheme="majorEastAsia" w:cstheme="minorHAnsi"/>
      <w:b/>
      <w:i/>
      <w:color w:val="2E74B5" w:themeColor="accent1" w:themeShade="BF"/>
      <w:sz w:val="24"/>
      <w:szCs w:val="24"/>
      <w:lang w:val="bg-BG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7FZ6tXcc6N5z4U6u8X1qAHBihbg==">AMUW2mXZEOo29WAtheVu79p8+z73rPcfj4DLU095WvdOpc+D7RSgC0HxOi4dOyCQ/rgZUjokhs3Cg+dmnqdQruaIaENFMT0xXKpKS6v4Tac+kHBivcaXhvhRv4iLB7cRO6aLkzd4MQxq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Karabaliev</dc:creator>
  <cp:lastModifiedBy>User</cp:lastModifiedBy>
  <cp:revision>3</cp:revision>
  <dcterms:created xsi:type="dcterms:W3CDTF">2023-04-23T14:24:00Z</dcterms:created>
  <dcterms:modified xsi:type="dcterms:W3CDTF">2023-07-05T10:10:00Z</dcterms:modified>
</cp:coreProperties>
</file>