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BC12" w14:textId="2100CF21" w:rsidR="00265C03" w:rsidRPr="006010C6" w:rsidRDefault="009E54BA" w:rsidP="006010C6">
      <w:pPr>
        <w:pStyle w:val="DOKUMENTRUBRIK"/>
        <w:rPr>
          <w:sz w:val="20"/>
          <w:szCs w:val="20"/>
          <w:lang w:val="en-US"/>
        </w:rPr>
      </w:pPr>
      <w:bookmarkStart w:id="0" w:name="_Hlk103092181"/>
      <w:r>
        <w:rPr>
          <w:lang w:val="en-US"/>
        </w:rPr>
        <w:t>Phygrid</w:t>
      </w:r>
      <w:r w:rsidR="00682119">
        <w:rPr>
          <w:lang w:val="en-US"/>
        </w:rPr>
        <w:t xml:space="preserve"> –</w:t>
      </w:r>
      <w:r w:rsidR="0044328D">
        <w:rPr>
          <w:lang w:val="en-US"/>
        </w:rPr>
        <w:t xml:space="preserve"> </w:t>
      </w:r>
      <w:r w:rsidR="00682119" w:rsidRPr="00682119">
        <w:rPr>
          <w:lang w:val="en-US"/>
        </w:rPr>
        <w:t xml:space="preserve">General Terms </w:t>
      </w:r>
      <w:r w:rsidR="006C75E5">
        <w:rPr>
          <w:lang w:val="en-US"/>
        </w:rPr>
        <w:t>and</w:t>
      </w:r>
      <w:r w:rsidR="00682119" w:rsidRPr="00682119">
        <w:rPr>
          <w:lang w:val="en-US"/>
        </w:rPr>
        <w:t xml:space="preserve"> Conditions</w:t>
      </w:r>
      <w:r w:rsidR="0044328D">
        <w:rPr>
          <w:lang w:val="en-US"/>
        </w:rPr>
        <w:t xml:space="preserve"> for professional consulting services</w:t>
      </w:r>
    </w:p>
    <w:bookmarkEnd w:id="0"/>
    <w:p w14:paraId="1722CBDC" w14:textId="3DEC70EB" w:rsidR="003371E6" w:rsidRPr="00925FDE" w:rsidRDefault="006C75E5" w:rsidP="007F3026">
      <w:pPr>
        <w:pStyle w:val="Heading1"/>
        <w:rPr>
          <w:lang w:val="en-US"/>
        </w:rPr>
      </w:pPr>
      <w:r>
        <w:rPr>
          <w:lang w:val="en-US"/>
        </w:rPr>
        <w:t>Scope of the Agreement</w:t>
      </w:r>
    </w:p>
    <w:p w14:paraId="03ADC187" w14:textId="3FA2FA73" w:rsidR="00682119" w:rsidRDefault="006C75E5" w:rsidP="006C75E5">
      <w:pPr>
        <w:pStyle w:val="BodyText"/>
        <w:numPr>
          <w:ilvl w:val="1"/>
          <w:numId w:val="1"/>
        </w:numPr>
        <w:rPr>
          <w:lang w:val="en-US"/>
        </w:rPr>
      </w:pPr>
      <w:r w:rsidRPr="006C75E5">
        <w:rPr>
          <w:lang w:val="en-US"/>
        </w:rPr>
        <w:t xml:space="preserve">These </w:t>
      </w:r>
      <w:r>
        <w:rPr>
          <w:lang w:val="en-US"/>
        </w:rPr>
        <w:t>General Terms and Conditions</w:t>
      </w:r>
      <w:r w:rsidRPr="006C75E5">
        <w:rPr>
          <w:lang w:val="en-US"/>
        </w:rPr>
        <w:t xml:space="preserve"> (the “</w:t>
      </w:r>
      <w:r w:rsidR="0044328D" w:rsidRPr="0044328D">
        <w:rPr>
          <w:b/>
          <w:lang w:val="en-US"/>
        </w:rPr>
        <w:t xml:space="preserve">General </w:t>
      </w:r>
      <w:r w:rsidRPr="0044328D">
        <w:rPr>
          <w:b/>
          <w:lang w:val="en-US"/>
        </w:rPr>
        <w:t>T</w:t>
      </w:r>
      <w:r w:rsidRPr="006C75E5">
        <w:rPr>
          <w:b/>
          <w:lang w:val="en-US"/>
        </w:rPr>
        <w:t>erms</w:t>
      </w:r>
      <w:r w:rsidRPr="006C75E5">
        <w:rPr>
          <w:lang w:val="en-US"/>
        </w:rPr>
        <w:t xml:space="preserve">”) govern the </w:t>
      </w:r>
      <w:r>
        <w:rPr>
          <w:lang w:val="en-US"/>
        </w:rPr>
        <w:t>provision of the Services</w:t>
      </w:r>
      <w:r w:rsidR="005C68A1">
        <w:rPr>
          <w:lang w:val="en-US"/>
        </w:rPr>
        <w:t xml:space="preserve"> (as defined below)</w:t>
      </w:r>
      <w:r>
        <w:rPr>
          <w:lang w:val="en-US"/>
        </w:rPr>
        <w:t xml:space="preserve"> by </w:t>
      </w:r>
      <w:r w:rsidR="009E54BA">
        <w:rPr>
          <w:lang w:val="en-US"/>
        </w:rPr>
        <w:t>Phygrid</w:t>
      </w:r>
      <w:r w:rsidRPr="006C75E5">
        <w:rPr>
          <w:lang w:val="en-US"/>
        </w:rPr>
        <w:t xml:space="preserve"> AB, a limited liability company with reg.no. 556841-1333, incorporated under the laws of Sweden and having its registered office at Saltmätargatan 8, 113 59 Stockholm, Sweden (“</w:t>
      </w:r>
      <w:r w:rsidR="009E54BA">
        <w:rPr>
          <w:b/>
          <w:lang w:val="en-US"/>
        </w:rPr>
        <w:t>Phygrid</w:t>
      </w:r>
      <w:r w:rsidRPr="006C75E5">
        <w:rPr>
          <w:lang w:val="en-US"/>
        </w:rPr>
        <w:t>”)</w:t>
      </w:r>
      <w:r>
        <w:rPr>
          <w:lang w:val="en-US"/>
        </w:rPr>
        <w:t xml:space="preserve"> to the legal entity that engages </w:t>
      </w:r>
      <w:r w:rsidR="009E54BA">
        <w:rPr>
          <w:lang w:val="en-US"/>
        </w:rPr>
        <w:t>Phygrid</w:t>
      </w:r>
      <w:r>
        <w:rPr>
          <w:lang w:val="en-US"/>
        </w:rPr>
        <w:t xml:space="preserve"> for the provision of the Services (the “</w:t>
      </w:r>
      <w:r w:rsidRPr="006C75E5">
        <w:rPr>
          <w:b/>
          <w:lang w:val="en-US"/>
        </w:rPr>
        <w:t>Customer</w:t>
      </w:r>
      <w:r>
        <w:rPr>
          <w:lang w:val="en-US"/>
        </w:rPr>
        <w:t>”)</w:t>
      </w:r>
      <w:r w:rsidRPr="006C75E5">
        <w:rPr>
          <w:lang w:val="en-US"/>
        </w:rPr>
        <w:t>.</w:t>
      </w:r>
    </w:p>
    <w:p w14:paraId="53297A68" w14:textId="3A0C1D57" w:rsidR="000D63E5" w:rsidRDefault="006C75E5" w:rsidP="006C75E5">
      <w:pPr>
        <w:pStyle w:val="BodyText"/>
        <w:numPr>
          <w:ilvl w:val="1"/>
          <w:numId w:val="1"/>
        </w:numPr>
        <w:rPr>
          <w:lang w:val="en-US"/>
        </w:rPr>
      </w:pPr>
      <w:r>
        <w:rPr>
          <w:lang w:val="en-US"/>
        </w:rPr>
        <w:t xml:space="preserve">The Agreement between </w:t>
      </w:r>
      <w:r w:rsidR="009E54BA">
        <w:rPr>
          <w:lang w:val="en-US"/>
        </w:rPr>
        <w:t>Phygrid</w:t>
      </w:r>
      <w:r w:rsidR="005C68A1">
        <w:rPr>
          <w:lang w:val="en-US"/>
        </w:rPr>
        <w:t xml:space="preserve"> and the Customer consists of these </w:t>
      </w:r>
      <w:r w:rsidR="0044328D">
        <w:rPr>
          <w:lang w:val="en-US"/>
        </w:rPr>
        <w:t>General Terms</w:t>
      </w:r>
      <w:r w:rsidR="005C68A1">
        <w:rPr>
          <w:lang w:val="en-US"/>
        </w:rPr>
        <w:t xml:space="preserve">, </w:t>
      </w:r>
      <w:r w:rsidR="001F3B4A">
        <w:rPr>
          <w:lang w:val="en-US"/>
        </w:rPr>
        <w:t xml:space="preserve">the Work Order </w:t>
      </w:r>
      <w:r w:rsidR="00792A45">
        <w:rPr>
          <w:lang w:val="en-US"/>
        </w:rPr>
        <w:t xml:space="preserve">and SOW </w:t>
      </w:r>
      <w:r w:rsidR="001F3B4A">
        <w:rPr>
          <w:lang w:val="en-US"/>
        </w:rPr>
        <w:t xml:space="preserve">Template, the Price List, </w:t>
      </w:r>
      <w:r w:rsidR="005C68A1">
        <w:rPr>
          <w:lang w:val="en-US"/>
        </w:rPr>
        <w:t xml:space="preserve">the Terms of Service, and any schedules or addenda thereto. </w:t>
      </w:r>
    </w:p>
    <w:p w14:paraId="73EACA93" w14:textId="731A8379" w:rsidR="006C75E5" w:rsidRPr="006C75E5" w:rsidRDefault="005C68A1" w:rsidP="006C75E5">
      <w:pPr>
        <w:pStyle w:val="BodyText"/>
        <w:numPr>
          <w:ilvl w:val="1"/>
          <w:numId w:val="1"/>
        </w:numPr>
        <w:rPr>
          <w:lang w:val="en-US"/>
        </w:rPr>
      </w:pPr>
      <w:r w:rsidRPr="005C68A1">
        <w:rPr>
          <w:lang w:val="en-US"/>
        </w:rPr>
        <w:t xml:space="preserve">Terms that deviate from </w:t>
      </w:r>
      <w:r w:rsidR="00995758">
        <w:rPr>
          <w:lang w:val="en-US"/>
        </w:rPr>
        <w:t xml:space="preserve">the Agreement </w:t>
      </w:r>
      <w:r w:rsidRPr="005C68A1">
        <w:rPr>
          <w:lang w:val="en-US"/>
        </w:rPr>
        <w:t>do not apply unless</w:t>
      </w:r>
      <w:r>
        <w:rPr>
          <w:lang w:val="en-US"/>
        </w:rPr>
        <w:t xml:space="preserve"> </w:t>
      </w:r>
      <w:r w:rsidR="009E54BA">
        <w:rPr>
          <w:lang w:val="en-US"/>
        </w:rPr>
        <w:t>Phygrid</w:t>
      </w:r>
      <w:r w:rsidRPr="005C68A1">
        <w:rPr>
          <w:lang w:val="en-US"/>
        </w:rPr>
        <w:t xml:space="preserve"> has expressly accepted the same in writing.</w:t>
      </w:r>
    </w:p>
    <w:p w14:paraId="708A18B7" w14:textId="77777777" w:rsidR="009706BA" w:rsidRPr="00925FDE" w:rsidRDefault="009706BA">
      <w:pPr>
        <w:pStyle w:val="Heading1"/>
        <w:rPr>
          <w:lang w:val="en-US"/>
        </w:rPr>
      </w:pPr>
      <w:bookmarkStart w:id="1" w:name="_Toc72866692"/>
      <w:r w:rsidRPr="00925FDE">
        <w:rPr>
          <w:lang w:val="en-US"/>
        </w:rPr>
        <w:t>Definition</w:t>
      </w:r>
      <w:r w:rsidR="003F64C2" w:rsidRPr="00925FDE">
        <w:rPr>
          <w:lang w:val="en-US"/>
        </w:rPr>
        <w:t>s</w:t>
      </w:r>
      <w:r w:rsidR="00DE7FBE" w:rsidRPr="00925FDE">
        <w:rPr>
          <w:lang w:val="en-US"/>
        </w:rPr>
        <w:t xml:space="preserve"> and Interpretation</w:t>
      </w:r>
      <w:bookmarkEnd w:id="1"/>
    </w:p>
    <w:p w14:paraId="7CE31193" w14:textId="77777777" w:rsidR="00904FB5" w:rsidRPr="00925FDE" w:rsidRDefault="00904FB5" w:rsidP="00D3048B">
      <w:pPr>
        <w:pStyle w:val="BodyText"/>
        <w:numPr>
          <w:ilvl w:val="1"/>
          <w:numId w:val="1"/>
        </w:numPr>
        <w:rPr>
          <w:lang w:val="en-US"/>
        </w:rPr>
      </w:pPr>
      <w:r w:rsidRPr="00925FDE">
        <w:rPr>
          <w:lang w:val="en-US"/>
        </w:rPr>
        <w:t xml:space="preserve">In addition to </w:t>
      </w:r>
      <w:r w:rsidRPr="00925FDE">
        <w:rPr>
          <w:iCs/>
          <w:szCs w:val="20"/>
          <w:lang w:val="en-US"/>
        </w:rPr>
        <w:t>terms</w:t>
      </w:r>
      <w:r w:rsidRPr="00925FDE">
        <w:rPr>
          <w:lang w:val="en-US"/>
        </w:rPr>
        <w:t xml:space="preserve"> defined throughout this Agreement, the following definitions shall have the meaning stated below whenever used with a capital initial letter and whether used in singular or in plural:</w:t>
      </w:r>
    </w:p>
    <w:tbl>
      <w:tblPr>
        <w:tblW w:w="7961" w:type="dxa"/>
        <w:tblInd w:w="1129" w:type="dxa"/>
        <w:tblLayout w:type="fixed"/>
        <w:tblCellMar>
          <w:top w:w="108" w:type="dxa"/>
          <w:bottom w:w="108" w:type="dxa"/>
        </w:tblCellMar>
        <w:tblLook w:val="04A0" w:firstRow="1" w:lastRow="0" w:firstColumn="1" w:lastColumn="0" w:noHBand="0" w:noVBand="1"/>
      </w:tblPr>
      <w:tblGrid>
        <w:gridCol w:w="2471"/>
        <w:gridCol w:w="5490"/>
      </w:tblGrid>
      <w:tr w:rsidR="00F429FE" w:rsidRPr="00EC7E24" w14:paraId="7BA48FCA" w14:textId="77777777" w:rsidTr="00D50880">
        <w:tc>
          <w:tcPr>
            <w:tcW w:w="2471" w:type="dxa"/>
            <w:shd w:val="clear" w:color="auto" w:fill="auto"/>
          </w:tcPr>
          <w:p w14:paraId="65CAA5F5" w14:textId="77777777" w:rsidR="00F429FE" w:rsidRPr="00925FDE" w:rsidRDefault="00F429FE" w:rsidP="0028477F">
            <w:pPr>
              <w:rPr>
                <w:szCs w:val="20"/>
                <w:lang w:val="en-US"/>
              </w:rPr>
            </w:pPr>
            <w:r w:rsidRPr="00925FDE">
              <w:rPr>
                <w:szCs w:val="20"/>
                <w:lang w:val="en-US"/>
              </w:rPr>
              <w:t>“</w:t>
            </w:r>
            <w:r w:rsidRPr="00925FDE">
              <w:rPr>
                <w:b/>
                <w:szCs w:val="20"/>
                <w:lang w:val="en-US"/>
              </w:rPr>
              <w:t>Affiliate</w:t>
            </w:r>
            <w:r w:rsidRPr="00925FDE">
              <w:rPr>
                <w:szCs w:val="20"/>
                <w:lang w:val="en-US"/>
              </w:rPr>
              <w:t>”</w:t>
            </w:r>
          </w:p>
        </w:tc>
        <w:tc>
          <w:tcPr>
            <w:tcW w:w="5490" w:type="dxa"/>
            <w:shd w:val="clear" w:color="auto" w:fill="auto"/>
          </w:tcPr>
          <w:p w14:paraId="2A4D899A" w14:textId="77777777" w:rsidR="00F429FE" w:rsidRPr="00925FDE" w:rsidRDefault="00F429FE" w:rsidP="009706BA">
            <w:pPr>
              <w:jc w:val="both"/>
              <w:rPr>
                <w:szCs w:val="20"/>
                <w:lang w:val="en-US"/>
              </w:rPr>
            </w:pPr>
            <w:r w:rsidRPr="00925FDE">
              <w:rPr>
                <w:szCs w:val="20"/>
                <w:lang w:val="en-US"/>
              </w:rPr>
              <w:t>means, with respect to the Parties, any other entity which directly or indirectly controls, is controlled by or is under common control with a that Party, where “control” means having more than 50% ownership or the right to direct the management of an entity by way of contract or otherwise.</w:t>
            </w:r>
          </w:p>
        </w:tc>
      </w:tr>
      <w:tr w:rsidR="00F429FE" w:rsidRPr="00EC7E24" w14:paraId="2F8952C8" w14:textId="77777777" w:rsidTr="00D50880">
        <w:tc>
          <w:tcPr>
            <w:tcW w:w="2471" w:type="dxa"/>
            <w:shd w:val="clear" w:color="auto" w:fill="auto"/>
          </w:tcPr>
          <w:p w14:paraId="732D3715" w14:textId="77777777" w:rsidR="00F429FE" w:rsidRPr="00925FDE" w:rsidRDefault="00F429FE" w:rsidP="0028477F">
            <w:pPr>
              <w:rPr>
                <w:szCs w:val="20"/>
                <w:lang w:val="en-US"/>
              </w:rPr>
            </w:pPr>
            <w:r w:rsidRPr="00925FDE">
              <w:rPr>
                <w:szCs w:val="20"/>
                <w:lang w:val="en-US"/>
              </w:rPr>
              <w:t>“</w:t>
            </w:r>
            <w:r w:rsidRPr="00925FDE">
              <w:rPr>
                <w:b/>
                <w:szCs w:val="20"/>
                <w:lang w:val="en-US"/>
              </w:rPr>
              <w:t>Agreement</w:t>
            </w:r>
            <w:r w:rsidRPr="00925FDE">
              <w:rPr>
                <w:szCs w:val="20"/>
                <w:lang w:val="en-US"/>
              </w:rPr>
              <w:t>”</w:t>
            </w:r>
          </w:p>
        </w:tc>
        <w:tc>
          <w:tcPr>
            <w:tcW w:w="5490" w:type="dxa"/>
            <w:shd w:val="clear" w:color="auto" w:fill="auto"/>
          </w:tcPr>
          <w:p w14:paraId="28A726D4" w14:textId="397431EA" w:rsidR="00F429FE" w:rsidRPr="00925FDE" w:rsidRDefault="00F429FE" w:rsidP="00BB784D">
            <w:pPr>
              <w:jc w:val="both"/>
              <w:rPr>
                <w:szCs w:val="20"/>
                <w:lang w:val="en-US"/>
              </w:rPr>
            </w:pPr>
            <w:r w:rsidRPr="00925FDE">
              <w:rPr>
                <w:szCs w:val="20"/>
                <w:lang w:val="en-US"/>
              </w:rPr>
              <w:t>means the</w:t>
            </w:r>
            <w:r w:rsidR="005C68A1">
              <w:rPr>
                <w:szCs w:val="20"/>
                <w:lang w:val="en-US"/>
              </w:rPr>
              <w:t xml:space="preserve">se </w:t>
            </w:r>
            <w:r w:rsidR="0044328D">
              <w:rPr>
                <w:szCs w:val="20"/>
                <w:lang w:val="en-US"/>
              </w:rPr>
              <w:t>General Terms</w:t>
            </w:r>
            <w:r w:rsidRPr="00925FDE">
              <w:rPr>
                <w:szCs w:val="20"/>
                <w:lang w:val="en-US"/>
              </w:rPr>
              <w:t>,</w:t>
            </w:r>
            <w:r w:rsidR="001F3B4A">
              <w:rPr>
                <w:szCs w:val="20"/>
                <w:lang w:val="en-US"/>
              </w:rPr>
              <w:t xml:space="preserve"> the Work Order and</w:t>
            </w:r>
            <w:r w:rsidR="00792A45">
              <w:rPr>
                <w:szCs w:val="20"/>
                <w:lang w:val="en-US"/>
              </w:rPr>
              <w:t xml:space="preserve"> SOW </w:t>
            </w:r>
            <w:r w:rsidR="001F3B4A">
              <w:rPr>
                <w:szCs w:val="20"/>
                <w:lang w:val="en-US"/>
              </w:rPr>
              <w:t>Template</w:t>
            </w:r>
            <w:r w:rsidR="00792A45">
              <w:rPr>
                <w:szCs w:val="20"/>
                <w:lang w:val="en-US"/>
              </w:rPr>
              <w:t>, the Price List,</w:t>
            </w:r>
            <w:r w:rsidR="001F3B4A">
              <w:rPr>
                <w:szCs w:val="20"/>
                <w:lang w:val="en-US"/>
              </w:rPr>
              <w:t xml:space="preserve"> the Terms of Service</w:t>
            </w:r>
            <w:r w:rsidR="00792A45">
              <w:rPr>
                <w:szCs w:val="20"/>
                <w:lang w:val="en-US"/>
              </w:rPr>
              <w:t>, and any schedules or addenda thereto,</w:t>
            </w:r>
            <w:r w:rsidRPr="00925FDE">
              <w:rPr>
                <w:szCs w:val="20"/>
                <w:lang w:val="en-US"/>
              </w:rPr>
              <w:t xml:space="preserve"> </w:t>
            </w:r>
            <w:r w:rsidR="00792A45">
              <w:rPr>
                <w:szCs w:val="20"/>
                <w:lang w:val="en-US"/>
              </w:rPr>
              <w:t>any</w:t>
            </w:r>
            <w:r w:rsidRPr="00925FDE">
              <w:rPr>
                <w:szCs w:val="20"/>
                <w:lang w:val="en-US"/>
              </w:rPr>
              <w:t xml:space="preserve"> accepted </w:t>
            </w:r>
            <w:r>
              <w:rPr>
                <w:szCs w:val="20"/>
                <w:lang w:val="en-US"/>
              </w:rPr>
              <w:t>Work Order</w:t>
            </w:r>
            <w:r w:rsidRPr="00925FDE">
              <w:rPr>
                <w:szCs w:val="20"/>
                <w:lang w:val="en-US"/>
              </w:rPr>
              <w:t xml:space="preserve">s, as well as </w:t>
            </w:r>
            <w:r w:rsidR="00792A45">
              <w:rPr>
                <w:szCs w:val="20"/>
                <w:lang w:val="en-US"/>
              </w:rPr>
              <w:t xml:space="preserve">any </w:t>
            </w:r>
            <w:r w:rsidRPr="00925FDE">
              <w:rPr>
                <w:szCs w:val="20"/>
                <w:lang w:val="en-US"/>
              </w:rPr>
              <w:t>changes and amendments which the Parties agree on in writing.</w:t>
            </w:r>
          </w:p>
        </w:tc>
      </w:tr>
      <w:tr w:rsidR="00F429FE" w:rsidRPr="00EC7E24" w14:paraId="21AB6D51" w14:textId="77777777" w:rsidTr="00D50880">
        <w:tc>
          <w:tcPr>
            <w:tcW w:w="2471" w:type="dxa"/>
            <w:shd w:val="clear" w:color="auto" w:fill="auto"/>
          </w:tcPr>
          <w:p w14:paraId="42398C3C" w14:textId="77777777" w:rsidR="00F429FE" w:rsidRPr="00925FDE" w:rsidRDefault="00F429FE" w:rsidP="00F90C1F">
            <w:pPr>
              <w:rPr>
                <w:szCs w:val="20"/>
                <w:lang w:val="en-US"/>
              </w:rPr>
            </w:pPr>
            <w:r w:rsidRPr="00925FDE">
              <w:rPr>
                <w:szCs w:val="20"/>
                <w:lang w:val="en-US"/>
              </w:rPr>
              <w:t>“</w:t>
            </w:r>
            <w:r w:rsidRPr="00925FDE">
              <w:rPr>
                <w:b/>
                <w:szCs w:val="20"/>
                <w:lang w:val="en-US"/>
              </w:rPr>
              <w:t>Background IPR</w:t>
            </w:r>
            <w:r w:rsidRPr="00925FDE">
              <w:rPr>
                <w:szCs w:val="20"/>
                <w:lang w:val="en-US"/>
              </w:rPr>
              <w:t>”</w:t>
            </w:r>
          </w:p>
        </w:tc>
        <w:tc>
          <w:tcPr>
            <w:tcW w:w="5490" w:type="dxa"/>
            <w:shd w:val="clear" w:color="auto" w:fill="auto"/>
          </w:tcPr>
          <w:p w14:paraId="34C5C1E0" w14:textId="482E5443" w:rsidR="00F429FE" w:rsidRPr="00925FDE" w:rsidRDefault="00F429FE" w:rsidP="005A5FD2">
            <w:pPr>
              <w:jc w:val="both"/>
              <w:rPr>
                <w:szCs w:val="20"/>
                <w:lang w:val="en-US"/>
              </w:rPr>
            </w:pPr>
            <w:r w:rsidRPr="00925FDE">
              <w:rPr>
                <w:szCs w:val="20"/>
                <w:lang w:val="en-US"/>
              </w:rPr>
              <w:t>means any products, systems, modules, databases, documentation, software, hardware or any other Intellectual Property Rights which either (i) have been developed prior to the execution of this Agreement, including further development, adaptation and updates thereof; (ii) arise during the term of Agreement independent of, and without any connection to this Agreement.</w:t>
            </w:r>
            <w:r>
              <w:rPr>
                <w:szCs w:val="20"/>
                <w:lang w:val="en-US"/>
              </w:rPr>
              <w:t xml:space="preserve"> </w:t>
            </w:r>
            <w:r w:rsidRPr="00925FDE">
              <w:rPr>
                <w:szCs w:val="20"/>
                <w:lang w:val="en-US"/>
              </w:rPr>
              <w:t xml:space="preserve">For the sake of clarity, </w:t>
            </w:r>
            <w:r w:rsidR="009E54BA">
              <w:rPr>
                <w:szCs w:val="20"/>
                <w:lang w:val="en-US"/>
              </w:rPr>
              <w:t>Phygrid</w:t>
            </w:r>
            <w:r w:rsidRPr="00925FDE">
              <w:rPr>
                <w:szCs w:val="20"/>
                <w:lang w:val="en-US"/>
              </w:rPr>
              <w:t xml:space="preserve">’s Background IPR shall include all rights to the Platform, and any other existing Intellectual Property Rights of </w:t>
            </w:r>
            <w:r w:rsidR="009E54BA">
              <w:rPr>
                <w:szCs w:val="20"/>
                <w:lang w:val="en-US"/>
              </w:rPr>
              <w:t>Phygrid</w:t>
            </w:r>
            <w:r w:rsidRPr="00925FDE">
              <w:rPr>
                <w:szCs w:val="20"/>
                <w:lang w:val="en-US"/>
              </w:rPr>
              <w:t xml:space="preserve"> (or any of its Affiliates or third party licensors) provided by </w:t>
            </w:r>
            <w:r w:rsidR="009E54BA">
              <w:rPr>
                <w:szCs w:val="20"/>
                <w:lang w:val="en-US"/>
              </w:rPr>
              <w:t>Phygrid</w:t>
            </w:r>
            <w:r w:rsidRPr="00925FDE">
              <w:rPr>
                <w:szCs w:val="20"/>
                <w:lang w:val="en-US"/>
              </w:rPr>
              <w:t xml:space="preserve"> as part of the Services.</w:t>
            </w:r>
          </w:p>
        </w:tc>
      </w:tr>
      <w:tr w:rsidR="00F429FE" w:rsidRPr="00EC7E24" w14:paraId="3A4263E2" w14:textId="77777777" w:rsidTr="00D50880">
        <w:tc>
          <w:tcPr>
            <w:tcW w:w="2471" w:type="dxa"/>
            <w:shd w:val="clear" w:color="auto" w:fill="auto"/>
          </w:tcPr>
          <w:p w14:paraId="488D8615" w14:textId="77777777" w:rsidR="00F429FE" w:rsidRPr="00925FDE" w:rsidRDefault="00F429FE" w:rsidP="0028477F">
            <w:pPr>
              <w:rPr>
                <w:szCs w:val="20"/>
                <w:lang w:val="en-US"/>
              </w:rPr>
            </w:pPr>
            <w:r w:rsidRPr="00925FDE">
              <w:rPr>
                <w:szCs w:val="20"/>
                <w:lang w:val="en-US"/>
              </w:rPr>
              <w:t>“</w:t>
            </w:r>
            <w:r w:rsidRPr="00925FDE">
              <w:rPr>
                <w:b/>
                <w:szCs w:val="20"/>
                <w:lang w:val="en-US"/>
              </w:rPr>
              <w:t>Confidential Information</w:t>
            </w:r>
            <w:r w:rsidRPr="00925FDE">
              <w:rPr>
                <w:szCs w:val="20"/>
                <w:lang w:val="en-US"/>
              </w:rPr>
              <w:t>”</w:t>
            </w:r>
          </w:p>
        </w:tc>
        <w:tc>
          <w:tcPr>
            <w:tcW w:w="5490" w:type="dxa"/>
            <w:shd w:val="clear" w:color="auto" w:fill="auto"/>
          </w:tcPr>
          <w:p w14:paraId="785D9C4E" w14:textId="77777777" w:rsidR="00F429FE" w:rsidRPr="00925FDE" w:rsidRDefault="00F429FE" w:rsidP="001B3E73">
            <w:pPr>
              <w:jc w:val="both"/>
              <w:rPr>
                <w:szCs w:val="20"/>
                <w:lang w:val="en-US"/>
              </w:rPr>
            </w:pPr>
            <w:r w:rsidRPr="00925FDE">
              <w:rPr>
                <w:szCs w:val="20"/>
                <w:lang w:val="en-US"/>
              </w:rPr>
              <w:t xml:space="preserve">Means all information regarding a Party’s business and operating conditions, as well as any information of a confidential nature, which a Party receives as a consequence of this Agreement, irrespective of whether the information is derived from the other Party </w:t>
            </w:r>
            <w:r w:rsidRPr="00925FDE">
              <w:rPr>
                <w:szCs w:val="20"/>
                <w:lang w:val="en-US"/>
              </w:rPr>
              <w:lastRenderedPageBreak/>
              <w:t xml:space="preserve">or from a third party and irrespective of whether the information was conveyed orally or in writing and irrespective of whether the information was marked as confidential including, but not limited to, information regarding customers, cooperating partners, facilities, employees, agreements, know-how, trade secrets, information of a technical or commercial nature, and other similar information. </w:t>
            </w:r>
          </w:p>
        </w:tc>
      </w:tr>
      <w:tr w:rsidR="00F429FE" w:rsidRPr="00EC7E24" w14:paraId="40FFF80F" w14:textId="77777777" w:rsidTr="00D50880">
        <w:tc>
          <w:tcPr>
            <w:tcW w:w="2471" w:type="dxa"/>
            <w:shd w:val="clear" w:color="auto" w:fill="auto"/>
          </w:tcPr>
          <w:p w14:paraId="1FFE9F35" w14:textId="77777777" w:rsidR="00F429FE" w:rsidRPr="00925FDE" w:rsidRDefault="00F429FE" w:rsidP="0028477F">
            <w:pPr>
              <w:rPr>
                <w:szCs w:val="20"/>
                <w:lang w:val="en-US"/>
              </w:rPr>
            </w:pPr>
            <w:r>
              <w:rPr>
                <w:szCs w:val="20"/>
                <w:lang w:val="en-US"/>
              </w:rPr>
              <w:lastRenderedPageBreak/>
              <w:t>“</w:t>
            </w:r>
            <w:r w:rsidRPr="00287784">
              <w:rPr>
                <w:b/>
                <w:szCs w:val="20"/>
                <w:lang w:val="en-US"/>
              </w:rPr>
              <w:t>Contact Person</w:t>
            </w:r>
            <w:r>
              <w:rPr>
                <w:szCs w:val="20"/>
                <w:lang w:val="en-US"/>
              </w:rPr>
              <w:t>”</w:t>
            </w:r>
          </w:p>
        </w:tc>
        <w:tc>
          <w:tcPr>
            <w:tcW w:w="5490" w:type="dxa"/>
            <w:shd w:val="clear" w:color="auto" w:fill="auto"/>
          </w:tcPr>
          <w:p w14:paraId="062E8063" w14:textId="13BCBCC3" w:rsidR="00F429FE" w:rsidRPr="00925FDE" w:rsidRDefault="00F429FE" w:rsidP="00BB784D">
            <w:pPr>
              <w:jc w:val="both"/>
              <w:rPr>
                <w:szCs w:val="20"/>
                <w:lang w:val="en-US"/>
              </w:rPr>
            </w:pPr>
            <w:r>
              <w:rPr>
                <w:szCs w:val="20"/>
                <w:lang w:val="en-US"/>
              </w:rPr>
              <w:t>means the designated and authorized contact person for either Party</w:t>
            </w:r>
            <w:r w:rsidR="00FC1545">
              <w:rPr>
                <w:szCs w:val="20"/>
                <w:lang w:val="en-US"/>
              </w:rPr>
              <w:t>, appointed by each Party for this Agreement</w:t>
            </w:r>
            <w:r>
              <w:rPr>
                <w:szCs w:val="20"/>
                <w:lang w:val="en-US"/>
              </w:rPr>
              <w:t>.</w:t>
            </w:r>
          </w:p>
        </w:tc>
      </w:tr>
      <w:tr w:rsidR="00F429FE" w:rsidRPr="00EC7E24" w14:paraId="398803C4" w14:textId="77777777" w:rsidTr="00D50880">
        <w:tc>
          <w:tcPr>
            <w:tcW w:w="2471" w:type="dxa"/>
            <w:shd w:val="clear" w:color="auto" w:fill="auto"/>
          </w:tcPr>
          <w:p w14:paraId="36DC23BA" w14:textId="77777777" w:rsidR="00F429FE" w:rsidRPr="00925FDE" w:rsidRDefault="00F429FE" w:rsidP="0028477F">
            <w:pPr>
              <w:rPr>
                <w:szCs w:val="20"/>
                <w:lang w:val="en-US"/>
              </w:rPr>
            </w:pPr>
            <w:r w:rsidRPr="00925FDE">
              <w:rPr>
                <w:szCs w:val="20"/>
                <w:lang w:val="en-US"/>
              </w:rPr>
              <w:t>“</w:t>
            </w:r>
            <w:r w:rsidRPr="00925FDE">
              <w:rPr>
                <w:b/>
                <w:szCs w:val="20"/>
                <w:lang w:val="en-US"/>
              </w:rPr>
              <w:t>Data Processing Addendum</w:t>
            </w:r>
            <w:r w:rsidRPr="00925FDE">
              <w:rPr>
                <w:szCs w:val="20"/>
                <w:lang w:val="en-US"/>
              </w:rPr>
              <w:t>”</w:t>
            </w:r>
          </w:p>
        </w:tc>
        <w:tc>
          <w:tcPr>
            <w:tcW w:w="5490" w:type="dxa"/>
            <w:shd w:val="clear" w:color="auto" w:fill="auto"/>
          </w:tcPr>
          <w:p w14:paraId="36536CF7" w14:textId="6746DFDC" w:rsidR="00F429FE" w:rsidRPr="00925FDE" w:rsidRDefault="00F429FE" w:rsidP="00C25E16">
            <w:pPr>
              <w:jc w:val="both"/>
              <w:rPr>
                <w:szCs w:val="20"/>
                <w:lang w:val="en-US"/>
              </w:rPr>
            </w:pPr>
            <w:r w:rsidRPr="00925FDE">
              <w:rPr>
                <w:szCs w:val="20"/>
                <w:lang w:val="en-US"/>
              </w:rPr>
              <w:t>means the data processing addendum</w:t>
            </w:r>
            <w:r w:rsidR="00C25E16">
              <w:rPr>
                <w:szCs w:val="20"/>
                <w:lang w:val="en-US"/>
              </w:rPr>
              <w:t xml:space="preserve"> to the Terms of Service,</w:t>
            </w:r>
            <w:r w:rsidRPr="00925FDE">
              <w:rPr>
                <w:szCs w:val="20"/>
                <w:lang w:val="en-US"/>
              </w:rPr>
              <w:t xml:space="preserve"> entered into between </w:t>
            </w:r>
            <w:r w:rsidR="009E54BA">
              <w:rPr>
                <w:szCs w:val="20"/>
                <w:lang w:val="en-US"/>
              </w:rPr>
              <w:t>Phygrid</w:t>
            </w:r>
            <w:r w:rsidRPr="00925FDE">
              <w:rPr>
                <w:szCs w:val="20"/>
                <w:lang w:val="en-US"/>
              </w:rPr>
              <w:t xml:space="preserve"> and the Customer (where</w:t>
            </w:r>
            <w:r w:rsidR="00C25E16">
              <w:rPr>
                <w:szCs w:val="20"/>
                <w:lang w:val="en-US"/>
              </w:rPr>
              <w:t xml:space="preserve"> applicable)</w:t>
            </w:r>
            <w:r w:rsidRPr="00925FDE">
              <w:rPr>
                <w:szCs w:val="20"/>
                <w:lang w:val="en-US"/>
              </w:rPr>
              <w:t>.</w:t>
            </w:r>
          </w:p>
        </w:tc>
      </w:tr>
      <w:tr w:rsidR="00F429FE" w:rsidRPr="00EC7E24" w14:paraId="7566A072" w14:textId="77777777" w:rsidTr="00D50880">
        <w:tc>
          <w:tcPr>
            <w:tcW w:w="2471" w:type="dxa"/>
            <w:shd w:val="clear" w:color="auto" w:fill="auto"/>
          </w:tcPr>
          <w:p w14:paraId="32054D59" w14:textId="77777777" w:rsidR="00F429FE" w:rsidRPr="00925FDE" w:rsidRDefault="00F429FE" w:rsidP="0028477F">
            <w:pPr>
              <w:rPr>
                <w:szCs w:val="20"/>
                <w:lang w:val="en-US"/>
              </w:rPr>
            </w:pPr>
            <w:r w:rsidRPr="00925FDE">
              <w:rPr>
                <w:szCs w:val="20"/>
                <w:lang w:val="en-US"/>
              </w:rPr>
              <w:t>“</w:t>
            </w:r>
            <w:r w:rsidRPr="00925FDE">
              <w:rPr>
                <w:b/>
                <w:szCs w:val="20"/>
                <w:lang w:val="en-US"/>
              </w:rPr>
              <w:t>Documentation</w:t>
            </w:r>
            <w:r w:rsidRPr="00925FDE">
              <w:rPr>
                <w:szCs w:val="20"/>
                <w:lang w:val="en-US"/>
              </w:rPr>
              <w:t>”</w:t>
            </w:r>
          </w:p>
        </w:tc>
        <w:tc>
          <w:tcPr>
            <w:tcW w:w="5490" w:type="dxa"/>
            <w:shd w:val="clear" w:color="auto" w:fill="auto"/>
          </w:tcPr>
          <w:p w14:paraId="10750C54" w14:textId="15C6245B" w:rsidR="00F429FE" w:rsidRPr="00925FDE" w:rsidRDefault="00F429FE" w:rsidP="001B2B6F">
            <w:pPr>
              <w:jc w:val="both"/>
              <w:rPr>
                <w:szCs w:val="20"/>
                <w:lang w:val="en-US"/>
              </w:rPr>
            </w:pPr>
            <w:r w:rsidRPr="00925FDE">
              <w:rPr>
                <w:szCs w:val="20"/>
                <w:lang w:val="en-US"/>
              </w:rPr>
              <w:t xml:space="preserve">means the documentation (if any) which </w:t>
            </w:r>
            <w:r w:rsidR="009E54BA">
              <w:rPr>
                <w:szCs w:val="20"/>
                <w:lang w:val="en-US"/>
              </w:rPr>
              <w:t>Phygrid</w:t>
            </w:r>
            <w:r w:rsidRPr="00925FDE">
              <w:rPr>
                <w:szCs w:val="20"/>
                <w:lang w:val="en-US"/>
              </w:rPr>
              <w:t xml:space="preserve"> shall prepare and/or provide according to this Agreement.</w:t>
            </w:r>
          </w:p>
        </w:tc>
      </w:tr>
      <w:tr w:rsidR="00F429FE" w:rsidRPr="00EC7E24" w14:paraId="1727BAA2" w14:textId="77777777" w:rsidTr="00D50880">
        <w:tc>
          <w:tcPr>
            <w:tcW w:w="2471" w:type="dxa"/>
            <w:shd w:val="clear" w:color="auto" w:fill="auto"/>
          </w:tcPr>
          <w:p w14:paraId="7D261C83" w14:textId="77777777" w:rsidR="00F429FE" w:rsidRPr="00925FDE" w:rsidRDefault="00F429FE" w:rsidP="0028477F">
            <w:pPr>
              <w:rPr>
                <w:szCs w:val="20"/>
                <w:lang w:val="en-US"/>
              </w:rPr>
            </w:pPr>
            <w:r w:rsidRPr="00925FDE">
              <w:rPr>
                <w:szCs w:val="20"/>
                <w:lang w:val="en-US"/>
              </w:rPr>
              <w:t>“</w:t>
            </w:r>
            <w:r w:rsidRPr="00925FDE">
              <w:rPr>
                <w:b/>
                <w:szCs w:val="20"/>
                <w:lang w:val="en-US"/>
              </w:rPr>
              <w:t>Effective Date</w:t>
            </w:r>
            <w:r w:rsidRPr="00925FDE">
              <w:rPr>
                <w:szCs w:val="20"/>
                <w:lang w:val="en-US"/>
              </w:rPr>
              <w:t>”</w:t>
            </w:r>
          </w:p>
        </w:tc>
        <w:tc>
          <w:tcPr>
            <w:tcW w:w="5490" w:type="dxa"/>
            <w:shd w:val="clear" w:color="auto" w:fill="auto"/>
          </w:tcPr>
          <w:p w14:paraId="3A20CB65" w14:textId="77777777" w:rsidR="00F429FE" w:rsidRPr="00925FDE" w:rsidRDefault="00F429FE" w:rsidP="007F5D48">
            <w:pPr>
              <w:jc w:val="both"/>
              <w:rPr>
                <w:szCs w:val="20"/>
                <w:lang w:val="en-US"/>
              </w:rPr>
            </w:pPr>
            <w:r w:rsidRPr="00925FDE">
              <w:rPr>
                <w:szCs w:val="20"/>
                <w:lang w:val="en-US"/>
              </w:rPr>
              <w:t>means the date on which both Parties have signed this Agreement.</w:t>
            </w:r>
          </w:p>
        </w:tc>
      </w:tr>
      <w:tr w:rsidR="00F429FE" w:rsidRPr="00EC7E24" w14:paraId="1DFA62D3" w14:textId="77777777" w:rsidTr="00D50880">
        <w:tc>
          <w:tcPr>
            <w:tcW w:w="2471" w:type="dxa"/>
            <w:shd w:val="clear" w:color="auto" w:fill="auto"/>
          </w:tcPr>
          <w:p w14:paraId="6A2FA3A1" w14:textId="77777777" w:rsidR="00F429FE" w:rsidRPr="00925FDE" w:rsidRDefault="00F429FE" w:rsidP="0028477F">
            <w:pPr>
              <w:rPr>
                <w:szCs w:val="20"/>
                <w:lang w:val="en-US"/>
              </w:rPr>
            </w:pPr>
            <w:r w:rsidRPr="00925FDE">
              <w:rPr>
                <w:szCs w:val="20"/>
                <w:lang w:val="en-US"/>
              </w:rPr>
              <w:t>“</w:t>
            </w:r>
            <w:r w:rsidRPr="00925FDE">
              <w:rPr>
                <w:b/>
                <w:szCs w:val="20"/>
                <w:lang w:val="en-US"/>
              </w:rPr>
              <w:t>GDPR</w:t>
            </w:r>
            <w:r w:rsidRPr="00925FDE">
              <w:rPr>
                <w:szCs w:val="20"/>
                <w:lang w:val="en-US"/>
              </w:rPr>
              <w:t>”</w:t>
            </w:r>
          </w:p>
        </w:tc>
        <w:tc>
          <w:tcPr>
            <w:tcW w:w="5490" w:type="dxa"/>
            <w:shd w:val="clear" w:color="auto" w:fill="auto"/>
          </w:tcPr>
          <w:p w14:paraId="40A53BF8" w14:textId="77777777" w:rsidR="00F429FE" w:rsidRPr="00925FDE" w:rsidRDefault="00F429FE" w:rsidP="0028477F">
            <w:pPr>
              <w:jc w:val="both"/>
              <w:rPr>
                <w:szCs w:val="20"/>
                <w:lang w:val="en-US"/>
              </w:rPr>
            </w:pPr>
            <w:r w:rsidRPr="00925FDE">
              <w:rPr>
                <w:szCs w:val="20"/>
                <w:lang w:val="en-US"/>
              </w:rPr>
              <w:t>means the General Data Protection Regulation (EU) 2016/679.</w:t>
            </w:r>
          </w:p>
        </w:tc>
      </w:tr>
      <w:tr w:rsidR="0044328D" w:rsidRPr="00EC7E24" w14:paraId="2D684467" w14:textId="77777777" w:rsidTr="00D50880">
        <w:tc>
          <w:tcPr>
            <w:tcW w:w="2471" w:type="dxa"/>
            <w:shd w:val="clear" w:color="auto" w:fill="auto"/>
          </w:tcPr>
          <w:p w14:paraId="707B460C" w14:textId="37AF8EFC" w:rsidR="0044328D" w:rsidRPr="00925FDE" w:rsidRDefault="0044328D" w:rsidP="0028477F">
            <w:pPr>
              <w:rPr>
                <w:szCs w:val="20"/>
                <w:lang w:val="en-US"/>
              </w:rPr>
            </w:pPr>
            <w:r>
              <w:rPr>
                <w:szCs w:val="20"/>
                <w:lang w:val="en-US"/>
              </w:rPr>
              <w:t>“</w:t>
            </w:r>
            <w:r w:rsidRPr="0044328D">
              <w:rPr>
                <w:b/>
                <w:szCs w:val="20"/>
                <w:lang w:val="en-US"/>
              </w:rPr>
              <w:t>General Terms</w:t>
            </w:r>
            <w:r>
              <w:rPr>
                <w:szCs w:val="20"/>
                <w:lang w:val="en-US"/>
              </w:rPr>
              <w:t>”</w:t>
            </w:r>
          </w:p>
        </w:tc>
        <w:tc>
          <w:tcPr>
            <w:tcW w:w="5490" w:type="dxa"/>
            <w:shd w:val="clear" w:color="auto" w:fill="auto"/>
          </w:tcPr>
          <w:p w14:paraId="443B2E33" w14:textId="0DBA1636" w:rsidR="0044328D" w:rsidRPr="00925FDE" w:rsidRDefault="0044328D" w:rsidP="0028477F">
            <w:pPr>
              <w:jc w:val="both"/>
              <w:rPr>
                <w:szCs w:val="20"/>
                <w:lang w:val="en-US"/>
              </w:rPr>
            </w:pPr>
            <w:r>
              <w:rPr>
                <w:szCs w:val="20"/>
                <w:lang w:val="en-US"/>
              </w:rPr>
              <w:t>means these General Terms and Conditions for Professional Consulting Services.</w:t>
            </w:r>
          </w:p>
        </w:tc>
      </w:tr>
      <w:tr w:rsidR="00F429FE" w:rsidRPr="00EC7E24" w14:paraId="3FC1D6AC" w14:textId="77777777" w:rsidTr="00D50880">
        <w:tc>
          <w:tcPr>
            <w:tcW w:w="2471" w:type="dxa"/>
            <w:shd w:val="clear" w:color="auto" w:fill="auto"/>
          </w:tcPr>
          <w:p w14:paraId="29AE084E" w14:textId="77777777" w:rsidR="00F429FE" w:rsidRPr="00925FDE" w:rsidRDefault="00F429FE" w:rsidP="0028477F">
            <w:pPr>
              <w:rPr>
                <w:szCs w:val="20"/>
                <w:lang w:val="en-US"/>
              </w:rPr>
            </w:pPr>
            <w:r w:rsidRPr="00925FDE">
              <w:rPr>
                <w:szCs w:val="20"/>
                <w:lang w:val="en-US"/>
              </w:rPr>
              <w:t>“</w:t>
            </w:r>
            <w:r w:rsidRPr="00925FDE">
              <w:rPr>
                <w:b/>
                <w:szCs w:val="20"/>
                <w:lang w:val="en-US"/>
              </w:rPr>
              <w:t>Intellectual Property Rights</w:t>
            </w:r>
            <w:r w:rsidRPr="00925FDE">
              <w:rPr>
                <w:szCs w:val="20"/>
                <w:lang w:val="en-US"/>
              </w:rPr>
              <w:t>”</w:t>
            </w:r>
          </w:p>
        </w:tc>
        <w:tc>
          <w:tcPr>
            <w:tcW w:w="5490" w:type="dxa"/>
            <w:shd w:val="clear" w:color="auto" w:fill="auto"/>
          </w:tcPr>
          <w:p w14:paraId="14814F09" w14:textId="77777777" w:rsidR="00F429FE" w:rsidRPr="00925FDE" w:rsidRDefault="00F429FE" w:rsidP="00603D90">
            <w:pPr>
              <w:jc w:val="both"/>
              <w:rPr>
                <w:szCs w:val="20"/>
                <w:lang w:val="en-US"/>
              </w:rPr>
            </w:pPr>
            <w:r w:rsidRPr="00925FDE">
              <w:rPr>
                <w:szCs w:val="20"/>
                <w:lang w:val="en-US"/>
              </w:rPr>
              <w:t>means all intellectual property rights (regardless of form and whether registered or not) related to the Services, including, without limitation, copyrights, patents (including any patent applications and utility models which have been granted or are pending), design rights, trade secrets, know-how, trade names, trademarks, domain names, circuit boards and similar rights and all other intellectual and industrial property rights related thereto, as well as any and all other types of protection and applications for any of the foregoing.</w:t>
            </w:r>
          </w:p>
        </w:tc>
      </w:tr>
      <w:tr w:rsidR="00682119" w:rsidRPr="00EC7E24" w14:paraId="00164267" w14:textId="77777777" w:rsidTr="00D50880">
        <w:tc>
          <w:tcPr>
            <w:tcW w:w="2471" w:type="dxa"/>
            <w:shd w:val="clear" w:color="auto" w:fill="auto"/>
          </w:tcPr>
          <w:p w14:paraId="38823FCE" w14:textId="7E2F76FC" w:rsidR="00682119" w:rsidRPr="00925FDE" w:rsidRDefault="00682119" w:rsidP="0028477F">
            <w:pPr>
              <w:rPr>
                <w:szCs w:val="20"/>
                <w:lang w:val="en-US"/>
              </w:rPr>
            </w:pPr>
            <w:r>
              <w:rPr>
                <w:szCs w:val="20"/>
                <w:lang w:val="en-US"/>
              </w:rPr>
              <w:t>“</w:t>
            </w:r>
            <w:r w:rsidRPr="00682119">
              <w:rPr>
                <w:b/>
                <w:szCs w:val="20"/>
                <w:lang w:val="en-US"/>
              </w:rPr>
              <w:t>Party</w:t>
            </w:r>
            <w:r>
              <w:rPr>
                <w:szCs w:val="20"/>
                <w:lang w:val="en-US"/>
              </w:rPr>
              <w:t>” or “</w:t>
            </w:r>
            <w:r w:rsidRPr="00682119">
              <w:rPr>
                <w:b/>
                <w:szCs w:val="20"/>
                <w:lang w:val="en-US"/>
              </w:rPr>
              <w:t>Parties</w:t>
            </w:r>
            <w:r>
              <w:rPr>
                <w:szCs w:val="20"/>
                <w:lang w:val="en-US"/>
              </w:rPr>
              <w:t>”</w:t>
            </w:r>
          </w:p>
        </w:tc>
        <w:tc>
          <w:tcPr>
            <w:tcW w:w="5490" w:type="dxa"/>
            <w:shd w:val="clear" w:color="auto" w:fill="auto"/>
          </w:tcPr>
          <w:p w14:paraId="77D6A21E" w14:textId="7AB714C5" w:rsidR="00682119" w:rsidRPr="00925FDE" w:rsidRDefault="00682119" w:rsidP="00603D90">
            <w:pPr>
              <w:jc w:val="both"/>
              <w:rPr>
                <w:szCs w:val="20"/>
                <w:lang w:val="en-US"/>
              </w:rPr>
            </w:pPr>
            <w:r>
              <w:rPr>
                <w:szCs w:val="20"/>
                <w:lang w:val="en-US"/>
              </w:rPr>
              <w:t xml:space="preserve">means </w:t>
            </w:r>
            <w:r w:rsidR="009E54BA">
              <w:rPr>
                <w:szCs w:val="20"/>
                <w:lang w:val="en-US"/>
              </w:rPr>
              <w:t>Phygrid</w:t>
            </w:r>
            <w:r>
              <w:rPr>
                <w:szCs w:val="20"/>
                <w:lang w:val="en-US"/>
              </w:rPr>
              <w:t xml:space="preserve"> and the Customer, respectively and both </w:t>
            </w:r>
            <w:r w:rsidR="009E54BA">
              <w:rPr>
                <w:szCs w:val="20"/>
                <w:lang w:val="en-US"/>
              </w:rPr>
              <w:t>Phygrid</w:t>
            </w:r>
            <w:r>
              <w:rPr>
                <w:szCs w:val="20"/>
                <w:lang w:val="en-US"/>
              </w:rPr>
              <w:t xml:space="preserve"> and the Customer (as applicable).</w:t>
            </w:r>
          </w:p>
        </w:tc>
      </w:tr>
      <w:tr w:rsidR="00F429FE" w:rsidRPr="00EC7E24" w14:paraId="62681060" w14:textId="77777777" w:rsidTr="00D50880">
        <w:tc>
          <w:tcPr>
            <w:tcW w:w="2471" w:type="dxa"/>
            <w:shd w:val="clear" w:color="auto" w:fill="auto"/>
          </w:tcPr>
          <w:p w14:paraId="0A556C7D" w14:textId="77777777" w:rsidR="00F429FE" w:rsidRPr="00925FDE" w:rsidRDefault="00F429FE" w:rsidP="0028477F">
            <w:pPr>
              <w:rPr>
                <w:szCs w:val="20"/>
                <w:lang w:val="en-US"/>
              </w:rPr>
            </w:pPr>
            <w:r w:rsidRPr="00925FDE">
              <w:rPr>
                <w:szCs w:val="20"/>
                <w:lang w:val="en-US"/>
              </w:rPr>
              <w:t>“</w:t>
            </w:r>
            <w:r w:rsidRPr="00925FDE">
              <w:rPr>
                <w:b/>
                <w:szCs w:val="20"/>
                <w:lang w:val="en-US"/>
              </w:rPr>
              <w:t>Personal Data</w:t>
            </w:r>
            <w:r w:rsidRPr="00925FDE">
              <w:rPr>
                <w:szCs w:val="20"/>
                <w:lang w:val="en-US"/>
              </w:rPr>
              <w:t>”</w:t>
            </w:r>
          </w:p>
        </w:tc>
        <w:tc>
          <w:tcPr>
            <w:tcW w:w="5490" w:type="dxa"/>
            <w:shd w:val="clear" w:color="auto" w:fill="auto"/>
          </w:tcPr>
          <w:p w14:paraId="0A2FAF63" w14:textId="77777777" w:rsidR="00F429FE" w:rsidRPr="00925FDE" w:rsidRDefault="00F429FE" w:rsidP="0028477F">
            <w:pPr>
              <w:jc w:val="both"/>
              <w:rPr>
                <w:szCs w:val="20"/>
                <w:lang w:val="en-US"/>
              </w:rPr>
            </w:pPr>
            <w:r w:rsidRPr="00925FDE">
              <w:rPr>
                <w:szCs w:val="20"/>
                <w:lang w:val="en-US"/>
              </w:rPr>
              <w:t>has the meaning ascribed to it in the GDPR.</w:t>
            </w:r>
          </w:p>
        </w:tc>
      </w:tr>
      <w:tr w:rsidR="00F429FE" w:rsidRPr="00EC7E24" w14:paraId="4292A129" w14:textId="77777777" w:rsidTr="00D50880">
        <w:tc>
          <w:tcPr>
            <w:tcW w:w="2471" w:type="dxa"/>
            <w:shd w:val="clear" w:color="auto" w:fill="auto"/>
          </w:tcPr>
          <w:p w14:paraId="4D49218B" w14:textId="77777777" w:rsidR="00F429FE" w:rsidRPr="00925FDE" w:rsidRDefault="00F429FE" w:rsidP="0028477F">
            <w:pPr>
              <w:rPr>
                <w:szCs w:val="20"/>
                <w:lang w:val="en-US"/>
              </w:rPr>
            </w:pPr>
            <w:r w:rsidRPr="00925FDE">
              <w:rPr>
                <w:szCs w:val="20"/>
                <w:lang w:val="en-US"/>
              </w:rPr>
              <w:t>“</w:t>
            </w:r>
            <w:r w:rsidRPr="00925FDE">
              <w:rPr>
                <w:b/>
                <w:szCs w:val="20"/>
                <w:lang w:val="en-US"/>
              </w:rPr>
              <w:t>Platform</w:t>
            </w:r>
            <w:r w:rsidRPr="00925FDE">
              <w:rPr>
                <w:szCs w:val="20"/>
                <w:lang w:val="en-US"/>
              </w:rPr>
              <w:t>”</w:t>
            </w:r>
          </w:p>
        </w:tc>
        <w:tc>
          <w:tcPr>
            <w:tcW w:w="5490" w:type="dxa"/>
            <w:shd w:val="clear" w:color="auto" w:fill="auto"/>
          </w:tcPr>
          <w:p w14:paraId="0998B634" w14:textId="5810EC85" w:rsidR="00F429FE" w:rsidRPr="00925FDE" w:rsidRDefault="00F429FE" w:rsidP="0028477F">
            <w:pPr>
              <w:jc w:val="both"/>
              <w:rPr>
                <w:szCs w:val="20"/>
                <w:lang w:val="en-US"/>
              </w:rPr>
            </w:pPr>
            <w:r w:rsidRPr="00925FDE">
              <w:rPr>
                <w:szCs w:val="20"/>
                <w:lang w:val="en-US"/>
              </w:rPr>
              <w:t xml:space="preserve">means the </w:t>
            </w:r>
            <w:r w:rsidR="009E54BA">
              <w:rPr>
                <w:szCs w:val="20"/>
                <w:lang w:val="en-US"/>
              </w:rPr>
              <w:t>Phygrid</w:t>
            </w:r>
            <w:r w:rsidRPr="00925FDE">
              <w:rPr>
                <w:szCs w:val="20"/>
                <w:lang w:val="en-US"/>
              </w:rPr>
              <w:t xml:space="preserve"> Platform and the </w:t>
            </w:r>
            <w:r w:rsidR="009E54BA">
              <w:rPr>
                <w:szCs w:val="20"/>
                <w:lang w:val="en-US"/>
              </w:rPr>
              <w:t>Phygrid</w:t>
            </w:r>
            <w:r w:rsidRPr="00925FDE">
              <w:rPr>
                <w:szCs w:val="20"/>
                <w:lang w:val="en-US"/>
              </w:rPr>
              <w:t xml:space="preserve"> Marketplace.</w:t>
            </w:r>
          </w:p>
        </w:tc>
      </w:tr>
      <w:tr w:rsidR="00792A45" w:rsidRPr="00EC7E24" w14:paraId="153A1427" w14:textId="77777777" w:rsidTr="00D50880">
        <w:tc>
          <w:tcPr>
            <w:tcW w:w="2471" w:type="dxa"/>
            <w:shd w:val="clear" w:color="auto" w:fill="auto"/>
          </w:tcPr>
          <w:p w14:paraId="64AFD199" w14:textId="5A95B4E7" w:rsidR="00792A45" w:rsidRPr="00925FDE" w:rsidRDefault="00792A45" w:rsidP="0028477F">
            <w:pPr>
              <w:rPr>
                <w:szCs w:val="20"/>
                <w:lang w:val="en-US"/>
              </w:rPr>
            </w:pPr>
            <w:r>
              <w:rPr>
                <w:szCs w:val="20"/>
                <w:lang w:val="en-US"/>
              </w:rPr>
              <w:t>“</w:t>
            </w:r>
            <w:r w:rsidRPr="00792A45">
              <w:rPr>
                <w:b/>
                <w:szCs w:val="20"/>
                <w:lang w:val="en-US"/>
              </w:rPr>
              <w:t>Price List</w:t>
            </w:r>
            <w:r>
              <w:rPr>
                <w:szCs w:val="20"/>
                <w:lang w:val="en-US"/>
              </w:rPr>
              <w:t>”</w:t>
            </w:r>
          </w:p>
        </w:tc>
        <w:tc>
          <w:tcPr>
            <w:tcW w:w="5490" w:type="dxa"/>
            <w:shd w:val="clear" w:color="auto" w:fill="auto"/>
          </w:tcPr>
          <w:p w14:paraId="4808D0AB" w14:textId="3836A3D1" w:rsidR="00792A45" w:rsidRPr="00925FDE" w:rsidRDefault="00792A45" w:rsidP="0028477F">
            <w:pPr>
              <w:jc w:val="both"/>
              <w:rPr>
                <w:szCs w:val="20"/>
                <w:lang w:val="en-US"/>
              </w:rPr>
            </w:pPr>
            <w:r>
              <w:rPr>
                <w:szCs w:val="20"/>
                <w:lang w:val="en-US"/>
              </w:rPr>
              <w:t xml:space="preserve">means the Prices and Categories of Consultants, as worded and made available from time to time in the Platform and on </w:t>
            </w:r>
            <w:r w:rsidR="009E54BA">
              <w:rPr>
                <w:szCs w:val="20"/>
                <w:lang w:val="en-US"/>
              </w:rPr>
              <w:t>Phygrid</w:t>
            </w:r>
            <w:r>
              <w:rPr>
                <w:szCs w:val="20"/>
                <w:lang w:val="en-US"/>
              </w:rPr>
              <w:t>’s website (</w:t>
            </w:r>
            <w:commentRangeStart w:id="2"/>
            <w:r w:rsidRPr="001F3B4A">
              <w:rPr>
                <w:szCs w:val="20"/>
                <w:highlight w:val="yellow"/>
                <w:lang w:val="en-US"/>
              </w:rPr>
              <w:t>[URL]</w:t>
            </w:r>
            <w:commentRangeEnd w:id="2"/>
            <w:r>
              <w:rPr>
                <w:rStyle w:val="CommentReference"/>
              </w:rPr>
              <w:commentReference w:id="2"/>
            </w:r>
            <w:r>
              <w:rPr>
                <w:szCs w:val="20"/>
                <w:lang w:val="en-US"/>
              </w:rPr>
              <w:t xml:space="preserve">), incorporated into this Agreement by reference as </w:t>
            </w:r>
            <w:r w:rsidRPr="00792A45">
              <w:rPr>
                <w:szCs w:val="20"/>
                <w:u w:val="single"/>
                <w:lang w:val="en-US"/>
              </w:rPr>
              <w:t>Exhibit 2</w:t>
            </w:r>
            <w:r>
              <w:rPr>
                <w:szCs w:val="20"/>
                <w:lang w:val="en-US"/>
              </w:rPr>
              <w:t>.</w:t>
            </w:r>
          </w:p>
        </w:tc>
      </w:tr>
      <w:tr w:rsidR="00F429FE" w:rsidRPr="00EC7E24" w14:paraId="49C1C66A" w14:textId="77777777" w:rsidTr="00B35440">
        <w:trPr>
          <w:trHeight w:val="1049"/>
        </w:trPr>
        <w:tc>
          <w:tcPr>
            <w:tcW w:w="2471" w:type="dxa"/>
            <w:shd w:val="clear" w:color="auto" w:fill="auto"/>
          </w:tcPr>
          <w:p w14:paraId="0E3D8B8C" w14:textId="77777777" w:rsidR="00F429FE" w:rsidRPr="00925FDE" w:rsidRDefault="00F429FE" w:rsidP="0028477F">
            <w:pPr>
              <w:rPr>
                <w:szCs w:val="20"/>
                <w:lang w:val="en-US"/>
              </w:rPr>
            </w:pPr>
            <w:r>
              <w:rPr>
                <w:szCs w:val="20"/>
                <w:lang w:val="en-US"/>
              </w:rPr>
              <w:lastRenderedPageBreak/>
              <w:t>“</w:t>
            </w:r>
            <w:r w:rsidRPr="00673B03">
              <w:rPr>
                <w:b/>
                <w:szCs w:val="20"/>
                <w:lang w:val="en-US"/>
              </w:rPr>
              <w:t>Residual Knowledge</w:t>
            </w:r>
            <w:r>
              <w:rPr>
                <w:szCs w:val="20"/>
                <w:lang w:val="en-US"/>
              </w:rPr>
              <w:t>”</w:t>
            </w:r>
          </w:p>
        </w:tc>
        <w:tc>
          <w:tcPr>
            <w:tcW w:w="5490" w:type="dxa"/>
            <w:shd w:val="clear" w:color="auto" w:fill="auto"/>
          </w:tcPr>
          <w:p w14:paraId="6A1F31AE" w14:textId="1B625295" w:rsidR="00F429FE" w:rsidRPr="00925FDE" w:rsidRDefault="00F429FE" w:rsidP="005E0DCB">
            <w:pPr>
              <w:jc w:val="both"/>
              <w:rPr>
                <w:szCs w:val="20"/>
                <w:lang w:val="en-US"/>
              </w:rPr>
            </w:pPr>
            <w:r>
              <w:rPr>
                <w:szCs w:val="20"/>
                <w:lang w:val="en-US"/>
              </w:rPr>
              <w:t xml:space="preserve">means </w:t>
            </w:r>
            <w:r w:rsidRPr="00D34E8C">
              <w:rPr>
                <w:lang w:val="en-US"/>
              </w:rPr>
              <w:t>any know-how,</w:t>
            </w:r>
            <w:r>
              <w:rPr>
                <w:lang w:val="en-US"/>
              </w:rPr>
              <w:t xml:space="preserve"> experience, skills,</w:t>
            </w:r>
            <w:r w:rsidRPr="00D34E8C">
              <w:rPr>
                <w:lang w:val="en-US"/>
              </w:rPr>
              <w:t xml:space="preserve"> concepts, or modifications of concepts, methodologies, processes, technologies, algorithms or techniques relating to the Services </w:t>
            </w:r>
            <w:r>
              <w:rPr>
                <w:lang w:val="en-US"/>
              </w:rPr>
              <w:t xml:space="preserve">which </w:t>
            </w:r>
            <w:r w:rsidR="009E54BA">
              <w:rPr>
                <w:lang w:val="en-US"/>
              </w:rPr>
              <w:t>Phygrid</w:t>
            </w:r>
            <w:r w:rsidRPr="00D34E8C">
              <w:rPr>
                <w:lang w:val="en-US"/>
              </w:rPr>
              <w:t>, individually or jointly</w:t>
            </w:r>
            <w:r>
              <w:rPr>
                <w:lang w:val="en-US"/>
              </w:rPr>
              <w:t xml:space="preserve"> with the Customer</w:t>
            </w:r>
            <w:r w:rsidRPr="00D34E8C">
              <w:rPr>
                <w:lang w:val="en-US"/>
              </w:rPr>
              <w:t>, develops or discloses under this Agreement</w:t>
            </w:r>
            <w:r>
              <w:rPr>
                <w:lang w:val="en-US"/>
              </w:rPr>
              <w:t>.</w:t>
            </w:r>
          </w:p>
        </w:tc>
      </w:tr>
      <w:tr w:rsidR="00F429FE" w:rsidRPr="00EC7E24" w14:paraId="3536B750" w14:textId="77777777" w:rsidTr="00D50880">
        <w:tc>
          <w:tcPr>
            <w:tcW w:w="2471" w:type="dxa"/>
            <w:shd w:val="clear" w:color="auto" w:fill="auto"/>
          </w:tcPr>
          <w:p w14:paraId="29E5A10F" w14:textId="77777777" w:rsidR="00F429FE" w:rsidRPr="00925FDE" w:rsidRDefault="00F429FE" w:rsidP="0028477F">
            <w:pPr>
              <w:rPr>
                <w:szCs w:val="20"/>
                <w:lang w:val="en-US"/>
              </w:rPr>
            </w:pPr>
            <w:r w:rsidRPr="00925FDE">
              <w:rPr>
                <w:szCs w:val="20"/>
                <w:lang w:val="en-US"/>
              </w:rPr>
              <w:t>“</w:t>
            </w:r>
            <w:r w:rsidRPr="00925FDE">
              <w:rPr>
                <w:b/>
                <w:szCs w:val="20"/>
                <w:lang w:val="en-US"/>
              </w:rPr>
              <w:t>Results</w:t>
            </w:r>
            <w:r w:rsidRPr="00925FDE">
              <w:rPr>
                <w:szCs w:val="20"/>
                <w:lang w:val="en-US"/>
              </w:rPr>
              <w:t>”</w:t>
            </w:r>
          </w:p>
        </w:tc>
        <w:tc>
          <w:tcPr>
            <w:tcW w:w="5490" w:type="dxa"/>
            <w:shd w:val="clear" w:color="auto" w:fill="auto"/>
          </w:tcPr>
          <w:p w14:paraId="69607A0A" w14:textId="36C0182E" w:rsidR="00F429FE" w:rsidRPr="00925FDE" w:rsidRDefault="00F429FE" w:rsidP="005A5FD2">
            <w:pPr>
              <w:jc w:val="both"/>
              <w:rPr>
                <w:szCs w:val="20"/>
                <w:lang w:val="en-US"/>
              </w:rPr>
            </w:pPr>
            <w:r w:rsidRPr="00925FDE">
              <w:rPr>
                <w:szCs w:val="20"/>
                <w:lang w:val="en-US"/>
              </w:rPr>
              <w:t xml:space="preserve">means all work results which are created by </w:t>
            </w:r>
            <w:r w:rsidR="009E54BA">
              <w:rPr>
                <w:szCs w:val="20"/>
                <w:lang w:val="en-US"/>
              </w:rPr>
              <w:t>Phygrid</w:t>
            </w:r>
            <w:r w:rsidRPr="00925FDE">
              <w:rPr>
                <w:szCs w:val="20"/>
                <w:lang w:val="en-US"/>
              </w:rPr>
              <w:t xml:space="preserve"> due to or as a consequence of the Services, such as new or further developed software, preparatory design materials, integration, interfaces, connections, sketches, concepts, methods, Documentation or other material developed exclusively for the Customer. For the sake of clarity, the Platform and </w:t>
            </w:r>
            <w:r w:rsidR="009E54BA">
              <w:rPr>
                <w:szCs w:val="20"/>
                <w:lang w:val="en-US"/>
              </w:rPr>
              <w:t>Phygrid</w:t>
            </w:r>
            <w:r w:rsidRPr="00925FDE">
              <w:rPr>
                <w:szCs w:val="20"/>
                <w:lang w:val="en-US"/>
              </w:rPr>
              <w:t xml:space="preserve">’s other Background IPR (including any and all development, adaptation and updating thereof), </w:t>
            </w:r>
            <w:r>
              <w:rPr>
                <w:szCs w:val="20"/>
                <w:lang w:val="en-US"/>
              </w:rPr>
              <w:t xml:space="preserve">Residual Knowledge </w:t>
            </w:r>
            <w:r w:rsidRPr="00925FDE">
              <w:rPr>
                <w:szCs w:val="20"/>
                <w:lang w:val="en-US"/>
              </w:rPr>
              <w:t>and Third Party Products, shall not constitute Results.</w:t>
            </w:r>
          </w:p>
        </w:tc>
      </w:tr>
      <w:tr w:rsidR="00F429FE" w:rsidRPr="00EC7E24" w14:paraId="20099D01" w14:textId="77777777" w:rsidTr="00D50880">
        <w:tc>
          <w:tcPr>
            <w:tcW w:w="2471" w:type="dxa"/>
            <w:shd w:val="clear" w:color="auto" w:fill="auto"/>
          </w:tcPr>
          <w:p w14:paraId="0F233E33" w14:textId="77777777" w:rsidR="00F429FE" w:rsidRPr="00925FDE" w:rsidRDefault="00F429FE" w:rsidP="0028477F">
            <w:pPr>
              <w:rPr>
                <w:szCs w:val="20"/>
                <w:lang w:val="en-US"/>
              </w:rPr>
            </w:pPr>
            <w:r w:rsidRPr="00925FDE">
              <w:rPr>
                <w:szCs w:val="20"/>
                <w:lang w:val="en-US"/>
              </w:rPr>
              <w:t>“</w:t>
            </w:r>
            <w:r w:rsidRPr="00925FDE">
              <w:rPr>
                <w:b/>
                <w:szCs w:val="20"/>
                <w:lang w:val="en-US"/>
              </w:rPr>
              <w:t>Services</w:t>
            </w:r>
            <w:r w:rsidRPr="00925FDE">
              <w:rPr>
                <w:szCs w:val="20"/>
                <w:lang w:val="en-US"/>
              </w:rPr>
              <w:t>”</w:t>
            </w:r>
          </w:p>
        </w:tc>
        <w:tc>
          <w:tcPr>
            <w:tcW w:w="5490" w:type="dxa"/>
            <w:shd w:val="clear" w:color="auto" w:fill="auto"/>
          </w:tcPr>
          <w:p w14:paraId="5615DE9A" w14:textId="17296418" w:rsidR="00F429FE" w:rsidRPr="00925FDE" w:rsidRDefault="00F429FE" w:rsidP="007431BC">
            <w:pPr>
              <w:jc w:val="both"/>
              <w:rPr>
                <w:szCs w:val="20"/>
                <w:lang w:val="en-US"/>
              </w:rPr>
            </w:pPr>
            <w:r w:rsidRPr="00925FDE">
              <w:rPr>
                <w:szCs w:val="20"/>
                <w:lang w:val="en-US"/>
              </w:rPr>
              <w:t xml:space="preserve">means the consulting services to be performed by </w:t>
            </w:r>
            <w:r w:rsidR="009E54BA">
              <w:rPr>
                <w:szCs w:val="20"/>
                <w:lang w:val="en-US"/>
              </w:rPr>
              <w:t>Phygrid</w:t>
            </w:r>
            <w:r w:rsidRPr="00925FDE">
              <w:rPr>
                <w:szCs w:val="20"/>
                <w:lang w:val="en-US"/>
              </w:rPr>
              <w:t xml:space="preserve"> in accordance with this Agreement, as specified in</w:t>
            </w:r>
            <w:r>
              <w:rPr>
                <w:szCs w:val="20"/>
                <w:lang w:val="en-US"/>
              </w:rPr>
              <w:t xml:space="preserve"> a Statement of Work</w:t>
            </w:r>
            <w:r w:rsidRPr="00925FDE">
              <w:rPr>
                <w:szCs w:val="20"/>
                <w:lang w:val="en-US"/>
              </w:rPr>
              <w:t>.</w:t>
            </w:r>
          </w:p>
        </w:tc>
      </w:tr>
      <w:tr w:rsidR="00F429FE" w:rsidRPr="00EC7E24" w14:paraId="4227AF77" w14:textId="77777777" w:rsidTr="00D50880">
        <w:tc>
          <w:tcPr>
            <w:tcW w:w="2471" w:type="dxa"/>
            <w:shd w:val="clear" w:color="auto" w:fill="auto"/>
          </w:tcPr>
          <w:p w14:paraId="2BD8E7C9" w14:textId="77777777" w:rsidR="00F429FE" w:rsidRPr="00925FDE" w:rsidRDefault="00F429FE" w:rsidP="0028477F">
            <w:pPr>
              <w:rPr>
                <w:szCs w:val="20"/>
                <w:lang w:val="en-US"/>
              </w:rPr>
            </w:pPr>
            <w:r w:rsidRPr="00925FDE">
              <w:rPr>
                <w:szCs w:val="20"/>
                <w:lang w:val="en-US"/>
              </w:rPr>
              <w:t>“</w:t>
            </w:r>
            <w:r w:rsidRPr="00925FDE">
              <w:rPr>
                <w:b/>
                <w:szCs w:val="20"/>
                <w:lang w:val="en-US"/>
              </w:rPr>
              <w:t>Statement of Work</w:t>
            </w:r>
            <w:r w:rsidRPr="00925FDE">
              <w:rPr>
                <w:szCs w:val="20"/>
                <w:lang w:val="en-US"/>
              </w:rPr>
              <w:t>”</w:t>
            </w:r>
          </w:p>
        </w:tc>
        <w:tc>
          <w:tcPr>
            <w:tcW w:w="5490" w:type="dxa"/>
            <w:shd w:val="clear" w:color="auto" w:fill="auto"/>
          </w:tcPr>
          <w:p w14:paraId="3B40DB3E" w14:textId="77777777" w:rsidR="00F429FE" w:rsidRPr="00925FDE" w:rsidRDefault="00F429FE" w:rsidP="00127DAC">
            <w:pPr>
              <w:jc w:val="both"/>
              <w:rPr>
                <w:szCs w:val="20"/>
                <w:lang w:val="en-US"/>
              </w:rPr>
            </w:pPr>
            <w:r>
              <w:rPr>
                <w:szCs w:val="20"/>
                <w:lang w:val="en-US"/>
              </w:rPr>
              <w:t xml:space="preserve">means a statement </w:t>
            </w:r>
            <w:r w:rsidRPr="00925FDE">
              <w:rPr>
                <w:szCs w:val="20"/>
                <w:lang w:val="en-US"/>
              </w:rPr>
              <w:t>of work</w:t>
            </w:r>
            <w:r>
              <w:rPr>
                <w:szCs w:val="20"/>
                <w:lang w:val="en-US"/>
              </w:rPr>
              <w:t xml:space="preserve"> detailing the Services</w:t>
            </w:r>
            <w:r w:rsidRPr="00925FDE">
              <w:rPr>
                <w:szCs w:val="20"/>
                <w:lang w:val="en-US"/>
              </w:rPr>
              <w:t xml:space="preserve"> </w:t>
            </w:r>
            <w:r>
              <w:rPr>
                <w:szCs w:val="20"/>
                <w:lang w:val="en-US"/>
              </w:rPr>
              <w:t>included in and executed as part of a Work Order</w:t>
            </w:r>
            <w:r w:rsidRPr="00925FDE">
              <w:rPr>
                <w:szCs w:val="20"/>
                <w:lang w:val="en-US"/>
              </w:rPr>
              <w:t>.</w:t>
            </w:r>
          </w:p>
        </w:tc>
      </w:tr>
      <w:tr w:rsidR="00F429FE" w:rsidRPr="00EC7E24" w14:paraId="2B3B19E0" w14:textId="77777777" w:rsidTr="00D50880">
        <w:tc>
          <w:tcPr>
            <w:tcW w:w="2471" w:type="dxa"/>
            <w:shd w:val="clear" w:color="auto" w:fill="auto"/>
          </w:tcPr>
          <w:p w14:paraId="07834F30" w14:textId="77777777" w:rsidR="00F429FE" w:rsidRPr="00925FDE" w:rsidRDefault="00F429FE" w:rsidP="00FE0971">
            <w:pPr>
              <w:rPr>
                <w:szCs w:val="20"/>
                <w:lang w:val="en-US"/>
              </w:rPr>
            </w:pPr>
            <w:r w:rsidRPr="00925FDE">
              <w:rPr>
                <w:szCs w:val="20"/>
                <w:lang w:val="en-US"/>
              </w:rPr>
              <w:t>“</w:t>
            </w:r>
            <w:r w:rsidRPr="00925FDE">
              <w:rPr>
                <w:b/>
                <w:szCs w:val="20"/>
                <w:lang w:val="en-US"/>
              </w:rPr>
              <w:t>Terms of Service</w:t>
            </w:r>
            <w:r w:rsidRPr="00925FDE">
              <w:rPr>
                <w:szCs w:val="20"/>
                <w:lang w:val="en-US"/>
              </w:rPr>
              <w:t>”</w:t>
            </w:r>
          </w:p>
        </w:tc>
        <w:tc>
          <w:tcPr>
            <w:tcW w:w="5490" w:type="dxa"/>
            <w:shd w:val="clear" w:color="auto" w:fill="auto"/>
          </w:tcPr>
          <w:p w14:paraId="53818794" w14:textId="37A3CF6F" w:rsidR="00F429FE" w:rsidRPr="00792A45" w:rsidRDefault="00F429FE" w:rsidP="0066279B">
            <w:pPr>
              <w:jc w:val="both"/>
              <w:rPr>
                <w:szCs w:val="20"/>
                <w:lang w:val="en-US"/>
              </w:rPr>
            </w:pPr>
            <w:r w:rsidRPr="00925FDE">
              <w:rPr>
                <w:szCs w:val="20"/>
                <w:lang w:val="en-US"/>
              </w:rPr>
              <w:t>means the Terms of Service for the Platform</w:t>
            </w:r>
            <w:r w:rsidR="001F3B4A">
              <w:rPr>
                <w:szCs w:val="20"/>
                <w:lang w:val="en-US"/>
              </w:rPr>
              <w:t xml:space="preserve">, as worded and made available from time to time in the Platform and on </w:t>
            </w:r>
            <w:r w:rsidR="009E54BA">
              <w:rPr>
                <w:szCs w:val="20"/>
                <w:lang w:val="en-US"/>
              </w:rPr>
              <w:t>Phygrid</w:t>
            </w:r>
            <w:r w:rsidR="001F3B4A">
              <w:rPr>
                <w:szCs w:val="20"/>
                <w:lang w:val="en-US"/>
              </w:rPr>
              <w:t>’s website (</w:t>
            </w:r>
            <w:commentRangeStart w:id="3"/>
            <w:r w:rsidR="001F3B4A" w:rsidRPr="001F3B4A">
              <w:rPr>
                <w:szCs w:val="20"/>
                <w:highlight w:val="yellow"/>
                <w:lang w:val="en-US"/>
              </w:rPr>
              <w:t>[URL]</w:t>
            </w:r>
            <w:commentRangeEnd w:id="3"/>
            <w:r w:rsidR="001F3B4A">
              <w:rPr>
                <w:rStyle w:val="CommentReference"/>
              </w:rPr>
              <w:commentReference w:id="3"/>
            </w:r>
            <w:r w:rsidR="001F3B4A">
              <w:rPr>
                <w:szCs w:val="20"/>
                <w:lang w:val="en-US"/>
              </w:rPr>
              <w:t>)</w:t>
            </w:r>
            <w:r w:rsidR="00792A45">
              <w:rPr>
                <w:szCs w:val="20"/>
                <w:lang w:val="en-US"/>
              </w:rPr>
              <w:t xml:space="preserve">, incorporated into this Agreement by reference as </w:t>
            </w:r>
            <w:r w:rsidR="00792A45">
              <w:rPr>
                <w:szCs w:val="20"/>
                <w:u w:val="single"/>
                <w:lang w:val="en-US"/>
              </w:rPr>
              <w:t>Exhibit 3</w:t>
            </w:r>
            <w:r w:rsidR="00792A45">
              <w:rPr>
                <w:szCs w:val="20"/>
                <w:lang w:val="en-US"/>
              </w:rPr>
              <w:t>.</w:t>
            </w:r>
          </w:p>
        </w:tc>
      </w:tr>
      <w:tr w:rsidR="00F429FE" w:rsidRPr="00EC7E24" w14:paraId="2E89144C" w14:textId="77777777" w:rsidTr="00D50880">
        <w:trPr>
          <w:trHeight w:val="361"/>
        </w:trPr>
        <w:tc>
          <w:tcPr>
            <w:tcW w:w="2471" w:type="dxa"/>
            <w:shd w:val="clear" w:color="auto" w:fill="auto"/>
          </w:tcPr>
          <w:p w14:paraId="155C6970" w14:textId="77777777" w:rsidR="00F429FE" w:rsidRPr="00925FDE" w:rsidRDefault="00F429FE" w:rsidP="0028477F">
            <w:pPr>
              <w:rPr>
                <w:szCs w:val="20"/>
                <w:lang w:val="en-US"/>
              </w:rPr>
            </w:pPr>
            <w:r w:rsidRPr="00925FDE">
              <w:rPr>
                <w:szCs w:val="20"/>
                <w:lang w:val="en-US"/>
              </w:rPr>
              <w:t>“</w:t>
            </w:r>
            <w:r w:rsidRPr="00925FDE">
              <w:rPr>
                <w:b/>
                <w:szCs w:val="20"/>
                <w:lang w:val="en-US"/>
              </w:rPr>
              <w:t>Third Party Product</w:t>
            </w:r>
            <w:r w:rsidRPr="00925FDE">
              <w:rPr>
                <w:szCs w:val="20"/>
                <w:lang w:val="en-US"/>
              </w:rPr>
              <w:t>”</w:t>
            </w:r>
          </w:p>
        </w:tc>
        <w:tc>
          <w:tcPr>
            <w:tcW w:w="5490" w:type="dxa"/>
            <w:shd w:val="clear" w:color="auto" w:fill="auto"/>
          </w:tcPr>
          <w:p w14:paraId="1545B6F8" w14:textId="6A5A3B10" w:rsidR="00F429FE" w:rsidRPr="00925FDE" w:rsidRDefault="00F429FE" w:rsidP="005E0DCB">
            <w:pPr>
              <w:jc w:val="both"/>
              <w:rPr>
                <w:szCs w:val="20"/>
                <w:lang w:val="en-US"/>
              </w:rPr>
            </w:pPr>
            <w:r w:rsidRPr="00925FDE">
              <w:rPr>
                <w:szCs w:val="20"/>
                <w:lang w:val="en-US"/>
              </w:rPr>
              <w:t xml:space="preserve">means any </w:t>
            </w:r>
            <w:r w:rsidR="00AD3005" w:rsidRPr="00925FDE">
              <w:rPr>
                <w:szCs w:val="20"/>
                <w:lang w:val="en-US"/>
              </w:rPr>
              <w:t>third-party</w:t>
            </w:r>
            <w:r w:rsidRPr="00925FDE">
              <w:rPr>
                <w:szCs w:val="20"/>
                <w:lang w:val="en-US"/>
              </w:rPr>
              <w:t xml:space="preserve"> product, system, module, database, documentation, software, hardware and all other material which is provided as part of the Services or is otherwise used together with the Services.</w:t>
            </w:r>
          </w:p>
        </w:tc>
      </w:tr>
      <w:tr w:rsidR="00F429FE" w:rsidRPr="00EC7E24" w14:paraId="3519985E" w14:textId="77777777" w:rsidTr="00D50880">
        <w:tc>
          <w:tcPr>
            <w:tcW w:w="2471" w:type="dxa"/>
            <w:shd w:val="clear" w:color="auto" w:fill="auto"/>
          </w:tcPr>
          <w:p w14:paraId="5BDC7708" w14:textId="77777777" w:rsidR="00F429FE" w:rsidRPr="00925FDE" w:rsidRDefault="00F429FE" w:rsidP="0028477F">
            <w:pPr>
              <w:rPr>
                <w:szCs w:val="20"/>
                <w:lang w:val="en-US"/>
              </w:rPr>
            </w:pPr>
            <w:r w:rsidRPr="00925FDE">
              <w:rPr>
                <w:szCs w:val="20"/>
                <w:lang w:val="en-US"/>
              </w:rPr>
              <w:t>“</w:t>
            </w:r>
            <w:r>
              <w:rPr>
                <w:b/>
                <w:szCs w:val="20"/>
                <w:lang w:val="en-US"/>
              </w:rPr>
              <w:t>Work Order</w:t>
            </w:r>
            <w:r w:rsidRPr="00925FDE">
              <w:rPr>
                <w:szCs w:val="20"/>
                <w:lang w:val="en-US"/>
              </w:rPr>
              <w:t>”</w:t>
            </w:r>
          </w:p>
        </w:tc>
        <w:tc>
          <w:tcPr>
            <w:tcW w:w="5490" w:type="dxa"/>
            <w:shd w:val="clear" w:color="auto" w:fill="auto"/>
          </w:tcPr>
          <w:p w14:paraId="33CF5C6D" w14:textId="018B18BB" w:rsidR="00F429FE" w:rsidRPr="00925FDE" w:rsidRDefault="00F429FE" w:rsidP="0028477F">
            <w:pPr>
              <w:jc w:val="both"/>
              <w:rPr>
                <w:szCs w:val="20"/>
                <w:lang w:val="en-US"/>
              </w:rPr>
            </w:pPr>
            <w:r w:rsidRPr="00925FDE">
              <w:rPr>
                <w:szCs w:val="20"/>
                <w:lang w:val="en-US"/>
              </w:rPr>
              <w:t xml:space="preserve">has the meaning ascribed to it in Section </w:t>
            </w:r>
            <w:r w:rsidRPr="00925FDE">
              <w:rPr>
                <w:szCs w:val="20"/>
                <w:lang w:val="en-US"/>
              </w:rPr>
              <w:fldChar w:fldCharType="begin"/>
            </w:r>
            <w:r w:rsidRPr="00925FDE">
              <w:rPr>
                <w:szCs w:val="20"/>
                <w:lang w:val="en-US"/>
              </w:rPr>
              <w:instrText xml:space="preserve"> REF _Ref71710408 \r \h  \* MERGEFORMAT </w:instrText>
            </w:r>
            <w:r w:rsidRPr="00925FDE">
              <w:rPr>
                <w:szCs w:val="20"/>
                <w:lang w:val="en-US"/>
              </w:rPr>
            </w:r>
            <w:r w:rsidRPr="00925FDE">
              <w:rPr>
                <w:szCs w:val="20"/>
                <w:lang w:val="en-US"/>
              </w:rPr>
              <w:fldChar w:fldCharType="separate"/>
            </w:r>
            <w:r w:rsidR="001E32EA">
              <w:rPr>
                <w:szCs w:val="20"/>
                <w:lang w:val="en-US"/>
              </w:rPr>
              <w:t>5</w:t>
            </w:r>
            <w:r w:rsidRPr="00925FDE">
              <w:rPr>
                <w:szCs w:val="20"/>
                <w:lang w:val="en-US"/>
              </w:rPr>
              <w:fldChar w:fldCharType="end"/>
            </w:r>
            <w:r w:rsidRPr="00925FDE">
              <w:rPr>
                <w:szCs w:val="20"/>
                <w:lang w:val="en-US"/>
              </w:rPr>
              <w:t>.</w:t>
            </w:r>
          </w:p>
        </w:tc>
      </w:tr>
      <w:tr w:rsidR="00792A45" w:rsidRPr="00EC7E24" w14:paraId="4F23C168" w14:textId="77777777" w:rsidTr="00D50880">
        <w:tc>
          <w:tcPr>
            <w:tcW w:w="2471" w:type="dxa"/>
            <w:shd w:val="clear" w:color="auto" w:fill="auto"/>
          </w:tcPr>
          <w:p w14:paraId="77F46942" w14:textId="5774081F" w:rsidR="00792A45" w:rsidRPr="00925FDE" w:rsidRDefault="00792A45" w:rsidP="0028477F">
            <w:pPr>
              <w:rPr>
                <w:szCs w:val="20"/>
                <w:lang w:val="en-US"/>
              </w:rPr>
            </w:pPr>
            <w:r>
              <w:rPr>
                <w:szCs w:val="20"/>
                <w:lang w:val="en-US"/>
              </w:rPr>
              <w:t>“</w:t>
            </w:r>
            <w:r w:rsidRPr="00792A45">
              <w:rPr>
                <w:b/>
                <w:szCs w:val="20"/>
                <w:lang w:val="en-US"/>
              </w:rPr>
              <w:t>Work Order and SOW Template</w:t>
            </w:r>
            <w:r>
              <w:rPr>
                <w:szCs w:val="20"/>
                <w:lang w:val="en-US"/>
              </w:rPr>
              <w:t>”</w:t>
            </w:r>
          </w:p>
        </w:tc>
        <w:tc>
          <w:tcPr>
            <w:tcW w:w="5490" w:type="dxa"/>
            <w:shd w:val="clear" w:color="auto" w:fill="auto"/>
          </w:tcPr>
          <w:p w14:paraId="767705BB" w14:textId="61A81DB6" w:rsidR="00792A45" w:rsidRPr="00925FDE" w:rsidRDefault="00792A45" w:rsidP="0028477F">
            <w:pPr>
              <w:jc w:val="both"/>
              <w:rPr>
                <w:szCs w:val="20"/>
                <w:lang w:val="en-US"/>
              </w:rPr>
            </w:pPr>
            <w:r>
              <w:rPr>
                <w:szCs w:val="20"/>
                <w:lang w:val="en-US"/>
              </w:rPr>
              <w:t xml:space="preserve">means the template for Work Orders, including Statements of Work, as worded and made available from time to time in the Platform and on </w:t>
            </w:r>
            <w:r w:rsidR="009E54BA">
              <w:rPr>
                <w:szCs w:val="20"/>
                <w:lang w:val="en-US"/>
              </w:rPr>
              <w:t>Phygrid</w:t>
            </w:r>
            <w:r>
              <w:rPr>
                <w:szCs w:val="20"/>
                <w:lang w:val="en-US"/>
              </w:rPr>
              <w:t>’s website (</w:t>
            </w:r>
            <w:commentRangeStart w:id="4"/>
            <w:r w:rsidRPr="001F3B4A">
              <w:rPr>
                <w:szCs w:val="20"/>
                <w:highlight w:val="yellow"/>
                <w:lang w:val="en-US"/>
              </w:rPr>
              <w:t>[URL]</w:t>
            </w:r>
            <w:commentRangeEnd w:id="4"/>
            <w:r>
              <w:rPr>
                <w:rStyle w:val="CommentReference"/>
              </w:rPr>
              <w:commentReference w:id="4"/>
            </w:r>
            <w:r>
              <w:rPr>
                <w:szCs w:val="20"/>
                <w:lang w:val="en-US"/>
              </w:rPr>
              <w:t>)</w:t>
            </w:r>
            <w:r w:rsidR="00223A07">
              <w:rPr>
                <w:szCs w:val="20"/>
                <w:lang w:val="en-US"/>
              </w:rPr>
              <w:t xml:space="preserve">, incorporated into this Agreement by reference as </w:t>
            </w:r>
            <w:r w:rsidR="00223A07">
              <w:rPr>
                <w:szCs w:val="20"/>
                <w:u w:val="single"/>
                <w:lang w:val="en-US"/>
              </w:rPr>
              <w:t>Exhibit 1</w:t>
            </w:r>
            <w:r w:rsidRPr="00925FDE">
              <w:rPr>
                <w:szCs w:val="20"/>
                <w:lang w:val="en-US"/>
              </w:rPr>
              <w:t>.</w:t>
            </w:r>
          </w:p>
        </w:tc>
      </w:tr>
    </w:tbl>
    <w:p w14:paraId="36DA8485" w14:textId="03B2D0F9" w:rsidR="00DE7FBE" w:rsidRPr="00925FDE" w:rsidRDefault="004164F7" w:rsidP="004164F7">
      <w:pPr>
        <w:pStyle w:val="BodyText"/>
        <w:numPr>
          <w:ilvl w:val="1"/>
          <w:numId w:val="1"/>
        </w:numPr>
        <w:rPr>
          <w:iCs/>
          <w:szCs w:val="20"/>
          <w:lang w:val="en-US"/>
        </w:rPr>
      </w:pPr>
      <w:r w:rsidRPr="00925FDE">
        <w:rPr>
          <w:iCs/>
          <w:szCs w:val="20"/>
          <w:lang w:val="en-US"/>
        </w:rPr>
        <w:t xml:space="preserve">All appendices </w:t>
      </w:r>
      <w:r w:rsidR="008A0BA8" w:rsidRPr="00925FDE">
        <w:rPr>
          <w:iCs/>
          <w:szCs w:val="20"/>
          <w:lang w:val="en-US"/>
        </w:rPr>
        <w:t>to the</w:t>
      </w:r>
      <w:r w:rsidR="0044328D">
        <w:rPr>
          <w:iCs/>
          <w:szCs w:val="20"/>
          <w:lang w:val="en-US"/>
        </w:rPr>
        <w:t>se</w:t>
      </w:r>
      <w:r w:rsidR="008A0BA8" w:rsidRPr="00925FDE">
        <w:rPr>
          <w:iCs/>
          <w:szCs w:val="20"/>
          <w:lang w:val="en-US"/>
        </w:rPr>
        <w:t xml:space="preserve"> </w:t>
      </w:r>
      <w:r w:rsidR="0044328D">
        <w:rPr>
          <w:iCs/>
          <w:szCs w:val="20"/>
          <w:lang w:val="en-US"/>
        </w:rPr>
        <w:t>General Terms</w:t>
      </w:r>
      <w:r w:rsidR="008A0BA8" w:rsidRPr="00925FDE">
        <w:rPr>
          <w:iCs/>
          <w:szCs w:val="20"/>
          <w:lang w:val="en-US"/>
        </w:rPr>
        <w:t xml:space="preserve"> </w:t>
      </w:r>
      <w:r w:rsidRPr="00925FDE">
        <w:rPr>
          <w:iCs/>
          <w:szCs w:val="20"/>
          <w:lang w:val="en-US"/>
        </w:rPr>
        <w:t xml:space="preserve">constitute an integral part of this Agreement. In the event of any conflict between </w:t>
      </w:r>
      <w:r w:rsidR="008A0BA8" w:rsidRPr="00925FDE">
        <w:rPr>
          <w:iCs/>
          <w:szCs w:val="20"/>
          <w:lang w:val="en-US"/>
        </w:rPr>
        <w:t>any parts of this Agreement</w:t>
      </w:r>
      <w:r w:rsidRPr="00925FDE">
        <w:rPr>
          <w:iCs/>
          <w:szCs w:val="20"/>
          <w:lang w:val="en-US"/>
        </w:rPr>
        <w:t xml:space="preserve">, the </w:t>
      </w:r>
      <w:r w:rsidR="0044328D">
        <w:rPr>
          <w:iCs/>
          <w:szCs w:val="20"/>
          <w:lang w:val="en-US"/>
        </w:rPr>
        <w:t>General Terms</w:t>
      </w:r>
      <w:r w:rsidRPr="00925FDE">
        <w:rPr>
          <w:iCs/>
          <w:szCs w:val="20"/>
          <w:lang w:val="en-US"/>
        </w:rPr>
        <w:t xml:space="preserve"> shall have precedence</w:t>
      </w:r>
      <w:r w:rsidR="008A0BA8" w:rsidRPr="00925FDE">
        <w:rPr>
          <w:iCs/>
          <w:szCs w:val="20"/>
          <w:lang w:val="en-US"/>
        </w:rPr>
        <w:t xml:space="preserve"> over the appendices and</w:t>
      </w:r>
      <w:r w:rsidRPr="00925FDE">
        <w:rPr>
          <w:iCs/>
          <w:szCs w:val="20"/>
          <w:lang w:val="en-US"/>
        </w:rPr>
        <w:t xml:space="preserve"> the appendices shall have precedence in number order (where Exhibit 1 shall have precedence over Exhibit 2, etc.). However, the Data Processing Addendum shall have precedence over any conflicting provision in any part of this Agreement with respect to the processing of Personal Data. </w:t>
      </w:r>
      <w:r w:rsidR="008A0BA8" w:rsidRPr="00925FDE">
        <w:rPr>
          <w:iCs/>
          <w:szCs w:val="20"/>
          <w:lang w:val="en-US"/>
        </w:rPr>
        <w:t>References to an appendix shall be deemed to include any sub-appendices of such appendix (</w:t>
      </w:r>
      <w:r w:rsidRPr="00925FDE">
        <w:rPr>
          <w:iCs/>
          <w:szCs w:val="20"/>
          <w:lang w:val="en-US"/>
        </w:rPr>
        <w:t>where applicable</w:t>
      </w:r>
      <w:r w:rsidR="008A0BA8" w:rsidRPr="00925FDE">
        <w:rPr>
          <w:iCs/>
          <w:szCs w:val="20"/>
          <w:lang w:val="en-US"/>
        </w:rPr>
        <w:t>)</w:t>
      </w:r>
      <w:r w:rsidR="002157C3" w:rsidRPr="00925FDE">
        <w:rPr>
          <w:iCs/>
          <w:szCs w:val="20"/>
          <w:lang w:val="en-US"/>
        </w:rPr>
        <w:t>.</w:t>
      </w:r>
    </w:p>
    <w:p w14:paraId="781AA7C6" w14:textId="77777777" w:rsidR="001E18E2" w:rsidRPr="00925FDE" w:rsidRDefault="001E18E2" w:rsidP="001E18E2">
      <w:pPr>
        <w:pStyle w:val="Heading1"/>
        <w:rPr>
          <w:lang w:val="en-US"/>
        </w:rPr>
      </w:pPr>
      <w:bookmarkStart w:id="5" w:name="_Toc72866693"/>
      <w:r w:rsidRPr="00925FDE">
        <w:rPr>
          <w:lang w:val="en-US"/>
        </w:rPr>
        <w:t>Services</w:t>
      </w:r>
      <w:bookmarkEnd w:id="5"/>
    </w:p>
    <w:p w14:paraId="31A33F62" w14:textId="5ADD8FA4" w:rsidR="00E800DE" w:rsidRPr="00925FDE" w:rsidRDefault="001019CF" w:rsidP="001019CF">
      <w:pPr>
        <w:pStyle w:val="Heading2"/>
        <w:rPr>
          <w:lang w:val="en-US"/>
        </w:rPr>
      </w:pPr>
      <w:r w:rsidRPr="00925FDE">
        <w:rPr>
          <w:lang w:val="en-US"/>
        </w:rPr>
        <w:t>S</w:t>
      </w:r>
      <w:r w:rsidR="001E18E2" w:rsidRPr="00925FDE">
        <w:rPr>
          <w:lang w:val="en-US"/>
        </w:rPr>
        <w:t xml:space="preserve">ubject to the terms and conditions of this Agreement, the Customer hereby retains </w:t>
      </w:r>
      <w:r w:rsidR="009E54BA">
        <w:rPr>
          <w:lang w:val="en-US"/>
        </w:rPr>
        <w:t>Phygrid</w:t>
      </w:r>
      <w:r w:rsidR="001E18E2" w:rsidRPr="00925FDE">
        <w:rPr>
          <w:lang w:val="en-US"/>
        </w:rPr>
        <w:t xml:space="preserve"> to perform the Services.</w:t>
      </w:r>
    </w:p>
    <w:p w14:paraId="5EC34E2B" w14:textId="5BAC6E93" w:rsidR="00BE4F32" w:rsidRPr="00925FDE" w:rsidRDefault="009E54BA" w:rsidP="001019CF">
      <w:pPr>
        <w:pStyle w:val="Heading2"/>
        <w:rPr>
          <w:lang w:val="en-US"/>
        </w:rPr>
      </w:pPr>
      <w:r>
        <w:rPr>
          <w:lang w:val="en-US"/>
        </w:rPr>
        <w:lastRenderedPageBreak/>
        <w:t>Phygrid</w:t>
      </w:r>
      <w:r w:rsidR="001E18E2" w:rsidRPr="00925FDE">
        <w:rPr>
          <w:lang w:val="en-US"/>
        </w:rPr>
        <w:t xml:space="preserve"> shall perform the Services in compliance with this Agreement, </w:t>
      </w:r>
      <w:r w:rsidR="00BE4F32" w:rsidRPr="00925FDE">
        <w:rPr>
          <w:lang w:val="en-US"/>
        </w:rPr>
        <w:t xml:space="preserve">in a professional manner and </w:t>
      </w:r>
      <w:r w:rsidR="001E18E2" w:rsidRPr="00925FDE">
        <w:rPr>
          <w:lang w:val="en-US"/>
        </w:rPr>
        <w:t>with due observance of good busi</w:t>
      </w:r>
      <w:r w:rsidR="00BE4F32" w:rsidRPr="00925FDE">
        <w:rPr>
          <w:lang w:val="en-US"/>
        </w:rPr>
        <w:t xml:space="preserve">ness and professional practice. </w:t>
      </w:r>
      <w:r>
        <w:rPr>
          <w:lang w:val="en-US"/>
        </w:rPr>
        <w:t>Phygrid</w:t>
      </w:r>
      <w:r w:rsidR="00D62A43" w:rsidRPr="00925FDE">
        <w:rPr>
          <w:lang w:val="en-US"/>
        </w:rPr>
        <w:t xml:space="preserve"> shall use appropriate, qualified and competent personnel when performing its obligations under this Agreement.</w:t>
      </w:r>
    </w:p>
    <w:p w14:paraId="059AB0F9" w14:textId="0E6068C0" w:rsidR="00BE4F32" w:rsidRPr="00925FDE" w:rsidRDefault="00D62A43" w:rsidP="001019CF">
      <w:pPr>
        <w:pStyle w:val="Heading2"/>
        <w:rPr>
          <w:iCs/>
          <w:szCs w:val="20"/>
          <w:lang w:val="en-US"/>
        </w:rPr>
      </w:pPr>
      <w:bookmarkStart w:id="6" w:name="_Ref530400137"/>
      <w:r w:rsidRPr="00925FDE">
        <w:rPr>
          <w:szCs w:val="20"/>
          <w:lang w:val="en-US"/>
        </w:rPr>
        <w:t xml:space="preserve">Unless the Parties expressly agree otherwise, </w:t>
      </w:r>
      <w:r w:rsidR="009E54BA">
        <w:rPr>
          <w:szCs w:val="20"/>
          <w:lang w:val="en-US"/>
        </w:rPr>
        <w:t>Phygrid</w:t>
      </w:r>
      <w:r w:rsidR="00BE4F32" w:rsidRPr="00925FDE">
        <w:rPr>
          <w:iCs/>
          <w:szCs w:val="20"/>
          <w:lang w:val="en-US"/>
        </w:rPr>
        <w:t xml:space="preserve"> may</w:t>
      </w:r>
      <w:r w:rsidRPr="00925FDE">
        <w:rPr>
          <w:iCs/>
          <w:szCs w:val="20"/>
          <w:lang w:val="en-US"/>
        </w:rPr>
        <w:t xml:space="preserve"> </w:t>
      </w:r>
      <w:r w:rsidR="00BE4F32" w:rsidRPr="00925FDE">
        <w:rPr>
          <w:iCs/>
          <w:szCs w:val="20"/>
          <w:lang w:val="en-US"/>
        </w:rPr>
        <w:t>engage sub</w:t>
      </w:r>
      <w:r w:rsidRPr="00925FDE">
        <w:rPr>
          <w:iCs/>
          <w:szCs w:val="20"/>
          <w:lang w:val="en-US"/>
        </w:rPr>
        <w:t>-</w:t>
      </w:r>
      <w:r w:rsidR="00BE4F32" w:rsidRPr="00925FDE">
        <w:rPr>
          <w:iCs/>
          <w:szCs w:val="20"/>
          <w:lang w:val="en-US"/>
        </w:rPr>
        <w:t>contractors</w:t>
      </w:r>
      <w:r w:rsidRPr="00925FDE">
        <w:rPr>
          <w:iCs/>
          <w:szCs w:val="20"/>
          <w:lang w:val="en-US"/>
        </w:rPr>
        <w:t xml:space="preserve"> </w:t>
      </w:r>
      <w:r w:rsidR="00BE4F32" w:rsidRPr="00925FDE">
        <w:rPr>
          <w:iCs/>
          <w:szCs w:val="20"/>
          <w:lang w:val="en-US"/>
        </w:rPr>
        <w:t>to perform the Services</w:t>
      </w:r>
      <w:r w:rsidRPr="00925FDE">
        <w:rPr>
          <w:iCs/>
          <w:szCs w:val="20"/>
          <w:lang w:val="en-US"/>
        </w:rPr>
        <w:t xml:space="preserve">. </w:t>
      </w:r>
      <w:r w:rsidR="009E54BA">
        <w:rPr>
          <w:iCs/>
          <w:szCs w:val="20"/>
          <w:lang w:val="en-US"/>
        </w:rPr>
        <w:t>Phygrid</w:t>
      </w:r>
      <w:r w:rsidRPr="00925FDE">
        <w:rPr>
          <w:iCs/>
          <w:szCs w:val="20"/>
          <w:lang w:val="en-US"/>
        </w:rPr>
        <w:t xml:space="preserve"> shall be</w:t>
      </w:r>
      <w:r w:rsidR="00BE4F32" w:rsidRPr="00925FDE">
        <w:rPr>
          <w:iCs/>
          <w:szCs w:val="20"/>
          <w:lang w:val="en-US"/>
        </w:rPr>
        <w:t xml:space="preserve"> liable for the work of sub</w:t>
      </w:r>
      <w:r w:rsidRPr="00925FDE">
        <w:rPr>
          <w:iCs/>
          <w:szCs w:val="20"/>
          <w:lang w:val="en-US"/>
        </w:rPr>
        <w:t>-</w:t>
      </w:r>
      <w:r w:rsidR="00BE4F32" w:rsidRPr="00925FDE">
        <w:rPr>
          <w:iCs/>
          <w:szCs w:val="20"/>
          <w:lang w:val="en-US"/>
        </w:rPr>
        <w:t>contractors</w:t>
      </w:r>
      <w:r w:rsidRPr="00925FDE">
        <w:rPr>
          <w:iCs/>
          <w:szCs w:val="20"/>
          <w:lang w:val="en-US"/>
        </w:rPr>
        <w:t xml:space="preserve"> engaged by </w:t>
      </w:r>
      <w:r w:rsidR="009E54BA">
        <w:rPr>
          <w:iCs/>
          <w:szCs w:val="20"/>
          <w:lang w:val="en-US"/>
        </w:rPr>
        <w:t>Phygrid</w:t>
      </w:r>
      <w:r w:rsidRPr="00925FDE">
        <w:rPr>
          <w:iCs/>
          <w:szCs w:val="20"/>
          <w:lang w:val="en-US"/>
        </w:rPr>
        <w:t xml:space="preserve"> for the performance of the Services</w:t>
      </w:r>
      <w:r w:rsidR="00BE4F32" w:rsidRPr="00925FDE">
        <w:rPr>
          <w:iCs/>
          <w:szCs w:val="20"/>
          <w:lang w:val="en-US"/>
        </w:rPr>
        <w:t xml:space="preserve"> as if it was its own.</w:t>
      </w:r>
    </w:p>
    <w:p w14:paraId="556B0FE3" w14:textId="4F1D9017" w:rsidR="001E18E2" w:rsidRPr="0065359E" w:rsidRDefault="009E54BA" w:rsidP="0065359E">
      <w:pPr>
        <w:pStyle w:val="Heading2"/>
        <w:rPr>
          <w:iCs/>
          <w:szCs w:val="20"/>
          <w:lang w:val="en-US"/>
        </w:rPr>
      </w:pPr>
      <w:r>
        <w:rPr>
          <w:iCs/>
          <w:szCs w:val="20"/>
          <w:lang w:val="en-US"/>
        </w:rPr>
        <w:t>Phygrid</w:t>
      </w:r>
      <w:r w:rsidR="00BE4F32" w:rsidRPr="00925FDE">
        <w:rPr>
          <w:iCs/>
          <w:szCs w:val="20"/>
          <w:lang w:val="en-US"/>
        </w:rPr>
        <w:t xml:space="preserve"> may </w:t>
      </w:r>
      <w:r w:rsidR="00185E57" w:rsidRPr="00925FDE">
        <w:rPr>
          <w:iCs/>
          <w:szCs w:val="20"/>
          <w:lang w:val="en-US"/>
        </w:rPr>
        <w:t xml:space="preserve">at any time </w:t>
      </w:r>
      <w:r w:rsidR="00BE4F32" w:rsidRPr="00925FDE">
        <w:rPr>
          <w:iCs/>
          <w:szCs w:val="20"/>
          <w:lang w:val="en-US"/>
        </w:rPr>
        <w:t>replace a</w:t>
      </w:r>
      <w:r w:rsidR="00185E57" w:rsidRPr="00925FDE">
        <w:rPr>
          <w:iCs/>
          <w:szCs w:val="20"/>
          <w:lang w:val="en-US"/>
        </w:rPr>
        <w:t>ny</w:t>
      </w:r>
      <w:r w:rsidR="00BE4F32" w:rsidRPr="00925FDE">
        <w:rPr>
          <w:iCs/>
          <w:szCs w:val="20"/>
          <w:lang w:val="en-US"/>
        </w:rPr>
        <w:t xml:space="preserve"> designated and agreed personnel resource with another person provided that </w:t>
      </w:r>
      <w:r>
        <w:rPr>
          <w:iCs/>
          <w:szCs w:val="20"/>
          <w:lang w:val="en-US"/>
        </w:rPr>
        <w:t>Phygrid</w:t>
      </w:r>
      <w:r w:rsidR="00185E57" w:rsidRPr="00925FDE">
        <w:rPr>
          <w:iCs/>
          <w:szCs w:val="20"/>
          <w:lang w:val="en-US"/>
        </w:rPr>
        <w:t xml:space="preserve"> provides written notice thereof </w:t>
      </w:r>
      <w:r w:rsidR="00185E57" w:rsidRPr="00925FDE">
        <w:rPr>
          <w:szCs w:val="20"/>
          <w:lang w:val="en-US"/>
        </w:rPr>
        <w:t xml:space="preserve">to the Customer </w:t>
      </w:r>
      <w:r w:rsidR="00BE4F32" w:rsidRPr="00925FDE">
        <w:rPr>
          <w:iCs/>
          <w:szCs w:val="20"/>
          <w:lang w:val="en-US"/>
        </w:rPr>
        <w:t xml:space="preserve">in advance </w:t>
      </w:r>
      <w:bookmarkEnd w:id="6"/>
      <w:r w:rsidR="00185E57" w:rsidRPr="00925FDE">
        <w:rPr>
          <w:iCs/>
          <w:szCs w:val="20"/>
          <w:lang w:val="en-US"/>
        </w:rPr>
        <w:t>and the resource replacing any previously appointed resource is at least as qualified and competent as the resource being replaced.</w:t>
      </w:r>
    </w:p>
    <w:p w14:paraId="074D6CE2" w14:textId="77777777" w:rsidR="003371E6" w:rsidRPr="00925FDE" w:rsidRDefault="00570A1C">
      <w:pPr>
        <w:pStyle w:val="Heading1"/>
        <w:rPr>
          <w:lang w:val="en-US"/>
        </w:rPr>
      </w:pPr>
      <w:bookmarkStart w:id="7" w:name="_Toc72866694"/>
      <w:r w:rsidRPr="00925FDE">
        <w:rPr>
          <w:lang w:val="en-US"/>
        </w:rPr>
        <w:t>Term</w:t>
      </w:r>
      <w:bookmarkEnd w:id="7"/>
      <w:r w:rsidRPr="00925FDE">
        <w:rPr>
          <w:lang w:val="en-US"/>
        </w:rPr>
        <w:t xml:space="preserve"> </w:t>
      </w:r>
    </w:p>
    <w:p w14:paraId="4056BF6B" w14:textId="523C820F" w:rsidR="00760DCA" w:rsidRPr="00925FDE" w:rsidRDefault="006010C6" w:rsidP="008734F8">
      <w:pPr>
        <w:pStyle w:val="BodyText"/>
        <w:numPr>
          <w:ilvl w:val="1"/>
          <w:numId w:val="1"/>
        </w:numPr>
        <w:rPr>
          <w:iCs/>
          <w:szCs w:val="20"/>
          <w:lang w:val="en-US"/>
        </w:rPr>
      </w:pPr>
      <w:r>
        <w:rPr>
          <w:lang w:val="en-US"/>
        </w:rPr>
        <w:t>Unless the Parties agree otherwise</w:t>
      </w:r>
      <w:r w:rsidR="00E37957">
        <w:rPr>
          <w:lang w:val="en-US"/>
        </w:rPr>
        <w:t xml:space="preserve"> in writing</w:t>
      </w:r>
      <w:r>
        <w:rPr>
          <w:lang w:val="en-US"/>
        </w:rPr>
        <w:t xml:space="preserve">, the following shall apply. </w:t>
      </w:r>
      <w:r w:rsidR="004F12C2" w:rsidRPr="00363790">
        <w:rPr>
          <w:lang w:val="en-US"/>
        </w:rPr>
        <w:t>This Agreement enters i</w:t>
      </w:r>
      <w:r w:rsidR="004F12C2">
        <w:rPr>
          <w:lang w:val="en-US"/>
        </w:rPr>
        <w:t>nto force on the Effective Date and will remain in effect for</w:t>
      </w:r>
      <w:r>
        <w:rPr>
          <w:lang w:val="en-US"/>
        </w:rPr>
        <w:t xml:space="preserve"> a period of</w:t>
      </w:r>
      <w:r w:rsidR="004F12C2">
        <w:rPr>
          <w:lang w:val="en-US"/>
        </w:rPr>
        <w:t xml:space="preserve"> </w:t>
      </w:r>
      <w:r>
        <w:rPr>
          <w:lang w:val="en-US"/>
        </w:rPr>
        <w:t>twelve months (the “</w:t>
      </w:r>
      <w:r w:rsidRPr="006010C6">
        <w:rPr>
          <w:b/>
          <w:lang w:val="en-US"/>
        </w:rPr>
        <w:t>Initial Term</w:t>
      </w:r>
      <w:r>
        <w:rPr>
          <w:lang w:val="en-US"/>
        </w:rPr>
        <w:t>”)</w:t>
      </w:r>
      <w:r w:rsidR="004F12C2">
        <w:rPr>
          <w:lang w:val="en-US"/>
        </w:rPr>
        <w:t xml:space="preserve">. </w:t>
      </w:r>
      <w:r w:rsidR="004F12C2" w:rsidRPr="00363790">
        <w:rPr>
          <w:lang w:val="en-US"/>
        </w:rPr>
        <w:t>Unless either Party has given the other Party a written notice of termination</w:t>
      </w:r>
      <w:r>
        <w:rPr>
          <w:lang w:val="en-US"/>
        </w:rPr>
        <w:t xml:space="preserve"> no later than three months</w:t>
      </w:r>
      <w:r w:rsidR="004F12C2" w:rsidRPr="00363790">
        <w:rPr>
          <w:lang w:val="en-US"/>
        </w:rPr>
        <w:t xml:space="preserve"> </w:t>
      </w:r>
      <w:r w:rsidR="004F12C2">
        <w:rPr>
          <w:lang w:val="en-US"/>
        </w:rPr>
        <w:t>prior to the expiration of the Initial T</w:t>
      </w:r>
      <w:r w:rsidR="004F12C2" w:rsidRPr="00363790">
        <w:rPr>
          <w:lang w:val="en-US"/>
        </w:rPr>
        <w:t>erm</w:t>
      </w:r>
      <w:r w:rsidR="00D85A10">
        <w:rPr>
          <w:lang w:val="en-US"/>
        </w:rPr>
        <w:t xml:space="preserve"> </w:t>
      </w:r>
      <w:r w:rsidR="00CE7E1A">
        <w:rPr>
          <w:lang w:val="en-US"/>
        </w:rPr>
        <w:t>or an Extension Period</w:t>
      </w:r>
      <w:r>
        <w:rPr>
          <w:lang w:val="en-US"/>
        </w:rPr>
        <w:t xml:space="preserve"> (</w:t>
      </w:r>
      <w:r w:rsidR="00CE7E1A">
        <w:rPr>
          <w:lang w:val="en-US"/>
        </w:rPr>
        <w:t>as applicable</w:t>
      </w:r>
      <w:r>
        <w:rPr>
          <w:lang w:val="en-US"/>
        </w:rPr>
        <w:t>),</w:t>
      </w:r>
      <w:r w:rsidR="004F12C2" w:rsidRPr="00363790">
        <w:rPr>
          <w:lang w:val="en-US"/>
        </w:rPr>
        <w:t xml:space="preserve"> this Agreement shall be automatically e</w:t>
      </w:r>
      <w:r w:rsidR="004F12C2">
        <w:rPr>
          <w:lang w:val="en-US"/>
        </w:rPr>
        <w:t>xtended</w:t>
      </w:r>
      <w:r w:rsidR="00CE7E1A">
        <w:rPr>
          <w:lang w:val="en-US"/>
        </w:rPr>
        <w:t xml:space="preserve"> for </w:t>
      </w:r>
      <w:r>
        <w:rPr>
          <w:lang w:val="en-US"/>
        </w:rPr>
        <w:t>twelve months at a time (each an “</w:t>
      </w:r>
      <w:r w:rsidR="004F12C2" w:rsidRPr="006010C6">
        <w:rPr>
          <w:b/>
          <w:lang w:val="en-US"/>
        </w:rPr>
        <w:t>Extension Period</w:t>
      </w:r>
      <w:r>
        <w:rPr>
          <w:lang w:val="en-US"/>
        </w:rPr>
        <w:t>”)</w:t>
      </w:r>
      <w:r w:rsidR="004F12C2">
        <w:rPr>
          <w:lang w:val="en-US"/>
        </w:rPr>
        <w:t xml:space="preserve"> </w:t>
      </w:r>
      <w:r>
        <w:rPr>
          <w:lang w:val="en-US"/>
        </w:rPr>
        <w:t>on corresponding terms</w:t>
      </w:r>
      <w:r w:rsidR="004F12C2">
        <w:rPr>
          <w:lang w:val="en-US"/>
        </w:rPr>
        <w:t xml:space="preserve">. </w:t>
      </w:r>
    </w:p>
    <w:p w14:paraId="5AFA30E1" w14:textId="02A15F00" w:rsidR="005D0822" w:rsidRPr="00925FDE" w:rsidRDefault="004D1398" w:rsidP="006A4E7A">
      <w:pPr>
        <w:pStyle w:val="BodyText"/>
        <w:numPr>
          <w:ilvl w:val="1"/>
          <w:numId w:val="1"/>
        </w:numPr>
        <w:rPr>
          <w:lang w:val="en-US"/>
        </w:rPr>
      </w:pPr>
      <w:r w:rsidRPr="00925FDE">
        <w:rPr>
          <w:iCs/>
          <w:szCs w:val="20"/>
          <w:lang w:val="en-US"/>
        </w:rPr>
        <w:t>Provisions governing</w:t>
      </w:r>
      <w:r w:rsidR="00277E57" w:rsidRPr="00925FDE">
        <w:rPr>
          <w:iCs/>
          <w:szCs w:val="20"/>
          <w:lang w:val="en-US"/>
        </w:rPr>
        <w:t xml:space="preserve"> termination of </w:t>
      </w:r>
      <w:r w:rsidR="001768BA" w:rsidRPr="00925FDE">
        <w:rPr>
          <w:iCs/>
          <w:szCs w:val="20"/>
          <w:lang w:val="en-US"/>
        </w:rPr>
        <w:t>this Agreement</w:t>
      </w:r>
      <w:r w:rsidR="00155359" w:rsidRPr="00925FDE">
        <w:rPr>
          <w:iCs/>
          <w:szCs w:val="20"/>
          <w:lang w:val="en-US"/>
        </w:rPr>
        <w:t xml:space="preserve"> </w:t>
      </w:r>
      <w:r w:rsidR="00277E57" w:rsidRPr="00925FDE">
        <w:rPr>
          <w:iCs/>
          <w:szCs w:val="20"/>
          <w:lang w:val="en-US"/>
        </w:rPr>
        <w:t xml:space="preserve">are set forth in </w:t>
      </w:r>
      <w:r w:rsidR="00111E0F" w:rsidRPr="00925FDE">
        <w:rPr>
          <w:iCs/>
          <w:szCs w:val="20"/>
          <w:lang w:val="en-US"/>
        </w:rPr>
        <w:t>Section</w:t>
      </w:r>
      <w:r w:rsidR="00277E57" w:rsidRPr="00925FDE">
        <w:rPr>
          <w:iCs/>
          <w:szCs w:val="20"/>
          <w:lang w:val="en-US"/>
        </w:rPr>
        <w:t xml:space="preserve"> </w:t>
      </w:r>
      <w:r w:rsidR="003D39A5" w:rsidRPr="00925FDE">
        <w:rPr>
          <w:iCs/>
          <w:szCs w:val="20"/>
          <w:lang w:val="en-US"/>
        </w:rPr>
        <w:fldChar w:fldCharType="begin"/>
      </w:r>
      <w:r w:rsidR="003D39A5" w:rsidRPr="00925FDE">
        <w:rPr>
          <w:iCs/>
          <w:szCs w:val="20"/>
          <w:lang w:val="en-US"/>
        </w:rPr>
        <w:instrText xml:space="preserve"> REF _Ref495934855 \r \h </w:instrText>
      </w:r>
      <w:r w:rsidR="006A4E7A" w:rsidRPr="00925FDE">
        <w:rPr>
          <w:iCs/>
          <w:szCs w:val="20"/>
          <w:lang w:val="en-US"/>
        </w:rPr>
        <w:instrText xml:space="preserve"> \* MERGEFORMAT </w:instrText>
      </w:r>
      <w:r w:rsidR="003D39A5" w:rsidRPr="00925FDE">
        <w:rPr>
          <w:iCs/>
          <w:szCs w:val="20"/>
          <w:lang w:val="en-US"/>
        </w:rPr>
      </w:r>
      <w:r w:rsidR="003D39A5" w:rsidRPr="00925FDE">
        <w:rPr>
          <w:iCs/>
          <w:szCs w:val="20"/>
          <w:lang w:val="en-US"/>
        </w:rPr>
        <w:fldChar w:fldCharType="separate"/>
      </w:r>
      <w:r w:rsidR="001E32EA">
        <w:rPr>
          <w:iCs/>
          <w:szCs w:val="20"/>
          <w:lang w:val="en-US"/>
        </w:rPr>
        <w:t>15</w:t>
      </w:r>
      <w:r w:rsidR="003D39A5" w:rsidRPr="00925FDE">
        <w:rPr>
          <w:iCs/>
          <w:szCs w:val="20"/>
          <w:lang w:val="en-US"/>
        </w:rPr>
        <w:fldChar w:fldCharType="end"/>
      </w:r>
      <w:r w:rsidR="003D39A5" w:rsidRPr="00925FDE">
        <w:rPr>
          <w:iCs/>
          <w:szCs w:val="20"/>
          <w:lang w:val="en-US"/>
        </w:rPr>
        <w:t xml:space="preserve"> </w:t>
      </w:r>
      <w:r w:rsidR="00277E57" w:rsidRPr="00925FDE">
        <w:rPr>
          <w:iCs/>
          <w:szCs w:val="20"/>
          <w:lang w:val="en-US"/>
        </w:rPr>
        <w:t>below</w:t>
      </w:r>
      <w:r w:rsidR="003D39A5" w:rsidRPr="00925FDE">
        <w:rPr>
          <w:iCs/>
          <w:szCs w:val="20"/>
          <w:lang w:val="en-US"/>
        </w:rPr>
        <w:t>.</w:t>
      </w:r>
      <w:bookmarkStart w:id="8" w:name="_Ref495841181"/>
    </w:p>
    <w:p w14:paraId="4B320CBE" w14:textId="0C9AB80F" w:rsidR="00C075DB" w:rsidRPr="00925FDE" w:rsidRDefault="00277E57">
      <w:pPr>
        <w:pStyle w:val="Heading1"/>
        <w:rPr>
          <w:lang w:val="en-US"/>
        </w:rPr>
      </w:pPr>
      <w:bookmarkStart w:id="9" w:name="_Ref71710408"/>
      <w:bookmarkStart w:id="10" w:name="_Toc72866695"/>
      <w:r w:rsidRPr="00925FDE">
        <w:rPr>
          <w:lang w:val="en-US"/>
        </w:rPr>
        <w:t xml:space="preserve">Master </w:t>
      </w:r>
      <w:r w:rsidR="00155359" w:rsidRPr="00925FDE">
        <w:rPr>
          <w:lang w:val="en-US"/>
        </w:rPr>
        <w:t xml:space="preserve">Agreement </w:t>
      </w:r>
      <w:r w:rsidRPr="00925FDE">
        <w:rPr>
          <w:lang w:val="en-US"/>
        </w:rPr>
        <w:t xml:space="preserve">and </w:t>
      </w:r>
      <w:r w:rsidR="00F0493E">
        <w:rPr>
          <w:lang w:val="en-US"/>
        </w:rPr>
        <w:t>Work Order</w:t>
      </w:r>
      <w:r w:rsidRPr="00925FDE">
        <w:rPr>
          <w:lang w:val="en-US"/>
        </w:rPr>
        <w:t>s</w:t>
      </w:r>
      <w:bookmarkEnd w:id="9"/>
      <w:bookmarkEnd w:id="10"/>
    </w:p>
    <w:p w14:paraId="5A1FA92B" w14:textId="01DBDA18" w:rsidR="00BE4F32" w:rsidRDefault="004C439C" w:rsidP="00412EC1">
      <w:pPr>
        <w:pStyle w:val="BodyText"/>
        <w:numPr>
          <w:ilvl w:val="1"/>
          <w:numId w:val="1"/>
        </w:numPr>
        <w:rPr>
          <w:lang w:val="en-US"/>
        </w:rPr>
      </w:pPr>
      <w:bookmarkStart w:id="11" w:name="_Ref72355963"/>
      <w:r w:rsidRPr="00925FDE">
        <w:rPr>
          <w:lang w:val="en-US"/>
        </w:rPr>
        <w:t>This Agreement</w:t>
      </w:r>
      <w:r w:rsidR="00155359" w:rsidRPr="00925FDE">
        <w:rPr>
          <w:lang w:val="en-US"/>
        </w:rPr>
        <w:t xml:space="preserve"> </w:t>
      </w:r>
      <w:r w:rsidR="00277E57" w:rsidRPr="00925FDE">
        <w:rPr>
          <w:lang w:val="en-US"/>
        </w:rPr>
        <w:t>is a master ag</w:t>
      </w:r>
      <w:r w:rsidR="00BE4F32" w:rsidRPr="00925FDE">
        <w:rPr>
          <w:lang w:val="en-US"/>
        </w:rPr>
        <w:t>reement</w:t>
      </w:r>
      <w:r w:rsidR="00412EC1" w:rsidRPr="00925FDE">
        <w:rPr>
          <w:lang w:val="en-US"/>
        </w:rPr>
        <w:t xml:space="preserve"> and requires</w:t>
      </w:r>
      <w:r w:rsidR="00BE4F32" w:rsidRPr="00925FDE">
        <w:rPr>
          <w:lang w:val="en-US"/>
        </w:rPr>
        <w:t xml:space="preserve"> </w:t>
      </w:r>
      <w:r w:rsidR="00412EC1" w:rsidRPr="00925FDE">
        <w:rPr>
          <w:lang w:val="en-US"/>
        </w:rPr>
        <w:t xml:space="preserve">written </w:t>
      </w:r>
      <w:r w:rsidR="00837F02">
        <w:rPr>
          <w:lang w:val="en-US"/>
        </w:rPr>
        <w:t>Work O</w:t>
      </w:r>
      <w:r w:rsidR="00277E57" w:rsidRPr="00925FDE">
        <w:rPr>
          <w:lang w:val="en-US"/>
        </w:rPr>
        <w:t xml:space="preserve">rders </w:t>
      </w:r>
      <w:r w:rsidR="00837F02">
        <w:rPr>
          <w:lang w:val="en-US"/>
        </w:rPr>
        <w:t xml:space="preserve">between the Parties </w:t>
      </w:r>
      <w:r w:rsidR="00412EC1" w:rsidRPr="00925FDE">
        <w:rPr>
          <w:lang w:val="en-US"/>
        </w:rPr>
        <w:t xml:space="preserve">for the purchase </w:t>
      </w:r>
      <w:r w:rsidR="00837F02">
        <w:rPr>
          <w:lang w:val="en-US"/>
        </w:rPr>
        <w:t xml:space="preserve">and delivery </w:t>
      </w:r>
      <w:r w:rsidR="00412EC1" w:rsidRPr="00925FDE">
        <w:rPr>
          <w:lang w:val="en-US"/>
        </w:rPr>
        <w:t>of Services</w:t>
      </w:r>
      <w:r w:rsidR="00AC7234" w:rsidRPr="00925FDE">
        <w:rPr>
          <w:lang w:val="en-US"/>
        </w:rPr>
        <w:t>.</w:t>
      </w:r>
      <w:bookmarkStart w:id="12" w:name="_Ref136325011"/>
      <w:r w:rsidR="00412EC1" w:rsidRPr="00925FDE">
        <w:rPr>
          <w:lang w:val="en-US"/>
        </w:rPr>
        <w:t xml:space="preserve"> The</w:t>
      </w:r>
      <w:r w:rsidR="00837F02">
        <w:rPr>
          <w:lang w:val="en-US"/>
        </w:rPr>
        <w:t xml:space="preserve"> Parties shall agree</w:t>
      </w:r>
      <w:r w:rsidR="00412EC1" w:rsidRPr="00925FDE">
        <w:rPr>
          <w:lang w:val="en-US"/>
        </w:rPr>
        <w:t xml:space="preserve"> </w:t>
      </w:r>
      <w:r w:rsidR="003574F7">
        <w:rPr>
          <w:lang w:val="en-US"/>
        </w:rPr>
        <w:t xml:space="preserve">on the work to be performed by </w:t>
      </w:r>
      <w:r w:rsidR="009E54BA">
        <w:rPr>
          <w:lang w:val="en-US"/>
        </w:rPr>
        <w:t>Phygrid</w:t>
      </w:r>
      <w:r w:rsidR="003574F7">
        <w:rPr>
          <w:lang w:val="en-US"/>
        </w:rPr>
        <w:t xml:space="preserve"> (“</w:t>
      </w:r>
      <w:r w:rsidR="00837F02" w:rsidRPr="003574F7">
        <w:rPr>
          <w:b/>
          <w:lang w:val="en-US"/>
        </w:rPr>
        <w:t>Work Orders</w:t>
      </w:r>
      <w:r w:rsidR="003574F7">
        <w:rPr>
          <w:lang w:val="en-US"/>
        </w:rPr>
        <w:t>”)</w:t>
      </w:r>
      <w:r w:rsidR="00837F02">
        <w:rPr>
          <w:lang w:val="en-US"/>
        </w:rPr>
        <w:t xml:space="preserve"> based on the</w:t>
      </w:r>
      <w:r w:rsidR="00CD4990">
        <w:rPr>
          <w:lang w:val="en-US"/>
        </w:rPr>
        <w:t xml:space="preserve"> Work Order and SOW Template</w:t>
      </w:r>
      <w:r w:rsidR="00D62A43" w:rsidRPr="00925FDE">
        <w:rPr>
          <w:lang w:val="en-US"/>
        </w:rPr>
        <w:t>.</w:t>
      </w:r>
      <w:r w:rsidR="00057CC6">
        <w:rPr>
          <w:lang w:val="en-US"/>
        </w:rPr>
        <w:t xml:space="preserve"> </w:t>
      </w:r>
      <w:r w:rsidR="00D62A43" w:rsidRPr="00925FDE">
        <w:rPr>
          <w:lang w:val="en-US"/>
        </w:rPr>
        <w:t xml:space="preserve">For the avoidance of doubt, </w:t>
      </w:r>
      <w:r w:rsidR="009E54BA">
        <w:rPr>
          <w:szCs w:val="20"/>
          <w:lang w:val="en-US"/>
        </w:rPr>
        <w:t>Phygrid</w:t>
      </w:r>
      <w:r w:rsidR="00D62A43" w:rsidRPr="00925FDE">
        <w:rPr>
          <w:lang w:val="en-US"/>
        </w:rPr>
        <w:t xml:space="preserve"> shall not be obligated to perform any work which is not covered by a </w:t>
      </w:r>
      <w:r w:rsidR="00F0493E">
        <w:rPr>
          <w:lang w:val="en-US"/>
        </w:rPr>
        <w:t>Work Order</w:t>
      </w:r>
      <w:r w:rsidR="00EC7E24">
        <w:rPr>
          <w:lang w:val="en-US"/>
        </w:rPr>
        <w:t xml:space="preserve"> and has been agreed on by the Parties</w:t>
      </w:r>
      <w:r w:rsidR="00D62A43" w:rsidRPr="00925FDE">
        <w:rPr>
          <w:lang w:val="en-US"/>
        </w:rPr>
        <w:t>.</w:t>
      </w:r>
      <w:bookmarkEnd w:id="11"/>
    </w:p>
    <w:p w14:paraId="179B3041" w14:textId="48EEBDC9" w:rsidR="00057CC6" w:rsidRPr="00925FDE" w:rsidRDefault="00057CC6" w:rsidP="00412EC1">
      <w:pPr>
        <w:pStyle w:val="BodyText"/>
        <w:numPr>
          <w:ilvl w:val="1"/>
          <w:numId w:val="1"/>
        </w:numPr>
        <w:rPr>
          <w:lang w:val="en-US"/>
        </w:rPr>
      </w:pPr>
      <w:commentRangeStart w:id="13"/>
      <w:r>
        <w:rPr>
          <w:lang w:val="en-US"/>
        </w:rPr>
        <w:t xml:space="preserve">Work Orders shall be issued by Customer via e-mail to </w:t>
      </w:r>
      <w:r w:rsidR="009E54BA">
        <w:rPr>
          <w:lang w:val="en-US"/>
        </w:rPr>
        <w:t>Phygrid</w:t>
      </w:r>
      <w:r>
        <w:rPr>
          <w:lang w:val="en-US"/>
        </w:rPr>
        <w:t>’s Contact Person</w:t>
      </w:r>
      <w:commentRangeEnd w:id="13"/>
      <w:r w:rsidR="00181070">
        <w:rPr>
          <w:rStyle w:val="CommentReference"/>
          <w:rFonts w:eastAsiaTheme="minorHAnsi" w:cstheme="minorBidi"/>
          <w:bCs w:val="0"/>
          <w:kern w:val="0"/>
          <w:lang w:eastAsia="en-US"/>
        </w:rPr>
        <w:commentReference w:id="13"/>
      </w:r>
      <w:r>
        <w:rPr>
          <w:lang w:val="en-US"/>
        </w:rPr>
        <w:t xml:space="preserve"> and shall always, </w:t>
      </w:r>
      <w:r w:rsidR="00181070">
        <w:rPr>
          <w:lang w:val="en-US"/>
        </w:rPr>
        <w:t>at</w:t>
      </w:r>
      <w:r>
        <w:rPr>
          <w:lang w:val="en-US"/>
        </w:rPr>
        <w:t xml:space="preserve"> minimum, include the information stated in the Work Order and SOW Template.</w:t>
      </w:r>
    </w:p>
    <w:p w14:paraId="0BA9AFCA" w14:textId="60538096" w:rsidR="00BE4F32" w:rsidRPr="00925FDE" w:rsidRDefault="00BE4F32" w:rsidP="00D62A43">
      <w:pPr>
        <w:pStyle w:val="BodyText"/>
        <w:numPr>
          <w:ilvl w:val="1"/>
          <w:numId w:val="1"/>
        </w:numPr>
        <w:rPr>
          <w:lang w:val="en-US"/>
        </w:rPr>
      </w:pPr>
      <w:r w:rsidRPr="00925FDE">
        <w:rPr>
          <w:lang w:val="en-US"/>
        </w:rPr>
        <w:t xml:space="preserve">Each </w:t>
      </w:r>
      <w:r w:rsidR="00F0493E">
        <w:rPr>
          <w:lang w:val="en-US"/>
        </w:rPr>
        <w:t>Work Order</w:t>
      </w:r>
      <w:r w:rsidRPr="00925FDE">
        <w:rPr>
          <w:lang w:val="en-US"/>
        </w:rPr>
        <w:t xml:space="preserve"> shall constitute an integral part of this Agreement. In case of </w:t>
      </w:r>
      <w:r w:rsidR="00412EC1" w:rsidRPr="00925FDE">
        <w:rPr>
          <w:lang w:val="en-US"/>
        </w:rPr>
        <w:t xml:space="preserve">any </w:t>
      </w:r>
      <w:r w:rsidRPr="00925FDE">
        <w:rPr>
          <w:lang w:val="en-US"/>
        </w:rPr>
        <w:t xml:space="preserve">conflict between a provision in this Agreement and any transaction-specific commercial or economic terms and conditions set forth in a </w:t>
      </w:r>
      <w:r w:rsidR="003D0D13">
        <w:rPr>
          <w:lang w:val="en-US"/>
        </w:rPr>
        <w:t>Work Order</w:t>
      </w:r>
      <w:r w:rsidRPr="00925FDE">
        <w:rPr>
          <w:lang w:val="en-US"/>
        </w:rPr>
        <w:t xml:space="preserve">, the terms and conditions of the </w:t>
      </w:r>
      <w:r w:rsidR="00F0493E">
        <w:rPr>
          <w:lang w:val="en-US"/>
        </w:rPr>
        <w:t>Work Order</w:t>
      </w:r>
      <w:r w:rsidRPr="00925FDE">
        <w:rPr>
          <w:lang w:val="en-US"/>
        </w:rPr>
        <w:t xml:space="preserve"> shall take precedence over this Agreement</w:t>
      </w:r>
      <w:r w:rsidR="00412EC1" w:rsidRPr="00925FDE">
        <w:rPr>
          <w:lang w:val="en-US"/>
        </w:rPr>
        <w:t>.</w:t>
      </w:r>
      <w:r w:rsidR="00E2486C">
        <w:rPr>
          <w:lang w:val="en-US"/>
        </w:rPr>
        <w:t xml:space="preserve"> However, the Customer shall not be entitled to add any appendices to any Work Order, including, without limitation, any general terms and conditi</w:t>
      </w:r>
      <w:r w:rsidR="00C119E0">
        <w:rPr>
          <w:lang w:val="en-US"/>
        </w:rPr>
        <w:t xml:space="preserve">ons, service terms or specifications and </w:t>
      </w:r>
      <w:r w:rsidR="009E54BA">
        <w:rPr>
          <w:lang w:val="en-US"/>
        </w:rPr>
        <w:t>Phygrid</w:t>
      </w:r>
      <w:r w:rsidR="00C119E0">
        <w:rPr>
          <w:lang w:val="en-US"/>
        </w:rPr>
        <w:t xml:space="preserve"> shall not be bound by any terms and conditions other than the ones stated in the Work Order.</w:t>
      </w:r>
    </w:p>
    <w:bookmarkEnd w:id="12"/>
    <w:p w14:paraId="41D9C270" w14:textId="2F168BD1" w:rsidR="00E10676" w:rsidRDefault="00287784" w:rsidP="00AC7234">
      <w:pPr>
        <w:pStyle w:val="BodyText"/>
        <w:numPr>
          <w:ilvl w:val="1"/>
          <w:numId w:val="1"/>
        </w:numPr>
        <w:rPr>
          <w:lang w:val="en-US"/>
        </w:rPr>
      </w:pPr>
      <w:r>
        <w:rPr>
          <w:lang w:val="en-US"/>
        </w:rPr>
        <w:t xml:space="preserve">Subject to the procedure described in Section </w:t>
      </w:r>
      <w:r>
        <w:rPr>
          <w:lang w:val="en-US"/>
        </w:rPr>
        <w:fldChar w:fldCharType="begin"/>
      </w:r>
      <w:r>
        <w:rPr>
          <w:lang w:val="en-US"/>
        </w:rPr>
        <w:instrText xml:space="preserve"> REF _Ref72355963 \r \h </w:instrText>
      </w:r>
      <w:r>
        <w:rPr>
          <w:lang w:val="en-US"/>
        </w:rPr>
      </w:r>
      <w:r>
        <w:rPr>
          <w:lang w:val="en-US"/>
        </w:rPr>
        <w:fldChar w:fldCharType="separate"/>
      </w:r>
      <w:r w:rsidR="001E32EA">
        <w:rPr>
          <w:lang w:val="en-US"/>
        </w:rPr>
        <w:t>5.1</w:t>
      </w:r>
      <w:r>
        <w:rPr>
          <w:lang w:val="en-US"/>
        </w:rPr>
        <w:fldChar w:fldCharType="end"/>
      </w:r>
      <w:r>
        <w:rPr>
          <w:lang w:val="en-US"/>
        </w:rPr>
        <w:t>, any</w:t>
      </w:r>
      <w:r w:rsidR="00D62A43" w:rsidRPr="00925FDE">
        <w:rPr>
          <w:lang w:val="en-US"/>
        </w:rPr>
        <w:t xml:space="preserve"> o</w:t>
      </w:r>
      <w:r w:rsidR="00463A89" w:rsidRPr="00925FDE">
        <w:rPr>
          <w:lang w:val="en-US"/>
        </w:rPr>
        <w:t>rders and requests</w:t>
      </w:r>
      <w:r w:rsidR="00D62A43" w:rsidRPr="00925FDE">
        <w:rPr>
          <w:lang w:val="en-US"/>
        </w:rPr>
        <w:t xml:space="preserve"> for Services</w:t>
      </w:r>
      <w:r w:rsidR="00463A89" w:rsidRPr="00925FDE">
        <w:rPr>
          <w:lang w:val="en-US"/>
        </w:rPr>
        <w:t xml:space="preserve"> under </w:t>
      </w:r>
      <w:r w:rsidR="001768BA" w:rsidRPr="00925FDE">
        <w:rPr>
          <w:lang w:val="en-US"/>
        </w:rPr>
        <w:t>this Agreement</w:t>
      </w:r>
      <w:r w:rsidR="00155359" w:rsidRPr="00925FDE">
        <w:rPr>
          <w:lang w:val="en-US"/>
        </w:rPr>
        <w:t xml:space="preserve"> </w:t>
      </w:r>
      <w:r w:rsidR="00463A89" w:rsidRPr="00925FDE">
        <w:rPr>
          <w:lang w:val="en-US"/>
        </w:rPr>
        <w:t xml:space="preserve">must be submitted by one of </w:t>
      </w:r>
      <w:r w:rsidR="009529CA" w:rsidRPr="00925FDE">
        <w:rPr>
          <w:szCs w:val="20"/>
          <w:lang w:val="en-US"/>
        </w:rPr>
        <w:t>the Customer</w:t>
      </w:r>
      <w:r w:rsidR="00463A89" w:rsidRPr="00925FDE">
        <w:rPr>
          <w:iCs/>
          <w:szCs w:val="20"/>
          <w:lang w:val="en-US"/>
        </w:rPr>
        <w:t>’</w:t>
      </w:r>
      <w:r w:rsidR="00FA1452" w:rsidRPr="00925FDE">
        <w:rPr>
          <w:iCs/>
          <w:szCs w:val="20"/>
          <w:lang w:val="en-US"/>
        </w:rPr>
        <w:t xml:space="preserve">s </w:t>
      </w:r>
      <w:r>
        <w:rPr>
          <w:lang w:val="en-US"/>
        </w:rPr>
        <w:t>Contact Persons</w:t>
      </w:r>
      <w:r w:rsidR="00AC7234" w:rsidRPr="00925FDE">
        <w:rPr>
          <w:lang w:val="en-US"/>
        </w:rPr>
        <w:t>.</w:t>
      </w:r>
      <w:r w:rsidR="008C0758">
        <w:rPr>
          <w:lang w:val="en-US"/>
        </w:rPr>
        <w:t xml:space="preserve"> </w:t>
      </w:r>
      <w:r w:rsidR="009E54BA">
        <w:rPr>
          <w:szCs w:val="20"/>
          <w:lang w:val="en-US"/>
        </w:rPr>
        <w:t>Phygrid</w:t>
      </w:r>
      <w:r w:rsidR="00C43A1C" w:rsidRPr="00925FDE">
        <w:rPr>
          <w:szCs w:val="20"/>
          <w:lang w:val="en-US"/>
        </w:rPr>
        <w:t xml:space="preserve"> </w:t>
      </w:r>
      <w:r w:rsidR="00463A89" w:rsidRPr="00925FDE">
        <w:rPr>
          <w:lang w:val="en-US"/>
        </w:rPr>
        <w:t xml:space="preserve">is not bound by orders for, or requests of, Services submitted by any </w:t>
      </w:r>
      <w:r w:rsidR="00D62A43" w:rsidRPr="00925FDE">
        <w:rPr>
          <w:lang w:val="en-US"/>
        </w:rPr>
        <w:t>person</w:t>
      </w:r>
      <w:r w:rsidR="00BA12B0" w:rsidRPr="00925FDE">
        <w:rPr>
          <w:lang w:val="en-US"/>
        </w:rPr>
        <w:t xml:space="preserve"> other than a </w:t>
      </w:r>
      <w:r>
        <w:rPr>
          <w:lang w:val="en-US"/>
        </w:rPr>
        <w:t>Contact Person</w:t>
      </w:r>
      <w:r w:rsidR="00BA12B0" w:rsidRPr="00925FDE">
        <w:rPr>
          <w:lang w:val="en-US"/>
        </w:rPr>
        <w:t xml:space="preserve"> </w:t>
      </w:r>
      <w:r w:rsidR="00D62A43" w:rsidRPr="00925FDE">
        <w:rPr>
          <w:lang w:val="en-US"/>
        </w:rPr>
        <w:t>authorized</w:t>
      </w:r>
      <w:r w:rsidR="00463A89" w:rsidRPr="00925FDE">
        <w:rPr>
          <w:lang w:val="en-US"/>
        </w:rPr>
        <w:t xml:space="preserve"> to submit an order</w:t>
      </w:r>
      <w:r w:rsidR="00D62A43" w:rsidRPr="00925FDE">
        <w:rPr>
          <w:lang w:val="en-US"/>
        </w:rPr>
        <w:t xml:space="preserve"> in accordance herewith</w:t>
      </w:r>
      <w:r w:rsidR="00AC7234" w:rsidRPr="00925FDE">
        <w:rPr>
          <w:lang w:val="en-US"/>
        </w:rPr>
        <w:t xml:space="preserve">. </w:t>
      </w:r>
      <w:r w:rsidR="008C0758">
        <w:rPr>
          <w:lang w:val="en-US"/>
        </w:rPr>
        <w:t xml:space="preserve">An acceptance by </w:t>
      </w:r>
      <w:r w:rsidR="009E54BA">
        <w:rPr>
          <w:lang w:val="en-US"/>
        </w:rPr>
        <w:t>Phygrid</w:t>
      </w:r>
      <w:r w:rsidR="008C0758">
        <w:rPr>
          <w:lang w:val="en-US"/>
        </w:rPr>
        <w:t xml:space="preserve"> of an order or request for Services under this Agreement made by the Customer in accordance with the foregoing shall only be binding up</w:t>
      </w:r>
      <w:r w:rsidR="007F3026">
        <w:rPr>
          <w:lang w:val="en-US"/>
        </w:rPr>
        <w:t xml:space="preserve">on </w:t>
      </w:r>
      <w:r w:rsidR="009E54BA">
        <w:rPr>
          <w:lang w:val="en-US"/>
        </w:rPr>
        <w:t>Phygrid</w:t>
      </w:r>
      <w:r w:rsidR="007F3026">
        <w:rPr>
          <w:lang w:val="en-US"/>
        </w:rPr>
        <w:t xml:space="preserve"> if accepted by</w:t>
      </w:r>
      <w:r w:rsidR="008C0758">
        <w:rPr>
          <w:lang w:val="en-US"/>
        </w:rPr>
        <w:t xml:space="preserve"> </w:t>
      </w:r>
      <w:r>
        <w:rPr>
          <w:lang w:val="en-US"/>
        </w:rPr>
        <w:t xml:space="preserve">one of </w:t>
      </w:r>
      <w:r w:rsidR="009E54BA">
        <w:rPr>
          <w:lang w:val="en-US"/>
        </w:rPr>
        <w:t>Phygrid</w:t>
      </w:r>
      <w:r w:rsidR="008C0758">
        <w:rPr>
          <w:lang w:val="en-US"/>
        </w:rPr>
        <w:t xml:space="preserve">’s </w:t>
      </w:r>
      <w:r>
        <w:rPr>
          <w:lang w:val="en-US"/>
        </w:rPr>
        <w:t>Contract Persons</w:t>
      </w:r>
      <w:r w:rsidR="007F3026">
        <w:rPr>
          <w:lang w:val="en-US"/>
        </w:rPr>
        <w:t>.</w:t>
      </w:r>
      <w:r w:rsidR="006E412A">
        <w:rPr>
          <w:lang w:val="en-US"/>
        </w:rPr>
        <w:t xml:space="preserve"> </w:t>
      </w:r>
    </w:p>
    <w:p w14:paraId="07C991B5" w14:textId="13B3649F" w:rsidR="00AC7234" w:rsidRPr="00925FDE" w:rsidRDefault="00E10676" w:rsidP="00AC7234">
      <w:pPr>
        <w:pStyle w:val="BodyText"/>
        <w:numPr>
          <w:ilvl w:val="1"/>
          <w:numId w:val="1"/>
        </w:numPr>
        <w:rPr>
          <w:lang w:val="en-US"/>
        </w:rPr>
      </w:pPr>
      <w:r>
        <w:rPr>
          <w:lang w:val="en-US"/>
        </w:rPr>
        <w:lastRenderedPageBreak/>
        <w:t xml:space="preserve">The </w:t>
      </w:r>
      <w:r w:rsidR="00AC7FD5">
        <w:rPr>
          <w:lang w:val="en-US"/>
        </w:rPr>
        <w:t>Par</w:t>
      </w:r>
      <w:r>
        <w:rPr>
          <w:lang w:val="en-US"/>
        </w:rPr>
        <w:t>ies shall agree on</w:t>
      </w:r>
      <w:r w:rsidR="00287784">
        <w:rPr>
          <w:lang w:val="en-US"/>
        </w:rPr>
        <w:t xml:space="preserve"> </w:t>
      </w:r>
      <w:r>
        <w:rPr>
          <w:lang w:val="en-US"/>
        </w:rPr>
        <w:t xml:space="preserve">a </w:t>
      </w:r>
      <w:r w:rsidR="00287784">
        <w:rPr>
          <w:lang w:val="en-US"/>
        </w:rPr>
        <w:t>designated and authorized Contact P</w:t>
      </w:r>
      <w:r w:rsidR="00AC7FD5">
        <w:rPr>
          <w:lang w:val="en-US"/>
        </w:rPr>
        <w:t>erson(s</w:t>
      </w:r>
      <w:r w:rsidR="005C1F17">
        <w:rPr>
          <w:lang w:val="en-US"/>
        </w:rPr>
        <w:t>)</w:t>
      </w:r>
      <w:r>
        <w:rPr>
          <w:lang w:val="en-US"/>
        </w:rPr>
        <w:t xml:space="preserve"> for each respective Party</w:t>
      </w:r>
      <w:r w:rsidR="00AC7FD5">
        <w:rPr>
          <w:lang w:val="en-US"/>
        </w:rPr>
        <w:t xml:space="preserve">. </w:t>
      </w:r>
      <w:r w:rsidR="008C0758">
        <w:rPr>
          <w:lang w:val="en-US"/>
        </w:rPr>
        <w:t xml:space="preserve"> </w:t>
      </w:r>
    </w:p>
    <w:p w14:paraId="5AE77E81" w14:textId="511DD079" w:rsidR="003371E6" w:rsidRPr="00925FDE" w:rsidRDefault="00950B12" w:rsidP="009965BA">
      <w:pPr>
        <w:pStyle w:val="Heading1"/>
        <w:rPr>
          <w:lang w:val="en-US"/>
        </w:rPr>
      </w:pPr>
      <w:bookmarkStart w:id="14" w:name="_Toc72866696"/>
      <w:r w:rsidRPr="00925FDE">
        <w:rPr>
          <w:szCs w:val="20"/>
          <w:lang w:val="en-US"/>
        </w:rPr>
        <w:t>T</w:t>
      </w:r>
      <w:r w:rsidR="009529CA" w:rsidRPr="00925FDE">
        <w:rPr>
          <w:szCs w:val="20"/>
          <w:lang w:val="en-US"/>
        </w:rPr>
        <w:t>he Customer</w:t>
      </w:r>
      <w:r w:rsidR="002456BA" w:rsidRPr="00925FDE">
        <w:rPr>
          <w:lang w:val="en-US"/>
        </w:rPr>
        <w:t>’</w:t>
      </w:r>
      <w:r w:rsidR="003D39A5" w:rsidRPr="00925FDE">
        <w:rPr>
          <w:lang w:val="en-US"/>
        </w:rPr>
        <w:t xml:space="preserve">s </w:t>
      </w:r>
      <w:bookmarkEnd w:id="8"/>
      <w:r w:rsidR="009965BA" w:rsidRPr="00925FDE">
        <w:rPr>
          <w:lang w:val="en-US"/>
        </w:rPr>
        <w:t>U</w:t>
      </w:r>
      <w:r w:rsidR="002456BA" w:rsidRPr="00925FDE">
        <w:rPr>
          <w:lang w:val="en-US"/>
        </w:rPr>
        <w:t>ndertakings</w:t>
      </w:r>
      <w:bookmarkEnd w:id="14"/>
    </w:p>
    <w:p w14:paraId="7DED0C14" w14:textId="79C2252A" w:rsidR="003371E6" w:rsidRPr="0065359E" w:rsidRDefault="00BA12B0" w:rsidP="0065359E">
      <w:pPr>
        <w:pStyle w:val="BodyText"/>
        <w:numPr>
          <w:ilvl w:val="1"/>
          <w:numId w:val="1"/>
        </w:numPr>
        <w:rPr>
          <w:szCs w:val="20"/>
          <w:lang w:val="en-US"/>
        </w:rPr>
      </w:pPr>
      <w:r w:rsidRPr="00925FDE">
        <w:rPr>
          <w:szCs w:val="20"/>
          <w:lang w:val="en-US"/>
        </w:rPr>
        <w:t>T</w:t>
      </w:r>
      <w:r w:rsidR="009529CA" w:rsidRPr="00925FDE">
        <w:rPr>
          <w:szCs w:val="20"/>
          <w:lang w:val="en-US"/>
        </w:rPr>
        <w:t>he Customer</w:t>
      </w:r>
      <w:r w:rsidR="002456BA" w:rsidRPr="00925FDE">
        <w:rPr>
          <w:iCs/>
          <w:szCs w:val="20"/>
          <w:lang w:val="en-US"/>
        </w:rPr>
        <w:t xml:space="preserve"> shall continually inform </w:t>
      </w:r>
      <w:r w:rsidR="009E54BA">
        <w:rPr>
          <w:szCs w:val="20"/>
          <w:lang w:val="en-US"/>
        </w:rPr>
        <w:t>Phygrid</w:t>
      </w:r>
      <w:r w:rsidR="002456BA" w:rsidRPr="00925FDE">
        <w:rPr>
          <w:iCs/>
          <w:szCs w:val="20"/>
          <w:lang w:val="en-US"/>
        </w:rPr>
        <w:t xml:space="preserve"> of </w:t>
      </w:r>
      <w:r w:rsidR="009529CA" w:rsidRPr="00925FDE">
        <w:rPr>
          <w:szCs w:val="20"/>
          <w:lang w:val="en-US"/>
        </w:rPr>
        <w:t>the Customer</w:t>
      </w:r>
      <w:r w:rsidR="002456BA" w:rsidRPr="00925FDE">
        <w:rPr>
          <w:iCs/>
          <w:szCs w:val="20"/>
          <w:lang w:val="en-US"/>
        </w:rPr>
        <w:t>’</w:t>
      </w:r>
      <w:r w:rsidR="003D39A5" w:rsidRPr="00925FDE">
        <w:rPr>
          <w:iCs/>
          <w:szCs w:val="20"/>
          <w:lang w:val="en-US"/>
        </w:rPr>
        <w:t>s</w:t>
      </w:r>
      <w:r w:rsidR="002456BA" w:rsidRPr="00925FDE">
        <w:rPr>
          <w:iCs/>
          <w:szCs w:val="20"/>
          <w:lang w:val="en-US"/>
        </w:rPr>
        <w:t xml:space="preserve"> development strategies, </w:t>
      </w:r>
      <w:r w:rsidR="002456BA" w:rsidRPr="0065359E">
        <w:rPr>
          <w:szCs w:val="20"/>
          <w:lang w:val="en-US"/>
        </w:rPr>
        <w:t>plans and changes to the extent such information</w:t>
      </w:r>
      <w:r w:rsidRPr="0065359E">
        <w:rPr>
          <w:szCs w:val="20"/>
          <w:lang w:val="en-US"/>
        </w:rPr>
        <w:t xml:space="preserve"> </w:t>
      </w:r>
      <w:r w:rsidR="002456BA" w:rsidRPr="0065359E">
        <w:rPr>
          <w:szCs w:val="20"/>
          <w:lang w:val="en-US"/>
        </w:rPr>
        <w:t xml:space="preserve">is relevant </w:t>
      </w:r>
      <w:r w:rsidR="009965BA" w:rsidRPr="0065359E">
        <w:rPr>
          <w:szCs w:val="20"/>
          <w:lang w:val="en-US"/>
        </w:rPr>
        <w:t>for</w:t>
      </w:r>
      <w:r w:rsidR="002456BA" w:rsidRPr="0065359E">
        <w:rPr>
          <w:szCs w:val="20"/>
          <w:lang w:val="en-US"/>
        </w:rPr>
        <w:t xml:space="preserve"> the provision of the </w:t>
      </w:r>
      <w:r w:rsidR="00155359" w:rsidRPr="0065359E">
        <w:rPr>
          <w:szCs w:val="20"/>
          <w:lang w:val="en-US"/>
        </w:rPr>
        <w:t>Services</w:t>
      </w:r>
      <w:r w:rsidR="003D39A5" w:rsidRPr="0065359E">
        <w:rPr>
          <w:szCs w:val="20"/>
          <w:lang w:val="en-US"/>
        </w:rPr>
        <w:t xml:space="preserve">. </w:t>
      </w:r>
      <w:r w:rsidR="009965BA" w:rsidRPr="00925FDE">
        <w:rPr>
          <w:szCs w:val="20"/>
          <w:lang w:val="en-US"/>
        </w:rPr>
        <w:t>Furthermore, t</w:t>
      </w:r>
      <w:r w:rsidR="009529CA" w:rsidRPr="00925FDE">
        <w:rPr>
          <w:szCs w:val="20"/>
          <w:lang w:val="en-US"/>
        </w:rPr>
        <w:t>he Customer</w:t>
      </w:r>
      <w:r w:rsidR="002456BA" w:rsidRPr="0065359E">
        <w:rPr>
          <w:szCs w:val="20"/>
          <w:lang w:val="en-US"/>
        </w:rPr>
        <w:t xml:space="preserve"> shall provide any </w:t>
      </w:r>
      <w:r w:rsidR="009965BA" w:rsidRPr="0065359E">
        <w:rPr>
          <w:szCs w:val="20"/>
          <w:lang w:val="en-US"/>
        </w:rPr>
        <w:t xml:space="preserve">other </w:t>
      </w:r>
      <w:r w:rsidR="002456BA" w:rsidRPr="0065359E">
        <w:rPr>
          <w:szCs w:val="20"/>
          <w:lang w:val="en-US"/>
        </w:rPr>
        <w:t>information</w:t>
      </w:r>
      <w:r w:rsidR="00A5271B">
        <w:rPr>
          <w:szCs w:val="20"/>
          <w:lang w:val="en-US"/>
        </w:rPr>
        <w:t xml:space="preserve"> and any other utilities, materials or equipment (including, but not limited to, access to software, systems, networks, facilities and premises) which are</w:t>
      </w:r>
      <w:r w:rsidR="002456BA" w:rsidRPr="0065359E">
        <w:rPr>
          <w:szCs w:val="20"/>
          <w:lang w:val="en-US"/>
        </w:rPr>
        <w:t xml:space="preserve"> relevant to </w:t>
      </w:r>
      <w:r w:rsidR="009E54BA">
        <w:rPr>
          <w:szCs w:val="20"/>
          <w:lang w:val="en-US"/>
        </w:rPr>
        <w:t>Phygrid</w:t>
      </w:r>
      <w:r w:rsidR="002456BA" w:rsidRPr="0065359E">
        <w:rPr>
          <w:szCs w:val="20"/>
          <w:lang w:val="en-US"/>
        </w:rPr>
        <w:t>’</w:t>
      </w:r>
      <w:r w:rsidR="003D39A5" w:rsidRPr="0065359E">
        <w:rPr>
          <w:szCs w:val="20"/>
          <w:lang w:val="en-US"/>
        </w:rPr>
        <w:t xml:space="preserve">s </w:t>
      </w:r>
      <w:r w:rsidR="002456BA" w:rsidRPr="0065359E">
        <w:rPr>
          <w:szCs w:val="20"/>
          <w:lang w:val="en-US"/>
        </w:rPr>
        <w:t xml:space="preserve">performance of its obligations </w:t>
      </w:r>
      <w:r w:rsidR="00155359" w:rsidRPr="0065359E">
        <w:rPr>
          <w:szCs w:val="20"/>
          <w:lang w:val="en-US"/>
        </w:rPr>
        <w:t>under</w:t>
      </w:r>
      <w:r w:rsidR="002456BA" w:rsidRPr="0065359E">
        <w:rPr>
          <w:szCs w:val="20"/>
          <w:lang w:val="en-US"/>
        </w:rPr>
        <w:t xml:space="preserve"> </w:t>
      </w:r>
      <w:r w:rsidR="001768BA" w:rsidRPr="0065359E">
        <w:rPr>
          <w:szCs w:val="20"/>
          <w:lang w:val="en-US"/>
        </w:rPr>
        <w:t>this Agreement</w:t>
      </w:r>
      <w:r w:rsidR="00A5271B">
        <w:rPr>
          <w:szCs w:val="20"/>
          <w:lang w:val="en-US"/>
        </w:rPr>
        <w:t>, as further specified in each Statement of Work</w:t>
      </w:r>
      <w:r w:rsidR="003D39A5" w:rsidRPr="0065359E">
        <w:rPr>
          <w:szCs w:val="20"/>
          <w:lang w:val="en-US"/>
        </w:rPr>
        <w:t xml:space="preserve">. </w:t>
      </w:r>
    </w:p>
    <w:p w14:paraId="2804B3BB" w14:textId="19C6497A" w:rsidR="0065359E" w:rsidRPr="00925FDE" w:rsidRDefault="0065359E" w:rsidP="0065359E">
      <w:pPr>
        <w:pStyle w:val="BodyText"/>
        <w:numPr>
          <w:ilvl w:val="1"/>
          <w:numId w:val="1"/>
        </w:numPr>
        <w:rPr>
          <w:iCs/>
          <w:szCs w:val="20"/>
          <w:lang w:val="en-US"/>
        </w:rPr>
      </w:pPr>
      <w:r w:rsidRPr="0065359E">
        <w:rPr>
          <w:szCs w:val="20"/>
          <w:lang w:val="en-US"/>
        </w:rPr>
        <w:t xml:space="preserve">The Customer undertakes to continuously make available to </w:t>
      </w:r>
      <w:r w:rsidR="009E54BA">
        <w:rPr>
          <w:szCs w:val="20"/>
          <w:lang w:val="en-US"/>
        </w:rPr>
        <w:t>Phygrid</w:t>
      </w:r>
      <w:r w:rsidRPr="0065359E">
        <w:rPr>
          <w:szCs w:val="20"/>
          <w:lang w:val="en-US"/>
        </w:rPr>
        <w:t xml:space="preserve"> all information and documentation regarding the Customer’s operations as is necessary for the performance</w:t>
      </w:r>
      <w:r w:rsidRPr="00925FDE">
        <w:rPr>
          <w:lang w:val="en-US"/>
        </w:rPr>
        <w:t xml:space="preserve"> of the Services as well as review the work performed and t</w:t>
      </w:r>
      <w:r>
        <w:rPr>
          <w:lang w:val="en-US"/>
        </w:rPr>
        <w:t>he D</w:t>
      </w:r>
      <w:r w:rsidRPr="00925FDE">
        <w:rPr>
          <w:lang w:val="en-US"/>
        </w:rPr>
        <w:t xml:space="preserve">ocumentation supplied to the Customer by </w:t>
      </w:r>
      <w:r w:rsidR="009E54BA">
        <w:rPr>
          <w:lang w:val="en-US"/>
        </w:rPr>
        <w:t>Phygrid</w:t>
      </w:r>
      <w:r>
        <w:rPr>
          <w:lang w:val="en-US"/>
        </w:rPr>
        <w:t xml:space="preserve"> (if any)</w:t>
      </w:r>
      <w:r w:rsidRPr="00925FDE">
        <w:rPr>
          <w:lang w:val="en-US"/>
        </w:rPr>
        <w:t>. In the event that the Services will be performed on the Customer’s premises, the Customer shall make available necessary work space and infrastructure required for the performance of the Services and delivery of the Results.</w:t>
      </w:r>
    </w:p>
    <w:p w14:paraId="09F546B7" w14:textId="77777777" w:rsidR="004626C1" w:rsidRPr="00925FDE" w:rsidRDefault="00F7390E" w:rsidP="004626C1">
      <w:pPr>
        <w:pStyle w:val="Heading1"/>
        <w:rPr>
          <w:lang w:val="en-US"/>
        </w:rPr>
      </w:pPr>
      <w:bookmarkStart w:id="15" w:name="_Toc72866697"/>
      <w:r w:rsidRPr="00925FDE">
        <w:rPr>
          <w:lang w:val="en-US"/>
        </w:rPr>
        <w:t>Prices</w:t>
      </w:r>
      <w:r w:rsidR="007F1122" w:rsidRPr="00925FDE">
        <w:rPr>
          <w:lang w:val="en-US"/>
        </w:rPr>
        <w:t xml:space="preserve"> and Remuneration</w:t>
      </w:r>
      <w:bookmarkEnd w:id="15"/>
      <w:r w:rsidRPr="00925FDE">
        <w:rPr>
          <w:lang w:val="en-US"/>
        </w:rPr>
        <w:t xml:space="preserve"> </w:t>
      </w:r>
    </w:p>
    <w:p w14:paraId="21A6A03E" w14:textId="6BB2DA0C" w:rsidR="00F7390E" w:rsidRPr="00925FDE" w:rsidRDefault="00B45326" w:rsidP="00F7390E">
      <w:pPr>
        <w:pStyle w:val="BodyText"/>
        <w:numPr>
          <w:ilvl w:val="1"/>
          <w:numId w:val="1"/>
        </w:numPr>
        <w:rPr>
          <w:lang w:val="en-US"/>
        </w:rPr>
      </w:pPr>
      <w:r w:rsidRPr="00925FDE">
        <w:rPr>
          <w:lang w:val="en-US"/>
        </w:rPr>
        <w:t xml:space="preserve">The </w:t>
      </w:r>
      <w:r w:rsidR="00BB784D" w:rsidRPr="00925FDE">
        <w:rPr>
          <w:lang w:val="en-US"/>
        </w:rPr>
        <w:t xml:space="preserve">Customer </w:t>
      </w:r>
      <w:r w:rsidR="004626C1" w:rsidRPr="00925FDE">
        <w:rPr>
          <w:lang w:val="en-US"/>
        </w:rPr>
        <w:t>shall pay the prices</w:t>
      </w:r>
      <w:r w:rsidR="007F1122" w:rsidRPr="00925FDE">
        <w:rPr>
          <w:lang w:val="en-US"/>
        </w:rPr>
        <w:t>, fee</w:t>
      </w:r>
      <w:r w:rsidR="005E5149" w:rsidRPr="00925FDE">
        <w:rPr>
          <w:lang w:val="en-US"/>
        </w:rPr>
        <w:t>s, expense</w:t>
      </w:r>
      <w:r w:rsidR="007F1122" w:rsidRPr="00925FDE">
        <w:rPr>
          <w:lang w:val="en-US"/>
        </w:rPr>
        <w:t>s and other compensation</w:t>
      </w:r>
      <w:r w:rsidR="004626C1" w:rsidRPr="00925FDE">
        <w:rPr>
          <w:lang w:val="en-US"/>
        </w:rPr>
        <w:t xml:space="preserve"> for the Services as set out in </w:t>
      </w:r>
      <w:r w:rsidR="00CD4990">
        <w:rPr>
          <w:lang w:val="en-US"/>
        </w:rPr>
        <w:t>the Price List</w:t>
      </w:r>
      <w:r w:rsidR="00315E62" w:rsidRPr="00925FDE">
        <w:rPr>
          <w:lang w:val="en-US"/>
        </w:rPr>
        <w:t xml:space="preserve"> (“</w:t>
      </w:r>
      <w:r w:rsidR="00F154C5" w:rsidRPr="00925FDE">
        <w:rPr>
          <w:b/>
          <w:lang w:val="en-US"/>
        </w:rPr>
        <w:t>Compensation</w:t>
      </w:r>
      <w:r w:rsidR="00315E62" w:rsidRPr="00925FDE">
        <w:rPr>
          <w:lang w:val="en-US"/>
        </w:rPr>
        <w:t>”)</w:t>
      </w:r>
      <w:r w:rsidR="004626C1" w:rsidRPr="00925FDE">
        <w:rPr>
          <w:lang w:val="en-US"/>
        </w:rPr>
        <w:t>.</w:t>
      </w:r>
      <w:r w:rsidR="00F7390E" w:rsidRPr="00925FDE">
        <w:rPr>
          <w:lang w:val="en-US"/>
        </w:rPr>
        <w:t xml:space="preserve"> </w:t>
      </w:r>
    </w:p>
    <w:p w14:paraId="111F36E4" w14:textId="17EBB717" w:rsidR="00CA47D2" w:rsidRDefault="009E54BA" w:rsidP="00CA47D2">
      <w:pPr>
        <w:pStyle w:val="Heading2"/>
        <w:rPr>
          <w:lang w:val="en-US"/>
        </w:rPr>
      </w:pPr>
      <w:bookmarkStart w:id="16" w:name="_Ref71733103"/>
      <w:r>
        <w:rPr>
          <w:lang w:val="en-US"/>
        </w:rPr>
        <w:t>Phygrid</w:t>
      </w:r>
      <w:r w:rsidR="00315E62" w:rsidRPr="00925FDE">
        <w:rPr>
          <w:lang w:val="en-US"/>
        </w:rPr>
        <w:t xml:space="preserve"> reserves the right to, and the Customer acknowledges, agrees and accepts that </w:t>
      </w:r>
      <w:r>
        <w:rPr>
          <w:lang w:val="en-US"/>
        </w:rPr>
        <w:t>Phygrid</w:t>
      </w:r>
      <w:r w:rsidR="00315E62" w:rsidRPr="00925FDE">
        <w:rPr>
          <w:lang w:val="en-US"/>
        </w:rPr>
        <w:t xml:space="preserve"> may, at any time and from time to time, upon prior notice to the </w:t>
      </w:r>
      <w:r w:rsidR="00DE77D9" w:rsidRPr="00925FDE">
        <w:rPr>
          <w:lang w:val="en-US"/>
        </w:rPr>
        <w:t>Customer</w:t>
      </w:r>
      <w:r w:rsidR="00315E62" w:rsidRPr="00925FDE">
        <w:rPr>
          <w:lang w:val="en-US"/>
        </w:rPr>
        <w:t xml:space="preserve"> to that effect, change any or all of the </w:t>
      </w:r>
      <w:r w:rsidR="00F154C5" w:rsidRPr="00925FDE">
        <w:rPr>
          <w:lang w:val="en-US"/>
        </w:rPr>
        <w:t>Compensation</w:t>
      </w:r>
      <w:r w:rsidR="0084720D" w:rsidRPr="00925FDE">
        <w:rPr>
          <w:lang w:val="en-US"/>
        </w:rPr>
        <w:t xml:space="preserve">. </w:t>
      </w:r>
      <w:r w:rsidR="00F154C5" w:rsidRPr="00925FDE">
        <w:rPr>
          <w:lang w:val="en-US"/>
        </w:rPr>
        <w:t>Changes in Compensation</w:t>
      </w:r>
      <w:r w:rsidR="0084720D" w:rsidRPr="00925FDE">
        <w:rPr>
          <w:lang w:val="en-US"/>
        </w:rPr>
        <w:t xml:space="preserve"> shall apply for the future and shall not affect any </w:t>
      </w:r>
      <w:r w:rsidR="00F0493E">
        <w:rPr>
          <w:lang w:val="en-US"/>
        </w:rPr>
        <w:t>Work Order</w:t>
      </w:r>
      <w:r w:rsidR="0084720D" w:rsidRPr="00925FDE">
        <w:rPr>
          <w:lang w:val="en-US"/>
        </w:rPr>
        <w:t>s executed prior to the date when such chan</w:t>
      </w:r>
      <w:r w:rsidR="00F154C5" w:rsidRPr="00925FDE">
        <w:rPr>
          <w:lang w:val="en-US"/>
        </w:rPr>
        <w:t>ges in Compensation</w:t>
      </w:r>
      <w:r w:rsidR="0084720D" w:rsidRPr="00925FDE">
        <w:rPr>
          <w:lang w:val="en-US"/>
        </w:rPr>
        <w:t xml:space="preserve"> become effective, as stated in this Section</w:t>
      </w:r>
      <w:bookmarkEnd w:id="16"/>
      <w:r w:rsidR="0084720D" w:rsidRPr="00925FDE">
        <w:rPr>
          <w:lang w:val="en-US"/>
        </w:rPr>
        <w:t xml:space="preserve"> </w:t>
      </w:r>
      <w:r w:rsidR="0084720D" w:rsidRPr="00925FDE">
        <w:rPr>
          <w:lang w:val="en-US"/>
        </w:rPr>
        <w:fldChar w:fldCharType="begin"/>
      </w:r>
      <w:r w:rsidR="0084720D" w:rsidRPr="00925FDE">
        <w:rPr>
          <w:lang w:val="en-US"/>
        </w:rPr>
        <w:instrText xml:space="preserve"> REF _Ref71733103 \w \h </w:instrText>
      </w:r>
      <w:r w:rsidR="00925FDE" w:rsidRPr="00925FDE">
        <w:rPr>
          <w:lang w:val="en-US"/>
        </w:rPr>
        <w:instrText xml:space="preserve"> \* MERGEFORMAT </w:instrText>
      </w:r>
      <w:r w:rsidR="0084720D" w:rsidRPr="00925FDE">
        <w:rPr>
          <w:lang w:val="en-US"/>
        </w:rPr>
      </w:r>
      <w:r w:rsidR="0084720D" w:rsidRPr="00925FDE">
        <w:rPr>
          <w:lang w:val="en-US"/>
        </w:rPr>
        <w:fldChar w:fldCharType="separate"/>
      </w:r>
      <w:r w:rsidR="001E32EA">
        <w:rPr>
          <w:lang w:val="en-US"/>
        </w:rPr>
        <w:t>7.2</w:t>
      </w:r>
      <w:r w:rsidR="0084720D" w:rsidRPr="00925FDE">
        <w:rPr>
          <w:lang w:val="en-US"/>
        </w:rPr>
        <w:fldChar w:fldCharType="end"/>
      </w:r>
      <w:r w:rsidR="0084720D" w:rsidRPr="00925FDE">
        <w:rPr>
          <w:lang w:val="en-US"/>
        </w:rPr>
        <w:t>.</w:t>
      </w:r>
      <w:r w:rsidR="00CA47D2">
        <w:rPr>
          <w:lang w:val="en-US"/>
        </w:rPr>
        <w:t xml:space="preserve"> </w:t>
      </w:r>
    </w:p>
    <w:p w14:paraId="1CE3CAE2" w14:textId="21B3E980" w:rsidR="00CA47D2" w:rsidRPr="00CA47D2" w:rsidRDefault="00CA47D2" w:rsidP="00CA47D2">
      <w:pPr>
        <w:pStyle w:val="Heading2"/>
        <w:rPr>
          <w:lang w:val="en-US"/>
        </w:rPr>
      </w:pPr>
      <w:r>
        <w:rPr>
          <w:lang w:val="en-US"/>
        </w:rPr>
        <w:t>A</w:t>
      </w:r>
      <w:r w:rsidRPr="00CA47D2">
        <w:rPr>
          <w:lang w:val="en-US"/>
        </w:rPr>
        <w:t xml:space="preserve">ll prices and hours stated in any offer or quotation provided by </w:t>
      </w:r>
      <w:r w:rsidR="009E54BA">
        <w:rPr>
          <w:lang w:val="en-US"/>
        </w:rPr>
        <w:t>Phygrid</w:t>
      </w:r>
      <w:r w:rsidRPr="00CA47D2">
        <w:rPr>
          <w:lang w:val="en-US"/>
        </w:rPr>
        <w:t xml:space="preserve"> are preliminary estimates </w:t>
      </w:r>
      <w:r>
        <w:rPr>
          <w:lang w:val="en-US"/>
        </w:rPr>
        <w:t xml:space="preserve">and </w:t>
      </w:r>
      <w:r w:rsidRPr="00CA47D2">
        <w:rPr>
          <w:lang w:val="en-US"/>
        </w:rPr>
        <w:t xml:space="preserve">are subject to changes. Correspondingly, any prices and hours agreed between </w:t>
      </w:r>
      <w:r w:rsidR="009E54BA">
        <w:rPr>
          <w:lang w:val="en-US"/>
        </w:rPr>
        <w:t>Phygrid</w:t>
      </w:r>
      <w:r w:rsidRPr="00CA47D2">
        <w:rPr>
          <w:lang w:val="en-US"/>
        </w:rPr>
        <w:t xml:space="preserve"> and the </w:t>
      </w:r>
      <w:r>
        <w:rPr>
          <w:lang w:val="en-US"/>
        </w:rPr>
        <w:t>C</w:t>
      </w:r>
      <w:r w:rsidRPr="00CA47D2">
        <w:rPr>
          <w:lang w:val="en-US"/>
        </w:rPr>
        <w:t xml:space="preserve">ustomer are to be regarded as preliminary estimates, unless expressly </w:t>
      </w:r>
      <w:r>
        <w:rPr>
          <w:lang w:val="en-US"/>
        </w:rPr>
        <w:t>agreed otherwise between the Parties</w:t>
      </w:r>
      <w:r w:rsidRPr="00CA47D2">
        <w:rPr>
          <w:lang w:val="en-US"/>
        </w:rPr>
        <w:t xml:space="preserve"> in writing</w:t>
      </w:r>
      <w:r>
        <w:rPr>
          <w:lang w:val="en-US"/>
        </w:rPr>
        <w:t>.</w:t>
      </w:r>
    </w:p>
    <w:p w14:paraId="00108D2D" w14:textId="449A8601" w:rsidR="00CA47D2" w:rsidRDefault="009E54BA" w:rsidP="00CA47D2">
      <w:pPr>
        <w:pStyle w:val="Heading2"/>
        <w:rPr>
          <w:lang w:val="en-US"/>
        </w:rPr>
      </w:pPr>
      <w:r>
        <w:rPr>
          <w:lang w:val="en-US"/>
        </w:rPr>
        <w:t>Phygrid</w:t>
      </w:r>
      <w:r w:rsidR="00BB4BC6" w:rsidRPr="00925FDE">
        <w:rPr>
          <w:lang w:val="en-US"/>
        </w:rPr>
        <w:t xml:space="preserve"> may invoice the Customer for any Services performed. The </w:t>
      </w:r>
      <w:r w:rsidR="00E8279E" w:rsidRPr="00925FDE">
        <w:rPr>
          <w:lang w:val="en-US"/>
        </w:rPr>
        <w:t>Customer</w:t>
      </w:r>
      <w:r w:rsidR="00BB4BC6" w:rsidRPr="00925FDE">
        <w:rPr>
          <w:lang w:val="en-US"/>
        </w:rPr>
        <w:t xml:space="preserve"> shall pay each invoice within 30 days of the issue date of each invoice. </w:t>
      </w:r>
      <w:r>
        <w:rPr>
          <w:lang w:val="en-US"/>
        </w:rPr>
        <w:t>Phygrid</w:t>
      </w:r>
      <w:r w:rsidR="00BB4BC6" w:rsidRPr="00925FDE">
        <w:rPr>
          <w:lang w:val="en-US"/>
        </w:rPr>
        <w:t xml:space="preserve"> may charge interest on any overdue amounts. Interest will accrue in accordance with the Swedi</w:t>
      </w:r>
      <w:r w:rsidR="00E8279E" w:rsidRPr="00925FDE">
        <w:rPr>
          <w:lang w:val="en-US"/>
        </w:rPr>
        <w:t>sh Interest Act (SFS 1975:635).</w:t>
      </w:r>
    </w:p>
    <w:p w14:paraId="7CFB15E7" w14:textId="742780BB" w:rsidR="00CA47D2" w:rsidRPr="00CA47D2" w:rsidRDefault="009E54BA" w:rsidP="00CA47D2">
      <w:pPr>
        <w:pStyle w:val="Heading2"/>
        <w:rPr>
          <w:lang w:val="en-US"/>
        </w:rPr>
      </w:pPr>
      <w:r>
        <w:rPr>
          <w:lang w:val="en-US"/>
        </w:rPr>
        <w:t>Phygrid</w:t>
      </w:r>
      <w:r w:rsidR="00CA47D2">
        <w:rPr>
          <w:lang w:val="en-US"/>
        </w:rPr>
        <w:t xml:space="preserve"> may also provide the Customer with weekly reports (each a “</w:t>
      </w:r>
      <w:r w:rsidR="00CA47D2">
        <w:rPr>
          <w:b/>
          <w:lang w:val="en-US"/>
        </w:rPr>
        <w:t>R</w:t>
      </w:r>
      <w:r w:rsidR="00CA47D2" w:rsidRPr="00CA47D2">
        <w:rPr>
          <w:b/>
          <w:lang w:val="en-US"/>
        </w:rPr>
        <w:t>eport Period</w:t>
      </w:r>
      <w:r w:rsidR="00CA47D2">
        <w:rPr>
          <w:lang w:val="en-US"/>
        </w:rPr>
        <w:t>”) containing the total amount of hours and the corresponding amounts related to the Services carried out during the previous Report Period.</w:t>
      </w:r>
      <w:r w:rsidR="00890C47">
        <w:rPr>
          <w:lang w:val="en-US"/>
        </w:rPr>
        <w:t xml:space="preserve"> Any objections related to the number of hours or any amounts stated in such report shall be notified by the Customer to </w:t>
      </w:r>
      <w:r>
        <w:rPr>
          <w:lang w:val="en-US"/>
        </w:rPr>
        <w:t>Phygrid</w:t>
      </w:r>
      <w:r w:rsidR="00890C47">
        <w:rPr>
          <w:lang w:val="en-US"/>
        </w:rPr>
        <w:t xml:space="preserve"> without undue delay and in any</w:t>
      </w:r>
      <w:r w:rsidR="00CA47D2">
        <w:rPr>
          <w:lang w:val="en-US"/>
        </w:rPr>
        <w:t xml:space="preserve"> </w:t>
      </w:r>
      <w:r w:rsidR="00890C47">
        <w:rPr>
          <w:lang w:val="en-US"/>
        </w:rPr>
        <w:t>case no later than the date specified in the report.</w:t>
      </w:r>
    </w:p>
    <w:p w14:paraId="3F00DADC" w14:textId="6D40F45F" w:rsidR="007F1122" w:rsidRPr="00925FDE" w:rsidRDefault="00BB4BC6" w:rsidP="00C747C0">
      <w:pPr>
        <w:pStyle w:val="Heading2"/>
        <w:rPr>
          <w:lang w:val="en-US"/>
        </w:rPr>
      </w:pPr>
      <w:r w:rsidRPr="00925FDE">
        <w:rPr>
          <w:lang w:val="en-US"/>
        </w:rPr>
        <w:t xml:space="preserve">Unless </w:t>
      </w:r>
      <w:r w:rsidR="00E8279E" w:rsidRPr="00925FDE">
        <w:rPr>
          <w:lang w:val="en-US"/>
        </w:rPr>
        <w:t xml:space="preserve">the Parties agree </w:t>
      </w:r>
      <w:r w:rsidRPr="00925FDE">
        <w:rPr>
          <w:lang w:val="en-US"/>
        </w:rPr>
        <w:t>otherwise</w:t>
      </w:r>
      <w:r w:rsidR="00221649">
        <w:rPr>
          <w:lang w:val="en-US"/>
        </w:rPr>
        <w:t xml:space="preserve">, all Prices are stated (i) in </w:t>
      </w:r>
      <w:r w:rsidR="00221649" w:rsidRPr="00221649">
        <w:rPr>
          <w:lang w:val="en-US"/>
        </w:rPr>
        <w:t>EUR</w:t>
      </w:r>
      <w:r w:rsidRPr="00925FDE">
        <w:rPr>
          <w:lang w:val="en-US"/>
        </w:rPr>
        <w:t>, and (ii) exclusive of VAT</w:t>
      </w:r>
      <w:r w:rsidR="0044318F" w:rsidRPr="00925FDE">
        <w:rPr>
          <w:lang w:val="en-US"/>
        </w:rPr>
        <w:t xml:space="preserve"> </w:t>
      </w:r>
      <w:r w:rsidR="007F1122" w:rsidRPr="00925FDE">
        <w:rPr>
          <w:iCs/>
          <w:szCs w:val="20"/>
          <w:lang w:val="en-US"/>
        </w:rPr>
        <w:t xml:space="preserve">and other additional taxes and charges on the Services imposed after this Agreement was entered into. </w:t>
      </w:r>
      <w:r w:rsidR="00221649">
        <w:rPr>
          <w:iCs/>
          <w:szCs w:val="20"/>
          <w:lang w:val="en-US"/>
        </w:rPr>
        <w:t xml:space="preserve">Unless the Parties agree otherwise, </w:t>
      </w:r>
      <w:r w:rsidR="009E54BA">
        <w:rPr>
          <w:iCs/>
          <w:szCs w:val="20"/>
          <w:lang w:val="en-US"/>
        </w:rPr>
        <w:t>Phygrid</w:t>
      </w:r>
      <w:r w:rsidR="00C747C0" w:rsidRPr="00925FDE">
        <w:rPr>
          <w:iCs/>
          <w:szCs w:val="20"/>
          <w:lang w:val="en-US"/>
        </w:rPr>
        <w:t xml:space="preserve"> shall be</w:t>
      </w:r>
      <w:r w:rsidR="007F1122" w:rsidRPr="00925FDE">
        <w:rPr>
          <w:iCs/>
          <w:szCs w:val="20"/>
          <w:lang w:val="en-US"/>
        </w:rPr>
        <w:t xml:space="preserve"> entitled to remuneration for overtime in accordance with the following:</w:t>
      </w:r>
    </w:p>
    <w:p w14:paraId="2012B339" w14:textId="45E50BFD" w:rsidR="00091ED7" w:rsidRPr="00091ED7" w:rsidRDefault="009E54BA" w:rsidP="00091ED7">
      <w:pPr>
        <w:pStyle w:val="ListParagraph"/>
        <w:numPr>
          <w:ilvl w:val="0"/>
          <w:numId w:val="2"/>
        </w:numPr>
        <w:rPr>
          <w:rFonts w:eastAsia="Times New Roman" w:cs="Arial"/>
          <w:bCs/>
          <w:iCs/>
          <w:kern w:val="32"/>
          <w:szCs w:val="20"/>
          <w:lang w:val="en-US" w:eastAsia="sv-SE"/>
        </w:rPr>
      </w:pPr>
      <w:r>
        <w:rPr>
          <w:rFonts w:eastAsia="Times New Roman" w:cs="Arial"/>
          <w:bCs/>
          <w:iCs/>
          <w:kern w:val="32"/>
          <w:szCs w:val="20"/>
          <w:lang w:val="en-US" w:eastAsia="sv-SE"/>
        </w:rPr>
        <w:lastRenderedPageBreak/>
        <w:t>Phygrid</w:t>
      </w:r>
      <w:r w:rsidR="00091ED7">
        <w:rPr>
          <w:rFonts w:eastAsia="Times New Roman" w:cs="Arial"/>
          <w:bCs/>
          <w:iCs/>
          <w:kern w:val="32"/>
          <w:szCs w:val="20"/>
          <w:lang w:val="en-US" w:eastAsia="sv-SE"/>
        </w:rPr>
        <w:t xml:space="preserve"> </w:t>
      </w:r>
      <w:r w:rsidR="00091ED7" w:rsidRPr="00091ED7">
        <w:rPr>
          <w:rFonts w:eastAsia="Times New Roman" w:cs="Arial"/>
          <w:bCs/>
          <w:iCs/>
          <w:kern w:val="32"/>
          <w:szCs w:val="20"/>
          <w:lang w:val="en-US" w:eastAsia="sv-SE"/>
        </w:rPr>
        <w:t xml:space="preserve">shall be compensated for </w:t>
      </w:r>
      <w:r w:rsidR="00091ED7">
        <w:rPr>
          <w:rFonts w:eastAsia="Times New Roman" w:cs="Arial"/>
          <w:bCs/>
          <w:iCs/>
          <w:kern w:val="32"/>
          <w:szCs w:val="20"/>
          <w:lang w:val="en-US" w:eastAsia="sv-SE"/>
        </w:rPr>
        <w:t>work</w:t>
      </w:r>
      <w:r w:rsidR="00091ED7" w:rsidRPr="00091ED7">
        <w:rPr>
          <w:rFonts w:eastAsia="Times New Roman" w:cs="Arial"/>
          <w:bCs/>
          <w:iCs/>
          <w:kern w:val="32"/>
          <w:szCs w:val="20"/>
          <w:lang w:val="en-US" w:eastAsia="sv-SE"/>
        </w:rPr>
        <w:t xml:space="preserve"> performed during</w:t>
      </w:r>
      <w:r w:rsidR="00091ED7">
        <w:rPr>
          <w:rFonts w:eastAsia="Times New Roman" w:cs="Arial"/>
          <w:bCs/>
          <w:iCs/>
          <w:kern w:val="32"/>
          <w:szCs w:val="20"/>
          <w:lang w:val="en-US" w:eastAsia="sv-SE"/>
        </w:rPr>
        <w:t xml:space="preserve"> normal working hours at the</w:t>
      </w:r>
      <w:r w:rsidR="00587C2F">
        <w:rPr>
          <w:rFonts w:eastAsia="Times New Roman" w:cs="Arial"/>
          <w:bCs/>
          <w:iCs/>
          <w:kern w:val="32"/>
          <w:szCs w:val="20"/>
          <w:lang w:val="en-US" w:eastAsia="sv-SE"/>
        </w:rPr>
        <w:t xml:space="preserve"> normal</w:t>
      </w:r>
      <w:r w:rsidR="00091ED7" w:rsidRPr="00925FDE">
        <w:rPr>
          <w:iCs/>
          <w:szCs w:val="20"/>
          <w:lang w:val="en-US"/>
        </w:rPr>
        <w:t xml:space="preserve"> hourly rate specified in </w:t>
      </w:r>
      <w:r w:rsidR="00CD4990">
        <w:rPr>
          <w:rFonts w:eastAsia="Times New Roman" w:cs="Arial"/>
          <w:bCs/>
          <w:iCs/>
          <w:kern w:val="32"/>
          <w:szCs w:val="20"/>
          <w:lang w:val="en-US" w:eastAsia="sv-SE"/>
        </w:rPr>
        <w:t>the Price List</w:t>
      </w:r>
      <w:r w:rsidR="00091ED7">
        <w:rPr>
          <w:rFonts w:eastAsia="Times New Roman" w:cs="Arial"/>
          <w:bCs/>
          <w:iCs/>
          <w:kern w:val="32"/>
          <w:szCs w:val="20"/>
          <w:lang w:val="en-US" w:eastAsia="sv-SE"/>
        </w:rPr>
        <w:t xml:space="preserve">. Normal working </w:t>
      </w:r>
      <w:r w:rsidR="00587C2F">
        <w:rPr>
          <w:rFonts w:eastAsia="Times New Roman" w:cs="Arial"/>
          <w:bCs/>
          <w:iCs/>
          <w:kern w:val="32"/>
          <w:szCs w:val="20"/>
          <w:lang w:val="en-US" w:eastAsia="sv-SE"/>
        </w:rPr>
        <w:t>are the hours</w:t>
      </w:r>
      <w:r w:rsidR="00091ED7">
        <w:rPr>
          <w:rFonts w:eastAsia="Times New Roman" w:cs="Arial"/>
          <w:bCs/>
          <w:iCs/>
          <w:kern w:val="32"/>
          <w:szCs w:val="20"/>
          <w:lang w:val="en-US" w:eastAsia="sv-SE"/>
        </w:rPr>
        <w:t xml:space="preserve"> </w:t>
      </w:r>
      <w:r w:rsidR="00587C2F">
        <w:rPr>
          <w:rFonts w:eastAsia="Times New Roman" w:cs="Arial"/>
          <w:bCs/>
          <w:iCs/>
          <w:kern w:val="32"/>
          <w:szCs w:val="20"/>
          <w:lang w:val="en-US" w:eastAsia="sv-SE"/>
        </w:rPr>
        <w:t xml:space="preserve">on business days </w:t>
      </w:r>
      <w:r w:rsidR="00091ED7">
        <w:rPr>
          <w:rFonts w:eastAsia="Times New Roman" w:cs="Arial"/>
          <w:bCs/>
          <w:iCs/>
          <w:kern w:val="32"/>
          <w:szCs w:val="20"/>
          <w:lang w:val="en-US" w:eastAsia="sv-SE"/>
        </w:rPr>
        <w:t>between 08:00 AM and 18:00 PM</w:t>
      </w:r>
      <w:r w:rsidR="00587C2F">
        <w:rPr>
          <w:rFonts w:eastAsia="Times New Roman" w:cs="Arial"/>
          <w:bCs/>
          <w:iCs/>
          <w:kern w:val="32"/>
          <w:szCs w:val="20"/>
          <w:lang w:val="en-US" w:eastAsia="sv-SE"/>
        </w:rPr>
        <w:t>.</w:t>
      </w:r>
    </w:p>
    <w:p w14:paraId="1ED90CC1" w14:textId="5B8D6A46" w:rsidR="007F1122" w:rsidRPr="00925FDE" w:rsidRDefault="007F1122" w:rsidP="007F1122">
      <w:pPr>
        <w:pStyle w:val="ListParagraph"/>
        <w:numPr>
          <w:ilvl w:val="0"/>
          <w:numId w:val="2"/>
        </w:numPr>
        <w:rPr>
          <w:rFonts w:eastAsia="Times New Roman" w:cs="Arial"/>
          <w:bCs/>
          <w:iCs/>
          <w:kern w:val="32"/>
          <w:szCs w:val="20"/>
          <w:lang w:val="en-US" w:eastAsia="sv-SE"/>
        </w:rPr>
      </w:pPr>
      <w:r w:rsidRPr="00925FDE">
        <w:rPr>
          <w:iCs/>
          <w:szCs w:val="20"/>
          <w:lang w:val="en-US"/>
        </w:rPr>
        <w:t>Agreed work to be performed outside no</w:t>
      </w:r>
      <w:r w:rsidR="00091ED7">
        <w:rPr>
          <w:iCs/>
          <w:szCs w:val="20"/>
          <w:lang w:val="en-US"/>
        </w:rPr>
        <w:t>rmal working hours, but after 07</w:t>
      </w:r>
      <w:r w:rsidRPr="00925FDE">
        <w:rPr>
          <w:iCs/>
          <w:szCs w:val="20"/>
          <w:lang w:val="en-US"/>
        </w:rPr>
        <w:t xml:space="preserve">:00 </w:t>
      </w:r>
      <w:r w:rsidR="00C747C0" w:rsidRPr="00925FDE">
        <w:rPr>
          <w:iCs/>
          <w:szCs w:val="20"/>
          <w:lang w:val="en-US"/>
        </w:rPr>
        <w:t xml:space="preserve">AM </w:t>
      </w:r>
      <w:r w:rsidR="00091ED7">
        <w:rPr>
          <w:iCs/>
          <w:szCs w:val="20"/>
          <w:lang w:val="en-US"/>
        </w:rPr>
        <w:t>and before 21</w:t>
      </w:r>
      <w:r w:rsidRPr="00925FDE">
        <w:rPr>
          <w:iCs/>
          <w:szCs w:val="20"/>
          <w:lang w:val="en-US"/>
        </w:rPr>
        <w:t xml:space="preserve">:00 </w:t>
      </w:r>
      <w:r w:rsidR="00C747C0" w:rsidRPr="00925FDE">
        <w:rPr>
          <w:iCs/>
          <w:szCs w:val="20"/>
          <w:lang w:val="en-US"/>
        </w:rPr>
        <w:t xml:space="preserve">PM </w:t>
      </w:r>
      <w:r w:rsidRPr="00925FDE">
        <w:rPr>
          <w:iCs/>
          <w:szCs w:val="20"/>
          <w:lang w:val="en-US"/>
        </w:rPr>
        <w:t xml:space="preserve">on </w:t>
      </w:r>
      <w:r w:rsidR="00C747C0" w:rsidRPr="00925FDE">
        <w:rPr>
          <w:iCs/>
          <w:szCs w:val="20"/>
          <w:lang w:val="en-US"/>
        </w:rPr>
        <w:t>business</w:t>
      </w:r>
      <w:r w:rsidRPr="00925FDE">
        <w:rPr>
          <w:iCs/>
          <w:szCs w:val="20"/>
          <w:lang w:val="en-US"/>
        </w:rPr>
        <w:t xml:space="preserve"> days</w:t>
      </w:r>
      <w:r w:rsidR="00061316">
        <w:rPr>
          <w:iCs/>
          <w:szCs w:val="20"/>
          <w:lang w:val="en-US"/>
        </w:rPr>
        <w:t xml:space="preserve"> (“</w:t>
      </w:r>
      <w:r w:rsidR="00061316" w:rsidRPr="00061316">
        <w:rPr>
          <w:b/>
          <w:iCs/>
          <w:szCs w:val="20"/>
          <w:lang w:val="en-US"/>
        </w:rPr>
        <w:t>Extended Working Hours</w:t>
      </w:r>
      <w:r w:rsidR="00061316">
        <w:rPr>
          <w:iCs/>
          <w:szCs w:val="20"/>
          <w:lang w:val="en-US"/>
        </w:rPr>
        <w:t>”)</w:t>
      </w:r>
      <w:r w:rsidRPr="00925FDE">
        <w:rPr>
          <w:iCs/>
          <w:szCs w:val="20"/>
          <w:lang w:val="en-US"/>
        </w:rPr>
        <w:t xml:space="preserve">, shall be </w:t>
      </w:r>
      <w:r w:rsidR="00C747C0" w:rsidRPr="00925FDE">
        <w:rPr>
          <w:iCs/>
          <w:szCs w:val="20"/>
          <w:lang w:val="en-US"/>
        </w:rPr>
        <w:t>charged</w:t>
      </w:r>
      <w:r w:rsidRPr="00925FDE">
        <w:rPr>
          <w:iCs/>
          <w:szCs w:val="20"/>
          <w:lang w:val="en-US"/>
        </w:rPr>
        <w:t xml:space="preserve"> at</w:t>
      </w:r>
      <w:r w:rsidR="006F1AD3">
        <w:rPr>
          <w:iCs/>
          <w:szCs w:val="20"/>
          <w:lang w:val="en-US"/>
        </w:rPr>
        <w:t xml:space="preserve"> a rate of 15</w:t>
      </w:r>
      <w:r w:rsidR="00091ED7">
        <w:rPr>
          <w:iCs/>
          <w:szCs w:val="20"/>
          <w:lang w:val="en-US"/>
        </w:rPr>
        <w:t>0 % of</w:t>
      </w:r>
      <w:r w:rsidRPr="00925FDE">
        <w:rPr>
          <w:iCs/>
          <w:szCs w:val="20"/>
          <w:lang w:val="en-US"/>
        </w:rPr>
        <w:t xml:space="preserve"> the </w:t>
      </w:r>
      <w:r w:rsidR="00091ED7">
        <w:rPr>
          <w:iCs/>
          <w:szCs w:val="20"/>
          <w:lang w:val="en-US"/>
        </w:rPr>
        <w:t xml:space="preserve">normal </w:t>
      </w:r>
      <w:r w:rsidRPr="00925FDE">
        <w:rPr>
          <w:iCs/>
          <w:szCs w:val="20"/>
          <w:lang w:val="en-US"/>
        </w:rPr>
        <w:t xml:space="preserve">hourly rate specified </w:t>
      </w:r>
      <w:r w:rsidR="00CD4990">
        <w:rPr>
          <w:iCs/>
          <w:szCs w:val="20"/>
          <w:lang w:val="en-US"/>
        </w:rPr>
        <w:t>in the Price List</w:t>
      </w:r>
      <w:r w:rsidRPr="00925FDE">
        <w:rPr>
          <w:rFonts w:eastAsia="Times New Roman" w:cs="Arial"/>
          <w:bCs/>
          <w:iCs/>
          <w:kern w:val="32"/>
          <w:szCs w:val="20"/>
          <w:lang w:val="en-US" w:eastAsia="sv-SE"/>
        </w:rPr>
        <w:t xml:space="preserve">. </w:t>
      </w:r>
    </w:p>
    <w:p w14:paraId="07CB11FF" w14:textId="796EF7BB" w:rsidR="007F1122" w:rsidRPr="00091ED7" w:rsidRDefault="007F1122" w:rsidP="007F1122">
      <w:pPr>
        <w:pStyle w:val="ListParagraph"/>
        <w:numPr>
          <w:ilvl w:val="0"/>
          <w:numId w:val="2"/>
        </w:numPr>
        <w:rPr>
          <w:iCs/>
          <w:szCs w:val="20"/>
          <w:lang w:val="en-US"/>
        </w:rPr>
      </w:pPr>
      <w:r w:rsidRPr="00925FDE">
        <w:rPr>
          <w:iCs/>
          <w:szCs w:val="20"/>
          <w:lang w:val="en-US"/>
        </w:rPr>
        <w:t xml:space="preserve">Agreed overtime work at </w:t>
      </w:r>
      <w:r w:rsidR="00061316">
        <w:rPr>
          <w:iCs/>
          <w:szCs w:val="20"/>
          <w:lang w:val="en-US"/>
        </w:rPr>
        <w:t xml:space="preserve">all </w:t>
      </w:r>
      <w:r w:rsidRPr="00925FDE">
        <w:rPr>
          <w:iCs/>
          <w:szCs w:val="20"/>
          <w:lang w:val="en-US"/>
        </w:rPr>
        <w:t>other times</w:t>
      </w:r>
      <w:r w:rsidR="00061316">
        <w:rPr>
          <w:iCs/>
          <w:szCs w:val="20"/>
          <w:lang w:val="en-US"/>
        </w:rPr>
        <w:t xml:space="preserve"> outside of normal working hours and Extended Working Hours (“</w:t>
      </w:r>
      <w:r w:rsidR="00061316">
        <w:rPr>
          <w:b/>
          <w:iCs/>
          <w:szCs w:val="20"/>
          <w:lang w:val="en-US"/>
        </w:rPr>
        <w:t>Overtime Working Hours</w:t>
      </w:r>
      <w:r w:rsidR="00061316">
        <w:rPr>
          <w:iCs/>
          <w:szCs w:val="20"/>
          <w:lang w:val="en-US"/>
        </w:rPr>
        <w:t>”)</w:t>
      </w:r>
      <w:r w:rsidRPr="00925FDE">
        <w:rPr>
          <w:iCs/>
          <w:szCs w:val="20"/>
          <w:lang w:val="en-US"/>
        </w:rPr>
        <w:t xml:space="preserve"> </w:t>
      </w:r>
      <w:r w:rsidR="00587C2F" w:rsidRPr="00925FDE">
        <w:rPr>
          <w:iCs/>
          <w:szCs w:val="20"/>
          <w:lang w:val="en-US"/>
        </w:rPr>
        <w:t>shall be charged at</w:t>
      </w:r>
      <w:r w:rsidR="00587C2F">
        <w:rPr>
          <w:iCs/>
          <w:szCs w:val="20"/>
          <w:lang w:val="en-US"/>
        </w:rPr>
        <w:t xml:space="preserve"> a rate of 200 % of</w:t>
      </w:r>
      <w:r w:rsidR="00587C2F" w:rsidRPr="00925FDE">
        <w:rPr>
          <w:iCs/>
          <w:szCs w:val="20"/>
          <w:lang w:val="en-US"/>
        </w:rPr>
        <w:t xml:space="preserve"> the </w:t>
      </w:r>
      <w:r w:rsidR="00587C2F">
        <w:rPr>
          <w:iCs/>
          <w:szCs w:val="20"/>
          <w:lang w:val="en-US"/>
        </w:rPr>
        <w:t xml:space="preserve">normal </w:t>
      </w:r>
      <w:r w:rsidR="00587C2F" w:rsidRPr="00925FDE">
        <w:rPr>
          <w:iCs/>
          <w:szCs w:val="20"/>
          <w:lang w:val="en-US"/>
        </w:rPr>
        <w:t>hourly rate specified in</w:t>
      </w:r>
      <w:r w:rsidR="00CD4990">
        <w:rPr>
          <w:rFonts w:eastAsia="Times New Roman" w:cs="Arial"/>
          <w:bCs/>
          <w:iCs/>
          <w:kern w:val="32"/>
          <w:szCs w:val="20"/>
          <w:lang w:val="en-US" w:eastAsia="sv-SE"/>
        </w:rPr>
        <w:t xml:space="preserve"> the Price List</w:t>
      </w:r>
      <w:r w:rsidR="00587C2F">
        <w:rPr>
          <w:rFonts w:eastAsia="Times New Roman" w:cs="Arial"/>
          <w:bCs/>
          <w:iCs/>
          <w:kern w:val="32"/>
          <w:szCs w:val="20"/>
          <w:lang w:val="en-US" w:eastAsia="sv-SE"/>
        </w:rPr>
        <w:t>.</w:t>
      </w:r>
    </w:p>
    <w:p w14:paraId="601D4A7F" w14:textId="3749F15A" w:rsidR="00091ED7" w:rsidRDefault="00091ED7" w:rsidP="000A68E3">
      <w:pPr>
        <w:pStyle w:val="Heading2"/>
        <w:rPr>
          <w:iCs/>
          <w:szCs w:val="20"/>
          <w:lang w:val="en-US"/>
        </w:rPr>
      </w:pPr>
      <w:r>
        <w:rPr>
          <w:iCs/>
          <w:szCs w:val="20"/>
          <w:lang w:val="en-US"/>
        </w:rPr>
        <w:t xml:space="preserve">For the avoidance of doubt, all references to hours and other times in this Agreement shall refer to the </w:t>
      </w:r>
      <w:r w:rsidR="00587C2F">
        <w:rPr>
          <w:iCs/>
          <w:szCs w:val="20"/>
          <w:lang w:val="en-US"/>
        </w:rPr>
        <w:t>current local</w:t>
      </w:r>
      <w:r>
        <w:rPr>
          <w:iCs/>
          <w:szCs w:val="20"/>
          <w:lang w:val="en-US"/>
        </w:rPr>
        <w:t xml:space="preserve"> time </w:t>
      </w:r>
      <w:r w:rsidR="00587C2F">
        <w:rPr>
          <w:iCs/>
          <w:szCs w:val="20"/>
          <w:lang w:val="en-US"/>
        </w:rPr>
        <w:t xml:space="preserve">in the country and </w:t>
      </w:r>
      <w:r>
        <w:rPr>
          <w:iCs/>
          <w:szCs w:val="20"/>
          <w:lang w:val="en-US"/>
        </w:rPr>
        <w:t xml:space="preserve">at the place where the </w:t>
      </w:r>
      <w:r w:rsidR="009E54BA">
        <w:rPr>
          <w:iCs/>
          <w:szCs w:val="20"/>
          <w:lang w:val="en-US"/>
        </w:rPr>
        <w:t>Phygrid</w:t>
      </w:r>
      <w:r>
        <w:rPr>
          <w:iCs/>
          <w:szCs w:val="20"/>
          <w:lang w:val="en-US"/>
        </w:rPr>
        <w:t xml:space="preserve"> personnel performing the work </w:t>
      </w:r>
      <w:r w:rsidR="00587C2F">
        <w:rPr>
          <w:iCs/>
          <w:szCs w:val="20"/>
          <w:lang w:val="en-US"/>
        </w:rPr>
        <w:t>is</w:t>
      </w:r>
      <w:r>
        <w:rPr>
          <w:iCs/>
          <w:szCs w:val="20"/>
          <w:lang w:val="en-US"/>
        </w:rPr>
        <w:t xml:space="preserve"> situated</w:t>
      </w:r>
      <w:r w:rsidR="00587C2F">
        <w:rPr>
          <w:iCs/>
          <w:szCs w:val="20"/>
          <w:lang w:val="en-US"/>
        </w:rPr>
        <w:t>.</w:t>
      </w:r>
    </w:p>
    <w:p w14:paraId="7650C0F0" w14:textId="27B77B61" w:rsidR="00061316" w:rsidRPr="00061316" w:rsidRDefault="00061316" w:rsidP="00061316">
      <w:pPr>
        <w:pStyle w:val="BodyText"/>
        <w:numPr>
          <w:ilvl w:val="1"/>
          <w:numId w:val="1"/>
        </w:numPr>
        <w:rPr>
          <w:bCs w:val="0"/>
          <w:iCs/>
          <w:szCs w:val="20"/>
          <w:lang w:val="en-US"/>
        </w:rPr>
      </w:pPr>
      <w:r>
        <w:rPr>
          <w:iCs/>
          <w:szCs w:val="20"/>
          <w:lang w:val="en-US"/>
        </w:rPr>
        <w:t xml:space="preserve">Unless the Parties agree otherwise, </w:t>
      </w:r>
      <w:r w:rsidR="009E54BA">
        <w:rPr>
          <w:bCs w:val="0"/>
          <w:iCs/>
          <w:szCs w:val="20"/>
          <w:lang w:val="en-US"/>
        </w:rPr>
        <w:t>Phygrid</w:t>
      </w:r>
      <w:r>
        <w:rPr>
          <w:bCs w:val="0"/>
          <w:iCs/>
          <w:szCs w:val="20"/>
          <w:lang w:val="en-US"/>
        </w:rPr>
        <w:t xml:space="preserve"> shall be</w:t>
      </w:r>
      <w:r w:rsidRPr="00061316">
        <w:rPr>
          <w:bCs w:val="0"/>
          <w:iCs/>
          <w:szCs w:val="20"/>
          <w:lang w:val="en-US"/>
        </w:rPr>
        <w:t xml:space="preserve"> entitled to compensation for travel, accommodation, or other</w:t>
      </w:r>
      <w:r>
        <w:rPr>
          <w:bCs w:val="0"/>
          <w:iCs/>
          <w:szCs w:val="20"/>
          <w:lang w:val="en-US"/>
        </w:rPr>
        <w:t xml:space="preserve"> expenses.</w:t>
      </w:r>
    </w:p>
    <w:p w14:paraId="147E1ADD" w14:textId="711D48C4" w:rsidR="007F1122" w:rsidRPr="00925FDE" w:rsidRDefault="007F1122" w:rsidP="007F1122">
      <w:pPr>
        <w:pStyle w:val="BodyText"/>
        <w:numPr>
          <w:ilvl w:val="1"/>
          <w:numId w:val="1"/>
        </w:numPr>
        <w:rPr>
          <w:iCs/>
          <w:szCs w:val="20"/>
          <w:lang w:val="en-US"/>
        </w:rPr>
      </w:pPr>
      <w:bookmarkStart w:id="17" w:name="_Ref71536067"/>
      <w:r w:rsidRPr="00925FDE">
        <w:rPr>
          <w:bCs w:val="0"/>
          <w:iCs/>
          <w:szCs w:val="20"/>
          <w:lang w:val="en-US"/>
        </w:rPr>
        <w:t xml:space="preserve">If the Customer causes </w:t>
      </w:r>
      <w:r w:rsidR="009E54BA">
        <w:rPr>
          <w:bCs w:val="0"/>
          <w:iCs/>
          <w:szCs w:val="20"/>
          <w:lang w:val="en-US"/>
        </w:rPr>
        <w:t>Phygrid</w:t>
      </w:r>
      <w:r w:rsidRPr="00925FDE">
        <w:rPr>
          <w:bCs w:val="0"/>
          <w:iCs/>
          <w:szCs w:val="20"/>
          <w:lang w:val="en-US"/>
        </w:rPr>
        <w:t xml:space="preserve"> to be unable to </w:t>
      </w:r>
      <w:r w:rsidRPr="00925FDE">
        <w:rPr>
          <w:bCs w:val="0"/>
          <w:iCs/>
          <w:szCs w:val="20"/>
          <w:lang w:val="en-GB"/>
        </w:rPr>
        <w:t>utilise</w:t>
      </w:r>
      <w:r w:rsidRPr="00925FDE">
        <w:rPr>
          <w:bCs w:val="0"/>
          <w:iCs/>
          <w:szCs w:val="20"/>
          <w:lang w:val="en-US"/>
        </w:rPr>
        <w:t xml:space="preserve"> allocated resources, </w:t>
      </w:r>
      <w:r w:rsidR="009E54BA">
        <w:rPr>
          <w:bCs w:val="0"/>
          <w:iCs/>
          <w:szCs w:val="20"/>
          <w:lang w:val="en-US"/>
        </w:rPr>
        <w:t>Phygrid</w:t>
      </w:r>
      <w:r w:rsidRPr="00925FDE">
        <w:rPr>
          <w:bCs w:val="0"/>
          <w:iCs/>
          <w:szCs w:val="20"/>
          <w:lang w:val="en-US"/>
        </w:rPr>
        <w:t xml:space="preserve"> is entitled, after notifying the </w:t>
      </w:r>
      <w:r w:rsidR="005E5149" w:rsidRPr="00925FDE">
        <w:rPr>
          <w:bCs w:val="0"/>
          <w:iCs/>
          <w:szCs w:val="20"/>
          <w:lang w:val="en-US"/>
        </w:rPr>
        <w:t>Customer</w:t>
      </w:r>
      <w:r w:rsidRPr="00925FDE">
        <w:rPr>
          <w:bCs w:val="0"/>
          <w:iCs/>
          <w:szCs w:val="20"/>
          <w:lang w:val="en-US"/>
        </w:rPr>
        <w:t xml:space="preserve"> to this effect, to charge compensation for the allocated time that cannot be </w:t>
      </w:r>
      <w:r w:rsidR="006F60DB" w:rsidRPr="00925FDE">
        <w:rPr>
          <w:bCs w:val="0"/>
          <w:iCs/>
          <w:szCs w:val="20"/>
          <w:lang w:val="en-US"/>
        </w:rPr>
        <w:t>utilized</w:t>
      </w:r>
      <w:r w:rsidRPr="00925FDE">
        <w:rPr>
          <w:bCs w:val="0"/>
          <w:iCs/>
          <w:szCs w:val="20"/>
          <w:lang w:val="en-US"/>
        </w:rPr>
        <w:t xml:space="preserve">. This applies to the extent that </w:t>
      </w:r>
      <w:r w:rsidR="009E54BA">
        <w:rPr>
          <w:bCs w:val="0"/>
          <w:iCs/>
          <w:szCs w:val="20"/>
          <w:lang w:val="en-US"/>
        </w:rPr>
        <w:t>Phygrid</w:t>
      </w:r>
      <w:r w:rsidRPr="00925FDE">
        <w:rPr>
          <w:bCs w:val="0"/>
          <w:iCs/>
          <w:szCs w:val="20"/>
          <w:lang w:val="en-US"/>
        </w:rPr>
        <w:t xml:space="preserve"> cannot cover the allocated resources with other work. </w:t>
      </w:r>
      <w:r w:rsidR="009E54BA">
        <w:rPr>
          <w:bCs w:val="0"/>
          <w:iCs/>
          <w:szCs w:val="20"/>
          <w:lang w:val="en-US"/>
        </w:rPr>
        <w:t>Phygrid</w:t>
      </w:r>
      <w:r w:rsidRPr="00925FDE">
        <w:rPr>
          <w:bCs w:val="0"/>
          <w:iCs/>
          <w:szCs w:val="20"/>
          <w:lang w:val="en-US"/>
        </w:rPr>
        <w:t xml:space="preserve"> loses its right to claim compensation as a result of </w:t>
      </w:r>
      <w:r w:rsidR="009E54BA">
        <w:rPr>
          <w:bCs w:val="0"/>
          <w:iCs/>
          <w:szCs w:val="20"/>
          <w:lang w:val="en-US"/>
        </w:rPr>
        <w:t>Phygrid</w:t>
      </w:r>
      <w:r w:rsidRPr="00925FDE">
        <w:rPr>
          <w:bCs w:val="0"/>
          <w:iCs/>
          <w:szCs w:val="20"/>
          <w:lang w:val="en-US"/>
        </w:rPr>
        <w:t xml:space="preserve"> being unable to </w:t>
      </w:r>
      <w:r w:rsidR="006F60DB" w:rsidRPr="00925FDE">
        <w:rPr>
          <w:bCs w:val="0"/>
          <w:iCs/>
          <w:szCs w:val="20"/>
          <w:lang w:val="en-US"/>
        </w:rPr>
        <w:t>utilize</w:t>
      </w:r>
      <w:r w:rsidRPr="00925FDE">
        <w:rPr>
          <w:bCs w:val="0"/>
          <w:iCs/>
          <w:szCs w:val="20"/>
          <w:lang w:val="en-US"/>
        </w:rPr>
        <w:t xml:space="preserve"> allocated resources, if such claim is not made in writing within three months after the delay occurred.</w:t>
      </w:r>
      <w:bookmarkEnd w:id="17"/>
      <w:r w:rsidRPr="00925FDE">
        <w:rPr>
          <w:bCs w:val="0"/>
          <w:iCs/>
          <w:szCs w:val="20"/>
          <w:lang w:val="en-US"/>
        </w:rPr>
        <w:t xml:space="preserve"> </w:t>
      </w:r>
    </w:p>
    <w:p w14:paraId="44D93EBE" w14:textId="18108F18" w:rsidR="005E5149" w:rsidRPr="00925FDE" w:rsidRDefault="005E5149" w:rsidP="005E5149">
      <w:pPr>
        <w:pStyle w:val="BodyText"/>
        <w:numPr>
          <w:ilvl w:val="1"/>
          <w:numId w:val="1"/>
        </w:numPr>
        <w:rPr>
          <w:iCs/>
          <w:szCs w:val="20"/>
          <w:lang w:val="en-US"/>
        </w:rPr>
      </w:pPr>
      <w:r w:rsidRPr="00925FDE">
        <w:rPr>
          <w:iCs/>
          <w:szCs w:val="20"/>
          <w:lang w:val="en-US"/>
        </w:rPr>
        <w:t xml:space="preserve">In case of the Customer’s delay with payment of the </w:t>
      </w:r>
      <w:r w:rsidR="00F154C5" w:rsidRPr="00925FDE">
        <w:rPr>
          <w:iCs/>
          <w:szCs w:val="20"/>
          <w:lang w:val="en-US"/>
        </w:rPr>
        <w:t>Compensation</w:t>
      </w:r>
      <w:r w:rsidRPr="00925FDE">
        <w:rPr>
          <w:iCs/>
          <w:szCs w:val="20"/>
          <w:lang w:val="en-US"/>
        </w:rPr>
        <w:t xml:space="preserve">, </w:t>
      </w:r>
      <w:r w:rsidR="009E54BA">
        <w:rPr>
          <w:iCs/>
          <w:szCs w:val="20"/>
          <w:lang w:val="en-US"/>
        </w:rPr>
        <w:t>Phygrid</w:t>
      </w:r>
      <w:r w:rsidRPr="00925FDE">
        <w:rPr>
          <w:iCs/>
          <w:szCs w:val="20"/>
          <w:lang w:val="en-US"/>
        </w:rPr>
        <w:t xml:space="preserve"> shall be entitled to withhold its performance of the Services until all due and outstanding payments have been made. In such event, </w:t>
      </w:r>
      <w:r w:rsidR="009E54BA">
        <w:rPr>
          <w:iCs/>
          <w:szCs w:val="20"/>
          <w:lang w:val="en-US"/>
        </w:rPr>
        <w:t>Phygrid</w:t>
      </w:r>
      <w:r w:rsidRPr="00925FDE">
        <w:rPr>
          <w:iCs/>
          <w:szCs w:val="20"/>
          <w:lang w:val="en-US"/>
        </w:rPr>
        <w:t xml:space="preserve"> is entitled to compensation as set out in Section </w:t>
      </w:r>
      <w:r w:rsidR="00374E48" w:rsidRPr="00925FDE">
        <w:rPr>
          <w:iCs/>
          <w:szCs w:val="20"/>
          <w:lang w:val="en-US"/>
        </w:rPr>
        <w:fldChar w:fldCharType="begin"/>
      </w:r>
      <w:r w:rsidR="00374E48" w:rsidRPr="00925FDE">
        <w:rPr>
          <w:iCs/>
          <w:szCs w:val="20"/>
          <w:lang w:val="en-US"/>
        </w:rPr>
        <w:instrText xml:space="preserve"> REF _Ref71536067 \w \h </w:instrText>
      </w:r>
      <w:r w:rsidR="00925FDE" w:rsidRPr="00925FDE">
        <w:rPr>
          <w:iCs/>
          <w:szCs w:val="20"/>
          <w:lang w:val="en-US"/>
        </w:rPr>
        <w:instrText xml:space="preserve"> \* MERGEFORMAT </w:instrText>
      </w:r>
      <w:r w:rsidR="00374E48" w:rsidRPr="00925FDE">
        <w:rPr>
          <w:iCs/>
          <w:szCs w:val="20"/>
          <w:lang w:val="en-US"/>
        </w:rPr>
      </w:r>
      <w:r w:rsidR="00374E48" w:rsidRPr="00925FDE">
        <w:rPr>
          <w:iCs/>
          <w:szCs w:val="20"/>
          <w:lang w:val="en-US"/>
        </w:rPr>
        <w:fldChar w:fldCharType="separate"/>
      </w:r>
      <w:r w:rsidR="001E32EA">
        <w:rPr>
          <w:iCs/>
          <w:szCs w:val="20"/>
          <w:lang w:val="en-US"/>
        </w:rPr>
        <w:t>7.7</w:t>
      </w:r>
      <w:r w:rsidR="00374E48" w:rsidRPr="00925FDE">
        <w:rPr>
          <w:iCs/>
          <w:szCs w:val="20"/>
          <w:lang w:val="en-US"/>
        </w:rPr>
        <w:fldChar w:fldCharType="end"/>
      </w:r>
      <w:r w:rsidR="00374E48" w:rsidRPr="00925FDE">
        <w:rPr>
          <w:iCs/>
          <w:szCs w:val="20"/>
          <w:lang w:val="en-US"/>
        </w:rPr>
        <w:t>.</w:t>
      </w:r>
    </w:p>
    <w:p w14:paraId="5D48CA2D" w14:textId="77777777" w:rsidR="00BE4F32" w:rsidRPr="00925FDE" w:rsidRDefault="00BE4F32" w:rsidP="00BE4F32">
      <w:pPr>
        <w:pStyle w:val="Heading1"/>
        <w:rPr>
          <w:lang w:val="en-US"/>
        </w:rPr>
      </w:pPr>
      <w:bookmarkStart w:id="18" w:name="_Toc72866698"/>
      <w:r w:rsidRPr="00925FDE">
        <w:rPr>
          <w:lang w:val="en-US"/>
        </w:rPr>
        <w:t>No Exclusivity</w:t>
      </w:r>
      <w:bookmarkEnd w:id="18"/>
    </w:p>
    <w:p w14:paraId="4C81014E" w14:textId="0F59E0C3" w:rsidR="0008097B" w:rsidRPr="00925FDE" w:rsidRDefault="00E90F5D" w:rsidP="00C362CD">
      <w:pPr>
        <w:pStyle w:val="BodyText"/>
        <w:ind w:firstLine="0"/>
        <w:rPr>
          <w:iCs/>
          <w:szCs w:val="20"/>
          <w:lang w:val="en-US"/>
        </w:rPr>
      </w:pPr>
      <w:r w:rsidRPr="00925FDE">
        <w:rPr>
          <w:iCs/>
          <w:szCs w:val="20"/>
          <w:lang w:val="en-US"/>
        </w:rPr>
        <w:t xml:space="preserve">This </w:t>
      </w:r>
      <w:r w:rsidR="00873152" w:rsidRPr="00925FDE">
        <w:rPr>
          <w:iCs/>
          <w:szCs w:val="20"/>
          <w:lang w:val="en-US"/>
        </w:rPr>
        <w:t xml:space="preserve">Agreement </w:t>
      </w:r>
      <w:r w:rsidRPr="00925FDE">
        <w:rPr>
          <w:iCs/>
          <w:szCs w:val="20"/>
          <w:lang w:val="en-US"/>
        </w:rPr>
        <w:t xml:space="preserve">is not exclusive for any </w:t>
      </w:r>
      <w:r w:rsidR="00873152" w:rsidRPr="00925FDE">
        <w:rPr>
          <w:iCs/>
          <w:szCs w:val="20"/>
          <w:lang w:val="en-US"/>
        </w:rPr>
        <w:t>Party</w:t>
      </w:r>
      <w:r w:rsidR="004B7BE1" w:rsidRPr="00925FDE">
        <w:rPr>
          <w:iCs/>
          <w:szCs w:val="20"/>
          <w:lang w:val="en-US"/>
        </w:rPr>
        <w:t xml:space="preserve">. </w:t>
      </w:r>
      <w:r w:rsidR="009E54BA">
        <w:rPr>
          <w:iCs/>
          <w:szCs w:val="20"/>
          <w:lang w:val="en-US"/>
        </w:rPr>
        <w:t>Phygrid</w:t>
      </w:r>
      <w:r w:rsidR="003D39A5" w:rsidRPr="00925FDE">
        <w:rPr>
          <w:iCs/>
          <w:szCs w:val="20"/>
          <w:lang w:val="en-US"/>
        </w:rPr>
        <w:t xml:space="preserve"> </w:t>
      </w:r>
      <w:r w:rsidR="00EC6661" w:rsidRPr="00925FDE">
        <w:rPr>
          <w:iCs/>
          <w:szCs w:val="20"/>
          <w:lang w:val="en-US"/>
        </w:rPr>
        <w:t>s</w:t>
      </w:r>
      <w:r w:rsidR="004B7BE1" w:rsidRPr="00925FDE">
        <w:rPr>
          <w:iCs/>
          <w:szCs w:val="20"/>
          <w:lang w:val="en-US"/>
        </w:rPr>
        <w:t>hall thus be entitled to perform the Services or perform any similar work and offer any si</w:t>
      </w:r>
      <w:r w:rsidR="00BE4F32" w:rsidRPr="00925FDE">
        <w:rPr>
          <w:iCs/>
          <w:szCs w:val="20"/>
          <w:lang w:val="en-US"/>
        </w:rPr>
        <w:t xml:space="preserve">milar services to third parties and the </w:t>
      </w:r>
      <w:r w:rsidR="00BE4F32" w:rsidRPr="00925FDE">
        <w:rPr>
          <w:lang w:val="en-US"/>
        </w:rPr>
        <w:t xml:space="preserve">Customer acknowledges, agrees and accepts that </w:t>
      </w:r>
      <w:r w:rsidR="009E54BA">
        <w:rPr>
          <w:lang w:val="en-US"/>
        </w:rPr>
        <w:t>Phygrid</w:t>
      </w:r>
      <w:r w:rsidR="00BE4F32" w:rsidRPr="00925FDE">
        <w:rPr>
          <w:lang w:val="en-US"/>
        </w:rPr>
        <w:t xml:space="preserve"> may have one or more parallel assignments with other customer at any given time</w:t>
      </w:r>
      <w:r w:rsidR="005912D8" w:rsidRPr="00925FDE">
        <w:rPr>
          <w:iCs/>
          <w:szCs w:val="20"/>
          <w:lang w:val="en-US"/>
        </w:rPr>
        <w:t>.</w:t>
      </w:r>
    </w:p>
    <w:p w14:paraId="0C1BE8D4" w14:textId="77777777" w:rsidR="003371E6" w:rsidRPr="00925FDE" w:rsidRDefault="00DE3EBB" w:rsidP="00DC3A91">
      <w:pPr>
        <w:pStyle w:val="Heading1"/>
        <w:rPr>
          <w:lang w:val="en-US"/>
        </w:rPr>
      </w:pPr>
      <w:bookmarkStart w:id="19" w:name="_Ref72230001"/>
      <w:bookmarkStart w:id="20" w:name="_Ref72230014"/>
      <w:bookmarkStart w:id="21" w:name="_Toc72866699"/>
      <w:bookmarkStart w:id="22" w:name="_Ref495853272"/>
      <w:r w:rsidRPr="00925FDE">
        <w:rPr>
          <w:lang w:val="en-US"/>
        </w:rPr>
        <w:t>Intellectual Property Rights</w:t>
      </w:r>
      <w:bookmarkEnd w:id="19"/>
      <w:bookmarkEnd w:id="20"/>
      <w:bookmarkEnd w:id="21"/>
    </w:p>
    <w:p w14:paraId="25BFB82D" w14:textId="362046D3" w:rsidR="003371E6" w:rsidRPr="00925FDE" w:rsidRDefault="00873152" w:rsidP="003D5717">
      <w:pPr>
        <w:pStyle w:val="BodyText"/>
        <w:numPr>
          <w:ilvl w:val="1"/>
          <w:numId w:val="1"/>
        </w:numPr>
        <w:rPr>
          <w:iCs/>
          <w:szCs w:val="20"/>
          <w:lang w:val="en-US"/>
        </w:rPr>
      </w:pPr>
      <w:bookmarkStart w:id="23" w:name="_Ref71727012"/>
      <w:r w:rsidRPr="00925FDE">
        <w:rPr>
          <w:iCs/>
          <w:szCs w:val="20"/>
          <w:lang w:val="en-US"/>
        </w:rPr>
        <w:t xml:space="preserve">Intellectual Property Rights </w:t>
      </w:r>
      <w:r w:rsidR="000D3AA5" w:rsidRPr="00925FDE">
        <w:rPr>
          <w:iCs/>
          <w:szCs w:val="20"/>
          <w:lang w:val="en-US"/>
        </w:rPr>
        <w:t>in</w:t>
      </w:r>
      <w:r w:rsidRPr="00925FDE">
        <w:rPr>
          <w:iCs/>
          <w:szCs w:val="20"/>
          <w:lang w:val="en-US"/>
        </w:rPr>
        <w:t>,</w:t>
      </w:r>
      <w:r w:rsidR="000D3AA5" w:rsidRPr="00925FDE">
        <w:rPr>
          <w:iCs/>
          <w:szCs w:val="20"/>
          <w:lang w:val="en-US"/>
        </w:rPr>
        <w:t xml:space="preserve"> or to</w:t>
      </w:r>
      <w:r w:rsidRPr="00925FDE">
        <w:rPr>
          <w:iCs/>
          <w:szCs w:val="20"/>
          <w:lang w:val="en-US"/>
        </w:rPr>
        <w:t>,</w:t>
      </w:r>
      <w:r w:rsidR="000D3AA5" w:rsidRPr="00925FDE">
        <w:rPr>
          <w:iCs/>
          <w:szCs w:val="20"/>
          <w:lang w:val="en-US"/>
        </w:rPr>
        <w:t xml:space="preserve"> a </w:t>
      </w:r>
      <w:r w:rsidRPr="00925FDE">
        <w:rPr>
          <w:iCs/>
          <w:szCs w:val="20"/>
          <w:lang w:val="en-US"/>
        </w:rPr>
        <w:t xml:space="preserve">Party’s </w:t>
      </w:r>
      <w:r w:rsidR="0066279B" w:rsidRPr="00925FDE">
        <w:rPr>
          <w:iCs/>
          <w:szCs w:val="20"/>
          <w:lang w:val="en-US"/>
        </w:rPr>
        <w:t>Background IPR</w:t>
      </w:r>
      <w:r w:rsidRPr="00925FDE">
        <w:rPr>
          <w:iCs/>
          <w:szCs w:val="20"/>
          <w:lang w:val="en-US"/>
        </w:rPr>
        <w:t xml:space="preserve"> are</w:t>
      </w:r>
      <w:r w:rsidR="004E3C9E" w:rsidRPr="00925FDE">
        <w:rPr>
          <w:iCs/>
          <w:szCs w:val="20"/>
          <w:lang w:val="en-US"/>
        </w:rPr>
        <w:t xml:space="preserve"> sole</w:t>
      </w:r>
      <w:r w:rsidR="000D3AA5" w:rsidRPr="00925FDE">
        <w:rPr>
          <w:iCs/>
          <w:szCs w:val="20"/>
          <w:lang w:val="en-US"/>
        </w:rPr>
        <w:t xml:space="preserve"> the property of such </w:t>
      </w:r>
      <w:r w:rsidRPr="00925FDE">
        <w:rPr>
          <w:iCs/>
          <w:szCs w:val="20"/>
          <w:lang w:val="en-US"/>
        </w:rPr>
        <w:t xml:space="preserve">Party </w:t>
      </w:r>
      <w:r w:rsidR="000D3AA5" w:rsidRPr="00925FDE">
        <w:rPr>
          <w:iCs/>
          <w:szCs w:val="20"/>
          <w:lang w:val="en-US"/>
        </w:rPr>
        <w:t xml:space="preserve">or, where applicable, its licensor. Such rights may not be transferred, sublicensed, or otherwise modified through </w:t>
      </w:r>
      <w:r w:rsidR="001768BA" w:rsidRPr="00925FDE">
        <w:rPr>
          <w:iCs/>
          <w:szCs w:val="20"/>
          <w:lang w:val="en-US"/>
        </w:rPr>
        <w:t>this Agreement</w:t>
      </w:r>
      <w:r w:rsidR="005912D8" w:rsidRPr="00925FDE">
        <w:rPr>
          <w:iCs/>
          <w:szCs w:val="20"/>
          <w:lang w:val="en-US"/>
        </w:rPr>
        <w:t>.</w:t>
      </w:r>
      <w:r w:rsidR="00DC3A91" w:rsidRPr="00925FDE">
        <w:rPr>
          <w:iCs/>
          <w:szCs w:val="20"/>
          <w:lang w:val="en-US"/>
        </w:rPr>
        <w:t xml:space="preserve"> Nothing in this Agreement shall be interpreted as a transfer of any kind of any</w:t>
      </w:r>
      <w:r w:rsidR="008E740F" w:rsidRPr="00925FDE">
        <w:rPr>
          <w:iCs/>
          <w:szCs w:val="20"/>
          <w:lang w:val="en-US"/>
        </w:rPr>
        <w:t xml:space="preserve"> of </w:t>
      </w:r>
      <w:r w:rsidR="00BB784D" w:rsidRPr="00925FDE">
        <w:rPr>
          <w:iCs/>
          <w:szCs w:val="20"/>
          <w:lang w:val="en-US"/>
        </w:rPr>
        <w:t xml:space="preserve">either Party’s </w:t>
      </w:r>
      <w:r w:rsidR="008E740F" w:rsidRPr="00925FDE">
        <w:rPr>
          <w:iCs/>
          <w:szCs w:val="20"/>
          <w:lang w:val="en-US"/>
        </w:rPr>
        <w:t xml:space="preserve">Background IPR </w:t>
      </w:r>
      <w:r w:rsidR="00DC3A91" w:rsidRPr="00925FDE">
        <w:rPr>
          <w:iCs/>
          <w:szCs w:val="20"/>
          <w:lang w:val="en-US"/>
        </w:rPr>
        <w:t xml:space="preserve">to the </w:t>
      </w:r>
      <w:r w:rsidR="00BB784D" w:rsidRPr="00925FDE">
        <w:rPr>
          <w:iCs/>
          <w:szCs w:val="20"/>
          <w:lang w:val="en-US"/>
        </w:rPr>
        <w:t>other Party</w:t>
      </w:r>
      <w:r w:rsidR="008E740F" w:rsidRPr="00925FDE">
        <w:rPr>
          <w:iCs/>
          <w:szCs w:val="20"/>
          <w:lang w:val="en-US"/>
        </w:rPr>
        <w:t>.</w:t>
      </w:r>
      <w:bookmarkEnd w:id="23"/>
      <w:r w:rsidR="00BB784D" w:rsidRPr="00925FDE">
        <w:rPr>
          <w:iCs/>
          <w:szCs w:val="20"/>
          <w:lang w:val="en-US"/>
        </w:rPr>
        <w:t xml:space="preserve"> If and to the extent </w:t>
      </w:r>
      <w:r w:rsidR="009E54BA">
        <w:rPr>
          <w:iCs/>
          <w:szCs w:val="20"/>
          <w:lang w:val="en-US"/>
        </w:rPr>
        <w:t>Phygrid</w:t>
      </w:r>
      <w:r w:rsidR="00BB784D" w:rsidRPr="00925FDE">
        <w:rPr>
          <w:iCs/>
          <w:szCs w:val="20"/>
          <w:lang w:val="en-US"/>
        </w:rPr>
        <w:t xml:space="preserve"> needs to use Customer’s Background IPR in order to provide the Services, Customer hereby grants </w:t>
      </w:r>
      <w:r w:rsidR="009E54BA">
        <w:rPr>
          <w:iCs/>
          <w:szCs w:val="20"/>
          <w:lang w:val="en-US"/>
        </w:rPr>
        <w:t>Phygrid</w:t>
      </w:r>
      <w:r w:rsidR="00BB784D" w:rsidRPr="00925FDE">
        <w:rPr>
          <w:iCs/>
          <w:szCs w:val="20"/>
          <w:lang w:val="en-US"/>
        </w:rPr>
        <w:t xml:space="preserve"> a non-exclusive, limited and non-transferable right and license to use such Background IPR during the term of this Agreement</w:t>
      </w:r>
      <w:r w:rsidR="00B45326" w:rsidRPr="00925FDE">
        <w:rPr>
          <w:iCs/>
          <w:szCs w:val="20"/>
          <w:lang w:val="en-US"/>
        </w:rPr>
        <w:t xml:space="preserve"> or for as long as the Services are being performed</w:t>
      </w:r>
      <w:r w:rsidR="00BB784D" w:rsidRPr="00925FDE">
        <w:rPr>
          <w:iCs/>
          <w:szCs w:val="20"/>
          <w:lang w:val="en-US"/>
        </w:rPr>
        <w:t>.</w:t>
      </w:r>
    </w:p>
    <w:p w14:paraId="4CFEFDE8" w14:textId="645D9F0C" w:rsidR="00587911" w:rsidRDefault="00D43942" w:rsidP="00587911">
      <w:pPr>
        <w:pStyle w:val="Heading2"/>
        <w:rPr>
          <w:iCs/>
          <w:szCs w:val="20"/>
          <w:lang w:val="en-US"/>
        </w:rPr>
      </w:pPr>
      <w:r w:rsidRPr="00925FDE">
        <w:rPr>
          <w:iCs/>
          <w:szCs w:val="20"/>
          <w:lang w:val="en-US"/>
        </w:rPr>
        <w:t xml:space="preserve">The Customer is not permitted to reverse-engineer, decompile, disassemble, modify, copy or create derivative works of the Platform or any other parts of </w:t>
      </w:r>
      <w:r w:rsidR="009E54BA">
        <w:rPr>
          <w:iCs/>
          <w:szCs w:val="20"/>
          <w:lang w:val="en-US"/>
        </w:rPr>
        <w:t>Phygrid</w:t>
      </w:r>
      <w:r w:rsidRPr="00925FDE">
        <w:rPr>
          <w:iCs/>
          <w:szCs w:val="20"/>
          <w:lang w:val="en-US"/>
        </w:rPr>
        <w:t xml:space="preserve">’s Background IPR or integrate the Platform or any other parts of </w:t>
      </w:r>
      <w:r w:rsidR="009E54BA">
        <w:rPr>
          <w:iCs/>
          <w:szCs w:val="20"/>
          <w:lang w:val="en-US"/>
        </w:rPr>
        <w:t>Phygrid</w:t>
      </w:r>
      <w:r w:rsidRPr="00925FDE">
        <w:rPr>
          <w:iCs/>
          <w:szCs w:val="20"/>
          <w:lang w:val="en-US"/>
        </w:rPr>
        <w:t>’s Background IPR into its own products, services or solutions</w:t>
      </w:r>
      <w:r w:rsidR="00587911">
        <w:rPr>
          <w:iCs/>
          <w:szCs w:val="20"/>
          <w:lang w:val="en-US"/>
        </w:rPr>
        <w:t>.</w:t>
      </w:r>
    </w:p>
    <w:p w14:paraId="6EEDDB1D" w14:textId="3E8902D0" w:rsidR="00B84303" w:rsidRPr="00587911" w:rsidRDefault="00587911" w:rsidP="00587911">
      <w:pPr>
        <w:pStyle w:val="Heading2"/>
        <w:rPr>
          <w:iCs/>
          <w:szCs w:val="20"/>
          <w:lang w:val="en-US"/>
        </w:rPr>
      </w:pPr>
      <w:r w:rsidRPr="006010C6">
        <w:rPr>
          <w:lang w:val="en-US"/>
        </w:rPr>
        <w:t xml:space="preserve">Title to and all other rights to the Results shall exclusively vest in the Customer upon creation. The Customer hereby grants to </w:t>
      </w:r>
      <w:r w:rsidR="009E54BA">
        <w:rPr>
          <w:lang w:val="en-US"/>
        </w:rPr>
        <w:t>Phygrid</w:t>
      </w:r>
      <w:r w:rsidRPr="006010C6">
        <w:rPr>
          <w:lang w:val="en-US"/>
        </w:rPr>
        <w:t xml:space="preserve"> a non-exclusive, perpetual, fully </w:t>
      </w:r>
      <w:r w:rsidRPr="006010C6">
        <w:rPr>
          <w:lang w:val="en-US"/>
        </w:rPr>
        <w:lastRenderedPageBreak/>
        <w:t xml:space="preserve">paid-up and worldwide license to use the Results to further develop the Platform or to develop other solutions, including a right to modify, amend, copy, further develop, sub-license or otherwise commercialize the Results in </w:t>
      </w:r>
      <w:r w:rsidR="009E54BA">
        <w:rPr>
          <w:lang w:val="en-US"/>
        </w:rPr>
        <w:t>Phygrid</w:t>
      </w:r>
      <w:r w:rsidRPr="006010C6">
        <w:rPr>
          <w:lang w:val="en-US"/>
        </w:rPr>
        <w:t>’s sole discretion.</w:t>
      </w:r>
    </w:p>
    <w:p w14:paraId="29E2674E" w14:textId="02549922" w:rsidR="00D34E8C" w:rsidRPr="00D34E8C" w:rsidRDefault="00D34E8C" w:rsidP="00D34E8C">
      <w:pPr>
        <w:pStyle w:val="BodyText"/>
        <w:numPr>
          <w:ilvl w:val="1"/>
          <w:numId w:val="1"/>
        </w:numPr>
        <w:rPr>
          <w:lang w:val="en-US"/>
        </w:rPr>
      </w:pPr>
      <w:r w:rsidRPr="00D34E8C">
        <w:rPr>
          <w:lang w:val="en-US"/>
        </w:rPr>
        <w:t xml:space="preserve">Nothing contained in this Agreement shall restrict </w:t>
      </w:r>
      <w:r w:rsidR="009E54BA">
        <w:rPr>
          <w:lang w:val="en-US"/>
        </w:rPr>
        <w:t>Phygrid</w:t>
      </w:r>
      <w:r w:rsidRPr="00D34E8C">
        <w:rPr>
          <w:lang w:val="en-US"/>
        </w:rPr>
        <w:t xml:space="preserve"> from the use of</w:t>
      </w:r>
      <w:r>
        <w:rPr>
          <w:lang w:val="en-US"/>
        </w:rPr>
        <w:t xml:space="preserve"> any Residual Knowledge (both during and after the terms of this Agreement)</w:t>
      </w:r>
      <w:r w:rsidRPr="00D34E8C">
        <w:rPr>
          <w:lang w:val="en-US"/>
        </w:rPr>
        <w:t xml:space="preserve">, provided that in doing so </w:t>
      </w:r>
      <w:r w:rsidR="009E54BA">
        <w:rPr>
          <w:lang w:val="en-US"/>
        </w:rPr>
        <w:t>Phygrid</w:t>
      </w:r>
      <w:r w:rsidRPr="00D34E8C">
        <w:rPr>
          <w:lang w:val="en-US"/>
        </w:rPr>
        <w:t xml:space="preserve"> does not breach its confidentiality obligations specified in this Agreement or infringe the Intellectual Property Rights of the </w:t>
      </w:r>
      <w:r>
        <w:rPr>
          <w:lang w:val="en-US"/>
        </w:rPr>
        <w:t>Customer</w:t>
      </w:r>
      <w:r w:rsidRPr="00D34E8C">
        <w:rPr>
          <w:lang w:val="en-US"/>
        </w:rPr>
        <w:t>.</w:t>
      </w:r>
    </w:p>
    <w:p w14:paraId="0311A78F" w14:textId="509652EE" w:rsidR="00D43942" w:rsidRPr="00925FDE" w:rsidRDefault="00D43942" w:rsidP="00470202">
      <w:pPr>
        <w:pStyle w:val="BodyText"/>
        <w:numPr>
          <w:ilvl w:val="1"/>
          <w:numId w:val="1"/>
        </w:numPr>
        <w:rPr>
          <w:lang w:val="en-US"/>
        </w:rPr>
      </w:pPr>
      <w:r w:rsidRPr="00925FDE">
        <w:rPr>
          <w:lang w:val="en-US"/>
        </w:rPr>
        <w:t xml:space="preserve">To </w:t>
      </w:r>
      <w:r w:rsidRPr="00470202">
        <w:rPr>
          <w:lang w:val="en-US"/>
        </w:rPr>
        <w:t xml:space="preserve">the extent that any Third Party Products or any Intellectual Property Rights belonging to a third party are included in the Results, the Customer shall not be given more extensive licenses or rights by </w:t>
      </w:r>
      <w:r w:rsidR="009E54BA">
        <w:rPr>
          <w:lang w:val="en-US"/>
        </w:rPr>
        <w:t>Phygrid</w:t>
      </w:r>
      <w:r w:rsidRPr="00470202">
        <w:rPr>
          <w:lang w:val="en-US"/>
        </w:rPr>
        <w:t xml:space="preserve"> than the licenses or rights given to </w:t>
      </w:r>
      <w:r w:rsidR="009E54BA">
        <w:rPr>
          <w:lang w:val="en-US"/>
        </w:rPr>
        <w:t>Phygrid</w:t>
      </w:r>
      <w:r w:rsidRPr="00470202">
        <w:rPr>
          <w:lang w:val="en-US"/>
        </w:rPr>
        <w:t xml:space="preserve"> by the relevant</w:t>
      </w:r>
      <w:r w:rsidRPr="00925FDE">
        <w:rPr>
          <w:lang w:val="en-US"/>
        </w:rPr>
        <w:t xml:space="preserve"> third party. All use by the Customer of any such Third Party Products, or any other third party Intellectual Property Rights will be governed by and be subject to the terms and conditions applicable to such Third Party Products or any other third party Intellectual Property Rights.</w:t>
      </w:r>
    </w:p>
    <w:p w14:paraId="5755C59B" w14:textId="77777777" w:rsidR="00D43942" w:rsidRPr="00925FDE" w:rsidRDefault="00D43942" w:rsidP="006E5059">
      <w:pPr>
        <w:pStyle w:val="BodyText"/>
        <w:numPr>
          <w:ilvl w:val="1"/>
          <w:numId w:val="1"/>
        </w:numPr>
        <w:rPr>
          <w:iCs/>
          <w:szCs w:val="20"/>
          <w:lang w:val="en-US"/>
        </w:rPr>
      </w:pPr>
      <w:r w:rsidRPr="00925FDE">
        <w:rPr>
          <w:iCs/>
          <w:szCs w:val="20"/>
          <w:lang w:val="en-US"/>
        </w:rPr>
        <w:t xml:space="preserve">To the extent that any open source software is included in the </w:t>
      </w:r>
      <w:r w:rsidR="00F92A42" w:rsidRPr="00925FDE">
        <w:rPr>
          <w:iCs/>
          <w:szCs w:val="20"/>
          <w:lang w:val="en-US"/>
        </w:rPr>
        <w:t>Results</w:t>
      </w:r>
      <w:r w:rsidRPr="00925FDE">
        <w:rPr>
          <w:iCs/>
          <w:szCs w:val="20"/>
          <w:lang w:val="en-US"/>
        </w:rPr>
        <w:t xml:space="preserve">, the </w:t>
      </w:r>
      <w:r w:rsidR="008F3697" w:rsidRPr="00925FDE">
        <w:rPr>
          <w:iCs/>
          <w:szCs w:val="20"/>
          <w:lang w:val="en-US"/>
        </w:rPr>
        <w:t>Customer</w:t>
      </w:r>
      <w:r w:rsidRPr="00925FDE">
        <w:rPr>
          <w:iCs/>
          <w:szCs w:val="20"/>
          <w:lang w:val="en-US"/>
        </w:rPr>
        <w:t xml:space="preserve"> shall be entitled to use such open source software only in accordance with the licensing terms and other terms and conditions for such open-source software</w:t>
      </w:r>
      <w:r w:rsidR="00F92A42" w:rsidRPr="00925FDE">
        <w:rPr>
          <w:iCs/>
          <w:szCs w:val="20"/>
          <w:lang w:val="en-US"/>
        </w:rPr>
        <w:t>.</w:t>
      </w:r>
    </w:p>
    <w:p w14:paraId="108AAF0B" w14:textId="1EF61521" w:rsidR="00D43942" w:rsidRPr="00925FDE" w:rsidRDefault="000B7DDD" w:rsidP="002665B2">
      <w:pPr>
        <w:pStyle w:val="BodyText"/>
        <w:numPr>
          <w:ilvl w:val="1"/>
          <w:numId w:val="1"/>
        </w:numPr>
        <w:rPr>
          <w:iCs/>
          <w:szCs w:val="20"/>
          <w:lang w:val="en-US"/>
        </w:rPr>
      </w:pPr>
      <w:r w:rsidRPr="00925FDE">
        <w:rPr>
          <w:iCs/>
          <w:szCs w:val="20"/>
          <w:lang w:val="en-US"/>
        </w:rPr>
        <w:t xml:space="preserve">For clarity, any and all use of the Platform by Customer is subject to separate subscription license agreement with </w:t>
      </w:r>
      <w:r w:rsidR="009E54BA">
        <w:rPr>
          <w:iCs/>
          <w:szCs w:val="20"/>
          <w:lang w:val="en-US"/>
        </w:rPr>
        <w:t>Phygrid</w:t>
      </w:r>
      <w:r w:rsidR="00764AFB" w:rsidRPr="00925FDE">
        <w:rPr>
          <w:iCs/>
          <w:szCs w:val="20"/>
          <w:lang w:val="en-US"/>
        </w:rPr>
        <w:t xml:space="preserve"> (including, without limitation, the Terms of Service)</w:t>
      </w:r>
      <w:r w:rsidRPr="00925FDE">
        <w:rPr>
          <w:iCs/>
          <w:szCs w:val="20"/>
          <w:lang w:val="en-US"/>
        </w:rPr>
        <w:t xml:space="preserve">. </w:t>
      </w:r>
      <w:bookmarkStart w:id="24" w:name="_Ref495856102"/>
    </w:p>
    <w:p w14:paraId="3369FA69" w14:textId="5C5037E3" w:rsidR="002665B2" w:rsidRPr="00925FDE" w:rsidRDefault="002665B2" w:rsidP="002665B2">
      <w:pPr>
        <w:pStyle w:val="BodyText"/>
        <w:numPr>
          <w:ilvl w:val="1"/>
          <w:numId w:val="1"/>
        </w:numPr>
        <w:rPr>
          <w:iCs/>
          <w:szCs w:val="20"/>
          <w:lang w:val="en-US"/>
        </w:rPr>
      </w:pPr>
      <w:r w:rsidRPr="00925FDE">
        <w:rPr>
          <w:lang w:val="en-US"/>
        </w:rPr>
        <w:t xml:space="preserve">The Parties agree that </w:t>
      </w:r>
      <w:r w:rsidR="009E54BA">
        <w:rPr>
          <w:lang w:val="en-US"/>
        </w:rPr>
        <w:t>Phygrid</w:t>
      </w:r>
      <w:r w:rsidRPr="00925FDE">
        <w:rPr>
          <w:lang w:val="en-US"/>
        </w:rPr>
        <w:t xml:space="preserve"> may use the Customer’s business name, trademarks, brands or other distinguishing marks in </w:t>
      </w:r>
      <w:r w:rsidR="009E54BA">
        <w:rPr>
          <w:lang w:val="en-US"/>
        </w:rPr>
        <w:t>Phygrid</w:t>
      </w:r>
      <w:r w:rsidRPr="00925FDE">
        <w:rPr>
          <w:lang w:val="en-US"/>
        </w:rPr>
        <w:t xml:space="preserve">’s advertising and promotional materials, including, without limitation, on </w:t>
      </w:r>
      <w:r w:rsidR="009E54BA">
        <w:rPr>
          <w:lang w:val="en-US"/>
        </w:rPr>
        <w:t>Phygrid</w:t>
      </w:r>
      <w:r w:rsidRPr="00925FDE">
        <w:rPr>
          <w:lang w:val="en-US"/>
        </w:rPr>
        <w:t xml:space="preserve">’s website, during the term of this Agreement and the Customer hereby grants </w:t>
      </w:r>
      <w:r w:rsidR="009E54BA">
        <w:rPr>
          <w:lang w:val="en-US"/>
        </w:rPr>
        <w:t>Phygrid</w:t>
      </w:r>
      <w:r w:rsidRPr="00925FDE">
        <w:rPr>
          <w:lang w:val="en-US"/>
        </w:rPr>
        <w:t xml:space="preserve"> such right. Furthermore, the Customer hereby grants </w:t>
      </w:r>
      <w:r w:rsidR="009E54BA">
        <w:rPr>
          <w:lang w:val="en-US"/>
        </w:rPr>
        <w:t>Phygrid</w:t>
      </w:r>
      <w:r w:rsidRPr="00925FDE">
        <w:rPr>
          <w:lang w:val="en-US"/>
        </w:rPr>
        <w:t xml:space="preserve"> a right to continue using the Customer’s business name, trademarks, brands or other distinguishing marks after the termination of this Agreement, unless the Parties agree otherwise or the Customer expressly opposes to such use in writing (in which case </w:t>
      </w:r>
      <w:r w:rsidR="009E54BA">
        <w:rPr>
          <w:lang w:val="en-US"/>
        </w:rPr>
        <w:t>Phygrid</w:t>
      </w:r>
      <w:r w:rsidRPr="00925FDE">
        <w:rPr>
          <w:lang w:val="en-US"/>
        </w:rPr>
        <w:t xml:space="preserve"> shall be given reasonable time to remove any of the Customers business name, trademarks, brands or other distinguishing marks from its advertising and promotional materials).</w:t>
      </w:r>
    </w:p>
    <w:p w14:paraId="03B85794" w14:textId="77777777" w:rsidR="002665B2" w:rsidRPr="00925FDE" w:rsidRDefault="002665B2" w:rsidP="002665B2">
      <w:pPr>
        <w:pStyle w:val="Heading1"/>
        <w:rPr>
          <w:lang w:val="en-US"/>
        </w:rPr>
      </w:pPr>
      <w:bookmarkStart w:id="25" w:name="_Ref71727577"/>
      <w:bookmarkStart w:id="26" w:name="_Toc72866700"/>
      <w:r w:rsidRPr="00925FDE">
        <w:rPr>
          <w:lang w:val="en-US"/>
        </w:rPr>
        <w:t>Infringement Indemnity</w:t>
      </w:r>
      <w:bookmarkEnd w:id="25"/>
      <w:bookmarkEnd w:id="26"/>
    </w:p>
    <w:p w14:paraId="52047C8A" w14:textId="56166F06" w:rsidR="009A7541" w:rsidRPr="00925FDE" w:rsidRDefault="009E54BA" w:rsidP="009A7541">
      <w:pPr>
        <w:pStyle w:val="Heading2"/>
        <w:rPr>
          <w:lang w:val="en-US"/>
        </w:rPr>
      </w:pPr>
      <w:bookmarkStart w:id="27" w:name="_Ref71731594"/>
      <w:r>
        <w:rPr>
          <w:lang w:val="en-US"/>
        </w:rPr>
        <w:t>Phygrid</w:t>
      </w:r>
      <w:r w:rsidR="008D1B0C" w:rsidRPr="00925FDE">
        <w:rPr>
          <w:lang w:val="en-US"/>
        </w:rPr>
        <w:t xml:space="preserve"> undertakes to defend the Customer against any third party claim that the Customer’s permitted use of the Results as stated in this Agreement, infringes any copyright, trademark or patent of a third party within the EU</w:t>
      </w:r>
      <w:r w:rsidR="00ED6BA7" w:rsidRPr="00925FDE">
        <w:rPr>
          <w:lang w:val="en-US"/>
        </w:rPr>
        <w:t>, provided that the infringement can be attributed to the Services or to the Documentation</w:t>
      </w:r>
      <w:r w:rsidR="008D1B0C" w:rsidRPr="00925FDE">
        <w:rPr>
          <w:lang w:val="en-US"/>
        </w:rPr>
        <w:t xml:space="preserve">, and shall indemnify the Customer for any amounts awarded against the Customer in judgment or settlement of such claims subject to the limitations in this Agreement, provided that (i) </w:t>
      </w:r>
      <w:r>
        <w:rPr>
          <w:lang w:val="en-US"/>
        </w:rPr>
        <w:t>Phygrid</w:t>
      </w:r>
      <w:r w:rsidR="008D1B0C" w:rsidRPr="00925FDE">
        <w:rPr>
          <w:lang w:val="en-US"/>
        </w:rPr>
        <w:t xml:space="preserve"> is given prompt notice of any such claim; (ii) the Customer provides reasonable co-operation to </w:t>
      </w:r>
      <w:r>
        <w:rPr>
          <w:lang w:val="en-US"/>
        </w:rPr>
        <w:t>Phygrid</w:t>
      </w:r>
      <w:r w:rsidR="008D1B0C" w:rsidRPr="00925FDE">
        <w:rPr>
          <w:lang w:val="en-US"/>
        </w:rPr>
        <w:t xml:space="preserve"> in the defense and settlement of such claim; and (iii) </w:t>
      </w:r>
      <w:r>
        <w:rPr>
          <w:lang w:val="en-US"/>
        </w:rPr>
        <w:t>Phygrid</w:t>
      </w:r>
      <w:r w:rsidR="008D1B0C" w:rsidRPr="00925FDE">
        <w:rPr>
          <w:lang w:val="en-US"/>
        </w:rPr>
        <w:t xml:space="preserve"> is given sole authority to defend or settle the claim (as determined by </w:t>
      </w:r>
      <w:r>
        <w:rPr>
          <w:lang w:val="en-US"/>
        </w:rPr>
        <w:t>Phygrid</w:t>
      </w:r>
      <w:r w:rsidR="008D1B0C" w:rsidRPr="00925FDE">
        <w:rPr>
          <w:lang w:val="en-US"/>
        </w:rPr>
        <w:t xml:space="preserve"> in its sole discretion).</w:t>
      </w:r>
      <w:bookmarkEnd w:id="27"/>
    </w:p>
    <w:p w14:paraId="112AA7AE" w14:textId="420C6105" w:rsidR="008D1B0C" w:rsidRPr="00925FDE" w:rsidRDefault="008D1B0C" w:rsidP="009A7541">
      <w:pPr>
        <w:pStyle w:val="Heading2"/>
        <w:rPr>
          <w:lang w:val="en-US"/>
        </w:rPr>
      </w:pPr>
      <w:r w:rsidRPr="00925FDE">
        <w:rPr>
          <w:lang w:val="en-US"/>
        </w:rPr>
        <w:t xml:space="preserve">In the defense or settlement of any claim, </w:t>
      </w:r>
      <w:r w:rsidR="009E54BA">
        <w:rPr>
          <w:lang w:val="en-US"/>
        </w:rPr>
        <w:t>Phygrid</w:t>
      </w:r>
      <w:r w:rsidRPr="00925FDE">
        <w:rPr>
          <w:lang w:val="en-US"/>
        </w:rPr>
        <w:t xml:space="preserve"> may</w:t>
      </w:r>
      <w:r w:rsidR="00ED6BA7" w:rsidRPr="00925FDE">
        <w:rPr>
          <w:lang w:val="en-US"/>
        </w:rPr>
        <w:t xml:space="preserve">, if so requested by the Customer and as a substitute to indemnification in accordance with Section </w:t>
      </w:r>
      <w:r w:rsidR="0027441F" w:rsidRPr="00925FDE">
        <w:rPr>
          <w:lang w:val="en-US"/>
        </w:rPr>
        <w:fldChar w:fldCharType="begin"/>
      </w:r>
      <w:r w:rsidR="0027441F" w:rsidRPr="00925FDE">
        <w:rPr>
          <w:lang w:val="en-US"/>
        </w:rPr>
        <w:instrText xml:space="preserve"> REF _Ref71731594 \w \h </w:instrText>
      </w:r>
      <w:r w:rsidR="00925FDE" w:rsidRPr="00925FDE">
        <w:rPr>
          <w:lang w:val="en-US"/>
        </w:rPr>
        <w:instrText xml:space="preserve"> \* MERGEFORMAT </w:instrText>
      </w:r>
      <w:r w:rsidR="0027441F" w:rsidRPr="00925FDE">
        <w:rPr>
          <w:lang w:val="en-US"/>
        </w:rPr>
      </w:r>
      <w:r w:rsidR="0027441F" w:rsidRPr="00925FDE">
        <w:rPr>
          <w:lang w:val="en-US"/>
        </w:rPr>
        <w:fldChar w:fldCharType="separate"/>
      </w:r>
      <w:r w:rsidR="001E32EA">
        <w:rPr>
          <w:lang w:val="en-US"/>
        </w:rPr>
        <w:t>10.1</w:t>
      </w:r>
      <w:r w:rsidR="0027441F" w:rsidRPr="00925FDE">
        <w:rPr>
          <w:lang w:val="en-US"/>
        </w:rPr>
        <w:fldChar w:fldCharType="end"/>
      </w:r>
      <w:r w:rsidR="00ED6BA7" w:rsidRPr="00925FDE">
        <w:rPr>
          <w:lang w:val="en-US"/>
        </w:rPr>
        <w:t>,</w:t>
      </w:r>
      <w:r w:rsidRPr="00925FDE">
        <w:rPr>
          <w:lang w:val="en-US"/>
        </w:rPr>
        <w:t xml:space="preserve"> procure</w:t>
      </w:r>
      <w:r w:rsidR="00ED6BA7" w:rsidRPr="00925FDE">
        <w:rPr>
          <w:lang w:val="en-US"/>
        </w:rPr>
        <w:t xml:space="preserve"> </w:t>
      </w:r>
      <w:r w:rsidRPr="00925FDE">
        <w:rPr>
          <w:lang w:val="en-US"/>
        </w:rPr>
        <w:t xml:space="preserve">the right for the Customer to continue using the Results, replace or modify the Results so that infringing parts of the Results become non-infringing or, if such remedies are not reasonably available, in </w:t>
      </w:r>
      <w:r w:rsidR="009E54BA">
        <w:rPr>
          <w:lang w:val="en-US"/>
        </w:rPr>
        <w:t>Phygrid</w:t>
      </w:r>
      <w:r w:rsidRPr="00925FDE">
        <w:rPr>
          <w:lang w:val="en-US"/>
        </w:rPr>
        <w:t xml:space="preserve">’s sole discretion, terminate this Agreement with immediate effect. The Customer will in such case, as full and final compensation, obtain a refund equal to any amounts paid to </w:t>
      </w:r>
      <w:r w:rsidR="009E54BA">
        <w:rPr>
          <w:lang w:val="en-US"/>
        </w:rPr>
        <w:t>Phygrid</w:t>
      </w:r>
      <w:r w:rsidRPr="00925FDE">
        <w:rPr>
          <w:lang w:val="en-US"/>
        </w:rPr>
        <w:t xml:space="preserve"> for the Results in exchange for returning the Results to </w:t>
      </w:r>
      <w:r w:rsidR="009E54BA">
        <w:rPr>
          <w:lang w:val="en-US"/>
        </w:rPr>
        <w:t>Phygrid</w:t>
      </w:r>
      <w:r w:rsidRPr="00925FDE">
        <w:rPr>
          <w:lang w:val="en-US"/>
        </w:rPr>
        <w:t xml:space="preserve">. </w:t>
      </w:r>
    </w:p>
    <w:p w14:paraId="2C6F871E" w14:textId="51D1EF28" w:rsidR="008D1B0C" w:rsidRPr="00925FDE" w:rsidRDefault="008D1B0C" w:rsidP="002665B2">
      <w:pPr>
        <w:pStyle w:val="Heading2"/>
        <w:rPr>
          <w:lang w:val="en-US"/>
        </w:rPr>
      </w:pPr>
      <w:r w:rsidRPr="00925FDE">
        <w:rPr>
          <w:lang w:val="en-US"/>
        </w:rPr>
        <w:lastRenderedPageBreak/>
        <w:t xml:space="preserve">In no event shall </w:t>
      </w:r>
      <w:r w:rsidR="009E54BA">
        <w:rPr>
          <w:lang w:val="en-US"/>
        </w:rPr>
        <w:t>Phygrid</w:t>
      </w:r>
      <w:r w:rsidRPr="00925FDE">
        <w:rPr>
          <w:lang w:val="en-US"/>
        </w:rPr>
        <w:t xml:space="preserve">, its Affiliates, employees, agents and/or sub-contractors be liable to the Customer to the extent that the alleged infringement is based on or results from (i) a modification of the </w:t>
      </w:r>
      <w:r w:rsidR="00ED6BA7" w:rsidRPr="00925FDE">
        <w:rPr>
          <w:lang w:val="en-US"/>
        </w:rPr>
        <w:t>Results</w:t>
      </w:r>
      <w:r w:rsidRPr="00925FDE">
        <w:rPr>
          <w:lang w:val="en-US"/>
        </w:rPr>
        <w:t xml:space="preserve"> (or any part thereof) by anyone other than </w:t>
      </w:r>
      <w:r w:rsidR="009E54BA">
        <w:rPr>
          <w:lang w:val="en-US"/>
        </w:rPr>
        <w:t>Phygrid</w:t>
      </w:r>
      <w:r w:rsidRPr="00925FDE">
        <w:rPr>
          <w:lang w:val="en-US"/>
        </w:rPr>
        <w:t xml:space="preserve">; (ii) the Customer’s use of the </w:t>
      </w:r>
      <w:r w:rsidR="00ED6BA7" w:rsidRPr="00925FDE">
        <w:rPr>
          <w:lang w:val="en-US"/>
        </w:rPr>
        <w:t>Results</w:t>
      </w:r>
      <w:r w:rsidRPr="00925FDE">
        <w:rPr>
          <w:lang w:val="en-US"/>
        </w:rPr>
        <w:t xml:space="preserve"> (or any part thereo</w:t>
      </w:r>
      <w:r w:rsidR="00ED6BA7" w:rsidRPr="00925FDE">
        <w:rPr>
          <w:lang w:val="en-US"/>
        </w:rPr>
        <w:t>f) in breach of this Agreement</w:t>
      </w:r>
      <w:r w:rsidRPr="00925FDE">
        <w:rPr>
          <w:lang w:val="en-US"/>
        </w:rPr>
        <w:t xml:space="preserve"> or in a manner contrary to the instructions given to the Customer by </w:t>
      </w:r>
      <w:r w:rsidR="009E54BA">
        <w:rPr>
          <w:lang w:val="en-US"/>
        </w:rPr>
        <w:t>Phygrid</w:t>
      </w:r>
      <w:r w:rsidRPr="00925FDE">
        <w:rPr>
          <w:lang w:val="en-US"/>
        </w:rPr>
        <w:t>;</w:t>
      </w:r>
      <w:r w:rsidR="00ED6BA7" w:rsidRPr="00925FDE">
        <w:rPr>
          <w:lang w:val="en-US"/>
        </w:rPr>
        <w:t xml:space="preserve"> (iii) material which the Customer has </w:t>
      </w:r>
      <w:r w:rsidR="002665B2" w:rsidRPr="00925FDE">
        <w:rPr>
          <w:lang w:val="en-US"/>
        </w:rPr>
        <w:t>incorporated, added</w:t>
      </w:r>
      <w:r w:rsidR="00ED6BA7" w:rsidRPr="00925FDE">
        <w:rPr>
          <w:lang w:val="en-US"/>
        </w:rPr>
        <w:t xml:space="preserve"> or provided to the Results or material that the Customer has instructed </w:t>
      </w:r>
      <w:r w:rsidR="009E54BA">
        <w:rPr>
          <w:lang w:val="en-US"/>
        </w:rPr>
        <w:t>Phygrid</w:t>
      </w:r>
      <w:r w:rsidR="00ED6BA7" w:rsidRPr="00925FDE">
        <w:rPr>
          <w:lang w:val="en-US"/>
        </w:rPr>
        <w:t xml:space="preserve"> to use or incorporate in </w:t>
      </w:r>
      <w:r w:rsidR="002665B2" w:rsidRPr="00925FDE">
        <w:rPr>
          <w:lang w:val="en-US"/>
        </w:rPr>
        <w:t>the Results;</w:t>
      </w:r>
      <w:r w:rsidRPr="00925FDE">
        <w:rPr>
          <w:lang w:val="en-US"/>
        </w:rPr>
        <w:t xml:space="preserve"> or (iv) the Customer’s </w:t>
      </w:r>
      <w:r w:rsidR="00ED6BA7" w:rsidRPr="00925FDE">
        <w:rPr>
          <w:lang w:val="en-US"/>
        </w:rPr>
        <w:t>u</w:t>
      </w:r>
      <w:r w:rsidRPr="00925FDE">
        <w:rPr>
          <w:lang w:val="en-US"/>
        </w:rPr>
        <w:t xml:space="preserve">se of the </w:t>
      </w:r>
      <w:r w:rsidR="00ED6BA7" w:rsidRPr="00925FDE">
        <w:rPr>
          <w:lang w:val="en-US"/>
        </w:rPr>
        <w:t>Results</w:t>
      </w:r>
      <w:r w:rsidRPr="00925FDE">
        <w:rPr>
          <w:lang w:val="en-US"/>
        </w:rPr>
        <w:t xml:space="preserve"> (or any part thereof) after notice of the alleged or actual infringement from </w:t>
      </w:r>
      <w:r w:rsidR="009E54BA">
        <w:rPr>
          <w:lang w:val="en-US"/>
        </w:rPr>
        <w:t>Phygrid</w:t>
      </w:r>
      <w:r w:rsidRPr="00925FDE">
        <w:rPr>
          <w:lang w:val="en-US"/>
        </w:rPr>
        <w:t xml:space="preserve"> or any appropriate authority.</w:t>
      </w:r>
      <w:r w:rsidR="00ED6BA7" w:rsidRPr="00925FDE">
        <w:rPr>
          <w:lang w:val="en-US"/>
        </w:rPr>
        <w:t xml:space="preserve"> </w:t>
      </w:r>
    </w:p>
    <w:p w14:paraId="4D9F599F" w14:textId="499EA070" w:rsidR="002665B2" w:rsidRPr="00925FDE" w:rsidRDefault="009E54BA" w:rsidP="002665B2">
      <w:pPr>
        <w:pStyle w:val="Heading2"/>
        <w:rPr>
          <w:lang w:val="en-US"/>
        </w:rPr>
      </w:pPr>
      <w:r>
        <w:rPr>
          <w:lang w:val="en-US"/>
        </w:rPr>
        <w:t>Phygrid</w:t>
      </w:r>
      <w:r w:rsidR="008D1B0C" w:rsidRPr="00925FDE">
        <w:rPr>
          <w:lang w:val="en-US"/>
        </w:rPr>
        <w:t xml:space="preserve">’s liability under this Section will be reduced proportionately to the extent the liability was caused or contributed to by an act or omission of </w:t>
      </w:r>
      <w:r w:rsidR="002665B2" w:rsidRPr="00925FDE">
        <w:rPr>
          <w:lang w:val="en-US"/>
        </w:rPr>
        <w:t xml:space="preserve">the </w:t>
      </w:r>
      <w:r w:rsidR="008D1B0C" w:rsidRPr="00925FDE">
        <w:rPr>
          <w:lang w:val="en-US"/>
        </w:rPr>
        <w:t xml:space="preserve">Customer, any of its Affiliates, or any </w:t>
      </w:r>
      <w:r w:rsidR="002665B2" w:rsidRPr="00925FDE">
        <w:rPr>
          <w:lang w:val="en-US"/>
        </w:rPr>
        <w:t>of their respective employees, agents and/or sub-contractors</w:t>
      </w:r>
      <w:r w:rsidR="008D1B0C" w:rsidRPr="00925FDE">
        <w:rPr>
          <w:lang w:val="en-US"/>
        </w:rPr>
        <w:t>.</w:t>
      </w:r>
    </w:p>
    <w:p w14:paraId="753E0CCA" w14:textId="5C06DAED" w:rsidR="00D43942" w:rsidRPr="00925FDE" w:rsidRDefault="009A7541" w:rsidP="002665B2">
      <w:pPr>
        <w:pStyle w:val="Heading2"/>
        <w:rPr>
          <w:lang w:val="en-US"/>
        </w:rPr>
      </w:pPr>
      <w:r w:rsidRPr="00925FDE">
        <w:rPr>
          <w:lang w:val="en-US"/>
        </w:rPr>
        <w:t xml:space="preserve">The provisions in this Section </w:t>
      </w:r>
      <w:r w:rsidRPr="00925FDE">
        <w:rPr>
          <w:lang w:val="en-US"/>
        </w:rPr>
        <w:fldChar w:fldCharType="begin"/>
      </w:r>
      <w:r w:rsidRPr="00925FDE">
        <w:rPr>
          <w:lang w:val="en-US"/>
        </w:rPr>
        <w:instrText xml:space="preserve"> REF _Ref71727577 \w \h </w:instrText>
      </w:r>
      <w:r w:rsidR="00925FDE" w:rsidRPr="00925FDE">
        <w:rPr>
          <w:lang w:val="en-US"/>
        </w:rPr>
        <w:instrText xml:space="preserve"> \* MERGEFORMAT </w:instrText>
      </w:r>
      <w:r w:rsidRPr="00925FDE">
        <w:rPr>
          <w:lang w:val="en-US"/>
        </w:rPr>
      </w:r>
      <w:r w:rsidRPr="00925FDE">
        <w:rPr>
          <w:lang w:val="en-US"/>
        </w:rPr>
        <w:fldChar w:fldCharType="separate"/>
      </w:r>
      <w:r w:rsidR="001E32EA">
        <w:rPr>
          <w:lang w:val="en-US"/>
        </w:rPr>
        <w:t>10</w:t>
      </w:r>
      <w:r w:rsidRPr="00925FDE">
        <w:rPr>
          <w:lang w:val="en-US"/>
        </w:rPr>
        <w:fldChar w:fldCharType="end"/>
      </w:r>
      <w:r w:rsidRPr="00925FDE">
        <w:rPr>
          <w:lang w:val="en-US"/>
        </w:rPr>
        <w:t xml:space="preserve"> constitute</w:t>
      </w:r>
      <w:r w:rsidR="008D1B0C" w:rsidRPr="00925FDE">
        <w:rPr>
          <w:lang w:val="en-US"/>
        </w:rPr>
        <w:t xml:space="preserve"> the Customer’s sole and exclusive rights and remedies, and </w:t>
      </w:r>
      <w:r w:rsidR="009E54BA">
        <w:rPr>
          <w:lang w:val="en-US"/>
        </w:rPr>
        <w:t>Phygrid</w:t>
      </w:r>
      <w:r w:rsidR="008D1B0C" w:rsidRPr="00925FDE">
        <w:rPr>
          <w:lang w:val="en-US"/>
        </w:rPr>
        <w:t xml:space="preserve">’s (including </w:t>
      </w:r>
      <w:r w:rsidR="009E54BA">
        <w:rPr>
          <w:lang w:val="en-US"/>
        </w:rPr>
        <w:t>Phygrid</w:t>
      </w:r>
      <w:r w:rsidR="008D1B0C" w:rsidRPr="00925FDE">
        <w:rPr>
          <w:lang w:val="en-US"/>
        </w:rPr>
        <w:t xml:space="preserve">’s Affiliates, employees’, agents’ and sub-contractors’) entire obligations and liability, for any alleged or </w:t>
      </w:r>
      <w:r w:rsidR="0027441F" w:rsidRPr="00925FDE">
        <w:rPr>
          <w:lang w:val="en-US"/>
        </w:rPr>
        <w:t>proven infringement of</w:t>
      </w:r>
      <w:r w:rsidR="008D1B0C" w:rsidRPr="00925FDE">
        <w:rPr>
          <w:lang w:val="en-US"/>
        </w:rPr>
        <w:t xml:space="preserve"> intellectual property rights</w:t>
      </w:r>
      <w:bookmarkStart w:id="28" w:name="_Ref396392104"/>
      <w:bookmarkEnd w:id="24"/>
      <w:r w:rsidRPr="00925FDE">
        <w:rPr>
          <w:lang w:val="en-US"/>
        </w:rPr>
        <w:t>.</w:t>
      </w:r>
    </w:p>
    <w:p w14:paraId="687D8E07" w14:textId="77777777" w:rsidR="00904FB5" w:rsidRPr="00925FDE" w:rsidRDefault="00904FB5" w:rsidP="00904FB5">
      <w:pPr>
        <w:pStyle w:val="Heading1"/>
        <w:rPr>
          <w:lang w:val="en-US"/>
        </w:rPr>
      </w:pPr>
      <w:bookmarkStart w:id="29" w:name="_Toc72866701"/>
      <w:bookmarkEnd w:id="28"/>
      <w:r w:rsidRPr="00925FDE">
        <w:rPr>
          <w:lang w:val="en-US"/>
        </w:rPr>
        <w:t>Changes</w:t>
      </w:r>
      <w:bookmarkStart w:id="30" w:name="_Ref495861140"/>
      <w:bookmarkEnd w:id="29"/>
    </w:p>
    <w:bookmarkEnd w:id="30"/>
    <w:p w14:paraId="33BE8B12" w14:textId="6B8481A0" w:rsidR="00D36FC9" w:rsidRPr="00925FDE" w:rsidRDefault="003801DA" w:rsidP="003801DA">
      <w:pPr>
        <w:pStyle w:val="BodyText"/>
        <w:ind w:firstLine="0"/>
        <w:rPr>
          <w:lang w:val="en-US"/>
        </w:rPr>
      </w:pPr>
      <w:r w:rsidRPr="00925FDE">
        <w:rPr>
          <w:lang w:val="en-US"/>
        </w:rPr>
        <w:t xml:space="preserve">Either Party may at any time request changes in </w:t>
      </w:r>
      <w:r w:rsidR="006D3DC8" w:rsidRPr="00925FDE">
        <w:rPr>
          <w:lang w:val="en-US"/>
        </w:rPr>
        <w:t>the scope of the Services (each a “</w:t>
      </w:r>
      <w:r w:rsidR="006D3DC8" w:rsidRPr="00925FDE">
        <w:rPr>
          <w:b/>
          <w:lang w:val="en-US"/>
        </w:rPr>
        <w:t>Change Request</w:t>
      </w:r>
      <w:r w:rsidR="006D3DC8" w:rsidRPr="00925FDE">
        <w:rPr>
          <w:lang w:val="en-US"/>
        </w:rPr>
        <w:t xml:space="preserve">”). The Customer acknowledges and agrees that Change Requests may result in changes to agreed time schedules, prices and available personnel resources. </w:t>
      </w:r>
      <w:r w:rsidRPr="00925FDE">
        <w:rPr>
          <w:lang w:val="en-US"/>
        </w:rPr>
        <w:t xml:space="preserve">If a Change </w:t>
      </w:r>
      <w:r w:rsidR="006D3DC8" w:rsidRPr="00925FDE">
        <w:rPr>
          <w:lang w:val="en-US"/>
        </w:rPr>
        <w:t xml:space="preserve">Request </w:t>
      </w:r>
      <w:r w:rsidRPr="00925FDE">
        <w:rPr>
          <w:lang w:val="en-US"/>
        </w:rPr>
        <w:t xml:space="preserve">is </w:t>
      </w:r>
      <w:r w:rsidR="006D3DC8" w:rsidRPr="00925FDE">
        <w:rPr>
          <w:lang w:val="en-US"/>
        </w:rPr>
        <w:t>issued by either Party</w:t>
      </w:r>
      <w:r w:rsidRPr="00925FDE">
        <w:rPr>
          <w:lang w:val="en-US"/>
        </w:rPr>
        <w:t xml:space="preserve">, </w:t>
      </w:r>
      <w:r w:rsidR="009E54BA">
        <w:rPr>
          <w:lang w:val="en-US"/>
        </w:rPr>
        <w:t>Phygrid</w:t>
      </w:r>
      <w:r w:rsidRPr="00925FDE">
        <w:rPr>
          <w:lang w:val="en-US"/>
        </w:rPr>
        <w:t xml:space="preserve"> </w:t>
      </w:r>
      <w:r w:rsidR="006D3DC8" w:rsidRPr="00925FDE">
        <w:rPr>
          <w:lang w:val="en-US"/>
        </w:rPr>
        <w:t xml:space="preserve">will, without undue delay and in writing, provide the Customer </w:t>
      </w:r>
      <w:r w:rsidRPr="00925FDE">
        <w:rPr>
          <w:lang w:val="en-US"/>
        </w:rPr>
        <w:t xml:space="preserve">of </w:t>
      </w:r>
      <w:r w:rsidR="006D3DC8" w:rsidRPr="00925FDE">
        <w:rPr>
          <w:lang w:val="en-US"/>
        </w:rPr>
        <w:t xml:space="preserve">any </w:t>
      </w:r>
      <w:r w:rsidRPr="00925FDE">
        <w:rPr>
          <w:lang w:val="en-US"/>
        </w:rPr>
        <w:t xml:space="preserve">additional time, fees, charges, </w:t>
      </w:r>
      <w:r w:rsidR="006D3DC8" w:rsidRPr="00925FDE">
        <w:rPr>
          <w:lang w:val="en-US"/>
        </w:rPr>
        <w:t>and/</w:t>
      </w:r>
      <w:r w:rsidRPr="00925FDE">
        <w:rPr>
          <w:lang w:val="en-US"/>
        </w:rPr>
        <w:t>or other material</w:t>
      </w:r>
      <w:r w:rsidR="006D3DC8" w:rsidRPr="00925FDE">
        <w:rPr>
          <w:lang w:val="en-US"/>
        </w:rPr>
        <w:t xml:space="preserve"> (if any)</w:t>
      </w:r>
      <w:r w:rsidRPr="00925FDE">
        <w:rPr>
          <w:lang w:val="en-US"/>
        </w:rPr>
        <w:t xml:space="preserve"> required</w:t>
      </w:r>
      <w:r w:rsidR="006D3DC8" w:rsidRPr="00925FDE">
        <w:rPr>
          <w:lang w:val="en-US"/>
        </w:rPr>
        <w:t xml:space="preserve"> </w:t>
      </w:r>
      <w:r w:rsidRPr="00925FDE">
        <w:rPr>
          <w:lang w:val="en-US"/>
        </w:rPr>
        <w:t>to implement the Change</w:t>
      </w:r>
      <w:r w:rsidR="006D3DC8" w:rsidRPr="00925FDE">
        <w:rPr>
          <w:lang w:val="en-US"/>
        </w:rPr>
        <w:t xml:space="preserve"> Request</w:t>
      </w:r>
      <w:r w:rsidRPr="00925FDE">
        <w:rPr>
          <w:lang w:val="en-US"/>
        </w:rPr>
        <w:t xml:space="preserve">. </w:t>
      </w:r>
      <w:r w:rsidR="009E54BA">
        <w:rPr>
          <w:lang w:val="en-US"/>
        </w:rPr>
        <w:t>Phygrid</w:t>
      </w:r>
      <w:r w:rsidRPr="00925FDE">
        <w:rPr>
          <w:lang w:val="en-US"/>
        </w:rPr>
        <w:t xml:space="preserve"> shall not be obligated to (nor allowed to) implement a Change</w:t>
      </w:r>
      <w:r w:rsidR="006D3DC8" w:rsidRPr="00925FDE">
        <w:rPr>
          <w:lang w:val="en-US"/>
        </w:rPr>
        <w:t xml:space="preserve"> Request</w:t>
      </w:r>
      <w:r w:rsidRPr="00925FDE">
        <w:rPr>
          <w:lang w:val="en-US"/>
        </w:rPr>
        <w:t xml:space="preserve"> until</w:t>
      </w:r>
      <w:r w:rsidR="006D3DC8" w:rsidRPr="00925FDE">
        <w:rPr>
          <w:lang w:val="en-US"/>
        </w:rPr>
        <w:t xml:space="preserve"> both</w:t>
      </w:r>
      <w:r w:rsidRPr="00925FDE">
        <w:rPr>
          <w:lang w:val="en-US"/>
        </w:rPr>
        <w:t xml:space="preserve"> Parties have </w:t>
      </w:r>
      <w:r w:rsidR="006D3DC8" w:rsidRPr="00925FDE">
        <w:rPr>
          <w:lang w:val="en-US"/>
        </w:rPr>
        <w:t>accepted and agreed upon the proposed changes in the Change Request</w:t>
      </w:r>
      <w:r w:rsidRPr="00925FDE">
        <w:rPr>
          <w:lang w:val="en-US"/>
        </w:rPr>
        <w:t xml:space="preserve"> </w:t>
      </w:r>
      <w:r w:rsidR="006D3DC8" w:rsidRPr="00925FDE">
        <w:rPr>
          <w:lang w:val="en-US"/>
        </w:rPr>
        <w:t>in writing</w:t>
      </w:r>
      <w:r w:rsidRPr="00925FDE">
        <w:rPr>
          <w:lang w:val="en-US"/>
        </w:rPr>
        <w:t>.</w:t>
      </w:r>
    </w:p>
    <w:p w14:paraId="2FE9F3ED" w14:textId="77777777" w:rsidR="006274F1" w:rsidRPr="00925FDE" w:rsidRDefault="006274F1" w:rsidP="006274F1">
      <w:pPr>
        <w:pStyle w:val="Heading1"/>
        <w:rPr>
          <w:lang w:val="en-US"/>
        </w:rPr>
      </w:pPr>
      <w:bookmarkStart w:id="31" w:name="_Ref71538776"/>
      <w:bookmarkStart w:id="32" w:name="_Toc72866702"/>
      <w:r w:rsidRPr="00925FDE">
        <w:rPr>
          <w:lang w:val="en-US"/>
        </w:rPr>
        <w:t>Liability</w:t>
      </w:r>
      <w:bookmarkEnd w:id="31"/>
      <w:bookmarkEnd w:id="32"/>
      <w:r w:rsidR="002918AF" w:rsidRPr="00925FDE">
        <w:rPr>
          <w:lang w:val="en-US"/>
        </w:rPr>
        <w:t xml:space="preserve"> </w:t>
      </w:r>
    </w:p>
    <w:p w14:paraId="3D3FA264" w14:textId="5ED37D86" w:rsidR="006274F1" w:rsidRPr="00925FDE" w:rsidRDefault="006274F1" w:rsidP="007B0363">
      <w:pPr>
        <w:pStyle w:val="BodyText"/>
        <w:numPr>
          <w:ilvl w:val="1"/>
          <w:numId w:val="1"/>
        </w:numPr>
        <w:rPr>
          <w:lang w:val="en-US"/>
        </w:rPr>
      </w:pPr>
      <w:bookmarkStart w:id="33" w:name="_Ref72357225"/>
      <w:r w:rsidRPr="00925FDE">
        <w:rPr>
          <w:iCs/>
          <w:szCs w:val="20"/>
          <w:lang w:val="en-US"/>
        </w:rPr>
        <w:t xml:space="preserve">Subject to the limitations set out </w:t>
      </w:r>
      <w:r w:rsidR="00863A95" w:rsidRPr="00925FDE">
        <w:rPr>
          <w:iCs/>
          <w:szCs w:val="20"/>
          <w:lang w:val="en-US"/>
        </w:rPr>
        <w:t xml:space="preserve">in this Section </w:t>
      </w:r>
      <w:r w:rsidR="00863A95" w:rsidRPr="00925FDE">
        <w:rPr>
          <w:iCs/>
          <w:szCs w:val="20"/>
          <w:lang w:val="en-US"/>
        </w:rPr>
        <w:fldChar w:fldCharType="begin"/>
      </w:r>
      <w:r w:rsidR="00863A95" w:rsidRPr="00925FDE">
        <w:rPr>
          <w:iCs/>
          <w:szCs w:val="20"/>
          <w:lang w:val="en-US"/>
        </w:rPr>
        <w:instrText xml:space="preserve"> REF _Ref71538776 \w \h </w:instrText>
      </w:r>
      <w:r w:rsidR="00925FDE" w:rsidRPr="00925FDE">
        <w:rPr>
          <w:iCs/>
          <w:szCs w:val="20"/>
          <w:lang w:val="en-US"/>
        </w:rPr>
        <w:instrText xml:space="preserve"> \* MERGEFORMAT </w:instrText>
      </w:r>
      <w:r w:rsidR="00863A95" w:rsidRPr="00925FDE">
        <w:rPr>
          <w:iCs/>
          <w:szCs w:val="20"/>
          <w:lang w:val="en-US"/>
        </w:rPr>
      </w:r>
      <w:r w:rsidR="00863A95" w:rsidRPr="00925FDE">
        <w:rPr>
          <w:iCs/>
          <w:szCs w:val="20"/>
          <w:lang w:val="en-US"/>
        </w:rPr>
        <w:fldChar w:fldCharType="separate"/>
      </w:r>
      <w:r w:rsidR="001E32EA">
        <w:rPr>
          <w:iCs/>
          <w:szCs w:val="20"/>
          <w:lang w:val="en-US"/>
        </w:rPr>
        <w:t>12</w:t>
      </w:r>
      <w:r w:rsidR="00863A95" w:rsidRPr="00925FDE">
        <w:rPr>
          <w:iCs/>
          <w:szCs w:val="20"/>
          <w:lang w:val="en-US"/>
        </w:rPr>
        <w:fldChar w:fldCharType="end"/>
      </w:r>
      <w:r w:rsidR="00C362CD" w:rsidRPr="00925FDE">
        <w:rPr>
          <w:iCs/>
          <w:szCs w:val="20"/>
          <w:lang w:val="en-US"/>
        </w:rPr>
        <w:t xml:space="preserve"> and Section </w:t>
      </w:r>
      <w:r w:rsidR="00C362CD" w:rsidRPr="00925FDE">
        <w:rPr>
          <w:iCs/>
          <w:szCs w:val="20"/>
          <w:lang w:val="en-US"/>
        </w:rPr>
        <w:fldChar w:fldCharType="begin"/>
      </w:r>
      <w:r w:rsidR="00C362CD" w:rsidRPr="00925FDE">
        <w:rPr>
          <w:iCs/>
          <w:szCs w:val="20"/>
          <w:lang w:val="en-US"/>
        </w:rPr>
        <w:instrText xml:space="preserve"> REF _Ref71734122 \w \h </w:instrText>
      </w:r>
      <w:r w:rsidR="00925FDE" w:rsidRPr="00925FDE">
        <w:rPr>
          <w:iCs/>
          <w:szCs w:val="20"/>
          <w:lang w:val="en-US"/>
        </w:rPr>
        <w:instrText xml:space="preserve"> \* MERGEFORMAT </w:instrText>
      </w:r>
      <w:r w:rsidR="00C362CD" w:rsidRPr="00925FDE">
        <w:rPr>
          <w:iCs/>
          <w:szCs w:val="20"/>
          <w:lang w:val="en-US"/>
        </w:rPr>
      </w:r>
      <w:r w:rsidR="00C362CD" w:rsidRPr="00925FDE">
        <w:rPr>
          <w:iCs/>
          <w:szCs w:val="20"/>
          <w:lang w:val="en-US"/>
        </w:rPr>
        <w:fldChar w:fldCharType="separate"/>
      </w:r>
      <w:r w:rsidR="001E32EA">
        <w:rPr>
          <w:iCs/>
          <w:szCs w:val="20"/>
          <w:lang w:val="en-US"/>
        </w:rPr>
        <w:t>13</w:t>
      </w:r>
      <w:r w:rsidR="00C362CD" w:rsidRPr="00925FDE">
        <w:rPr>
          <w:iCs/>
          <w:szCs w:val="20"/>
          <w:lang w:val="en-US"/>
        </w:rPr>
        <w:fldChar w:fldCharType="end"/>
      </w:r>
      <w:r w:rsidRPr="00925FDE">
        <w:rPr>
          <w:iCs/>
          <w:szCs w:val="20"/>
          <w:lang w:val="en-US"/>
        </w:rPr>
        <w:t xml:space="preserve">, </w:t>
      </w:r>
      <w:r w:rsidR="009E54BA">
        <w:rPr>
          <w:iCs/>
          <w:szCs w:val="20"/>
          <w:lang w:val="en-US"/>
        </w:rPr>
        <w:t>Phygrid</w:t>
      </w:r>
      <w:r w:rsidR="00863A95" w:rsidRPr="00925FDE">
        <w:rPr>
          <w:iCs/>
          <w:szCs w:val="20"/>
          <w:lang w:val="en-US"/>
        </w:rPr>
        <w:t xml:space="preserve"> shall be liable for any </w:t>
      </w:r>
      <w:r w:rsidR="00287E10">
        <w:rPr>
          <w:iCs/>
          <w:szCs w:val="20"/>
          <w:lang w:val="en-US"/>
        </w:rPr>
        <w:t xml:space="preserve">breach of its obligations under this Agreement as regards the Services if </w:t>
      </w:r>
      <w:r w:rsidR="009E54BA">
        <w:rPr>
          <w:iCs/>
          <w:szCs w:val="20"/>
          <w:lang w:val="en-US"/>
        </w:rPr>
        <w:t>Phygrid</w:t>
      </w:r>
      <w:r w:rsidR="00287E10">
        <w:rPr>
          <w:iCs/>
          <w:szCs w:val="20"/>
          <w:lang w:val="en-US"/>
        </w:rPr>
        <w:t xml:space="preserve"> has been negligent</w:t>
      </w:r>
      <w:r w:rsidR="00863A95" w:rsidRPr="00925FDE">
        <w:rPr>
          <w:iCs/>
          <w:szCs w:val="20"/>
          <w:lang w:val="en-US"/>
        </w:rPr>
        <w:t>.</w:t>
      </w:r>
      <w:bookmarkEnd w:id="33"/>
    </w:p>
    <w:p w14:paraId="03482D08" w14:textId="40756B13" w:rsidR="00FE4E40" w:rsidRPr="008F4CE5" w:rsidRDefault="00287E10" w:rsidP="008F4CE5">
      <w:pPr>
        <w:pStyle w:val="Heading2"/>
        <w:rPr>
          <w:iCs/>
          <w:szCs w:val="20"/>
          <w:lang w:val="en-US"/>
        </w:rPr>
      </w:pPr>
      <w:bookmarkStart w:id="34" w:name="_Ref71731079"/>
      <w:r>
        <w:rPr>
          <w:lang w:val="en-US"/>
        </w:rPr>
        <w:t>T</w:t>
      </w:r>
      <w:r w:rsidR="008116E2" w:rsidRPr="00925FDE">
        <w:rPr>
          <w:iCs/>
          <w:szCs w:val="20"/>
          <w:lang w:val="en-US"/>
        </w:rPr>
        <w:t xml:space="preserve">he Customer shall be entitled to a reasonable reduction of the remuneration that relates and corresponds to the </w:t>
      </w:r>
      <w:r w:rsidR="009E54BA">
        <w:rPr>
          <w:iCs/>
          <w:szCs w:val="20"/>
          <w:lang w:val="en-US"/>
        </w:rPr>
        <w:t>Phygrid</w:t>
      </w:r>
      <w:r>
        <w:rPr>
          <w:iCs/>
          <w:szCs w:val="20"/>
          <w:lang w:val="en-US"/>
        </w:rPr>
        <w:t xml:space="preserve">’s breach pursuant to Section </w:t>
      </w:r>
      <w:r>
        <w:rPr>
          <w:iCs/>
          <w:szCs w:val="20"/>
          <w:lang w:val="en-US"/>
        </w:rPr>
        <w:fldChar w:fldCharType="begin"/>
      </w:r>
      <w:r>
        <w:rPr>
          <w:iCs/>
          <w:szCs w:val="20"/>
          <w:lang w:val="en-US"/>
        </w:rPr>
        <w:instrText xml:space="preserve"> REF _Ref72357225 \r \h </w:instrText>
      </w:r>
      <w:r>
        <w:rPr>
          <w:iCs/>
          <w:szCs w:val="20"/>
          <w:lang w:val="en-US"/>
        </w:rPr>
      </w:r>
      <w:r>
        <w:rPr>
          <w:iCs/>
          <w:szCs w:val="20"/>
          <w:lang w:val="en-US"/>
        </w:rPr>
        <w:fldChar w:fldCharType="separate"/>
      </w:r>
      <w:r w:rsidR="001E32EA">
        <w:rPr>
          <w:iCs/>
          <w:szCs w:val="20"/>
          <w:lang w:val="en-US"/>
        </w:rPr>
        <w:t>12.1</w:t>
      </w:r>
      <w:r>
        <w:rPr>
          <w:iCs/>
          <w:szCs w:val="20"/>
          <w:lang w:val="en-US"/>
        </w:rPr>
        <w:fldChar w:fldCharType="end"/>
      </w:r>
      <w:r w:rsidR="00FE4E40" w:rsidRPr="00925FDE">
        <w:rPr>
          <w:iCs/>
          <w:szCs w:val="20"/>
          <w:lang w:val="en-US"/>
        </w:rPr>
        <w:t>.</w:t>
      </w:r>
      <w:bookmarkEnd w:id="34"/>
      <w:r w:rsidR="008F4CE5">
        <w:rPr>
          <w:iCs/>
          <w:szCs w:val="20"/>
          <w:lang w:val="en-US"/>
        </w:rPr>
        <w:t xml:space="preserve"> </w:t>
      </w:r>
      <w:r w:rsidRPr="008F4CE5">
        <w:rPr>
          <w:lang w:val="en-US"/>
        </w:rPr>
        <w:t xml:space="preserve">If </w:t>
      </w:r>
      <w:r w:rsidR="00F40A4D" w:rsidRPr="008F4CE5">
        <w:rPr>
          <w:lang w:val="en-US"/>
        </w:rPr>
        <w:t>the reducti</w:t>
      </w:r>
      <w:r w:rsidR="00FE4E40" w:rsidRPr="008F4CE5">
        <w:rPr>
          <w:lang w:val="en-US"/>
        </w:rPr>
        <w:t>on of the remuneration that the Customer</w:t>
      </w:r>
      <w:r w:rsidR="00F40A4D" w:rsidRPr="008F4CE5">
        <w:rPr>
          <w:lang w:val="en-US"/>
        </w:rPr>
        <w:t xml:space="preserve"> is entitled</w:t>
      </w:r>
      <w:r w:rsidR="00FE4E40" w:rsidRPr="008F4CE5">
        <w:rPr>
          <w:lang w:val="en-US"/>
        </w:rPr>
        <w:t xml:space="preserve"> to in accordance with </w:t>
      </w:r>
      <w:r w:rsidR="008F4CE5">
        <w:rPr>
          <w:lang w:val="en-US"/>
        </w:rPr>
        <w:t xml:space="preserve">the foregoing </w:t>
      </w:r>
      <w:r w:rsidR="00F40A4D" w:rsidRPr="008F4CE5">
        <w:rPr>
          <w:lang w:val="en-US"/>
        </w:rPr>
        <w:t xml:space="preserve">does not cover the damage suffered by </w:t>
      </w:r>
      <w:r w:rsidR="00FE4E40" w:rsidRPr="008F4CE5">
        <w:rPr>
          <w:lang w:val="en-US"/>
        </w:rPr>
        <w:t xml:space="preserve">the Customer as a result of </w:t>
      </w:r>
      <w:r w:rsidR="009E54BA">
        <w:rPr>
          <w:lang w:val="en-US"/>
        </w:rPr>
        <w:t>Phygrid</w:t>
      </w:r>
      <w:r w:rsidR="008F4CE5">
        <w:rPr>
          <w:lang w:val="en-US"/>
        </w:rPr>
        <w:t>’s breach of this Agreement</w:t>
      </w:r>
      <w:r w:rsidR="00F40A4D" w:rsidRPr="008F4CE5">
        <w:rPr>
          <w:lang w:val="en-US"/>
        </w:rPr>
        <w:t xml:space="preserve">, </w:t>
      </w:r>
      <w:r w:rsidR="009E54BA">
        <w:rPr>
          <w:lang w:val="en-US"/>
        </w:rPr>
        <w:t>Phygrid</w:t>
      </w:r>
      <w:r w:rsidR="00FE4E40" w:rsidRPr="008F4CE5">
        <w:rPr>
          <w:lang w:val="en-US"/>
        </w:rPr>
        <w:t xml:space="preserve"> shall </w:t>
      </w:r>
      <w:r w:rsidR="000B7DDD" w:rsidRPr="008F4CE5">
        <w:rPr>
          <w:lang w:val="en-US"/>
        </w:rPr>
        <w:t xml:space="preserve">compensate </w:t>
      </w:r>
      <w:r w:rsidR="00FE4E40" w:rsidRPr="008F4CE5">
        <w:rPr>
          <w:lang w:val="en-US"/>
        </w:rPr>
        <w:t>the Customer</w:t>
      </w:r>
      <w:r w:rsidR="00F40A4D" w:rsidRPr="008F4CE5">
        <w:rPr>
          <w:lang w:val="en-US"/>
        </w:rPr>
        <w:t xml:space="preserve"> for any direct damages or losses caused by </w:t>
      </w:r>
      <w:r w:rsidR="009E54BA">
        <w:rPr>
          <w:lang w:val="en-US"/>
        </w:rPr>
        <w:t>Phygrid</w:t>
      </w:r>
      <w:r w:rsidR="00F40A4D" w:rsidRPr="008F4CE5">
        <w:rPr>
          <w:lang w:val="en-US"/>
        </w:rPr>
        <w:t>’s negligence in performing the Services.</w:t>
      </w:r>
    </w:p>
    <w:p w14:paraId="02F44D66" w14:textId="77777777" w:rsidR="002918AF" w:rsidRPr="00925FDE" w:rsidRDefault="002918AF" w:rsidP="002918AF">
      <w:pPr>
        <w:pStyle w:val="Heading1"/>
        <w:rPr>
          <w:lang w:val="en-US"/>
        </w:rPr>
      </w:pPr>
      <w:bookmarkStart w:id="35" w:name="_Ref71734122"/>
      <w:bookmarkStart w:id="36" w:name="_Toc72866703"/>
      <w:r w:rsidRPr="00925FDE">
        <w:rPr>
          <w:lang w:val="en-US"/>
        </w:rPr>
        <w:t>Limitation of Liability</w:t>
      </w:r>
      <w:bookmarkEnd w:id="35"/>
      <w:bookmarkEnd w:id="36"/>
    </w:p>
    <w:p w14:paraId="7149EC17" w14:textId="67DA5C47" w:rsidR="00F40A4D" w:rsidRPr="00925FDE" w:rsidRDefault="009E54BA" w:rsidP="00234029">
      <w:pPr>
        <w:pStyle w:val="Heading2"/>
        <w:rPr>
          <w:iCs/>
          <w:szCs w:val="20"/>
          <w:lang w:val="en-US"/>
        </w:rPr>
      </w:pPr>
      <w:r>
        <w:rPr>
          <w:lang w:val="en-US"/>
        </w:rPr>
        <w:t>PHYGRID</w:t>
      </w:r>
      <w:r w:rsidR="00234029" w:rsidRPr="00925FDE">
        <w:rPr>
          <w:lang w:val="en-US"/>
        </w:rPr>
        <w:t xml:space="preserve"> SHALL NOT IN ANY EVENT BE LIABLE FOR (I) ANY LOSS OF THE CUSTOMER’ DATA; (II) ANY DEFECTS OR DEFICIENCIES (INCLUDING ANY CLAIMS RESULTING FROM SUCH DEFECTS OR DEFICIENCIES) IN ANY THIRD PARTY PRODUCT OR IN ANY HARDWARE OR SOFTWARE PROVIDED BY THE CUSTOMER; OR (III) ANY CIRCUMSTANCES OUTSIDE THE SCOPE OF THE SERVICES OR ANY CIRCUMSTANCES FOR WHICH THE CUSTOMER IS RESPONSIBLE IN ACCORDANCE WITH THIS AGREEMENT.</w:t>
      </w:r>
    </w:p>
    <w:p w14:paraId="3BF31B5F" w14:textId="54DBAF0A" w:rsidR="00F40A4D" w:rsidRPr="00925FDE" w:rsidRDefault="009E54BA" w:rsidP="0027441F">
      <w:pPr>
        <w:pStyle w:val="Heading2"/>
        <w:rPr>
          <w:lang w:val="en-US"/>
        </w:rPr>
      </w:pPr>
      <w:r>
        <w:rPr>
          <w:lang w:val="en-US"/>
        </w:rPr>
        <w:lastRenderedPageBreak/>
        <w:t>PHYGRID</w:t>
      </w:r>
      <w:r w:rsidR="002918AF" w:rsidRPr="00925FDE">
        <w:rPr>
          <w:lang w:val="en-US"/>
        </w:rPr>
        <w:t xml:space="preserve">’S TOTAL AND AGGREGATE LIABILITY UNDER THIS AGREEMENT, WHETHER FOR BREACH OR IN TORT (INCLUDING NEGLIGENCE OR BREACH OF STATUTORY DUTY), MISREPRESENTATION, RESTITUTION OR OTHERWISE, ARISING IN CONNECTION WITH THE PERFORMANCE OR CONTEMPLATED PERFORMANCE OF THIS AGREEMENT, SHALL BE LIMITED TO THE TOTAL AMOUNT PAID BY THE CUSTOMER FOR THE SERVICES DURING THE 12 MONTHS IMMEDIATELY PRECEDING THE DATE ON WHICH THE CLAIM AROSE.   </w:t>
      </w:r>
    </w:p>
    <w:p w14:paraId="786DE8CB" w14:textId="77777777" w:rsidR="004D1398" w:rsidRPr="00925FDE" w:rsidRDefault="002918AF" w:rsidP="004D1398">
      <w:pPr>
        <w:pStyle w:val="Heading2"/>
        <w:rPr>
          <w:lang w:val="en-US"/>
        </w:rPr>
      </w:pPr>
      <w:bookmarkStart w:id="37" w:name="_Ref80599639"/>
      <w:bookmarkStart w:id="38" w:name="_Ref12647316"/>
      <w:bookmarkStart w:id="39" w:name="_Ref525553261"/>
      <w:bookmarkStart w:id="40" w:name="_Ref525550031"/>
      <w:r w:rsidRPr="00925FDE">
        <w:rPr>
          <w:lang w:val="en-US"/>
        </w:rPr>
        <w:t>A PARTY’S LIABILITY UNDER THIS AGREEMENT IS LIMITED TO DIRECT DAMAGES, COSTS AND LOSSES, AND NEITHER PARTY SHALL THUS BE LIABLE FOR ANY INDIRECT OR CONSEQUENTIAL DAMAGES, COSTS OR LOSSES, INCLUDING, WITHOUT LIMITATION, LOSS OF PRODUCTION, LOSS OF PROFIT, LOSS OF ANTICIPATED SAVINGS, LOSS OF GOODWILL, OR ANY SIMILAR DAMAGES, COSTS OR LOSSES INCURRED BY THE OTHER PARTY OR ANY THIRD PARTY.</w:t>
      </w:r>
      <w:bookmarkStart w:id="41" w:name="_Ref12647862"/>
      <w:bookmarkEnd w:id="37"/>
      <w:bookmarkEnd w:id="38"/>
    </w:p>
    <w:p w14:paraId="2B88B96B" w14:textId="71FB7279" w:rsidR="006F2352" w:rsidRPr="00925FDE" w:rsidRDefault="000E60E7" w:rsidP="006D5308">
      <w:pPr>
        <w:pStyle w:val="Heading2"/>
        <w:rPr>
          <w:lang w:val="en-US"/>
        </w:rPr>
      </w:pPr>
      <w:bookmarkStart w:id="42" w:name="_Ref71551827"/>
      <w:bookmarkEnd w:id="39"/>
      <w:bookmarkEnd w:id="40"/>
      <w:bookmarkEnd w:id="41"/>
      <w:r w:rsidRPr="00925FDE">
        <w:rPr>
          <w:lang w:val="en-US"/>
        </w:rPr>
        <w:t xml:space="preserve">NOTWITHSTANDING ANYTHING TO THE CONTRARY HEREIN, </w:t>
      </w:r>
      <w:r w:rsidR="00716F5D" w:rsidRPr="00925FDE">
        <w:rPr>
          <w:lang w:val="en-US"/>
        </w:rPr>
        <w:t xml:space="preserve">NO LIMITATION OF LIABILITY IN THIS AGREEMENT SHALL APPLY TO (I) DEATH OR PERSONAL INJURY OF ANY PERSONNEL OF EITHER PARTY CAUSED BY THE OTHER PARTY’S NEGLIGENCE; (II) EITHER PARTY’S FRAUD </w:t>
      </w:r>
      <w:r w:rsidR="00520540" w:rsidRPr="00925FDE">
        <w:rPr>
          <w:lang w:val="en-US"/>
        </w:rPr>
        <w:t>OR FRAUDULENT MISREPRESENTATION;</w:t>
      </w:r>
      <w:r w:rsidR="00716F5D" w:rsidRPr="00925FDE">
        <w:rPr>
          <w:lang w:val="en-US"/>
        </w:rPr>
        <w:t xml:space="preserve"> (III) ANY DAMAGE OR LOSS CAUSED BY A PARTY’S INTENTIONAL MISCONDUCT OR GROSS NEGLIGENCE;</w:t>
      </w:r>
      <w:r w:rsidR="00925FDE" w:rsidRPr="00925FDE">
        <w:rPr>
          <w:lang w:val="en-US"/>
        </w:rPr>
        <w:t xml:space="preserve"> OR</w:t>
      </w:r>
      <w:r w:rsidR="00716F5D" w:rsidRPr="00925FDE">
        <w:rPr>
          <w:lang w:val="en-US"/>
        </w:rPr>
        <w:t xml:space="preserve"> (IV) </w:t>
      </w:r>
      <w:r w:rsidR="009E54BA">
        <w:rPr>
          <w:lang w:val="en-US"/>
        </w:rPr>
        <w:t>PHYGRID</w:t>
      </w:r>
      <w:r w:rsidR="00716F5D" w:rsidRPr="00925FDE">
        <w:rPr>
          <w:lang w:val="en-US"/>
        </w:rPr>
        <w:t xml:space="preserve">’S LIABILITY FOR INFRINGEMENT CLAIMS IN ACCORDANCE WITH SECTION </w:t>
      </w:r>
      <w:r w:rsidR="00F165FA" w:rsidRPr="00925FDE">
        <w:rPr>
          <w:lang w:val="en-US"/>
        </w:rPr>
        <w:fldChar w:fldCharType="begin"/>
      </w:r>
      <w:r w:rsidR="00F165FA" w:rsidRPr="00925FDE">
        <w:rPr>
          <w:lang w:val="en-US"/>
        </w:rPr>
        <w:instrText xml:space="preserve"> REF _Ref71731594 \w \h </w:instrText>
      </w:r>
      <w:r w:rsidR="00925FDE" w:rsidRPr="00925FDE">
        <w:rPr>
          <w:lang w:val="en-US"/>
        </w:rPr>
        <w:instrText xml:space="preserve"> \* MERGEFORMAT </w:instrText>
      </w:r>
      <w:r w:rsidR="00F165FA" w:rsidRPr="00925FDE">
        <w:rPr>
          <w:lang w:val="en-US"/>
        </w:rPr>
      </w:r>
      <w:r w:rsidR="00F165FA" w:rsidRPr="00925FDE">
        <w:rPr>
          <w:lang w:val="en-US"/>
        </w:rPr>
        <w:fldChar w:fldCharType="separate"/>
      </w:r>
      <w:r w:rsidR="001E32EA">
        <w:rPr>
          <w:lang w:val="en-US"/>
        </w:rPr>
        <w:t>10.1</w:t>
      </w:r>
      <w:r w:rsidR="00F165FA" w:rsidRPr="00925FDE">
        <w:rPr>
          <w:lang w:val="en-US"/>
        </w:rPr>
        <w:fldChar w:fldCharType="end"/>
      </w:r>
      <w:bookmarkStart w:id="43" w:name="_Ref71536650"/>
      <w:bookmarkEnd w:id="42"/>
      <w:r w:rsidR="00925FDE" w:rsidRPr="00925FDE">
        <w:rPr>
          <w:lang w:val="en-US"/>
        </w:rPr>
        <w:t>.</w:t>
      </w:r>
    </w:p>
    <w:p w14:paraId="373E1982" w14:textId="20B52DDB" w:rsidR="006F2352" w:rsidRPr="00925FDE" w:rsidRDefault="00446316" w:rsidP="00F40A4D">
      <w:pPr>
        <w:pStyle w:val="Heading2"/>
        <w:rPr>
          <w:lang w:val="en-US"/>
        </w:rPr>
      </w:pPr>
      <w:bookmarkStart w:id="44" w:name="_Ref71734161"/>
      <w:r w:rsidRPr="00287E10">
        <w:rPr>
          <w:lang w:val="en-US"/>
        </w:rPr>
        <w:t>THE CUSTOMER</w:t>
      </w:r>
      <w:r w:rsidR="00716F5D" w:rsidRPr="00287E10">
        <w:rPr>
          <w:lang w:val="en-US"/>
        </w:rPr>
        <w:t xml:space="preserve"> LOSES ITS RIGHT TO INVOKE ANY REMEDY AVAILABLE TO IT UNDER THIS AGREEMENT, IF A CLAIM IS NOT MADE BY </w:t>
      </w:r>
      <w:r w:rsidRPr="00287E10">
        <w:rPr>
          <w:lang w:val="en-US"/>
        </w:rPr>
        <w:t>THE CUSTOMER</w:t>
      </w:r>
      <w:r w:rsidR="00716F5D" w:rsidRPr="00287E10">
        <w:rPr>
          <w:lang w:val="en-US"/>
        </w:rPr>
        <w:t xml:space="preserve"> WITHIN 90 DAYS AFTER SUCH PARTY BECAME AWARE, OR SHOULD HAVE BECOME AWARE, OF THE CAUSE FOR THE CLAIM, ALBEIT NO LATER THAN 12 MONTHS AFTER THE RELEVANT PART OF THE SERVICES WAS PERFORMED.</w:t>
      </w:r>
      <w:bookmarkEnd w:id="44"/>
    </w:p>
    <w:p w14:paraId="15D17F7E" w14:textId="404A7D94" w:rsidR="003371E6" w:rsidRPr="00925FDE" w:rsidRDefault="00716F5D" w:rsidP="00925FDE">
      <w:pPr>
        <w:pStyle w:val="Heading2"/>
        <w:rPr>
          <w:lang w:val="en-US"/>
        </w:rPr>
      </w:pPr>
      <w:r w:rsidRPr="00925FDE">
        <w:rPr>
          <w:lang w:val="en-US"/>
        </w:rPr>
        <w:t xml:space="preserve">THE REMEDIES AVAILABLE TO THE CUSTOMER UNDER THIS AGREEMENT ARE EXCLUSIVE AND THE </w:t>
      </w:r>
      <w:r w:rsidRPr="00925FDE">
        <w:rPr>
          <w:iCs/>
          <w:szCs w:val="20"/>
          <w:lang w:val="en-US"/>
        </w:rPr>
        <w:t>CUSTOMER</w:t>
      </w:r>
      <w:r w:rsidRPr="00925FDE">
        <w:rPr>
          <w:lang w:val="en-US"/>
        </w:rPr>
        <w:t xml:space="preserve"> IS NOT ENTITLED TO ANY OTHER REMEDIES THAN THE REMEDIES EXPRESSLY STATED IN THIS AGREEMENT. THE FOREGOING SHALL NOT APPLY IN THE EVENT THAT </w:t>
      </w:r>
      <w:r w:rsidR="009E54BA">
        <w:rPr>
          <w:lang w:val="en-US"/>
        </w:rPr>
        <w:t>PHYGRID</w:t>
      </w:r>
      <w:r w:rsidRPr="00925FDE">
        <w:rPr>
          <w:lang w:val="en-US"/>
        </w:rPr>
        <w:t xml:space="preserve"> HAS ACTED WITH INTENTIONAL MISCONDUCT OR GROSS NEGLIGENCE WHEN PERFORMING THE SERVICES.</w:t>
      </w:r>
      <w:bookmarkStart w:id="45" w:name="_Ref295900487"/>
      <w:bookmarkEnd w:id="22"/>
      <w:bookmarkEnd w:id="43"/>
    </w:p>
    <w:p w14:paraId="2114C909" w14:textId="77777777" w:rsidR="003371E6" w:rsidRPr="00925FDE" w:rsidRDefault="00332867">
      <w:pPr>
        <w:pStyle w:val="Heading1"/>
        <w:rPr>
          <w:lang w:val="en-US"/>
        </w:rPr>
      </w:pPr>
      <w:bookmarkStart w:id="46" w:name="_Ref70690901"/>
      <w:bookmarkStart w:id="47" w:name="_Ref71551874"/>
      <w:bookmarkStart w:id="48" w:name="_Toc72866704"/>
      <w:bookmarkEnd w:id="45"/>
      <w:r w:rsidRPr="00925FDE">
        <w:rPr>
          <w:lang w:val="en-US"/>
        </w:rPr>
        <w:t>P</w:t>
      </w:r>
      <w:r w:rsidR="00DA555B" w:rsidRPr="00925FDE">
        <w:rPr>
          <w:lang w:val="en-US"/>
        </w:rPr>
        <w:t xml:space="preserve">rocessing of </w:t>
      </w:r>
      <w:bookmarkEnd w:id="46"/>
      <w:r w:rsidR="004D5ACE" w:rsidRPr="00925FDE">
        <w:rPr>
          <w:lang w:val="en-US"/>
        </w:rPr>
        <w:t>Personal Data</w:t>
      </w:r>
      <w:bookmarkEnd w:id="47"/>
      <w:bookmarkEnd w:id="48"/>
    </w:p>
    <w:p w14:paraId="357123F4" w14:textId="1E1F1117" w:rsidR="00707373" w:rsidRPr="00925FDE" w:rsidRDefault="00254619" w:rsidP="006A6E79">
      <w:pPr>
        <w:pStyle w:val="Heading2"/>
        <w:numPr>
          <w:ilvl w:val="0"/>
          <w:numId w:val="0"/>
        </w:numPr>
        <w:ind w:left="1134"/>
        <w:rPr>
          <w:lang w:val="en-US"/>
        </w:rPr>
      </w:pPr>
      <w:r w:rsidRPr="00925FDE">
        <w:rPr>
          <w:lang w:val="en-US"/>
        </w:rPr>
        <w:t xml:space="preserve">In the event </w:t>
      </w:r>
      <w:r w:rsidR="009E54BA">
        <w:rPr>
          <w:szCs w:val="20"/>
          <w:lang w:val="en-US"/>
        </w:rPr>
        <w:t>Phygrid</w:t>
      </w:r>
      <w:r w:rsidRPr="00925FDE">
        <w:rPr>
          <w:lang w:val="en-US"/>
        </w:rPr>
        <w:t xml:space="preserve">, within the scope of its undertakings under </w:t>
      </w:r>
      <w:r w:rsidR="001768BA" w:rsidRPr="00925FDE">
        <w:rPr>
          <w:lang w:val="en-US"/>
        </w:rPr>
        <w:t>this Agreement</w:t>
      </w:r>
      <w:r w:rsidRPr="00925FDE">
        <w:rPr>
          <w:lang w:val="en-US"/>
        </w:rPr>
        <w:t xml:space="preserve">, will process </w:t>
      </w:r>
      <w:r w:rsidR="004D5ACE" w:rsidRPr="00925FDE">
        <w:rPr>
          <w:lang w:val="en-US"/>
        </w:rPr>
        <w:t>Personal Data</w:t>
      </w:r>
      <w:r w:rsidRPr="00925FDE">
        <w:rPr>
          <w:lang w:val="en-US"/>
        </w:rPr>
        <w:t xml:space="preserve"> on behalf of </w:t>
      </w:r>
      <w:r w:rsidR="009529CA" w:rsidRPr="00925FDE">
        <w:rPr>
          <w:szCs w:val="20"/>
          <w:lang w:val="en-US"/>
        </w:rPr>
        <w:t>the Customer</w:t>
      </w:r>
      <w:r w:rsidRPr="00925FDE">
        <w:rPr>
          <w:lang w:val="en-US"/>
        </w:rPr>
        <w:t xml:space="preserve">, </w:t>
      </w:r>
      <w:r w:rsidR="009E54BA">
        <w:rPr>
          <w:szCs w:val="20"/>
          <w:lang w:val="en-US"/>
        </w:rPr>
        <w:t>Phygrid</w:t>
      </w:r>
      <w:r w:rsidR="00086333" w:rsidRPr="00925FDE">
        <w:rPr>
          <w:lang w:val="en-US"/>
        </w:rPr>
        <w:t xml:space="preserve"> will be</w:t>
      </w:r>
      <w:r w:rsidRPr="00925FDE">
        <w:rPr>
          <w:lang w:val="en-US"/>
        </w:rPr>
        <w:t xml:space="preserve"> </w:t>
      </w:r>
      <w:r w:rsidR="00086333" w:rsidRPr="00925FDE">
        <w:rPr>
          <w:lang w:val="en-US"/>
        </w:rPr>
        <w:t>engaged as the</w:t>
      </w:r>
      <w:r w:rsidRPr="00925FDE">
        <w:rPr>
          <w:lang w:val="en-US"/>
        </w:rPr>
        <w:t xml:space="preserve"> data processor on behalf of </w:t>
      </w:r>
      <w:r w:rsidR="009529CA" w:rsidRPr="00925FDE">
        <w:rPr>
          <w:szCs w:val="20"/>
          <w:lang w:val="en-US"/>
        </w:rPr>
        <w:t>the Customer</w:t>
      </w:r>
      <w:r w:rsidR="00086333" w:rsidRPr="00925FDE">
        <w:rPr>
          <w:szCs w:val="20"/>
          <w:lang w:val="en-US"/>
        </w:rPr>
        <w:t>.</w:t>
      </w:r>
      <w:r w:rsidRPr="00925FDE">
        <w:rPr>
          <w:lang w:val="en-US"/>
        </w:rPr>
        <w:t xml:space="preserve"> </w:t>
      </w:r>
      <w:r w:rsidR="00086333" w:rsidRPr="00925FDE">
        <w:rPr>
          <w:lang w:val="en-US"/>
        </w:rPr>
        <w:t xml:space="preserve">In such event, the Data Processing Addendum shall govern </w:t>
      </w:r>
      <w:r w:rsidR="009E54BA">
        <w:rPr>
          <w:lang w:val="en-US"/>
        </w:rPr>
        <w:t>Phygrid</w:t>
      </w:r>
      <w:r w:rsidR="00086333" w:rsidRPr="00925FDE">
        <w:rPr>
          <w:lang w:val="en-US"/>
        </w:rPr>
        <w:t>’s processing of Personal Data</w:t>
      </w:r>
      <w:r w:rsidR="00707373" w:rsidRPr="00925FDE">
        <w:rPr>
          <w:lang w:val="en-US"/>
        </w:rPr>
        <w:t>.</w:t>
      </w:r>
    </w:p>
    <w:p w14:paraId="507D1EA2" w14:textId="77777777" w:rsidR="004D1398" w:rsidRPr="00925FDE" w:rsidRDefault="004D1398" w:rsidP="00380524">
      <w:pPr>
        <w:pStyle w:val="Heading1"/>
        <w:rPr>
          <w:lang w:val="en-US"/>
        </w:rPr>
      </w:pPr>
      <w:bookmarkStart w:id="49" w:name="_Ref495934855"/>
      <w:bookmarkStart w:id="50" w:name="_Toc72866705"/>
      <w:r w:rsidRPr="00925FDE">
        <w:rPr>
          <w:lang w:val="en-US"/>
        </w:rPr>
        <w:t>T</w:t>
      </w:r>
      <w:r w:rsidR="005C608B" w:rsidRPr="00925FDE">
        <w:rPr>
          <w:lang w:val="en-US"/>
        </w:rPr>
        <w:t>ermination</w:t>
      </w:r>
      <w:bookmarkEnd w:id="49"/>
      <w:bookmarkEnd w:id="50"/>
    </w:p>
    <w:p w14:paraId="6B0D0244" w14:textId="77777777" w:rsidR="00D717A1" w:rsidRPr="00925FDE" w:rsidRDefault="00D717A1" w:rsidP="00D717A1">
      <w:pPr>
        <w:pStyle w:val="BodyText"/>
        <w:numPr>
          <w:ilvl w:val="1"/>
          <w:numId w:val="1"/>
        </w:numPr>
        <w:rPr>
          <w:lang w:val="en-US"/>
        </w:rPr>
      </w:pPr>
      <w:bookmarkStart w:id="51" w:name="_Ref43903306"/>
      <w:r w:rsidRPr="00925FDE">
        <w:rPr>
          <w:lang w:val="en-US"/>
        </w:rPr>
        <w:t>Either Party (the “</w:t>
      </w:r>
      <w:r w:rsidRPr="00925FDE">
        <w:rPr>
          <w:b/>
          <w:lang w:val="en-US"/>
        </w:rPr>
        <w:t>Entitled Party</w:t>
      </w:r>
      <w:r w:rsidRPr="00925FDE">
        <w:rPr>
          <w:lang w:val="en-US"/>
        </w:rPr>
        <w:t>”) is entitled to terminate this Agreement for cause with immediate effect if the other Party (the “</w:t>
      </w:r>
      <w:r w:rsidRPr="00925FDE">
        <w:rPr>
          <w:b/>
          <w:lang w:val="en-US"/>
        </w:rPr>
        <w:t>Defaulting Party</w:t>
      </w:r>
      <w:r w:rsidRPr="00925FDE">
        <w:rPr>
          <w:lang w:val="en-US"/>
        </w:rPr>
        <w:t>”):</w:t>
      </w:r>
      <w:bookmarkEnd w:id="51"/>
    </w:p>
    <w:p w14:paraId="6D1CED9A" w14:textId="77777777" w:rsidR="00D717A1" w:rsidRPr="00925FDE" w:rsidRDefault="00D717A1" w:rsidP="00D717A1">
      <w:pPr>
        <w:pStyle w:val="aNumreringmedindrag"/>
        <w:numPr>
          <w:ilvl w:val="5"/>
          <w:numId w:val="1"/>
        </w:numPr>
        <w:rPr>
          <w:rFonts w:ascii="Century Gothic" w:hAnsi="Century Gothic"/>
        </w:rPr>
      </w:pPr>
      <w:r w:rsidRPr="00925FDE">
        <w:rPr>
          <w:rFonts w:ascii="Century Gothic" w:hAnsi="Century Gothic"/>
        </w:rPr>
        <w:t>commits a material breach of this Agreement, unless the breach is capable of remedy and is remedied no later than 30 days from the Entitled Party’s notice to the Defaulting Party requesting that the breach is remedied; or</w:t>
      </w:r>
    </w:p>
    <w:p w14:paraId="09D41360" w14:textId="77777777" w:rsidR="004D1398" w:rsidRPr="00925FDE" w:rsidRDefault="00D717A1" w:rsidP="00D717A1">
      <w:pPr>
        <w:pStyle w:val="BodyText"/>
        <w:numPr>
          <w:ilvl w:val="5"/>
          <w:numId w:val="7"/>
        </w:numPr>
        <w:rPr>
          <w:lang w:val="en-US"/>
        </w:rPr>
      </w:pPr>
      <w:r w:rsidRPr="00925FDE">
        <w:rPr>
          <w:lang w:val="en-US"/>
        </w:rPr>
        <w:t xml:space="preserve">cancels its payments, becomes subject to a bankruptcy petition, commences negotiations for a composition with its creditors, has a receiver appointed for itself or any of its assets, files or consents to an application for company reorganization, enters into mandatory or voluntary liquidation, draws up a balance sheet for liquidation purposes </w:t>
      </w:r>
      <w:r w:rsidRPr="00925FDE">
        <w:rPr>
          <w:lang w:val="en-US"/>
        </w:rPr>
        <w:lastRenderedPageBreak/>
        <w:t>or is subject to, or undertakes, any similar action or otherwise may be deemed insolvent under the laws of its incorporation</w:t>
      </w:r>
      <w:r w:rsidR="004D1398" w:rsidRPr="00925FDE">
        <w:rPr>
          <w:lang w:val="en-US"/>
        </w:rPr>
        <w:t xml:space="preserve">. </w:t>
      </w:r>
    </w:p>
    <w:p w14:paraId="27F8090B" w14:textId="41BE48D0" w:rsidR="00380524" w:rsidRPr="00925FDE" w:rsidRDefault="00591741" w:rsidP="00921E8F">
      <w:pPr>
        <w:pStyle w:val="Heading2"/>
        <w:rPr>
          <w:lang w:val="en-US"/>
        </w:rPr>
      </w:pPr>
      <w:bookmarkStart w:id="52" w:name="_Ref71538634"/>
      <w:bookmarkStart w:id="53" w:name="_Ref495937638"/>
      <w:r w:rsidRPr="002B776F">
        <w:rPr>
          <w:lang w:val="en-US"/>
        </w:rPr>
        <w:t>The Customer shall be</w:t>
      </w:r>
      <w:r w:rsidR="00380524" w:rsidRPr="002B776F">
        <w:rPr>
          <w:lang w:val="en-US"/>
        </w:rPr>
        <w:t xml:space="preserve"> entitled to terminate</w:t>
      </w:r>
      <w:r w:rsidRPr="002B776F">
        <w:rPr>
          <w:lang w:val="en-US"/>
        </w:rPr>
        <w:t xml:space="preserve"> an executed Work Order</w:t>
      </w:r>
      <w:r w:rsidR="00380524" w:rsidRPr="002B776F">
        <w:rPr>
          <w:lang w:val="en-US"/>
        </w:rPr>
        <w:t xml:space="preserve"> in relation to any non-performed parts, without cause, by giving notice to </w:t>
      </w:r>
      <w:r w:rsidR="009E54BA">
        <w:rPr>
          <w:lang w:val="en-US"/>
        </w:rPr>
        <w:t>Phygrid</w:t>
      </w:r>
      <w:r w:rsidR="00380524" w:rsidRPr="002B776F">
        <w:rPr>
          <w:lang w:val="en-US"/>
        </w:rPr>
        <w:t xml:space="preserve"> to that effect at least 30 days in advance.</w:t>
      </w:r>
      <w:bookmarkEnd w:id="52"/>
      <w:r w:rsidR="00921E8F" w:rsidRPr="002B776F">
        <w:rPr>
          <w:lang w:val="en-US"/>
        </w:rPr>
        <w:t xml:space="preserve"> If such termination causes </w:t>
      </w:r>
      <w:r w:rsidR="009E54BA">
        <w:rPr>
          <w:lang w:val="en-US"/>
        </w:rPr>
        <w:t>Phygrid</w:t>
      </w:r>
      <w:r w:rsidR="00921E8F" w:rsidRPr="002B776F">
        <w:rPr>
          <w:lang w:val="en-US"/>
        </w:rPr>
        <w:t xml:space="preserve"> not to be unable to utilize resources that </w:t>
      </w:r>
      <w:r w:rsidR="009E54BA">
        <w:rPr>
          <w:lang w:val="en-US"/>
        </w:rPr>
        <w:t>Phygrid</w:t>
      </w:r>
      <w:r w:rsidR="00921E8F">
        <w:rPr>
          <w:lang w:val="en-US"/>
        </w:rPr>
        <w:t xml:space="preserve"> has allocated for the performance of the Services, </w:t>
      </w:r>
      <w:r w:rsidR="009E54BA">
        <w:rPr>
          <w:lang w:val="en-US"/>
        </w:rPr>
        <w:t>Phygrid</w:t>
      </w:r>
      <w:r w:rsidR="00921E8F">
        <w:rPr>
          <w:lang w:val="en-US"/>
        </w:rPr>
        <w:t xml:space="preserve"> shall be entitled to </w:t>
      </w:r>
      <w:r w:rsidR="00921E8F" w:rsidRPr="00921E8F">
        <w:rPr>
          <w:lang w:val="en-US"/>
        </w:rPr>
        <w:t>compensation for the allocated time that cannot be utilized</w:t>
      </w:r>
      <w:r w:rsidR="00921E8F">
        <w:rPr>
          <w:lang w:val="en-US"/>
        </w:rPr>
        <w:t xml:space="preserve"> as a result of the Customer’s termination in accordance herewith</w:t>
      </w:r>
      <w:r w:rsidR="00921E8F" w:rsidRPr="00921E8F">
        <w:rPr>
          <w:lang w:val="en-US"/>
        </w:rPr>
        <w:t xml:space="preserve">. This applies to the extent that </w:t>
      </w:r>
      <w:r w:rsidR="009E54BA">
        <w:rPr>
          <w:lang w:val="en-US"/>
        </w:rPr>
        <w:t>Phygrid</w:t>
      </w:r>
      <w:r w:rsidR="00921E8F" w:rsidRPr="00921E8F">
        <w:rPr>
          <w:lang w:val="en-US"/>
        </w:rPr>
        <w:t xml:space="preserve"> cannot cover the allocated resources with other work. </w:t>
      </w:r>
    </w:p>
    <w:p w14:paraId="717FA331" w14:textId="73CF321C" w:rsidR="003371E6" w:rsidRPr="00925FDE" w:rsidRDefault="004D1398" w:rsidP="0058628A">
      <w:pPr>
        <w:pStyle w:val="Heading2"/>
        <w:rPr>
          <w:lang w:val="en-US"/>
        </w:rPr>
      </w:pPr>
      <w:r w:rsidRPr="00925FDE">
        <w:rPr>
          <w:lang w:val="en-US"/>
        </w:rPr>
        <w:t xml:space="preserve">In the event of termination by </w:t>
      </w:r>
      <w:r w:rsidR="009E54BA">
        <w:rPr>
          <w:lang w:val="en-US"/>
        </w:rPr>
        <w:t>Phygrid</w:t>
      </w:r>
      <w:r w:rsidRPr="00925FDE">
        <w:rPr>
          <w:lang w:val="en-US"/>
        </w:rPr>
        <w:t xml:space="preserve"> in accordance with </w:t>
      </w:r>
      <w:r w:rsidR="00111E0F" w:rsidRPr="00925FDE">
        <w:rPr>
          <w:lang w:val="en-US"/>
        </w:rPr>
        <w:t>Section</w:t>
      </w:r>
      <w:r w:rsidRPr="00925FDE">
        <w:rPr>
          <w:lang w:val="en-US"/>
        </w:rPr>
        <w:t xml:space="preserve"> </w:t>
      </w:r>
      <w:r w:rsidR="00D717A1" w:rsidRPr="00925FDE">
        <w:rPr>
          <w:lang w:val="en-US"/>
        </w:rPr>
        <w:fldChar w:fldCharType="begin"/>
      </w:r>
      <w:r w:rsidR="00D717A1" w:rsidRPr="00925FDE">
        <w:rPr>
          <w:lang w:val="en-US"/>
        </w:rPr>
        <w:instrText xml:space="preserve"> REF _Ref43903306 \r \h </w:instrText>
      </w:r>
      <w:r w:rsidR="00925FDE" w:rsidRPr="00925FDE">
        <w:rPr>
          <w:lang w:val="en-US"/>
        </w:rPr>
        <w:instrText xml:space="preserve"> \* MERGEFORMAT </w:instrText>
      </w:r>
      <w:r w:rsidR="00D717A1" w:rsidRPr="00925FDE">
        <w:rPr>
          <w:lang w:val="en-US"/>
        </w:rPr>
      </w:r>
      <w:r w:rsidR="00D717A1" w:rsidRPr="00925FDE">
        <w:rPr>
          <w:lang w:val="en-US"/>
        </w:rPr>
        <w:fldChar w:fldCharType="separate"/>
      </w:r>
      <w:r w:rsidR="001E32EA">
        <w:rPr>
          <w:lang w:val="en-US"/>
        </w:rPr>
        <w:t>15.1</w:t>
      </w:r>
      <w:r w:rsidR="00D717A1" w:rsidRPr="00925FDE">
        <w:rPr>
          <w:lang w:val="en-US"/>
        </w:rPr>
        <w:fldChar w:fldCharType="end"/>
      </w:r>
      <w:r w:rsidRPr="00925FDE">
        <w:rPr>
          <w:lang w:val="en-US"/>
        </w:rPr>
        <w:t xml:space="preserve">, </w:t>
      </w:r>
      <w:r w:rsidR="009E54BA">
        <w:rPr>
          <w:lang w:val="en-US"/>
        </w:rPr>
        <w:t>Phygrid</w:t>
      </w:r>
      <w:r w:rsidR="00B31664" w:rsidRPr="00925FDE">
        <w:rPr>
          <w:lang w:val="en-US"/>
        </w:rPr>
        <w:t xml:space="preserve"> shall be</w:t>
      </w:r>
      <w:r w:rsidRPr="00925FDE">
        <w:rPr>
          <w:lang w:val="en-US"/>
        </w:rPr>
        <w:t xml:space="preserve"> entitled to remuneration in accordance with the principles </w:t>
      </w:r>
      <w:r w:rsidR="00B31664" w:rsidRPr="00925FDE">
        <w:rPr>
          <w:lang w:val="en-US"/>
        </w:rPr>
        <w:t>set out in</w:t>
      </w:r>
      <w:r w:rsidRPr="00925FDE">
        <w:rPr>
          <w:lang w:val="en-US"/>
        </w:rPr>
        <w:t xml:space="preserve"> </w:t>
      </w:r>
      <w:r w:rsidR="00111E0F" w:rsidRPr="00925FDE">
        <w:rPr>
          <w:lang w:val="en-US"/>
        </w:rPr>
        <w:t>Section</w:t>
      </w:r>
      <w:r w:rsidR="004D2D42" w:rsidRPr="00925FDE">
        <w:rPr>
          <w:lang w:val="en-US"/>
        </w:rPr>
        <w:t xml:space="preserve"> </w:t>
      </w:r>
      <w:r w:rsidR="004D2D42" w:rsidRPr="00925FDE">
        <w:rPr>
          <w:lang w:val="en-US"/>
        </w:rPr>
        <w:fldChar w:fldCharType="begin"/>
      </w:r>
      <w:r w:rsidR="004D2D42" w:rsidRPr="00925FDE">
        <w:rPr>
          <w:lang w:val="en-US"/>
        </w:rPr>
        <w:instrText xml:space="preserve"> REF _Ref71538634 \r \h </w:instrText>
      </w:r>
      <w:r w:rsidR="00C65AD6" w:rsidRPr="00925FDE">
        <w:rPr>
          <w:lang w:val="en-US"/>
        </w:rPr>
        <w:instrText xml:space="preserve"> \* MERGEFORMAT </w:instrText>
      </w:r>
      <w:r w:rsidR="004D2D42" w:rsidRPr="00925FDE">
        <w:rPr>
          <w:lang w:val="en-US"/>
        </w:rPr>
      </w:r>
      <w:r w:rsidR="004D2D42" w:rsidRPr="00925FDE">
        <w:rPr>
          <w:lang w:val="en-US"/>
        </w:rPr>
        <w:fldChar w:fldCharType="separate"/>
      </w:r>
      <w:r w:rsidR="001E32EA">
        <w:rPr>
          <w:lang w:val="en-US"/>
        </w:rPr>
        <w:t>15.2</w:t>
      </w:r>
      <w:r w:rsidR="004D2D42" w:rsidRPr="00925FDE">
        <w:rPr>
          <w:lang w:val="en-US"/>
        </w:rPr>
        <w:fldChar w:fldCharType="end"/>
      </w:r>
      <w:r w:rsidR="0058628A" w:rsidRPr="00925FDE">
        <w:rPr>
          <w:lang w:val="en-US"/>
        </w:rPr>
        <w:t xml:space="preserve">. </w:t>
      </w:r>
      <w:bookmarkEnd w:id="53"/>
    </w:p>
    <w:p w14:paraId="48A4717B" w14:textId="77777777" w:rsidR="00D717A1" w:rsidRPr="00925FDE" w:rsidRDefault="0058628A" w:rsidP="00D717A1">
      <w:pPr>
        <w:pStyle w:val="Heading2"/>
        <w:rPr>
          <w:lang w:val="en-US"/>
        </w:rPr>
      </w:pPr>
      <w:r w:rsidRPr="00925FDE">
        <w:rPr>
          <w:lang w:val="en-US"/>
        </w:rPr>
        <w:t xml:space="preserve">Termination </w:t>
      </w:r>
      <w:r w:rsidR="00D717A1" w:rsidRPr="00925FDE">
        <w:rPr>
          <w:lang w:val="en-US"/>
        </w:rPr>
        <w:t xml:space="preserve">of this Agreement </w:t>
      </w:r>
      <w:r w:rsidRPr="00925FDE">
        <w:rPr>
          <w:lang w:val="en-US"/>
        </w:rPr>
        <w:t xml:space="preserve">shall only be valid if made in writing. </w:t>
      </w:r>
    </w:p>
    <w:p w14:paraId="67A25E10" w14:textId="3A2711DA" w:rsidR="00D717A1" w:rsidRPr="00925FDE" w:rsidRDefault="00103ECB" w:rsidP="0058628A">
      <w:pPr>
        <w:pStyle w:val="Heading2"/>
        <w:rPr>
          <w:lang w:val="en-US"/>
        </w:rPr>
      </w:pPr>
      <w:r w:rsidRPr="00925FDE">
        <w:rPr>
          <w:lang w:val="en-US"/>
        </w:rPr>
        <w:t>Upon termination of this Agreement</w:t>
      </w:r>
      <w:r w:rsidR="00D717A1" w:rsidRPr="00925FDE">
        <w:rPr>
          <w:lang w:val="en-US"/>
        </w:rPr>
        <w:t xml:space="preserve"> and subject to the Customer’s fulfilment of its payment obligations</w:t>
      </w:r>
      <w:r w:rsidRPr="00925FDE">
        <w:rPr>
          <w:lang w:val="en-US"/>
        </w:rPr>
        <w:t xml:space="preserve">, </w:t>
      </w:r>
      <w:r w:rsidR="009E54BA">
        <w:rPr>
          <w:lang w:val="en-US"/>
        </w:rPr>
        <w:t>Phygrid</w:t>
      </w:r>
      <w:r w:rsidRPr="00925FDE">
        <w:rPr>
          <w:lang w:val="en-US"/>
        </w:rPr>
        <w:t xml:space="preserve"> shall hand over to the Customer any Results of the work performed up until the date of expiry of this Agreement</w:t>
      </w:r>
      <w:r w:rsidR="00D717A1" w:rsidRPr="00925FDE">
        <w:rPr>
          <w:lang w:val="en-US"/>
        </w:rPr>
        <w:t>.</w:t>
      </w:r>
      <w:r w:rsidRPr="00925FDE">
        <w:rPr>
          <w:lang w:val="en-US"/>
        </w:rPr>
        <w:t xml:space="preserve"> </w:t>
      </w:r>
      <w:r w:rsidR="00D717A1" w:rsidRPr="00925FDE">
        <w:rPr>
          <w:lang w:val="en-US"/>
        </w:rPr>
        <w:t xml:space="preserve">Notwithstanding the foregoing, </w:t>
      </w:r>
      <w:r w:rsidR="009E54BA">
        <w:rPr>
          <w:lang w:val="en-US"/>
        </w:rPr>
        <w:t>Phygrid</w:t>
      </w:r>
      <w:r w:rsidR="00D717A1" w:rsidRPr="00925FDE">
        <w:rPr>
          <w:lang w:val="en-US"/>
        </w:rPr>
        <w:t xml:space="preserve"> shall not be required to hand over the Results to the Customer when the Agreement is terminated by </w:t>
      </w:r>
      <w:r w:rsidR="009E54BA">
        <w:rPr>
          <w:lang w:val="en-US"/>
        </w:rPr>
        <w:t>Phygrid</w:t>
      </w:r>
      <w:r w:rsidR="00D717A1" w:rsidRPr="00925FDE">
        <w:rPr>
          <w:lang w:val="en-US"/>
        </w:rPr>
        <w:t xml:space="preserve"> as the Entitled Party in accordance with Section </w:t>
      </w:r>
      <w:r w:rsidR="00D717A1" w:rsidRPr="00925FDE">
        <w:rPr>
          <w:lang w:val="en-US"/>
        </w:rPr>
        <w:fldChar w:fldCharType="begin"/>
      </w:r>
      <w:r w:rsidR="00D717A1" w:rsidRPr="00925FDE">
        <w:rPr>
          <w:lang w:val="en-US"/>
        </w:rPr>
        <w:instrText xml:space="preserve"> REF _Ref43903306 \r \h </w:instrText>
      </w:r>
      <w:r w:rsidR="00925FDE" w:rsidRPr="00925FDE">
        <w:rPr>
          <w:lang w:val="en-US"/>
        </w:rPr>
        <w:instrText xml:space="preserve"> \* MERGEFORMAT </w:instrText>
      </w:r>
      <w:r w:rsidR="00D717A1" w:rsidRPr="00925FDE">
        <w:rPr>
          <w:lang w:val="en-US"/>
        </w:rPr>
      </w:r>
      <w:r w:rsidR="00D717A1" w:rsidRPr="00925FDE">
        <w:rPr>
          <w:lang w:val="en-US"/>
        </w:rPr>
        <w:fldChar w:fldCharType="separate"/>
      </w:r>
      <w:r w:rsidR="001E32EA">
        <w:rPr>
          <w:lang w:val="en-US"/>
        </w:rPr>
        <w:t>15.1</w:t>
      </w:r>
      <w:r w:rsidR="00D717A1" w:rsidRPr="00925FDE">
        <w:rPr>
          <w:lang w:val="en-US"/>
        </w:rPr>
        <w:fldChar w:fldCharType="end"/>
      </w:r>
      <w:r w:rsidR="00D717A1" w:rsidRPr="00925FDE">
        <w:rPr>
          <w:lang w:val="en-US"/>
        </w:rPr>
        <w:t xml:space="preserve">. </w:t>
      </w:r>
    </w:p>
    <w:p w14:paraId="5AFF789B" w14:textId="29D66499" w:rsidR="00380524" w:rsidRPr="00925FDE" w:rsidRDefault="00D717A1" w:rsidP="00380524">
      <w:pPr>
        <w:pStyle w:val="Heading2"/>
        <w:rPr>
          <w:lang w:val="en-US"/>
        </w:rPr>
      </w:pPr>
      <w:r w:rsidRPr="00925FDE">
        <w:rPr>
          <w:lang w:val="en-US"/>
        </w:rPr>
        <w:t xml:space="preserve">Unless the Parties agree otherwise, </w:t>
      </w:r>
      <w:r w:rsidR="009E54BA">
        <w:rPr>
          <w:lang w:val="en-US"/>
        </w:rPr>
        <w:t>Phygrid</w:t>
      </w:r>
      <w:r w:rsidRPr="00925FDE">
        <w:rPr>
          <w:lang w:val="en-US"/>
        </w:rPr>
        <w:t xml:space="preserve"> shall not be entitled to perform the Services or any parts thereof after the date of notice of termination by either Party in accordance with </w:t>
      </w:r>
      <w:bookmarkStart w:id="54" w:name="_Ref71538944"/>
      <w:r w:rsidR="00380524" w:rsidRPr="00925FDE">
        <w:rPr>
          <w:lang w:val="en-US"/>
        </w:rPr>
        <w:t xml:space="preserve">this Agreement. </w:t>
      </w:r>
      <w:r w:rsidR="009E54BA">
        <w:rPr>
          <w:lang w:val="en-US"/>
        </w:rPr>
        <w:t>Phygrid</w:t>
      </w:r>
      <w:r w:rsidR="00380524" w:rsidRPr="00925FDE">
        <w:rPr>
          <w:lang w:val="en-US"/>
        </w:rPr>
        <w:t xml:space="preserve"> shall be entitled to remuneration for the Services and any work performed by </w:t>
      </w:r>
      <w:r w:rsidR="009E54BA">
        <w:rPr>
          <w:lang w:val="en-US"/>
        </w:rPr>
        <w:t>Phygrid</w:t>
      </w:r>
      <w:r w:rsidR="00380524" w:rsidRPr="00925FDE">
        <w:rPr>
          <w:lang w:val="en-US"/>
        </w:rPr>
        <w:t xml:space="preserve"> after the date of notice of termination by either Party and for the remainder of the term of this Agreement.</w:t>
      </w:r>
      <w:bookmarkEnd w:id="54"/>
      <w:r w:rsidR="00380524" w:rsidRPr="00925FDE">
        <w:rPr>
          <w:lang w:val="en-US"/>
        </w:rPr>
        <w:t xml:space="preserve"> </w:t>
      </w:r>
    </w:p>
    <w:p w14:paraId="15C2C8A0" w14:textId="77777777" w:rsidR="004148B5" w:rsidRPr="00925FDE" w:rsidRDefault="004148B5" w:rsidP="004148B5">
      <w:pPr>
        <w:pStyle w:val="BodyText"/>
        <w:rPr>
          <w:lang w:val="en-US"/>
        </w:rPr>
      </w:pPr>
      <w:r w:rsidRPr="00925FDE">
        <w:rPr>
          <w:lang w:val="en-US"/>
        </w:rPr>
        <w:t>18.6</w:t>
      </w:r>
      <w:r w:rsidRPr="00925FDE">
        <w:rPr>
          <w:lang w:val="en-US"/>
        </w:rPr>
        <w:tab/>
        <w:t xml:space="preserve">Terms and conditions which, taking into consideration their meaning, are intended to apply after the termination of </w:t>
      </w:r>
      <w:r w:rsidR="001768BA" w:rsidRPr="00925FDE">
        <w:rPr>
          <w:lang w:val="en-US"/>
        </w:rPr>
        <w:t>this Agreement</w:t>
      </w:r>
      <w:r w:rsidRPr="00925FDE">
        <w:rPr>
          <w:lang w:val="en-US"/>
        </w:rPr>
        <w:t xml:space="preserve">, shall continue to apply according to their wording after the termination of </w:t>
      </w:r>
      <w:r w:rsidR="001768BA" w:rsidRPr="00925FDE">
        <w:rPr>
          <w:lang w:val="en-US"/>
        </w:rPr>
        <w:t>this Agreement</w:t>
      </w:r>
      <w:r w:rsidRPr="00925FDE">
        <w:rPr>
          <w:lang w:val="en-US"/>
        </w:rPr>
        <w:t xml:space="preserve"> (irrespective of the cause of termination).</w:t>
      </w:r>
    </w:p>
    <w:p w14:paraId="6C974E55" w14:textId="77777777" w:rsidR="0058628A" w:rsidRPr="00925FDE" w:rsidRDefault="0058628A" w:rsidP="0058628A">
      <w:pPr>
        <w:pStyle w:val="Heading1"/>
        <w:rPr>
          <w:lang w:val="en-US"/>
        </w:rPr>
      </w:pPr>
      <w:bookmarkStart w:id="55" w:name="_Toc72866706"/>
      <w:r w:rsidRPr="00925FDE">
        <w:rPr>
          <w:lang w:val="en-US"/>
        </w:rPr>
        <w:t>Force Majeure</w:t>
      </w:r>
      <w:bookmarkEnd w:id="55"/>
    </w:p>
    <w:p w14:paraId="03A4F32A" w14:textId="77777777" w:rsidR="0058628A" w:rsidRPr="00925FDE" w:rsidRDefault="0058628A" w:rsidP="00E01094">
      <w:pPr>
        <w:pStyle w:val="Heading2"/>
        <w:rPr>
          <w:lang w:val="en-US"/>
        </w:rPr>
      </w:pPr>
      <w:r w:rsidRPr="00925FDE">
        <w:rPr>
          <w:lang w:val="en-US"/>
        </w:rPr>
        <w:t>In the event</w:t>
      </w:r>
      <w:r w:rsidR="00E01094" w:rsidRPr="00925FDE">
        <w:rPr>
          <w:lang w:val="en-US"/>
        </w:rPr>
        <w:t xml:space="preserve"> that</w:t>
      </w:r>
      <w:r w:rsidRPr="00925FDE">
        <w:rPr>
          <w:lang w:val="en-US"/>
        </w:rPr>
        <w:t xml:space="preserve"> a Party is prevented from performing its obligations under </w:t>
      </w:r>
      <w:r w:rsidR="001768BA" w:rsidRPr="00925FDE">
        <w:rPr>
          <w:lang w:val="en-US"/>
        </w:rPr>
        <w:t>this Agreement</w:t>
      </w:r>
      <w:r w:rsidRPr="00925FDE">
        <w:rPr>
          <w:lang w:val="en-US"/>
        </w:rPr>
        <w:t xml:space="preserve"> as a consequence of circumstances beyond its control, which</w:t>
      </w:r>
      <w:r w:rsidR="002B297E" w:rsidRPr="00925FDE">
        <w:rPr>
          <w:lang w:val="en-US"/>
        </w:rPr>
        <w:t xml:space="preserve"> could not have been reasonably been foreseen by that</w:t>
      </w:r>
      <w:r w:rsidRPr="00925FDE">
        <w:rPr>
          <w:lang w:val="en-US"/>
        </w:rPr>
        <w:t xml:space="preserve"> Party</w:t>
      </w:r>
      <w:r w:rsidR="002B297E" w:rsidRPr="00925FDE">
        <w:rPr>
          <w:lang w:val="en-US"/>
        </w:rPr>
        <w:t xml:space="preserve"> at the time of entering into </w:t>
      </w:r>
      <w:r w:rsidR="00E01094" w:rsidRPr="00925FDE">
        <w:rPr>
          <w:lang w:val="en-US"/>
        </w:rPr>
        <w:t>of this Agreement and which cannot be</w:t>
      </w:r>
      <w:r w:rsidR="002B297E" w:rsidRPr="00925FDE">
        <w:rPr>
          <w:lang w:val="en-US"/>
        </w:rPr>
        <w:t xml:space="preserve"> overcome</w:t>
      </w:r>
      <w:r w:rsidR="00E01094" w:rsidRPr="00925FDE">
        <w:rPr>
          <w:lang w:val="en-US"/>
        </w:rPr>
        <w:t xml:space="preserve"> by that Party</w:t>
      </w:r>
      <w:r w:rsidR="002B297E" w:rsidRPr="00925FDE">
        <w:rPr>
          <w:lang w:val="en-US"/>
        </w:rPr>
        <w:t xml:space="preserve"> without unreasonable expense or loss of time (“</w:t>
      </w:r>
      <w:r w:rsidR="002B297E" w:rsidRPr="00925FDE">
        <w:rPr>
          <w:b/>
          <w:lang w:val="en-US"/>
        </w:rPr>
        <w:t>Force Majeure Event</w:t>
      </w:r>
      <w:r w:rsidR="002B297E" w:rsidRPr="00925FDE">
        <w:rPr>
          <w:lang w:val="en-US"/>
        </w:rPr>
        <w:t>”)</w:t>
      </w:r>
      <w:r w:rsidRPr="00925FDE">
        <w:rPr>
          <w:lang w:val="en-US"/>
        </w:rPr>
        <w:t xml:space="preserve">, such circumstances shall constitute grounds for release entailing a postponement of the agreed times for performance and release </w:t>
      </w:r>
      <w:r w:rsidR="00E01094" w:rsidRPr="00925FDE">
        <w:rPr>
          <w:lang w:val="en-US"/>
        </w:rPr>
        <w:t xml:space="preserve">the Party affected by a Force Majeure Event </w:t>
      </w:r>
      <w:r w:rsidRPr="00925FDE">
        <w:rPr>
          <w:lang w:val="en-US"/>
        </w:rPr>
        <w:t xml:space="preserve">from </w:t>
      </w:r>
      <w:r w:rsidR="00E01094" w:rsidRPr="00925FDE">
        <w:rPr>
          <w:lang w:val="en-US"/>
        </w:rPr>
        <w:t xml:space="preserve">any </w:t>
      </w:r>
      <w:r w:rsidRPr="00925FDE">
        <w:rPr>
          <w:lang w:val="en-US"/>
        </w:rPr>
        <w:t>liability in damages and any other remedies</w:t>
      </w:r>
      <w:r w:rsidR="002B297E" w:rsidRPr="00925FDE">
        <w:rPr>
          <w:lang w:val="en-US"/>
        </w:rPr>
        <w:t xml:space="preserve"> available under this Agreement or otherwise</w:t>
      </w:r>
      <w:r w:rsidRPr="00925FDE">
        <w:rPr>
          <w:lang w:val="en-US"/>
        </w:rPr>
        <w:t xml:space="preserve">. </w:t>
      </w:r>
      <w:r w:rsidR="00E01094" w:rsidRPr="00925FDE">
        <w:rPr>
          <w:lang w:val="en-US"/>
        </w:rPr>
        <w:t>Performance of a Party’s monetary obligations under this Agreement shall never be considered a Force Majeure Event</w:t>
      </w:r>
      <w:r w:rsidRPr="00925FDE">
        <w:rPr>
          <w:lang w:val="en-US"/>
        </w:rPr>
        <w:t>.</w:t>
      </w:r>
    </w:p>
    <w:p w14:paraId="6A115577" w14:textId="77777777" w:rsidR="0058628A" w:rsidRPr="00925FDE" w:rsidRDefault="0058628A" w:rsidP="0058628A">
      <w:pPr>
        <w:pStyle w:val="Heading2"/>
        <w:rPr>
          <w:lang w:val="en-US"/>
        </w:rPr>
      </w:pPr>
      <w:bookmarkStart w:id="56" w:name="_Ref368240078"/>
      <w:r w:rsidRPr="00925FDE">
        <w:rPr>
          <w:lang w:val="en-US"/>
        </w:rPr>
        <w:t xml:space="preserve">In the event the performance of </w:t>
      </w:r>
      <w:r w:rsidR="001768BA" w:rsidRPr="00925FDE">
        <w:rPr>
          <w:lang w:val="en-US"/>
        </w:rPr>
        <w:t>this Agreement</w:t>
      </w:r>
      <w:r w:rsidRPr="00925FDE">
        <w:rPr>
          <w:lang w:val="en-US"/>
        </w:rPr>
        <w:t xml:space="preserve"> is impeded for a peri</w:t>
      </w:r>
      <w:r w:rsidR="00E01094" w:rsidRPr="00925FDE">
        <w:rPr>
          <w:lang w:val="en-US"/>
        </w:rPr>
        <w:t>od of time longer than three</w:t>
      </w:r>
      <w:r w:rsidRPr="00925FDE">
        <w:rPr>
          <w:lang w:val="en-US"/>
        </w:rPr>
        <w:t xml:space="preserve"> months on the basi</w:t>
      </w:r>
      <w:r w:rsidR="00E01094" w:rsidRPr="00925FDE">
        <w:rPr>
          <w:lang w:val="en-US"/>
        </w:rPr>
        <w:t>s of a Force Majeure Event</w:t>
      </w:r>
      <w:r w:rsidRPr="00925FDE">
        <w:rPr>
          <w:lang w:val="en-US"/>
        </w:rPr>
        <w:t xml:space="preserve">, </w:t>
      </w:r>
      <w:r w:rsidR="00D4591C" w:rsidRPr="00925FDE">
        <w:rPr>
          <w:lang w:val="en-US"/>
        </w:rPr>
        <w:t>each</w:t>
      </w:r>
      <w:r w:rsidRPr="00925FDE">
        <w:rPr>
          <w:lang w:val="en-US"/>
        </w:rPr>
        <w:t xml:space="preserve"> Party shall be entitled, without any obligation to pay compensation</w:t>
      </w:r>
      <w:r w:rsidR="00D4591C" w:rsidRPr="00925FDE">
        <w:rPr>
          <w:lang w:val="en-US"/>
        </w:rPr>
        <w:t xml:space="preserve"> to the other Party</w:t>
      </w:r>
      <w:r w:rsidRPr="00925FDE">
        <w:rPr>
          <w:lang w:val="en-US"/>
        </w:rPr>
        <w:t xml:space="preserve">, to terminate </w:t>
      </w:r>
      <w:r w:rsidR="001768BA" w:rsidRPr="00925FDE">
        <w:rPr>
          <w:lang w:val="en-US"/>
        </w:rPr>
        <w:t>this Agreement</w:t>
      </w:r>
      <w:r w:rsidRPr="00925FDE">
        <w:rPr>
          <w:lang w:val="en-US"/>
        </w:rPr>
        <w:t xml:space="preserve"> with immediate effect.</w:t>
      </w:r>
      <w:bookmarkEnd w:id="56"/>
    </w:p>
    <w:p w14:paraId="3608B3D0" w14:textId="77777777" w:rsidR="0058628A" w:rsidRPr="00925FDE" w:rsidRDefault="0058628A" w:rsidP="0058628A">
      <w:pPr>
        <w:pStyle w:val="Heading2"/>
        <w:rPr>
          <w:b/>
          <w:lang w:val="en-US"/>
        </w:rPr>
      </w:pPr>
      <w:r w:rsidRPr="00925FDE">
        <w:rPr>
          <w:lang w:val="en-US"/>
        </w:rPr>
        <w:t xml:space="preserve">The Party wishing to be released from its obligations as a consequence of a </w:t>
      </w:r>
      <w:r w:rsidR="00D4591C" w:rsidRPr="00925FDE">
        <w:rPr>
          <w:lang w:val="en-US"/>
        </w:rPr>
        <w:t>Force Majeure Event</w:t>
      </w:r>
      <w:r w:rsidRPr="00925FDE">
        <w:rPr>
          <w:lang w:val="en-US"/>
        </w:rPr>
        <w:t xml:space="preserve"> shall immediately notify the other Party in writing stating which circumstance is invoked and the time at which </w:t>
      </w:r>
      <w:r w:rsidR="00D4591C" w:rsidRPr="00925FDE">
        <w:rPr>
          <w:lang w:val="en-US"/>
        </w:rPr>
        <w:t>Force Majeure Event</w:t>
      </w:r>
      <w:r w:rsidRPr="00925FDE">
        <w:rPr>
          <w:lang w:val="en-US"/>
        </w:rPr>
        <w:t xml:space="preserve"> can be </w:t>
      </w:r>
      <w:r w:rsidRPr="00925FDE">
        <w:rPr>
          <w:lang w:val="en-US"/>
        </w:rPr>
        <w:lastRenderedPageBreak/>
        <w:t>assumed to be overcome. A corresponding notice shall be given when the impediment has been overcome.</w:t>
      </w:r>
    </w:p>
    <w:p w14:paraId="06E6F687" w14:textId="77777777" w:rsidR="003371E6" w:rsidRPr="00925FDE" w:rsidRDefault="00822860">
      <w:pPr>
        <w:pStyle w:val="Heading1"/>
        <w:rPr>
          <w:lang w:val="en-US"/>
        </w:rPr>
      </w:pPr>
      <w:bookmarkStart w:id="57" w:name="_Ref71644016"/>
      <w:bookmarkStart w:id="58" w:name="_Toc72866707"/>
      <w:r w:rsidRPr="00925FDE">
        <w:rPr>
          <w:lang w:val="en-US"/>
        </w:rPr>
        <w:t>Notices</w:t>
      </w:r>
      <w:bookmarkEnd w:id="57"/>
      <w:bookmarkEnd w:id="58"/>
    </w:p>
    <w:p w14:paraId="658C42DA" w14:textId="33EFF11E" w:rsidR="003371E6" w:rsidRPr="00925FDE" w:rsidRDefault="00AF2461" w:rsidP="00AF2461">
      <w:pPr>
        <w:pStyle w:val="BodyText"/>
        <w:rPr>
          <w:bCs w:val="0"/>
          <w:lang w:val="en-US"/>
        </w:rPr>
      </w:pPr>
      <w:r w:rsidRPr="00925FDE">
        <w:rPr>
          <w:lang w:val="en-US"/>
        </w:rPr>
        <w:tab/>
        <w:t xml:space="preserve">Unless otherwise expressly stated in this Agreement, all notices, approvals, consents, demands or other communications required or permitted under this Agreement must be in writing and made by hand delivery, letter or e-mail to the addresses stated in the preamble to this Agreement (or to any address later notified by a Party to the other Party in accordance with this Section </w:t>
      </w:r>
      <w:r w:rsidRPr="00925FDE">
        <w:rPr>
          <w:lang w:val="en-US"/>
        </w:rPr>
        <w:fldChar w:fldCharType="begin"/>
      </w:r>
      <w:r w:rsidRPr="00925FDE">
        <w:rPr>
          <w:lang w:val="en-US"/>
        </w:rPr>
        <w:instrText xml:space="preserve"> REF _Ref71644016 \r \h </w:instrText>
      </w:r>
      <w:r w:rsidR="00925FDE" w:rsidRPr="00925FDE">
        <w:rPr>
          <w:lang w:val="en-US"/>
        </w:rPr>
        <w:instrText xml:space="preserve"> \* MERGEFORMAT </w:instrText>
      </w:r>
      <w:r w:rsidRPr="00925FDE">
        <w:rPr>
          <w:lang w:val="en-US"/>
        </w:rPr>
      </w:r>
      <w:r w:rsidRPr="00925FDE">
        <w:rPr>
          <w:lang w:val="en-US"/>
        </w:rPr>
        <w:fldChar w:fldCharType="separate"/>
      </w:r>
      <w:r w:rsidR="001E32EA">
        <w:rPr>
          <w:lang w:val="en-US"/>
        </w:rPr>
        <w:t>17</w:t>
      </w:r>
      <w:r w:rsidRPr="00925FDE">
        <w:rPr>
          <w:lang w:val="en-US"/>
        </w:rPr>
        <w:fldChar w:fldCharType="end"/>
      </w:r>
      <w:r w:rsidRPr="00925FDE">
        <w:rPr>
          <w:lang w:val="en-US"/>
        </w:rPr>
        <w:t>). Any communication or document made or delivered under or in connection with this Agreement will be deemed given and effective (i) if delivered by hand, at the time of delivery, (ii) if sent by letter, three business days after being deposited in the mail, and (iii) if sent by e-mail, at the time of delivery, if received in readable form.</w:t>
      </w:r>
    </w:p>
    <w:p w14:paraId="50ED8CAC" w14:textId="77777777" w:rsidR="003371E6" w:rsidRPr="00925FDE" w:rsidRDefault="000D379A">
      <w:pPr>
        <w:pStyle w:val="Heading1"/>
        <w:rPr>
          <w:lang w:val="en-US"/>
        </w:rPr>
      </w:pPr>
      <w:bookmarkStart w:id="59" w:name="_Toc72866708"/>
      <w:r w:rsidRPr="00925FDE">
        <w:rPr>
          <w:lang w:val="en-US"/>
        </w:rPr>
        <w:t>Miscellaneous</w:t>
      </w:r>
      <w:bookmarkEnd w:id="59"/>
    </w:p>
    <w:p w14:paraId="443A7667" w14:textId="77777777" w:rsidR="002E045B" w:rsidRPr="00925FDE" w:rsidRDefault="002E045B" w:rsidP="002E045B">
      <w:pPr>
        <w:pStyle w:val="Heading2"/>
        <w:rPr>
          <w:b/>
          <w:iCs/>
          <w:szCs w:val="20"/>
          <w:lang w:val="en-US"/>
        </w:rPr>
      </w:pPr>
      <w:r w:rsidRPr="00925FDE">
        <w:rPr>
          <w:iCs/>
          <w:szCs w:val="20"/>
          <w:lang w:val="en-US"/>
        </w:rPr>
        <w:t>No delay, failure or omission by a Party in enforcing, exercising or pursuing any right, claim or remedy under this Agreement shall operate as a waiver thereof, unless that right, claim or remedy has been expressly waived by that Party in writing, and no single or partial exercise of any right or remedy shall prevent any further or other exercise or the exercise of any other right or remedy.</w:t>
      </w:r>
    </w:p>
    <w:p w14:paraId="11DD380B" w14:textId="77777777" w:rsidR="002E045B" w:rsidRPr="00925FDE" w:rsidRDefault="002E045B" w:rsidP="002E045B">
      <w:pPr>
        <w:pStyle w:val="Heading2"/>
        <w:rPr>
          <w:b/>
          <w:iCs/>
          <w:szCs w:val="20"/>
          <w:lang w:val="en-US"/>
        </w:rPr>
      </w:pPr>
      <w:r w:rsidRPr="00925FDE">
        <w:rPr>
          <w:iCs/>
          <w:szCs w:val="20"/>
          <w:lang w:val="en-US"/>
        </w:rPr>
        <w:t>Each Party is an independent contractor and shall not be deemed an affiliate, employee, agent, sub-contractor, authorized representative, partner or joint venturer of the other Party. Except as set forth in this Agreement, neither Party has any right to act on behalf of the other Party, nor to represent that it has such right or authority.</w:t>
      </w:r>
      <w:r w:rsidR="006F2352" w:rsidRPr="00925FDE">
        <w:rPr>
          <w:iCs/>
          <w:szCs w:val="20"/>
          <w:lang w:val="en-US"/>
        </w:rPr>
        <w:t xml:space="preserve"> </w:t>
      </w:r>
    </w:p>
    <w:p w14:paraId="6EBBC3AD" w14:textId="77777777" w:rsidR="002E045B" w:rsidRPr="00925FDE" w:rsidRDefault="002E045B" w:rsidP="002E045B">
      <w:pPr>
        <w:pStyle w:val="Heading2"/>
        <w:rPr>
          <w:iCs/>
          <w:szCs w:val="20"/>
          <w:lang w:val="en-US"/>
        </w:rPr>
      </w:pPr>
      <w:r w:rsidRPr="00925FDE">
        <w:rPr>
          <w:iCs/>
          <w:szCs w:val="20"/>
          <w:lang w:val="en-US"/>
        </w:rPr>
        <w:t>Unless otherwise specified in this Agreement, each Party shall pay its own costs in connection with its preparation for and completion of the transactions contemplated by, or otherwise incurred in the performance of such Party’s obligations or exercise of its rights under this Agreement, including, but not limited to, all attorneys’ fees and other legal expenses.</w:t>
      </w:r>
    </w:p>
    <w:p w14:paraId="344EC134" w14:textId="77777777" w:rsidR="003371E6" w:rsidRPr="00925FDE" w:rsidRDefault="002E045B" w:rsidP="002E045B">
      <w:pPr>
        <w:pStyle w:val="Heading2"/>
        <w:rPr>
          <w:iCs/>
          <w:szCs w:val="20"/>
          <w:lang w:val="en-US"/>
        </w:rPr>
      </w:pPr>
      <w:r w:rsidRPr="00925FDE">
        <w:rPr>
          <w:iCs/>
          <w:szCs w:val="20"/>
          <w:lang w:val="en-US"/>
        </w:rPr>
        <w:t xml:space="preserve">If any provision of this Agreement (or any part thereof) is or should become illegal, invalid or unenforceable, then neither the legality, validity nor enforceability of the remaining provisions of this Agreement shall be affected or impaired. The Parties shall conduct negotiations in good faith, to replace any part of this Agreement so held to be illegal, invalid or unenforceable. The failure of the Parties to reach an agreement on a replacement provision shall not affect the validity of the remaining part of this Agreement and the Parties agree that the provision declared or deemed void, invalid or unenforceable shall be deemed deleted from this Agreement without affecting the legality of the remaining provisions. </w:t>
      </w:r>
    </w:p>
    <w:p w14:paraId="4C56BD62" w14:textId="77777777" w:rsidR="002E045B" w:rsidRPr="00925FDE" w:rsidRDefault="002E045B" w:rsidP="002E045B">
      <w:pPr>
        <w:pStyle w:val="Heading2"/>
        <w:rPr>
          <w:b/>
          <w:iCs/>
          <w:szCs w:val="20"/>
          <w:lang w:val="en-US"/>
        </w:rPr>
      </w:pPr>
      <w:r w:rsidRPr="00925FDE">
        <w:rPr>
          <w:iCs/>
          <w:szCs w:val="20"/>
          <w:lang w:val="en-US"/>
        </w:rPr>
        <w:t>This Agreement constitutes the entire agreement between the Parties with respect to its subject matter and replaces all prior oral or written agreements, covenants, arrangements, communications, representations and warranties by any officer, agent, employee or representative of either Party with regard to the subject matter of this Agreement.</w:t>
      </w:r>
    </w:p>
    <w:p w14:paraId="36AC3C1B" w14:textId="4B157067" w:rsidR="002E045B" w:rsidRPr="00925FDE" w:rsidRDefault="002E045B" w:rsidP="002E045B">
      <w:pPr>
        <w:pStyle w:val="Heading2"/>
        <w:rPr>
          <w:b/>
          <w:iCs/>
          <w:szCs w:val="20"/>
          <w:lang w:val="en-US"/>
        </w:rPr>
      </w:pPr>
      <w:r w:rsidRPr="00925FDE">
        <w:rPr>
          <w:iCs/>
          <w:szCs w:val="20"/>
          <w:lang w:val="en-US"/>
        </w:rPr>
        <w:t>To be effective, any amendment or change to this Agreement must be in writing and signed by authorized representatives of each Party.</w:t>
      </w:r>
      <w:r w:rsidR="006E6C71" w:rsidRPr="00925FDE">
        <w:rPr>
          <w:iCs/>
          <w:szCs w:val="20"/>
          <w:lang w:val="en-US"/>
        </w:rPr>
        <w:t xml:space="preserve"> Changes to </w:t>
      </w:r>
      <w:r w:rsidR="00925FDE">
        <w:rPr>
          <w:iCs/>
          <w:szCs w:val="20"/>
          <w:lang w:val="en-US"/>
        </w:rPr>
        <w:t>the Services</w:t>
      </w:r>
      <w:r w:rsidR="006E6C71" w:rsidRPr="00925FDE">
        <w:rPr>
          <w:iCs/>
          <w:szCs w:val="20"/>
          <w:lang w:val="en-US"/>
        </w:rPr>
        <w:t xml:space="preserve"> shall be managed in accordance with agreed change management procedures.</w:t>
      </w:r>
    </w:p>
    <w:p w14:paraId="088ABA0B" w14:textId="53B4774E" w:rsidR="002E045B" w:rsidRPr="00925FDE" w:rsidRDefault="002E045B" w:rsidP="002E045B">
      <w:pPr>
        <w:pStyle w:val="Heading2"/>
        <w:rPr>
          <w:iCs/>
          <w:szCs w:val="20"/>
          <w:lang w:val="en-US"/>
        </w:rPr>
      </w:pPr>
      <w:r w:rsidRPr="00925FDE">
        <w:rPr>
          <w:iCs/>
          <w:szCs w:val="20"/>
          <w:lang w:val="en-US"/>
        </w:rPr>
        <w:t xml:space="preserve">No Party may assign, pledge or otherwise encumber this Agreement or any of its rights or obligations hereunder without the other Party’s prior written approval. </w:t>
      </w:r>
      <w:r w:rsidRPr="00925FDE">
        <w:rPr>
          <w:iCs/>
          <w:szCs w:val="20"/>
          <w:lang w:val="en-US"/>
        </w:rPr>
        <w:lastRenderedPageBreak/>
        <w:t xml:space="preserve">Notwithstanding the foregoing, </w:t>
      </w:r>
      <w:r w:rsidR="009E54BA">
        <w:rPr>
          <w:iCs/>
          <w:szCs w:val="20"/>
          <w:lang w:val="en-US"/>
        </w:rPr>
        <w:t>Phygrid</w:t>
      </w:r>
      <w:r w:rsidRPr="00925FDE">
        <w:rPr>
          <w:iCs/>
          <w:szCs w:val="20"/>
          <w:lang w:val="en-US"/>
        </w:rPr>
        <w:t xml:space="preserve"> may freely assign its rights under this Agreement (or parts thereof) to any of its Affiliates. Furthermore, </w:t>
      </w:r>
      <w:r w:rsidR="009E54BA">
        <w:rPr>
          <w:iCs/>
          <w:szCs w:val="20"/>
          <w:lang w:val="en-US"/>
        </w:rPr>
        <w:t>Phygrid</w:t>
      </w:r>
      <w:r w:rsidRPr="00925FDE">
        <w:rPr>
          <w:iCs/>
          <w:szCs w:val="20"/>
          <w:lang w:val="en-US"/>
        </w:rPr>
        <w:t xml:space="preserve"> may freely assign the right to collect payment in accordance with </w:t>
      </w:r>
      <w:r w:rsidR="001768BA" w:rsidRPr="00925FDE">
        <w:rPr>
          <w:iCs/>
          <w:szCs w:val="20"/>
          <w:lang w:val="en-US"/>
        </w:rPr>
        <w:t>this Agreement</w:t>
      </w:r>
      <w:r w:rsidRPr="00925FDE">
        <w:rPr>
          <w:iCs/>
          <w:szCs w:val="20"/>
          <w:lang w:val="en-US"/>
        </w:rPr>
        <w:t xml:space="preserve"> to any third party. This Agreement shall be binding upon and inure to the benefit of the Parties and their permitted successors and assigns. </w:t>
      </w:r>
    </w:p>
    <w:p w14:paraId="4D0FF07E" w14:textId="77777777" w:rsidR="003371E6" w:rsidRPr="00925FDE" w:rsidRDefault="002E045B" w:rsidP="002E045B">
      <w:pPr>
        <w:pStyle w:val="Heading2"/>
        <w:rPr>
          <w:iCs/>
          <w:szCs w:val="20"/>
          <w:lang w:val="en-US"/>
        </w:rPr>
      </w:pPr>
      <w:r w:rsidRPr="00925FDE">
        <w:rPr>
          <w:iCs/>
          <w:szCs w:val="20"/>
          <w:lang w:val="en-US"/>
        </w:rPr>
        <w:t>This Agreement may be executed in two or more counterparts, each of which shall be deemed an original, and all of which together shall constitute one and the same instrument.</w:t>
      </w:r>
    </w:p>
    <w:p w14:paraId="7789E9F6" w14:textId="77777777" w:rsidR="003371E6" w:rsidRPr="00925FDE" w:rsidRDefault="009134FF">
      <w:pPr>
        <w:pStyle w:val="Heading1"/>
        <w:rPr>
          <w:lang w:val="en-US"/>
        </w:rPr>
      </w:pPr>
      <w:bookmarkStart w:id="60" w:name="_Toc72866709"/>
      <w:r w:rsidRPr="00925FDE">
        <w:rPr>
          <w:lang w:val="en-US"/>
        </w:rPr>
        <w:t>Governing Law and D</w:t>
      </w:r>
      <w:r w:rsidR="00070D2C" w:rsidRPr="00925FDE">
        <w:rPr>
          <w:lang w:val="en-US"/>
        </w:rPr>
        <w:t>isputes</w:t>
      </w:r>
      <w:bookmarkEnd w:id="60"/>
    </w:p>
    <w:p w14:paraId="00E17A8E" w14:textId="77777777" w:rsidR="00B2429B" w:rsidRPr="00925FDE" w:rsidRDefault="00B2429B" w:rsidP="00B2429B">
      <w:pPr>
        <w:pStyle w:val="Heading2"/>
        <w:rPr>
          <w:b/>
          <w:iCs/>
          <w:szCs w:val="20"/>
          <w:lang w:val="en-US"/>
        </w:rPr>
      </w:pPr>
      <w:r w:rsidRPr="00925FDE">
        <w:rPr>
          <w:iCs/>
          <w:szCs w:val="20"/>
          <w:lang w:val="en-US"/>
        </w:rPr>
        <w:t>This Agreement shall be governed by and interpreted in accordance with Swedish law, excluding its conflict of laws principles.</w:t>
      </w:r>
    </w:p>
    <w:p w14:paraId="65275A8C" w14:textId="77777777" w:rsidR="00B2429B" w:rsidRPr="00925FDE" w:rsidRDefault="00B2429B" w:rsidP="00B2429B">
      <w:pPr>
        <w:pStyle w:val="Heading2"/>
        <w:rPr>
          <w:b/>
          <w:iCs/>
          <w:szCs w:val="20"/>
          <w:lang w:val="en-US"/>
        </w:rPr>
      </w:pPr>
      <w:r w:rsidRPr="00925FDE">
        <w:rPr>
          <w:iCs/>
          <w:szCs w:val="20"/>
          <w:lang w:val="en-US"/>
        </w:rPr>
        <w:t>Any dispute, controversy or claim arising out of or in connection with this Agreement, or the breach, termination or invalidity thereof, shall be finally settled by arbitration administered by the Arbitration Institute of the Stockholm Chamber of Commerce (“</w:t>
      </w:r>
      <w:r w:rsidRPr="00925FDE">
        <w:rPr>
          <w:b/>
          <w:iCs/>
          <w:szCs w:val="20"/>
          <w:lang w:val="en-US"/>
        </w:rPr>
        <w:t>SCC</w:t>
      </w:r>
      <w:r w:rsidRPr="00925FDE">
        <w:rPr>
          <w:iCs/>
          <w:szCs w:val="20"/>
          <w:lang w:val="en-US"/>
        </w:rPr>
        <w:t>”). The Rules for Expedited Arbitrations shall apply, unless SCC in its discretion determines, taking into account the complexity of the case, the amount in dispute and other circumstances, that the Arbitration Rules shall apply. In the latter case, SCC shall also decide whether the Arbitral Tribunal shall be composed of one or three arbitrators. The seat of arbitration shall be Stockholm. The language used in the arbitral proceedings shall be English.</w:t>
      </w:r>
    </w:p>
    <w:p w14:paraId="31C99935" w14:textId="77777777" w:rsidR="003371E6" w:rsidRPr="00925FDE" w:rsidRDefault="00B2429B" w:rsidP="0068359F">
      <w:pPr>
        <w:pStyle w:val="Heading2"/>
        <w:spacing w:before="0" w:after="0"/>
        <w:rPr>
          <w:iCs/>
          <w:szCs w:val="20"/>
          <w:lang w:val="en-US"/>
        </w:rPr>
      </w:pPr>
      <w:r w:rsidRPr="00925FDE">
        <w:rPr>
          <w:iCs/>
          <w:szCs w:val="20"/>
          <w:lang w:val="en-US"/>
        </w:rPr>
        <w:t>All arbitral proceedings conducted under this Agreement shall be kept strictly confidential, and all information, documentation or material in whatever form disclosed in the course of such arbitral proceeding shall be used solely for the purpose of those proceedings</w:t>
      </w:r>
      <w:r w:rsidR="00A616C2" w:rsidRPr="00925FDE">
        <w:rPr>
          <w:iCs/>
          <w:szCs w:val="20"/>
          <w:lang w:val="en-US"/>
        </w:rPr>
        <w:t>.</w:t>
      </w:r>
      <w:r w:rsidR="00E61B52" w:rsidRPr="00925FDE">
        <w:rPr>
          <w:iCs/>
          <w:szCs w:val="20"/>
          <w:lang w:val="en-US"/>
        </w:rPr>
        <w:t xml:space="preserve"> </w:t>
      </w:r>
    </w:p>
    <w:p w14:paraId="1E075E39" w14:textId="77777777" w:rsidR="0068359F" w:rsidRPr="00925FDE" w:rsidRDefault="0068359F" w:rsidP="0068359F">
      <w:pPr>
        <w:pStyle w:val="BodyText"/>
        <w:rPr>
          <w:lang w:val="en-US"/>
        </w:rPr>
      </w:pPr>
    </w:p>
    <w:p w14:paraId="0EA7A8B8" w14:textId="6B34A612" w:rsidR="003371E6" w:rsidRPr="00943750" w:rsidRDefault="003D39A5" w:rsidP="009D31AA">
      <w:pPr>
        <w:jc w:val="center"/>
        <w:rPr>
          <w:lang w:val="en-US"/>
        </w:rPr>
      </w:pPr>
      <w:r w:rsidRPr="00925FDE">
        <w:rPr>
          <w:lang w:val="en-US"/>
        </w:rPr>
        <w:t>* * * *</w:t>
      </w:r>
    </w:p>
    <w:sectPr w:rsidR="003371E6" w:rsidRPr="00943750" w:rsidSect="00710DFF">
      <w:headerReference w:type="even" r:id="rId11"/>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F8735F4" w14:textId="0D40743E" w:rsidR="00792A45" w:rsidRPr="001F3B4A" w:rsidRDefault="00792A45" w:rsidP="00792A45">
      <w:pPr>
        <w:pStyle w:val="CommentText"/>
        <w:rPr>
          <w:lang w:val="en-US"/>
        </w:rPr>
      </w:pPr>
      <w:r>
        <w:rPr>
          <w:rStyle w:val="CommentReference"/>
        </w:rPr>
        <w:annotationRef/>
      </w:r>
      <w:r w:rsidRPr="001F3B4A">
        <w:rPr>
          <w:lang w:val="en-US"/>
        </w:rPr>
        <w:t xml:space="preserve">Please insert URL to the </w:t>
      </w:r>
      <w:r>
        <w:rPr>
          <w:lang w:val="en-US"/>
        </w:rPr>
        <w:t>Price List and the Categories of Consultants document.</w:t>
      </w:r>
    </w:p>
  </w:comment>
  <w:comment w:id="3" w:author="Author" w:initials="A">
    <w:p w14:paraId="7753EAD5" w14:textId="1FE59D15" w:rsidR="001F3B4A" w:rsidRPr="001F3B4A" w:rsidRDefault="001F3B4A">
      <w:pPr>
        <w:pStyle w:val="CommentText"/>
        <w:rPr>
          <w:lang w:val="en-US"/>
        </w:rPr>
      </w:pPr>
      <w:r>
        <w:rPr>
          <w:rStyle w:val="CommentReference"/>
        </w:rPr>
        <w:annotationRef/>
      </w:r>
      <w:r w:rsidRPr="001F3B4A">
        <w:rPr>
          <w:lang w:val="en-US"/>
        </w:rPr>
        <w:t>Please insert URL to the T</w:t>
      </w:r>
      <w:r>
        <w:rPr>
          <w:lang w:val="en-US"/>
        </w:rPr>
        <w:t>erms of Service.</w:t>
      </w:r>
    </w:p>
  </w:comment>
  <w:comment w:id="4" w:author="Author" w:initials="A">
    <w:p w14:paraId="6F8B35CD" w14:textId="7D3DF624" w:rsidR="00792A45" w:rsidRPr="001F3B4A" w:rsidRDefault="00792A45" w:rsidP="00792A45">
      <w:pPr>
        <w:pStyle w:val="CommentText"/>
        <w:rPr>
          <w:lang w:val="en-US"/>
        </w:rPr>
      </w:pPr>
      <w:r>
        <w:rPr>
          <w:rStyle w:val="CommentReference"/>
        </w:rPr>
        <w:annotationRef/>
      </w:r>
      <w:r w:rsidRPr="001F3B4A">
        <w:rPr>
          <w:lang w:val="en-US"/>
        </w:rPr>
        <w:t xml:space="preserve">Please insert URL to the </w:t>
      </w:r>
      <w:r w:rsidR="00223A07">
        <w:rPr>
          <w:lang w:val="en-US"/>
        </w:rPr>
        <w:t>Work Order and SOW template</w:t>
      </w:r>
      <w:r>
        <w:rPr>
          <w:lang w:val="en-US"/>
        </w:rPr>
        <w:t>.</w:t>
      </w:r>
    </w:p>
  </w:comment>
  <w:comment w:id="13" w:author="Author" w:initials="A">
    <w:p w14:paraId="6C0A3D69" w14:textId="14412F6D" w:rsidR="00181070" w:rsidRPr="00181070" w:rsidRDefault="00181070">
      <w:pPr>
        <w:pStyle w:val="CommentText"/>
        <w:rPr>
          <w:lang w:val="en-US"/>
        </w:rPr>
      </w:pPr>
      <w:r>
        <w:rPr>
          <w:rStyle w:val="CommentReference"/>
        </w:rPr>
        <w:annotationRef/>
      </w:r>
      <w:r w:rsidRPr="00181070">
        <w:rPr>
          <w:lang w:val="en-US"/>
        </w:rPr>
        <w:t>Please confirm that orders for p</w:t>
      </w:r>
      <w:r>
        <w:rPr>
          <w:lang w:val="en-US"/>
        </w:rPr>
        <w:t>rofessional services will be issued to Ombori’s contact person. Otherwise, reword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735F4" w15:done="0"/>
  <w15:commentEx w15:paraId="7753EAD5" w15:done="0"/>
  <w15:commentEx w15:paraId="6F8B35CD" w15:done="0"/>
  <w15:commentEx w15:paraId="6C0A3D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735F4" w16cid:durableId="26251A8E"/>
  <w16cid:commentId w16cid:paraId="7753EAD5" w16cid:durableId="26251825"/>
  <w16cid:commentId w16cid:paraId="6F8B35CD" w16cid:durableId="26251B53"/>
  <w16cid:commentId w16cid:paraId="6C0A3D69" w16cid:durableId="26252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74C3" w14:textId="77777777" w:rsidR="00710DFF" w:rsidRDefault="00710DFF">
      <w:r>
        <w:separator/>
      </w:r>
    </w:p>
  </w:endnote>
  <w:endnote w:type="continuationSeparator" w:id="0">
    <w:p w14:paraId="3C66512A" w14:textId="77777777" w:rsidR="00710DFF" w:rsidRDefault="007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D543" w14:textId="70BFBC8D" w:rsidR="00E2486C" w:rsidRPr="00882989" w:rsidRDefault="00E2486C" w:rsidP="00882989">
    <w:pPr>
      <w:jc w:val="center"/>
      <w:rPr>
        <w:lang w:val="en-US"/>
      </w:rPr>
    </w:pPr>
    <w:r w:rsidRPr="00882989">
      <w:rPr>
        <w:lang w:val="en-US"/>
      </w:rPr>
      <w:fldChar w:fldCharType="begin"/>
    </w:r>
    <w:r w:rsidRPr="00882989">
      <w:rPr>
        <w:lang w:val="en-US"/>
      </w:rPr>
      <w:instrText xml:space="preserve"> PAGE </w:instrText>
    </w:r>
    <w:r w:rsidRPr="00882989">
      <w:rPr>
        <w:lang w:val="en-US"/>
      </w:rPr>
      <w:fldChar w:fldCharType="separate"/>
    </w:r>
    <w:r w:rsidR="00C25E16">
      <w:rPr>
        <w:noProof/>
        <w:lang w:val="en-US"/>
      </w:rPr>
      <w:t>6</w:t>
    </w:r>
    <w:r w:rsidRPr="00882989">
      <w:fldChar w:fldCharType="end"/>
    </w:r>
    <w:r w:rsidRPr="00882989">
      <w:rPr>
        <w:lang w:val="en-US"/>
      </w:rPr>
      <w:t xml:space="preserve"> / </w:t>
    </w:r>
    <w:r w:rsidRPr="00882989">
      <w:rPr>
        <w:lang w:val="en-US"/>
      </w:rPr>
      <w:fldChar w:fldCharType="begin"/>
    </w:r>
    <w:r w:rsidRPr="00882989">
      <w:rPr>
        <w:lang w:val="en-US"/>
      </w:rPr>
      <w:instrText xml:space="preserve"> NUMPAGES </w:instrText>
    </w:r>
    <w:r w:rsidRPr="00882989">
      <w:rPr>
        <w:lang w:val="en-US"/>
      </w:rPr>
      <w:fldChar w:fldCharType="separate"/>
    </w:r>
    <w:r w:rsidR="00C25E16">
      <w:rPr>
        <w:noProof/>
        <w:lang w:val="en-US"/>
      </w:rPr>
      <w:t>16</w:t>
    </w:r>
    <w:r w:rsidRPr="008829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6F20" w14:textId="77777777" w:rsidR="00710DFF" w:rsidRDefault="00710DFF">
      <w:r>
        <w:separator/>
      </w:r>
    </w:p>
  </w:footnote>
  <w:footnote w:type="continuationSeparator" w:id="0">
    <w:p w14:paraId="63433927" w14:textId="77777777" w:rsidR="00710DFF" w:rsidRDefault="007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DFA0" w14:textId="0E67D637" w:rsidR="00E2486C" w:rsidRDefault="00E24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85C8" w14:textId="4091B0A8" w:rsidR="00E2486C" w:rsidRDefault="00E24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045" w14:textId="73974CBD" w:rsidR="00E2486C" w:rsidRPr="00882989" w:rsidRDefault="00E2486C" w:rsidP="0088298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939"/>
    <w:multiLevelType w:val="hybridMultilevel"/>
    <w:tmpl w:val="13B44A7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D1360B"/>
    <w:multiLevelType w:val="multilevel"/>
    <w:tmpl w:val="8098E566"/>
    <w:lvl w:ilvl="0">
      <w:start w:val="1"/>
      <w:numFmt w:val="decimal"/>
      <w:pStyle w:val="Bilagenummer"/>
      <w:lvlText w:val="Exhibit %1"/>
      <w:lvlJc w:val="left"/>
      <w:pPr>
        <w:ind w:left="2275" w:hanging="2275"/>
      </w:pPr>
      <w:rPr>
        <w:rFonts w:hint="default"/>
        <w:b w:val="0"/>
        <w:i w:val="0"/>
        <w:sz w:val="20"/>
      </w:rPr>
    </w:lvl>
    <w:lvl w:ilvl="1">
      <w:start w:val="1"/>
      <w:numFmt w:val="decimal"/>
      <w:lvlText w:val="Bilaga %1.%2"/>
      <w:lvlJc w:val="left"/>
      <w:pPr>
        <w:ind w:left="2268" w:hanging="2268"/>
      </w:pPr>
      <w:rPr>
        <w:rFonts w:ascii="Century Gothic" w:hAnsi="Century Gothic" w:hint="default"/>
        <w:b w:val="0"/>
        <w:i w:val="0"/>
        <w:sz w:val="20"/>
      </w:rPr>
    </w:lvl>
    <w:lvl w:ilvl="2">
      <w:start w:val="1"/>
      <w:numFmt w:val="decimal"/>
      <w:lvlText w:val="Bilaga %1.%2.%3"/>
      <w:lvlJc w:val="left"/>
      <w:pPr>
        <w:ind w:left="2268" w:hanging="2268"/>
      </w:pPr>
      <w:rPr>
        <w:rFonts w:ascii="Century Gothic" w:hAnsi="Century Gothic" w:hint="default"/>
        <w:b w:val="0"/>
        <w:i w:val="0"/>
        <w:sz w:val="20"/>
      </w:rPr>
    </w:lvl>
    <w:lvl w:ilvl="3">
      <w:start w:val="1"/>
      <w:numFmt w:val="none"/>
      <w:lvlText w:val=""/>
      <w:lvlJc w:val="left"/>
      <w:pPr>
        <w:ind w:left="2268" w:hanging="2268"/>
      </w:pPr>
      <w:rPr>
        <w:rFonts w:hint="default"/>
      </w:rPr>
    </w:lvl>
    <w:lvl w:ilvl="4">
      <w:start w:val="1"/>
      <w:numFmt w:val="none"/>
      <w:lvlText w:val=""/>
      <w:lvlJc w:val="left"/>
      <w:pPr>
        <w:tabs>
          <w:tab w:val="num" w:pos="2268"/>
        </w:tabs>
        <w:ind w:left="2268" w:hanging="2268"/>
      </w:pPr>
      <w:rPr>
        <w:rFonts w:hint="default"/>
      </w:rPr>
    </w:lvl>
    <w:lvl w:ilvl="5">
      <w:start w:val="1"/>
      <w:numFmt w:val="none"/>
      <w:lvlText w:val=""/>
      <w:lvlJc w:val="left"/>
      <w:pPr>
        <w:ind w:left="2268" w:hanging="2268"/>
      </w:pPr>
      <w:rPr>
        <w:rFonts w:hint="default"/>
      </w:rPr>
    </w:lvl>
    <w:lvl w:ilvl="6">
      <w:start w:val="1"/>
      <w:numFmt w:val="none"/>
      <w:lvlText w:val="%7"/>
      <w:lvlJc w:val="left"/>
      <w:pPr>
        <w:ind w:left="2268" w:hanging="2268"/>
      </w:pPr>
      <w:rPr>
        <w:rFonts w:hint="default"/>
      </w:rPr>
    </w:lvl>
    <w:lvl w:ilvl="7">
      <w:start w:val="1"/>
      <w:numFmt w:val="none"/>
      <w:lvlText w:val="%8"/>
      <w:lvlJc w:val="left"/>
      <w:pPr>
        <w:ind w:left="2268" w:hanging="2268"/>
      </w:pPr>
      <w:rPr>
        <w:rFonts w:hint="default"/>
      </w:rPr>
    </w:lvl>
    <w:lvl w:ilvl="8">
      <w:start w:val="1"/>
      <w:numFmt w:val="none"/>
      <w:lvlText w:val="%9"/>
      <w:lvlJc w:val="left"/>
      <w:pPr>
        <w:ind w:left="2268" w:hanging="2268"/>
      </w:pPr>
      <w:rPr>
        <w:rFonts w:hint="default"/>
      </w:rPr>
    </w:lvl>
  </w:abstractNum>
  <w:abstractNum w:abstractNumId="2" w15:restartNumberingAfterBreak="0">
    <w:nsid w:val="2E070FEC"/>
    <w:multiLevelType w:val="hybridMultilevel"/>
    <w:tmpl w:val="E7DC7AA8"/>
    <w:lvl w:ilvl="0" w:tplc="041D0011">
      <w:start w:val="1"/>
      <w:numFmt w:val="decimal"/>
      <w:lvlText w:val="%1)"/>
      <w:lvlJc w:val="left"/>
      <w:pPr>
        <w:ind w:left="1134" w:hanging="1134"/>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D903CE"/>
    <w:multiLevelType w:val="hybridMultilevel"/>
    <w:tmpl w:val="6F8CD24A"/>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46848698">
      <w:start w:val="1"/>
      <w:numFmt w:val="bullet"/>
      <w:lvlText w:val=""/>
      <w:lvlJc w:val="left"/>
      <w:pPr>
        <w:ind w:left="1985" w:hanging="851"/>
      </w:pPr>
      <w:rPr>
        <w:rFonts w:ascii="Symbol" w:hAnsi="Symbol" w:hint="default"/>
      </w:rPr>
    </w:lvl>
    <w:lvl w:ilvl="4" w:tplc="6100B3DC">
      <w:start w:val="1"/>
      <w:numFmt w:val="bullet"/>
      <w:lvlText w:val="o"/>
      <w:lvlJc w:val="left"/>
      <w:pPr>
        <w:ind w:left="2552" w:hanging="567"/>
      </w:pPr>
      <w:rPr>
        <w:rFonts w:ascii="Courier New" w:hAnsi="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57DC4D99"/>
    <w:multiLevelType w:val="multilevel"/>
    <w:tmpl w:val="CAA6BCE6"/>
    <w:lvl w:ilvl="0">
      <w:start w:val="1"/>
      <w:numFmt w:val="decimal"/>
      <w:pStyle w:val="Heading1"/>
      <w:lvlText w:val="%1."/>
      <w:lvlJc w:val="left"/>
      <w:pPr>
        <w:ind w:left="1134" w:hanging="1134"/>
      </w:pPr>
      <w:rPr>
        <w:rFonts w:ascii="Century Gothic" w:hAnsi="Century Gothic" w:hint="default"/>
        <w:b/>
        <w:i w:val="0"/>
        <w:sz w:val="22"/>
        <w:szCs w:val="26"/>
      </w:rPr>
    </w:lvl>
    <w:lvl w:ilvl="1">
      <w:start w:val="1"/>
      <w:numFmt w:val="decimal"/>
      <w:pStyle w:val="Heading2"/>
      <w:lvlText w:val="%1.%2"/>
      <w:lvlJc w:val="left"/>
      <w:pPr>
        <w:ind w:left="1134" w:hanging="1134"/>
      </w:pPr>
      <w:rPr>
        <w:rFonts w:ascii="Century Gothic" w:hAnsi="Century Gothic"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entury Gothic" w:hAnsi="Century Gothic" w:hint="default"/>
        <w:b w:val="0"/>
        <w:i w:val="0"/>
        <w:sz w:val="20"/>
      </w:rPr>
    </w:lvl>
    <w:lvl w:ilvl="3">
      <w:start w:val="1"/>
      <w:numFmt w:val="decimal"/>
      <w:lvlText w:val="%1.%2.%3.%4"/>
      <w:lvlJc w:val="left"/>
      <w:pPr>
        <w:ind w:left="1134" w:hanging="1134"/>
      </w:pPr>
      <w:rPr>
        <w:rFonts w:ascii="Century Gothic" w:hAnsi="Century Gothic" w:hint="default"/>
        <w:b w:val="0"/>
        <w:i w:val="0"/>
        <w:sz w:val="20"/>
      </w:rPr>
    </w:lvl>
    <w:lvl w:ilvl="4">
      <w:start w:val="1"/>
      <w:numFmt w:val="decimal"/>
      <w:lvlText w:val="%1.%2.%3.%4.%5"/>
      <w:lvlJc w:val="left"/>
      <w:pPr>
        <w:ind w:left="1134" w:hanging="1134"/>
      </w:pPr>
      <w:rPr>
        <w:rFonts w:ascii="Century Gothic" w:hAnsi="Century Gothic" w:hint="default"/>
        <w:b w:val="0"/>
        <w:i w:val="0"/>
        <w:sz w:val="20"/>
      </w:rPr>
    </w:lvl>
    <w:lvl w:ilvl="5">
      <w:start w:val="1"/>
      <w:numFmt w:val="lowerLetter"/>
      <w:lvlText w:val="%6)"/>
      <w:lvlJc w:val="left"/>
      <w:pPr>
        <w:tabs>
          <w:tab w:val="num" w:pos="0"/>
        </w:tabs>
        <w:ind w:left="1985" w:hanging="851"/>
      </w:pPr>
      <w:rPr>
        <w:rFonts w:ascii="Century Gothic" w:hAnsi="Century Gothic" w:hint="default"/>
        <w:b w:val="0"/>
        <w:i w:val="0"/>
        <w:sz w:val="20"/>
      </w:rPr>
    </w:lvl>
    <w:lvl w:ilvl="6">
      <w:start w:val="1"/>
      <w:numFmt w:val="lowerRoman"/>
      <w:lvlText w:val="%7)"/>
      <w:lvlJc w:val="left"/>
      <w:pPr>
        <w:tabs>
          <w:tab w:val="num" w:pos="1985"/>
        </w:tabs>
        <w:ind w:left="1985" w:hanging="851"/>
      </w:pPr>
      <w:rPr>
        <w:rFonts w:ascii="Century Gothic" w:hAnsi="Century Gothic" w:hint="default"/>
        <w:b w:val="0"/>
        <w:i w:val="0"/>
        <w:sz w:val="20"/>
      </w:rPr>
    </w:lvl>
    <w:lvl w:ilvl="7">
      <w:start w:val="1"/>
      <w:numFmt w:val="upperRoman"/>
      <w:lvlText w:val="%8)"/>
      <w:lvlJc w:val="left"/>
      <w:pPr>
        <w:ind w:left="1134" w:hanging="1134"/>
      </w:pPr>
      <w:rPr>
        <w:rFonts w:ascii="Century Gothic" w:hAnsi="Century Gothic" w:hint="default"/>
        <w:b w:val="0"/>
        <w:i w:val="0"/>
        <w:sz w:val="20"/>
      </w:rPr>
    </w:lvl>
    <w:lvl w:ilvl="8">
      <w:start w:val="1"/>
      <w:numFmt w:val="none"/>
      <w:lvlText w:val="%9"/>
      <w:lvlJc w:val="left"/>
      <w:pPr>
        <w:ind w:left="1134" w:firstLine="0"/>
      </w:pPr>
      <w:rPr>
        <w:rFonts w:ascii="Century Gothic" w:hAnsi="Century Gothic" w:hint="default"/>
        <w:b w:val="0"/>
        <w:i w:val="0"/>
        <w:sz w:val="20"/>
      </w:rPr>
    </w:lvl>
  </w:abstractNum>
  <w:abstractNum w:abstractNumId="5" w15:restartNumberingAfterBreak="0">
    <w:nsid w:val="7007042C"/>
    <w:multiLevelType w:val="hybridMultilevel"/>
    <w:tmpl w:val="1C4AA466"/>
    <w:lvl w:ilvl="0" w:tplc="C22243B6">
      <w:start w:val="1"/>
      <w:numFmt w:val="lowerRoman"/>
      <w:lvlText w:val="(%1)"/>
      <w:lvlJc w:val="left"/>
      <w:pPr>
        <w:ind w:left="1134" w:hanging="1134"/>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85391568">
    <w:abstractNumId w:val="4"/>
  </w:num>
  <w:num w:numId="2" w16cid:durableId="1465780924">
    <w:abstractNumId w:val="3"/>
  </w:num>
  <w:num w:numId="3" w16cid:durableId="1888755633">
    <w:abstractNumId w:val="5"/>
  </w:num>
  <w:num w:numId="4" w16cid:durableId="582569466">
    <w:abstractNumId w:val="4"/>
  </w:num>
  <w:num w:numId="5" w16cid:durableId="1880122394">
    <w:abstractNumId w:val="4"/>
  </w:num>
  <w:num w:numId="6" w16cid:durableId="1117798320">
    <w:abstractNumId w:val="1"/>
  </w:num>
  <w:num w:numId="7" w16cid:durableId="584653192">
    <w:abstractNumId w:val="4"/>
  </w:num>
  <w:num w:numId="8" w16cid:durableId="1140340741">
    <w:abstractNumId w:val="0"/>
  </w:num>
  <w:num w:numId="9" w16cid:durableId="2103410529">
    <w:abstractNumId w:val="2"/>
  </w:num>
  <w:num w:numId="10" w16cid:durableId="632056250">
    <w:abstractNumId w:val="4"/>
  </w:num>
  <w:num w:numId="11" w16cid:durableId="2014604958">
    <w:abstractNumId w:val="4"/>
  </w:num>
  <w:num w:numId="12" w16cid:durableId="189806298">
    <w:abstractNumId w:val="4"/>
  </w:num>
  <w:num w:numId="13" w16cid:durableId="1510485831">
    <w:abstractNumId w:val="4"/>
  </w:num>
  <w:num w:numId="14" w16cid:durableId="1974754920">
    <w:abstractNumId w:val="4"/>
  </w:num>
  <w:num w:numId="15" w16cid:durableId="1215656383">
    <w:abstractNumId w:val="4"/>
  </w:num>
  <w:num w:numId="16" w16cid:durableId="5201709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ctiveWritingStyle w:appName="MSWord" w:lang="de-DE"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2F"/>
    <w:rsid w:val="0000089F"/>
    <w:rsid w:val="000027CF"/>
    <w:rsid w:val="00006D59"/>
    <w:rsid w:val="00015E02"/>
    <w:rsid w:val="000177C9"/>
    <w:rsid w:val="00017B8A"/>
    <w:rsid w:val="00022E42"/>
    <w:rsid w:val="00026149"/>
    <w:rsid w:val="000302BF"/>
    <w:rsid w:val="000306A6"/>
    <w:rsid w:val="00034EB1"/>
    <w:rsid w:val="00035FB6"/>
    <w:rsid w:val="000401C3"/>
    <w:rsid w:val="00042B67"/>
    <w:rsid w:val="00043375"/>
    <w:rsid w:val="00057CC6"/>
    <w:rsid w:val="00061316"/>
    <w:rsid w:val="00066FF3"/>
    <w:rsid w:val="00067E37"/>
    <w:rsid w:val="00070D2C"/>
    <w:rsid w:val="00070D61"/>
    <w:rsid w:val="00071E5E"/>
    <w:rsid w:val="00073855"/>
    <w:rsid w:val="00074875"/>
    <w:rsid w:val="00075F88"/>
    <w:rsid w:val="000775E7"/>
    <w:rsid w:val="00077F51"/>
    <w:rsid w:val="00080193"/>
    <w:rsid w:val="0008097B"/>
    <w:rsid w:val="00081154"/>
    <w:rsid w:val="00083776"/>
    <w:rsid w:val="00083B90"/>
    <w:rsid w:val="00083C03"/>
    <w:rsid w:val="00086040"/>
    <w:rsid w:val="0008610B"/>
    <w:rsid w:val="00086333"/>
    <w:rsid w:val="00087300"/>
    <w:rsid w:val="00091ED7"/>
    <w:rsid w:val="00092AE1"/>
    <w:rsid w:val="00092F51"/>
    <w:rsid w:val="000972EB"/>
    <w:rsid w:val="000A4110"/>
    <w:rsid w:val="000A4A66"/>
    <w:rsid w:val="000A6413"/>
    <w:rsid w:val="000A68E3"/>
    <w:rsid w:val="000A74F9"/>
    <w:rsid w:val="000B387A"/>
    <w:rsid w:val="000B40F4"/>
    <w:rsid w:val="000B6CB4"/>
    <w:rsid w:val="000B7DDD"/>
    <w:rsid w:val="000B7F4B"/>
    <w:rsid w:val="000C01DB"/>
    <w:rsid w:val="000C02B5"/>
    <w:rsid w:val="000C1F5C"/>
    <w:rsid w:val="000C3D52"/>
    <w:rsid w:val="000C416C"/>
    <w:rsid w:val="000C449C"/>
    <w:rsid w:val="000C4D72"/>
    <w:rsid w:val="000C4D84"/>
    <w:rsid w:val="000C742F"/>
    <w:rsid w:val="000D1C15"/>
    <w:rsid w:val="000D1EFC"/>
    <w:rsid w:val="000D379A"/>
    <w:rsid w:val="000D3AA5"/>
    <w:rsid w:val="000D3E1B"/>
    <w:rsid w:val="000D4377"/>
    <w:rsid w:val="000D467C"/>
    <w:rsid w:val="000D63E5"/>
    <w:rsid w:val="000D7CDC"/>
    <w:rsid w:val="000E179C"/>
    <w:rsid w:val="000E5A8F"/>
    <w:rsid w:val="000E60E7"/>
    <w:rsid w:val="000E65C5"/>
    <w:rsid w:val="000E79CB"/>
    <w:rsid w:val="000F37CD"/>
    <w:rsid w:val="000F68BA"/>
    <w:rsid w:val="000F7EFD"/>
    <w:rsid w:val="00101576"/>
    <w:rsid w:val="001019CF"/>
    <w:rsid w:val="00103ECB"/>
    <w:rsid w:val="0010458E"/>
    <w:rsid w:val="001045A3"/>
    <w:rsid w:val="0010506B"/>
    <w:rsid w:val="00105D0C"/>
    <w:rsid w:val="0010792A"/>
    <w:rsid w:val="001079F2"/>
    <w:rsid w:val="00111E0F"/>
    <w:rsid w:val="001127B5"/>
    <w:rsid w:val="00112AEA"/>
    <w:rsid w:val="00112FDF"/>
    <w:rsid w:val="0011312E"/>
    <w:rsid w:val="001202ED"/>
    <w:rsid w:val="0012073B"/>
    <w:rsid w:val="00120F88"/>
    <w:rsid w:val="00122D5D"/>
    <w:rsid w:val="00123035"/>
    <w:rsid w:val="00124415"/>
    <w:rsid w:val="00125EF5"/>
    <w:rsid w:val="00126788"/>
    <w:rsid w:val="00126887"/>
    <w:rsid w:val="00127128"/>
    <w:rsid w:val="001278FD"/>
    <w:rsid w:val="00127DAC"/>
    <w:rsid w:val="00130F0D"/>
    <w:rsid w:val="00132AB2"/>
    <w:rsid w:val="00132CDC"/>
    <w:rsid w:val="00141D36"/>
    <w:rsid w:val="00142D6E"/>
    <w:rsid w:val="00145C16"/>
    <w:rsid w:val="00146DB1"/>
    <w:rsid w:val="00147A74"/>
    <w:rsid w:val="00147C99"/>
    <w:rsid w:val="00151533"/>
    <w:rsid w:val="00151A4C"/>
    <w:rsid w:val="00154606"/>
    <w:rsid w:val="00154C9E"/>
    <w:rsid w:val="00155359"/>
    <w:rsid w:val="00155527"/>
    <w:rsid w:val="00156FAF"/>
    <w:rsid w:val="00160D8F"/>
    <w:rsid w:val="00160F24"/>
    <w:rsid w:val="00161285"/>
    <w:rsid w:val="00167083"/>
    <w:rsid w:val="0016767B"/>
    <w:rsid w:val="00170304"/>
    <w:rsid w:val="00170537"/>
    <w:rsid w:val="0017422C"/>
    <w:rsid w:val="00175D45"/>
    <w:rsid w:val="00176188"/>
    <w:rsid w:val="001768BA"/>
    <w:rsid w:val="001768D1"/>
    <w:rsid w:val="00176F99"/>
    <w:rsid w:val="00181070"/>
    <w:rsid w:val="00185E57"/>
    <w:rsid w:val="00191F3D"/>
    <w:rsid w:val="00192578"/>
    <w:rsid w:val="00193E8A"/>
    <w:rsid w:val="00196016"/>
    <w:rsid w:val="001A0EEF"/>
    <w:rsid w:val="001A111E"/>
    <w:rsid w:val="001A398D"/>
    <w:rsid w:val="001A4CB9"/>
    <w:rsid w:val="001B2B6F"/>
    <w:rsid w:val="001B3E73"/>
    <w:rsid w:val="001B3EB6"/>
    <w:rsid w:val="001B5133"/>
    <w:rsid w:val="001B5AE4"/>
    <w:rsid w:val="001B62F0"/>
    <w:rsid w:val="001C0DE2"/>
    <w:rsid w:val="001C2F46"/>
    <w:rsid w:val="001C3CD2"/>
    <w:rsid w:val="001D1232"/>
    <w:rsid w:val="001D5044"/>
    <w:rsid w:val="001D69C2"/>
    <w:rsid w:val="001D7A63"/>
    <w:rsid w:val="001E142F"/>
    <w:rsid w:val="001E1845"/>
    <w:rsid w:val="001E18E2"/>
    <w:rsid w:val="001E23F6"/>
    <w:rsid w:val="001E2A8D"/>
    <w:rsid w:val="001E2E52"/>
    <w:rsid w:val="001E32EA"/>
    <w:rsid w:val="001E405B"/>
    <w:rsid w:val="001E624B"/>
    <w:rsid w:val="001E6871"/>
    <w:rsid w:val="001F081F"/>
    <w:rsid w:val="001F08B9"/>
    <w:rsid w:val="001F18CF"/>
    <w:rsid w:val="001F1FF0"/>
    <w:rsid w:val="001F3B4A"/>
    <w:rsid w:val="001F6010"/>
    <w:rsid w:val="001F63FF"/>
    <w:rsid w:val="001F65DB"/>
    <w:rsid w:val="001F7490"/>
    <w:rsid w:val="001F7627"/>
    <w:rsid w:val="00202B07"/>
    <w:rsid w:val="00206D87"/>
    <w:rsid w:val="002129E4"/>
    <w:rsid w:val="00213826"/>
    <w:rsid w:val="002157C3"/>
    <w:rsid w:val="00216B70"/>
    <w:rsid w:val="002200AB"/>
    <w:rsid w:val="002203CC"/>
    <w:rsid w:val="002210C1"/>
    <w:rsid w:val="00221411"/>
    <w:rsid w:val="00221649"/>
    <w:rsid w:val="00222AAE"/>
    <w:rsid w:val="00223A07"/>
    <w:rsid w:val="00230CFB"/>
    <w:rsid w:val="00232E91"/>
    <w:rsid w:val="00232FEE"/>
    <w:rsid w:val="00234029"/>
    <w:rsid w:val="0023751C"/>
    <w:rsid w:val="00237827"/>
    <w:rsid w:val="00237FA6"/>
    <w:rsid w:val="002440D9"/>
    <w:rsid w:val="002456BA"/>
    <w:rsid w:val="00246C3D"/>
    <w:rsid w:val="002514E8"/>
    <w:rsid w:val="0025157F"/>
    <w:rsid w:val="00252E39"/>
    <w:rsid w:val="00254109"/>
    <w:rsid w:val="00254619"/>
    <w:rsid w:val="00254785"/>
    <w:rsid w:val="002556A9"/>
    <w:rsid w:val="00256110"/>
    <w:rsid w:val="002628BC"/>
    <w:rsid w:val="00262BFC"/>
    <w:rsid w:val="00265C03"/>
    <w:rsid w:val="002665B2"/>
    <w:rsid w:val="00266664"/>
    <w:rsid w:val="0026792E"/>
    <w:rsid w:val="002702C8"/>
    <w:rsid w:val="0027441F"/>
    <w:rsid w:val="00274B89"/>
    <w:rsid w:val="002767F3"/>
    <w:rsid w:val="002774F3"/>
    <w:rsid w:val="00277E57"/>
    <w:rsid w:val="00277EC3"/>
    <w:rsid w:val="002806DE"/>
    <w:rsid w:val="00283E8A"/>
    <w:rsid w:val="002841F7"/>
    <w:rsid w:val="0028477F"/>
    <w:rsid w:val="002860B6"/>
    <w:rsid w:val="00287784"/>
    <w:rsid w:val="00287E10"/>
    <w:rsid w:val="002918AF"/>
    <w:rsid w:val="00291D5C"/>
    <w:rsid w:val="002950ED"/>
    <w:rsid w:val="00295316"/>
    <w:rsid w:val="002A1E16"/>
    <w:rsid w:val="002A26DF"/>
    <w:rsid w:val="002A35F8"/>
    <w:rsid w:val="002A506E"/>
    <w:rsid w:val="002A5682"/>
    <w:rsid w:val="002B2474"/>
    <w:rsid w:val="002B247A"/>
    <w:rsid w:val="002B297E"/>
    <w:rsid w:val="002B31AA"/>
    <w:rsid w:val="002B3243"/>
    <w:rsid w:val="002B4719"/>
    <w:rsid w:val="002B4BDB"/>
    <w:rsid w:val="002B776F"/>
    <w:rsid w:val="002C0968"/>
    <w:rsid w:val="002C13F9"/>
    <w:rsid w:val="002C1BAA"/>
    <w:rsid w:val="002C2F1D"/>
    <w:rsid w:val="002C4A48"/>
    <w:rsid w:val="002C51E9"/>
    <w:rsid w:val="002C53AC"/>
    <w:rsid w:val="002C5803"/>
    <w:rsid w:val="002C6624"/>
    <w:rsid w:val="002C6FFD"/>
    <w:rsid w:val="002D2184"/>
    <w:rsid w:val="002D391E"/>
    <w:rsid w:val="002D3F51"/>
    <w:rsid w:val="002D5065"/>
    <w:rsid w:val="002D5D47"/>
    <w:rsid w:val="002D6017"/>
    <w:rsid w:val="002D7CE6"/>
    <w:rsid w:val="002E045B"/>
    <w:rsid w:val="002E1A3B"/>
    <w:rsid w:val="002E6199"/>
    <w:rsid w:val="002F2125"/>
    <w:rsid w:val="002F6F59"/>
    <w:rsid w:val="002F6F5C"/>
    <w:rsid w:val="003009A1"/>
    <w:rsid w:val="00304C33"/>
    <w:rsid w:val="00306CB7"/>
    <w:rsid w:val="00313124"/>
    <w:rsid w:val="003134D6"/>
    <w:rsid w:val="00314A70"/>
    <w:rsid w:val="00314DA9"/>
    <w:rsid w:val="00315CB8"/>
    <w:rsid w:val="00315E62"/>
    <w:rsid w:val="00317792"/>
    <w:rsid w:val="00321175"/>
    <w:rsid w:val="00322270"/>
    <w:rsid w:val="003225D7"/>
    <w:rsid w:val="003248B5"/>
    <w:rsid w:val="00326BD8"/>
    <w:rsid w:val="00327820"/>
    <w:rsid w:val="00332062"/>
    <w:rsid w:val="00332867"/>
    <w:rsid w:val="00334C0C"/>
    <w:rsid w:val="003360AC"/>
    <w:rsid w:val="003361C3"/>
    <w:rsid w:val="003371E6"/>
    <w:rsid w:val="00344D1B"/>
    <w:rsid w:val="00345EA7"/>
    <w:rsid w:val="003465F7"/>
    <w:rsid w:val="0034673A"/>
    <w:rsid w:val="003467D4"/>
    <w:rsid w:val="00347648"/>
    <w:rsid w:val="00347884"/>
    <w:rsid w:val="00351CA1"/>
    <w:rsid w:val="00351E5C"/>
    <w:rsid w:val="00353756"/>
    <w:rsid w:val="003555D0"/>
    <w:rsid w:val="003574F7"/>
    <w:rsid w:val="0036149B"/>
    <w:rsid w:val="0036262E"/>
    <w:rsid w:val="00363790"/>
    <w:rsid w:val="0036726B"/>
    <w:rsid w:val="00373412"/>
    <w:rsid w:val="0037454B"/>
    <w:rsid w:val="00374E48"/>
    <w:rsid w:val="003801DA"/>
    <w:rsid w:val="00380524"/>
    <w:rsid w:val="00380C21"/>
    <w:rsid w:val="00382B07"/>
    <w:rsid w:val="003844DB"/>
    <w:rsid w:val="00387E7E"/>
    <w:rsid w:val="00397B36"/>
    <w:rsid w:val="003A0DA0"/>
    <w:rsid w:val="003A3348"/>
    <w:rsid w:val="003A37AE"/>
    <w:rsid w:val="003A4D77"/>
    <w:rsid w:val="003A57FE"/>
    <w:rsid w:val="003A5D21"/>
    <w:rsid w:val="003A635B"/>
    <w:rsid w:val="003B3A70"/>
    <w:rsid w:val="003B40E4"/>
    <w:rsid w:val="003B69EE"/>
    <w:rsid w:val="003B7B2B"/>
    <w:rsid w:val="003C026D"/>
    <w:rsid w:val="003C4409"/>
    <w:rsid w:val="003C4C95"/>
    <w:rsid w:val="003D0B36"/>
    <w:rsid w:val="003D0D13"/>
    <w:rsid w:val="003D1B07"/>
    <w:rsid w:val="003D2973"/>
    <w:rsid w:val="003D2BD3"/>
    <w:rsid w:val="003D39A5"/>
    <w:rsid w:val="003D5717"/>
    <w:rsid w:val="003D5B44"/>
    <w:rsid w:val="003D786C"/>
    <w:rsid w:val="003D7CDB"/>
    <w:rsid w:val="003E27B4"/>
    <w:rsid w:val="003E326A"/>
    <w:rsid w:val="003E49D7"/>
    <w:rsid w:val="003F48EE"/>
    <w:rsid w:val="003F583A"/>
    <w:rsid w:val="003F64C2"/>
    <w:rsid w:val="004012C6"/>
    <w:rsid w:val="00402C7B"/>
    <w:rsid w:val="0040328D"/>
    <w:rsid w:val="00410041"/>
    <w:rsid w:val="004109F7"/>
    <w:rsid w:val="00411E7A"/>
    <w:rsid w:val="00412177"/>
    <w:rsid w:val="00412EC1"/>
    <w:rsid w:val="0041382E"/>
    <w:rsid w:val="00414157"/>
    <w:rsid w:val="004148B5"/>
    <w:rsid w:val="004164F7"/>
    <w:rsid w:val="004204FD"/>
    <w:rsid w:val="00420505"/>
    <w:rsid w:val="00420754"/>
    <w:rsid w:val="00422089"/>
    <w:rsid w:val="00423004"/>
    <w:rsid w:val="0042303E"/>
    <w:rsid w:val="004257DD"/>
    <w:rsid w:val="00427397"/>
    <w:rsid w:val="00430B81"/>
    <w:rsid w:val="00432C92"/>
    <w:rsid w:val="004332C2"/>
    <w:rsid w:val="00433BB5"/>
    <w:rsid w:val="00437ACC"/>
    <w:rsid w:val="00437B19"/>
    <w:rsid w:val="00440502"/>
    <w:rsid w:val="004412D1"/>
    <w:rsid w:val="0044318F"/>
    <w:rsid w:val="0044328D"/>
    <w:rsid w:val="00443979"/>
    <w:rsid w:val="00445F78"/>
    <w:rsid w:val="00446316"/>
    <w:rsid w:val="00447F1C"/>
    <w:rsid w:val="0045043F"/>
    <w:rsid w:val="004509F0"/>
    <w:rsid w:val="0045179B"/>
    <w:rsid w:val="0045379B"/>
    <w:rsid w:val="00456C0B"/>
    <w:rsid w:val="00462415"/>
    <w:rsid w:val="004626C1"/>
    <w:rsid w:val="0046286E"/>
    <w:rsid w:val="00463A89"/>
    <w:rsid w:val="00463BF7"/>
    <w:rsid w:val="004677A4"/>
    <w:rsid w:val="00470202"/>
    <w:rsid w:val="0047151D"/>
    <w:rsid w:val="00471FA4"/>
    <w:rsid w:val="0047242F"/>
    <w:rsid w:val="00473F36"/>
    <w:rsid w:val="004764B6"/>
    <w:rsid w:val="00476629"/>
    <w:rsid w:val="00477D5D"/>
    <w:rsid w:val="00480E73"/>
    <w:rsid w:val="00484923"/>
    <w:rsid w:val="00485A38"/>
    <w:rsid w:val="00486967"/>
    <w:rsid w:val="0049252E"/>
    <w:rsid w:val="00496904"/>
    <w:rsid w:val="004A03A0"/>
    <w:rsid w:val="004A6420"/>
    <w:rsid w:val="004A79B7"/>
    <w:rsid w:val="004B00F9"/>
    <w:rsid w:val="004B2C2B"/>
    <w:rsid w:val="004B3D2A"/>
    <w:rsid w:val="004B3DFC"/>
    <w:rsid w:val="004B4E02"/>
    <w:rsid w:val="004B7BE1"/>
    <w:rsid w:val="004B7EBA"/>
    <w:rsid w:val="004C1FE5"/>
    <w:rsid w:val="004C3CAB"/>
    <w:rsid w:val="004C3F58"/>
    <w:rsid w:val="004C439C"/>
    <w:rsid w:val="004C62DC"/>
    <w:rsid w:val="004C6AE2"/>
    <w:rsid w:val="004C766B"/>
    <w:rsid w:val="004D0205"/>
    <w:rsid w:val="004D1398"/>
    <w:rsid w:val="004D2D42"/>
    <w:rsid w:val="004D47C9"/>
    <w:rsid w:val="004D4F57"/>
    <w:rsid w:val="004D4FF1"/>
    <w:rsid w:val="004D5ACE"/>
    <w:rsid w:val="004E2C60"/>
    <w:rsid w:val="004E2CED"/>
    <w:rsid w:val="004E2DD7"/>
    <w:rsid w:val="004E3C9E"/>
    <w:rsid w:val="004E3F6C"/>
    <w:rsid w:val="004E4FAB"/>
    <w:rsid w:val="004E6D29"/>
    <w:rsid w:val="004E7788"/>
    <w:rsid w:val="004E7EC0"/>
    <w:rsid w:val="004F12C2"/>
    <w:rsid w:val="004F1F41"/>
    <w:rsid w:val="004F2125"/>
    <w:rsid w:val="004F2D0B"/>
    <w:rsid w:val="004F343E"/>
    <w:rsid w:val="004F4BE0"/>
    <w:rsid w:val="004F573C"/>
    <w:rsid w:val="004F6067"/>
    <w:rsid w:val="004F75B6"/>
    <w:rsid w:val="004F7C7F"/>
    <w:rsid w:val="00500C0C"/>
    <w:rsid w:val="00501766"/>
    <w:rsid w:val="0050342E"/>
    <w:rsid w:val="0051026C"/>
    <w:rsid w:val="00510A24"/>
    <w:rsid w:val="00511CDC"/>
    <w:rsid w:val="005143CC"/>
    <w:rsid w:val="00514EAF"/>
    <w:rsid w:val="005158A7"/>
    <w:rsid w:val="005169E6"/>
    <w:rsid w:val="0051763A"/>
    <w:rsid w:val="00520540"/>
    <w:rsid w:val="00521F93"/>
    <w:rsid w:val="00522FBC"/>
    <w:rsid w:val="00525CDD"/>
    <w:rsid w:val="00525FD1"/>
    <w:rsid w:val="00526934"/>
    <w:rsid w:val="00530048"/>
    <w:rsid w:val="00530808"/>
    <w:rsid w:val="005329A1"/>
    <w:rsid w:val="00534D5B"/>
    <w:rsid w:val="00534D5C"/>
    <w:rsid w:val="00535090"/>
    <w:rsid w:val="00535E36"/>
    <w:rsid w:val="005432E1"/>
    <w:rsid w:val="00545DBC"/>
    <w:rsid w:val="005466D4"/>
    <w:rsid w:val="00551A3A"/>
    <w:rsid w:val="00552881"/>
    <w:rsid w:val="00553A17"/>
    <w:rsid w:val="005615FE"/>
    <w:rsid w:val="00562F02"/>
    <w:rsid w:val="00565487"/>
    <w:rsid w:val="00566EEE"/>
    <w:rsid w:val="005704A9"/>
    <w:rsid w:val="00570A1C"/>
    <w:rsid w:val="0057239B"/>
    <w:rsid w:val="00573DB8"/>
    <w:rsid w:val="00573E06"/>
    <w:rsid w:val="005745CA"/>
    <w:rsid w:val="00576FD0"/>
    <w:rsid w:val="0057741C"/>
    <w:rsid w:val="00577849"/>
    <w:rsid w:val="00580A12"/>
    <w:rsid w:val="00583700"/>
    <w:rsid w:val="00583FF0"/>
    <w:rsid w:val="0058628A"/>
    <w:rsid w:val="00587911"/>
    <w:rsid w:val="00587C2F"/>
    <w:rsid w:val="00587E8E"/>
    <w:rsid w:val="00590BCF"/>
    <w:rsid w:val="005912D8"/>
    <w:rsid w:val="00591741"/>
    <w:rsid w:val="00591CFC"/>
    <w:rsid w:val="0059379B"/>
    <w:rsid w:val="00594A6C"/>
    <w:rsid w:val="005A269F"/>
    <w:rsid w:val="005A2868"/>
    <w:rsid w:val="005A4B2F"/>
    <w:rsid w:val="005A4BE8"/>
    <w:rsid w:val="005A5FD2"/>
    <w:rsid w:val="005A7BFC"/>
    <w:rsid w:val="005B00A6"/>
    <w:rsid w:val="005B3ACC"/>
    <w:rsid w:val="005B3B41"/>
    <w:rsid w:val="005B5392"/>
    <w:rsid w:val="005B7AA8"/>
    <w:rsid w:val="005C002A"/>
    <w:rsid w:val="005C073A"/>
    <w:rsid w:val="005C0C0A"/>
    <w:rsid w:val="005C184F"/>
    <w:rsid w:val="005C1D15"/>
    <w:rsid w:val="005C1F17"/>
    <w:rsid w:val="005C2297"/>
    <w:rsid w:val="005C56F3"/>
    <w:rsid w:val="005C608B"/>
    <w:rsid w:val="005C68A1"/>
    <w:rsid w:val="005D021E"/>
    <w:rsid w:val="005D0822"/>
    <w:rsid w:val="005D17F8"/>
    <w:rsid w:val="005D2666"/>
    <w:rsid w:val="005D43FB"/>
    <w:rsid w:val="005D4BCE"/>
    <w:rsid w:val="005D78AC"/>
    <w:rsid w:val="005E0A69"/>
    <w:rsid w:val="005E0DCB"/>
    <w:rsid w:val="005E1128"/>
    <w:rsid w:val="005E2E11"/>
    <w:rsid w:val="005E386B"/>
    <w:rsid w:val="005E4267"/>
    <w:rsid w:val="005E5149"/>
    <w:rsid w:val="005E5368"/>
    <w:rsid w:val="005E7C79"/>
    <w:rsid w:val="005F1D9A"/>
    <w:rsid w:val="005F2D19"/>
    <w:rsid w:val="005F650E"/>
    <w:rsid w:val="005F6621"/>
    <w:rsid w:val="005F782A"/>
    <w:rsid w:val="006010C6"/>
    <w:rsid w:val="00601663"/>
    <w:rsid w:val="00603D90"/>
    <w:rsid w:val="006148FD"/>
    <w:rsid w:val="00614A69"/>
    <w:rsid w:val="006200E0"/>
    <w:rsid w:val="0062139F"/>
    <w:rsid w:val="006227AD"/>
    <w:rsid w:val="00622FAA"/>
    <w:rsid w:val="00624D4E"/>
    <w:rsid w:val="006274F1"/>
    <w:rsid w:val="00630BF5"/>
    <w:rsid w:val="00630D0A"/>
    <w:rsid w:val="006330E1"/>
    <w:rsid w:val="0063533C"/>
    <w:rsid w:val="00637267"/>
    <w:rsid w:val="006372E4"/>
    <w:rsid w:val="006405D2"/>
    <w:rsid w:val="00640E5C"/>
    <w:rsid w:val="00642205"/>
    <w:rsid w:val="006423A0"/>
    <w:rsid w:val="006452BE"/>
    <w:rsid w:val="00645CA7"/>
    <w:rsid w:val="006462F7"/>
    <w:rsid w:val="00646BA6"/>
    <w:rsid w:val="00652968"/>
    <w:rsid w:val="0065359E"/>
    <w:rsid w:val="00653F3E"/>
    <w:rsid w:val="00654D98"/>
    <w:rsid w:val="0066279B"/>
    <w:rsid w:val="00662E6D"/>
    <w:rsid w:val="006674AC"/>
    <w:rsid w:val="0067197E"/>
    <w:rsid w:val="00672E27"/>
    <w:rsid w:val="00672E3E"/>
    <w:rsid w:val="00673B03"/>
    <w:rsid w:val="00673BB6"/>
    <w:rsid w:val="00676D3E"/>
    <w:rsid w:val="00677066"/>
    <w:rsid w:val="00682119"/>
    <w:rsid w:val="006832AE"/>
    <w:rsid w:val="0068359F"/>
    <w:rsid w:val="00690401"/>
    <w:rsid w:val="006917D7"/>
    <w:rsid w:val="00696710"/>
    <w:rsid w:val="00697B63"/>
    <w:rsid w:val="006A139B"/>
    <w:rsid w:val="006A299F"/>
    <w:rsid w:val="006A3AA9"/>
    <w:rsid w:val="006A4E7A"/>
    <w:rsid w:val="006A6E79"/>
    <w:rsid w:val="006B2311"/>
    <w:rsid w:val="006B2F94"/>
    <w:rsid w:val="006B6266"/>
    <w:rsid w:val="006B6D72"/>
    <w:rsid w:val="006B7573"/>
    <w:rsid w:val="006B7B28"/>
    <w:rsid w:val="006C02D8"/>
    <w:rsid w:val="006C2AAC"/>
    <w:rsid w:val="006C75E5"/>
    <w:rsid w:val="006D06AD"/>
    <w:rsid w:val="006D0AB7"/>
    <w:rsid w:val="006D3343"/>
    <w:rsid w:val="006D3DC8"/>
    <w:rsid w:val="006D452C"/>
    <w:rsid w:val="006D5308"/>
    <w:rsid w:val="006E0070"/>
    <w:rsid w:val="006E1A0D"/>
    <w:rsid w:val="006E243A"/>
    <w:rsid w:val="006E24AE"/>
    <w:rsid w:val="006E33EF"/>
    <w:rsid w:val="006E412A"/>
    <w:rsid w:val="006E5059"/>
    <w:rsid w:val="006E6C71"/>
    <w:rsid w:val="006F02FC"/>
    <w:rsid w:val="006F174E"/>
    <w:rsid w:val="006F1AD3"/>
    <w:rsid w:val="006F2032"/>
    <w:rsid w:val="006F2352"/>
    <w:rsid w:val="006F2857"/>
    <w:rsid w:val="006F60DB"/>
    <w:rsid w:val="006F62A4"/>
    <w:rsid w:val="0070129F"/>
    <w:rsid w:val="007027E6"/>
    <w:rsid w:val="00702F64"/>
    <w:rsid w:val="00707373"/>
    <w:rsid w:val="0070796F"/>
    <w:rsid w:val="00710821"/>
    <w:rsid w:val="00710DFF"/>
    <w:rsid w:val="00711D9B"/>
    <w:rsid w:val="00712B0F"/>
    <w:rsid w:val="00713B9B"/>
    <w:rsid w:val="00715967"/>
    <w:rsid w:val="007159E9"/>
    <w:rsid w:val="00716F21"/>
    <w:rsid w:val="00716F5D"/>
    <w:rsid w:val="0071757D"/>
    <w:rsid w:val="007175D4"/>
    <w:rsid w:val="00720418"/>
    <w:rsid w:val="00722387"/>
    <w:rsid w:val="00723DF7"/>
    <w:rsid w:val="0072435A"/>
    <w:rsid w:val="00725DB5"/>
    <w:rsid w:val="007324D7"/>
    <w:rsid w:val="007335FB"/>
    <w:rsid w:val="00733AE0"/>
    <w:rsid w:val="00734DF3"/>
    <w:rsid w:val="00734FBD"/>
    <w:rsid w:val="0073556D"/>
    <w:rsid w:val="007401C1"/>
    <w:rsid w:val="00740412"/>
    <w:rsid w:val="00740A97"/>
    <w:rsid w:val="00742C99"/>
    <w:rsid w:val="00742DF9"/>
    <w:rsid w:val="00742F17"/>
    <w:rsid w:val="007431BC"/>
    <w:rsid w:val="00743270"/>
    <w:rsid w:val="00753A71"/>
    <w:rsid w:val="00755225"/>
    <w:rsid w:val="00756894"/>
    <w:rsid w:val="00756D55"/>
    <w:rsid w:val="00757A53"/>
    <w:rsid w:val="00760090"/>
    <w:rsid w:val="0076082B"/>
    <w:rsid w:val="00760B0E"/>
    <w:rsid w:val="00760DCA"/>
    <w:rsid w:val="00760DE9"/>
    <w:rsid w:val="00764AFB"/>
    <w:rsid w:val="00764FBB"/>
    <w:rsid w:val="0076578C"/>
    <w:rsid w:val="00766814"/>
    <w:rsid w:val="00767704"/>
    <w:rsid w:val="007707F9"/>
    <w:rsid w:val="00770C18"/>
    <w:rsid w:val="00772975"/>
    <w:rsid w:val="00772FED"/>
    <w:rsid w:val="00773A8F"/>
    <w:rsid w:val="00773C3D"/>
    <w:rsid w:val="00774DF7"/>
    <w:rsid w:val="007773BF"/>
    <w:rsid w:val="00786934"/>
    <w:rsid w:val="007877DE"/>
    <w:rsid w:val="00787988"/>
    <w:rsid w:val="00790703"/>
    <w:rsid w:val="00792711"/>
    <w:rsid w:val="00792A45"/>
    <w:rsid w:val="00796B85"/>
    <w:rsid w:val="007A14AF"/>
    <w:rsid w:val="007A33EB"/>
    <w:rsid w:val="007A5758"/>
    <w:rsid w:val="007A5F99"/>
    <w:rsid w:val="007A7EC3"/>
    <w:rsid w:val="007B0363"/>
    <w:rsid w:val="007B2336"/>
    <w:rsid w:val="007B2A5B"/>
    <w:rsid w:val="007B612B"/>
    <w:rsid w:val="007B7008"/>
    <w:rsid w:val="007B7846"/>
    <w:rsid w:val="007C1D41"/>
    <w:rsid w:val="007C7F3D"/>
    <w:rsid w:val="007D0639"/>
    <w:rsid w:val="007D0A04"/>
    <w:rsid w:val="007D0EAD"/>
    <w:rsid w:val="007D368C"/>
    <w:rsid w:val="007D43EF"/>
    <w:rsid w:val="007D664A"/>
    <w:rsid w:val="007D7D1B"/>
    <w:rsid w:val="007E22F5"/>
    <w:rsid w:val="007E29CC"/>
    <w:rsid w:val="007E4F21"/>
    <w:rsid w:val="007E5B85"/>
    <w:rsid w:val="007E6297"/>
    <w:rsid w:val="007E65F7"/>
    <w:rsid w:val="007E6C36"/>
    <w:rsid w:val="007F04EF"/>
    <w:rsid w:val="007F0E53"/>
    <w:rsid w:val="007F10B2"/>
    <w:rsid w:val="007F1122"/>
    <w:rsid w:val="007F3026"/>
    <w:rsid w:val="007F33C5"/>
    <w:rsid w:val="007F3854"/>
    <w:rsid w:val="007F3E24"/>
    <w:rsid w:val="007F5D48"/>
    <w:rsid w:val="007F613D"/>
    <w:rsid w:val="007F64D2"/>
    <w:rsid w:val="007F7BA7"/>
    <w:rsid w:val="00800735"/>
    <w:rsid w:val="0080108E"/>
    <w:rsid w:val="008039F3"/>
    <w:rsid w:val="0080467E"/>
    <w:rsid w:val="008066CB"/>
    <w:rsid w:val="008116E2"/>
    <w:rsid w:val="00811C83"/>
    <w:rsid w:val="00811C94"/>
    <w:rsid w:val="00812352"/>
    <w:rsid w:val="008123F0"/>
    <w:rsid w:val="00814787"/>
    <w:rsid w:val="008153F5"/>
    <w:rsid w:val="00816199"/>
    <w:rsid w:val="0081694E"/>
    <w:rsid w:val="00816FE2"/>
    <w:rsid w:val="00817F71"/>
    <w:rsid w:val="00821298"/>
    <w:rsid w:val="00821425"/>
    <w:rsid w:val="0082254A"/>
    <w:rsid w:val="00822860"/>
    <w:rsid w:val="00822F44"/>
    <w:rsid w:val="00824B4D"/>
    <w:rsid w:val="00825A65"/>
    <w:rsid w:val="008261A4"/>
    <w:rsid w:val="00830099"/>
    <w:rsid w:val="00831A79"/>
    <w:rsid w:val="00832630"/>
    <w:rsid w:val="00835395"/>
    <w:rsid w:val="008359B3"/>
    <w:rsid w:val="00837F02"/>
    <w:rsid w:val="00842148"/>
    <w:rsid w:val="00844920"/>
    <w:rsid w:val="00845B2E"/>
    <w:rsid w:val="0084720D"/>
    <w:rsid w:val="00850FFF"/>
    <w:rsid w:val="00851B9F"/>
    <w:rsid w:val="00851C10"/>
    <w:rsid w:val="00853209"/>
    <w:rsid w:val="0085458D"/>
    <w:rsid w:val="008556B2"/>
    <w:rsid w:val="00857E29"/>
    <w:rsid w:val="008616A7"/>
    <w:rsid w:val="00863A42"/>
    <w:rsid w:val="00863A95"/>
    <w:rsid w:val="00864038"/>
    <w:rsid w:val="00866496"/>
    <w:rsid w:val="008670B6"/>
    <w:rsid w:val="00867233"/>
    <w:rsid w:val="00867719"/>
    <w:rsid w:val="008679F7"/>
    <w:rsid w:val="00871972"/>
    <w:rsid w:val="00872523"/>
    <w:rsid w:val="00873152"/>
    <w:rsid w:val="008734F8"/>
    <w:rsid w:val="00873663"/>
    <w:rsid w:val="00874935"/>
    <w:rsid w:val="008750CA"/>
    <w:rsid w:val="008751B0"/>
    <w:rsid w:val="00876036"/>
    <w:rsid w:val="008815B3"/>
    <w:rsid w:val="00882989"/>
    <w:rsid w:val="0088732D"/>
    <w:rsid w:val="00890C47"/>
    <w:rsid w:val="00893CB0"/>
    <w:rsid w:val="008957CA"/>
    <w:rsid w:val="00896C4B"/>
    <w:rsid w:val="00897695"/>
    <w:rsid w:val="008A0BA8"/>
    <w:rsid w:val="008A2027"/>
    <w:rsid w:val="008A34B6"/>
    <w:rsid w:val="008A362D"/>
    <w:rsid w:val="008A48BE"/>
    <w:rsid w:val="008B0DC2"/>
    <w:rsid w:val="008B2A8F"/>
    <w:rsid w:val="008B455E"/>
    <w:rsid w:val="008B4B86"/>
    <w:rsid w:val="008B53CF"/>
    <w:rsid w:val="008B59BD"/>
    <w:rsid w:val="008B7292"/>
    <w:rsid w:val="008C0758"/>
    <w:rsid w:val="008C0C2E"/>
    <w:rsid w:val="008C2709"/>
    <w:rsid w:val="008C3028"/>
    <w:rsid w:val="008C5222"/>
    <w:rsid w:val="008C6B13"/>
    <w:rsid w:val="008C6B24"/>
    <w:rsid w:val="008D02B0"/>
    <w:rsid w:val="008D1106"/>
    <w:rsid w:val="008D1B0C"/>
    <w:rsid w:val="008D3EAC"/>
    <w:rsid w:val="008D714C"/>
    <w:rsid w:val="008D7C42"/>
    <w:rsid w:val="008E0431"/>
    <w:rsid w:val="008E5A95"/>
    <w:rsid w:val="008E740F"/>
    <w:rsid w:val="008F0996"/>
    <w:rsid w:val="008F3697"/>
    <w:rsid w:val="008F4CE5"/>
    <w:rsid w:val="008F6776"/>
    <w:rsid w:val="008F736B"/>
    <w:rsid w:val="0090298D"/>
    <w:rsid w:val="0090321B"/>
    <w:rsid w:val="00904FB5"/>
    <w:rsid w:val="009104C2"/>
    <w:rsid w:val="009134FF"/>
    <w:rsid w:val="009162D0"/>
    <w:rsid w:val="00921C4A"/>
    <w:rsid w:val="00921E8F"/>
    <w:rsid w:val="00925FDE"/>
    <w:rsid w:val="0093081A"/>
    <w:rsid w:val="009320AA"/>
    <w:rsid w:val="009326E2"/>
    <w:rsid w:val="009356EC"/>
    <w:rsid w:val="009360AC"/>
    <w:rsid w:val="00937BDC"/>
    <w:rsid w:val="009420CD"/>
    <w:rsid w:val="00943750"/>
    <w:rsid w:val="00946703"/>
    <w:rsid w:val="00947815"/>
    <w:rsid w:val="00947FA5"/>
    <w:rsid w:val="009502C0"/>
    <w:rsid w:val="00950B12"/>
    <w:rsid w:val="009515B3"/>
    <w:rsid w:val="009529CA"/>
    <w:rsid w:val="00953828"/>
    <w:rsid w:val="00954E21"/>
    <w:rsid w:val="00956109"/>
    <w:rsid w:val="0095746C"/>
    <w:rsid w:val="00957AF0"/>
    <w:rsid w:val="00960001"/>
    <w:rsid w:val="009607EB"/>
    <w:rsid w:val="0096361C"/>
    <w:rsid w:val="00965E8E"/>
    <w:rsid w:val="00966C01"/>
    <w:rsid w:val="00967005"/>
    <w:rsid w:val="0097012F"/>
    <w:rsid w:val="009706BA"/>
    <w:rsid w:val="00970B4B"/>
    <w:rsid w:val="009715F1"/>
    <w:rsid w:val="00971ECA"/>
    <w:rsid w:val="009728DB"/>
    <w:rsid w:val="009730D2"/>
    <w:rsid w:val="0097440C"/>
    <w:rsid w:val="0097659A"/>
    <w:rsid w:val="009769D6"/>
    <w:rsid w:val="00977752"/>
    <w:rsid w:val="00977B37"/>
    <w:rsid w:val="009800C0"/>
    <w:rsid w:val="00981944"/>
    <w:rsid w:val="00981C73"/>
    <w:rsid w:val="00982074"/>
    <w:rsid w:val="00983607"/>
    <w:rsid w:val="00984EE7"/>
    <w:rsid w:val="00990596"/>
    <w:rsid w:val="00995758"/>
    <w:rsid w:val="0099626D"/>
    <w:rsid w:val="009965BA"/>
    <w:rsid w:val="009A4655"/>
    <w:rsid w:val="009A4A3F"/>
    <w:rsid w:val="009A72A0"/>
    <w:rsid w:val="009A7541"/>
    <w:rsid w:val="009B0410"/>
    <w:rsid w:val="009B118B"/>
    <w:rsid w:val="009B2E5B"/>
    <w:rsid w:val="009B442D"/>
    <w:rsid w:val="009B6643"/>
    <w:rsid w:val="009B71DE"/>
    <w:rsid w:val="009C0A54"/>
    <w:rsid w:val="009C15E4"/>
    <w:rsid w:val="009C5514"/>
    <w:rsid w:val="009C69C1"/>
    <w:rsid w:val="009D1095"/>
    <w:rsid w:val="009D31AA"/>
    <w:rsid w:val="009D4D90"/>
    <w:rsid w:val="009D4F57"/>
    <w:rsid w:val="009D7D9F"/>
    <w:rsid w:val="009E28A5"/>
    <w:rsid w:val="009E54BA"/>
    <w:rsid w:val="009E619D"/>
    <w:rsid w:val="009E6419"/>
    <w:rsid w:val="009F1458"/>
    <w:rsid w:val="009F4982"/>
    <w:rsid w:val="009F629E"/>
    <w:rsid w:val="00A01218"/>
    <w:rsid w:val="00A0296C"/>
    <w:rsid w:val="00A0459D"/>
    <w:rsid w:val="00A06BC4"/>
    <w:rsid w:val="00A07766"/>
    <w:rsid w:val="00A07C9B"/>
    <w:rsid w:val="00A11779"/>
    <w:rsid w:val="00A13E6B"/>
    <w:rsid w:val="00A15739"/>
    <w:rsid w:val="00A1619A"/>
    <w:rsid w:val="00A17729"/>
    <w:rsid w:val="00A2095D"/>
    <w:rsid w:val="00A2157D"/>
    <w:rsid w:val="00A223BA"/>
    <w:rsid w:val="00A230F7"/>
    <w:rsid w:val="00A23ECA"/>
    <w:rsid w:val="00A24044"/>
    <w:rsid w:val="00A24F7A"/>
    <w:rsid w:val="00A25A0B"/>
    <w:rsid w:val="00A263B2"/>
    <w:rsid w:val="00A33618"/>
    <w:rsid w:val="00A3375D"/>
    <w:rsid w:val="00A368C5"/>
    <w:rsid w:val="00A40136"/>
    <w:rsid w:val="00A40AEA"/>
    <w:rsid w:val="00A43F76"/>
    <w:rsid w:val="00A45B99"/>
    <w:rsid w:val="00A51061"/>
    <w:rsid w:val="00A5271B"/>
    <w:rsid w:val="00A52780"/>
    <w:rsid w:val="00A5427F"/>
    <w:rsid w:val="00A579B5"/>
    <w:rsid w:val="00A57F5B"/>
    <w:rsid w:val="00A616C2"/>
    <w:rsid w:val="00A65DAD"/>
    <w:rsid w:val="00A66DA8"/>
    <w:rsid w:val="00A70D00"/>
    <w:rsid w:val="00A75E04"/>
    <w:rsid w:val="00A77222"/>
    <w:rsid w:val="00A80AA1"/>
    <w:rsid w:val="00A80C28"/>
    <w:rsid w:val="00A8216E"/>
    <w:rsid w:val="00A82424"/>
    <w:rsid w:val="00A82F7E"/>
    <w:rsid w:val="00A866AD"/>
    <w:rsid w:val="00A92AEE"/>
    <w:rsid w:val="00A95EA3"/>
    <w:rsid w:val="00A96A08"/>
    <w:rsid w:val="00A96C2C"/>
    <w:rsid w:val="00A979B5"/>
    <w:rsid w:val="00AA1885"/>
    <w:rsid w:val="00AA682F"/>
    <w:rsid w:val="00AA6ACC"/>
    <w:rsid w:val="00AB35AD"/>
    <w:rsid w:val="00AB7603"/>
    <w:rsid w:val="00AC0E79"/>
    <w:rsid w:val="00AC24B6"/>
    <w:rsid w:val="00AC3A86"/>
    <w:rsid w:val="00AC4FA4"/>
    <w:rsid w:val="00AC6337"/>
    <w:rsid w:val="00AC7234"/>
    <w:rsid w:val="00AC7C3D"/>
    <w:rsid w:val="00AC7FD5"/>
    <w:rsid w:val="00AD2612"/>
    <w:rsid w:val="00AD3005"/>
    <w:rsid w:val="00AD3A08"/>
    <w:rsid w:val="00AD4765"/>
    <w:rsid w:val="00AD5887"/>
    <w:rsid w:val="00AD6A55"/>
    <w:rsid w:val="00AD6CA0"/>
    <w:rsid w:val="00AD76FE"/>
    <w:rsid w:val="00AD7EF9"/>
    <w:rsid w:val="00AE09E7"/>
    <w:rsid w:val="00AE0B94"/>
    <w:rsid w:val="00AE0D15"/>
    <w:rsid w:val="00AE44BB"/>
    <w:rsid w:val="00AE4E78"/>
    <w:rsid w:val="00AE5101"/>
    <w:rsid w:val="00AF0721"/>
    <w:rsid w:val="00AF0BAC"/>
    <w:rsid w:val="00AF2461"/>
    <w:rsid w:val="00AF26B1"/>
    <w:rsid w:val="00AF3423"/>
    <w:rsid w:val="00AF7F07"/>
    <w:rsid w:val="00B035FE"/>
    <w:rsid w:val="00B0544F"/>
    <w:rsid w:val="00B07FE2"/>
    <w:rsid w:val="00B12274"/>
    <w:rsid w:val="00B12A7F"/>
    <w:rsid w:val="00B12E93"/>
    <w:rsid w:val="00B1327F"/>
    <w:rsid w:val="00B132E9"/>
    <w:rsid w:val="00B169EE"/>
    <w:rsid w:val="00B17881"/>
    <w:rsid w:val="00B20FC4"/>
    <w:rsid w:val="00B2429B"/>
    <w:rsid w:val="00B31664"/>
    <w:rsid w:val="00B318A5"/>
    <w:rsid w:val="00B33E1D"/>
    <w:rsid w:val="00B35440"/>
    <w:rsid w:val="00B35A82"/>
    <w:rsid w:val="00B37320"/>
    <w:rsid w:val="00B37B7D"/>
    <w:rsid w:val="00B37FA2"/>
    <w:rsid w:val="00B45326"/>
    <w:rsid w:val="00B466E6"/>
    <w:rsid w:val="00B47356"/>
    <w:rsid w:val="00B54592"/>
    <w:rsid w:val="00B5617B"/>
    <w:rsid w:val="00B5766E"/>
    <w:rsid w:val="00B577D1"/>
    <w:rsid w:val="00B647DE"/>
    <w:rsid w:val="00B66285"/>
    <w:rsid w:val="00B67482"/>
    <w:rsid w:val="00B710DC"/>
    <w:rsid w:val="00B71491"/>
    <w:rsid w:val="00B738E0"/>
    <w:rsid w:val="00B80043"/>
    <w:rsid w:val="00B84303"/>
    <w:rsid w:val="00B859F9"/>
    <w:rsid w:val="00B85C74"/>
    <w:rsid w:val="00B900FB"/>
    <w:rsid w:val="00B915C5"/>
    <w:rsid w:val="00B91AF0"/>
    <w:rsid w:val="00B920F8"/>
    <w:rsid w:val="00B92B62"/>
    <w:rsid w:val="00BA01A2"/>
    <w:rsid w:val="00BA1291"/>
    <w:rsid w:val="00BA12B0"/>
    <w:rsid w:val="00BA184C"/>
    <w:rsid w:val="00BA38F5"/>
    <w:rsid w:val="00BA5C81"/>
    <w:rsid w:val="00BA6D69"/>
    <w:rsid w:val="00BA6F88"/>
    <w:rsid w:val="00BA71BD"/>
    <w:rsid w:val="00BB1B06"/>
    <w:rsid w:val="00BB1C2A"/>
    <w:rsid w:val="00BB3B09"/>
    <w:rsid w:val="00BB4361"/>
    <w:rsid w:val="00BB48EA"/>
    <w:rsid w:val="00BB4BC6"/>
    <w:rsid w:val="00BB6F08"/>
    <w:rsid w:val="00BB784D"/>
    <w:rsid w:val="00BC32AF"/>
    <w:rsid w:val="00BC3622"/>
    <w:rsid w:val="00BC36DA"/>
    <w:rsid w:val="00BD0600"/>
    <w:rsid w:val="00BD0CEB"/>
    <w:rsid w:val="00BD3FBF"/>
    <w:rsid w:val="00BD5CAA"/>
    <w:rsid w:val="00BD6177"/>
    <w:rsid w:val="00BD6CC2"/>
    <w:rsid w:val="00BE0641"/>
    <w:rsid w:val="00BE0EB0"/>
    <w:rsid w:val="00BE4F32"/>
    <w:rsid w:val="00BE60FC"/>
    <w:rsid w:val="00BE7F1E"/>
    <w:rsid w:val="00BF0828"/>
    <w:rsid w:val="00BF319F"/>
    <w:rsid w:val="00BF50B9"/>
    <w:rsid w:val="00BF5DBB"/>
    <w:rsid w:val="00BF757E"/>
    <w:rsid w:val="00C00ED2"/>
    <w:rsid w:val="00C04717"/>
    <w:rsid w:val="00C04819"/>
    <w:rsid w:val="00C04E01"/>
    <w:rsid w:val="00C0538A"/>
    <w:rsid w:val="00C054AE"/>
    <w:rsid w:val="00C05A7D"/>
    <w:rsid w:val="00C075DB"/>
    <w:rsid w:val="00C11495"/>
    <w:rsid w:val="00C119E0"/>
    <w:rsid w:val="00C13C0C"/>
    <w:rsid w:val="00C15570"/>
    <w:rsid w:val="00C16461"/>
    <w:rsid w:val="00C20CFF"/>
    <w:rsid w:val="00C225AF"/>
    <w:rsid w:val="00C236ED"/>
    <w:rsid w:val="00C24B11"/>
    <w:rsid w:val="00C25E16"/>
    <w:rsid w:val="00C26B7C"/>
    <w:rsid w:val="00C362CD"/>
    <w:rsid w:val="00C37BE4"/>
    <w:rsid w:val="00C40B0D"/>
    <w:rsid w:val="00C437D2"/>
    <w:rsid w:val="00C43A1C"/>
    <w:rsid w:val="00C44205"/>
    <w:rsid w:val="00C442D9"/>
    <w:rsid w:val="00C462A5"/>
    <w:rsid w:val="00C46D4B"/>
    <w:rsid w:val="00C46F61"/>
    <w:rsid w:val="00C47793"/>
    <w:rsid w:val="00C47F2A"/>
    <w:rsid w:val="00C52990"/>
    <w:rsid w:val="00C53054"/>
    <w:rsid w:val="00C53F42"/>
    <w:rsid w:val="00C547C4"/>
    <w:rsid w:val="00C55EE6"/>
    <w:rsid w:val="00C63073"/>
    <w:rsid w:val="00C65AD6"/>
    <w:rsid w:val="00C67217"/>
    <w:rsid w:val="00C67EC5"/>
    <w:rsid w:val="00C701D2"/>
    <w:rsid w:val="00C72E2D"/>
    <w:rsid w:val="00C739CD"/>
    <w:rsid w:val="00C747C0"/>
    <w:rsid w:val="00C777A9"/>
    <w:rsid w:val="00C821C9"/>
    <w:rsid w:val="00C82590"/>
    <w:rsid w:val="00C830DC"/>
    <w:rsid w:val="00C86895"/>
    <w:rsid w:val="00C86EDA"/>
    <w:rsid w:val="00C90843"/>
    <w:rsid w:val="00C9331A"/>
    <w:rsid w:val="00C93D98"/>
    <w:rsid w:val="00C94A54"/>
    <w:rsid w:val="00C94E20"/>
    <w:rsid w:val="00CA0603"/>
    <w:rsid w:val="00CA0CD7"/>
    <w:rsid w:val="00CA403C"/>
    <w:rsid w:val="00CA47D2"/>
    <w:rsid w:val="00CA6048"/>
    <w:rsid w:val="00CA70D6"/>
    <w:rsid w:val="00CC186A"/>
    <w:rsid w:val="00CC232A"/>
    <w:rsid w:val="00CC2F71"/>
    <w:rsid w:val="00CC3224"/>
    <w:rsid w:val="00CC42C2"/>
    <w:rsid w:val="00CC5BF6"/>
    <w:rsid w:val="00CC685C"/>
    <w:rsid w:val="00CC6FA3"/>
    <w:rsid w:val="00CC791B"/>
    <w:rsid w:val="00CD0710"/>
    <w:rsid w:val="00CD0CBF"/>
    <w:rsid w:val="00CD1434"/>
    <w:rsid w:val="00CD33A7"/>
    <w:rsid w:val="00CD363B"/>
    <w:rsid w:val="00CD3FC1"/>
    <w:rsid w:val="00CD47A1"/>
    <w:rsid w:val="00CD486E"/>
    <w:rsid w:val="00CD4990"/>
    <w:rsid w:val="00CD6D63"/>
    <w:rsid w:val="00CD7288"/>
    <w:rsid w:val="00CD7D85"/>
    <w:rsid w:val="00CE134E"/>
    <w:rsid w:val="00CE7A32"/>
    <w:rsid w:val="00CE7CA2"/>
    <w:rsid w:val="00CE7E1A"/>
    <w:rsid w:val="00CF2DAD"/>
    <w:rsid w:val="00CF2E58"/>
    <w:rsid w:val="00CF3908"/>
    <w:rsid w:val="00CF435D"/>
    <w:rsid w:val="00CF4C82"/>
    <w:rsid w:val="00CF5043"/>
    <w:rsid w:val="00CF5CCE"/>
    <w:rsid w:val="00CF6BDA"/>
    <w:rsid w:val="00CF7B03"/>
    <w:rsid w:val="00D00FF5"/>
    <w:rsid w:val="00D0633E"/>
    <w:rsid w:val="00D127EF"/>
    <w:rsid w:val="00D13C64"/>
    <w:rsid w:val="00D13FB1"/>
    <w:rsid w:val="00D15110"/>
    <w:rsid w:val="00D1535D"/>
    <w:rsid w:val="00D156F5"/>
    <w:rsid w:val="00D16AFA"/>
    <w:rsid w:val="00D1780B"/>
    <w:rsid w:val="00D21E72"/>
    <w:rsid w:val="00D23252"/>
    <w:rsid w:val="00D238AC"/>
    <w:rsid w:val="00D239D2"/>
    <w:rsid w:val="00D24031"/>
    <w:rsid w:val="00D3048B"/>
    <w:rsid w:val="00D3211A"/>
    <w:rsid w:val="00D3310D"/>
    <w:rsid w:val="00D34E8C"/>
    <w:rsid w:val="00D34FF0"/>
    <w:rsid w:val="00D354A8"/>
    <w:rsid w:val="00D36765"/>
    <w:rsid w:val="00D36FC9"/>
    <w:rsid w:val="00D37480"/>
    <w:rsid w:val="00D40CEC"/>
    <w:rsid w:val="00D424EF"/>
    <w:rsid w:val="00D4365D"/>
    <w:rsid w:val="00D43942"/>
    <w:rsid w:val="00D43AC3"/>
    <w:rsid w:val="00D4591C"/>
    <w:rsid w:val="00D46A22"/>
    <w:rsid w:val="00D479FA"/>
    <w:rsid w:val="00D50880"/>
    <w:rsid w:val="00D51863"/>
    <w:rsid w:val="00D54D86"/>
    <w:rsid w:val="00D555BB"/>
    <w:rsid w:val="00D55E95"/>
    <w:rsid w:val="00D562F8"/>
    <w:rsid w:val="00D57C6F"/>
    <w:rsid w:val="00D60D9A"/>
    <w:rsid w:val="00D627CF"/>
    <w:rsid w:val="00D62A43"/>
    <w:rsid w:val="00D653FB"/>
    <w:rsid w:val="00D659AE"/>
    <w:rsid w:val="00D65C20"/>
    <w:rsid w:val="00D65E1C"/>
    <w:rsid w:val="00D717A1"/>
    <w:rsid w:val="00D74F3A"/>
    <w:rsid w:val="00D7586F"/>
    <w:rsid w:val="00D77745"/>
    <w:rsid w:val="00D77992"/>
    <w:rsid w:val="00D80E45"/>
    <w:rsid w:val="00D81CF4"/>
    <w:rsid w:val="00D82046"/>
    <w:rsid w:val="00D8333D"/>
    <w:rsid w:val="00D85A10"/>
    <w:rsid w:val="00D91AE9"/>
    <w:rsid w:val="00D91DE8"/>
    <w:rsid w:val="00D95ACD"/>
    <w:rsid w:val="00DA08A0"/>
    <w:rsid w:val="00DA25BC"/>
    <w:rsid w:val="00DA555B"/>
    <w:rsid w:val="00DA6F3A"/>
    <w:rsid w:val="00DB2081"/>
    <w:rsid w:val="00DB775A"/>
    <w:rsid w:val="00DC2C29"/>
    <w:rsid w:val="00DC3A91"/>
    <w:rsid w:val="00DC3CD3"/>
    <w:rsid w:val="00DC48A0"/>
    <w:rsid w:val="00DC5771"/>
    <w:rsid w:val="00DC5AAA"/>
    <w:rsid w:val="00DC68DA"/>
    <w:rsid w:val="00DD0508"/>
    <w:rsid w:val="00DD0DFC"/>
    <w:rsid w:val="00DD2690"/>
    <w:rsid w:val="00DD282C"/>
    <w:rsid w:val="00DD3BAA"/>
    <w:rsid w:val="00DD433E"/>
    <w:rsid w:val="00DD46EA"/>
    <w:rsid w:val="00DD73D0"/>
    <w:rsid w:val="00DE03A1"/>
    <w:rsid w:val="00DE162F"/>
    <w:rsid w:val="00DE1CA5"/>
    <w:rsid w:val="00DE3389"/>
    <w:rsid w:val="00DE3844"/>
    <w:rsid w:val="00DE3EBB"/>
    <w:rsid w:val="00DE77D9"/>
    <w:rsid w:val="00DE7FBE"/>
    <w:rsid w:val="00DF22B4"/>
    <w:rsid w:val="00DF2796"/>
    <w:rsid w:val="00DF54AE"/>
    <w:rsid w:val="00DF6B58"/>
    <w:rsid w:val="00DF7F12"/>
    <w:rsid w:val="00E01043"/>
    <w:rsid w:val="00E01094"/>
    <w:rsid w:val="00E022CA"/>
    <w:rsid w:val="00E02B9A"/>
    <w:rsid w:val="00E03F42"/>
    <w:rsid w:val="00E0557E"/>
    <w:rsid w:val="00E06A3C"/>
    <w:rsid w:val="00E0779E"/>
    <w:rsid w:val="00E07864"/>
    <w:rsid w:val="00E10676"/>
    <w:rsid w:val="00E10D4B"/>
    <w:rsid w:val="00E12FF4"/>
    <w:rsid w:val="00E16816"/>
    <w:rsid w:val="00E20E30"/>
    <w:rsid w:val="00E2486C"/>
    <w:rsid w:val="00E252C6"/>
    <w:rsid w:val="00E254AE"/>
    <w:rsid w:val="00E26592"/>
    <w:rsid w:val="00E26AF2"/>
    <w:rsid w:val="00E317DC"/>
    <w:rsid w:val="00E32311"/>
    <w:rsid w:val="00E37957"/>
    <w:rsid w:val="00E409C7"/>
    <w:rsid w:val="00E40FC3"/>
    <w:rsid w:val="00E439D8"/>
    <w:rsid w:val="00E43BDB"/>
    <w:rsid w:val="00E44C69"/>
    <w:rsid w:val="00E4661B"/>
    <w:rsid w:val="00E46B74"/>
    <w:rsid w:val="00E47860"/>
    <w:rsid w:val="00E53391"/>
    <w:rsid w:val="00E5648B"/>
    <w:rsid w:val="00E56BB7"/>
    <w:rsid w:val="00E56DF6"/>
    <w:rsid w:val="00E60927"/>
    <w:rsid w:val="00E61B52"/>
    <w:rsid w:val="00E61DBA"/>
    <w:rsid w:val="00E6334E"/>
    <w:rsid w:val="00E637DB"/>
    <w:rsid w:val="00E64D79"/>
    <w:rsid w:val="00E65B64"/>
    <w:rsid w:val="00E66F42"/>
    <w:rsid w:val="00E70058"/>
    <w:rsid w:val="00E7398F"/>
    <w:rsid w:val="00E73E47"/>
    <w:rsid w:val="00E76FF5"/>
    <w:rsid w:val="00E800DE"/>
    <w:rsid w:val="00E8279E"/>
    <w:rsid w:val="00E831EA"/>
    <w:rsid w:val="00E83F21"/>
    <w:rsid w:val="00E860B0"/>
    <w:rsid w:val="00E86CC0"/>
    <w:rsid w:val="00E875BB"/>
    <w:rsid w:val="00E87C51"/>
    <w:rsid w:val="00E90F5D"/>
    <w:rsid w:val="00E91609"/>
    <w:rsid w:val="00E92C44"/>
    <w:rsid w:val="00E94401"/>
    <w:rsid w:val="00E97EA0"/>
    <w:rsid w:val="00EA1D98"/>
    <w:rsid w:val="00EA310D"/>
    <w:rsid w:val="00EA3317"/>
    <w:rsid w:val="00EA3D65"/>
    <w:rsid w:val="00EA5A06"/>
    <w:rsid w:val="00EA6C1A"/>
    <w:rsid w:val="00EA7973"/>
    <w:rsid w:val="00EB056B"/>
    <w:rsid w:val="00EB3737"/>
    <w:rsid w:val="00EB6A70"/>
    <w:rsid w:val="00EB71E4"/>
    <w:rsid w:val="00EC060D"/>
    <w:rsid w:val="00EC0755"/>
    <w:rsid w:val="00EC6661"/>
    <w:rsid w:val="00EC7993"/>
    <w:rsid w:val="00EC799A"/>
    <w:rsid w:val="00EC7E24"/>
    <w:rsid w:val="00ED3E20"/>
    <w:rsid w:val="00ED5B93"/>
    <w:rsid w:val="00ED664C"/>
    <w:rsid w:val="00ED6BA7"/>
    <w:rsid w:val="00ED76D2"/>
    <w:rsid w:val="00EE1E72"/>
    <w:rsid w:val="00EE3E05"/>
    <w:rsid w:val="00EE46CD"/>
    <w:rsid w:val="00EE6584"/>
    <w:rsid w:val="00EE6AE2"/>
    <w:rsid w:val="00EE786B"/>
    <w:rsid w:val="00EF1553"/>
    <w:rsid w:val="00EF1ED4"/>
    <w:rsid w:val="00EF3882"/>
    <w:rsid w:val="00EF3C06"/>
    <w:rsid w:val="00EF5103"/>
    <w:rsid w:val="00EF5533"/>
    <w:rsid w:val="00EF5ABD"/>
    <w:rsid w:val="00EF60F3"/>
    <w:rsid w:val="00EF640A"/>
    <w:rsid w:val="00F00D7E"/>
    <w:rsid w:val="00F015E6"/>
    <w:rsid w:val="00F01DA4"/>
    <w:rsid w:val="00F03AED"/>
    <w:rsid w:val="00F0493E"/>
    <w:rsid w:val="00F04E9F"/>
    <w:rsid w:val="00F05400"/>
    <w:rsid w:val="00F06332"/>
    <w:rsid w:val="00F112EC"/>
    <w:rsid w:val="00F115D5"/>
    <w:rsid w:val="00F11E66"/>
    <w:rsid w:val="00F142CE"/>
    <w:rsid w:val="00F14F90"/>
    <w:rsid w:val="00F15323"/>
    <w:rsid w:val="00F154C5"/>
    <w:rsid w:val="00F165FA"/>
    <w:rsid w:val="00F218C1"/>
    <w:rsid w:val="00F21ABB"/>
    <w:rsid w:val="00F22439"/>
    <w:rsid w:val="00F25C37"/>
    <w:rsid w:val="00F2631A"/>
    <w:rsid w:val="00F264E9"/>
    <w:rsid w:val="00F32155"/>
    <w:rsid w:val="00F33FB6"/>
    <w:rsid w:val="00F40A4D"/>
    <w:rsid w:val="00F429FE"/>
    <w:rsid w:val="00F442E6"/>
    <w:rsid w:val="00F46D69"/>
    <w:rsid w:val="00F4762E"/>
    <w:rsid w:val="00F47A59"/>
    <w:rsid w:val="00F51EEE"/>
    <w:rsid w:val="00F56670"/>
    <w:rsid w:val="00F57376"/>
    <w:rsid w:val="00F603AD"/>
    <w:rsid w:val="00F63084"/>
    <w:rsid w:val="00F64094"/>
    <w:rsid w:val="00F644A3"/>
    <w:rsid w:val="00F6689A"/>
    <w:rsid w:val="00F70946"/>
    <w:rsid w:val="00F70F11"/>
    <w:rsid w:val="00F72DE6"/>
    <w:rsid w:val="00F738E6"/>
    <w:rsid w:val="00F7390E"/>
    <w:rsid w:val="00F74802"/>
    <w:rsid w:val="00F816C4"/>
    <w:rsid w:val="00F8257E"/>
    <w:rsid w:val="00F8383B"/>
    <w:rsid w:val="00F83A7B"/>
    <w:rsid w:val="00F87193"/>
    <w:rsid w:val="00F901E1"/>
    <w:rsid w:val="00F906FE"/>
    <w:rsid w:val="00F90C1F"/>
    <w:rsid w:val="00F9186A"/>
    <w:rsid w:val="00F92A42"/>
    <w:rsid w:val="00FA057A"/>
    <w:rsid w:val="00FA132C"/>
    <w:rsid w:val="00FA1452"/>
    <w:rsid w:val="00FB60B4"/>
    <w:rsid w:val="00FB614F"/>
    <w:rsid w:val="00FB7E80"/>
    <w:rsid w:val="00FC1545"/>
    <w:rsid w:val="00FC4A28"/>
    <w:rsid w:val="00FC4D9B"/>
    <w:rsid w:val="00FC5AB3"/>
    <w:rsid w:val="00FC65E1"/>
    <w:rsid w:val="00FC7DC0"/>
    <w:rsid w:val="00FD0F63"/>
    <w:rsid w:val="00FD3059"/>
    <w:rsid w:val="00FD60C6"/>
    <w:rsid w:val="00FD6768"/>
    <w:rsid w:val="00FD6A66"/>
    <w:rsid w:val="00FD6D50"/>
    <w:rsid w:val="00FD6FEF"/>
    <w:rsid w:val="00FE0971"/>
    <w:rsid w:val="00FE0EAA"/>
    <w:rsid w:val="00FE1F32"/>
    <w:rsid w:val="00FE36B2"/>
    <w:rsid w:val="00FE40E0"/>
    <w:rsid w:val="00FE434F"/>
    <w:rsid w:val="00FE4981"/>
    <w:rsid w:val="00FE4E40"/>
    <w:rsid w:val="00FE68A6"/>
    <w:rsid w:val="00FE7779"/>
    <w:rsid w:val="00FF1BA3"/>
    <w:rsid w:val="00FF3DAA"/>
    <w:rsid w:val="00FF4F24"/>
    <w:rsid w:val="00FF6812"/>
    <w:rsid w:val="00FF6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E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02"/>
    <w:pPr>
      <w:spacing w:after="0" w:line="240" w:lineRule="auto"/>
    </w:pPr>
    <w:rPr>
      <w:sz w:val="20"/>
    </w:rPr>
  </w:style>
  <w:style w:type="paragraph" w:styleId="Heading1">
    <w:name w:val="heading 1"/>
    <w:basedOn w:val="Normal"/>
    <w:next w:val="BodyText"/>
    <w:link w:val="Heading1Char"/>
    <w:qFormat/>
    <w:rsid w:val="00FF4F24"/>
    <w:pPr>
      <w:keepNext/>
      <w:numPr>
        <w:numId w:val="7"/>
      </w:numPr>
      <w:tabs>
        <w:tab w:val="left" w:pos="1134"/>
      </w:tabs>
      <w:spacing w:before="360" w:after="240"/>
      <w:outlineLvl w:val="0"/>
    </w:pPr>
    <w:rPr>
      <w:rFonts w:eastAsia="Times New Roman" w:cs="Arial"/>
      <w:b/>
      <w:bCs/>
      <w:kern w:val="32"/>
      <w:sz w:val="22"/>
      <w:szCs w:val="32"/>
      <w:lang w:eastAsia="sv-SE"/>
    </w:rPr>
  </w:style>
  <w:style w:type="paragraph" w:styleId="Heading2">
    <w:name w:val="heading 2"/>
    <w:basedOn w:val="BodyText"/>
    <w:next w:val="BodyText"/>
    <w:link w:val="Heading2Char"/>
    <w:qFormat/>
    <w:rsid w:val="002B297E"/>
    <w:pPr>
      <w:numPr>
        <w:ilvl w:val="1"/>
        <w:numId w:val="7"/>
      </w:numPr>
      <w:outlineLvl w:val="1"/>
    </w:pPr>
  </w:style>
  <w:style w:type="paragraph" w:styleId="Heading3">
    <w:name w:val="heading 3"/>
    <w:basedOn w:val="Heading2"/>
    <w:next w:val="BodyText"/>
    <w:link w:val="Heading3Char"/>
    <w:qFormat/>
    <w:rsid w:val="00FF4F24"/>
    <w:pPr>
      <w:outlineLvl w:val="2"/>
    </w:pPr>
    <w:rPr>
      <w:b/>
      <w:u w:val="single"/>
    </w:rPr>
  </w:style>
  <w:style w:type="paragraph" w:styleId="Heading4">
    <w:name w:val="heading 4"/>
    <w:basedOn w:val="Heading3"/>
    <w:next w:val="BodyText"/>
    <w:link w:val="Heading4Char"/>
    <w:qFormat/>
    <w:rsid w:val="00FF4F24"/>
    <w:pPr>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link w:val="BodyTextChar"/>
    <w:qFormat/>
    <w:rsid w:val="00FF4F24"/>
    <w:pPr>
      <w:keepNext w:val="0"/>
      <w:numPr>
        <w:numId w:val="0"/>
      </w:numPr>
      <w:spacing w:before="120" w:after="180"/>
      <w:ind w:left="1134" w:hanging="1134"/>
      <w:jc w:val="both"/>
      <w:outlineLvl w:val="9"/>
    </w:pPr>
    <w:rPr>
      <w:b w:val="0"/>
      <w:sz w:val="20"/>
      <w:szCs w:val="24"/>
    </w:rPr>
  </w:style>
  <w:style w:type="character" w:customStyle="1" w:styleId="BodyTextChar">
    <w:name w:val="Body Text Char"/>
    <w:basedOn w:val="DefaultParagraphFont"/>
    <w:link w:val="BodyText"/>
    <w:rsid w:val="00FF4F24"/>
    <w:rPr>
      <w:rFonts w:eastAsia="Times New Roman" w:cs="Arial"/>
      <w:bCs/>
      <w:kern w:val="32"/>
      <w:sz w:val="20"/>
      <w:szCs w:val="24"/>
      <w:lang w:eastAsia="sv-SE"/>
    </w:rPr>
  </w:style>
  <w:style w:type="character" w:customStyle="1" w:styleId="Heading1Char">
    <w:name w:val="Heading 1 Char"/>
    <w:basedOn w:val="DefaultParagraphFont"/>
    <w:link w:val="Heading1"/>
    <w:rsid w:val="00FF4F24"/>
    <w:rPr>
      <w:rFonts w:eastAsia="Times New Roman" w:cs="Arial"/>
      <w:b/>
      <w:bCs/>
      <w:kern w:val="32"/>
      <w:szCs w:val="32"/>
      <w:lang w:eastAsia="sv-SE"/>
    </w:rPr>
  </w:style>
  <w:style w:type="character" w:customStyle="1" w:styleId="Heading2Char">
    <w:name w:val="Heading 2 Char"/>
    <w:basedOn w:val="DefaultParagraphFont"/>
    <w:link w:val="Heading2"/>
    <w:rsid w:val="002B297E"/>
    <w:rPr>
      <w:rFonts w:eastAsia="Times New Roman" w:cs="Arial"/>
      <w:bCs/>
      <w:kern w:val="32"/>
      <w:sz w:val="20"/>
      <w:szCs w:val="24"/>
      <w:lang w:eastAsia="sv-SE"/>
    </w:rPr>
  </w:style>
  <w:style w:type="character" w:customStyle="1" w:styleId="Heading3Char">
    <w:name w:val="Heading 3 Char"/>
    <w:basedOn w:val="DefaultParagraphFont"/>
    <w:link w:val="Heading3"/>
    <w:rsid w:val="00FF4F24"/>
    <w:rPr>
      <w:rFonts w:eastAsia="Times New Roman" w:cs="Arial"/>
      <w:bCs/>
      <w:kern w:val="32"/>
      <w:sz w:val="20"/>
      <w:szCs w:val="24"/>
      <w:u w:val="single"/>
      <w:lang w:eastAsia="sv-SE"/>
    </w:rPr>
  </w:style>
  <w:style w:type="character" w:customStyle="1" w:styleId="Heading4Char">
    <w:name w:val="Heading 4 Char"/>
    <w:basedOn w:val="DefaultParagraphFont"/>
    <w:link w:val="Heading4"/>
    <w:rsid w:val="00FF4F24"/>
    <w:rPr>
      <w:rFonts w:eastAsia="Times New Roman" w:cs="Arial"/>
      <w:bCs/>
      <w:i/>
      <w:kern w:val="32"/>
      <w:sz w:val="20"/>
      <w:szCs w:val="24"/>
      <w:lang w:eastAsia="sv-SE"/>
    </w:rPr>
  </w:style>
  <w:style w:type="paragraph" w:customStyle="1" w:styleId="DOKUMENTRUBRIK">
    <w:name w:val="DOKUMENTRUBRIK"/>
    <w:basedOn w:val="Normal"/>
    <w:qFormat/>
    <w:rsid w:val="00FF4F24"/>
    <w:pPr>
      <w:spacing w:before="40" w:after="360"/>
    </w:pPr>
    <w:rPr>
      <w:rFonts w:eastAsia="Times New Roman" w:cs="Arial"/>
      <w:b/>
      <w:caps/>
      <w:sz w:val="28"/>
      <w:szCs w:val="32"/>
      <w:lang w:eastAsia="sv-SE"/>
    </w:rPr>
  </w:style>
  <w:style w:type="paragraph" w:styleId="TOC1">
    <w:name w:val="toc 1"/>
    <w:basedOn w:val="Normal"/>
    <w:next w:val="Normal"/>
    <w:autoRedefine/>
    <w:uiPriority w:val="39"/>
    <w:rsid w:val="00FF4F24"/>
    <w:pPr>
      <w:tabs>
        <w:tab w:val="right" w:leader="dot" w:pos="9060"/>
      </w:tabs>
      <w:ind w:left="1134" w:hanging="1134"/>
    </w:pPr>
    <w:rPr>
      <w:rFonts w:eastAsia="Times New Roman" w:cs="Arial"/>
      <w:noProof/>
      <w:sz w:val="22"/>
      <w:szCs w:val="24"/>
      <w:lang w:eastAsia="sv-SE"/>
    </w:rPr>
  </w:style>
  <w:style w:type="paragraph" w:styleId="TOC2">
    <w:name w:val="toc 2"/>
    <w:basedOn w:val="Normal"/>
    <w:next w:val="Normal"/>
    <w:autoRedefine/>
    <w:uiPriority w:val="39"/>
    <w:rsid w:val="00FF4F24"/>
    <w:pPr>
      <w:tabs>
        <w:tab w:val="right" w:leader="dot" w:pos="9060"/>
      </w:tabs>
      <w:ind w:left="1134" w:hanging="1134"/>
    </w:pPr>
    <w:rPr>
      <w:rFonts w:eastAsia="Times New Roman" w:cs="Arial"/>
      <w:noProof/>
      <w:szCs w:val="24"/>
      <w:lang w:eastAsia="sv-SE"/>
    </w:rPr>
  </w:style>
  <w:style w:type="paragraph" w:styleId="TOC3">
    <w:name w:val="toc 3"/>
    <w:basedOn w:val="Normal"/>
    <w:next w:val="Normal"/>
    <w:autoRedefine/>
    <w:uiPriority w:val="39"/>
    <w:rsid w:val="00FF4F24"/>
    <w:pPr>
      <w:ind w:left="1134" w:hanging="1134"/>
    </w:pPr>
    <w:rPr>
      <w:rFonts w:eastAsia="Times New Roman" w:cs="Arial"/>
      <w:szCs w:val="24"/>
      <w:u w:val="single"/>
      <w:lang w:eastAsia="sv-SE"/>
    </w:rPr>
  </w:style>
  <w:style w:type="paragraph" w:styleId="TOC4">
    <w:name w:val="toc 4"/>
    <w:basedOn w:val="Normal"/>
    <w:next w:val="Normal"/>
    <w:autoRedefine/>
    <w:uiPriority w:val="39"/>
    <w:rsid w:val="00FF4F24"/>
    <w:pPr>
      <w:ind w:left="1134" w:hanging="1134"/>
    </w:pPr>
    <w:rPr>
      <w:rFonts w:eastAsia="Times New Roman" w:cs="Arial"/>
      <w:i/>
      <w:szCs w:val="24"/>
      <w:lang w:eastAsia="sv-SE"/>
    </w:rPr>
  </w:style>
  <w:style w:type="character" w:styleId="Hyperlink">
    <w:name w:val="Hyperlink"/>
    <w:basedOn w:val="DefaultParagraphFont"/>
    <w:uiPriority w:val="99"/>
    <w:unhideWhenUsed/>
    <w:rsid w:val="00FF4F24"/>
    <w:rPr>
      <w:color w:val="0563C1" w:themeColor="hyperlink"/>
      <w:u w:val="single"/>
    </w:rPr>
  </w:style>
  <w:style w:type="paragraph" w:customStyle="1" w:styleId="rendemening">
    <w:name w:val="Ärendemening"/>
    <w:basedOn w:val="Normal"/>
    <w:qFormat/>
    <w:rsid w:val="00FF4F24"/>
    <w:pPr>
      <w:spacing w:after="240"/>
    </w:pPr>
    <w:rPr>
      <w:rFonts w:eastAsia="Times New Roman" w:cs="Arial"/>
      <w:b/>
      <w:sz w:val="22"/>
      <w:szCs w:val="26"/>
      <w:lang w:eastAsia="sv-S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umreradBrdtext">
    <w:name w:val="Onumrerad Brödtext"/>
    <w:basedOn w:val="BodyText"/>
    <w:qFormat/>
    <w:rsid w:val="00FF4F24"/>
    <w:pPr>
      <w:ind w:firstLine="0"/>
    </w:pPr>
    <w:rPr>
      <w:lang w:val="en-US"/>
    </w:rPr>
  </w:style>
  <w:style w:type="paragraph" w:styleId="Revision">
    <w:name w:val="Revision"/>
    <w:hidden/>
    <w:uiPriority w:val="99"/>
    <w:semiHidden/>
    <w:pPr>
      <w:spacing w:after="0" w:line="240" w:lineRule="auto"/>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4F24"/>
    <w:pPr>
      <w:ind w:left="720"/>
      <w:contextualSpacing/>
    </w:pPr>
  </w:style>
  <w:style w:type="paragraph" w:customStyle="1" w:styleId="Bilagenummer">
    <w:name w:val="Bilagenummer"/>
    <w:basedOn w:val="ListParagraph"/>
    <w:qFormat/>
    <w:rsid w:val="00A866AD"/>
    <w:pPr>
      <w:numPr>
        <w:numId w:val="6"/>
      </w:numPr>
      <w:spacing w:before="120" w:after="180"/>
      <w:contextualSpacing w:val="0"/>
    </w:pPr>
  </w:style>
  <w:style w:type="character" w:styleId="CommentReference">
    <w:name w:val="annotation reference"/>
    <w:basedOn w:val="DefaultParagraphFont"/>
    <w:uiPriority w:val="99"/>
    <w:semiHidden/>
    <w:unhideWhenUsed/>
    <w:rsid w:val="00D91AE9"/>
    <w:rPr>
      <w:sz w:val="16"/>
      <w:szCs w:val="16"/>
    </w:rPr>
  </w:style>
  <w:style w:type="paragraph" w:styleId="CommentText">
    <w:name w:val="annotation text"/>
    <w:basedOn w:val="Normal"/>
    <w:link w:val="CommentTextChar"/>
    <w:uiPriority w:val="99"/>
    <w:unhideWhenUsed/>
    <w:rsid w:val="00D91AE9"/>
    <w:rPr>
      <w:szCs w:val="20"/>
    </w:rPr>
  </w:style>
  <w:style w:type="character" w:customStyle="1" w:styleId="CommentTextChar">
    <w:name w:val="Comment Text Char"/>
    <w:basedOn w:val="DefaultParagraphFont"/>
    <w:link w:val="CommentText"/>
    <w:uiPriority w:val="99"/>
    <w:rsid w:val="00D91AE9"/>
    <w:rPr>
      <w:sz w:val="20"/>
      <w:szCs w:val="20"/>
    </w:rPr>
  </w:style>
  <w:style w:type="paragraph" w:styleId="CommentSubject">
    <w:name w:val="annotation subject"/>
    <w:basedOn w:val="CommentText"/>
    <w:next w:val="CommentText"/>
    <w:link w:val="CommentSubjectChar"/>
    <w:uiPriority w:val="99"/>
    <w:semiHidden/>
    <w:unhideWhenUsed/>
    <w:rsid w:val="00D91AE9"/>
    <w:rPr>
      <w:b/>
      <w:bCs/>
    </w:rPr>
  </w:style>
  <w:style w:type="character" w:customStyle="1" w:styleId="CommentSubjectChar">
    <w:name w:val="Comment Subject Char"/>
    <w:basedOn w:val="CommentTextChar"/>
    <w:link w:val="CommentSubject"/>
    <w:uiPriority w:val="99"/>
    <w:semiHidden/>
    <w:rsid w:val="00D91AE9"/>
    <w:rPr>
      <w:b/>
      <w:bCs/>
      <w:sz w:val="20"/>
      <w:szCs w:val="20"/>
    </w:rPr>
  </w:style>
  <w:style w:type="paragraph" w:styleId="Header">
    <w:name w:val="header"/>
    <w:basedOn w:val="Normal"/>
    <w:link w:val="HeaderChar"/>
    <w:uiPriority w:val="99"/>
    <w:unhideWhenUsed/>
    <w:rsid w:val="0041382E"/>
    <w:pPr>
      <w:tabs>
        <w:tab w:val="center" w:pos="4536"/>
        <w:tab w:val="right" w:pos="9072"/>
      </w:tabs>
    </w:pPr>
  </w:style>
  <w:style w:type="character" w:customStyle="1" w:styleId="HeaderChar">
    <w:name w:val="Header Char"/>
    <w:basedOn w:val="DefaultParagraphFont"/>
    <w:link w:val="Header"/>
    <w:uiPriority w:val="99"/>
    <w:rsid w:val="0041382E"/>
    <w:rPr>
      <w:sz w:val="20"/>
    </w:rPr>
  </w:style>
  <w:style w:type="paragraph" w:styleId="Footer">
    <w:name w:val="footer"/>
    <w:basedOn w:val="Normal"/>
    <w:link w:val="FooterChar"/>
    <w:uiPriority w:val="99"/>
    <w:unhideWhenUsed/>
    <w:rsid w:val="0041382E"/>
    <w:pPr>
      <w:tabs>
        <w:tab w:val="center" w:pos="4536"/>
        <w:tab w:val="right" w:pos="9072"/>
      </w:tabs>
    </w:pPr>
  </w:style>
  <w:style w:type="character" w:customStyle="1" w:styleId="FooterChar">
    <w:name w:val="Footer Char"/>
    <w:basedOn w:val="DefaultParagraphFont"/>
    <w:link w:val="Footer"/>
    <w:uiPriority w:val="99"/>
    <w:rsid w:val="0041382E"/>
    <w:rPr>
      <w:sz w:val="20"/>
    </w:rPr>
  </w:style>
  <w:style w:type="paragraph" w:customStyle="1" w:styleId="aNumreringmedindrag">
    <w:name w:val="(a) Numrering med indrag"/>
    <w:basedOn w:val="Normal"/>
    <w:link w:val="aNumreringmedindragChar"/>
    <w:uiPriority w:val="6"/>
    <w:qFormat/>
    <w:rsid w:val="00D717A1"/>
    <w:pPr>
      <w:tabs>
        <w:tab w:val="num" w:pos="1701"/>
      </w:tabs>
      <w:spacing w:after="140" w:line="276" w:lineRule="auto"/>
      <w:ind w:left="1701" w:hanging="850"/>
      <w:jc w:val="both"/>
    </w:pPr>
    <w:rPr>
      <w:rFonts w:ascii="Arial" w:eastAsia="Times New Roman" w:hAnsi="Arial" w:cs="Arial"/>
      <w:szCs w:val="20"/>
      <w:lang w:val="en-US" w:eastAsia="sv-SE"/>
    </w:rPr>
  </w:style>
  <w:style w:type="character" w:customStyle="1" w:styleId="aNumreringmedindragChar">
    <w:name w:val="(a) Numrering med indrag Char"/>
    <w:basedOn w:val="DefaultParagraphFont"/>
    <w:link w:val="aNumreringmedindrag"/>
    <w:uiPriority w:val="6"/>
    <w:rsid w:val="00D717A1"/>
    <w:rPr>
      <w:rFonts w:ascii="Arial" w:eastAsia="Times New Roman" w:hAnsi="Arial" w:cs="Arial"/>
      <w:sz w:val="20"/>
      <w:szCs w:val="20"/>
      <w:lang w:val="en-US" w:eastAsia="sv-SE"/>
    </w:rPr>
  </w:style>
  <w:style w:type="table" w:styleId="TableGrid">
    <w:name w:val="Table Grid"/>
    <w:basedOn w:val="TableNormal"/>
    <w:uiPriority w:val="99"/>
    <w:rsid w:val="007F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qFormat/>
    <w:rsid w:val="00145C16"/>
    <w:pPr>
      <w:keepNext/>
      <w:pBdr>
        <w:top w:val="single" w:sz="8" w:space="4" w:color="auto"/>
        <w:left w:val="single" w:sz="8" w:space="4" w:color="auto"/>
        <w:bottom w:val="single" w:sz="8" w:space="4" w:color="auto"/>
        <w:right w:val="single" w:sz="8" w:space="4" w:color="auto"/>
      </w:pBdr>
      <w:shd w:val="clear" w:color="auto" w:fill="E7E6E6" w:themeFill="background2"/>
      <w:spacing w:before="120" w:after="180" w:line="247" w:lineRule="auto"/>
    </w:pPr>
    <w:rPr>
      <w:rFonts w:cs="Times New Roman"/>
      <w:kern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912">
      <w:bodyDiv w:val="1"/>
      <w:marLeft w:val="0"/>
      <w:marRight w:val="0"/>
      <w:marTop w:val="0"/>
      <w:marBottom w:val="0"/>
      <w:divBdr>
        <w:top w:val="none" w:sz="0" w:space="0" w:color="auto"/>
        <w:left w:val="none" w:sz="0" w:space="0" w:color="auto"/>
        <w:bottom w:val="none" w:sz="0" w:space="0" w:color="auto"/>
        <w:right w:val="none" w:sz="0" w:space="0" w:color="auto"/>
      </w:divBdr>
      <w:divsChild>
        <w:div w:id="1552493608">
          <w:marLeft w:val="850"/>
          <w:marRight w:val="0"/>
          <w:marTop w:val="60"/>
          <w:marBottom w:val="0"/>
          <w:divBdr>
            <w:top w:val="none" w:sz="0" w:space="0" w:color="auto"/>
            <w:left w:val="none" w:sz="0" w:space="0" w:color="auto"/>
            <w:bottom w:val="none" w:sz="0" w:space="0" w:color="auto"/>
            <w:right w:val="none" w:sz="0" w:space="0" w:color="auto"/>
          </w:divBdr>
        </w:div>
        <w:div w:id="1657297615">
          <w:marLeft w:val="850"/>
          <w:marRight w:val="0"/>
          <w:marTop w:val="60"/>
          <w:marBottom w:val="0"/>
          <w:divBdr>
            <w:top w:val="none" w:sz="0" w:space="0" w:color="auto"/>
            <w:left w:val="none" w:sz="0" w:space="0" w:color="auto"/>
            <w:bottom w:val="none" w:sz="0" w:space="0" w:color="auto"/>
            <w:right w:val="none" w:sz="0" w:space="0" w:color="auto"/>
          </w:divBdr>
        </w:div>
        <w:div w:id="1940679090">
          <w:marLeft w:val="850"/>
          <w:marRight w:val="0"/>
          <w:marTop w:val="60"/>
          <w:marBottom w:val="0"/>
          <w:divBdr>
            <w:top w:val="none" w:sz="0" w:space="0" w:color="auto"/>
            <w:left w:val="none" w:sz="0" w:space="0" w:color="auto"/>
            <w:bottom w:val="none" w:sz="0" w:space="0" w:color="auto"/>
            <w:right w:val="none" w:sz="0" w:space="0" w:color="auto"/>
          </w:divBdr>
        </w:div>
      </w:divsChild>
    </w:div>
    <w:div w:id="320085284">
      <w:bodyDiv w:val="1"/>
      <w:marLeft w:val="0"/>
      <w:marRight w:val="0"/>
      <w:marTop w:val="0"/>
      <w:marBottom w:val="0"/>
      <w:divBdr>
        <w:top w:val="none" w:sz="0" w:space="0" w:color="auto"/>
        <w:left w:val="none" w:sz="0" w:space="0" w:color="auto"/>
        <w:bottom w:val="none" w:sz="0" w:space="0" w:color="auto"/>
        <w:right w:val="none" w:sz="0" w:space="0" w:color="auto"/>
      </w:divBdr>
    </w:div>
    <w:div w:id="355888753">
      <w:bodyDiv w:val="1"/>
      <w:marLeft w:val="0"/>
      <w:marRight w:val="0"/>
      <w:marTop w:val="0"/>
      <w:marBottom w:val="0"/>
      <w:divBdr>
        <w:top w:val="none" w:sz="0" w:space="0" w:color="auto"/>
        <w:left w:val="none" w:sz="0" w:space="0" w:color="auto"/>
        <w:bottom w:val="none" w:sz="0" w:space="0" w:color="auto"/>
        <w:right w:val="none" w:sz="0" w:space="0" w:color="auto"/>
      </w:divBdr>
      <w:divsChild>
        <w:div w:id="221910835">
          <w:marLeft w:val="0"/>
          <w:marRight w:val="0"/>
          <w:marTop w:val="0"/>
          <w:marBottom w:val="0"/>
          <w:divBdr>
            <w:top w:val="none" w:sz="0" w:space="0" w:color="auto"/>
            <w:left w:val="none" w:sz="0" w:space="0" w:color="auto"/>
            <w:bottom w:val="none" w:sz="0" w:space="0" w:color="auto"/>
            <w:right w:val="none" w:sz="0" w:space="0" w:color="auto"/>
          </w:divBdr>
        </w:div>
      </w:divsChild>
    </w:div>
    <w:div w:id="470177680">
      <w:bodyDiv w:val="1"/>
      <w:marLeft w:val="0"/>
      <w:marRight w:val="0"/>
      <w:marTop w:val="0"/>
      <w:marBottom w:val="0"/>
      <w:divBdr>
        <w:top w:val="none" w:sz="0" w:space="0" w:color="auto"/>
        <w:left w:val="none" w:sz="0" w:space="0" w:color="auto"/>
        <w:bottom w:val="none" w:sz="0" w:space="0" w:color="auto"/>
        <w:right w:val="none" w:sz="0" w:space="0" w:color="auto"/>
      </w:divBdr>
    </w:div>
    <w:div w:id="547568231">
      <w:bodyDiv w:val="1"/>
      <w:marLeft w:val="0"/>
      <w:marRight w:val="0"/>
      <w:marTop w:val="0"/>
      <w:marBottom w:val="0"/>
      <w:divBdr>
        <w:top w:val="none" w:sz="0" w:space="0" w:color="auto"/>
        <w:left w:val="none" w:sz="0" w:space="0" w:color="auto"/>
        <w:bottom w:val="none" w:sz="0" w:space="0" w:color="auto"/>
        <w:right w:val="none" w:sz="0" w:space="0" w:color="auto"/>
      </w:divBdr>
      <w:divsChild>
        <w:div w:id="1043797398">
          <w:marLeft w:val="0"/>
          <w:marRight w:val="0"/>
          <w:marTop w:val="0"/>
          <w:marBottom w:val="0"/>
          <w:divBdr>
            <w:top w:val="none" w:sz="0" w:space="0" w:color="auto"/>
            <w:left w:val="none" w:sz="0" w:space="0" w:color="auto"/>
            <w:bottom w:val="none" w:sz="0" w:space="0" w:color="auto"/>
            <w:right w:val="none" w:sz="0" w:space="0" w:color="auto"/>
          </w:divBdr>
          <w:divsChild>
            <w:div w:id="1956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1714">
      <w:bodyDiv w:val="1"/>
      <w:marLeft w:val="0"/>
      <w:marRight w:val="0"/>
      <w:marTop w:val="0"/>
      <w:marBottom w:val="0"/>
      <w:divBdr>
        <w:top w:val="none" w:sz="0" w:space="0" w:color="auto"/>
        <w:left w:val="none" w:sz="0" w:space="0" w:color="auto"/>
        <w:bottom w:val="none" w:sz="0" w:space="0" w:color="auto"/>
        <w:right w:val="none" w:sz="0" w:space="0" w:color="auto"/>
      </w:divBdr>
    </w:div>
    <w:div w:id="834339236">
      <w:bodyDiv w:val="1"/>
      <w:marLeft w:val="0"/>
      <w:marRight w:val="0"/>
      <w:marTop w:val="0"/>
      <w:marBottom w:val="0"/>
      <w:divBdr>
        <w:top w:val="none" w:sz="0" w:space="0" w:color="auto"/>
        <w:left w:val="none" w:sz="0" w:space="0" w:color="auto"/>
        <w:bottom w:val="none" w:sz="0" w:space="0" w:color="auto"/>
        <w:right w:val="none" w:sz="0" w:space="0" w:color="auto"/>
      </w:divBdr>
    </w:div>
    <w:div w:id="1016466518">
      <w:bodyDiv w:val="1"/>
      <w:marLeft w:val="0"/>
      <w:marRight w:val="0"/>
      <w:marTop w:val="0"/>
      <w:marBottom w:val="0"/>
      <w:divBdr>
        <w:top w:val="none" w:sz="0" w:space="0" w:color="auto"/>
        <w:left w:val="none" w:sz="0" w:space="0" w:color="auto"/>
        <w:bottom w:val="none" w:sz="0" w:space="0" w:color="auto"/>
        <w:right w:val="none" w:sz="0" w:space="0" w:color="auto"/>
      </w:divBdr>
      <w:divsChild>
        <w:div w:id="1712415062">
          <w:marLeft w:val="0"/>
          <w:marRight w:val="0"/>
          <w:marTop w:val="0"/>
          <w:marBottom w:val="0"/>
          <w:divBdr>
            <w:top w:val="none" w:sz="0" w:space="0" w:color="auto"/>
            <w:left w:val="none" w:sz="0" w:space="0" w:color="auto"/>
            <w:bottom w:val="none" w:sz="0" w:space="0" w:color="auto"/>
            <w:right w:val="none" w:sz="0" w:space="0" w:color="auto"/>
          </w:divBdr>
          <w:divsChild>
            <w:div w:id="916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101">
      <w:bodyDiv w:val="1"/>
      <w:marLeft w:val="0"/>
      <w:marRight w:val="0"/>
      <w:marTop w:val="0"/>
      <w:marBottom w:val="0"/>
      <w:divBdr>
        <w:top w:val="none" w:sz="0" w:space="0" w:color="auto"/>
        <w:left w:val="none" w:sz="0" w:space="0" w:color="auto"/>
        <w:bottom w:val="none" w:sz="0" w:space="0" w:color="auto"/>
        <w:right w:val="none" w:sz="0" w:space="0" w:color="auto"/>
      </w:divBdr>
      <w:divsChild>
        <w:div w:id="999239569">
          <w:marLeft w:val="0"/>
          <w:marRight w:val="0"/>
          <w:marTop w:val="0"/>
          <w:marBottom w:val="0"/>
          <w:divBdr>
            <w:top w:val="none" w:sz="0" w:space="0" w:color="auto"/>
            <w:left w:val="none" w:sz="0" w:space="0" w:color="auto"/>
            <w:bottom w:val="none" w:sz="0" w:space="0" w:color="auto"/>
            <w:right w:val="none" w:sz="0" w:space="0" w:color="auto"/>
          </w:divBdr>
          <w:divsChild>
            <w:div w:id="18652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523">
      <w:bodyDiv w:val="1"/>
      <w:marLeft w:val="0"/>
      <w:marRight w:val="0"/>
      <w:marTop w:val="0"/>
      <w:marBottom w:val="0"/>
      <w:divBdr>
        <w:top w:val="none" w:sz="0" w:space="0" w:color="auto"/>
        <w:left w:val="none" w:sz="0" w:space="0" w:color="auto"/>
        <w:bottom w:val="none" w:sz="0" w:space="0" w:color="auto"/>
        <w:right w:val="none" w:sz="0" w:space="0" w:color="auto"/>
      </w:divBdr>
    </w:div>
    <w:div w:id="1785884033">
      <w:bodyDiv w:val="1"/>
      <w:marLeft w:val="0"/>
      <w:marRight w:val="0"/>
      <w:marTop w:val="0"/>
      <w:marBottom w:val="0"/>
      <w:divBdr>
        <w:top w:val="none" w:sz="0" w:space="0" w:color="auto"/>
        <w:left w:val="none" w:sz="0" w:space="0" w:color="auto"/>
        <w:bottom w:val="none" w:sz="0" w:space="0" w:color="auto"/>
        <w:right w:val="none" w:sz="0" w:space="0" w:color="auto"/>
      </w:divBdr>
      <w:divsChild>
        <w:div w:id="1710184914">
          <w:marLeft w:val="0"/>
          <w:marRight w:val="0"/>
          <w:marTop w:val="0"/>
          <w:marBottom w:val="0"/>
          <w:divBdr>
            <w:top w:val="none" w:sz="0" w:space="0" w:color="auto"/>
            <w:left w:val="none" w:sz="0" w:space="0" w:color="auto"/>
            <w:bottom w:val="none" w:sz="0" w:space="0" w:color="auto"/>
            <w:right w:val="none" w:sz="0" w:space="0" w:color="auto"/>
          </w:divBdr>
          <w:divsChild>
            <w:div w:id="699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80003">
      <w:bodyDiv w:val="1"/>
      <w:marLeft w:val="0"/>
      <w:marRight w:val="0"/>
      <w:marTop w:val="0"/>
      <w:marBottom w:val="0"/>
      <w:divBdr>
        <w:top w:val="none" w:sz="0" w:space="0" w:color="auto"/>
        <w:left w:val="none" w:sz="0" w:space="0" w:color="auto"/>
        <w:bottom w:val="none" w:sz="0" w:space="0" w:color="auto"/>
        <w:right w:val="none" w:sz="0" w:space="0" w:color="auto"/>
      </w:divBdr>
      <w:divsChild>
        <w:div w:id="1731689173">
          <w:marLeft w:val="0"/>
          <w:marRight w:val="0"/>
          <w:marTop w:val="0"/>
          <w:marBottom w:val="0"/>
          <w:divBdr>
            <w:top w:val="none" w:sz="0" w:space="0" w:color="auto"/>
            <w:left w:val="none" w:sz="0" w:space="0" w:color="auto"/>
            <w:bottom w:val="none" w:sz="0" w:space="0" w:color="auto"/>
            <w:right w:val="none" w:sz="0" w:space="0" w:color="auto"/>
          </w:divBdr>
          <w:divsChild>
            <w:div w:id="1014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6494EB1-585B-47F6-9897-77EDE209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5347</Words>
  <Characters>30479</Characters>
  <Application>Microsoft Office Word</Application>
  <DocSecurity>0</DocSecurity>
  <Lines>253</Lines>
  <Paragraphs>71</Paragraphs>
  <ScaleCrop>false</ScaleCrop>
  <Manager/>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2022-05-10T16:55:00Z</dcterms:created>
  <dcterms:modified xsi:type="dcterms:W3CDTF">2024-03-26T21:15:00Z</dcterms:modified>
</cp:coreProperties>
</file>