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9AB8" w14:textId="212D8F4D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922A3B5" wp14:editId="40EF517D">
            <wp:extent cx="1704975" cy="4095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Nieuwsbrief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Nieuw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Nederlands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Junior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Lezen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Groep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84226">
        <w:rPr>
          <w:rStyle w:val="normaltextrun"/>
          <w:rFonts w:ascii="Calibri" w:hAnsi="Calibri" w:cs="Calibri"/>
          <w:sz w:val="22"/>
          <w:szCs w:val="22"/>
        </w:rPr>
        <w:t>8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blok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E6471DC" w14:textId="6C16202A" w:rsidR="00335912" w:rsidRDefault="00C537FF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E711023" w14:textId="44E98087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ouder/verzorger,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284FB71" w14:textId="5E736E99" w:rsidR="00335912" w:rsidRDefault="00C537FF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2AEC0BE" w14:textId="33A82241" w:rsidR="00335912" w:rsidRDefault="008631A1" w:rsidP="41086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10869D8">
        <w:rPr>
          <w:rStyle w:val="normaltextrun"/>
          <w:rFonts w:ascii="Calibri" w:hAnsi="Calibri" w:cs="Calibri"/>
          <w:sz w:val="22"/>
          <w:szCs w:val="22"/>
        </w:rPr>
        <w:t>Drie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keer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per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week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gaan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wij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groep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50417" w:rsidRPr="410869D8">
        <w:rPr>
          <w:rStyle w:val="normaltextrun"/>
          <w:rFonts w:ascii="Calibri" w:hAnsi="Calibri" w:cs="Calibri"/>
          <w:sz w:val="22"/>
          <w:szCs w:val="22"/>
        </w:rPr>
        <w:t>8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aan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slag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lezen,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methode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Nieuw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Nederlands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Junior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5912" w:rsidRPr="410869D8">
        <w:rPr>
          <w:rStyle w:val="normaltextrun"/>
          <w:rFonts w:ascii="Calibri" w:hAnsi="Calibri" w:cs="Calibri"/>
          <w:sz w:val="22"/>
          <w:szCs w:val="22"/>
        </w:rPr>
        <w:t>Lezen.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52516B0" w14:textId="593613B1" w:rsidR="00335912" w:rsidRDefault="00C537FF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D8F5804" w14:textId="79F6D91D" w:rsidR="00335912" w:rsidRDefault="32F8E342" w:rsidP="410869D8">
      <w:pPr>
        <w:spacing w:after="20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410869D8">
        <w:rPr>
          <w:rFonts w:ascii="Calibri" w:eastAsia="Calibri" w:hAnsi="Calibri" w:cs="Calibri"/>
          <w:color w:val="000000" w:themeColor="text1"/>
        </w:rPr>
        <w:t>Goed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leren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bevordert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de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kansen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kinderen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om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volwaardig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deel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nemen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aan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onze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(geletterde)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maatschappij.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Verschillende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(taal)vaardigheden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dragen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bij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aan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goed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leesbegrip.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Zoals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technisch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lezen: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het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vertalen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klanken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naar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letters.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vloeiend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lezen: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op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tempo,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rekening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houdend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met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hard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zacht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stemgeluid,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met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gevoel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op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levendige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toon.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Ook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woordenschat,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kennis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de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wereld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mondelinge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taal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zijn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heel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belangrijk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om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goed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te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kunnen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begrijpen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wat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je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leest.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Al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deze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onderdelen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van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komen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als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leerlijn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in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Nieuw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Nederlands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Junior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Lezen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voor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hebben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hun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eigen</w:t>
      </w:r>
      <w:r w:rsidR="00C537FF">
        <w:rPr>
          <w:rFonts w:ascii="Calibri" w:eastAsia="Calibri" w:hAnsi="Calibri" w:cs="Calibri"/>
          <w:color w:val="000000" w:themeColor="text1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</w:rPr>
        <w:t>lessen.</w:t>
      </w:r>
    </w:p>
    <w:p w14:paraId="531730DA" w14:textId="49B9D822" w:rsidR="00335912" w:rsidRDefault="32F8E342" w:rsidP="410869D8">
      <w:pPr>
        <w:spacing w:beforeAutospacing="1" w:after="200" w:afterAutospacing="1" w:line="240" w:lineRule="auto"/>
        <w:textAlignment w:val="baseline"/>
        <w:rPr>
          <w:rFonts w:ascii="Calibri" w:eastAsia="Calibri" w:hAnsi="Calibri" w:cs="Calibri"/>
          <w:color w:val="000000"/>
        </w:rPr>
      </w:pPr>
      <w:r w:rsidRPr="410869D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Leesplezier</w:t>
      </w:r>
      <w:r w:rsidR="00C537F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10869D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voor</w:t>
      </w:r>
      <w:r w:rsidR="00C537F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10869D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elke</w:t>
      </w:r>
      <w:r w:rsidR="00C537F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10869D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leerling</w:t>
      </w:r>
      <w:r w:rsidR="00C537F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B2907C6" w14:textId="1BF230B4" w:rsidR="00335912" w:rsidRDefault="32F8E342" w:rsidP="410869D8">
      <w:pPr>
        <w:pStyle w:val="Pa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lezen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omgaan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(eigen)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verwachtingen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teleurstellingen,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doorzetten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het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juiste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moment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even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stoppen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lezen.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Elke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leerling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start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eindigt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ander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niveau.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De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methode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begeleidt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ieder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kind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eigen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color w:val="000000" w:themeColor="text1"/>
          <w:sz w:val="22"/>
          <w:szCs w:val="22"/>
        </w:rPr>
        <w:t>leesavontuur.</w:t>
      </w:r>
      <w:r w:rsidR="00C537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0FF4104" w14:textId="4E75DC4E" w:rsidR="00335912" w:rsidRDefault="32F8E342" w:rsidP="410869D8">
      <w:pPr>
        <w:pStyle w:val="Default"/>
        <w:numPr>
          <w:ilvl w:val="0"/>
          <w:numId w:val="3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Met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brede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overkoepelende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thema’s,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zoals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i/>
          <w:iCs/>
          <w:sz w:val="22"/>
          <w:szCs w:val="22"/>
        </w:rPr>
        <w:t>Kies</w:t>
      </w:r>
      <w:r w:rsidR="00C537FF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i/>
          <w:iCs/>
          <w:sz w:val="22"/>
          <w:szCs w:val="22"/>
        </w:rPr>
        <w:t>maar!</w:t>
      </w:r>
      <w:r w:rsidRPr="410869D8">
        <w:rPr>
          <w:rFonts w:ascii="Calibri" w:eastAsia="Calibri" w:hAnsi="Calibri" w:cs="Calibri"/>
          <w:sz w:val="22"/>
          <w:szCs w:val="22"/>
        </w:rPr>
        <w:t>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Binnen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thema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komen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vervolgens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verschillende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onderwerpen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aan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bod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waar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kinderen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belangstelling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voor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hebben,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bijvoorbeeld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dieren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vrije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tijd.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Zo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blijft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lezen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voor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iedereen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leuk!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189729C4" w14:textId="0EDBCD05" w:rsidR="00335912" w:rsidRDefault="32F8E342" w:rsidP="410869D8">
      <w:pPr>
        <w:pStyle w:val="Default"/>
        <w:numPr>
          <w:ilvl w:val="0"/>
          <w:numId w:val="3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Het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aanbod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leesteksten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afwisselend: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poëzie,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betogende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teksten,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fictie,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tot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410869D8">
        <w:rPr>
          <w:rFonts w:ascii="Calibri" w:eastAsia="Calibri" w:hAnsi="Calibri" w:cs="Calibri"/>
          <w:sz w:val="22"/>
          <w:szCs w:val="22"/>
        </w:rPr>
        <w:t>infographics</w:t>
      </w:r>
      <w:proofErr w:type="spellEnd"/>
      <w:r w:rsidRPr="410869D8">
        <w:rPr>
          <w:rFonts w:ascii="Calibri" w:eastAsia="Calibri" w:hAnsi="Calibri" w:cs="Calibri"/>
          <w:sz w:val="22"/>
          <w:szCs w:val="22"/>
        </w:rPr>
        <w:t>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Dit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stimuleert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leesplezier.</w:t>
      </w:r>
    </w:p>
    <w:p w14:paraId="2F95FEA1" w14:textId="1A9261FA" w:rsidR="00335912" w:rsidRDefault="32F8E342" w:rsidP="410869D8">
      <w:pPr>
        <w:pStyle w:val="Default"/>
        <w:numPr>
          <w:ilvl w:val="0"/>
          <w:numId w:val="3"/>
        </w:numPr>
        <w:spacing w:line="240" w:lineRule="auto"/>
        <w:rPr>
          <w:rFonts w:asciiTheme="minorHAnsi" w:hAnsiTheme="minorHAnsi" w:cstheme="minorBidi"/>
        </w:rPr>
      </w:pPr>
      <w:r w:rsidRPr="410869D8">
        <w:rPr>
          <w:rFonts w:ascii="Calibri" w:eastAsia="Calibri" w:hAnsi="Calibri" w:cs="Calibri"/>
          <w:sz w:val="22"/>
          <w:szCs w:val="22"/>
        </w:rPr>
        <w:t>Nieuwsgierig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makende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vragen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weetjes.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Noordhoff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haalde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inspiratie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uit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tijdschrift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410869D8">
        <w:rPr>
          <w:rFonts w:ascii="Calibri" w:eastAsia="Calibri" w:hAnsi="Calibri" w:cs="Calibri"/>
          <w:sz w:val="22"/>
          <w:szCs w:val="22"/>
        </w:rPr>
        <w:t>Quest</w:t>
      </w:r>
      <w:proofErr w:type="spellEnd"/>
      <w:r w:rsidRPr="410869D8">
        <w:rPr>
          <w:rFonts w:ascii="Calibri" w:eastAsia="Calibri" w:hAnsi="Calibri" w:cs="Calibri"/>
          <w:sz w:val="22"/>
          <w:szCs w:val="22"/>
        </w:rPr>
        <w:t>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Die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benaderen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alles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vanuit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vraag.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Zoals: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je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voorbeeld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plantaardig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voedsel?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Heb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jij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weleens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heel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moeilijke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keuze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moeten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maken?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Waarnaar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verwijst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kleur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oranje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Nederland?</w:t>
      </w:r>
    </w:p>
    <w:p w14:paraId="68CE4596" w14:textId="087C62F4" w:rsidR="00335912" w:rsidRDefault="32F8E342" w:rsidP="410869D8">
      <w:pPr>
        <w:pStyle w:val="Default"/>
        <w:numPr>
          <w:ilvl w:val="0"/>
          <w:numId w:val="3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De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leerlijn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Lekker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lezen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kleurrijk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biedt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veel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afwisseling.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Met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leestips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fragmenten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uit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klassiekers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én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actuele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boeken.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samen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praten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over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boeken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belangrijk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onderdeel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deze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leerlijn.</w:t>
      </w:r>
    </w:p>
    <w:p w14:paraId="32DED40B" w14:textId="4A974951" w:rsidR="00335912" w:rsidRDefault="32F8E342" w:rsidP="410869D8">
      <w:pPr>
        <w:pStyle w:val="Default"/>
        <w:numPr>
          <w:ilvl w:val="0"/>
          <w:numId w:val="3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Kinderen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leggen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hun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leeservaringen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vast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leeslogboek.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65B590B2" w14:textId="3BA1DEDB" w:rsidR="00335912" w:rsidRDefault="00C537FF" w:rsidP="410869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3"/>
          <w:szCs w:val="23"/>
        </w:rPr>
        <w:t xml:space="preserve"> </w:t>
      </w:r>
    </w:p>
    <w:p w14:paraId="6C6DFD9E" w14:textId="2590C877" w:rsidR="00335912" w:rsidRDefault="54996B75" w:rsidP="41086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Meer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over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methode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730410E" w14:textId="7539B883" w:rsidR="00335912" w:rsidRDefault="54996B75" w:rsidP="410869D8">
      <w:pPr>
        <w:pStyle w:val="Default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Per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groep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zijn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32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lesweken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7B82CABC" w14:textId="77CECE12" w:rsidR="00335912" w:rsidRDefault="54996B75" w:rsidP="410869D8">
      <w:pPr>
        <w:pStyle w:val="Default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zijn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acht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blokken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per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groep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42FAF7FC" w14:textId="5831DEF8" w:rsidR="00335912" w:rsidRDefault="54996B75" w:rsidP="410869D8">
      <w:pPr>
        <w:pStyle w:val="Default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Elk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blok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heeft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één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overkoepelend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thema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1624E38A" w14:textId="3E97A65E" w:rsidR="00335912" w:rsidRDefault="54996B75" w:rsidP="410869D8">
      <w:pPr>
        <w:pStyle w:val="Default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Eén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blok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verstaat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uit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vier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lesweken</w:t>
      </w:r>
      <w:r w:rsidR="00C537FF">
        <w:rPr>
          <w:rFonts w:ascii="Calibri" w:eastAsia="Calibri" w:hAnsi="Calibri" w:cs="Calibri"/>
          <w:sz w:val="22"/>
          <w:szCs w:val="22"/>
        </w:rPr>
        <w:t xml:space="preserve">  </w:t>
      </w:r>
    </w:p>
    <w:p w14:paraId="23911146" w14:textId="3A0065B0" w:rsidR="00335912" w:rsidRDefault="54996B75" w:rsidP="410869D8">
      <w:pPr>
        <w:pStyle w:val="Default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10869D8">
        <w:rPr>
          <w:rFonts w:ascii="Calibri" w:eastAsia="Calibri" w:hAnsi="Calibri" w:cs="Calibri"/>
          <w:sz w:val="22"/>
          <w:szCs w:val="22"/>
        </w:rPr>
        <w:t>Elk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even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blok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heeft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een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410869D8">
        <w:rPr>
          <w:rFonts w:ascii="Calibri" w:eastAsia="Calibri" w:hAnsi="Calibri" w:cs="Calibri"/>
          <w:sz w:val="22"/>
          <w:szCs w:val="22"/>
        </w:rPr>
        <w:t>toetsweek</w:t>
      </w:r>
      <w:proofErr w:type="spellEnd"/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in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week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4.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zijn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dus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vier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410869D8">
        <w:rPr>
          <w:rFonts w:ascii="Calibri" w:eastAsia="Calibri" w:hAnsi="Calibri" w:cs="Calibri"/>
          <w:sz w:val="22"/>
          <w:szCs w:val="22"/>
        </w:rPr>
        <w:t>toetsweken</w:t>
      </w:r>
      <w:proofErr w:type="spellEnd"/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per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  <w:r w:rsidRPr="410869D8">
        <w:rPr>
          <w:rFonts w:ascii="Calibri" w:eastAsia="Calibri" w:hAnsi="Calibri" w:cs="Calibri"/>
          <w:sz w:val="22"/>
          <w:szCs w:val="22"/>
        </w:rPr>
        <w:t>jaar.</w:t>
      </w:r>
      <w:r w:rsidR="00C537FF">
        <w:rPr>
          <w:rFonts w:ascii="Calibri" w:eastAsia="Calibri" w:hAnsi="Calibri" w:cs="Calibri"/>
          <w:sz w:val="22"/>
          <w:szCs w:val="22"/>
        </w:rPr>
        <w:t xml:space="preserve"> </w:t>
      </w:r>
    </w:p>
    <w:p w14:paraId="017CEA23" w14:textId="570648D9" w:rsidR="00335912" w:rsidRDefault="00335912" w:rsidP="410869D8">
      <w:pPr>
        <w:pStyle w:val="Default"/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158FE6D2" w14:textId="0DF42367" w:rsidR="00E25A6E" w:rsidRDefault="00335912" w:rsidP="003359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Komend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blok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gaan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leerlingen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slag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volgende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doelen: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D23D4">
        <w:rPr>
          <w:noProof/>
        </w:rPr>
        <w:drawing>
          <wp:inline distT="0" distB="0" distL="0" distR="0" wp14:anchorId="5F420481" wp14:editId="4B4810D1">
            <wp:extent cx="5760720" cy="24669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CA3A" w14:textId="77777777" w:rsidR="00C537FF" w:rsidRDefault="00C537FF" w:rsidP="410869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F306A26" w14:textId="69FECF40" w:rsidR="00335912" w:rsidRDefault="00335912" w:rsidP="410869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Lessen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</w:p>
    <w:p w14:paraId="5F6525C5" w14:textId="16023E11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815F044" wp14:editId="3CAF41F6">
            <wp:extent cx="5591175" cy="1181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666DAF8" w14:textId="65C31BA1" w:rsidR="00335912" w:rsidRDefault="00C537FF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6CB491D" w14:textId="50ED0E2D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Jaargroepenoverzicht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thema’s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FC0BA5E" w14:textId="582A0544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824B5E" wp14:editId="6392162F">
            <wp:extent cx="5610225" cy="3143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FBAAA60" w14:textId="5829AF7A" w:rsidR="00335912" w:rsidRDefault="00C537FF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726F306" w14:textId="41EBCD6D" w:rsidR="00335912" w:rsidRDefault="00335912" w:rsidP="00335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Tips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voor</w:t>
      </w:r>
      <w:r w:rsidR="00C537F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thuis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C461855" w14:textId="16D0B9E3" w:rsidR="00335912" w:rsidRDefault="00335912" w:rsidP="41086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10869D8">
        <w:rPr>
          <w:rStyle w:val="normaltextrun"/>
          <w:rFonts w:ascii="Calibri" w:hAnsi="Calibri" w:cs="Calibri"/>
          <w:sz w:val="22"/>
          <w:szCs w:val="22"/>
        </w:rPr>
        <w:t>Lees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je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kind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voor!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Hoe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vaker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ouders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voorlezen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zelf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lezen,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hoe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meer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taalbagage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het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kind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meekrijgt.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Is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dat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thuis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lastig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te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organiseren?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Kijk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dan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op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een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website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van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bibliotheek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voor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plaatselijke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initiatieven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of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neem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contact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op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de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2">
        <w:r w:rsidRPr="410869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voorleesexpres</w:t>
        </w:r>
      </w:hyperlink>
      <w:r w:rsidRPr="410869D8">
        <w:rPr>
          <w:rStyle w:val="normaltextrun"/>
          <w:rFonts w:ascii="Calibri" w:hAnsi="Calibri" w:cs="Calibri"/>
          <w:sz w:val="22"/>
          <w:szCs w:val="22"/>
        </w:rPr>
        <w:t>.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8956306" w14:textId="0F383ED1" w:rsidR="00335912" w:rsidRDefault="00335912" w:rsidP="410869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10869D8">
        <w:rPr>
          <w:rStyle w:val="normaltextrun"/>
          <w:rFonts w:ascii="Calibri" w:hAnsi="Calibri" w:cs="Calibri"/>
          <w:sz w:val="22"/>
          <w:szCs w:val="22"/>
        </w:rPr>
        <w:t>Bespreek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het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leeslogboek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met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je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kind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laat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ze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vertellen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over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al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hun</w:t>
      </w:r>
      <w:r w:rsidR="00C537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10869D8">
        <w:rPr>
          <w:rStyle w:val="normaltextrun"/>
          <w:rFonts w:ascii="Calibri" w:hAnsi="Calibri" w:cs="Calibri"/>
          <w:sz w:val="22"/>
          <w:szCs w:val="22"/>
        </w:rPr>
        <w:t>leesavonturen!</w:t>
      </w:r>
      <w:r w:rsidR="00C537F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8E221FB" w14:textId="77777777" w:rsidR="00335912" w:rsidRDefault="00335912"/>
    <w:sectPr w:rsidR="0033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ay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5C5"/>
    <w:multiLevelType w:val="hybridMultilevel"/>
    <w:tmpl w:val="AA68E1CE"/>
    <w:lvl w:ilvl="0" w:tplc="41E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C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84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02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2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5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E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66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C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25D"/>
    <w:multiLevelType w:val="hybridMultilevel"/>
    <w:tmpl w:val="B348756E"/>
    <w:lvl w:ilvl="0" w:tplc="6CF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40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0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2E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84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A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CD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62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B60"/>
    <w:multiLevelType w:val="hybridMultilevel"/>
    <w:tmpl w:val="AD6485D0"/>
    <w:lvl w:ilvl="0" w:tplc="FD88F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EA0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5E9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922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449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B0F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9E0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F8E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E09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E2D75"/>
    <w:multiLevelType w:val="multilevel"/>
    <w:tmpl w:val="423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F5D42"/>
    <w:multiLevelType w:val="hybridMultilevel"/>
    <w:tmpl w:val="DD2C951A"/>
    <w:lvl w:ilvl="0" w:tplc="9B4E6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45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3C4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AC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4EB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664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AAB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72A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BA8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F65404"/>
    <w:multiLevelType w:val="multilevel"/>
    <w:tmpl w:val="DEA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C7220"/>
    <w:multiLevelType w:val="hybridMultilevel"/>
    <w:tmpl w:val="19AC4328"/>
    <w:lvl w:ilvl="0" w:tplc="DDAA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0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E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CB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A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04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F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C4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C4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7DD"/>
    <w:multiLevelType w:val="multilevel"/>
    <w:tmpl w:val="F9526994"/>
    <w:lvl w:ilvl="0">
      <w:start w:val="1"/>
      <w:numFmt w:val="bullet"/>
      <w:lvlText w:val=""/>
      <w:lvlJc w:val="left"/>
      <w:pPr>
        <w:tabs>
          <w:tab w:val="num" w:pos="720"/>
        </w:tabs>
        <w:ind w:left="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E018E"/>
    <w:multiLevelType w:val="hybridMultilevel"/>
    <w:tmpl w:val="C204B2E4"/>
    <w:lvl w:ilvl="0" w:tplc="5310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D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80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C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84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00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2"/>
    <w:rsid w:val="00057E4D"/>
    <w:rsid w:val="00090230"/>
    <w:rsid w:val="000D23D4"/>
    <w:rsid w:val="00284226"/>
    <w:rsid w:val="00335912"/>
    <w:rsid w:val="004D0BF4"/>
    <w:rsid w:val="006A607A"/>
    <w:rsid w:val="007A02A8"/>
    <w:rsid w:val="008631A1"/>
    <w:rsid w:val="00C537FF"/>
    <w:rsid w:val="00CB66C8"/>
    <w:rsid w:val="00D50417"/>
    <w:rsid w:val="00E25A6E"/>
    <w:rsid w:val="0D180891"/>
    <w:rsid w:val="1A159ED3"/>
    <w:rsid w:val="1FBDBFAF"/>
    <w:rsid w:val="21CA7ADC"/>
    <w:rsid w:val="24D4F8D1"/>
    <w:rsid w:val="2918AA3F"/>
    <w:rsid w:val="32F8E342"/>
    <w:rsid w:val="39698AE8"/>
    <w:rsid w:val="3CFA70F5"/>
    <w:rsid w:val="3FE87710"/>
    <w:rsid w:val="410869D8"/>
    <w:rsid w:val="47CAB5F4"/>
    <w:rsid w:val="4A168149"/>
    <w:rsid w:val="54996B75"/>
    <w:rsid w:val="70C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2BAF"/>
  <w15:chartTrackingRefBased/>
  <w15:docId w15:val="{AB881423-A518-4925-BB98-ABDC012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9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3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35912"/>
  </w:style>
  <w:style w:type="character" w:customStyle="1" w:styleId="eop">
    <w:name w:val="eop"/>
    <w:basedOn w:val="Standaardalinea-lettertype"/>
    <w:rsid w:val="00335912"/>
  </w:style>
  <w:style w:type="character" w:customStyle="1" w:styleId="spellingerror">
    <w:name w:val="spellingerror"/>
    <w:basedOn w:val="Standaardalinea-lettertype"/>
    <w:rsid w:val="00335912"/>
  </w:style>
  <w:style w:type="paragraph" w:customStyle="1" w:styleId="Pa0">
    <w:name w:val="Pa0"/>
    <w:basedOn w:val="Standaard"/>
    <w:next w:val="Default"/>
    <w:rsid w:val="410869D8"/>
    <w:pPr>
      <w:spacing w:after="0" w:line="241" w:lineRule="atLeast"/>
    </w:pPr>
    <w:rPr>
      <w:rFonts w:ascii="Cambay Devanagari" w:eastAsiaTheme="minorEastAsia" w:hAnsi="Cambay Devanagari"/>
      <w:sz w:val="24"/>
      <w:szCs w:val="24"/>
    </w:rPr>
  </w:style>
  <w:style w:type="paragraph" w:customStyle="1" w:styleId="Default">
    <w:name w:val="Default"/>
    <w:basedOn w:val="Standaard"/>
    <w:rsid w:val="410869D8"/>
    <w:pPr>
      <w:spacing w:after="0"/>
    </w:pPr>
    <w:rPr>
      <w:rFonts w:ascii="Cambay Devanagari" w:eastAsiaTheme="minorEastAsia" w:hAnsi="Cambay Devanagari" w:cs="Cambay Devanaga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orleesexpress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66594BA6CB41B5F58893771EE4AF" ma:contentTypeVersion="12" ma:contentTypeDescription="Een nieuw document maken." ma:contentTypeScope="" ma:versionID="52e390accee06dca70a2623fc5982515">
  <xsd:schema xmlns:xsd="http://www.w3.org/2001/XMLSchema" xmlns:xs="http://www.w3.org/2001/XMLSchema" xmlns:p="http://schemas.microsoft.com/office/2006/metadata/properties" xmlns:ns2="7577472c-75f5-41ab-9f13-8c227f7555e2" xmlns:ns3="6ac46f6d-76fc-4bb4-801c-23f11d03df2f" targetNamespace="http://schemas.microsoft.com/office/2006/metadata/properties" ma:root="true" ma:fieldsID="df90c47e89439583aa84f6e1bb9763d5" ns2:_="" ns3:_="">
    <xsd:import namespace="7577472c-75f5-41ab-9f13-8c227f7555e2"/>
    <xsd:import namespace="6ac46f6d-76fc-4bb4-801c-23f11d03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472c-75f5-41ab-9f13-8c227f755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6f6d-76fc-4bb4-801c-23f11d03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596C3-5FC4-4E28-9EC8-94FA0B71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472c-75f5-41ab-9f13-8c227f7555e2"/>
    <ds:schemaRef ds:uri="6ac46f6d-76fc-4bb4-801c-23f11d03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83185-3E27-4551-AC67-D6F98BB59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F408-BCC2-4A00-8A99-DA23DCD26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Luning, Lisanne</dc:creator>
  <cp:keywords/>
  <dc:description/>
  <cp:lastModifiedBy>Tromp, Linda</cp:lastModifiedBy>
  <cp:revision>10</cp:revision>
  <dcterms:created xsi:type="dcterms:W3CDTF">2021-08-06T12:19:00Z</dcterms:created>
  <dcterms:modified xsi:type="dcterms:W3CDTF">2021-08-18T09:25:00Z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0x010100B27A66594BA6CB41B5F58893771EE4AF</vt:lpwstr>
  </property>
</Properties>
</file>