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9AB8" w14:textId="3041F721" w:rsidR="00335912" w:rsidRDefault="00335912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922A3B5" wp14:editId="40EF517D">
            <wp:extent cx="1704975" cy="4095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sz w:val="22"/>
          <w:szCs w:val="22"/>
        </w:rPr>
        <w:t>Nieuwsbrief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Nieuw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Nederlands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Junior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Lezen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Groep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7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blok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1</w:t>
      </w:r>
      <w:r w:rsidR="00E774E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E6471DC" w14:textId="71702CC7" w:rsidR="00335912" w:rsidRDefault="00E774EA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E711023" w14:textId="4132BC09" w:rsidR="00335912" w:rsidRDefault="00335912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Beste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ouder/verzorger,</w:t>
      </w:r>
      <w:r w:rsidR="00E774E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284FB71" w14:textId="74226A34" w:rsidR="00335912" w:rsidRDefault="00E774EA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2AEC0BE" w14:textId="2FB98006" w:rsidR="00335912" w:rsidRDefault="008631A1" w:rsidP="5EDC85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EDC85A8">
        <w:rPr>
          <w:rStyle w:val="normaltextrun"/>
          <w:rFonts w:ascii="Calibri" w:hAnsi="Calibri" w:cs="Calibri"/>
          <w:sz w:val="22"/>
          <w:szCs w:val="22"/>
        </w:rPr>
        <w:t>Drie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keer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per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week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gaan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wij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met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groep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7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aan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de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slag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met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lezen,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met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de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methode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Nieuw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Nederlands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Junior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5EDC85A8">
        <w:rPr>
          <w:rStyle w:val="normaltextrun"/>
          <w:rFonts w:ascii="Calibri" w:hAnsi="Calibri" w:cs="Calibri"/>
          <w:sz w:val="22"/>
          <w:szCs w:val="22"/>
        </w:rPr>
        <w:t>Lezen.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774E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52516B0" w14:textId="64DFFAED" w:rsidR="00335912" w:rsidRDefault="00E774EA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613E0D9" w14:textId="2F2E5B86" w:rsidR="55F48B44" w:rsidRDefault="55F48B44" w:rsidP="5EDC85A8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5EDC85A8">
        <w:rPr>
          <w:rFonts w:ascii="Calibri" w:eastAsia="Calibri" w:hAnsi="Calibri" w:cs="Calibri"/>
          <w:color w:val="000000" w:themeColor="text1"/>
        </w:rPr>
        <w:t>Goed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leren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lezen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bevordert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de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kansen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van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kinderen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om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volwaardig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deel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te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nemen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aan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onze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(geletterde)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maatschappij.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Verschillende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(taal)vaardigheden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dragen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bij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aan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een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goed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leesbegrip.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Zoals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technisch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lezen: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het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vertalen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van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klanken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naar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letters.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vloeiend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lezen: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op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tempo,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rekening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houdend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met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hard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zacht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stemgeluid,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lezen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met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gevoel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op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levendige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toon.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Ook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woordenschat,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kennis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van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de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wereld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mondelinge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taal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zijn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heel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belangrijk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om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goed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te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kunnen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begrijpen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wat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je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leest.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Al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deze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onderdelen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van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lezen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komen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als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leerlijn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in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Nieuw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Nederlands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Junior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Lezen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voor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hebben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hun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eigen</w:t>
      </w:r>
      <w:r w:rsidR="00E774EA">
        <w:rPr>
          <w:rFonts w:ascii="Calibri" w:eastAsia="Calibri" w:hAnsi="Calibri" w:cs="Calibri"/>
          <w:color w:val="000000" w:themeColor="text1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</w:rPr>
        <w:t>lessen.</w:t>
      </w:r>
    </w:p>
    <w:p w14:paraId="626B9823" w14:textId="31E5C231" w:rsidR="0C232E1F" w:rsidRDefault="0C232E1F" w:rsidP="5EDC85A8">
      <w:pPr>
        <w:pStyle w:val="Pa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5EDC85A8">
        <w:rPr>
          <w:rStyle w:val="normaltextrun"/>
          <w:rFonts w:ascii="Calibri" w:eastAsia="Times New Roman" w:hAnsi="Calibri" w:cs="Calibri"/>
          <w:b/>
          <w:bCs/>
          <w:sz w:val="22"/>
          <w:szCs w:val="22"/>
          <w:lang w:eastAsia="nl-NL"/>
        </w:rPr>
        <w:t>Leesplezier</w:t>
      </w:r>
      <w:r w:rsidR="00E774EA">
        <w:rPr>
          <w:rStyle w:val="normaltextrun"/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r w:rsidRPr="5EDC85A8">
        <w:rPr>
          <w:rStyle w:val="normaltextrun"/>
          <w:rFonts w:ascii="Calibri" w:eastAsia="Times New Roman" w:hAnsi="Calibri" w:cs="Calibri"/>
          <w:b/>
          <w:bCs/>
          <w:sz w:val="22"/>
          <w:szCs w:val="22"/>
          <w:lang w:eastAsia="nl-NL"/>
        </w:rPr>
        <w:t>voor</w:t>
      </w:r>
      <w:r w:rsidR="00E774EA">
        <w:rPr>
          <w:rStyle w:val="normaltextrun"/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r w:rsidRPr="5EDC85A8">
        <w:rPr>
          <w:rStyle w:val="normaltextrun"/>
          <w:rFonts w:ascii="Calibri" w:eastAsia="Times New Roman" w:hAnsi="Calibri" w:cs="Calibri"/>
          <w:b/>
          <w:bCs/>
          <w:sz w:val="22"/>
          <w:szCs w:val="22"/>
          <w:lang w:eastAsia="nl-NL"/>
        </w:rPr>
        <w:t>elke</w:t>
      </w:r>
      <w:r w:rsidR="00E774EA">
        <w:rPr>
          <w:rStyle w:val="normaltextrun"/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r w:rsidRPr="5EDC85A8">
        <w:rPr>
          <w:rStyle w:val="normaltextrun"/>
          <w:rFonts w:ascii="Calibri" w:eastAsia="Times New Roman" w:hAnsi="Calibri" w:cs="Calibri"/>
          <w:b/>
          <w:bCs/>
          <w:sz w:val="22"/>
          <w:szCs w:val="22"/>
          <w:lang w:eastAsia="nl-NL"/>
        </w:rPr>
        <w:t>leerling</w:t>
      </w:r>
    </w:p>
    <w:p w14:paraId="13A5652D" w14:textId="3EAA08E6" w:rsidR="55F48B44" w:rsidRDefault="55F48B44" w:rsidP="5EDC85A8">
      <w:pPr>
        <w:pStyle w:val="Pa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Leren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lezen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is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leren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omgaan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met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(eigen)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verwachtingen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en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teleurstellingen,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leren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doorzetten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op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het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juiste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moment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even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stoppen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met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lezen.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Elke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leerling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start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en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eindigt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op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een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ander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niveau.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De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methode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begeleidt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ieder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kind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zijn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eigen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color w:val="000000" w:themeColor="text1"/>
          <w:sz w:val="22"/>
          <w:szCs w:val="22"/>
        </w:rPr>
        <w:t>leesavontuur.</w:t>
      </w:r>
      <w:r w:rsidR="00E774E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6A466CC" w14:textId="13776CBA" w:rsidR="55F48B44" w:rsidRDefault="55F48B44" w:rsidP="5EDC85A8">
      <w:pPr>
        <w:pStyle w:val="Default"/>
        <w:numPr>
          <w:ilvl w:val="0"/>
          <w:numId w:val="1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5EDC85A8">
        <w:rPr>
          <w:rFonts w:ascii="Calibri" w:eastAsia="Calibri" w:hAnsi="Calibri" w:cs="Calibri"/>
          <w:sz w:val="22"/>
          <w:szCs w:val="22"/>
        </w:rPr>
        <w:t>Met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brede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overkoepelende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thema’s,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zoals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i/>
          <w:iCs/>
          <w:sz w:val="22"/>
          <w:szCs w:val="22"/>
        </w:rPr>
        <w:t>Mee</w:t>
      </w:r>
      <w:r w:rsidR="00E774EA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i/>
          <w:iCs/>
          <w:sz w:val="22"/>
          <w:szCs w:val="22"/>
        </w:rPr>
        <w:t>eens!</w:t>
      </w:r>
      <w:r w:rsidRPr="5EDC85A8">
        <w:rPr>
          <w:rFonts w:ascii="Calibri" w:eastAsia="Calibri" w:hAnsi="Calibri" w:cs="Calibri"/>
          <w:sz w:val="22"/>
          <w:szCs w:val="22"/>
        </w:rPr>
        <w:t>.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Binnen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een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thema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komen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vervolgens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verschillende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onderwerpen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aan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bod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waar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kinderen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belangstelling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voor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hebben,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bijvoorbeeld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dieren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vrije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tijd.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Zo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blijft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lezen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voor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iedereen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leuk!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</w:p>
    <w:p w14:paraId="174CBE87" w14:textId="41FDDA38" w:rsidR="55F48B44" w:rsidRDefault="55F48B44" w:rsidP="5EDC85A8">
      <w:pPr>
        <w:pStyle w:val="Default"/>
        <w:numPr>
          <w:ilvl w:val="0"/>
          <w:numId w:val="1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5EDC85A8">
        <w:rPr>
          <w:rFonts w:ascii="Calibri" w:eastAsia="Calibri" w:hAnsi="Calibri" w:cs="Calibri"/>
          <w:sz w:val="22"/>
          <w:szCs w:val="22"/>
        </w:rPr>
        <w:t>Het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aanbod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van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de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leesteksten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is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afwisselend: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van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poëzie,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betogende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teksten,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fictie,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tot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5EDC85A8">
        <w:rPr>
          <w:rFonts w:ascii="Calibri" w:eastAsia="Calibri" w:hAnsi="Calibri" w:cs="Calibri"/>
          <w:sz w:val="22"/>
          <w:szCs w:val="22"/>
        </w:rPr>
        <w:t>infographics</w:t>
      </w:r>
      <w:proofErr w:type="spellEnd"/>
      <w:r w:rsidRPr="5EDC85A8">
        <w:rPr>
          <w:rFonts w:ascii="Calibri" w:eastAsia="Calibri" w:hAnsi="Calibri" w:cs="Calibri"/>
          <w:sz w:val="22"/>
          <w:szCs w:val="22"/>
        </w:rPr>
        <w:t>.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Dit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stimuleert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leesplezier.</w:t>
      </w:r>
    </w:p>
    <w:p w14:paraId="55AB0A84" w14:textId="30E21CCB" w:rsidR="55F48B44" w:rsidRDefault="55F48B44" w:rsidP="5EDC85A8">
      <w:pPr>
        <w:pStyle w:val="Default"/>
        <w:numPr>
          <w:ilvl w:val="0"/>
          <w:numId w:val="1"/>
        </w:numPr>
        <w:spacing w:line="240" w:lineRule="auto"/>
        <w:rPr>
          <w:rFonts w:asciiTheme="minorHAnsi" w:hAnsiTheme="minorHAnsi" w:cstheme="minorBidi"/>
        </w:rPr>
      </w:pPr>
      <w:r w:rsidRPr="5EDC85A8">
        <w:rPr>
          <w:rFonts w:ascii="Calibri" w:eastAsia="Calibri" w:hAnsi="Calibri" w:cs="Calibri"/>
          <w:sz w:val="22"/>
          <w:szCs w:val="22"/>
        </w:rPr>
        <w:t>Nieuwsgierig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makende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vragen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weetjes.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Noordhoff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haalde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inspiratie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uit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het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tijdschrift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5EDC85A8">
        <w:rPr>
          <w:rFonts w:ascii="Calibri" w:eastAsia="Calibri" w:hAnsi="Calibri" w:cs="Calibri"/>
          <w:sz w:val="22"/>
          <w:szCs w:val="22"/>
        </w:rPr>
        <w:t>Quest</w:t>
      </w:r>
      <w:proofErr w:type="spellEnd"/>
      <w:r w:rsidRPr="5EDC85A8">
        <w:rPr>
          <w:rFonts w:ascii="Calibri" w:eastAsia="Calibri" w:hAnsi="Calibri" w:cs="Calibri"/>
          <w:sz w:val="22"/>
          <w:szCs w:val="22"/>
        </w:rPr>
        <w:t>.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Die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benaderen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alles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vanuit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een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vraag.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Zoals: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Is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het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erg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om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het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met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iemand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oneens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te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zijn?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Heb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jij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weleens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vrijwilligerswerk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gedaan?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Wat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is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de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meeste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overtuigende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spreekbeurt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die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jij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ooit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gehoord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hebt?</w:t>
      </w:r>
    </w:p>
    <w:p w14:paraId="06406389" w14:textId="1FD8D9F7" w:rsidR="55F48B44" w:rsidRDefault="55F48B44" w:rsidP="5EDC85A8">
      <w:pPr>
        <w:pStyle w:val="Default"/>
        <w:numPr>
          <w:ilvl w:val="0"/>
          <w:numId w:val="1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5EDC85A8">
        <w:rPr>
          <w:rFonts w:ascii="Calibri" w:eastAsia="Calibri" w:hAnsi="Calibri" w:cs="Calibri"/>
          <w:sz w:val="22"/>
          <w:szCs w:val="22"/>
        </w:rPr>
        <w:t>De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leerlijn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Lekker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lezen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is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kleurrijk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biedt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veel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afwisseling.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Met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leestips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fragmenten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uit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klassiekers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én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actuele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boeken.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Het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samen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praten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over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boeken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is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een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belangrijk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onderdeel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van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deze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leerlijn.</w:t>
      </w:r>
    </w:p>
    <w:p w14:paraId="29746DC5" w14:textId="7676681A" w:rsidR="55F48B44" w:rsidRDefault="55F48B44" w:rsidP="5EDC85A8">
      <w:pPr>
        <w:pStyle w:val="Default"/>
        <w:numPr>
          <w:ilvl w:val="0"/>
          <w:numId w:val="1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5EDC85A8">
        <w:rPr>
          <w:rFonts w:ascii="Calibri" w:eastAsia="Calibri" w:hAnsi="Calibri" w:cs="Calibri"/>
          <w:sz w:val="22"/>
          <w:szCs w:val="22"/>
        </w:rPr>
        <w:t>Kinderen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leggen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hun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leeservaringen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vast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in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het</w:t>
      </w:r>
      <w:r w:rsidR="00E774EA">
        <w:rPr>
          <w:rFonts w:ascii="Calibri" w:eastAsia="Calibri" w:hAnsi="Calibri" w:cs="Calibri"/>
          <w:sz w:val="22"/>
          <w:szCs w:val="22"/>
        </w:rPr>
        <w:t xml:space="preserve"> </w:t>
      </w:r>
      <w:r w:rsidRPr="5EDC85A8">
        <w:rPr>
          <w:rFonts w:ascii="Calibri" w:eastAsia="Calibri" w:hAnsi="Calibri" w:cs="Calibri"/>
          <w:sz w:val="22"/>
          <w:szCs w:val="22"/>
        </w:rPr>
        <w:t>leeslogboek.</w:t>
      </w:r>
    </w:p>
    <w:p w14:paraId="017CEA23" w14:textId="77EF8C15" w:rsidR="00335912" w:rsidRDefault="00E774EA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3"/>
          <w:szCs w:val="23"/>
        </w:rPr>
        <w:t xml:space="preserve"> </w:t>
      </w:r>
    </w:p>
    <w:p w14:paraId="5DFEC744" w14:textId="294BB12F" w:rsidR="00335912" w:rsidRDefault="3C1C5CEB" w:rsidP="5EDC85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EDC85A8">
        <w:rPr>
          <w:rStyle w:val="normaltextrun"/>
          <w:rFonts w:ascii="Calibri" w:hAnsi="Calibri" w:cs="Calibri"/>
          <w:b/>
          <w:bCs/>
          <w:sz w:val="22"/>
          <w:szCs w:val="22"/>
        </w:rPr>
        <w:t>Meer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b/>
          <w:bCs/>
          <w:sz w:val="22"/>
          <w:szCs w:val="22"/>
        </w:rPr>
        <w:t>over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b/>
          <w:bCs/>
          <w:sz w:val="22"/>
          <w:szCs w:val="22"/>
        </w:rPr>
        <w:t>de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b/>
          <w:bCs/>
          <w:sz w:val="22"/>
          <w:szCs w:val="22"/>
        </w:rPr>
        <w:t>methode</w:t>
      </w:r>
      <w:r w:rsidR="00E774E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7B71EF8" w14:textId="5613EFAB" w:rsidR="00335912" w:rsidRDefault="3C1C5CEB" w:rsidP="5EDC85A8">
      <w:pPr>
        <w:pStyle w:val="paragraph"/>
        <w:numPr>
          <w:ilvl w:val="0"/>
          <w:numId w:val="5"/>
        </w:numPr>
        <w:spacing w:before="0" w:beforeAutospacing="0" w:after="0" w:afterAutospacing="0"/>
        <w:ind w:left="372" w:firstLine="0"/>
        <w:textAlignment w:val="baseline"/>
        <w:rPr>
          <w:rFonts w:ascii="Calibri" w:hAnsi="Calibri" w:cs="Calibri"/>
          <w:sz w:val="22"/>
          <w:szCs w:val="22"/>
        </w:rPr>
      </w:pPr>
      <w:r w:rsidRPr="5EDC85A8">
        <w:rPr>
          <w:rStyle w:val="normaltextrun"/>
          <w:rFonts w:ascii="Calibri" w:hAnsi="Calibri" w:cs="Calibri"/>
          <w:sz w:val="22"/>
          <w:szCs w:val="22"/>
        </w:rPr>
        <w:t>Per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groep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zijn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er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32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lesweken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FED15A2" w14:textId="719F529F" w:rsidR="00335912" w:rsidRDefault="3C1C5CEB" w:rsidP="5EDC85A8">
      <w:pPr>
        <w:pStyle w:val="paragraph"/>
        <w:numPr>
          <w:ilvl w:val="0"/>
          <w:numId w:val="5"/>
        </w:numPr>
        <w:spacing w:before="0" w:beforeAutospacing="0" w:after="0" w:afterAutospacing="0"/>
        <w:ind w:left="372" w:firstLine="0"/>
        <w:textAlignment w:val="baseline"/>
        <w:rPr>
          <w:rFonts w:ascii="Calibri" w:hAnsi="Calibri" w:cs="Calibri"/>
          <w:sz w:val="22"/>
          <w:szCs w:val="22"/>
        </w:rPr>
      </w:pPr>
      <w:r w:rsidRPr="5EDC85A8">
        <w:rPr>
          <w:rStyle w:val="normaltextrun"/>
          <w:rFonts w:ascii="Calibri" w:hAnsi="Calibri" w:cs="Calibri"/>
          <w:sz w:val="22"/>
          <w:szCs w:val="22"/>
        </w:rPr>
        <w:t>Er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zijn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acht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blokken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per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groep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5E4B854" w14:textId="5B08DC78" w:rsidR="00335912" w:rsidRDefault="3C1C5CEB" w:rsidP="5EDC85A8">
      <w:pPr>
        <w:pStyle w:val="paragraph"/>
        <w:numPr>
          <w:ilvl w:val="0"/>
          <w:numId w:val="6"/>
        </w:numPr>
        <w:spacing w:before="0" w:beforeAutospacing="0" w:after="0" w:afterAutospacing="0"/>
        <w:ind w:left="372" w:firstLine="0"/>
        <w:textAlignment w:val="baseline"/>
        <w:rPr>
          <w:rFonts w:ascii="Calibri" w:hAnsi="Calibri" w:cs="Calibri"/>
          <w:sz w:val="22"/>
          <w:szCs w:val="22"/>
        </w:rPr>
      </w:pPr>
      <w:r w:rsidRPr="5EDC85A8">
        <w:rPr>
          <w:rStyle w:val="normaltextrun"/>
          <w:rFonts w:ascii="Calibri" w:hAnsi="Calibri" w:cs="Calibri"/>
          <w:sz w:val="22"/>
          <w:szCs w:val="22"/>
        </w:rPr>
        <w:t>Elk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blok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heeft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1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thema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99C0AF7" w14:textId="7DA85A10" w:rsidR="00335912" w:rsidRDefault="3C1C5CEB" w:rsidP="5EDC85A8">
      <w:pPr>
        <w:pStyle w:val="paragraph"/>
        <w:numPr>
          <w:ilvl w:val="0"/>
          <w:numId w:val="6"/>
        </w:numPr>
        <w:spacing w:before="0" w:beforeAutospacing="0" w:after="0" w:afterAutospacing="0"/>
        <w:ind w:left="372" w:firstLine="0"/>
        <w:textAlignment w:val="baseline"/>
        <w:rPr>
          <w:rFonts w:ascii="Calibri" w:hAnsi="Calibri" w:cs="Calibri"/>
          <w:sz w:val="22"/>
          <w:szCs w:val="22"/>
        </w:rPr>
      </w:pPr>
      <w:r w:rsidRPr="5EDC85A8">
        <w:rPr>
          <w:rStyle w:val="normaltextrun"/>
          <w:rFonts w:ascii="Calibri" w:hAnsi="Calibri" w:cs="Calibri"/>
          <w:sz w:val="22"/>
          <w:szCs w:val="22"/>
        </w:rPr>
        <w:t>Eén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blok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verstaat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uit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vier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lesweken.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04B653D0" w14:textId="167AE1FE" w:rsidR="00335912" w:rsidRDefault="3C1C5CEB" w:rsidP="5EDC85A8">
      <w:pPr>
        <w:pStyle w:val="paragraph"/>
        <w:numPr>
          <w:ilvl w:val="0"/>
          <w:numId w:val="6"/>
        </w:numPr>
        <w:spacing w:before="0" w:beforeAutospacing="0" w:after="0" w:afterAutospacing="0"/>
        <w:ind w:left="372" w:firstLine="0"/>
        <w:textAlignment w:val="baseline"/>
        <w:rPr>
          <w:rFonts w:ascii="Calibri" w:hAnsi="Calibri" w:cs="Calibri"/>
          <w:sz w:val="22"/>
          <w:szCs w:val="22"/>
        </w:rPr>
      </w:pPr>
      <w:r w:rsidRPr="5EDC85A8">
        <w:rPr>
          <w:rStyle w:val="normaltextrun"/>
          <w:rFonts w:ascii="Calibri" w:hAnsi="Calibri" w:cs="Calibri"/>
          <w:sz w:val="22"/>
          <w:szCs w:val="22"/>
        </w:rPr>
        <w:t>Elk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even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blok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heeft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een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5EDC85A8">
        <w:rPr>
          <w:rStyle w:val="normaltextrun"/>
          <w:rFonts w:ascii="Calibri" w:hAnsi="Calibri" w:cs="Calibri"/>
          <w:sz w:val="22"/>
          <w:szCs w:val="22"/>
        </w:rPr>
        <w:t>toetsweek</w:t>
      </w:r>
      <w:proofErr w:type="spellEnd"/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in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week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4.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Er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zijn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dus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vier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5EDC85A8">
        <w:rPr>
          <w:rStyle w:val="normaltextrun"/>
          <w:rFonts w:ascii="Calibri" w:hAnsi="Calibri" w:cs="Calibri"/>
          <w:sz w:val="22"/>
          <w:szCs w:val="22"/>
        </w:rPr>
        <w:t>toetsweken</w:t>
      </w:r>
      <w:proofErr w:type="spellEnd"/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per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jaar.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13DD038A" w14:textId="2D73FE5A" w:rsidR="00335912" w:rsidRDefault="00335912" w:rsidP="5EDC85A8">
      <w:pPr>
        <w:pStyle w:val="paragraph"/>
        <w:spacing w:before="0" w:beforeAutospacing="0" w:after="0" w:afterAutospacing="0"/>
        <w:ind w:left="372"/>
        <w:textAlignment w:val="baseline"/>
        <w:rPr>
          <w:rStyle w:val="normaltextrun"/>
        </w:rPr>
      </w:pPr>
    </w:p>
    <w:p w14:paraId="6C7F0003" w14:textId="2079FBB9" w:rsidR="00335912" w:rsidRDefault="00335912" w:rsidP="5EDC85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EDC85A8">
        <w:rPr>
          <w:rStyle w:val="normaltextrun"/>
          <w:rFonts w:ascii="Calibri" w:hAnsi="Calibri" w:cs="Calibri"/>
          <w:sz w:val="22"/>
          <w:szCs w:val="22"/>
        </w:rPr>
        <w:t>Komend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blok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gaan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de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leerlingen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aan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de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slag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met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de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volgende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EDC85A8">
        <w:rPr>
          <w:rStyle w:val="normaltextrun"/>
          <w:rFonts w:ascii="Calibri" w:hAnsi="Calibri" w:cs="Calibri"/>
          <w:sz w:val="22"/>
          <w:szCs w:val="22"/>
        </w:rPr>
        <w:t>doelen:</w:t>
      </w:r>
      <w:r w:rsidR="00E774EA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567F5">
        <w:rPr>
          <w:noProof/>
        </w:rPr>
        <w:drawing>
          <wp:inline distT="0" distB="0" distL="0" distR="0" wp14:anchorId="3C4E2C53" wp14:editId="789E7085">
            <wp:extent cx="5760720" cy="21031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4E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E68DDEC" w14:textId="77777777" w:rsidR="00E774EA" w:rsidRDefault="00E774EA" w:rsidP="003359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F306A26" w14:textId="04F8B16E" w:rsidR="00335912" w:rsidRDefault="00335912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Lessen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in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Nieuw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Nederlands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Junior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Lezen</w:t>
      </w:r>
    </w:p>
    <w:p w14:paraId="5F6525C5" w14:textId="58727CC3" w:rsidR="00335912" w:rsidRDefault="00335912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815F044" wp14:editId="3CAF41F6">
            <wp:extent cx="5591175" cy="11811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4E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2EB4537" w14:textId="348A9F60" w:rsidR="00335912" w:rsidRDefault="00E774EA" w:rsidP="5EDC85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6CB491D" w14:textId="6C9A0E78" w:rsidR="00335912" w:rsidRDefault="00335912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Jaargroepenoverzicht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thema’s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in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Nieuw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Nederlands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Junior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Lezen</w:t>
      </w:r>
      <w:r w:rsidR="00E774E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FC0BA5E" w14:textId="026F6B7C" w:rsidR="00335912" w:rsidRDefault="00335912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A824B5E" wp14:editId="6392162F">
            <wp:extent cx="5610225" cy="3143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4E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FBAAA60" w14:textId="1846ACC6" w:rsidR="00335912" w:rsidRDefault="00E774EA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726F306" w14:textId="5104F86F" w:rsidR="00335912" w:rsidRDefault="00335912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Tips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voor</w:t>
      </w:r>
      <w:r w:rsidR="00E774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thuis</w:t>
      </w:r>
      <w:r w:rsidR="00E774E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C461855" w14:textId="00B7DF44" w:rsidR="00335912" w:rsidRDefault="00335912" w:rsidP="00E774E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Lees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kind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voor!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Hoe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vaker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ouders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voorlezen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zelf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lezen,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hoe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meer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taalbagage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het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kind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meekrijgt.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thuis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lastig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organiseren?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Kijk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een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website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van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bibliotheek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voor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plaatselijke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initiatieven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neem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contact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voorleesexpres</w:t>
        </w:r>
      </w:hyperlink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774E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8201E9C" w14:textId="74C9A3D8" w:rsidR="00335912" w:rsidRDefault="00335912" w:rsidP="00E774E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Bespreek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het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leeslogboek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kind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laat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vertellen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over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hun</w:t>
      </w:r>
      <w:r w:rsidR="00E774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leesavonturen!</w:t>
      </w:r>
      <w:r w:rsidR="00E774E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3434D8C" w14:textId="641B0F32" w:rsidR="00335912" w:rsidRDefault="00E774EA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802A589" w14:textId="3EF48772" w:rsidR="00335912" w:rsidRDefault="00E774EA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8E221FB" w14:textId="5C50D2F6" w:rsidR="00335912" w:rsidRDefault="00E774EA" w:rsidP="00E774EA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sectPr w:rsidR="0033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ay Devanaga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7DE"/>
    <w:multiLevelType w:val="hybridMultilevel"/>
    <w:tmpl w:val="9A6A3D4C"/>
    <w:lvl w:ilvl="0" w:tplc="DC289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8C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68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E7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2A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46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88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03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A8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B60"/>
    <w:multiLevelType w:val="multilevel"/>
    <w:tmpl w:val="AD6485D0"/>
    <w:lvl w:ilvl="0">
      <w:start w:val="1"/>
      <w:numFmt w:val="bullet"/>
      <w:lvlText w:val=""/>
      <w:lvlJc w:val="left"/>
      <w:pPr>
        <w:tabs>
          <w:tab w:val="num" w:pos="720"/>
        </w:tabs>
        <w:ind w:left="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7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8E2D75"/>
    <w:multiLevelType w:val="multilevel"/>
    <w:tmpl w:val="423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FF5D42"/>
    <w:multiLevelType w:val="multilevel"/>
    <w:tmpl w:val="DD2C951A"/>
    <w:lvl w:ilvl="0">
      <w:start w:val="1"/>
      <w:numFmt w:val="bullet"/>
      <w:lvlText w:val=""/>
      <w:lvlJc w:val="left"/>
      <w:pPr>
        <w:tabs>
          <w:tab w:val="num" w:pos="720"/>
        </w:tabs>
        <w:ind w:left="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7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F65404"/>
    <w:multiLevelType w:val="multilevel"/>
    <w:tmpl w:val="DEA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DF05C8"/>
    <w:multiLevelType w:val="hybridMultilevel"/>
    <w:tmpl w:val="F136495E"/>
    <w:lvl w:ilvl="0" w:tplc="20281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4E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26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E2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6D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43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88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C1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45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757DD"/>
    <w:multiLevelType w:val="multilevel"/>
    <w:tmpl w:val="F9526994"/>
    <w:lvl w:ilvl="0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B72043"/>
    <w:multiLevelType w:val="hybridMultilevel"/>
    <w:tmpl w:val="9F923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12"/>
    <w:rsid w:val="00057E4D"/>
    <w:rsid w:val="00090230"/>
    <w:rsid w:val="00335912"/>
    <w:rsid w:val="003E25F7"/>
    <w:rsid w:val="006567F5"/>
    <w:rsid w:val="008631A1"/>
    <w:rsid w:val="00CB66C8"/>
    <w:rsid w:val="00E774EA"/>
    <w:rsid w:val="01381636"/>
    <w:rsid w:val="0C232E1F"/>
    <w:rsid w:val="1FB75292"/>
    <w:rsid w:val="2B3DCD38"/>
    <w:rsid w:val="36729F07"/>
    <w:rsid w:val="3C1C5CEB"/>
    <w:rsid w:val="49BD0994"/>
    <w:rsid w:val="55F48B44"/>
    <w:rsid w:val="5EDC8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2BAF"/>
  <w15:chartTrackingRefBased/>
  <w15:docId w15:val="{AB881423-A518-4925-BB98-ABDC012D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59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3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35912"/>
  </w:style>
  <w:style w:type="character" w:customStyle="1" w:styleId="eop">
    <w:name w:val="eop"/>
    <w:basedOn w:val="Standaardalinea-lettertype"/>
    <w:rsid w:val="00335912"/>
  </w:style>
  <w:style w:type="character" w:customStyle="1" w:styleId="spellingerror">
    <w:name w:val="spellingerror"/>
    <w:basedOn w:val="Standaardalinea-lettertype"/>
    <w:rsid w:val="00335912"/>
  </w:style>
  <w:style w:type="paragraph" w:customStyle="1" w:styleId="Pa0">
    <w:name w:val="Pa0"/>
    <w:basedOn w:val="Standaard"/>
    <w:next w:val="Default"/>
    <w:rsid w:val="5EDC85A8"/>
    <w:pPr>
      <w:spacing w:after="0" w:line="241" w:lineRule="atLeast"/>
    </w:pPr>
    <w:rPr>
      <w:rFonts w:ascii="Cambay Devanagari" w:eastAsiaTheme="minorEastAsia" w:hAnsi="Cambay Devanagari"/>
      <w:sz w:val="24"/>
      <w:szCs w:val="24"/>
    </w:rPr>
  </w:style>
  <w:style w:type="paragraph" w:customStyle="1" w:styleId="Default">
    <w:name w:val="Default"/>
    <w:basedOn w:val="Standaard"/>
    <w:rsid w:val="5EDC85A8"/>
    <w:pPr>
      <w:spacing w:after="0"/>
    </w:pPr>
    <w:rPr>
      <w:rFonts w:ascii="Cambay Devanagari" w:eastAsiaTheme="minorEastAsia" w:hAnsi="Cambay Devanagari" w:cs="Cambay Devanagar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oorleesexpress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A66594BA6CB41B5F58893771EE4AF" ma:contentTypeVersion="12" ma:contentTypeDescription="Een nieuw document maken." ma:contentTypeScope="" ma:versionID="52e390accee06dca70a2623fc5982515">
  <xsd:schema xmlns:xsd="http://www.w3.org/2001/XMLSchema" xmlns:xs="http://www.w3.org/2001/XMLSchema" xmlns:p="http://schemas.microsoft.com/office/2006/metadata/properties" xmlns:ns2="7577472c-75f5-41ab-9f13-8c227f7555e2" xmlns:ns3="6ac46f6d-76fc-4bb4-801c-23f11d03df2f" targetNamespace="http://schemas.microsoft.com/office/2006/metadata/properties" ma:root="true" ma:fieldsID="df90c47e89439583aa84f6e1bb9763d5" ns2:_="" ns3:_="">
    <xsd:import namespace="7577472c-75f5-41ab-9f13-8c227f7555e2"/>
    <xsd:import namespace="6ac46f6d-76fc-4bb4-801c-23f11d03d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7472c-75f5-41ab-9f13-8c227f755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46f6d-76fc-4bb4-801c-23f11d03d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76096-3F29-426E-A10D-0EF3BC9CF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7472c-75f5-41ab-9f13-8c227f7555e2"/>
    <ds:schemaRef ds:uri="6ac46f6d-76fc-4bb4-801c-23f11d03d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101FE-3FCC-4CE6-8C9B-E326FA68C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21A82-E67C-4044-89B8-8CE100F81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Luning, Lisanne</dc:creator>
  <cp:keywords/>
  <dc:description/>
  <cp:lastModifiedBy>Tromp, Linda</cp:lastModifiedBy>
  <cp:revision>8</cp:revision>
  <dcterms:created xsi:type="dcterms:W3CDTF">2021-08-06T12:11:00Z</dcterms:created>
  <dcterms:modified xsi:type="dcterms:W3CDTF">2021-08-18T09:26:00Z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0x010100B27A66594BA6CB41B5F58893771EE4AF</vt:lpwstr>
  </property>
</Properties>
</file>