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25" w:rsidRPr="00D356BB" w:rsidRDefault="00AA3682" w:rsidP="00FB7D25">
      <w:pPr>
        <w:rPr>
          <w:rFonts w:cstheme="minorHAnsi"/>
        </w:rPr>
      </w:pPr>
      <w:bookmarkStart w:id="0" w:name="_GoBack"/>
      <w:r>
        <w:rPr>
          <w:rFonts w:cstheme="minorHAnsi"/>
        </w:rPr>
        <w:br/>
      </w:r>
      <w:bookmarkEnd w:id="0"/>
      <w:r w:rsidR="00FB7D25" w:rsidRPr="00D356BB">
        <w:rPr>
          <w:rFonts w:cstheme="minorHAnsi"/>
        </w:rPr>
        <w:t>Beste ouder/verzorger,</w:t>
      </w:r>
      <w:r w:rsidR="00FB7D25">
        <w:rPr>
          <w:rFonts w:cstheme="minorHAnsi"/>
        </w:rPr>
        <w:br/>
      </w:r>
    </w:p>
    <w:p w:rsidR="00FB7D25" w:rsidRDefault="00FB7D25" w:rsidP="00FB7D25">
      <w:pPr>
        <w:rPr>
          <w:rFonts w:cstheme="minorHAnsi"/>
        </w:rPr>
      </w:pPr>
      <w:r w:rsidRPr="00D356BB">
        <w:rPr>
          <w:rFonts w:cstheme="minorHAnsi"/>
        </w:rPr>
        <w:t xml:space="preserve">Dit schooljaar </w:t>
      </w:r>
      <w:r>
        <w:rPr>
          <w:rFonts w:cstheme="minorHAnsi"/>
        </w:rPr>
        <w:t xml:space="preserve">gebruikt </w:t>
      </w:r>
      <w:r w:rsidRPr="00D356BB">
        <w:rPr>
          <w:rFonts w:cstheme="minorHAnsi"/>
        </w:rPr>
        <w:t xml:space="preserve">onze school </w:t>
      </w:r>
      <w:r>
        <w:rPr>
          <w:rFonts w:cstheme="minorHAnsi"/>
        </w:rPr>
        <w:t xml:space="preserve">een </w:t>
      </w:r>
      <w:r w:rsidRPr="00D356BB">
        <w:rPr>
          <w:rFonts w:cstheme="minorHAnsi"/>
        </w:rPr>
        <w:t xml:space="preserve">nieuwe </w:t>
      </w:r>
      <w:r>
        <w:rPr>
          <w:rFonts w:cstheme="minorHAnsi"/>
        </w:rPr>
        <w:t>methode: Wijzer! Verkeer. In deze brief infomeren wij</w:t>
      </w:r>
      <w:r w:rsidRPr="00D356BB">
        <w:rPr>
          <w:rFonts w:cstheme="minorHAnsi"/>
        </w:rPr>
        <w:t xml:space="preserve"> u graag over </w:t>
      </w:r>
      <w:r>
        <w:rPr>
          <w:rFonts w:cstheme="minorHAnsi"/>
        </w:rPr>
        <w:t>deze methode</w:t>
      </w:r>
      <w:r w:rsidRPr="00D356BB">
        <w:rPr>
          <w:rFonts w:cstheme="minorHAnsi"/>
        </w:rPr>
        <w:t>.</w:t>
      </w:r>
    </w:p>
    <w:p w:rsidR="00FB7D25" w:rsidRPr="007A7244" w:rsidRDefault="00FB7D25" w:rsidP="00FB7D2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Wat is Wijzer! Verkeer</w:t>
      </w:r>
      <w:r>
        <w:rPr>
          <w:rFonts w:cstheme="minorHAnsi"/>
          <w:b/>
        </w:rPr>
        <w:br/>
      </w:r>
      <w:r>
        <w:rPr>
          <w:rFonts w:cstheme="minorHAnsi"/>
        </w:rPr>
        <w:t>Wijzer! Verkeer</w:t>
      </w:r>
      <w:r w:rsidRPr="00D356BB">
        <w:rPr>
          <w:rFonts w:cstheme="minorHAnsi"/>
        </w:rPr>
        <w:t xml:space="preserve"> is d</w:t>
      </w:r>
      <w:r>
        <w:rPr>
          <w:rFonts w:cstheme="minorHAnsi"/>
        </w:rPr>
        <w:t>e</w:t>
      </w:r>
      <w:r w:rsidRPr="00D356BB">
        <w:rPr>
          <w:rFonts w:cstheme="minorHAnsi"/>
        </w:rPr>
        <w:t xml:space="preserve"> nieuwste</w:t>
      </w:r>
      <w:r>
        <w:rPr>
          <w:rFonts w:cstheme="minorHAnsi"/>
        </w:rPr>
        <w:t xml:space="preserve"> methode verkeer </w:t>
      </w:r>
      <w:r w:rsidRPr="00D356BB">
        <w:rPr>
          <w:rFonts w:cstheme="minorHAnsi"/>
        </w:rPr>
        <w:t xml:space="preserve">van Noordhoff. </w:t>
      </w:r>
      <w:r>
        <w:rPr>
          <w:rFonts w:cstheme="minorHAnsi"/>
        </w:rPr>
        <w:t xml:space="preserve">De methode leert kinderen veilig en zelfstandig deel te nemen aan het verkeer. Door motiverende lessen die aansluiten bij de belevingswereld van kinderen, leren ze met plezier. </w:t>
      </w:r>
    </w:p>
    <w:p w:rsidR="00FB7D25" w:rsidRDefault="00FB7D25" w:rsidP="00FB7D25">
      <w:pPr>
        <w:rPr>
          <w:rFonts w:cstheme="minorHAnsi"/>
        </w:rPr>
      </w:pPr>
      <w:r w:rsidRPr="00FB7D25">
        <w:rPr>
          <w:rFonts w:cstheme="minorHAnsi"/>
          <w:b/>
          <w:color w:val="009B9B"/>
          <w:sz w:val="24"/>
          <w:szCs w:val="24"/>
        </w:rPr>
        <w:t>Kenmerken</w:t>
      </w:r>
      <w:r>
        <w:rPr>
          <w:b/>
        </w:rPr>
        <w:br/>
      </w:r>
      <w:r>
        <w:rPr>
          <w:rFonts w:cstheme="minorHAnsi"/>
        </w:rPr>
        <w:t xml:space="preserve">Wijzer! Verkeer is gebaseerd op de actuele kennis en inzichten van het vak. De methode </w:t>
      </w:r>
      <w:r w:rsidRPr="00E6068B">
        <w:rPr>
          <w:rFonts w:cstheme="minorHAnsi"/>
        </w:rPr>
        <w:t>is volledig gericht op de belevingswereld van het kind en de verkeerssituatie</w:t>
      </w:r>
      <w:r>
        <w:rPr>
          <w:rFonts w:cstheme="minorHAnsi"/>
        </w:rPr>
        <w:t>s</w:t>
      </w:r>
      <w:r w:rsidRPr="00E6068B">
        <w:rPr>
          <w:rFonts w:cstheme="minorHAnsi"/>
        </w:rPr>
        <w:t xml:space="preserve"> in </w:t>
      </w:r>
      <w:r>
        <w:rPr>
          <w:rFonts w:cstheme="minorHAnsi"/>
        </w:rPr>
        <w:t>hun</w:t>
      </w:r>
      <w:r w:rsidRPr="00E6068B">
        <w:rPr>
          <w:rFonts w:cstheme="minorHAnsi"/>
        </w:rPr>
        <w:t xml:space="preserve"> eigen buurt. Zo leren de kleuters</w:t>
      </w:r>
      <w:r>
        <w:rPr>
          <w:rFonts w:cstheme="minorHAnsi"/>
        </w:rPr>
        <w:t xml:space="preserve"> bijvoorbeeld</w:t>
      </w:r>
      <w:r w:rsidRPr="00E6068B">
        <w:rPr>
          <w:rFonts w:cstheme="minorHAnsi"/>
        </w:rPr>
        <w:t xml:space="preserve"> </w:t>
      </w:r>
      <w:r>
        <w:rPr>
          <w:rFonts w:cstheme="minorHAnsi"/>
        </w:rPr>
        <w:t>wat belangrijk is om</w:t>
      </w:r>
      <w:r w:rsidR="000F4C2B">
        <w:rPr>
          <w:rFonts w:cstheme="minorHAnsi"/>
        </w:rPr>
        <w:t xml:space="preserve"> op</w:t>
      </w:r>
      <w:r>
        <w:rPr>
          <w:rFonts w:cstheme="minorHAnsi"/>
        </w:rPr>
        <w:t xml:space="preserve"> te </w:t>
      </w:r>
      <w:r w:rsidRPr="00E6068B">
        <w:rPr>
          <w:rFonts w:cstheme="minorHAnsi"/>
        </w:rPr>
        <w:t xml:space="preserve">letten </w:t>
      </w:r>
      <w:r>
        <w:rPr>
          <w:rFonts w:cstheme="minorHAnsi"/>
        </w:rPr>
        <w:t xml:space="preserve">tijdens het </w:t>
      </w:r>
      <w:r w:rsidRPr="00E6068B">
        <w:rPr>
          <w:rFonts w:cstheme="minorHAnsi"/>
        </w:rPr>
        <w:t>buitenspelen</w:t>
      </w:r>
      <w:r>
        <w:rPr>
          <w:rFonts w:cstheme="minorHAnsi"/>
        </w:rPr>
        <w:t>. T</w:t>
      </w:r>
      <w:r w:rsidRPr="00E6068B">
        <w:rPr>
          <w:rFonts w:cstheme="minorHAnsi"/>
        </w:rPr>
        <w:t xml:space="preserve">erwijl oudere kinderen leren hoe zij zich op de fiets moeten gedragen. </w:t>
      </w:r>
    </w:p>
    <w:p w:rsidR="00FB7D25" w:rsidRDefault="00FB7D25" w:rsidP="00FB7D25">
      <w:pPr>
        <w:rPr>
          <w:rFonts w:cstheme="minorHAnsi"/>
        </w:rPr>
      </w:pPr>
      <w:r w:rsidRPr="00E6068B">
        <w:rPr>
          <w:rFonts w:cstheme="minorHAnsi"/>
        </w:rPr>
        <w:t>Elk les is verrijkt met filmpjes, animaties en interactieve opdrachten, zodat kinderen met plezier leren hoe z</w:t>
      </w:r>
      <w:r>
        <w:rPr>
          <w:rFonts w:cstheme="minorHAnsi"/>
        </w:rPr>
        <w:t>e</w:t>
      </w:r>
      <w:r w:rsidRPr="00E6068B">
        <w:rPr>
          <w:rFonts w:cstheme="minorHAnsi"/>
        </w:rPr>
        <w:t xml:space="preserve"> zelfstandig deel kunnen nemen aan het verkeer.</w:t>
      </w:r>
      <w:r>
        <w:rPr>
          <w:rFonts w:cstheme="minorHAnsi"/>
        </w:rPr>
        <w:t xml:space="preserve"> Daarnaast sluit de methode perfect aan op het verkeersexamen in groep 7. </w:t>
      </w:r>
    </w:p>
    <w:p w:rsidR="00FB7D25" w:rsidRDefault="00FB7D25" w:rsidP="00FB7D25">
      <w:pPr>
        <w:rPr>
          <w:rFonts w:cstheme="minorHAnsi"/>
        </w:rPr>
      </w:pPr>
      <w:r>
        <w:rPr>
          <w:rFonts w:cstheme="minorHAnsi"/>
        </w:rPr>
        <w:t>Verkeer is een vak dat je vooral leert in de praktijk. De Fietsersbond heeft voor groep 4 t/m 8 bij ieder thema een praktijkles gemaakt. Daarnaast heeft de methode voor alle groepen lessuggesties voor praktijkoefeningen gericht op de eigen buurt.</w:t>
      </w:r>
    </w:p>
    <w:p w:rsidR="00FB7D25" w:rsidRDefault="00FB7D25" w:rsidP="00FB7D25">
      <w:pPr>
        <w:rPr>
          <w:rFonts w:cstheme="minorHAnsi"/>
        </w:rPr>
      </w:pPr>
      <w:r>
        <w:rPr>
          <w:rFonts w:cstheme="minorHAnsi"/>
        </w:rPr>
        <w:t xml:space="preserve">Bent u benieuwd wat uw kind leert tijdens een </w:t>
      </w:r>
      <w:proofErr w:type="spellStart"/>
      <w:r>
        <w:rPr>
          <w:rFonts w:cstheme="minorHAnsi"/>
        </w:rPr>
        <w:t>verkeersles</w:t>
      </w:r>
      <w:proofErr w:type="spellEnd"/>
      <w:r>
        <w:rPr>
          <w:rFonts w:cstheme="minorHAnsi"/>
        </w:rPr>
        <w:t xml:space="preserve">? Na ieder thema kunt u samen met uw kind een quiz doen. Zo kan uw kind u betrekken bij datgene wat hij of zij geleerd heeft. </w:t>
      </w:r>
    </w:p>
    <w:p w:rsidR="00FB7D25" w:rsidRPr="0051227F" w:rsidRDefault="00FB7D25" w:rsidP="00FB7D25">
      <w:pPr>
        <w:rPr>
          <w:rFonts w:cstheme="minorHAnsi"/>
          <w:b/>
        </w:rPr>
      </w:pPr>
      <w:r w:rsidRPr="00FB7D25">
        <w:rPr>
          <w:rFonts w:cstheme="minorHAnsi"/>
          <w:b/>
          <w:color w:val="009B9B"/>
          <w:sz w:val="24"/>
          <w:szCs w:val="24"/>
        </w:rPr>
        <w:t>Meer weten?</w:t>
      </w:r>
      <w:r w:rsidRPr="00D356BB">
        <w:rPr>
          <w:rFonts w:cstheme="minorHAnsi"/>
          <w:b/>
        </w:rPr>
        <w:br/>
      </w:r>
      <w:r w:rsidRPr="00D356BB">
        <w:rPr>
          <w:rFonts w:cstheme="minorHAnsi"/>
        </w:rPr>
        <w:t xml:space="preserve">Op de website </w:t>
      </w:r>
      <w:r>
        <w:rPr>
          <w:rFonts w:cstheme="minorHAnsi"/>
        </w:rPr>
        <w:t>wijzerverkeer</w:t>
      </w:r>
      <w:r w:rsidRPr="00D356BB">
        <w:rPr>
          <w:rFonts w:cstheme="minorHAnsi"/>
        </w:rPr>
        <w:t>.nl leest u meer over de methode. U kunt natuurlijk ook altijd terecht bij de leerkracht.</w:t>
      </w:r>
      <w:r>
        <w:rPr>
          <w:rFonts w:cstheme="minorHAnsi"/>
        </w:rPr>
        <w:br/>
      </w:r>
    </w:p>
    <w:p w:rsidR="00FB7D25" w:rsidRPr="00D356BB" w:rsidRDefault="00FB7D25" w:rsidP="00FB7D25">
      <w:pPr>
        <w:rPr>
          <w:rFonts w:cstheme="minorHAnsi"/>
        </w:rPr>
      </w:pPr>
      <w:r w:rsidRPr="00D356BB">
        <w:rPr>
          <w:rFonts w:cstheme="minorHAnsi"/>
        </w:rPr>
        <w:t>Met vriendelijke groet,</w:t>
      </w:r>
    </w:p>
    <w:p w:rsidR="00FB7D25" w:rsidRPr="00C32BCA" w:rsidRDefault="00FB7D25" w:rsidP="00FB7D25">
      <w:pPr>
        <w:rPr>
          <w:rFonts w:cstheme="minorHAnsi"/>
        </w:rPr>
      </w:pPr>
      <w:r w:rsidRPr="00733B3F">
        <w:rPr>
          <w:rFonts w:cstheme="minorHAnsi"/>
        </w:rPr>
        <w:t>[naam coördinator/directeur/intern begeleider]</w:t>
      </w:r>
    </w:p>
    <w:p w:rsidR="00AA3682" w:rsidRDefault="00AA3682" w:rsidP="00AA3682">
      <w:pPr>
        <w:rPr>
          <w:rFonts w:cstheme="minorHAnsi"/>
        </w:rPr>
      </w:pPr>
    </w:p>
    <w:p w:rsidR="00FB7D25" w:rsidRDefault="00FB7D25" w:rsidP="00AA3682">
      <w:pPr>
        <w:rPr>
          <w:rFonts w:cstheme="minorHAnsi"/>
        </w:rPr>
      </w:pPr>
    </w:p>
    <w:p w:rsidR="005105B5" w:rsidRPr="00AA3682" w:rsidRDefault="005105B5" w:rsidP="00AA3682"/>
    <w:sectPr w:rsidR="005105B5" w:rsidRPr="00AA3682" w:rsidSect="00AF77E6">
      <w:headerReference w:type="default" r:id="rId6"/>
      <w:footerReference w:type="default" r:id="rId7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1D" w:rsidRDefault="0066441D" w:rsidP="0066441D">
      <w:pPr>
        <w:spacing w:after="0" w:line="240" w:lineRule="auto"/>
      </w:pPr>
      <w:r>
        <w:separator/>
      </w:r>
    </w:p>
  </w:endnote>
  <w:endnote w:type="continuationSeparator" w:id="0">
    <w:p w:rsidR="0066441D" w:rsidRDefault="0066441D" w:rsidP="006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B6" w:rsidRPr="0043385F" w:rsidRDefault="00AA3682" w:rsidP="0043385F">
    <w:pPr>
      <w:pStyle w:val="Voettekst"/>
      <w:jc w:val="center"/>
      <w:rPr>
        <w:rFonts w:ascii="Bliss 2 Regular" w:hAnsi="Bliss 2 Regular"/>
        <w:i/>
      </w:rPr>
    </w:pPr>
    <w:r w:rsidRPr="0043385F">
      <w:rPr>
        <w:rFonts w:ascii="Bliss 2 Regular" w:hAnsi="Bliss 2 Regular"/>
        <w:i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-17585</wp:posOffset>
              </wp:positionH>
              <wp:positionV relativeFrom="paragraph">
                <wp:posOffset>1612</wp:posOffset>
              </wp:positionV>
              <wp:extent cx="7572375" cy="3154240"/>
              <wp:effectExtent l="0" t="0" r="9525" b="8255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154240"/>
                      </a:xfrm>
                      <a:prstGeom prst="rect">
                        <a:avLst/>
                      </a:prstGeom>
                      <a:solidFill>
                        <a:srgbClr val="BF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47E8" id="Rechthoek 14" o:spid="_x0000_s1026" style="position:absolute;margin-left:-1.4pt;margin-top:.15pt;width:596.25pt;height:24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" fillcolor="#bfe6e6" stroked="f" strokeweight="2pt">
              <w10:wrap anchorx="page"/>
            </v:rect>
          </w:pict>
        </mc:Fallback>
      </mc:AlternateContent>
    </w:r>
    <w:r w:rsidR="00760558" w:rsidRPr="0043385F">
      <w:rPr>
        <w:rFonts w:ascii="Bliss 2 Regular" w:hAnsi="Bliss 2 Regular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151130</wp:posOffset>
          </wp:positionH>
          <wp:positionV relativeFrom="paragraph">
            <wp:posOffset>442595</wp:posOffset>
          </wp:positionV>
          <wp:extent cx="3304800" cy="471600"/>
          <wp:effectExtent l="0" t="0" r="0" b="5080"/>
          <wp:wrapThrough wrapText="bothSides">
            <wp:wrapPolygon edited="0">
              <wp:start x="0" y="0"/>
              <wp:lineTo x="0" y="20960"/>
              <wp:lineTo x="21417" y="20960"/>
              <wp:lineTo x="21417" y="0"/>
              <wp:lineTo x="0" y="0"/>
            </wp:wrapPolygon>
          </wp:wrapThrough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 gridlogo horizontaal + pay-off tbv achterzijde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F" w:rsidRPr="0043385F">
      <w:rPr>
        <w:rFonts w:ascii="Bliss 2 Regular" w:hAnsi="Bliss 2 Regular"/>
        <w:i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1D" w:rsidRDefault="0066441D" w:rsidP="0066441D">
      <w:pPr>
        <w:spacing w:after="0" w:line="240" w:lineRule="auto"/>
      </w:pPr>
      <w:r>
        <w:separator/>
      </w:r>
    </w:p>
  </w:footnote>
  <w:footnote w:type="continuationSeparator" w:id="0">
    <w:p w:rsidR="0066441D" w:rsidRDefault="0066441D" w:rsidP="006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B6" w:rsidRDefault="00AA368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1114425" cy="4394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682" w:rsidRPr="00AA3682" w:rsidRDefault="00417506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Welkom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48.75pt;width:87.75pt;height:3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" filled="f" stroked="f">
              <v:textbox>
                <w:txbxContent>
                  <w:p w:rsidR="00AA3682" w:rsidRPr="00AA3682" w:rsidRDefault="00417506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Welkom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945" cy="1574165"/>
          <wp:effectExtent l="0" t="0" r="1905" b="6985"/>
          <wp:wrapThrough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hrough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6" cy="1574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D"/>
    <w:rsid w:val="000463F2"/>
    <w:rsid w:val="00085355"/>
    <w:rsid w:val="00093B9F"/>
    <w:rsid w:val="000B10D6"/>
    <w:rsid w:val="000E6F96"/>
    <w:rsid w:val="000F4C2B"/>
    <w:rsid w:val="001D576A"/>
    <w:rsid w:val="00202B3F"/>
    <w:rsid w:val="00207C2C"/>
    <w:rsid w:val="00246486"/>
    <w:rsid w:val="00297FA9"/>
    <w:rsid w:val="002F32EA"/>
    <w:rsid w:val="003C1147"/>
    <w:rsid w:val="003E7F5C"/>
    <w:rsid w:val="00412EB6"/>
    <w:rsid w:val="00417506"/>
    <w:rsid w:val="0043385F"/>
    <w:rsid w:val="00463853"/>
    <w:rsid w:val="004A5BB9"/>
    <w:rsid w:val="004F7822"/>
    <w:rsid w:val="005105B5"/>
    <w:rsid w:val="005240BE"/>
    <w:rsid w:val="00530FC1"/>
    <w:rsid w:val="00545F5D"/>
    <w:rsid w:val="0056711F"/>
    <w:rsid w:val="00570724"/>
    <w:rsid w:val="00580C51"/>
    <w:rsid w:val="005D1FF1"/>
    <w:rsid w:val="0066441D"/>
    <w:rsid w:val="006F1CBA"/>
    <w:rsid w:val="00703821"/>
    <w:rsid w:val="00752764"/>
    <w:rsid w:val="00760558"/>
    <w:rsid w:val="0078044F"/>
    <w:rsid w:val="0078591E"/>
    <w:rsid w:val="007A5307"/>
    <w:rsid w:val="007D6A6E"/>
    <w:rsid w:val="007D6B81"/>
    <w:rsid w:val="007F3772"/>
    <w:rsid w:val="008468D3"/>
    <w:rsid w:val="008814D8"/>
    <w:rsid w:val="008B7BCB"/>
    <w:rsid w:val="00971102"/>
    <w:rsid w:val="009A027F"/>
    <w:rsid w:val="009C4C78"/>
    <w:rsid w:val="009E32A5"/>
    <w:rsid w:val="00A176FA"/>
    <w:rsid w:val="00A2143E"/>
    <w:rsid w:val="00A33518"/>
    <w:rsid w:val="00A4056D"/>
    <w:rsid w:val="00A732C3"/>
    <w:rsid w:val="00AA3682"/>
    <w:rsid w:val="00AF77E6"/>
    <w:rsid w:val="00B25F27"/>
    <w:rsid w:val="00B26C37"/>
    <w:rsid w:val="00B47391"/>
    <w:rsid w:val="00B5278A"/>
    <w:rsid w:val="00BE499A"/>
    <w:rsid w:val="00BF6CC0"/>
    <w:rsid w:val="00C07441"/>
    <w:rsid w:val="00C30CAB"/>
    <w:rsid w:val="00C32EE5"/>
    <w:rsid w:val="00C5608D"/>
    <w:rsid w:val="00C869F3"/>
    <w:rsid w:val="00D633E7"/>
    <w:rsid w:val="00D84B72"/>
    <w:rsid w:val="00E5479E"/>
    <w:rsid w:val="00E80145"/>
    <w:rsid w:val="00F47298"/>
    <w:rsid w:val="00F70265"/>
    <w:rsid w:val="00FB566C"/>
    <w:rsid w:val="00FB7D25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B623"/>
  <w15:chartTrackingRefBased/>
  <w15:docId w15:val="{79FF1EFF-AFF5-4EB8-A6DB-F039332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41D"/>
  </w:style>
  <w:style w:type="paragraph" w:styleId="Voettekst">
    <w:name w:val="footer"/>
    <w:basedOn w:val="Standaard"/>
    <w:link w:val="Voet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41D"/>
  </w:style>
  <w:style w:type="table" w:styleId="Tabelraster">
    <w:name w:val="Table Grid"/>
    <w:basedOn w:val="Standaardtabel"/>
    <w:uiPriority w:val="59"/>
    <w:rsid w:val="004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FA54DE50C409D8844736A785AA9" ma:contentTypeVersion="10" ma:contentTypeDescription="Create a new document." ma:contentTypeScope="" ma:versionID="2df3473c15aba7a0de8fa2c9f06ddb3a">
  <xsd:schema xmlns:xsd="http://www.w3.org/2001/XMLSchema" xmlns:xs="http://www.w3.org/2001/XMLSchema" xmlns:p="http://schemas.microsoft.com/office/2006/metadata/properties" xmlns:ns2="30e96ea7-9261-42b8-a453-0fd1ea8bbc95" xmlns:ns3="1213d756-f9f2-4952-a337-bc7ed408bb70" targetNamespace="http://schemas.microsoft.com/office/2006/metadata/properties" ma:root="true" ma:fieldsID="18019cfd21a22e6dd7b8b212e9a224e8" ns2:_="" ns3:_="">
    <xsd:import namespace="30e96ea7-9261-42b8-a453-0fd1ea8bbc95"/>
    <xsd:import namespace="1213d756-f9f2-4952-a337-bc7ed408b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6ea7-9261-42b8-a453-0fd1ea8b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756-f9f2-4952-a337-bc7ed408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2D6AE-ED73-447F-B135-249F6058014C}"/>
</file>

<file path=customXml/itemProps2.xml><?xml version="1.0" encoding="utf-8"?>
<ds:datastoreItem xmlns:ds="http://schemas.openxmlformats.org/officeDocument/2006/customXml" ds:itemID="{BA0E0C02-16D6-47B3-BC07-FA060FFA9665}"/>
</file>

<file path=customXml/itemProps3.xml><?xml version="1.0" encoding="utf-8"?>
<ds:datastoreItem xmlns:ds="http://schemas.openxmlformats.org/officeDocument/2006/customXml" ds:itemID="{2E51BDA5-E644-4312-816E-0C35DD441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Miriam</dc:creator>
  <cp:keywords/>
  <dc:description/>
  <cp:lastModifiedBy>Westerman, Laura</cp:lastModifiedBy>
  <cp:revision>4</cp:revision>
  <cp:lastPrinted>2019-10-02T14:34:00Z</cp:lastPrinted>
  <dcterms:created xsi:type="dcterms:W3CDTF">2020-03-24T10:49:00Z</dcterms:created>
  <dcterms:modified xsi:type="dcterms:W3CDTF">2020-04-06T08:48:00Z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0x010100E9DC5FA54DE50C409D8844736A785AA9</vt:lpwstr>
  </property>
</Properties>
</file>