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0314" w14:textId="77777777" w:rsidR="00D51606" w:rsidRPr="00233604" w:rsidRDefault="00D51606" w:rsidP="002816A3">
      <w:pPr>
        <w:pStyle w:val="Heading1"/>
        <w:rPr>
          <w:rFonts w:ascii="Arial" w:eastAsiaTheme="majorEastAsia" w:hAnsi="Arial" w:cs="Arial"/>
          <w:color w:val="05668D"/>
          <w:sz w:val="32"/>
          <w:szCs w:val="32"/>
        </w:rPr>
      </w:pPr>
      <w:r w:rsidRPr="00233604">
        <w:rPr>
          <w:rFonts w:ascii="Arial" w:eastAsiaTheme="majorEastAsia" w:hAnsi="Arial" w:cs="Arial"/>
          <w:color w:val="05668D"/>
          <w:sz w:val="32"/>
          <w:szCs w:val="32"/>
        </w:rPr>
        <w:t>Stakeholders and delivery partners</w:t>
      </w:r>
    </w:p>
    <w:p w14:paraId="3592EE28" w14:textId="35AFFB4A" w:rsidR="00D51606" w:rsidRPr="00D51606" w:rsidRDefault="478E878D" w:rsidP="00D51606">
      <w:pPr>
        <w:pStyle w:val="Orangecallout"/>
        <w:rPr>
          <w:rFonts w:eastAsia="Times New Roman"/>
          <w:color w:val="171B1F"/>
          <w:lang w:eastAsia="en-GB"/>
        </w:rPr>
      </w:pPr>
      <w:r>
        <w:t>The</w:t>
      </w:r>
      <w:r w:rsidRPr="327988B5">
        <w:rPr>
          <w:rFonts w:eastAsia="Times New Roman"/>
          <w:color w:val="171B1F"/>
          <w:lang w:eastAsia="en-GB"/>
        </w:rPr>
        <w:t xml:space="preserve"> National Strategy to Reduce Gambling Harms was launched in April 2019 and ran until April 2022. </w:t>
      </w:r>
      <w:r w:rsidR="006E6876">
        <w:rPr>
          <w:rFonts w:eastAsia="Times New Roman"/>
          <w:color w:val="171B1F"/>
          <w:lang w:eastAsia="en-GB"/>
        </w:rPr>
        <w:t xml:space="preserve">This document </w:t>
      </w:r>
      <w:r w:rsidR="00195349">
        <w:rPr>
          <w:rFonts w:eastAsia="Times New Roman"/>
          <w:color w:val="171B1F"/>
          <w:lang w:eastAsia="en-GB"/>
        </w:rPr>
        <w:t xml:space="preserve">is </w:t>
      </w:r>
      <w:r w:rsidR="00A6555F">
        <w:rPr>
          <w:rFonts w:eastAsia="Times New Roman"/>
          <w:color w:val="171B1F"/>
          <w:lang w:eastAsia="en-GB"/>
        </w:rPr>
        <w:t xml:space="preserve">archived </w:t>
      </w:r>
      <w:r w:rsidR="00195349">
        <w:rPr>
          <w:rFonts w:eastAsia="Times New Roman"/>
          <w:color w:val="171B1F"/>
          <w:lang w:eastAsia="en-GB"/>
        </w:rPr>
        <w:t xml:space="preserve">content </w:t>
      </w:r>
      <w:r w:rsidR="00A6555F">
        <w:rPr>
          <w:rFonts w:eastAsia="Times New Roman"/>
          <w:color w:val="171B1F"/>
          <w:lang w:eastAsia="en-GB"/>
        </w:rPr>
        <w:t xml:space="preserve">which appeared in </w:t>
      </w:r>
      <w:r w:rsidR="004209AF">
        <w:rPr>
          <w:rFonts w:eastAsia="Times New Roman"/>
          <w:color w:val="171B1F"/>
          <w:lang w:eastAsia="en-GB"/>
        </w:rPr>
        <w:t>the Reducing Gambling Harms hub</w:t>
      </w:r>
      <w:r w:rsidR="00A6555F">
        <w:rPr>
          <w:rFonts w:eastAsia="Times New Roman"/>
          <w:color w:val="171B1F"/>
          <w:lang w:eastAsia="en-GB"/>
        </w:rPr>
        <w:t xml:space="preserve">, and </w:t>
      </w:r>
      <w:r w:rsidRPr="327988B5">
        <w:rPr>
          <w:rFonts w:eastAsia="Times New Roman"/>
          <w:color w:val="171B1F"/>
          <w:lang w:eastAsia="en-GB"/>
        </w:rPr>
        <w:t>refer</w:t>
      </w:r>
      <w:r w:rsidR="00A6555F">
        <w:rPr>
          <w:rFonts w:eastAsia="Times New Roman"/>
          <w:color w:val="171B1F"/>
          <w:lang w:eastAsia="en-GB"/>
        </w:rPr>
        <w:t>s</w:t>
      </w:r>
      <w:r w:rsidRPr="327988B5">
        <w:rPr>
          <w:rFonts w:eastAsia="Times New Roman"/>
          <w:color w:val="171B1F"/>
          <w:lang w:eastAsia="en-GB"/>
        </w:rPr>
        <w:t xml:space="preserve"> to activity to reduce gambling harms during that time.</w:t>
      </w:r>
    </w:p>
    <w:p w14:paraId="60C750D7" w14:textId="77777777" w:rsidR="00D51606" w:rsidRPr="00D51606" w:rsidRDefault="00D51606" w:rsidP="00D51606">
      <w:pPr>
        <w:shd w:val="clear" w:color="auto" w:fill="FFFFFF"/>
        <w:spacing w:after="360" w:line="240" w:lineRule="auto"/>
        <w:rPr>
          <w:rFonts w:ascii="Arial" w:eastAsia="Times New Roman" w:hAnsi="Arial" w:cs="Arial"/>
          <w:color w:val="171B1F"/>
          <w:lang w:eastAsia="en-GB"/>
        </w:rPr>
      </w:pPr>
      <w:r w:rsidRPr="00D51606">
        <w:rPr>
          <w:rFonts w:ascii="Arial" w:eastAsia="Times New Roman" w:hAnsi="Arial" w:cs="Arial"/>
          <w:color w:val="171B1F"/>
          <w:lang w:eastAsia="en-GB"/>
        </w:rPr>
        <w:t>Stakeholders who are working to deliver the aims of the National Strategy.</w:t>
      </w:r>
    </w:p>
    <w:p w14:paraId="59753FEA" w14:textId="233D2298" w:rsidR="00D51606" w:rsidRPr="00D51606" w:rsidRDefault="00D51606" w:rsidP="00D51606">
      <w:pPr>
        <w:shd w:val="clear" w:color="auto" w:fill="FFFFFF"/>
        <w:spacing w:after="360" w:line="240" w:lineRule="auto"/>
        <w:rPr>
          <w:rFonts w:ascii="Arial" w:eastAsia="Times New Roman" w:hAnsi="Arial" w:cs="Arial"/>
          <w:color w:val="171B1F"/>
          <w:lang w:eastAsia="en-GB"/>
        </w:rPr>
      </w:pPr>
      <w:r w:rsidRPr="00D51606">
        <w:rPr>
          <w:rFonts w:ascii="Arial" w:eastAsia="Times New Roman" w:hAnsi="Arial" w:cs="Arial"/>
          <w:b/>
          <w:bCs/>
          <w:color w:val="171B1F"/>
          <w:lang w:eastAsia="en-GB"/>
        </w:rPr>
        <w:t xml:space="preserve">All links to external organisations on </w:t>
      </w:r>
      <w:r w:rsidR="001F3165">
        <w:rPr>
          <w:rFonts w:ascii="Arial" w:eastAsia="Times New Roman" w:hAnsi="Arial" w:cs="Arial"/>
          <w:b/>
          <w:bCs/>
          <w:color w:val="171B1F"/>
          <w:lang w:eastAsia="en-GB"/>
        </w:rPr>
        <w:t>these</w:t>
      </w:r>
      <w:r w:rsidRPr="00D51606">
        <w:rPr>
          <w:rFonts w:ascii="Arial" w:eastAsia="Times New Roman" w:hAnsi="Arial" w:cs="Arial"/>
          <w:b/>
          <w:bCs/>
          <w:color w:val="171B1F"/>
          <w:lang w:eastAsia="en-GB"/>
        </w:rPr>
        <w:t xml:space="preserve"> page</w:t>
      </w:r>
      <w:r w:rsidR="001F3165">
        <w:rPr>
          <w:rFonts w:ascii="Arial" w:eastAsia="Times New Roman" w:hAnsi="Arial" w:cs="Arial"/>
          <w:b/>
          <w:bCs/>
          <w:color w:val="171B1F"/>
          <w:lang w:eastAsia="en-GB"/>
        </w:rPr>
        <w:t>s</w:t>
      </w:r>
      <w:r w:rsidRPr="00D51606">
        <w:rPr>
          <w:rFonts w:ascii="Arial" w:eastAsia="Times New Roman" w:hAnsi="Arial" w:cs="Arial"/>
          <w:b/>
          <w:bCs/>
          <w:color w:val="171B1F"/>
          <w:lang w:eastAsia="en-GB"/>
        </w:rPr>
        <w:t xml:space="preserve"> open in a new tab.</w:t>
      </w:r>
    </w:p>
    <w:p w14:paraId="575AD05F" w14:textId="4E07B73B" w:rsidR="00B5202A" w:rsidRPr="00D51606" w:rsidRDefault="00000000" w:rsidP="00B5202A">
      <w:pPr>
        <w:pBdr>
          <w:bottom w:val="single" w:sz="18" w:space="19" w:color="D5D5D5"/>
        </w:pBdr>
        <w:shd w:val="clear" w:color="auto" w:fill="FFFFFF"/>
        <w:spacing w:after="0" w:line="240" w:lineRule="auto"/>
        <w:rPr>
          <w:rFonts w:ascii="Arial" w:eastAsia="Times New Roman" w:hAnsi="Arial" w:cs="Arial"/>
          <w:color w:val="0B0C0C"/>
          <w:lang w:eastAsia="en-GB"/>
        </w:rPr>
      </w:pPr>
      <w:hyperlink r:id="rId13" w:tgtFrame="_blank" w:history="1">
        <w:r w:rsidR="00D51606" w:rsidRPr="00D51606">
          <w:rPr>
            <w:rFonts w:ascii="Arial" w:eastAsia="Times New Roman" w:hAnsi="Arial" w:cs="Arial"/>
            <w:b/>
            <w:bCs/>
            <w:color w:val="1D70B8"/>
            <w:u w:val="single"/>
            <w:lang w:eastAsia="en-GB"/>
          </w:rPr>
          <w:t>Action Against Gambling Harms (AAGH)</w:t>
        </w:r>
      </w:hyperlink>
      <w:r w:rsidR="00B5202A" w:rsidRPr="00B5202A">
        <w:rPr>
          <w:rFonts w:ascii="Arial" w:eastAsia="Times New Roman" w:hAnsi="Arial" w:cs="Arial"/>
          <w:color w:val="0B0C0C"/>
          <w:lang w:eastAsia="en-GB"/>
        </w:rPr>
        <w:t xml:space="preserve"> </w:t>
      </w:r>
      <w:r w:rsidR="004A1771">
        <w:rPr>
          <w:rFonts w:ascii="Arial" w:eastAsia="Times New Roman" w:hAnsi="Arial" w:cs="Arial"/>
          <w:color w:val="0B0C0C"/>
          <w:lang w:eastAsia="en-GB"/>
        </w:rPr>
        <w:t>is a r</w:t>
      </w:r>
      <w:r w:rsidR="00B5202A" w:rsidRPr="00D51606">
        <w:rPr>
          <w:rFonts w:ascii="Arial" w:eastAsia="Times New Roman" w:hAnsi="Arial" w:cs="Arial"/>
          <w:color w:val="0B0C0C"/>
          <w:lang w:eastAsia="en-GB"/>
        </w:rPr>
        <w:t>egistered charity that supports and encourages research in the gambling and gaming industry to highlight potential associated harms.</w:t>
      </w:r>
    </w:p>
    <w:p w14:paraId="0221DEDC" w14:textId="51F8B09D" w:rsidR="00D51606" w:rsidRPr="00D51606" w:rsidRDefault="00D51606" w:rsidP="00D51606">
      <w:pPr>
        <w:pBdr>
          <w:bottom w:val="single" w:sz="18" w:space="19" w:color="D5D5D5"/>
        </w:pBdr>
        <w:shd w:val="clear" w:color="auto" w:fill="FFFFFF"/>
        <w:spacing w:after="75" w:line="240" w:lineRule="auto"/>
        <w:rPr>
          <w:rFonts w:ascii="Arial" w:eastAsia="Times New Roman" w:hAnsi="Arial" w:cs="Arial"/>
          <w:b/>
          <w:bCs/>
          <w:color w:val="0B0C0C"/>
          <w:lang w:eastAsia="en-GB"/>
        </w:rPr>
      </w:pPr>
    </w:p>
    <w:p w14:paraId="0C2DFDDF" w14:textId="2752E3CE" w:rsidR="00D51606" w:rsidRDefault="00000000" w:rsidP="69DCF7A8">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4">
        <w:r w:rsidR="00D51606" w:rsidRPr="69DCF7A8">
          <w:rPr>
            <w:rFonts w:ascii="Arial" w:eastAsia="Times New Roman" w:hAnsi="Arial" w:cs="Arial"/>
            <w:b/>
            <w:bCs/>
            <w:color w:val="1D70B8"/>
            <w:u w:val="single"/>
            <w:lang w:eastAsia="en-GB"/>
          </w:rPr>
          <w:t>Addiction Recovery Agency (ARA)</w:t>
        </w:r>
      </w:hyperlink>
      <w:r w:rsidR="53E22098" w:rsidRPr="69DCF7A8">
        <w:rPr>
          <w:rFonts w:ascii="Arial" w:eastAsia="Times New Roman" w:hAnsi="Arial" w:cs="Arial"/>
          <w:color w:val="0B0C0C"/>
          <w:lang w:eastAsia="en-GB"/>
        </w:rPr>
        <w:t xml:space="preserve"> </w:t>
      </w:r>
      <w:r w:rsidR="00D51606" w:rsidRPr="00D51606">
        <w:rPr>
          <w:rFonts w:ascii="Arial" w:eastAsia="Times New Roman" w:hAnsi="Arial" w:cs="Arial"/>
          <w:color w:val="0B0C0C"/>
          <w:lang w:eastAsia="en-GB"/>
        </w:rPr>
        <w:t xml:space="preserve">is a charity working to help people to recover from addictions, including gambling problems. They provide a free counselling service across Wales and the </w:t>
      </w:r>
      <w:proofErr w:type="gramStart"/>
      <w:r w:rsidR="00D51606" w:rsidRPr="00D51606">
        <w:rPr>
          <w:rFonts w:ascii="Arial" w:eastAsia="Times New Roman" w:hAnsi="Arial" w:cs="Arial"/>
          <w:color w:val="0B0C0C"/>
          <w:lang w:eastAsia="en-GB"/>
        </w:rPr>
        <w:t>South West</w:t>
      </w:r>
      <w:proofErr w:type="gramEnd"/>
      <w:r w:rsidR="00D51606" w:rsidRPr="00D51606">
        <w:rPr>
          <w:rFonts w:ascii="Arial" w:eastAsia="Times New Roman" w:hAnsi="Arial" w:cs="Arial"/>
          <w:color w:val="0B0C0C"/>
          <w:lang w:eastAsia="en-GB"/>
        </w:rPr>
        <w:t xml:space="preserve"> of England.</w:t>
      </w:r>
    </w:p>
    <w:p w14:paraId="481667FF" w14:textId="2752E3CE" w:rsidR="0052579C" w:rsidRPr="00D51606" w:rsidRDefault="0052579C" w:rsidP="69DCF7A8">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D6F3319" w14:textId="72E40BA0" w:rsidR="00D51606" w:rsidRPr="00D51606" w:rsidRDefault="00000000" w:rsidP="598ACF7C">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5">
        <w:r w:rsidR="00D51606" w:rsidRPr="598ACF7C">
          <w:rPr>
            <w:rFonts w:ascii="Arial" w:eastAsia="Times New Roman" w:hAnsi="Arial" w:cs="Arial"/>
            <w:b/>
            <w:bCs/>
            <w:color w:val="1D70B8"/>
            <w:u w:val="single"/>
            <w:lang w:eastAsia="en-GB"/>
          </w:rPr>
          <w:t>Advertising Standards Authority (ASA)</w:t>
        </w:r>
      </w:hyperlink>
      <w:r w:rsidR="00D51606" w:rsidRPr="00D51606">
        <w:rPr>
          <w:rFonts w:ascii="Arial" w:eastAsia="Times New Roman" w:hAnsi="Arial" w:cs="Arial"/>
          <w:color w:val="0B0C0C"/>
          <w:lang w:eastAsia="en-GB"/>
        </w:rPr>
        <w:t xml:space="preserve"> is the UK’s independent regulator of advertising across all media.</w:t>
      </w:r>
    </w:p>
    <w:p w14:paraId="59054B76" w14:textId="080114E4" w:rsidR="598ACF7C" w:rsidRDefault="598ACF7C" w:rsidP="598ACF7C">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2484A309" w14:textId="54AF3EC8" w:rsidR="00D51606" w:rsidRPr="00D51606" w:rsidRDefault="00000000" w:rsidP="50696F0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6">
        <w:r w:rsidR="00D51606" w:rsidRPr="50696F0E">
          <w:rPr>
            <w:rFonts w:ascii="Arial" w:eastAsia="Times New Roman" w:hAnsi="Arial" w:cs="Arial"/>
            <w:b/>
            <w:bCs/>
            <w:color w:val="1D70B8"/>
            <w:u w:val="single"/>
            <w:lang w:eastAsia="en-GB"/>
          </w:rPr>
          <w:t>Advisory Board for Safer Gambling (ABSG)</w:t>
        </w:r>
      </w:hyperlink>
      <w:r w:rsidR="00195758" w:rsidRPr="50696F0E">
        <w:rPr>
          <w:rFonts w:ascii="Arial" w:eastAsia="Times New Roman" w:hAnsi="Arial" w:cs="Arial"/>
          <w:b/>
          <w:bCs/>
          <w:color w:val="1D70B8"/>
          <w:u w:val="single"/>
          <w:lang w:eastAsia="en-GB"/>
        </w:rPr>
        <w:t xml:space="preserve"> </w:t>
      </w:r>
      <w:r w:rsidR="00D51606" w:rsidRPr="50696F0E">
        <w:rPr>
          <w:rFonts w:ascii="Arial" w:eastAsia="Times New Roman" w:hAnsi="Arial" w:cs="Arial"/>
          <w:color w:val="0B0C0C"/>
          <w:lang w:eastAsia="en-GB"/>
        </w:rPr>
        <w:t>provide</w:t>
      </w:r>
      <w:r w:rsidR="1D2369C4" w:rsidRPr="50696F0E">
        <w:rPr>
          <w:rFonts w:ascii="Arial" w:eastAsia="Times New Roman" w:hAnsi="Arial" w:cs="Arial"/>
          <w:color w:val="0B0C0C"/>
          <w:lang w:eastAsia="en-GB"/>
        </w:rPr>
        <w:t>s</w:t>
      </w:r>
      <w:r w:rsidR="00D51606" w:rsidRPr="50696F0E">
        <w:rPr>
          <w:rFonts w:ascii="Arial" w:eastAsia="Times New Roman" w:hAnsi="Arial" w:cs="Arial"/>
          <w:color w:val="0B0C0C"/>
          <w:lang w:eastAsia="en-GB"/>
        </w:rPr>
        <w:t xml:space="preserve"> independent advice with the aim of achieving a Great Britain free from the consequences of gambling-related harms.</w:t>
      </w:r>
    </w:p>
    <w:p w14:paraId="62203B86" w14:textId="6DE020FF"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3CB46EF8" w14:textId="58EB9247" w:rsidR="00D51606" w:rsidRPr="00D51606" w:rsidRDefault="00000000" w:rsidP="327988B5">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7">
        <w:r w:rsidR="478E878D" w:rsidRPr="327988B5">
          <w:rPr>
            <w:rFonts w:ascii="Arial" w:eastAsia="Times New Roman" w:hAnsi="Arial" w:cs="Arial"/>
            <w:b/>
            <w:bCs/>
            <w:color w:val="1D70B8"/>
            <w:u w:val="single"/>
            <w:lang w:eastAsia="en-GB"/>
          </w:rPr>
          <w:t>Beacon Counselling Trust (BCT)</w:t>
        </w:r>
      </w:hyperlink>
      <w:r w:rsidR="478E878D" w:rsidRPr="327988B5">
        <w:rPr>
          <w:rFonts w:ascii="Arial" w:eastAsia="Times New Roman" w:hAnsi="Arial" w:cs="Arial"/>
          <w:color w:val="0B0C0C"/>
          <w:lang w:eastAsia="en-GB"/>
        </w:rPr>
        <w:t xml:space="preserve"> is a North</w:t>
      </w:r>
      <w:r w:rsidR="00464B94">
        <w:rPr>
          <w:rFonts w:ascii="Arial" w:eastAsia="Times New Roman" w:hAnsi="Arial" w:cs="Arial"/>
          <w:color w:val="0B0C0C"/>
          <w:lang w:eastAsia="en-GB"/>
        </w:rPr>
        <w:t>-</w:t>
      </w:r>
      <w:r w:rsidR="478E878D" w:rsidRPr="327988B5">
        <w:rPr>
          <w:rFonts w:ascii="Arial" w:eastAsia="Times New Roman" w:hAnsi="Arial" w:cs="Arial"/>
          <w:color w:val="0B0C0C"/>
          <w:lang w:eastAsia="en-GB"/>
        </w:rPr>
        <w:t xml:space="preserve">West </w:t>
      </w:r>
      <w:r w:rsidR="00AF45F9">
        <w:rPr>
          <w:rFonts w:ascii="Arial" w:eastAsia="Times New Roman" w:hAnsi="Arial" w:cs="Arial"/>
          <w:color w:val="0B0C0C"/>
          <w:lang w:eastAsia="en-GB"/>
        </w:rPr>
        <w:t xml:space="preserve">England </w:t>
      </w:r>
      <w:r w:rsidR="478E878D" w:rsidRPr="327988B5">
        <w:rPr>
          <w:rFonts w:ascii="Arial" w:eastAsia="Times New Roman" w:hAnsi="Arial" w:cs="Arial"/>
          <w:color w:val="0B0C0C"/>
          <w:lang w:eastAsia="en-GB"/>
        </w:rPr>
        <w:t>wide counselling charity which employs fully qualified therapists who have extensive experience working comprehensively in the area of mild to moderate mental health issues.</w:t>
      </w:r>
    </w:p>
    <w:p w14:paraId="0B8ED02A" w14:textId="0E05787F"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5A888DAA" w14:textId="7A41A66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8">
        <w:r w:rsidR="00D51606" w:rsidRPr="69A5C63B">
          <w:rPr>
            <w:rFonts w:ascii="Arial" w:eastAsia="Times New Roman" w:hAnsi="Arial" w:cs="Arial"/>
            <w:b/>
            <w:bCs/>
            <w:color w:val="1D70B8"/>
            <w:u w:val="single"/>
            <w:lang w:eastAsia="en-GB"/>
          </w:rPr>
          <w:t>Behavioural Insights Team (BIT)</w:t>
        </w:r>
      </w:hyperlink>
      <w:r w:rsidR="00D51606" w:rsidRPr="69A5C63B">
        <w:rPr>
          <w:rFonts w:ascii="Arial" w:eastAsia="Times New Roman" w:hAnsi="Arial" w:cs="Arial"/>
          <w:color w:val="0B0C0C"/>
          <w:lang w:eastAsia="en-GB"/>
        </w:rPr>
        <w:t xml:space="preserve"> apply behavioural insights to inform policy, improve public services and deliver positive results for people and communities.</w:t>
      </w:r>
    </w:p>
    <w:p w14:paraId="7E6A9902" w14:textId="5A17874C"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4574646B" w14:textId="632B1F09" w:rsidR="00D51606" w:rsidRPr="00D51606" w:rsidRDefault="00000000" w:rsidP="0650467A">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9">
        <w:proofErr w:type="spellStart"/>
        <w:r w:rsidR="00D51606" w:rsidRPr="0650467A">
          <w:rPr>
            <w:rFonts w:ascii="Arial" w:eastAsia="Times New Roman" w:hAnsi="Arial" w:cs="Arial"/>
            <w:b/>
            <w:bCs/>
            <w:color w:val="1D70B8"/>
            <w:u w:val="single"/>
            <w:lang w:eastAsia="en-GB"/>
          </w:rPr>
          <w:t>Betblocker</w:t>
        </w:r>
        <w:proofErr w:type="spellEnd"/>
        <w:r w:rsidR="00D51606" w:rsidRPr="0650467A">
          <w:rPr>
            <w:rFonts w:ascii="Arial" w:eastAsia="Times New Roman" w:hAnsi="Arial" w:cs="Arial"/>
            <w:b/>
            <w:bCs/>
            <w:color w:val="1D70B8"/>
            <w:u w:val="single"/>
            <w:lang w:eastAsia="en-GB"/>
          </w:rPr>
          <w:t xml:space="preserve"> (BB)</w:t>
        </w:r>
      </w:hyperlink>
      <w:r w:rsidR="00D51606" w:rsidRPr="0650467A">
        <w:rPr>
          <w:rFonts w:ascii="Arial" w:eastAsia="Times New Roman" w:hAnsi="Arial" w:cs="Arial"/>
          <w:color w:val="0B0C0C"/>
          <w:lang w:eastAsia="en-GB"/>
        </w:rPr>
        <w:t xml:space="preserve"> is a UK registered charity set up for the purposes of helping people who are struggling to control their gambling.</w:t>
      </w:r>
    </w:p>
    <w:p w14:paraId="69EC65A8" w14:textId="2E9DC8FB"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52F25890" w14:textId="6057A274" w:rsidR="00D51606" w:rsidRPr="00D51606" w:rsidRDefault="00000000" w:rsidP="0650467A">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0">
        <w:proofErr w:type="spellStart"/>
        <w:r w:rsidR="00D51606" w:rsidRPr="0650467A">
          <w:rPr>
            <w:rFonts w:ascii="Arial" w:eastAsia="Times New Roman" w:hAnsi="Arial" w:cs="Arial"/>
            <w:b/>
            <w:bCs/>
            <w:color w:val="1D70B8"/>
            <w:u w:val="single"/>
            <w:lang w:eastAsia="en-GB"/>
          </w:rPr>
          <w:t>BetKnowMore</w:t>
        </w:r>
        <w:proofErr w:type="spellEnd"/>
        <w:r w:rsidR="00D51606" w:rsidRPr="0650467A">
          <w:rPr>
            <w:rFonts w:ascii="Arial" w:eastAsia="Times New Roman" w:hAnsi="Arial" w:cs="Arial"/>
            <w:b/>
            <w:bCs/>
            <w:color w:val="1D70B8"/>
            <w:u w:val="single"/>
            <w:lang w:eastAsia="en-GB"/>
          </w:rPr>
          <w:t xml:space="preserve"> (BKM)</w:t>
        </w:r>
      </w:hyperlink>
      <w:r w:rsidR="2C29FDD6" w:rsidRPr="0650467A">
        <w:rPr>
          <w:rFonts w:ascii="Arial" w:eastAsia="Times New Roman" w:hAnsi="Arial" w:cs="Arial"/>
          <w:color w:val="0B0C0C"/>
          <w:lang w:eastAsia="en-GB"/>
        </w:rPr>
        <w:t xml:space="preserve"> </w:t>
      </w:r>
      <w:r w:rsidR="00464B94">
        <w:rPr>
          <w:rFonts w:ascii="Arial" w:eastAsia="Times New Roman" w:hAnsi="Arial" w:cs="Arial"/>
          <w:color w:val="0B0C0C"/>
          <w:lang w:eastAsia="en-GB"/>
        </w:rPr>
        <w:t>i</w:t>
      </w:r>
      <w:r w:rsidR="55D6CDD7" w:rsidRPr="0650467A">
        <w:rPr>
          <w:rFonts w:ascii="Arial" w:eastAsia="Times New Roman" w:hAnsi="Arial" w:cs="Arial"/>
          <w:color w:val="0B0C0C"/>
          <w:lang w:eastAsia="en-GB"/>
        </w:rPr>
        <w:t>s a</w:t>
      </w:r>
      <w:r w:rsidR="00D51606" w:rsidRPr="0650467A">
        <w:rPr>
          <w:rFonts w:ascii="Arial" w:eastAsia="Times New Roman" w:hAnsi="Arial" w:cs="Arial"/>
          <w:color w:val="0B0C0C"/>
          <w:lang w:eastAsia="en-GB"/>
        </w:rPr>
        <w:t xml:space="preserve"> gambling support service, with a mission to provide support and education services to address problematic issues caused by gambling.</w:t>
      </w:r>
    </w:p>
    <w:p w14:paraId="33AD2CAA" w14:textId="5671A431"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447E4AFB" w14:textId="56B012DC" w:rsidR="00D51606" w:rsidRPr="00D51606" w:rsidRDefault="00000000" w:rsidP="0650467A">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1">
        <w:r w:rsidR="00D51606" w:rsidRPr="0650467A">
          <w:rPr>
            <w:rFonts w:ascii="Arial" w:eastAsia="Times New Roman" w:hAnsi="Arial" w:cs="Arial"/>
            <w:b/>
            <w:bCs/>
            <w:color w:val="1D70B8"/>
            <w:u w:val="single"/>
            <w:lang w:eastAsia="en-GB"/>
          </w:rPr>
          <w:t>Birmingham and Solihull Mental Health NHS Foundation Trust (BSMHFT)</w:t>
        </w:r>
      </w:hyperlink>
      <w:r w:rsidR="7BA145EA" w:rsidRPr="0650467A">
        <w:rPr>
          <w:rFonts w:ascii="Arial" w:eastAsia="Times New Roman" w:hAnsi="Arial" w:cs="Arial"/>
          <w:color w:val="0B0C0C"/>
          <w:lang w:eastAsia="en-GB"/>
        </w:rPr>
        <w:t xml:space="preserve"> </w:t>
      </w:r>
      <w:r w:rsidR="00D51606" w:rsidRPr="0650467A">
        <w:rPr>
          <w:rFonts w:ascii="Arial" w:eastAsia="Times New Roman" w:hAnsi="Arial" w:cs="Arial"/>
          <w:color w:val="0B0C0C"/>
          <w:lang w:eastAsia="en-GB"/>
        </w:rPr>
        <w:t>provides mental health care to those people living in Birmingham and Solihull who are experiencing mental health issues.</w:t>
      </w:r>
    </w:p>
    <w:p w14:paraId="4729A304" w14:textId="2752E3CE" w:rsidR="60308F9F" w:rsidRDefault="60308F9F" w:rsidP="60308F9F">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3330545B" w14:textId="1D00353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2">
        <w:r w:rsidR="00D51606" w:rsidRPr="69A5C63B">
          <w:rPr>
            <w:rFonts w:ascii="Arial" w:eastAsia="Times New Roman" w:hAnsi="Arial" w:cs="Arial"/>
            <w:b/>
            <w:bCs/>
            <w:color w:val="1D70B8"/>
            <w:u w:val="single"/>
            <w:lang w:eastAsia="en-GB"/>
          </w:rPr>
          <w:t>Birmingham City Council (BCC)</w:t>
        </w:r>
      </w:hyperlink>
      <w:r w:rsidR="38F8C805" w:rsidRPr="69A5C63B">
        <w:rPr>
          <w:rFonts w:ascii="Arial" w:eastAsia="Times New Roman" w:hAnsi="Arial" w:cs="Arial"/>
          <w:color w:val="0B0C0C"/>
          <w:lang w:eastAsia="en-GB"/>
        </w:rPr>
        <w:t xml:space="preserve"> are w</w:t>
      </w:r>
      <w:r w:rsidR="00D51606" w:rsidRPr="69A5C63B">
        <w:rPr>
          <w:rFonts w:ascii="Arial" w:eastAsia="Times New Roman" w:hAnsi="Arial" w:cs="Arial"/>
          <w:color w:val="0B0C0C"/>
          <w:lang w:eastAsia="en-GB"/>
        </w:rPr>
        <w:t>orking in collaboration with University of Birmingham to pilot the ability to detect and prevent gambling related harm linked to tenancy loss.</w:t>
      </w:r>
    </w:p>
    <w:p w14:paraId="716AC185" w14:textId="229855D0" w:rsidR="60308F9F" w:rsidRDefault="60308F9F" w:rsidP="60308F9F">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68AE7CF4" w14:textId="2C06B9EE"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3">
        <w:r w:rsidR="00D51606" w:rsidRPr="69A5C63B">
          <w:rPr>
            <w:rFonts w:ascii="Arial" w:eastAsia="Times New Roman" w:hAnsi="Arial" w:cs="Arial"/>
            <w:b/>
            <w:bCs/>
            <w:color w:val="1D70B8"/>
            <w:u w:val="single"/>
            <w:lang w:eastAsia="en-GB"/>
          </w:rPr>
          <w:t>Bournemouth University (BU)</w:t>
        </w:r>
      </w:hyperlink>
      <w:r w:rsidR="4465DCB1" w:rsidRPr="69A5C63B">
        <w:rPr>
          <w:rFonts w:ascii="Arial" w:eastAsia="Times New Roman" w:hAnsi="Arial" w:cs="Arial"/>
          <w:color w:val="0B0C0C"/>
          <w:lang w:eastAsia="en-GB"/>
        </w:rPr>
        <w:t xml:space="preserve"> </w:t>
      </w:r>
      <w:r w:rsidR="651EEADE" w:rsidRPr="69A5C63B">
        <w:rPr>
          <w:rFonts w:ascii="Arial" w:eastAsia="Times New Roman" w:hAnsi="Arial" w:cs="Arial"/>
          <w:color w:val="0B0C0C"/>
          <w:lang w:eastAsia="en-GB"/>
        </w:rPr>
        <w:t>are w</w:t>
      </w:r>
      <w:r w:rsidR="00D51606" w:rsidRPr="69A5C63B">
        <w:rPr>
          <w:rFonts w:ascii="Arial" w:eastAsia="Times New Roman" w:hAnsi="Arial" w:cs="Arial"/>
          <w:color w:val="0B0C0C"/>
          <w:lang w:eastAsia="en-GB"/>
        </w:rPr>
        <w:t xml:space="preserve">orking with YGAM and </w:t>
      </w:r>
      <w:proofErr w:type="spellStart"/>
      <w:r w:rsidR="00D51606" w:rsidRPr="69A5C63B">
        <w:rPr>
          <w:rFonts w:ascii="Arial" w:eastAsia="Times New Roman" w:hAnsi="Arial" w:cs="Arial"/>
          <w:color w:val="0B0C0C"/>
          <w:lang w:eastAsia="en-GB"/>
        </w:rPr>
        <w:t>BetKnowMore</w:t>
      </w:r>
      <w:proofErr w:type="spellEnd"/>
      <w:r w:rsidR="00D51606" w:rsidRPr="69A5C63B">
        <w:rPr>
          <w:rFonts w:ascii="Arial" w:eastAsia="Times New Roman" w:hAnsi="Arial" w:cs="Arial"/>
          <w:color w:val="0B0C0C"/>
          <w:lang w:eastAsia="en-GB"/>
        </w:rPr>
        <w:t xml:space="preserve"> in the delivery of 'Mindful Resilience' programme to build the understanding, skills, and capabilities of health </w:t>
      </w:r>
      <w:r w:rsidR="00D51606" w:rsidRPr="69A5C63B">
        <w:rPr>
          <w:rFonts w:ascii="Arial" w:eastAsia="Times New Roman" w:hAnsi="Arial" w:cs="Arial"/>
          <w:color w:val="0B0C0C"/>
          <w:lang w:eastAsia="en-GB"/>
        </w:rPr>
        <w:lastRenderedPageBreak/>
        <w:t>care professionals in primary care networks and mental health related Third Sector organisations.</w:t>
      </w:r>
    </w:p>
    <w:p w14:paraId="74EBF4A4" w14:textId="0B3B1F18" w:rsidR="60308F9F" w:rsidRDefault="60308F9F" w:rsidP="60308F9F">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5DDA9EFC" w14:textId="6DD205DB" w:rsidR="00D51606" w:rsidRPr="00D51606" w:rsidRDefault="00000000" w:rsidP="60308F9F">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4">
        <w:r w:rsidR="00D51606" w:rsidRPr="69A5C63B">
          <w:rPr>
            <w:rFonts w:ascii="Arial" w:eastAsia="Times New Roman" w:hAnsi="Arial" w:cs="Arial"/>
            <w:b/>
            <w:bCs/>
            <w:color w:val="1D70B8"/>
            <w:u w:val="single"/>
            <w:lang w:eastAsia="en-GB"/>
          </w:rPr>
          <w:t>Breakeven (BE)</w:t>
        </w:r>
      </w:hyperlink>
      <w:r w:rsidR="2050DB47" w:rsidRPr="69A5C63B">
        <w:rPr>
          <w:rFonts w:ascii="Arial" w:eastAsia="Times New Roman" w:hAnsi="Arial" w:cs="Arial"/>
          <w:color w:val="0B0C0C"/>
          <w:lang w:eastAsia="en-GB"/>
        </w:rPr>
        <w:t xml:space="preserve"> </w:t>
      </w:r>
      <w:r w:rsidR="008F33F8">
        <w:rPr>
          <w:rFonts w:ascii="Arial" w:eastAsia="Times New Roman" w:hAnsi="Arial" w:cs="Arial"/>
          <w:color w:val="0B0C0C"/>
          <w:lang w:eastAsia="en-GB"/>
        </w:rPr>
        <w:t>i</w:t>
      </w:r>
      <w:r w:rsidR="2050DB47" w:rsidRPr="69A5C63B">
        <w:rPr>
          <w:rFonts w:ascii="Arial" w:eastAsia="Times New Roman" w:hAnsi="Arial" w:cs="Arial"/>
          <w:color w:val="0B0C0C"/>
          <w:lang w:eastAsia="en-GB"/>
        </w:rPr>
        <w:t>s a c</w:t>
      </w:r>
      <w:r w:rsidR="00D51606" w:rsidRPr="69A5C63B">
        <w:rPr>
          <w:rFonts w:ascii="Arial" w:eastAsia="Times New Roman" w:hAnsi="Arial" w:cs="Arial"/>
          <w:color w:val="0B0C0C"/>
          <w:lang w:eastAsia="en-GB"/>
        </w:rPr>
        <w:t>harity providing counselling services to individuals affected by problem gambling or those who are affected by someone else’s gambling.</w:t>
      </w:r>
    </w:p>
    <w:p w14:paraId="6A5DE96C" w14:textId="6B80A0B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7B1E275B" w14:textId="3989660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5">
        <w:r w:rsidR="478E878D" w:rsidRPr="69A5C63B">
          <w:rPr>
            <w:rFonts w:ascii="Arial" w:eastAsia="Times New Roman" w:hAnsi="Arial" w:cs="Arial"/>
            <w:b/>
            <w:bCs/>
            <w:color w:val="1D70B8"/>
            <w:u w:val="single"/>
            <w:lang w:eastAsia="en-GB"/>
          </w:rPr>
          <w:t>BWW Mind (BWW)</w:t>
        </w:r>
      </w:hyperlink>
      <w:r w:rsidR="477EC0B8" w:rsidRPr="69A5C63B">
        <w:rPr>
          <w:rFonts w:ascii="Arial" w:eastAsia="Times New Roman" w:hAnsi="Arial" w:cs="Arial"/>
          <w:color w:val="0B0C0C"/>
          <w:lang w:eastAsia="en-GB"/>
        </w:rPr>
        <w:t xml:space="preserve"> </w:t>
      </w:r>
      <w:r w:rsidR="002376D4">
        <w:rPr>
          <w:rFonts w:ascii="Arial" w:eastAsia="Times New Roman" w:hAnsi="Arial" w:cs="Arial"/>
          <w:color w:val="0B0C0C"/>
          <w:lang w:eastAsia="en-GB"/>
        </w:rPr>
        <w:t>i</w:t>
      </w:r>
      <w:r w:rsidR="002376D4" w:rsidRPr="69A5C63B">
        <w:rPr>
          <w:rFonts w:ascii="Arial" w:eastAsia="Times New Roman" w:hAnsi="Arial" w:cs="Arial"/>
          <w:color w:val="0B0C0C"/>
          <w:lang w:eastAsia="en-GB"/>
        </w:rPr>
        <w:t>n Brent</w:t>
      </w:r>
      <w:r w:rsidR="478E878D" w:rsidRPr="69A5C63B">
        <w:rPr>
          <w:rFonts w:ascii="Arial" w:eastAsia="Times New Roman" w:hAnsi="Arial" w:cs="Arial"/>
          <w:color w:val="0B0C0C"/>
          <w:lang w:eastAsia="en-GB"/>
        </w:rPr>
        <w:t xml:space="preserve">, Wandsworth &amp; Westminster provide community based mental health support, and work with </w:t>
      </w:r>
      <w:proofErr w:type="spellStart"/>
      <w:r w:rsidR="478E878D" w:rsidRPr="69A5C63B">
        <w:rPr>
          <w:rFonts w:ascii="Arial" w:eastAsia="Times New Roman" w:hAnsi="Arial" w:cs="Arial"/>
          <w:color w:val="0B0C0C"/>
          <w:lang w:eastAsia="en-GB"/>
        </w:rPr>
        <w:t>BetKnowMore</w:t>
      </w:r>
      <w:proofErr w:type="spellEnd"/>
      <w:r w:rsidR="478E878D" w:rsidRPr="69A5C63B">
        <w:rPr>
          <w:rFonts w:ascii="Arial" w:eastAsia="Times New Roman" w:hAnsi="Arial" w:cs="Arial"/>
          <w:color w:val="0B0C0C"/>
          <w:lang w:eastAsia="en-GB"/>
        </w:rPr>
        <w:t xml:space="preserve"> to deliver the wellbeing program ‘Know Your Mind’.</w:t>
      </w:r>
    </w:p>
    <w:p w14:paraId="28051C29" w14:textId="6B6A562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6C6E091B" w14:textId="77D94234"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6">
        <w:r w:rsidR="478E878D" w:rsidRPr="69A5C63B">
          <w:rPr>
            <w:rFonts w:ascii="Arial" w:eastAsia="Times New Roman" w:hAnsi="Arial" w:cs="Arial"/>
            <w:b/>
            <w:bCs/>
            <w:color w:val="1D70B8"/>
            <w:u w:val="single"/>
            <w:lang w:eastAsia="en-GB"/>
          </w:rPr>
          <w:t>Centre for Governance and Scrutiny (</w:t>
        </w:r>
        <w:proofErr w:type="spellStart"/>
        <w:r w:rsidR="478E878D" w:rsidRPr="69A5C63B">
          <w:rPr>
            <w:rFonts w:ascii="Arial" w:eastAsia="Times New Roman" w:hAnsi="Arial" w:cs="Arial"/>
            <w:b/>
            <w:bCs/>
            <w:color w:val="1D70B8"/>
            <w:u w:val="single"/>
            <w:lang w:eastAsia="en-GB"/>
          </w:rPr>
          <w:t>CfGS</w:t>
        </w:r>
        <w:proofErr w:type="spellEnd"/>
        <w:r w:rsidR="478E878D" w:rsidRPr="69A5C63B">
          <w:rPr>
            <w:rFonts w:ascii="Arial" w:eastAsia="Times New Roman" w:hAnsi="Arial" w:cs="Arial"/>
            <w:b/>
            <w:bCs/>
            <w:color w:val="1D70B8"/>
            <w:u w:val="single"/>
            <w:lang w:eastAsia="en-GB"/>
          </w:rPr>
          <w:t>)</w:t>
        </w:r>
      </w:hyperlink>
      <w:r w:rsidR="478E878D" w:rsidRPr="69A5C63B">
        <w:rPr>
          <w:rFonts w:ascii="Arial" w:eastAsia="Times New Roman" w:hAnsi="Arial" w:cs="Arial"/>
          <w:color w:val="0B0C0C"/>
          <w:lang w:eastAsia="en-GB"/>
        </w:rPr>
        <w:t xml:space="preserve"> is a social purpose consultancy experienced in all aspects of security and governance.</w:t>
      </w:r>
    </w:p>
    <w:p w14:paraId="4311F2EA" w14:textId="45B8011F"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09FD40B6" w14:textId="671D0E7C"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7">
        <w:r w:rsidR="00D51606" w:rsidRPr="69A5C63B">
          <w:rPr>
            <w:rFonts w:ascii="Arial" w:eastAsia="Times New Roman" w:hAnsi="Arial" w:cs="Arial"/>
            <w:b/>
            <w:bCs/>
            <w:color w:val="1D70B8"/>
            <w:u w:val="single"/>
            <w:lang w:eastAsia="en-GB"/>
          </w:rPr>
          <w:t>Charities Aid Foundation (CAF)</w:t>
        </w:r>
      </w:hyperlink>
      <w:r w:rsidR="5D024356"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is a charity and bank, which supports charities with financial support, advice, and expertise. They have led collaboration with RET bodies to deliver Roundtable events discussing best practice guides and sharing of lessons learned.</w:t>
      </w:r>
    </w:p>
    <w:p w14:paraId="05D87A65" w14:textId="1926104C"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779C6F0D" w14:textId="72381174"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8">
        <w:r w:rsidR="00D51606" w:rsidRPr="69A5C63B">
          <w:rPr>
            <w:rFonts w:ascii="Arial" w:eastAsia="Times New Roman" w:hAnsi="Arial" w:cs="Arial"/>
            <w:b/>
            <w:bCs/>
            <w:color w:val="1D70B8"/>
            <w:u w:val="single"/>
            <w:lang w:eastAsia="en-GB"/>
          </w:rPr>
          <w:t>Citizens Advice (</w:t>
        </w:r>
        <w:proofErr w:type="spellStart"/>
        <w:r w:rsidR="00D51606" w:rsidRPr="69A5C63B">
          <w:rPr>
            <w:rFonts w:ascii="Arial" w:eastAsia="Times New Roman" w:hAnsi="Arial" w:cs="Arial"/>
            <w:b/>
            <w:bCs/>
            <w:color w:val="1D70B8"/>
            <w:u w:val="single"/>
            <w:lang w:eastAsia="en-GB"/>
          </w:rPr>
          <w:t>CiTa</w:t>
        </w:r>
        <w:proofErr w:type="spellEnd"/>
        <w:r w:rsidR="00D51606" w:rsidRPr="69A5C63B">
          <w:rPr>
            <w:rFonts w:ascii="Arial" w:eastAsia="Times New Roman" w:hAnsi="Arial" w:cs="Arial"/>
            <w:b/>
            <w:bCs/>
            <w:color w:val="1D70B8"/>
            <w:u w:val="single"/>
            <w:lang w:eastAsia="en-GB"/>
          </w:rPr>
          <w:t>)</w:t>
        </w:r>
      </w:hyperlink>
      <w:r w:rsidR="00D51606" w:rsidRPr="69A5C63B">
        <w:rPr>
          <w:rFonts w:ascii="Arial" w:eastAsia="Times New Roman" w:hAnsi="Arial" w:cs="Arial"/>
          <w:color w:val="0B0C0C"/>
          <w:lang w:eastAsia="en-GB"/>
        </w:rPr>
        <w:t xml:space="preserve"> provide free, online advice to help people find a way forward, whatever the problem.</w:t>
      </w:r>
    </w:p>
    <w:p w14:paraId="2D655D7F" w14:textId="0618761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600E49BE" w14:textId="38313772"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9">
        <w:r w:rsidR="00D51606" w:rsidRPr="69A5C63B">
          <w:rPr>
            <w:rFonts w:ascii="Arial" w:eastAsia="Times New Roman" w:hAnsi="Arial" w:cs="Arial"/>
            <w:b/>
            <w:bCs/>
            <w:color w:val="1D70B8"/>
            <w:u w:val="single"/>
            <w:lang w:eastAsia="en-GB"/>
          </w:rPr>
          <w:t>City, University of London (</w:t>
        </w:r>
        <w:proofErr w:type="spellStart"/>
        <w:r w:rsidR="00D51606" w:rsidRPr="69A5C63B">
          <w:rPr>
            <w:rFonts w:ascii="Arial" w:eastAsia="Times New Roman" w:hAnsi="Arial" w:cs="Arial"/>
            <w:b/>
            <w:bCs/>
            <w:color w:val="1D70B8"/>
            <w:u w:val="single"/>
            <w:lang w:eastAsia="en-GB"/>
          </w:rPr>
          <w:t>UoL</w:t>
        </w:r>
        <w:proofErr w:type="spellEnd"/>
        <w:r w:rsidR="00D51606" w:rsidRPr="69A5C63B">
          <w:rPr>
            <w:rFonts w:ascii="Arial" w:eastAsia="Times New Roman" w:hAnsi="Arial" w:cs="Arial"/>
            <w:b/>
            <w:bCs/>
            <w:color w:val="1D70B8"/>
            <w:u w:val="single"/>
            <w:lang w:eastAsia="en-GB"/>
          </w:rPr>
          <w:t>)</w:t>
        </w:r>
      </w:hyperlink>
      <w:r w:rsidR="45363C92"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have collaborated with LAB Group Services to research methods for reducing gambling related harms in digital spaces.</w:t>
      </w:r>
    </w:p>
    <w:p w14:paraId="047D6AE9" w14:textId="03468744"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0C1C8C92" w14:textId="60C19E5C"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0">
        <w:r w:rsidR="00D51606" w:rsidRPr="69A5C63B">
          <w:rPr>
            <w:rFonts w:ascii="Arial" w:eastAsia="Times New Roman" w:hAnsi="Arial" w:cs="Arial"/>
            <w:b/>
            <w:bCs/>
            <w:color w:val="1D70B8"/>
            <w:u w:val="single"/>
            <w:lang w:eastAsia="en-GB"/>
          </w:rPr>
          <w:t>Committees of Advertising Practice (CAP)</w:t>
        </w:r>
      </w:hyperlink>
      <w:r w:rsidR="0ACDC6D6" w:rsidRPr="69A5C63B">
        <w:rPr>
          <w:rFonts w:ascii="Arial" w:eastAsia="Times New Roman" w:hAnsi="Arial" w:cs="Arial"/>
          <w:color w:val="0B0C0C"/>
          <w:lang w:eastAsia="en-GB"/>
        </w:rPr>
        <w:t xml:space="preserve"> </w:t>
      </w:r>
      <w:r w:rsidR="00D048A2">
        <w:rPr>
          <w:rFonts w:ascii="Arial" w:eastAsia="Times New Roman" w:hAnsi="Arial" w:cs="Arial"/>
          <w:color w:val="0B0C0C"/>
          <w:lang w:eastAsia="en-GB"/>
        </w:rPr>
        <w:t>p</w:t>
      </w:r>
      <w:r w:rsidR="0C17C7C1" w:rsidRPr="69A5C63B">
        <w:rPr>
          <w:rFonts w:ascii="Arial" w:eastAsia="Times New Roman" w:hAnsi="Arial" w:cs="Arial"/>
          <w:color w:val="0B0C0C"/>
          <w:lang w:eastAsia="en-GB"/>
        </w:rPr>
        <w:t>rovide authoritative</w:t>
      </w:r>
      <w:r w:rsidR="00D51606" w:rsidRPr="69A5C63B">
        <w:rPr>
          <w:rFonts w:ascii="Arial" w:eastAsia="Times New Roman" w:hAnsi="Arial" w:cs="Arial"/>
          <w:color w:val="0B0C0C"/>
          <w:lang w:eastAsia="en-GB"/>
        </w:rPr>
        <w:t xml:space="preserve"> advice and guidance on how to create campaigns that comply with rules on advertising.</w:t>
      </w:r>
    </w:p>
    <w:p w14:paraId="53ECA321" w14:textId="378C0D6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20F5BA92" w14:textId="7EE51E2A"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1">
        <w:r w:rsidR="00D51606" w:rsidRPr="69A5C63B">
          <w:rPr>
            <w:rFonts w:ascii="Arial" w:eastAsia="Times New Roman" w:hAnsi="Arial" w:cs="Arial"/>
            <w:b/>
            <w:bCs/>
            <w:color w:val="1D70B8"/>
            <w:u w:val="single"/>
            <w:lang w:eastAsia="en-GB"/>
          </w:rPr>
          <w:t>Convention of Scottish Local Authorities (COSLA)</w:t>
        </w:r>
      </w:hyperlink>
      <w:r w:rsidR="7D6BF57D"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are a councillor-led, cross-party organisation who champion councils</w:t>
      </w:r>
      <w:r w:rsidR="00D048A2">
        <w:rPr>
          <w:rFonts w:ascii="Arial" w:eastAsia="Times New Roman" w:hAnsi="Arial" w:cs="Arial"/>
          <w:color w:val="0B0C0C"/>
          <w:lang w:eastAsia="en-GB"/>
        </w:rPr>
        <w:t>’</w:t>
      </w:r>
      <w:r w:rsidR="00D51606" w:rsidRPr="69A5C63B">
        <w:rPr>
          <w:rFonts w:ascii="Arial" w:eastAsia="Times New Roman" w:hAnsi="Arial" w:cs="Arial"/>
          <w:color w:val="0B0C0C"/>
          <w:lang w:eastAsia="en-GB"/>
        </w:rPr>
        <w:t xml:space="preserve"> work across Scotland.</w:t>
      </w:r>
    </w:p>
    <w:p w14:paraId="54019D77" w14:textId="3BD8493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2A42839E" w14:textId="6A7726E1"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2">
        <w:r w:rsidR="00D51606" w:rsidRPr="69A5C63B">
          <w:rPr>
            <w:rFonts w:ascii="Arial" w:eastAsia="Times New Roman" w:hAnsi="Arial" w:cs="Arial"/>
            <w:b/>
            <w:bCs/>
            <w:color w:val="1D70B8"/>
            <w:u w:val="single"/>
            <w:lang w:eastAsia="en-GB"/>
          </w:rPr>
          <w:t>Deal Me Out (DMO)</w:t>
        </w:r>
      </w:hyperlink>
      <w:r w:rsidR="159E2F0A" w:rsidRPr="69A5C63B">
        <w:rPr>
          <w:rFonts w:ascii="Arial" w:eastAsia="Times New Roman" w:hAnsi="Arial" w:cs="Arial"/>
          <w:color w:val="0B0C0C"/>
          <w:lang w:eastAsia="en-GB"/>
        </w:rPr>
        <w:t xml:space="preserve"> </w:t>
      </w:r>
      <w:r w:rsidR="71B5FFAA" w:rsidRPr="69A5C63B">
        <w:rPr>
          <w:rFonts w:ascii="Arial" w:eastAsia="Times New Roman" w:hAnsi="Arial" w:cs="Arial"/>
          <w:color w:val="0B0C0C"/>
          <w:lang w:eastAsia="en-GB"/>
        </w:rPr>
        <w:t>d</w:t>
      </w:r>
      <w:r w:rsidR="00D51606" w:rsidRPr="69A5C63B">
        <w:rPr>
          <w:rFonts w:ascii="Arial" w:eastAsia="Times New Roman" w:hAnsi="Arial" w:cs="Arial"/>
          <w:color w:val="0B0C0C"/>
          <w:lang w:eastAsia="en-GB"/>
        </w:rPr>
        <w:t>elivers the national education and gambling harms awareness programme for Wales, including support for Welsh language users.</w:t>
      </w:r>
    </w:p>
    <w:p w14:paraId="68DA54DA" w14:textId="0B4CCE4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675DD276" w14:textId="1FC47598"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3">
        <w:r w:rsidR="00D51606" w:rsidRPr="69A5C63B">
          <w:rPr>
            <w:rFonts w:ascii="Arial" w:eastAsia="Times New Roman" w:hAnsi="Arial" w:cs="Arial"/>
            <w:b/>
            <w:bCs/>
            <w:color w:val="1D70B8"/>
            <w:u w:val="single"/>
            <w:lang w:eastAsia="en-GB"/>
          </w:rPr>
          <w:t xml:space="preserve">Department for Digital, Culture, </w:t>
        </w:r>
        <w:proofErr w:type="gramStart"/>
        <w:r w:rsidR="00D51606" w:rsidRPr="69A5C63B">
          <w:rPr>
            <w:rFonts w:ascii="Arial" w:eastAsia="Times New Roman" w:hAnsi="Arial" w:cs="Arial"/>
            <w:b/>
            <w:bCs/>
            <w:color w:val="1D70B8"/>
            <w:u w:val="single"/>
            <w:lang w:eastAsia="en-GB"/>
          </w:rPr>
          <w:t>Media</w:t>
        </w:r>
        <w:proofErr w:type="gramEnd"/>
        <w:r w:rsidR="00D51606" w:rsidRPr="69A5C63B">
          <w:rPr>
            <w:rFonts w:ascii="Arial" w:eastAsia="Times New Roman" w:hAnsi="Arial" w:cs="Arial"/>
            <w:b/>
            <w:bCs/>
            <w:color w:val="1D70B8"/>
            <w:u w:val="single"/>
            <w:lang w:eastAsia="en-GB"/>
          </w:rPr>
          <w:t xml:space="preserve"> and Sport (DCMS)</w:t>
        </w:r>
      </w:hyperlink>
      <w:r w:rsidR="56D14F18"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helps to drive growth, enrich lives and promote Britain abroad.</w:t>
      </w:r>
    </w:p>
    <w:p w14:paraId="5C185C69" w14:textId="4CEB6B7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1CA9A74F" w14:textId="41CA1B3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4">
        <w:r w:rsidR="00D51606" w:rsidRPr="69A5C63B">
          <w:rPr>
            <w:rFonts w:ascii="Arial" w:eastAsia="Times New Roman" w:hAnsi="Arial" w:cs="Arial"/>
            <w:b/>
            <w:bCs/>
            <w:color w:val="1D70B8"/>
            <w:u w:val="single"/>
            <w:lang w:eastAsia="en-GB"/>
          </w:rPr>
          <w:t>Department for Education (DfE)</w:t>
        </w:r>
      </w:hyperlink>
      <w:r w:rsidR="00D51606" w:rsidRPr="69A5C63B">
        <w:rPr>
          <w:rFonts w:ascii="Arial" w:eastAsia="Times New Roman" w:hAnsi="Arial" w:cs="Arial"/>
          <w:color w:val="0B0C0C"/>
          <w:lang w:eastAsia="en-GB"/>
        </w:rPr>
        <w:t xml:space="preserve"> </w:t>
      </w:r>
      <w:r w:rsidR="12EF45A9" w:rsidRPr="69A5C63B">
        <w:rPr>
          <w:rFonts w:ascii="Arial" w:eastAsia="Times New Roman" w:hAnsi="Arial" w:cs="Arial"/>
          <w:color w:val="0B0C0C"/>
          <w:lang w:eastAsia="en-GB"/>
        </w:rPr>
        <w:t xml:space="preserve">are </w:t>
      </w:r>
      <w:r w:rsidR="00D51606" w:rsidRPr="69A5C63B">
        <w:rPr>
          <w:rFonts w:ascii="Arial" w:eastAsia="Times New Roman" w:hAnsi="Arial" w:cs="Arial"/>
          <w:color w:val="0B0C0C"/>
          <w:lang w:eastAsia="en-GB"/>
        </w:rPr>
        <w:t xml:space="preserve">responsible for children's services and education, including early years, schools, higher and further education policy, </w:t>
      </w:r>
      <w:proofErr w:type="gramStart"/>
      <w:r w:rsidR="00D51606" w:rsidRPr="69A5C63B">
        <w:rPr>
          <w:rFonts w:ascii="Arial" w:eastAsia="Times New Roman" w:hAnsi="Arial" w:cs="Arial"/>
          <w:color w:val="0B0C0C"/>
          <w:lang w:eastAsia="en-GB"/>
        </w:rPr>
        <w:t>apprenticeships</w:t>
      </w:r>
      <w:proofErr w:type="gramEnd"/>
      <w:r w:rsidR="00D51606" w:rsidRPr="69A5C63B">
        <w:rPr>
          <w:rFonts w:ascii="Arial" w:eastAsia="Times New Roman" w:hAnsi="Arial" w:cs="Arial"/>
          <w:color w:val="0B0C0C"/>
          <w:lang w:eastAsia="en-GB"/>
        </w:rPr>
        <w:t xml:space="preserve"> and wider skills in England.</w:t>
      </w:r>
    </w:p>
    <w:p w14:paraId="71C93540" w14:textId="167E552E"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75FB02D9" w14:textId="7639B10C"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5">
        <w:proofErr w:type="spellStart"/>
        <w:r w:rsidR="00D51606" w:rsidRPr="69A5C63B">
          <w:rPr>
            <w:rFonts w:ascii="Arial" w:eastAsia="Times New Roman" w:hAnsi="Arial" w:cs="Arial"/>
            <w:b/>
            <w:bCs/>
            <w:color w:val="1D70B8"/>
            <w:u w:val="single"/>
            <w:lang w:eastAsia="en-GB"/>
          </w:rPr>
          <w:t>DrugFam</w:t>
        </w:r>
        <w:proofErr w:type="spellEnd"/>
        <w:r w:rsidR="00D51606" w:rsidRPr="69A5C63B">
          <w:rPr>
            <w:rFonts w:ascii="Arial" w:eastAsia="Times New Roman" w:hAnsi="Arial" w:cs="Arial"/>
            <w:b/>
            <w:bCs/>
            <w:color w:val="1D70B8"/>
            <w:u w:val="single"/>
            <w:lang w:eastAsia="en-GB"/>
          </w:rPr>
          <w:t xml:space="preserve"> (DF)</w:t>
        </w:r>
      </w:hyperlink>
      <w:r w:rsidR="6C6DC752" w:rsidRPr="69A5C63B">
        <w:rPr>
          <w:rFonts w:ascii="Arial" w:eastAsia="Times New Roman" w:hAnsi="Arial" w:cs="Arial"/>
          <w:color w:val="0B0C0C"/>
          <w:lang w:eastAsia="en-GB"/>
        </w:rPr>
        <w:t xml:space="preserve"> </w:t>
      </w:r>
      <w:r w:rsidR="009F17A9" w:rsidRPr="69A5C63B">
        <w:rPr>
          <w:rFonts w:ascii="Arial" w:eastAsia="Times New Roman" w:hAnsi="Arial" w:cs="Arial"/>
          <w:color w:val="0B0C0C"/>
          <w:lang w:eastAsia="en-GB"/>
        </w:rPr>
        <w:t>work in</w:t>
      </w:r>
      <w:r w:rsidR="00D51606" w:rsidRPr="69A5C63B">
        <w:rPr>
          <w:rFonts w:ascii="Arial" w:eastAsia="Times New Roman" w:hAnsi="Arial" w:cs="Arial"/>
          <w:color w:val="0B0C0C"/>
          <w:lang w:eastAsia="en-GB"/>
        </w:rPr>
        <w:t xml:space="preserve"> collaboration with ARA and Beacon Counselling Trust to support affected others and expand the knowledge and evidence of any links between gambling and substance misuse in those affected by another’s gambling.</w:t>
      </w:r>
    </w:p>
    <w:p w14:paraId="1C0604F8" w14:textId="135E2BDE"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AD04605" w14:textId="35028DCB"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6">
        <w:r w:rsidR="00D51606" w:rsidRPr="69A5C63B">
          <w:rPr>
            <w:rFonts w:ascii="Arial" w:eastAsia="Times New Roman" w:hAnsi="Arial" w:cs="Arial"/>
            <w:b/>
            <w:bCs/>
            <w:color w:val="1D70B8"/>
            <w:u w:val="single"/>
            <w:lang w:eastAsia="en-GB"/>
          </w:rPr>
          <w:t>Epic Restart Foundation (EPIC RF)</w:t>
        </w:r>
      </w:hyperlink>
      <w:r w:rsidR="726266C5" w:rsidRPr="69A5C63B">
        <w:rPr>
          <w:rFonts w:ascii="Arial" w:eastAsia="Times New Roman" w:hAnsi="Arial" w:cs="Arial"/>
          <w:color w:val="0B0C0C"/>
          <w:lang w:eastAsia="en-GB"/>
        </w:rPr>
        <w:t xml:space="preserve"> </w:t>
      </w:r>
      <w:r w:rsidR="1BE3077D" w:rsidRPr="69A5C63B">
        <w:rPr>
          <w:rFonts w:ascii="Arial" w:eastAsia="Times New Roman" w:hAnsi="Arial" w:cs="Arial"/>
          <w:color w:val="0B0C0C"/>
          <w:lang w:eastAsia="en-GB"/>
        </w:rPr>
        <w:t>o</w:t>
      </w:r>
      <w:r w:rsidR="00D51606" w:rsidRPr="69A5C63B">
        <w:rPr>
          <w:rFonts w:ascii="Arial" w:eastAsia="Times New Roman" w:hAnsi="Arial" w:cs="Arial"/>
          <w:color w:val="0B0C0C"/>
          <w:lang w:eastAsia="en-GB"/>
        </w:rPr>
        <w:t>ffers post-treatment support to those recovering from the effects of gambling disorder.</w:t>
      </w:r>
    </w:p>
    <w:p w14:paraId="0A8C5D0D" w14:textId="6F04BF7C"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7">
        <w:r w:rsidR="00D51606" w:rsidRPr="69A5C63B">
          <w:rPr>
            <w:rFonts w:ascii="Arial" w:eastAsia="Times New Roman" w:hAnsi="Arial" w:cs="Arial"/>
            <w:b/>
            <w:bCs/>
            <w:color w:val="1D70B8"/>
            <w:u w:val="single"/>
            <w:lang w:eastAsia="en-GB"/>
          </w:rPr>
          <w:t>Epic Risk Management (EPIC)</w:t>
        </w:r>
      </w:hyperlink>
      <w:r w:rsidR="459691E9"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is the world's leading independent gambling harm minimisation consultancy.</w:t>
      </w:r>
    </w:p>
    <w:p w14:paraId="3A1151BA" w14:textId="1A695EF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5CF4162" w14:textId="53E20B5B"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8">
        <w:r w:rsidR="00D51606" w:rsidRPr="69A5C63B">
          <w:rPr>
            <w:rFonts w:ascii="Arial" w:eastAsia="Times New Roman" w:hAnsi="Arial" w:cs="Arial"/>
            <w:b/>
            <w:bCs/>
            <w:color w:val="1D70B8"/>
            <w:u w:val="single"/>
            <w:lang w:eastAsia="en-GB"/>
          </w:rPr>
          <w:t>ESG Corporate Community Interest Company (trading as ESG Gaming)</w:t>
        </w:r>
      </w:hyperlink>
      <w:r w:rsidR="114F2E4D" w:rsidRPr="69A5C63B">
        <w:rPr>
          <w:rFonts w:ascii="Arial" w:eastAsia="Times New Roman" w:hAnsi="Arial" w:cs="Arial"/>
          <w:color w:val="0B0C0C"/>
          <w:lang w:eastAsia="en-GB"/>
        </w:rPr>
        <w:t xml:space="preserve"> is a</w:t>
      </w:r>
      <w:r w:rsidR="00D51606" w:rsidRPr="69A5C63B">
        <w:rPr>
          <w:rFonts w:ascii="Arial" w:eastAsia="Times New Roman" w:hAnsi="Arial" w:cs="Arial"/>
          <w:color w:val="0B0C0C"/>
          <w:lang w:eastAsia="en-GB"/>
        </w:rPr>
        <w:t xml:space="preserve"> not-for-profit organisation working with businesses within the gambling industry, including research into safer gambling.</w:t>
      </w:r>
    </w:p>
    <w:p w14:paraId="6D5BDC91" w14:textId="7AC6E679"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7C9BA9AD" w14:textId="4DF66376"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9">
        <w:r w:rsidR="00D51606" w:rsidRPr="69A5C63B">
          <w:rPr>
            <w:rFonts w:ascii="Arial" w:eastAsia="Times New Roman" w:hAnsi="Arial" w:cs="Arial"/>
            <w:b/>
            <w:bCs/>
            <w:color w:val="1D70B8"/>
            <w:u w:val="single"/>
            <w:lang w:eastAsia="en-GB"/>
          </w:rPr>
          <w:t>Forward Trust (FT)</w:t>
        </w:r>
      </w:hyperlink>
      <w:r w:rsidR="00D51606" w:rsidRPr="69A5C63B">
        <w:rPr>
          <w:rFonts w:ascii="Arial" w:eastAsia="Times New Roman" w:hAnsi="Arial" w:cs="Arial"/>
          <w:color w:val="0B0C0C"/>
          <w:lang w:eastAsia="en-GB"/>
        </w:rPr>
        <w:t xml:space="preserve"> have undertaken work to understand prisoners’ experience of gambling related harms.</w:t>
      </w:r>
    </w:p>
    <w:p w14:paraId="0150E3F1" w14:textId="41A88D62"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7357BB8" w14:textId="6DF9034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0">
        <w:proofErr w:type="spellStart"/>
        <w:r w:rsidR="00D51606" w:rsidRPr="69A5C63B">
          <w:rPr>
            <w:rFonts w:ascii="Arial" w:eastAsia="Times New Roman" w:hAnsi="Arial" w:cs="Arial"/>
            <w:b/>
            <w:bCs/>
            <w:color w:val="1D70B8"/>
            <w:u w:val="single"/>
            <w:lang w:eastAsia="en-GB"/>
          </w:rPr>
          <w:t>GambleAware</w:t>
        </w:r>
        <w:proofErr w:type="spellEnd"/>
        <w:r w:rsidR="00D51606" w:rsidRPr="69A5C63B">
          <w:rPr>
            <w:rFonts w:ascii="Arial" w:eastAsia="Times New Roman" w:hAnsi="Arial" w:cs="Arial"/>
            <w:b/>
            <w:bCs/>
            <w:color w:val="1D70B8"/>
            <w:u w:val="single"/>
            <w:lang w:eastAsia="en-GB"/>
          </w:rPr>
          <w:t xml:space="preserve"> (GA)</w:t>
        </w:r>
      </w:hyperlink>
      <w:r w:rsidR="00275ADF">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 xml:space="preserve">is an independent grant-making charity using best-practice in commissioning, including needs assessment, service planning, </w:t>
      </w:r>
      <w:proofErr w:type="gramStart"/>
      <w:r w:rsidR="00D51606" w:rsidRPr="69A5C63B">
        <w:rPr>
          <w:rFonts w:ascii="Arial" w:eastAsia="Times New Roman" w:hAnsi="Arial" w:cs="Arial"/>
          <w:color w:val="0B0C0C"/>
          <w:lang w:eastAsia="en-GB"/>
        </w:rPr>
        <w:t>evaluation</w:t>
      </w:r>
      <w:proofErr w:type="gramEnd"/>
      <w:r w:rsidR="00D51606" w:rsidRPr="69A5C63B">
        <w:rPr>
          <w:rFonts w:ascii="Arial" w:eastAsia="Times New Roman" w:hAnsi="Arial" w:cs="Arial"/>
          <w:color w:val="0B0C0C"/>
          <w:lang w:eastAsia="en-GB"/>
        </w:rPr>
        <w:t xml:space="preserve"> and outcome reporting to support effective, evidence-informed, quality assured prevention of gambling harms.</w:t>
      </w:r>
    </w:p>
    <w:p w14:paraId="5CA812A9" w14:textId="703231D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D3B98D6" w14:textId="1E4A0A5B"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1">
        <w:r w:rsidR="00D51606" w:rsidRPr="69A5C63B">
          <w:rPr>
            <w:rFonts w:ascii="Arial" w:eastAsia="Times New Roman" w:hAnsi="Arial" w:cs="Arial"/>
            <w:b/>
            <w:bCs/>
            <w:color w:val="1D70B8"/>
            <w:u w:val="single"/>
            <w:lang w:eastAsia="en-GB"/>
          </w:rPr>
          <w:t>Gambling Commission (GC)</w:t>
        </w:r>
      </w:hyperlink>
      <w:r w:rsidR="13920775" w:rsidRPr="69A5C63B">
        <w:rPr>
          <w:rFonts w:ascii="Arial" w:eastAsia="Times New Roman" w:hAnsi="Arial" w:cs="Arial"/>
          <w:color w:val="0B0C0C"/>
          <w:lang w:eastAsia="en-GB"/>
        </w:rPr>
        <w:t xml:space="preserve"> </w:t>
      </w:r>
      <w:r w:rsidR="00275ADF">
        <w:rPr>
          <w:rFonts w:ascii="Arial" w:eastAsia="Times New Roman" w:hAnsi="Arial" w:cs="Arial"/>
          <w:color w:val="0B0C0C"/>
          <w:lang w:eastAsia="en-GB"/>
        </w:rPr>
        <w:t>r</w:t>
      </w:r>
      <w:r w:rsidR="00D51606" w:rsidRPr="69A5C63B">
        <w:rPr>
          <w:rFonts w:ascii="Arial" w:eastAsia="Times New Roman" w:hAnsi="Arial" w:cs="Arial"/>
          <w:color w:val="0B0C0C"/>
          <w:lang w:eastAsia="en-GB"/>
        </w:rPr>
        <w:t>egulates most types of gambling in Great Britain, including The National Lottery in the UK.</w:t>
      </w:r>
    </w:p>
    <w:p w14:paraId="0760337E" w14:textId="7C684C2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6019BB2" w14:textId="437BF722"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2">
        <w:r w:rsidR="00D51606" w:rsidRPr="69A5C63B">
          <w:rPr>
            <w:rFonts w:ascii="Arial" w:eastAsia="Times New Roman" w:hAnsi="Arial" w:cs="Arial"/>
            <w:b/>
            <w:bCs/>
            <w:color w:val="1D70B8"/>
            <w:u w:val="single"/>
            <w:lang w:eastAsia="en-GB"/>
          </w:rPr>
          <w:t xml:space="preserve">Gambling Harms </w:t>
        </w:r>
        <w:proofErr w:type="gramStart"/>
        <w:r w:rsidR="00D51606" w:rsidRPr="69A5C63B">
          <w:rPr>
            <w:rFonts w:ascii="Arial" w:eastAsia="Times New Roman" w:hAnsi="Arial" w:cs="Arial"/>
            <w:b/>
            <w:bCs/>
            <w:color w:val="1D70B8"/>
            <w:u w:val="single"/>
            <w:lang w:eastAsia="en-GB"/>
          </w:rPr>
          <w:t>North West</w:t>
        </w:r>
        <w:proofErr w:type="gramEnd"/>
        <w:r w:rsidR="00D51606" w:rsidRPr="69A5C63B">
          <w:rPr>
            <w:rFonts w:ascii="Arial" w:eastAsia="Times New Roman" w:hAnsi="Arial" w:cs="Arial"/>
            <w:b/>
            <w:bCs/>
            <w:color w:val="1D70B8"/>
            <w:u w:val="single"/>
            <w:lang w:eastAsia="en-GB"/>
          </w:rPr>
          <w:t xml:space="preserve"> Alliance (GHNWA)</w:t>
        </w:r>
      </w:hyperlink>
      <w:r w:rsidR="5E62F75F" w:rsidRPr="69A5C63B">
        <w:rPr>
          <w:rFonts w:ascii="Arial" w:eastAsia="Times New Roman" w:hAnsi="Arial" w:cs="Arial"/>
          <w:color w:val="0B0C0C"/>
          <w:lang w:eastAsia="en-GB"/>
        </w:rPr>
        <w:t xml:space="preserve"> </w:t>
      </w:r>
      <w:r w:rsidR="00275ADF">
        <w:rPr>
          <w:rFonts w:ascii="Arial" w:eastAsia="Times New Roman" w:hAnsi="Arial" w:cs="Arial"/>
          <w:color w:val="0B0C0C"/>
          <w:lang w:eastAsia="en-GB"/>
        </w:rPr>
        <w:t>a</w:t>
      </w:r>
      <w:r w:rsidR="5E62F75F" w:rsidRPr="69A5C63B">
        <w:rPr>
          <w:rFonts w:ascii="Arial" w:eastAsia="Times New Roman" w:hAnsi="Arial" w:cs="Arial"/>
          <w:color w:val="0B0C0C"/>
          <w:lang w:eastAsia="en-GB"/>
        </w:rPr>
        <w:t>im</w:t>
      </w:r>
      <w:r w:rsidR="00275ADF">
        <w:rPr>
          <w:rFonts w:ascii="Arial" w:eastAsia="Times New Roman" w:hAnsi="Arial" w:cs="Arial"/>
          <w:color w:val="0B0C0C"/>
          <w:lang w:eastAsia="en-GB"/>
        </w:rPr>
        <w:t>s</w:t>
      </w:r>
      <w:r w:rsidR="00D51606" w:rsidRPr="69A5C63B">
        <w:rPr>
          <w:rFonts w:ascii="Arial" w:eastAsia="Times New Roman" w:hAnsi="Arial" w:cs="Arial"/>
          <w:color w:val="0B0C0C"/>
          <w:lang w:eastAsia="en-GB"/>
        </w:rPr>
        <w:t xml:space="preserve"> to promote collaboration between agencies and organisations and make use of a variety of formats to share and explore experience, expertise and ideas.</w:t>
      </w:r>
    </w:p>
    <w:p w14:paraId="309022CC" w14:textId="64D04DCE"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23CA599" w14:textId="1E6B553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3">
        <w:r w:rsidR="00D51606" w:rsidRPr="69A5C63B">
          <w:rPr>
            <w:rFonts w:ascii="Arial" w:eastAsia="Times New Roman" w:hAnsi="Arial" w:cs="Arial"/>
            <w:b/>
            <w:bCs/>
            <w:color w:val="1D70B8"/>
            <w:u w:val="single"/>
            <w:lang w:eastAsia="en-GB"/>
          </w:rPr>
          <w:t>Gambling Treatment and Research Clinic, University of Sydney (GTARCUOS)</w:t>
        </w:r>
      </w:hyperlink>
      <w:r w:rsidR="14BC09EB" w:rsidRPr="69A5C63B">
        <w:rPr>
          <w:rFonts w:ascii="Arial" w:eastAsia="Times New Roman" w:hAnsi="Arial" w:cs="Arial"/>
          <w:color w:val="0B0C0C"/>
          <w:lang w:eastAsia="en-GB"/>
        </w:rPr>
        <w:t xml:space="preserve"> </w:t>
      </w:r>
      <w:r w:rsidR="4E343D4C" w:rsidRPr="69A5C63B">
        <w:rPr>
          <w:rFonts w:ascii="Arial" w:eastAsia="Times New Roman" w:hAnsi="Arial" w:cs="Arial"/>
          <w:color w:val="0B0C0C"/>
          <w:lang w:eastAsia="en-GB"/>
        </w:rPr>
        <w:t>p</w:t>
      </w:r>
      <w:r w:rsidR="00D51606" w:rsidRPr="69A5C63B">
        <w:rPr>
          <w:rFonts w:ascii="Arial" w:eastAsia="Times New Roman" w:hAnsi="Arial" w:cs="Arial"/>
          <w:color w:val="0B0C0C"/>
          <w:lang w:eastAsia="en-GB"/>
        </w:rPr>
        <w:t>rovides support in the form of clinics to individuals who are at risk of gambling related harm and the friends and family of those individuals.</w:t>
      </w:r>
    </w:p>
    <w:p w14:paraId="54C94C54" w14:textId="16E129F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57FE22A" w14:textId="05C4A241"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4">
        <w:r w:rsidR="00D51606" w:rsidRPr="69A5C63B">
          <w:rPr>
            <w:rFonts w:ascii="Arial" w:eastAsia="Times New Roman" w:hAnsi="Arial" w:cs="Arial"/>
            <w:b/>
            <w:bCs/>
            <w:color w:val="1D70B8"/>
            <w:u w:val="single"/>
            <w:lang w:eastAsia="en-GB"/>
          </w:rPr>
          <w:t>Gambling With Lives (GWL)</w:t>
        </w:r>
      </w:hyperlink>
      <w:r w:rsidR="00D51606" w:rsidRPr="69A5C63B">
        <w:rPr>
          <w:rFonts w:ascii="Arial" w:eastAsia="Times New Roman" w:hAnsi="Arial" w:cs="Arial"/>
          <w:color w:val="0B0C0C"/>
          <w:lang w:eastAsia="en-GB"/>
        </w:rPr>
        <w:t xml:space="preserve"> </w:t>
      </w:r>
      <w:r w:rsidR="00A40309">
        <w:rPr>
          <w:rFonts w:ascii="Arial" w:eastAsia="Times New Roman" w:hAnsi="Arial" w:cs="Arial"/>
          <w:color w:val="0B0C0C"/>
          <w:lang w:eastAsia="en-GB"/>
        </w:rPr>
        <w:t>s</w:t>
      </w:r>
      <w:r w:rsidR="3CBC91BB" w:rsidRPr="69A5C63B">
        <w:rPr>
          <w:rFonts w:ascii="Arial" w:eastAsia="Times New Roman" w:hAnsi="Arial" w:cs="Arial"/>
          <w:color w:val="0B0C0C"/>
          <w:lang w:eastAsia="en-GB"/>
        </w:rPr>
        <w:t>upport’s families</w:t>
      </w:r>
      <w:r w:rsidR="00D51606" w:rsidRPr="69A5C63B">
        <w:rPr>
          <w:rFonts w:ascii="Arial" w:eastAsia="Times New Roman" w:hAnsi="Arial" w:cs="Arial"/>
          <w:color w:val="0B0C0C"/>
          <w:lang w:eastAsia="en-GB"/>
        </w:rPr>
        <w:t xml:space="preserve"> bereaved by gambling related suicides and raise</w:t>
      </w:r>
      <w:r w:rsidR="00275ADF">
        <w:rPr>
          <w:rFonts w:ascii="Arial" w:eastAsia="Times New Roman" w:hAnsi="Arial" w:cs="Arial"/>
          <w:color w:val="0B0C0C"/>
          <w:lang w:eastAsia="en-GB"/>
        </w:rPr>
        <w:t>s</w:t>
      </w:r>
      <w:r w:rsidR="00D51606" w:rsidRPr="69A5C63B">
        <w:rPr>
          <w:rFonts w:ascii="Arial" w:eastAsia="Times New Roman" w:hAnsi="Arial" w:cs="Arial"/>
          <w:color w:val="0B0C0C"/>
          <w:lang w:eastAsia="en-GB"/>
        </w:rPr>
        <w:t xml:space="preserve"> awareness of the effect of gambling harm on mental health.</w:t>
      </w:r>
    </w:p>
    <w:p w14:paraId="12CA8FDB" w14:textId="737A743A"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D7E4507" w14:textId="237696D6"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5">
        <w:proofErr w:type="spellStart"/>
        <w:r w:rsidR="00D51606" w:rsidRPr="69A5C63B">
          <w:rPr>
            <w:rFonts w:ascii="Arial" w:eastAsia="Times New Roman" w:hAnsi="Arial" w:cs="Arial"/>
            <w:b/>
            <w:bCs/>
            <w:color w:val="1D70B8"/>
            <w:u w:val="single"/>
            <w:lang w:eastAsia="en-GB"/>
          </w:rPr>
          <w:t>GamCare</w:t>
        </w:r>
        <w:proofErr w:type="spellEnd"/>
        <w:r w:rsidR="00D51606" w:rsidRPr="69A5C63B">
          <w:rPr>
            <w:rFonts w:ascii="Arial" w:eastAsia="Times New Roman" w:hAnsi="Arial" w:cs="Arial"/>
            <w:b/>
            <w:bCs/>
            <w:color w:val="1D70B8"/>
            <w:u w:val="single"/>
            <w:lang w:eastAsia="en-GB"/>
          </w:rPr>
          <w:t xml:space="preserve"> (</w:t>
        </w:r>
        <w:proofErr w:type="spellStart"/>
        <w:r w:rsidR="00D51606" w:rsidRPr="69A5C63B">
          <w:rPr>
            <w:rFonts w:ascii="Arial" w:eastAsia="Times New Roman" w:hAnsi="Arial" w:cs="Arial"/>
            <w:b/>
            <w:bCs/>
            <w:color w:val="1D70B8"/>
            <w:u w:val="single"/>
            <w:lang w:eastAsia="en-GB"/>
          </w:rPr>
          <w:t>GCa</w:t>
        </w:r>
        <w:proofErr w:type="spellEnd"/>
        <w:r w:rsidR="00D51606" w:rsidRPr="69A5C63B">
          <w:rPr>
            <w:rFonts w:ascii="Arial" w:eastAsia="Times New Roman" w:hAnsi="Arial" w:cs="Arial"/>
            <w:b/>
            <w:bCs/>
            <w:color w:val="1D70B8"/>
            <w:u w:val="single"/>
            <w:lang w:eastAsia="en-GB"/>
          </w:rPr>
          <w:t>)</w:t>
        </w:r>
      </w:hyperlink>
      <w:r w:rsidR="00A40309">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 xml:space="preserve">is the leading national provider of free information, </w:t>
      </w:r>
      <w:proofErr w:type="gramStart"/>
      <w:r w:rsidR="00D51606" w:rsidRPr="69A5C63B">
        <w:rPr>
          <w:rFonts w:ascii="Arial" w:eastAsia="Times New Roman" w:hAnsi="Arial" w:cs="Arial"/>
          <w:color w:val="0B0C0C"/>
          <w:lang w:eastAsia="en-GB"/>
        </w:rPr>
        <w:t>advice</w:t>
      </w:r>
      <w:proofErr w:type="gramEnd"/>
      <w:r w:rsidR="00D51606" w:rsidRPr="69A5C63B">
        <w:rPr>
          <w:rFonts w:ascii="Arial" w:eastAsia="Times New Roman" w:hAnsi="Arial" w:cs="Arial"/>
          <w:color w:val="0B0C0C"/>
          <w:lang w:eastAsia="en-GB"/>
        </w:rPr>
        <w:t xml:space="preserve"> and support for anyone affected by problem gambling.</w:t>
      </w:r>
    </w:p>
    <w:p w14:paraId="17D1786E" w14:textId="242DE0C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AE5A1D5" w14:textId="6391555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6">
        <w:proofErr w:type="spellStart"/>
        <w:r w:rsidR="00D51606" w:rsidRPr="69A5C63B">
          <w:rPr>
            <w:rFonts w:ascii="Arial" w:eastAsia="Times New Roman" w:hAnsi="Arial" w:cs="Arial"/>
            <w:b/>
            <w:bCs/>
            <w:color w:val="1D70B8"/>
            <w:u w:val="single"/>
            <w:lang w:eastAsia="en-GB"/>
          </w:rPr>
          <w:t>GamFam</w:t>
        </w:r>
        <w:proofErr w:type="spellEnd"/>
        <w:r w:rsidR="00D51606" w:rsidRPr="69A5C63B">
          <w:rPr>
            <w:rFonts w:ascii="Arial" w:eastAsia="Times New Roman" w:hAnsi="Arial" w:cs="Arial"/>
            <w:b/>
            <w:bCs/>
            <w:color w:val="1D70B8"/>
            <w:u w:val="single"/>
            <w:lang w:eastAsia="en-GB"/>
          </w:rPr>
          <w:t xml:space="preserve"> (GF)</w:t>
        </w:r>
      </w:hyperlink>
      <w:r w:rsidR="328FFAC0"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has been set up by individuals who have experienced first-hand the effects that gambling can have on family and friends and provide a support programme to families impacted by gambling related harms.</w:t>
      </w:r>
    </w:p>
    <w:p w14:paraId="1E76B388" w14:textId="7DD931E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83D27F2" w14:textId="5984514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7">
        <w:r w:rsidR="00D51606" w:rsidRPr="69A5C63B">
          <w:rPr>
            <w:rFonts w:ascii="Arial" w:eastAsia="Times New Roman" w:hAnsi="Arial" w:cs="Arial"/>
            <w:b/>
            <w:bCs/>
            <w:color w:val="1D70B8"/>
            <w:u w:val="single"/>
            <w:lang w:eastAsia="en-GB"/>
          </w:rPr>
          <w:t>Gordon Moody Association (GMA)</w:t>
        </w:r>
      </w:hyperlink>
      <w:r w:rsidR="04707FAA"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offers unique and intensive residential treatment programmes in the UK for gamblers who are most severely addicted.</w:t>
      </w:r>
    </w:p>
    <w:p w14:paraId="39E72520" w14:textId="3C0E5EE3"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CCA8989" w14:textId="01709190"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8">
        <w:r w:rsidR="00D51606" w:rsidRPr="69A5C63B">
          <w:rPr>
            <w:rFonts w:ascii="Arial" w:eastAsia="Times New Roman" w:hAnsi="Arial" w:cs="Arial"/>
            <w:b/>
            <w:bCs/>
            <w:color w:val="1D70B8"/>
            <w:u w:val="single"/>
            <w:lang w:eastAsia="en-GB"/>
          </w:rPr>
          <w:t>Greater Manchester Combined Authority (GMCA)</w:t>
        </w:r>
      </w:hyperlink>
      <w:r w:rsidR="00D51606" w:rsidRPr="69A5C63B">
        <w:rPr>
          <w:rFonts w:ascii="Arial" w:eastAsia="Times New Roman" w:hAnsi="Arial" w:cs="Arial"/>
          <w:color w:val="0B0C0C"/>
          <w:lang w:eastAsia="en-GB"/>
        </w:rPr>
        <w:t xml:space="preserve"> is made up of the ten Greater Manchester councils and Mayor.</w:t>
      </w:r>
    </w:p>
    <w:p w14:paraId="7E1232FD" w14:textId="7FA127D3"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46D597D" w14:textId="13E29782"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9">
        <w:r w:rsidR="00D51606" w:rsidRPr="69A5C63B">
          <w:rPr>
            <w:rFonts w:ascii="Arial" w:eastAsia="Times New Roman" w:hAnsi="Arial" w:cs="Arial"/>
            <w:b/>
            <w:bCs/>
            <w:color w:val="1D70B8"/>
            <w:u w:val="single"/>
            <w:lang w:eastAsia="en-GB"/>
          </w:rPr>
          <w:t>GREO (GREO)</w:t>
        </w:r>
      </w:hyperlink>
      <w:r w:rsidR="094C486B"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supports the National Strategy to Reduce Gambling Harms.</w:t>
      </w:r>
    </w:p>
    <w:p w14:paraId="2DF0E21D" w14:textId="4B7914AC"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2F25744" w14:textId="3D8B9184"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0">
        <w:r w:rsidR="00D51606" w:rsidRPr="69A5C63B">
          <w:rPr>
            <w:rFonts w:ascii="Arial" w:eastAsia="Times New Roman" w:hAnsi="Arial" w:cs="Arial"/>
            <w:b/>
            <w:bCs/>
            <w:color w:val="1D70B8"/>
            <w:u w:val="single"/>
            <w:lang w:eastAsia="en-GB"/>
          </w:rPr>
          <w:t>Health and Social Care Alliance (HSCA/ALLIANCE)</w:t>
        </w:r>
      </w:hyperlink>
      <w:r w:rsidR="00D51606" w:rsidRPr="69A5C63B">
        <w:rPr>
          <w:rFonts w:ascii="Arial" w:eastAsia="Times New Roman" w:hAnsi="Arial" w:cs="Arial"/>
          <w:color w:val="0B0C0C"/>
          <w:lang w:eastAsia="en-GB"/>
        </w:rPr>
        <w:t xml:space="preserve"> </w:t>
      </w:r>
      <w:r w:rsidR="6B2BE673" w:rsidRPr="69A5C63B">
        <w:rPr>
          <w:rFonts w:ascii="Arial" w:eastAsia="Times New Roman" w:hAnsi="Arial" w:cs="Arial"/>
          <w:color w:val="0B0C0C"/>
          <w:lang w:eastAsia="en-GB"/>
        </w:rPr>
        <w:t>i</w:t>
      </w:r>
      <w:r w:rsidR="00D51606" w:rsidRPr="69A5C63B">
        <w:rPr>
          <w:rFonts w:ascii="Arial" w:eastAsia="Times New Roman" w:hAnsi="Arial" w:cs="Arial"/>
          <w:color w:val="0B0C0C"/>
          <w:lang w:eastAsia="en-GB"/>
        </w:rPr>
        <w:t>s the national third sector intermediary for a range of health and social care organisations</w:t>
      </w:r>
      <w:r w:rsidR="00A40309">
        <w:rPr>
          <w:rFonts w:ascii="Arial" w:eastAsia="Times New Roman" w:hAnsi="Arial" w:cs="Arial"/>
          <w:color w:val="0B0C0C"/>
          <w:lang w:eastAsia="en-GB"/>
        </w:rPr>
        <w:t xml:space="preserve"> in Scotland</w:t>
      </w:r>
      <w:r w:rsidR="00D51606" w:rsidRPr="69A5C63B">
        <w:rPr>
          <w:rFonts w:ascii="Arial" w:eastAsia="Times New Roman" w:hAnsi="Arial" w:cs="Arial"/>
          <w:color w:val="0B0C0C"/>
          <w:lang w:eastAsia="en-GB"/>
        </w:rPr>
        <w:t>.</w:t>
      </w:r>
    </w:p>
    <w:p w14:paraId="026A96DC" w14:textId="1AB9BE7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F8984AD" w14:textId="6F26D09D"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1">
        <w:r w:rsidR="00D51606" w:rsidRPr="69A5C63B">
          <w:rPr>
            <w:rFonts w:ascii="Arial" w:eastAsia="Times New Roman" w:hAnsi="Arial" w:cs="Arial"/>
            <w:b/>
            <w:bCs/>
            <w:color w:val="1D70B8"/>
            <w:u w:val="single"/>
            <w:lang w:eastAsia="en-GB"/>
          </w:rPr>
          <w:t>Howard League for Penal Reform (HL)</w:t>
        </w:r>
      </w:hyperlink>
      <w:r w:rsidR="6E2B08D4"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campaign for better justice that helps people to unlock their potential and move forward to a brighter future.</w:t>
      </w:r>
    </w:p>
    <w:p w14:paraId="647BDCF1" w14:textId="6B8A529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BDD6856" w14:textId="7111F25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2">
        <w:r w:rsidR="00D51606" w:rsidRPr="69A5C63B">
          <w:rPr>
            <w:rFonts w:ascii="Arial" w:eastAsia="Times New Roman" w:hAnsi="Arial" w:cs="Arial"/>
            <w:b/>
            <w:bCs/>
            <w:color w:val="1D70B8"/>
            <w:u w:val="single"/>
            <w:lang w:eastAsia="en-GB"/>
          </w:rPr>
          <w:t>Industry Group for Responsible Gambling (IGRG)</w:t>
        </w:r>
      </w:hyperlink>
      <w:r w:rsidR="548589F7" w:rsidRPr="69A5C63B">
        <w:rPr>
          <w:rFonts w:ascii="Arial" w:eastAsia="Times New Roman" w:hAnsi="Arial" w:cs="Arial"/>
          <w:color w:val="0B0C0C"/>
          <w:lang w:eastAsia="en-GB"/>
        </w:rPr>
        <w:t xml:space="preserve"> </w:t>
      </w:r>
      <w:r w:rsidR="2E4DADDA" w:rsidRPr="69A5C63B">
        <w:rPr>
          <w:rFonts w:ascii="Arial" w:eastAsia="Times New Roman" w:hAnsi="Arial" w:cs="Arial"/>
          <w:color w:val="0B0C0C"/>
          <w:lang w:eastAsia="en-GB"/>
        </w:rPr>
        <w:t xml:space="preserve">was </w:t>
      </w:r>
      <w:r w:rsidR="548589F7" w:rsidRPr="69A5C63B">
        <w:rPr>
          <w:rFonts w:ascii="Arial" w:eastAsia="Times New Roman" w:hAnsi="Arial" w:cs="Arial"/>
          <w:color w:val="0B0C0C"/>
          <w:lang w:eastAsia="en-GB"/>
        </w:rPr>
        <w:t>e</w:t>
      </w:r>
      <w:r w:rsidR="00D51606" w:rsidRPr="69A5C63B">
        <w:rPr>
          <w:rFonts w:ascii="Arial" w:eastAsia="Times New Roman" w:hAnsi="Arial" w:cs="Arial"/>
          <w:color w:val="0B0C0C"/>
          <w:lang w:eastAsia="en-GB"/>
        </w:rPr>
        <w:t>stablished in 2014 and incorporated November 2015, IGRG's mission is to provide a structure to better promote socially responsible gambling across all gambling sectors in the UK.</w:t>
      </w:r>
    </w:p>
    <w:p w14:paraId="6E56288B" w14:textId="46F2FCC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6F06788" w14:textId="57887801"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3">
        <w:r w:rsidR="00D51606" w:rsidRPr="69A5C63B">
          <w:rPr>
            <w:rFonts w:ascii="Arial" w:eastAsia="Times New Roman" w:hAnsi="Arial" w:cs="Arial"/>
            <w:b/>
            <w:bCs/>
            <w:color w:val="1D70B8"/>
            <w:u w:val="single"/>
            <w:lang w:eastAsia="en-GB"/>
          </w:rPr>
          <w:t>LAB Group (LAB)</w:t>
        </w:r>
      </w:hyperlink>
      <w:r w:rsidR="00D51606" w:rsidRPr="69A5C63B">
        <w:rPr>
          <w:rFonts w:ascii="Arial" w:eastAsia="Times New Roman" w:hAnsi="Arial" w:cs="Arial"/>
          <w:color w:val="0B0C0C"/>
          <w:lang w:eastAsia="en-GB"/>
        </w:rPr>
        <w:t xml:space="preserve"> have collaborated with City, University of London to research methods for reducing gambling related harms in digital spaces.</w:t>
      </w:r>
    </w:p>
    <w:p w14:paraId="11DE523E" w14:textId="7AD6B703"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64D3A68" w14:textId="5F3DF35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4">
        <w:r w:rsidR="00D51606" w:rsidRPr="69A5C63B">
          <w:rPr>
            <w:rFonts w:ascii="Arial" w:eastAsia="Times New Roman" w:hAnsi="Arial" w:cs="Arial"/>
            <w:b/>
            <w:bCs/>
            <w:color w:val="1D70B8"/>
            <w:u w:val="single"/>
            <w:lang w:eastAsia="en-GB"/>
          </w:rPr>
          <w:t>Leon House Health &amp; Wellbeing Ltd (LHHW)</w:t>
        </w:r>
      </w:hyperlink>
      <w:r w:rsidR="51305125" w:rsidRPr="69A5C63B">
        <w:rPr>
          <w:rFonts w:ascii="Arial" w:eastAsia="Times New Roman" w:hAnsi="Arial" w:cs="Arial"/>
          <w:color w:val="0B0C0C"/>
          <w:lang w:eastAsia="en-GB"/>
        </w:rPr>
        <w:t xml:space="preserve"> provides r</w:t>
      </w:r>
      <w:r w:rsidR="00D51606" w:rsidRPr="69A5C63B">
        <w:rPr>
          <w:rFonts w:ascii="Arial" w:eastAsia="Times New Roman" w:hAnsi="Arial" w:cs="Arial"/>
          <w:color w:val="0B0C0C"/>
          <w:lang w:eastAsia="en-GB"/>
        </w:rPr>
        <w:t>esidential rehabilitation clinic treating individuals with addictions including gambling related addictions.</w:t>
      </w:r>
    </w:p>
    <w:p w14:paraId="478A5432" w14:textId="0C1A99F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587CF0E" w14:textId="680C4F19"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5">
        <w:r w:rsidR="00D51606" w:rsidRPr="69A5C63B">
          <w:rPr>
            <w:rFonts w:ascii="Arial" w:eastAsia="Times New Roman" w:hAnsi="Arial" w:cs="Arial"/>
            <w:b/>
            <w:bCs/>
            <w:color w:val="1D70B8"/>
            <w:u w:val="single"/>
            <w:lang w:eastAsia="en-GB"/>
          </w:rPr>
          <w:t>Local Government Association (LGA)</w:t>
        </w:r>
      </w:hyperlink>
      <w:r w:rsidR="00D87B05"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are the national voice of local government, working with councils to support, promote and improve.</w:t>
      </w:r>
    </w:p>
    <w:p w14:paraId="2C135A71" w14:textId="0D7BE164"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E89C5A0" w14:textId="07908820"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6">
        <w:r w:rsidR="00D51606" w:rsidRPr="69A5C63B">
          <w:rPr>
            <w:rFonts w:ascii="Arial" w:eastAsia="Times New Roman" w:hAnsi="Arial" w:cs="Arial"/>
            <w:b/>
            <w:bCs/>
            <w:color w:val="1D70B8"/>
            <w:u w:val="single"/>
            <w:lang w:eastAsia="en-GB"/>
          </w:rPr>
          <w:t>Money and Mental Health Policy Institute (MMHPI)</w:t>
        </w:r>
      </w:hyperlink>
      <w:r w:rsidR="00D51606" w:rsidRPr="69A5C63B">
        <w:rPr>
          <w:rFonts w:ascii="Arial" w:eastAsia="Times New Roman" w:hAnsi="Arial" w:cs="Arial"/>
          <w:color w:val="0B0C0C"/>
          <w:lang w:eastAsia="en-GB"/>
        </w:rPr>
        <w:t xml:space="preserve"> is the leading centre of expertise on money and mental health problems, founded by Martin Lewis.</w:t>
      </w:r>
    </w:p>
    <w:p w14:paraId="76251802" w14:textId="15F67A09"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5E0DEB0" w14:textId="210142C2"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7">
        <w:r w:rsidR="00D51606" w:rsidRPr="69A5C63B">
          <w:rPr>
            <w:rFonts w:ascii="Arial" w:eastAsia="Times New Roman" w:hAnsi="Arial" w:cs="Arial"/>
            <w:b/>
            <w:bCs/>
            <w:color w:val="1D70B8"/>
            <w:u w:val="single"/>
            <w:lang w:eastAsia="en-GB"/>
          </w:rPr>
          <w:t>National Centre for Suicide Prevention (</w:t>
        </w:r>
        <w:proofErr w:type="spellStart"/>
        <w:r w:rsidR="00D51606" w:rsidRPr="69A5C63B">
          <w:rPr>
            <w:rFonts w:ascii="Arial" w:eastAsia="Times New Roman" w:hAnsi="Arial" w:cs="Arial"/>
            <w:b/>
            <w:bCs/>
            <w:color w:val="1D70B8"/>
            <w:u w:val="single"/>
            <w:lang w:eastAsia="en-GB"/>
          </w:rPr>
          <w:t>NatCen</w:t>
        </w:r>
        <w:proofErr w:type="spellEnd"/>
        <w:r w:rsidR="00D51606" w:rsidRPr="69A5C63B">
          <w:rPr>
            <w:rFonts w:ascii="Arial" w:eastAsia="Times New Roman" w:hAnsi="Arial" w:cs="Arial"/>
            <w:b/>
            <w:bCs/>
            <w:color w:val="1D70B8"/>
            <w:u w:val="single"/>
            <w:lang w:eastAsia="en-GB"/>
          </w:rPr>
          <w:t>)</w:t>
        </w:r>
      </w:hyperlink>
      <w:r w:rsidR="009C6B6B">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is one of the UK’s leading international providers of suicide prevention education and training programmes.</w:t>
      </w:r>
    </w:p>
    <w:p w14:paraId="26309A91" w14:textId="28B46CCA"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A04D8A1" w14:textId="733E633D" w:rsidR="00D51606" w:rsidRPr="00D51606" w:rsidRDefault="00D51606"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r w:rsidRPr="69A5C63B">
        <w:rPr>
          <w:rFonts w:ascii="Arial" w:eastAsia="Times New Roman" w:hAnsi="Arial" w:cs="Arial"/>
          <w:b/>
          <w:bCs/>
          <w:color w:val="1D70B8"/>
          <w:u w:val="single"/>
          <w:lang w:eastAsia="en-GB"/>
        </w:rPr>
        <w:t>National Health Service England (NHSE</w:t>
      </w:r>
      <w:r w:rsidRPr="69A5C63B">
        <w:rPr>
          <w:rFonts w:ascii="Arial" w:eastAsia="Times New Roman" w:hAnsi="Arial" w:cs="Arial"/>
          <w:color w:val="0B0C0C"/>
          <w:lang w:eastAsia="en-GB"/>
        </w:rPr>
        <w:t xml:space="preserve"> is the publicly funded healthcare system in England.</w:t>
      </w:r>
    </w:p>
    <w:p w14:paraId="49F5BFE5" w14:textId="0B6297E3"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988C4A0" w14:textId="0E95AAA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8">
        <w:r w:rsidR="00D51606" w:rsidRPr="69A5C63B">
          <w:rPr>
            <w:rFonts w:ascii="Arial" w:eastAsia="Times New Roman" w:hAnsi="Arial" w:cs="Arial"/>
            <w:b/>
            <w:bCs/>
            <w:color w:val="1D70B8"/>
            <w:u w:val="single"/>
            <w:lang w:eastAsia="en-GB"/>
          </w:rPr>
          <w:t>National Institute of Economic and Social Research (NIESR)</w:t>
        </w:r>
      </w:hyperlink>
      <w:r w:rsidR="00D51606" w:rsidRPr="69A5C63B">
        <w:rPr>
          <w:rFonts w:ascii="Arial" w:eastAsia="Times New Roman" w:hAnsi="Arial" w:cs="Arial"/>
          <w:color w:val="0B0C0C"/>
          <w:lang w:eastAsia="en-GB"/>
        </w:rPr>
        <w:t xml:space="preserve"> are conducting a pilot to provide a new way of measuring the socio-economic effects of gambling.</w:t>
      </w:r>
    </w:p>
    <w:p w14:paraId="3668771D" w14:textId="27E4ED34"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F4DE82A" w14:textId="019C1F0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9">
        <w:r w:rsidR="00D51606" w:rsidRPr="69A5C63B">
          <w:rPr>
            <w:rFonts w:ascii="Arial" w:eastAsia="Times New Roman" w:hAnsi="Arial" w:cs="Arial"/>
            <w:b/>
            <w:bCs/>
            <w:color w:val="1D70B8"/>
            <w:u w:val="single"/>
            <w:lang w:eastAsia="en-GB"/>
          </w:rPr>
          <w:t>Northern Gambling Clinic (NGC)</w:t>
        </w:r>
      </w:hyperlink>
      <w:r w:rsidR="461D1D1E" w:rsidRPr="69A5C63B">
        <w:rPr>
          <w:rFonts w:ascii="Arial" w:eastAsia="Times New Roman" w:hAnsi="Arial" w:cs="Arial"/>
          <w:color w:val="0B0C0C"/>
          <w:lang w:eastAsia="en-GB"/>
        </w:rPr>
        <w:t xml:space="preserve"> </w:t>
      </w:r>
      <w:r w:rsidR="486CAA1D" w:rsidRPr="69A5C63B">
        <w:rPr>
          <w:rFonts w:ascii="Arial" w:eastAsia="Times New Roman" w:hAnsi="Arial" w:cs="Arial"/>
          <w:color w:val="0B0C0C"/>
          <w:lang w:eastAsia="en-GB"/>
        </w:rPr>
        <w:t>is r</w:t>
      </w:r>
      <w:r w:rsidR="00D51606" w:rsidRPr="69A5C63B">
        <w:rPr>
          <w:rFonts w:ascii="Arial" w:eastAsia="Times New Roman" w:hAnsi="Arial" w:cs="Arial"/>
          <w:color w:val="0B0C0C"/>
          <w:lang w:eastAsia="en-GB"/>
        </w:rPr>
        <w:t>un by the Leeds and York Partnership NHS Foundation Trust</w:t>
      </w:r>
      <w:r w:rsidR="009C6B6B">
        <w:rPr>
          <w:rFonts w:ascii="Arial" w:eastAsia="Times New Roman" w:hAnsi="Arial" w:cs="Arial"/>
          <w:color w:val="0B0C0C"/>
          <w:lang w:eastAsia="en-GB"/>
        </w:rPr>
        <w:t>. T</w:t>
      </w:r>
      <w:r w:rsidR="00D51606" w:rsidRPr="69A5C63B">
        <w:rPr>
          <w:rFonts w:ascii="Arial" w:eastAsia="Times New Roman" w:hAnsi="Arial" w:cs="Arial"/>
          <w:color w:val="0B0C0C"/>
          <w:lang w:eastAsia="en-GB"/>
        </w:rPr>
        <w:t>his service includes psychologists, therapists, psychiatrists, and mental health nurses who work to deliver specialist addiction therapy and recovery to those affected by gambling addiction</w:t>
      </w:r>
      <w:r w:rsidR="163535F4" w:rsidRPr="69A5C63B">
        <w:rPr>
          <w:rFonts w:ascii="Arial" w:eastAsia="Times New Roman" w:hAnsi="Arial" w:cs="Arial"/>
          <w:color w:val="0B0C0C"/>
          <w:lang w:eastAsia="en-GB"/>
        </w:rPr>
        <w:t>.</w:t>
      </w:r>
    </w:p>
    <w:p w14:paraId="59945692" w14:textId="6C0ED8B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5BA4F01" w14:textId="0D08385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0">
        <w:r w:rsidR="00D51606" w:rsidRPr="69A5C63B">
          <w:rPr>
            <w:rFonts w:ascii="Arial" w:eastAsia="Times New Roman" w:hAnsi="Arial" w:cs="Arial"/>
            <w:b/>
            <w:bCs/>
            <w:color w:val="1D70B8"/>
            <w:u w:val="single"/>
            <w:lang w:eastAsia="en-GB"/>
          </w:rPr>
          <w:t>Personal Finance Research Centre (PFRC)</w:t>
        </w:r>
      </w:hyperlink>
      <w:r w:rsidR="002C46E3">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is an independent research centre that specialises in social research across all areas of personal finance, mainly from the consumer's perspective</w:t>
      </w:r>
      <w:r w:rsidR="6A521CFD" w:rsidRPr="69A5C63B">
        <w:rPr>
          <w:rFonts w:ascii="Arial" w:eastAsia="Times New Roman" w:hAnsi="Arial" w:cs="Arial"/>
          <w:color w:val="0B0C0C"/>
          <w:lang w:eastAsia="en-GB"/>
        </w:rPr>
        <w:t>.</w:t>
      </w:r>
    </w:p>
    <w:p w14:paraId="3083C8D7" w14:textId="0079134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33BAAB1" w14:textId="761F95DD" w:rsidR="00D51606" w:rsidRPr="008F33F8" w:rsidRDefault="00000000" w:rsidP="69A5C63B">
      <w:pPr>
        <w:pBdr>
          <w:bottom w:val="single" w:sz="18" w:space="19" w:color="D5D5D5"/>
        </w:pBdr>
        <w:shd w:val="clear" w:color="auto" w:fill="FFFFFF" w:themeFill="background1"/>
        <w:spacing w:after="75" w:line="240" w:lineRule="auto"/>
        <w:rPr>
          <w:rFonts w:ascii="Arial" w:eastAsia="Times New Roman" w:hAnsi="Arial" w:cs="Arial"/>
          <w:lang w:eastAsia="en-GB"/>
        </w:rPr>
      </w:pPr>
      <w:hyperlink r:id="rId61">
        <w:r w:rsidR="00D51606" w:rsidRPr="69A5C63B">
          <w:rPr>
            <w:rFonts w:ascii="Arial" w:eastAsia="Times New Roman" w:hAnsi="Arial" w:cs="Arial"/>
            <w:b/>
            <w:bCs/>
            <w:color w:val="1D70B8"/>
            <w:u w:val="single"/>
            <w:lang w:eastAsia="en-GB"/>
          </w:rPr>
          <w:t>Personal, Social, Health and Economic Education Association (PSHEA)</w:t>
        </w:r>
      </w:hyperlink>
      <w:r w:rsidR="00CE517B" w:rsidRPr="008F33F8">
        <w:rPr>
          <w:rFonts w:ascii="Arial" w:eastAsia="Times New Roman" w:hAnsi="Arial" w:cs="Arial"/>
          <w:lang w:eastAsia="en-GB"/>
        </w:rPr>
        <w:t xml:space="preserve"> </w:t>
      </w:r>
      <w:r w:rsidR="00CE517B" w:rsidRPr="008F33F8">
        <w:rPr>
          <w:rFonts w:ascii="Arial" w:hAnsi="Arial" w:cs="Arial"/>
        </w:rPr>
        <w:t>is a membership association and charity</w:t>
      </w:r>
      <w:r w:rsidR="00DF6A0A" w:rsidRPr="008F33F8">
        <w:rPr>
          <w:rFonts w:ascii="Arial" w:hAnsi="Arial" w:cs="Arial"/>
        </w:rPr>
        <w:t xml:space="preserve"> which </w:t>
      </w:r>
      <w:r w:rsidR="00CE517B" w:rsidRPr="008F33F8">
        <w:rPr>
          <w:rFonts w:ascii="Arial" w:hAnsi="Arial" w:cs="Arial"/>
        </w:rPr>
        <w:t>support</w:t>
      </w:r>
      <w:r w:rsidR="00DF6A0A" w:rsidRPr="008F33F8">
        <w:rPr>
          <w:rFonts w:ascii="Arial" w:hAnsi="Arial" w:cs="Arial"/>
        </w:rPr>
        <w:t>s</w:t>
      </w:r>
      <w:r w:rsidR="00CE517B" w:rsidRPr="008F33F8">
        <w:rPr>
          <w:rFonts w:ascii="Arial" w:hAnsi="Arial" w:cs="Arial"/>
        </w:rPr>
        <w:t xml:space="preserve"> teachers and schools with resources, training, </w:t>
      </w:r>
      <w:proofErr w:type="gramStart"/>
      <w:r w:rsidR="00CE517B" w:rsidRPr="008F33F8">
        <w:rPr>
          <w:rFonts w:ascii="Arial" w:hAnsi="Arial" w:cs="Arial"/>
        </w:rPr>
        <w:t>guidance</w:t>
      </w:r>
      <w:proofErr w:type="gramEnd"/>
      <w:r w:rsidR="00CE517B" w:rsidRPr="008F33F8">
        <w:rPr>
          <w:rFonts w:ascii="Arial" w:hAnsi="Arial" w:cs="Arial"/>
        </w:rPr>
        <w:t xml:space="preserve"> and advice.</w:t>
      </w:r>
    </w:p>
    <w:p w14:paraId="5018A712" w14:textId="5611843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D620C19" w14:textId="5E3CA01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2">
        <w:r w:rsidR="00D51606" w:rsidRPr="69A5C63B">
          <w:rPr>
            <w:rFonts w:ascii="Arial" w:eastAsia="Times New Roman" w:hAnsi="Arial" w:cs="Arial"/>
            <w:b/>
            <w:bCs/>
            <w:color w:val="1D70B8"/>
            <w:u w:val="single"/>
            <w:lang w:eastAsia="en-GB"/>
          </w:rPr>
          <w:t>Public Health England (PHE)</w:t>
        </w:r>
      </w:hyperlink>
      <w:r w:rsidR="00D51606" w:rsidRPr="69A5C63B">
        <w:rPr>
          <w:rFonts w:ascii="Arial" w:eastAsia="Times New Roman" w:hAnsi="Arial" w:cs="Arial"/>
          <w:color w:val="0B0C0C"/>
          <w:lang w:eastAsia="en-GB"/>
        </w:rPr>
        <w:t xml:space="preserve"> was an executive agency of the Department of Health and Social Care in the United Kingdom. It was replaced by the UK Health Security Agency and Office for Health Improvement and Disparities in 2021.</w:t>
      </w:r>
    </w:p>
    <w:p w14:paraId="011F7AD2" w14:textId="02C2F6A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4A91649B" w14:textId="24C9B46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3">
        <w:r w:rsidR="00D51606" w:rsidRPr="69A5C63B">
          <w:rPr>
            <w:rFonts w:ascii="Arial" w:eastAsia="Times New Roman" w:hAnsi="Arial" w:cs="Arial"/>
            <w:b/>
            <w:bCs/>
            <w:color w:val="1D70B8"/>
            <w:u w:val="single"/>
            <w:lang w:eastAsia="en-GB"/>
          </w:rPr>
          <w:t>Public Health Scotland (PHS)</w:t>
        </w:r>
      </w:hyperlink>
      <w:r w:rsidR="00D51606" w:rsidRPr="69A5C63B">
        <w:rPr>
          <w:rFonts w:ascii="Arial" w:eastAsia="Times New Roman" w:hAnsi="Arial" w:cs="Arial"/>
          <w:color w:val="0B0C0C"/>
          <w:lang w:eastAsia="en-GB"/>
        </w:rPr>
        <w:t xml:space="preserve"> is the national public health agency in Scotland exists to protect and improve health and wellbeing and reduce health inequalities for people in Scotland.</w:t>
      </w:r>
    </w:p>
    <w:p w14:paraId="6CF8004E" w14:textId="10174F8C"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1A86566" w14:textId="7D227566"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4">
        <w:r w:rsidR="00D51606" w:rsidRPr="69A5C63B">
          <w:rPr>
            <w:rFonts w:ascii="Arial" w:eastAsia="Times New Roman" w:hAnsi="Arial" w:cs="Arial"/>
            <w:b/>
            <w:bCs/>
            <w:color w:val="1D70B8"/>
            <w:u w:val="single"/>
            <w:lang w:eastAsia="en-GB"/>
          </w:rPr>
          <w:t>Public Health Wales (PHW)</w:t>
        </w:r>
      </w:hyperlink>
      <w:r w:rsidR="00D51606" w:rsidRPr="69A5C63B">
        <w:rPr>
          <w:rFonts w:ascii="Arial" w:eastAsia="Times New Roman" w:hAnsi="Arial" w:cs="Arial"/>
          <w:color w:val="0B0C0C"/>
          <w:lang w:eastAsia="en-GB"/>
        </w:rPr>
        <w:t xml:space="preserve"> is the national public health agency in Wales and exists to protect and improve health and wellbeing and reduce health inequalities for people in Wales.</w:t>
      </w:r>
    </w:p>
    <w:p w14:paraId="1533901E" w14:textId="2C24FF1C"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BE2ADDF" w14:textId="3E58B6F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5">
        <w:r w:rsidR="00D51606" w:rsidRPr="69A5C63B">
          <w:rPr>
            <w:rFonts w:ascii="Arial" w:eastAsia="Times New Roman" w:hAnsi="Arial" w:cs="Arial"/>
            <w:b/>
            <w:bCs/>
            <w:color w:val="1D70B8"/>
            <w:u w:val="single"/>
            <w:lang w:eastAsia="en-GB"/>
          </w:rPr>
          <w:t>Racing to School (</w:t>
        </w:r>
        <w:proofErr w:type="spellStart"/>
        <w:r w:rsidR="00D51606" w:rsidRPr="69A5C63B">
          <w:rPr>
            <w:rFonts w:ascii="Arial" w:eastAsia="Times New Roman" w:hAnsi="Arial" w:cs="Arial"/>
            <w:b/>
            <w:bCs/>
            <w:color w:val="1D70B8"/>
            <w:u w:val="single"/>
            <w:lang w:eastAsia="en-GB"/>
          </w:rPr>
          <w:t>RtS</w:t>
        </w:r>
        <w:proofErr w:type="spellEnd"/>
        <w:r w:rsidR="00D51606" w:rsidRPr="69A5C63B">
          <w:rPr>
            <w:rFonts w:ascii="Arial" w:eastAsia="Times New Roman" w:hAnsi="Arial" w:cs="Arial"/>
            <w:b/>
            <w:bCs/>
            <w:color w:val="1D70B8"/>
            <w:u w:val="single"/>
            <w:lang w:eastAsia="en-GB"/>
          </w:rPr>
          <w:t>)</w:t>
        </w:r>
      </w:hyperlink>
      <w:r w:rsidR="01B82B33" w:rsidRPr="69A5C63B">
        <w:rPr>
          <w:rFonts w:ascii="Arial" w:eastAsia="Times New Roman" w:hAnsi="Arial" w:cs="Arial"/>
          <w:color w:val="0B0C0C"/>
          <w:lang w:eastAsia="en-GB"/>
        </w:rPr>
        <w:t xml:space="preserve"> </w:t>
      </w:r>
      <w:r w:rsidR="69A5F01B" w:rsidRPr="69A5C63B">
        <w:rPr>
          <w:rFonts w:ascii="Arial" w:eastAsia="Times New Roman" w:hAnsi="Arial" w:cs="Arial"/>
          <w:color w:val="0B0C0C"/>
          <w:lang w:eastAsia="en-GB"/>
        </w:rPr>
        <w:t>w</w:t>
      </w:r>
      <w:r w:rsidR="00D51606" w:rsidRPr="69A5C63B">
        <w:rPr>
          <w:rFonts w:ascii="Arial" w:eastAsia="Times New Roman" w:hAnsi="Arial" w:cs="Arial"/>
          <w:color w:val="0B0C0C"/>
          <w:lang w:eastAsia="en-GB"/>
        </w:rPr>
        <w:t>orks with young people by offering a free education programme delivered at racecourses, trainers’ yards, and studs across Great Britain. Provides tools to educate young people on preventing gambling related harms.</w:t>
      </w:r>
    </w:p>
    <w:p w14:paraId="4ED605D6" w14:textId="3822E20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7C9B90EF" w14:textId="135E07DD"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6">
        <w:proofErr w:type="spellStart"/>
        <w:r w:rsidR="00D51606" w:rsidRPr="69A5C63B">
          <w:rPr>
            <w:rFonts w:ascii="Arial" w:eastAsia="Times New Roman" w:hAnsi="Arial" w:cs="Arial"/>
            <w:b/>
            <w:bCs/>
            <w:color w:val="1D70B8"/>
            <w:u w:val="single"/>
            <w:lang w:eastAsia="en-GB"/>
          </w:rPr>
          <w:t>Redcard</w:t>
        </w:r>
        <w:proofErr w:type="spellEnd"/>
        <w:r w:rsidR="00D51606" w:rsidRPr="69A5C63B">
          <w:rPr>
            <w:rFonts w:ascii="Arial" w:eastAsia="Times New Roman" w:hAnsi="Arial" w:cs="Arial"/>
            <w:b/>
            <w:bCs/>
            <w:color w:val="1D70B8"/>
            <w:u w:val="single"/>
            <w:lang w:eastAsia="en-GB"/>
          </w:rPr>
          <w:t xml:space="preserve"> (RC)</w:t>
        </w:r>
      </w:hyperlink>
      <w:r w:rsidR="00D51606" w:rsidRPr="69A5C63B">
        <w:rPr>
          <w:rFonts w:ascii="Arial" w:eastAsia="Times New Roman" w:hAnsi="Arial" w:cs="Arial"/>
          <w:color w:val="0B0C0C"/>
          <w:lang w:eastAsia="en-GB"/>
        </w:rPr>
        <w:t xml:space="preserve"> promotes awareness and prevention of problem gambling through education and is funded by the National Lottery and the Professional Footballers Association.</w:t>
      </w:r>
    </w:p>
    <w:p w14:paraId="12BB1617" w14:textId="283511B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95DE5A2" w14:textId="6C70750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7">
        <w:r w:rsidR="00D51606" w:rsidRPr="69A5C63B">
          <w:rPr>
            <w:rFonts w:ascii="Arial" w:eastAsia="Times New Roman" w:hAnsi="Arial" w:cs="Arial"/>
            <w:b/>
            <w:bCs/>
            <w:color w:val="1D70B8"/>
            <w:u w:val="single"/>
            <w:lang w:eastAsia="en-GB"/>
          </w:rPr>
          <w:t>Responsible Gambling Council (RGC)</w:t>
        </w:r>
      </w:hyperlink>
      <w:r w:rsidR="00D51606" w:rsidRPr="69A5C63B">
        <w:rPr>
          <w:rFonts w:ascii="Arial" w:eastAsia="Times New Roman" w:hAnsi="Arial" w:cs="Arial"/>
          <w:color w:val="0B0C0C"/>
          <w:lang w:eastAsia="en-GB"/>
        </w:rPr>
        <w:t xml:space="preserve"> is an independent non-profit organisation dedicated to problem gambling prevention.</w:t>
      </w:r>
    </w:p>
    <w:p w14:paraId="237EDF8F" w14:textId="3848A18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6949247" w14:textId="25C0CF83"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8">
        <w:r w:rsidR="00D51606" w:rsidRPr="69A5C63B">
          <w:rPr>
            <w:rFonts w:ascii="Arial" w:eastAsia="Times New Roman" w:hAnsi="Arial" w:cs="Arial"/>
            <w:b/>
            <w:bCs/>
            <w:color w:val="1D70B8"/>
            <w:u w:val="single"/>
            <w:lang w:eastAsia="en-GB"/>
          </w:rPr>
          <w:t>Revealing Reality (RR)</w:t>
        </w:r>
      </w:hyperlink>
      <w:r w:rsidR="74632D70" w:rsidRPr="69A5C63B">
        <w:rPr>
          <w:rFonts w:ascii="Arial" w:eastAsia="Times New Roman" w:hAnsi="Arial" w:cs="Arial"/>
          <w:color w:val="0B0C0C"/>
          <w:lang w:eastAsia="en-GB"/>
        </w:rPr>
        <w:t xml:space="preserve"> Is a r</w:t>
      </w:r>
      <w:r w:rsidR="00D51606" w:rsidRPr="69A5C63B">
        <w:rPr>
          <w:rFonts w:ascii="Arial" w:eastAsia="Times New Roman" w:hAnsi="Arial" w:cs="Arial"/>
          <w:color w:val="0B0C0C"/>
          <w:lang w:eastAsia="en-GB"/>
        </w:rPr>
        <w:t>esearch agency.</w:t>
      </w:r>
    </w:p>
    <w:p w14:paraId="07D6212F" w14:textId="33603A90"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6FA028C" w14:textId="09E9875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9">
        <w:r w:rsidR="00D51606" w:rsidRPr="69A5C63B">
          <w:rPr>
            <w:rFonts w:ascii="Arial" w:eastAsia="Times New Roman" w:hAnsi="Arial" w:cs="Arial"/>
            <w:b/>
            <w:bCs/>
            <w:color w:val="1D70B8"/>
            <w:u w:val="single"/>
            <w:lang w:eastAsia="en-GB"/>
          </w:rPr>
          <w:t>Royal Society of Public Health (RSPH)</w:t>
        </w:r>
      </w:hyperlink>
      <w:r w:rsidR="00D51606" w:rsidRPr="69A5C63B">
        <w:rPr>
          <w:rFonts w:ascii="Arial" w:eastAsia="Times New Roman" w:hAnsi="Arial" w:cs="Arial"/>
          <w:color w:val="0B0C0C"/>
          <w:lang w:eastAsia="en-GB"/>
        </w:rPr>
        <w:t xml:space="preserve"> is a</w:t>
      </w:r>
      <w:r w:rsidR="00E812BC">
        <w:rPr>
          <w:rFonts w:ascii="Arial" w:eastAsia="Times New Roman" w:hAnsi="Arial" w:cs="Arial"/>
          <w:color w:val="0B0C0C"/>
          <w:lang w:eastAsia="en-GB"/>
        </w:rPr>
        <w:t>n</w:t>
      </w:r>
      <w:r w:rsidR="00D51606" w:rsidRPr="69A5C63B">
        <w:rPr>
          <w:rFonts w:ascii="Arial" w:eastAsia="Times New Roman" w:hAnsi="Arial" w:cs="Arial"/>
          <w:color w:val="0B0C0C"/>
          <w:lang w:eastAsia="en-GB"/>
        </w:rPr>
        <w:t xml:space="preserve"> independent, multi-disciplinary charity dedicated to the improvement of the public's health and wellbeing.</w:t>
      </w:r>
    </w:p>
    <w:p w14:paraId="2A7445B7" w14:textId="5D553E8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44E01A1" w14:textId="3D31F18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0">
        <w:r w:rsidR="00D51606" w:rsidRPr="69A5C63B">
          <w:rPr>
            <w:rFonts w:ascii="Arial" w:eastAsia="Times New Roman" w:hAnsi="Arial" w:cs="Arial"/>
            <w:b/>
            <w:bCs/>
            <w:color w:val="1D70B8"/>
            <w:u w:val="single"/>
            <w:lang w:eastAsia="en-GB"/>
          </w:rPr>
          <w:t>Scottish Public Health Network (</w:t>
        </w:r>
        <w:proofErr w:type="spellStart"/>
        <w:r w:rsidR="00D51606" w:rsidRPr="69A5C63B">
          <w:rPr>
            <w:rFonts w:ascii="Arial" w:eastAsia="Times New Roman" w:hAnsi="Arial" w:cs="Arial"/>
            <w:b/>
            <w:bCs/>
            <w:color w:val="1D70B8"/>
            <w:u w:val="single"/>
            <w:lang w:eastAsia="en-GB"/>
          </w:rPr>
          <w:t>ScotPHN</w:t>
        </w:r>
        <w:proofErr w:type="spellEnd"/>
        <w:r w:rsidR="00D51606" w:rsidRPr="69A5C63B">
          <w:rPr>
            <w:rFonts w:ascii="Arial" w:eastAsia="Times New Roman" w:hAnsi="Arial" w:cs="Arial"/>
            <w:b/>
            <w:bCs/>
            <w:color w:val="1D70B8"/>
            <w:u w:val="single"/>
            <w:lang w:eastAsia="en-GB"/>
          </w:rPr>
          <w:t>)</w:t>
        </w:r>
      </w:hyperlink>
      <w:r w:rsidR="00E812BC">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supports knowledge exchange between those working in public health throughout Scotland.</w:t>
      </w:r>
    </w:p>
    <w:p w14:paraId="19A0C00B" w14:textId="36E3611F"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7BA9011" w14:textId="31467013"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1">
        <w:r w:rsidR="00D51606" w:rsidRPr="69A5C63B">
          <w:rPr>
            <w:rFonts w:ascii="Arial" w:eastAsia="Times New Roman" w:hAnsi="Arial" w:cs="Arial"/>
            <w:b/>
            <w:bCs/>
            <w:color w:val="1D70B8"/>
            <w:u w:val="single"/>
            <w:lang w:eastAsia="en-GB"/>
          </w:rPr>
          <w:t>Sports In Mind (SIM)</w:t>
        </w:r>
      </w:hyperlink>
      <w:r w:rsidR="51141A8E" w:rsidRPr="69A5C63B">
        <w:rPr>
          <w:rFonts w:ascii="Arial" w:eastAsia="Times New Roman" w:hAnsi="Arial" w:cs="Arial"/>
          <w:color w:val="0B0C0C"/>
          <w:lang w:eastAsia="en-GB"/>
        </w:rPr>
        <w:t xml:space="preserve"> </w:t>
      </w:r>
      <w:r w:rsidR="00E812BC">
        <w:rPr>
          <w:rFonts w:ascii="Arial" w:eastAsia="Times New Roman" w:hAnsi="Arial" w:cs="Arial"/>
          <w:color w:val="0B0C0C"/>
          <w:lang w:eastAsia="en-GB"/>
        </w:rPr>
        <w:t>i</w:t>
      </w:r>
      <w:r w:rsidR="51141A8E" w:rsidRPr="69A5C63B">
        <w:rPr>
          <w:rFonts w:ascii="Arial" w:eastAsia="Times New Roman" w:hAnsi="Arial" w:cs="Arial"/>
          <w:color w:val="0B0C0C"/>
          <w:lang w:eastAsia="en-GB"/>
        </w:rPr>
        <w:t>s a m</w:t>
      </w:r>
      <w:r w:rsidR="00D51606" w:rsidRPr="69A5C63B">
        <w:rPr>
          <w:rFonts w:ascii="Arial" w:eastAsia="Times New Roman" w:hAnsi="Arial" w:cs="Arial"/>
          <w:color w:val="0B0C0C"/>
          <w:lang w:eastAsia="en-GB"/>
        </w:rPr>
        <w:t>ental health charity working with children and adults through sports and physical activities.</w:t>
      </w:r>
    </w:p>
    <w:p w14:paraId="67E8B820" w14:textId="0C41F41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258D9E2" w14:textId="76465D5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2">
        <w:r w:rsidR="00D51606" w:rsidRPr="69A5C63B">
          <w:rPr>
            <w:rFonts w:ascii="Arial" w:eastAsia="Times New Roman" w:hAnsi="Arial" w:cs="Arial"/>
            <w:b/>
            <w:bCs/>
            <w:color w:val="1D70B8"/>
            <w:u w:val="single"/>
            <w:lang w:eastAsia="en-GB"/>
          </w:rPr>
          <w:t>StepChange Debt Charity (</w:t>
        </w:r>
        <w:proofErr w:type="spellStart"/>
        <w:r w:rsidR="00D51606" w:rsidRPr="69A5C63B">
          <w:rPr>
            <w:rFonts w:ascii="Arial" w:eastAsia="Times New Roman" w:hAnsi="Arial" w:cs="Arial"/>
            <w:b/>
            <w:bCs/>
            <w:color w:val="1D70B8"/>
            <w:u w:val="single"/>
            <w:lang w:eastAsia="en-GB"/>
          </w:rPr>
          <w:t>StCh</w:t>
        </w:r>
        <w:proofErr w:type="spellEnd"/>
        <w:r w:rsidR="00D51606" w:rsidRPr="69A5C63B">
          <w:rPr>
            <w:rFonts w:ascii="Arial" w:eastAsia="Times New Roman" w:hAnsi="Arial" w:cs="Arial"/>
            <w:b/>
            <w:bCs/>
            <w:color w:val="1D70B8"/>
            <w:u w:val="single"/>
            <w:lang w:eastAsia="en-GB"/>
          </w:rPr>
          <w:t>)</w:t>
        </w:r>
      </w:hyperlink>
      <w:r w:rsidR="7FF655E5" w:rsidRPr="69A5C63B">
        <w:rPr>
          <w:rFonts w:ascii="Arial" w:eastAsia="Times New Roman" w:hAnsi="Arial" w:cs="Arial"/>
          <w:color w:val="0B0C0C"/>
          <w:lang w:eastAsia="en-GB"/>
        </w:rPr>
        <w:t xml:space="preserve"> </w:t>
      </w:r>
      <w:r w:rsidR="00E812BC">
        <w:rPr>
          <w:rFonts w:ascii="Arial" w:eastAsia="Times New Roman" w:hAnsi="Arial" w:cs="Arial"/>
          <w:color w:val="0B0C0C"/>
          <w:lang w:eastAsia="en-GB"/>
        </w:rPr>
        <w:t>p</w:t>
      </w:r>
      <w:r w:rsidR="00D51606" w:rsidRPr="69A5C63B">
        <w:rPr>
          <w:rFonts w:ascii="Arial" w:eastAsia="Times New Roman" w:hAnsi="Arial" w:cs="Arial"/>
          <w:color w:val="0B0C0C"/>
          <w:lang w:eastAsia="en-GB"/>
        </w:rPr>
        <w:t>rovides free, confidential, and expert debt advice to individuals including information to help individuals in debt due to gambling.</w:t>
      </w:r>
    </w:p>
    <w:p w14:paraId="7DCA6DCB" w14:textId="5737B7F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4E56CD3C" w14:textId="0477EE03"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3">
        <w:r w:rsidR="00D51606" w:rsidRPr="69A5C63B">
          <w:rPr>
            <w:rFonts w:ascii="Arial" w:eastAsia="Times New Roman" w:hAnsi="Arial" w:cs="Arial"/>
            <w:b/>
            <w:bCs/>
            <w:color w:val="1D70B8"/>
            <w:u w:val="single"/>
            <w:lang w:eastAsia="en-GB"/>
          </w:rPr>
          <w:t>Swansea University (SU)</w:t>
        </w:r>
      </w:hyperlink>
      <w:r w:rsidR="1233EFFF" w:rsidRPr="69A5C63B">
        <w:rPr>
          <w:rFonts w:ascii="Arial" w:eastAsia="Times New Roman" w:hAnsi="Arial" w:cs="Arial"/>
          <w:color w:val="0B0C0C"/>
          <w:lang w:eastAsia="en-GB"/>
        </w:rPr>
        <w:t xml:space="preserve"> </w:t>
      </w:r>
      <w:r w:rsidR="00E812BC">
        <w:rPr>
          <w:rFonts w:ascii="Arial" w:eastAsia="Times New Roman" w:hAnsi="Arial" w:cs="Arial"/>
          <w:color w:val="0B0C0C"/>
          <w:lang w:eastAsia="en-GB"/>
        </w:rPr>
        <w:t>h</w:t>
      </w:r>
      <w:r w:rsidR="00D51606" w:rsidRPr="69A5C63B">
        <w:rPr>
          <w:rFonts w:ascii="Arial" w:eastAsia="Times New Roman" w:hAnsi="Arial" w:cs="Arial"/>
          <w:color w:val="0B0C0C"/>
          <w:lang w:eastAsia="en-GB"/>
        </w:rPr>
        <w:t>osts the Gambling Research, Education and Treatment (GREAT) network which drives research, education, and treatment for all forms of gambling-related harm in individuals, families, and communities.</w:t>
      </w:r>
    </w:p>
    <w:p w14:paraId="2405D566" w14:textId="6F79AFF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BE2BEDA" w14:textId="07F29214"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4">
        <w:proofErr w:type="spellStart"/>
        <w:r w:rsidR="00D51606" w:rsidRPr="69A5C63B">
          <w:rPr>
            <w:rFonts w:ascii="Arial" w:eastAsia="Times New Roman" w:hAnsi="Arial" w:cs="Arial"/>
            <w:b/>
            <w:bCs/>
            <w:color w:val="1D70B8"/>
            <w:u w:val="single"/>
            <w:lang w:eastAsia="en-GB"/>
          </w:rPr>
          <w:t>TalkGen</w:t>
        </w:r>
        <w:proofErr w:type="spellEnd"/>
        <w:r w:rsidR="00D51606" w:rsidRPr="69A5C63B">
          <w:rPr>
            <w:rFonts w:ascii="Arial" w:eastAsia="Times New Roman" w:hAnsi="Arial" w:cs="Arial"/>
            <w:b/>
            <w:bCs/>
            <w:color w:val="1D70B8"/>
            <w:u w:val="single"/>
            <w:lang w:eastAsia="en-GB"/>
          </w:rPr>
          <w:t xml:space="preserve"> (GEN)</w:t>
        </w:r>
      </w:hyperlink>
      <w:r w:rsidR="6057F9E1" w:rsidRPr="69A5C63B">
        <w:rPr>
          <w:rFonts w:ascii="Arial" w:eastAsia="Times New Roman" w:hAnsi="Arial" w:cs="Arial"/>
          <w:color w:val="0B0C0C"/>
          <w:lang w:eastAsia="en-GB"/>
        </w:rPr>
        <w:t xml:space="preserve"> is an </w:t>
      </w:r>
      <w:r w:rsidR="003E3420">
        <w:rPr>
          <w:rFonts w:ascii="Arial" w:eastAsia="Times New Roman" w:hAnsi="Arial" w:cs="Arial"/>
          <w:color w:val="0B0C0C"/>
          <w:lang w:eastAsia="en-GB"/>
        </w:rPr>
        <w:t>i</w:t>
      </w:r>
      <w:r w:rsidR="00D51606" w:rsidRPr="69A5C63B">
        <w:rPr>
          <w:rFonts w:ascii="Arial" w:eastAsia="Times New Roman" w:hAnsi="Arial" w:cs="Arial"/>
          <w:color w:val="0B0C0C"/>
          <w:lang w:eastAsia="en-GB"/>
        </w:rPr>
        <w:t>mpact-focused UK charity dedicated to the prevention and reduction of gambling harm</w:t>
      </w:r>
      <w:r w:rsidR="2BF51523" w:rsidRPr="69A5C63B">
        <w:rPr>
          <w:rFonts w:ascii="Arial" w:eastAsia="Times New Roman" w:hAnsi="Arial" w:cs="Arial"/>
          <w:color w:val="0B0C0C"/>
          <w:lang w:eastAsia="en-GB"/>
        </w:rPr>
        <w:t>.</w:t>
      </w:r>
    </w:p>
    <w:p w14:paraId="76868EE2" w14:textId="3602C0F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7BFBFAB" w14:textId="5AFA913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5">
        <w:r w:rsidR="00D51606" w:rsidRPr="69A5C63B">
          <w:rPr>
            <w:rFonts w:ascii="Arial" w:eastAsia="Times New Roman" w:hAnsi="Arial" w:cs="Arial"/>
            <w:b/>
            <w:bCs/>
            <w:color w:val="1D70B8"/>
            <w:u w:val="single"/>
            <w:lang w:eastAsia="en-GB"/>
          </w:rPr>
          <w:t>The National Institute for Health and Care Excellence (NICE)</w:t>
        </w:r>
      </w:hyperlink>
      <w:r w:rsidR="747349C7"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is an executive non-departmental public body of the Department of Health in England.</w:t>
      </w:r>
    </w:p>
    <w:p w14:paraId="58837E8C" w14:textId="0B7068F9"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4E558B6" w14:textId="73132BBE"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6">
        <w:r w:rsidR="00D51606" w:rsidRPr="69A5C63B">
          <w:rPr>
            <w:rFonts w:ascii="Arial" w:eastAsia="Times New Roman" w:hAnsi="Arial" w:cs="Arial"/>
            <w:b/>
            <w:bCs/>
            <w:color w:val="1D70B8"/>
            <w:u w:val="single"/>
            <w:lang w:eastAsia="en-GB"/>
          </w:rPr>
          <w:t>The Samaritans (Sam)</w:t>
        </w:r>
      </w:hyperlink>
      <w:r w:rsidR="10046175" w:rsidRPr="69A5C63B">
        <w:rPr>
          <w:rFonts w:ascii="Arial" w:eastAsia="Times New Roman" w:hAnsi="Arial" w:cs="Arial"/>
          <w:color w:val="0B0C0C"/>
          <w:lang w:eastAsia="en-GB"/>
        </w:rPr>
        <w:t xml:space="preserve"> is a c</w:t>
      </w:r>
      <w:r w:rsidR="00D51606" w:rsidRPr="69A5C63B">
        <w:rPr>
          <w:rFonts w:ascii="Arial" w:eastAsia="Times New Roman" w:hAnsi="Arial" w:cs="Arial"/>
          <w:color w:val="0B0C0C"/>
          <w:lang w:eastAsia="en-GB"/>
        </w:rPr>
        <w:t>harity focusing on those at risk of suicide by preventing and providing support. The Samaritans have also developed practical guidance for gambling operators on reducing the risk of gambling related suicide.</w:t>
      </w:r>
    </w:p>
    <w:p w14:paraId="29A783DD" w14:textId="665D7C7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FB9600D" w14:textId="3D47EDF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7">
        <w:r w:rsidR="00D51606" w:rsidRPr="69A5C63B">
          <w:rPr>
            <w:rFonts w:ascii="Arial" w:eastAsia="Times New Roman" w:hAnsi="Arial" w:cs="Arial"/>
            <w:b/>
            <w:bCs/>
            <w:color w:val="1D70B8"/>
            <w:u w:val="single"/>
            <w:lang w:eastAsia="en-GB"/>
          </w:rPr>
          <w:t>University of Birmingham (</w:t>
        </w:r>
        <w:proofErr w:type="spellStart"/>
        <w:r w:rsidR="00D51606" w:rsidRPr="69A5C63B">
          <w:rPr>
            <w:rFonts w:ascii="Arial" w:eastAsia="Times New Roman" w:hAnsi="Arial" w:cs="Arial"/>
            <w:b/>
            <w:bCs/>
            <w:color w:val="1D70B8"/>
            <w:u w:val="single"/>
            <w:lang w:eastAsia="en-GB"/>
          </w:rPr>
          <w:t>UoB</w:t>
        </w:r>
        <w:proofErr w:type="spellEnd"/>
        <w:r w:rsidR="00D51606" w:rsidRPr="69A5C63B">
          <w:rPr>
            <w:rFonts w:ascii="Arial" w:eastAsia="Times New Roman" w:hAnsi="Arial" w:cs="Arial"/>
            <w:b/>
            <w:bCs/>
            <w:color w:val="1D70B8"/>
            <w:u w:val="single"/>
            <w:lang w:eastAsia="en-GB"/>
          </w:rPr>
          <w:t>)</w:t>
        </w:r>
      </w:hyperlink>
      <w:r w:rsidR="65FAC097" w:rsidRPr="69A5C63B">
        <w:rPr>
          <w:rFonts w:ascii="Arial" w:eastAsia="Times New Roman" w:hAnsi="Arial" w:cs="Arial"/>
          <w:color w:val="0B0C0C"/>
          <w:lang w:eastAsia="en-GB"/>
        </w:rPr>
        <w:t xml:space="preserve"> are w</w:t>
      </w:r>
      <w:r w:rsidR="00D51606" w:rsidRPr="69A5C63B">
        <w:rPr>
          <w:rFonts w:ascii="Arial" w:eastAsia="Times New Roman" w:hAnsi="Arial" w:cs="Arial"/>
          <w:color w:val="0B0C0C"/>
          <w:lang w:eastAsia="en-GB"/>
        </w:rPr>
        <w:t>orking in collaboration with Birmingham City Council to pilot the ability to detect and prevent gambling related harm linked to tenancy loss.</w:t>
      </w:r>
    </w:p>
    <w:p w14:paraId="1E502B1B" w14:textId="5C1F9B3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BD9E123" w14:textId="705743F5"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8" w:anchor=":~:text=Summary%20(Research%20in%20a%20nutshell,toward%20gambling%20and%20gambling%20behaviour.">
        <w:r w:rsidR="00D51606" w:rsidRPr="69A5C63B">
          <w:rPr>
            <w:rFonts w:ascii="Arial" w:eastAsia="Times New Roman" w:hAnsi="Arial" w:cs="Arial"/>
            <w:b/>
            <w:bCs/>
            <w:color w:val="1D70B8"/>
            <w:u w:val="single"/>
            <w:lang w:eastAsia="en-GB"/>
          </w:rPr>
          <w:t>University of Edinburgh (</w:t>
        </w:r>
        <w:proofErr w:type="spellStart"/>
        <w:r w:rsidR="00D51606" w:rsidRPr="69A5C63B">
          <w:rPr>
            <w:rFonts w:ascii="Arial" w:eastAsia="Times New Roman" w:hAnsi="Arial" w:cs="Arial"/>
            <w:b/>
            <w:bCs/>
            <w:color w:val="1D70B8"/>
            <w:u w:val="single"/>
            <w:lang w:eastAsia="en-GB"/>
          </w:rPr>
          <w:t>UoE</w:t>
        </w:r>
        <w:proofErr w:type="spellEnd"/>
        <w:r w:rsidR="00D51606" w:rsidRPr="69A5C63B">
          <w:rPr>
            <w:rFonts w:ascii="Arial" w:eastAsia="Times New Roman" w:hAnsi="Arial" w:cs="Arial"/>
            <w:b/>
            <w:bCs/>
            <w:color w:val="1D70B8"/>
            <w:u w:val="single"/>
            <w:lang w:eastAsia="en-GB"/>
          </w:rPr>
          <w:t>)</w:t>
        </w:r>
      </w:hyperlink>
      <w:r w:rsidR="00D51606" w:rsidRPr="69A5C63B">
        <w:rPr>
          <w:rFonts w:ascii="Arial" w:eastAsia="Times New Roman" w:hAnsi="Arial" w:cs="Arial"/>
          <w:color w:val="0B0C0C"/>
          <w:lang w:eastAsia="en-GB"/>
        </w:rPr>
        <w:t xml:space="preserve"> is piloting </w:t>
      </w:r>
      <w:proofErr w:type="spellStart"/>
      <w:r w:rsidR="00D51606" w:rsidRPr="69A5C63B">
        <w:rPr>
          <w:rFonts w:ascii="Arial" w:eastAsia="Times New Roman" w:hAnsi="Arial" w:cs="Arial"/>
          <w:color w:val="0B0C0C"/>
          <w:lang w:eastAsia="en-GB"/>
        </w:rPr>
        <w:t>PRoGRAM</w:t>
      </w:r>
      <w:proofErr w:type="spellEnd"/>
      <w:r w:rsidR="00D51606" w:rsidRPr="69A5C63B">
        <w:rPr>
          <w:rFonts w:ascii="Arial" w:eastAsia="Times New Roman" w:hAnsi="Arial" w:cs="Arial"/>
          <w:color w:val="0B0C0C"/>
          <w:lang w:eastAsia="en-GB"/>
        </w:rPr>
        <w:t>-A, a peer-led, school-based education programme that aims to reduce gambling related harm by equipping students with the self-efficacy to make informed and responsible decisions.</w:t>
      </w:r>
    </w:p>
    <w:p w14:paraId="29F7A4B1" w14:textId="17604820"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79DACA17" w14:textId="62145B39"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9">
        <w:r w:rsidR="00D51606" w:rsidRPr="69A5C63B">
          <w:rPr>
            <w:rFonts w:ascii="Arial" w:eastAsia="Times New Roman" w:hAnsi="Arial" w:cs="Arial"/>
            <w:b/>
            <w:bCs/>
            <w:color w:val="1D70B8"/>
            <w:u w:val="single"/>
            <w:lang w:eastAsia="en-GB"/>
          </w:rPr>
          <w:t>YouGov (YG)</w:t>
        </w:r>
      </w:hyperlink>
      <w:r w:rsidR="00D51606" w:rsidRPr="69A5C63B">
        <w:rPr>
          <w:rFonts w:ascii="Arial" w:eastAsia="Times New Roman" w:hAnsi="Arial" w:cs="Arial"/>
          <w:color w:val="0B0C0C"/>
          <w:lang w:eastAsia="en-GB"/>
        </w:rPr>
        <w:t xml:space="preserve"> continuously collects opinions from around the world.</w:t>
      </w:r>
    </w:p>
    <w:p w14:paraId="202BEB29" w14:textId="728680A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8D0872C" w14:textId="4DE9510E" w:rsidR="004431E5"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80">
        <w:r w:rsidR="00D51606" w:rsidRPr="0B60298E">
          <w:rPr>
            <w:rFonts w:ascii="Arial" w:eastAsia="Times New Roman" w:hAnsi="Arial" w:cs="Arial"/>
            <w:b/>
            <w:bCs/>
            <w:color w:val="1D70B8"/>
            <w:u w:val="single"/>
            <w:lang w:eastAsia="en-GB"/>
          </w:rPr>
          <w:t>Young Gamers and Gamblers Education Trust (YGAM)</w:t>
        </w:r>
      </w:hyperlink>
      <w:r w:rsidR="00D51606" w:rsidRPr="0B60298E">
        <w:rPr>
          <w:rFonts w:ascii="Arial" w:eastAsia="Times New Roman" w:hAnsi="Arial" w:cs="Arial"/>
          <w:color w:val="0B0C0C"/>
          <w:lang w:eastAsia="en-GB"/>
        </w:rPr>
        <w:t xml:space="preserve"> is a national charity with a social purpose to inform, educate, </w:t>
      </w:r>
      <w:proofErr w:type="gramStart"/>
      <w:r w:rsidR="00D51606" w:rsidRPr="0B60298E">
        <w:rPr>
          <w:rFonts w:ascii="Arial" w:eastAsia="Times New Roman" w:hAnsi="Arial" w:cs="Arial"/>
          <w:color w:val="0B0C0C"/>
          <w:lang w:eastAsia="en-GB"/>
        </w:rPr>
        <w:t>safeguard</w:t>
      </w:r>
      <w:proofErr w:type="gramEnd"/>
      <w:r w:rsidR="00D51606" w:rsidRPr="0B60298E">
        <w:rPr>
          <w:rFonts w:ascii="Arial" w:eastAsia="Times New Roman" w:hAnsi="Arial" w:cs="Arial"/>
          <w:color w:val="0B0C0C"/>
          <w:lang w:eastAsia="en-GB"/>
        </w:rPr>
        <w:t xml:space="preserve"> and build digital resilience amongst young and vulnerable people.</w:t>
      </w:r>
    </w:p>
    <w:sectPr w:rsidR="004431E5" w:rsidRPr="00D516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D103" w14:textId="77777777" w:rsidR="00735B06" w:rsidRDefault="00735B06" w:rsidP="00C047F3">
      <w:pPr>
        <w:spacing w:after="0" w:line="240" w:lineRule="auto"/>
      </w:pPr>
      <w:r>
        <w:separator/>
      </w:r>
    </w:p>
  </w:endnote>
  <w:endnote w:type="continuationSeparator" w:id="0">
    <w:p w14:paraId="5D100AAE" w14:textId="77777777" w:rsidR="00735B06" w:rsidRDefault="00735B06" w:rsidP="00C0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5050" w14:textId="77777777" w:rsidR="00735B06" w:rsidRDefault="00735B06" w:rsidP="00C047F3">
      <w:pPr>
        <w:spacing w:after="0" w:line="240" w:lineRule="auto"/>
      </w:pPr>
      <w:r>
        <w:separator/>
      </w:r>
    </w:p>
  </w:footnote>
  <w:footnote w:type="continuationSeparator" w:id="0">
    <w:p w14:paraId="7F3156BB" w14:textId="77777777" w:rsidR="00735B06" w:rsidRDefault="00735B06" w:rsidP="00C04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33016"/>
    <w:multiLevelType w:val="multilevel"/>
    <w:tmpl w:val="D942413E"/>
    <w:lvl w:ilvl="0">
      <w:start w:val="1"/>
      <w:numFmt w:val="decimal"/>
      <w:pStyle w:val="GARnumbered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76599B"/>
    <w:multiLevelType w:val="hybridMultilevel"/>
    <w:tmpl w:val="0C547052"/>
    <w:lvl w:ilvl="0" w:tplc="CACA62D4">
      <w:start w:val="1"/>
      <w:numFmt w:val="decimal"/>
      <w:lvlText w:val="1.%1"/>
      <w:lvlJc w:val="left"/>
      <w:pPr>
        <w:ind w:left="720" w:hanging="360"/>
      </w:pPr>
      <w:rPr>
        <w:rFonts w:ascii="Arial" w:hAnsi="Arial" w:hint="default"/>
        <w:b/>
        <w:i w:val="0"/>
        <w:iCs w:val="0"/>
        <w:color w:val="1996B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961144">
    <w:abstractNumId w:val="1"/>
  </w:num>
  <w:num w:numId="2" w16cid:durableId="99780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06"/>
    <w:rsid w:val="000177B0"/>
    <w:rsid w:val="00032FA7"/>
    <w:rsid w:val="00074D95"/>
    <w:rsid w:val="00090F44"/>
    <w:rsid w:val="00142A61"/>
    <w:rsid w:val="00195349"/>
    <w:rsid w:val="00195758"/>
    <w:rsid w:val="001C773F"/>
    <w:rsid w:val="001F3165"/>
    <w:rsid w:val="00233604"/>
    <w:rsid w:val="002376D4"/>
    <w:rsid w:val="00262DBB"/>
    <w:rsid w:val="00275ADF"/>
    <w:rsid w:val="002816A3"/>
    <w:rsid w:val="002C46E3"/>
    <w:rsid w:val="002E2121"/>
    <w:rsid w:val="002E5FAD"/>
    <w:rsid w:val="0032022A"/>
    <w:rsid w:val="00363829"/>
    <w:rsid w:val="003671AE"/>
    <w:rsid w:val="003D79FE"/>
    <w:rsid w:val="003E3420"/>
    <w:rsid w:val="004209AF"/>
    <w:rsid w:val="004431E5"/>
    <w:rsid w:val="00464B94"/>
    <w:rsid w:val="004A1771"/>
    <w:rsid w:val="004C01C1"/>
    <w:rsid w:val="004C7FB0"/>
    <w:rsid w:val="00507083"/>
    <w:rsid w:val="0052579C"/>
    <w:rsid w:val="005E6B27"/>
    <w:rsid w:val="00666F86"/>
    <w:rsid w:val="00682BF6"/>
    <w:rsid w:val="006B47DB"/>
    <w:rsid w:val="006E6876"/>
    <w:rsid w:val="00735B06"/>
    <w:rsid w:val="0074216E"/>
    <w:rsid w:val="008F33F8"/>
    <w:rsid w:val="00936D08"/>
    <w:rsid w:val="009A7F64"/>
    <w:rsid w:val="009C6B6B"/>
    <w:rsid w:val="009C6C44"/>
    <w:rsid w:val="009F17A9"/>
    <w:rsid w:val="00A40309"/>
    <w:rsid w:val="00A6555F"/>
    <w:rsid w:val="00AB674C"/>
    <w:rsid w:val="00AD31D1"/>
    <w:rsid w:val="00AF45F9"/>
    <w:rsid w:val="00B5202A"/>
    <w:rsid w:val="00B5DD15"/>
    <w:rsid w:val="00BC3217"/>
    <w:rsid w:val="00BD59D1"/>
    <w:rsid w:val="00C047F3"/>
    <w:rsid w:val="00CB2055"/>
    <w:rsid w:val="00CC0C68"/>
    <w:rsid w:val="00CE517B"/>
    <w:rsid w:val="00CF0649"/>
    <w:rsid w:val="00D048A2"/>
    <w:rsid w:val="00D51606"/>
    <w:rsid w:val="00D87B05"/>
    <w:rsid w:val="00DF6A0A"/>
    <w:rsid w:val="00E812BC"/>
    <w:rsid w:val="00F75FC6"/>
    <w:rsid w:val="010A169D"/>
    <w:rsid w:val="01AED0A8"/>
    <w:rsid w:val="01B82B33"/>
    <w:rsid w:val="01CE1190"/>
    <w:rsid w:val="025B2E93"/>
    <w:rsid w:val="0343B09D"/>
    <w:rsid w:val="034E273D"/>
    <w:rsid w:val="03857F63"/>
    <w:rsid w:val="03C90553"/>
    <w:rsid w:val="0416F525"/>
    <w:rsid w:val="0467C475"/>
    <w:rsid w:val="04707FAA"/>
    <w:rsid w:val="048616D6"/>
    <w:rsid w:val="0650467A"/>
    <w:rsid w:val="07AB219C"/>
    <w:rsid w:val="0870E9F3"/>
    <w:rsid w:val="08DC7054"/>
    <w:rsid w:val="090FDBE6"/>
    <w:rsid w:val="094C486B"/>
    <w:rsid w:val="0ACDC6D6"/>
    <w:rsid w:val="0B09341B"/>
    <w:rsid w:val="0B4F535E"/>
    <w:rsid w:val="0B60298E"/>
    <w:rsid w:val="0C05166A"/>
    <w:rsid w:val="0C17C7C1"/>
    <w:rsid w:val="0DE963EE"/>
    <w:rsid w:val="0EBCA876"/>
    <w:rsid w:val="10046175"/>
    <w:rsid w:val="10094B57"/>
    <w:rsid w:val="1112CE6F"/>
    <w:rsid w:val="114F2E4D"/>
    <w:rsid w:val="119C8F1D"/>
    <w:rsid w:val="11B01C92"/>
    <w:rsid w:val="1233EFFF"/>
    <w:rsid w:val="12C72FB5"/>
    <w:rsid w:val="12EF45A9"/>
    <w:rsid w:val="133DD94A"/>
    <w:rsid w:val="13920775"/>
    <w:rsid w:val="14BC09EB"/>
    <w:rsid w:val="14C67C37"/>
    <w:rsid w:val="159E2F0A"/>
    <w:rsid w:val="15B94210"/>
    <w:rsid w:val="162B3681"/>
    <w:rsid w:val="162FEBA5"/>
    <w:rsid w:val="163535F4"/>
    <w:rsid w:val="17D80FE3"/>
    <w:rsid w:val="18968327"/>
    <w:rsid w:val="18C835CD"/>
    <w:rsid w:val="18CDF04D"/>
    <w:rsid w:val="1957E527"/>
    <w:rsid w:val="1A8FD4C0"/>
    <w:rsid w:val="1B691431"/>
    <w:rsid w:val="1BE3077D"/>
    <w:rsid w:val="1BF02F4F"/>
    <w:rsid w:val="1D1E9DCB"/>
    <w:rsid w:val="1D2369C4"/>
    <w:rsid w:val="1DCB364C"/>
    <w:rsid w:val="1E68C555"/>
    <w:rsid w:val="1ECD1AFD"/>
    <w:rsid w:val="1EE07B42"/>
    <w:rsid w:val="1F5BBDFF"/>
    <w:rsid w:val="201D0403"/>
    <w:rsid w:val="2050DB47"/>
    <w:rsid w:val="20DF94F3"/>
    <w:rsid w:val="20FF4915"/>
    <w:rsid w:val="2264035F"/>
    <w:rsid w:val="2334AE94"/>
    <w:rsid w:val="237843C2"/>
    <w:rsid w:val="246AD7C5"/>
    <w:rsid w:val="254D6582"/>
    <w:rsid w:val="25684DAB"/>
    <w:rsid w:val="2584D9A4"/>
    <w:rsid w:val="25AD449A"/>
    <w:rsid w:val="25B19D59"/>
    <w:rsid w:val="26108DEA"/>
    <w:rsid w:val="26192226"/>
    <w:rsid w:val="2728C961"/>
    <w:rsid w:val="27B2B73F"/>
    <w:rsid w:val="28A711AA"/>
    <w:rsid w:val="2938876C"/>
    <w:rsid w:val="29479734"/>
    <w:rsid w:val="2ACA383C"/>
    <w:rsid w:val="2AD03A21"/>
    <w:rsid w:val="2AD8EA59"/>
    <w:rsid w:val="2BF51523"/>
    <w:rsid w:val="2C29FDD6"/>
    <w:rsid w:val="2C946EDC"/>
    <w:rsid w:val="2CB8E064"/>
    <w:rsid w:val="2D18DD4D"/>
    <w:rsid w:val="2D7753A8"/>
    <w:rsid w:val="2DE4BC89"/>
    <w:rsid w:val="2E4DADDA"/>
    <w:rsid w:val="301E4FED"/>
    <w:rsid w:val="31161EA8"/>
    <w:rsid w:val="317F0F23"/>
    <w:rsid w:val="327988B5"/>
    <w:rsid w:val="328833D6"/>
    <w:rsid w:val="328FFAC0"/>
    <w:rsid w:val="3295BD9F"/>
    <w:rsid w:val="334CA8FF"/>
    <w:rsid w:val="336C2A50"/>
    <w:rsid w:val="338D06C6"/>
    <w:rsid w:val="33919FEE"/>
    <w:rsid w:val="33AAC1AF"/>
    <w:rsid w:val="3481C5D8"/>
    <w:rsid w:val="34F65A38"/>
    <w:rsid w:val="35207DFE"/>
    <w:rsid w:val="361945BC"/>
    <w:rsid w:val="3623EF2D"/>
    <w:rsid w:val="36DAA7BC"/>
    <w:rsid w:val="36EAB49E"/>
    <w:rsid w:val="379A7CC1"/>
    <w:rsid w:val="38129059"/>
    <w:rsid w:val="38F8C805"/>
    <w:rsid w:val="38F9758F"/>
    <w:rsid w:val="390B5817"/>
    <w:rsid w:val="39C6F89B"/>
    <w:rsid w:val="39FCDFC2"/>
    <w:rsid w:val="3A21BDE8"/>
    <w:rsid w:val="3AD0244A"/>
    <w:rsid w:val="3B04A2B4"/>
    <w:rsid w:val="3BEB87EA"/>
    <w:rsid w:val="3CBC91BB"/>
    <w:rsid w:val="3D237783"/>
    <w:rsid w:val="3D264A43"/>
    <w:rsid w:val="3DC39866"/>
    <w:rsid w:val="3E0A55BD"/>
    <w:rsid w:val="3EDAAB89"/>
    <w:rsid w:val="4016EB9F"/>
    <w:rsid w:val="40A9D260"/>
    <w:rsid w:val="40F65133"/>
    <w:rsid w:val="423EB255"/>
    <w:rsid w:val="426BAFD7"/>
    <w:rsid w:val="42E2596C"/>
    <w:rsid w:val="4308FDFA"/>
    <w:rsid w:val="436F1A0A"/>
    <w:rsid w:val="43811192"/>
    <w:rsid w:val="4465DCB1"/>
    <w:rsid w:val="4503C72E"/>
    <w:rsid w:val="4530C4B0"/>
    <w:rsid w:val="45363C92"/>
    <w:rsid w:val="459691E9"/>
    <w:rsid w:val="461D1D1E"/>
    <w:rsid w:val="4653B034"/>
    <w:rsid w:val="46915210"/>
    <w:rsid w:val="47379916"/>
    <w:rsid w:val="477EC0B8"/>
    <w:rsid w:val="4788CD0D"/>
    <w:rsid w:val="478E878D"/>
    <w:rsid w:val="48187C67"/>
    <w:rsid w:val="486CAA1D"/>
    <w:rsid w:val="48E9279C"/>
    <w:rsid w:val="493E6D7C"/>
    <w:rsid w:val="4B184460"/>
    <w:rsid w:val="4C8A9D73"/>
    <w:rsid w:val="4D18E410"/>
    <w:rsid w:val="4E343D4C"/>
    <w:rsid w:val="4F52B7DD"/>
    <w:rsid w:val="4F576D01"/>
    <w:rsid w:val="4F870A72"/>
    <w:rsid w:val="50053BEB"/>
    <w:rsid w:val="50696F0E"/>
    <w:rsid w:val="50FC6916"/>
    <w:rsid w:val="51141A8E"/>
    <w:rsid w:val="51146283"/>
    <w:rsid w:val="51305125"/>
    <w:rsid w:val="5139D821"/>
    <w:rsid w:val="527DD1F1"/>
    <w:rsid w:val="52C59BA0"/>
    <w:rsid w:val="52F5C14B"/>
    <w:rsid w:val="532D356D"/>
    <w:rsid w:val="53E22098"/>
    <w:rsid w:val="5457A8D5"/>
    <w:rsid w:val="548589F7"/>
    <w:rsid w:val="548A60D7"/>
    <w:rsid w:val="551BD699"/>
    <w:rsid w:val="55D6CDD7"/>
    <w:rsid w:val="55DA49DD"/>
    <w:rsid w:val="55E04BC2"/>
    <w:rsid w:val="5665A078"/>
    <w:rsid w:val="56C12F13"/>
    <w:rsid w:val="56CBBC88"/>
    <w:rsid w:val="56D14F18"/>
    <w:rsid w:val="56DF1CCD"/>
    <w:rsid w:val="585448A0"/>
    <w:rsid w:val="58876549"/>
    <w:rsid w:val="58CDC4F5"/>
    <w:rsid w:val="598ACF7C"/>
    <w:rsid w:val="5990D161"/>
    <w:rsid w:val="5A4F44A5"/>
    <w:rsid w:val="5A5B81AD"/>
    <w:rsid w:val="5AC13916"/>
    <w:rsid w:val="5CCF628F"/>
    <w:rsid w:val="5D024356"/>
    <w:rsid w:val="5DA2FC80"/>
    <w:rsid w:val="5E0CE0EE"/>
    <w:rsid w:val="5E62F75F"/>
    <w:rsid w:val="5E78D1B9"/>
    <w:rsid w:val="60308F9F"/>
    <w:rsid w:val="6057F9E1"/>
    <w:rsid w:val="60758D8A"/>
    <w:rsid w:val="60BD5739"/>
    <w:rsid w:val="6148CB16"/>
    <w:rsid w:val="61B633F7"/>
    <w:rsid w:val="62642EB6"/>
    <w:rsid w:val="63302BC3"/>
    <w:rsid w:val="63875407"/>
    <w:rsid w:val="64FF529A"/>
    <w:rsid w:val="651EEADE"/>
    <w:rsid w:val="65612AEB"/>
    <w:rsid w:val="6590C85C"/>
    <w:rsid w:val="65CA02E6"/>
    <w:rsid w:val="65F042CD"/>
    <w:rsid w:val="65FAC097"/>
    <w:rsid w:val="6689D7EB"/>
    <w:rsid w:val="67FD3D56"/>
    <w:rsid w:val="681CF178"/>
    <w:rsid w:val="68788013"/>
    <w:rsid w:val="68FF7F35"/>
    <w:rsid w:val="69A5C63B"/>
    <w:rsid w:val="69A5F01B"/>
    <w:rsid w:val="69C539F4"/>
    <w:rsid w:val="69DCF7A8"/>
    <w:rsid w:val="6A521CFD"/>
    <w:rsid w:val="6B2BE673"/>
    <w:rsid w:val="6B454FA1"/>
    <w:rsid w:val="6B8BA233"/>
    <w:rsid w:val="6BA512BD"/>
    <w:rsid w:val="6BE407C7"/>
    <w:rsid w:val="6C6DC752"/>
    <w:rsid w:val="6CFF6B67"/>
    <w:rsid w:val="6D5F357F"/>
    <w:rsid w:val="6D896041"/>
    <w:rsid w:val="6D9B42C9"/>
    <w:rsid w:val="6DCCF56F"/>
    <w:rsid w:val="6DDD99C9"/>
    <w:rsid w:val="6E01162E"/>
    <w:rsid w:val="6E2B08D4"/>
    <w:rsid w:val="6E7C58EB"/>
    <w:rsid w:val="6E9EACFC"/>
    <w:rsid w:val="6F289ADA"/>
    <w:rsid w:val="6F7246ED"/>
    <w:rsid w:val="70653F97"/>
    <w:rsid w:val="708B7F7E"/>
    <w:rsid w:val="714EF091"/>
    <w:rsid w:val="71B5FFAA"/>
    <w:rsid w:val="71C59A26"/>
    <w:rsid w:val="72554980"/>
    <w:rsid w:val="726266C5"/>
    <w:rsid w:val="72A95037"/>
    <w:rsid w:val="72EE4726"/>
    <w:rsid w:val="7365FD13"/>
    <w:rsid w:val="738B72B1"/>
    <w:rsid w:val="73900BD9"/>
    <w:rsid w:val="73BFFEB3"/>
    <w:rsid w:val="74632D70"/>
    <w:rsid w:val="747349C7"/>
    <w:rsid w:val="74B7AC81"/>
    <w:rsid w:val="7512D675"/>
    <w:rsid w:val="767F4B74"/>
    <w:rsid w:val="77528900"/>
    <w:rsid w:val="77DFA603"/>
    <w:rsid w:val="78396E36"/>
    <w:rsid w:val="7843FBAB"/>
    <w:rsid w:val="787E6525"/>
    <w:rsid w:val="789C52DF"/>
    <w:rsid w:val="78A873EB"/>
    <w:rsid w:val="7B2891D5"/>
    <w:rsid w:val="7B496E4B"/>
    <w:rsid w:val="7BA145EA"/>
    <w:rsid w:val="7BC4B108"/>
    <w:rsid w:val="7C09A7F7"/>
    <w:rsid w:val="7D6BF57D"/>
    <w:rsid w:val="7EBCBE4C"/>
    <w:rsid w:val="7F242548"/>
    <w:rsid w:val="7FED2601"/>
    <w:rsid w:val="7F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465C"/>
  <w15:chartTrackingRefBased/>
  <w15:docId w15:val="{F8047DC2-829B-41AD-828A-07836D5A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1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numberedparagraph">
    <w:name w:val="GAR numbered paragraph"/>
    <w:basedOn w:val="NoSpacing"/>
    <w:link w:val="GARnumberedparagraphChar"/>
    <w:qFormat/>
    <w:rsid w:val="0074216E"/>
    <w:pPr>
      <w:numPr>
        <w:numId w:val="2"/>
      </w:numPr>
      <w:spacing w:after="240"/>
      <w:ind w:left="567" w:hanging="567"/>
    </w:pPr>
    <w:rPr>
      <w:rFonts w:ascii="Arial" w:hAnsi="Arial" w:cs="Arial"/>
    </w:rPr>
  </w:style>
  <w:style w:type="character" w:customStyle="1" w:styleId="GARnumberedparagraphChar">
    <w:name w:val="GAR numbered paragraph Char"/>
    <w:basedOn w:val="DefaultParagraphFont"/>
    <w:link w:val="GARnumberedparagraph"/>
    <w:rsid w:val="0074216E"/>
    <w:rPr>
      <w:rFonts w:ascii="Arial" w:hAnsi="Arial" w:cs="Arial"/>
    </w:rPr>
  </w:style>
  <w:style w:type="paragraph" w:styleId="NoSpacing">
    <w:name w:val="No Spacing"/>
    <w:uiPriority w:val="1"/>
    <w:qFormat/>
    <w:rsid w:val="0074216E"/>
    <w:pPr>
      <w:spacing w:after="0" w:line="240" w:lineRule="auto"/>
    </w:pPr>
  </w:style>
  <w:style w:type="character" w:customStyle="1" w:styleId="Heading1Char">
    <w:name w:val="Heading 1 Char"/>
    <w:basedOn w:val="DefaultParagraphFont"/>
    <w:link w:val="Heading1"/>
    <w:uiPriority w:val="9"/>
    <w:rsid w:val="00D5160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516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1606"/>
    <w:rPr>
      <w:b/>
      <w:bCs/>
    </w:rPr>
  </w:style>
  <w:style w:type="character" w:styleId="Hyperlink">
    <w:name w:val="Hyperlink"/>
    <w:basedOn w:val="DefaultParagraphFont"/>
    <w:uiPriority w:val="99"/>
    <w:semiHidden/>
    <w:unhideWhenUsed/>
    <w:rsid w:val="00D51606"/>
    <w:rPr>
      <w:color w:val="0000FF"/>
      <w:u w:val="single"/>
    </w:rPr>
  </w:style>
  <w:style w:type="paragraph" w:customStyle="1" w:styleId="Orangecallout">
    <w:name w:val="Orange callout"/>
    <w:basedOn w:val="Normal"/>
    <w:qFormat/>
    <w:rsid w:val="00D51606"/>
    <w:pPr>
      <w:pBdr>
        <w:top w:val="single" w:sz="2" w:space="12" w:color="F2F2F2" w:themeColor="background1" w:themeShade="F2"/>
        <w:left w:val="single" w:sz="48"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340"/>
    </w:pPr>
    <w:rPr>
      <w:rFonts w:ascii="Arial" w:hAnsi="Arial" w:cs="Arial"/>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E6876"/>
    <w:pPr>
      <w:spacing w:after="0" w:line="240" w:lineRule="auto"/>
    </w:pPr>
  </w:style>
  <w:style w:type="paragraph" w:styleId="CommentSubject">
    <w:name w:val="annotation subject"/>
    <w:basedOn w:val="CommentText"/>
    <w:next w:val="CommentText"/>
    <w:link w:val="CommentSubjectChar"/>
    <w:uiPriority w:val="99"/>
    <w:semiHidden/>
    <w:unhideWhenUsed/>
    <w:rsid w:val="00BD59D1"/>
    <w:rPr>
      <w:b/>
      <w:bCs/>
    </w:rPr>
  </w:style>
  <w:style w:type="character" w:customStyle="1" w:styleId="CommentSubjectChar">
    <w:name w:val="Comment Subject Char"/>
    <w:basedOn w:val="CommentTextChar"/>
    <w:link w:val="CommentSubject"/>
    <w:uiPriority w:val="99"/>
    <w:semiHidden/>
    <w:rsid w:val="00BD59D1"/>
    <w:rPr>
      <w:b/>
      <w:bCs/>
      <w:sz w:val="20"/>
      <w:szCs w:val="20"/>
    </w:rPr>
  </w:style>
  <w:style w:type="paragraph" w:styleId="Header">
    <w:name w:val="header"/>
    <w:basedOn w:val="Normal"/>
    <w:link w:val="HeaderChar"/>
    <w:uiPriority w:val="99"/>
    <w:unhideWhenUsed/>
    <w:rsid w:val="00C04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7F3"/>
  </w:style>
  <w:style w:type="paragraph" w:styleId="Footer">
    <w:name w:val="footer"/>
    <w:basedOn w:val="Normal"/>
    <w:link w:val="FooterChar"/>
    <w:uiPriority w:val="99"/>
    <w:unhideWhenUsed/>
    <w:rsid w:val="00C04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8143">
      <w:bodyDiv w:val="1"/>
      <w:marLeft w:val="0"/>
      <w:marRight w:val="0"/>
      <w:marTop w:val="0"/>
      <w:marBottom w:val="0"/>
      <w:divBdr>
        <w:top w:val="none" w:sz="0" w:space="0" w:color="auto"/>
        <w:left w:val="none" w:sz="0" w:space="0" w:color="auto"/>
        <w:bottom w:val="none" w:sz="0" w:space="0" w:color="auto"/>
        <w:right w:val="none" w:sz="0" w:space="0" w:color="auto"/>
      </w:divBdr>
      <w:divsChild>
        <w:div w:id="21371489">
          <w:marLeft w:val="0"/>
          <w:marRight w:val="0"/>
          <w:marTop w:val="0"/>
          <w:marBottom w:val="0"/>
          <w:divBdr>
            <w:top w:val="none" w:sz="0" w:space="0" w:color="auto"/>
            <w:left w:val="none" w:sz="0" w:space="0" w:color="auto"/>
            <w:bottom w:val="none" w:sz="0" w:space="0" w:color="auto"/>
            <w:right w:val="none" w:sz="0" w:space="0" w:color="auto"/>
          </w:divBdr>
        </w:div>
        <w:div w:id="25326918">
          <w:marLeft w:val="0"/>
          <w:marRight w:val="0"/>
          <w:marTop w:val="0"/>
          <w:marBottom w:val="0"/>
          <w:divBdr>
            <w:top w:val="none" w:sz="0" w:space="0" w:color="auto"/>
            <w:left w:val="none" w:sz="0" w:space="0" w:color="auto"/>
            <w:bottom w:val="none" w:sz="0" w:space="0" w:color="auto"/>
            <w:right w:val="none" w:sz="0" w:space="0" w:color="auto"/>
          </w:divBdr>
        </w:div>
        <w:div w:id="84689262">
          <w:marLeft w:val="0"/>
          <w:marRight w:val="0"/>
          <w:marTop w:val="0"/>
          <w:marBottom w:val="0"/>
          <w:divBdr>
            <w:top w:val="none" w:sz="0" w:space="0" w:color="auto"/>
            <w:left w:val="none" w:sz="0" w:space="0" w:color="auto"/>
            <w:bottom w:val="none" w:sz="0" w:space="0" w:color="auto"/>
            <w:right w:val="none" w:sz="0" w:space="0" w:color="auto"/>
          </w:divBdr>
        </w:div>
        <w:div w:id="124281268">
          <w:marLeft w:val="0"/>
          <w:marRight w:val="0"/>
          <w:marTop w:val="0"/>
          <w:marBottom w:val="0"/>
          <w:divBdr>
            <w:top w:val="none" w:sz="0" w:space="0" w:color="auto"/>
            <w:left w:val="none" w:sz="0" w:space="0" w:color="auto"/>
            <w:bottom w:val="none" w:sz="0" w:space="0" w:color="auto"/>
            <w:right w:val="none" w:sz="0" w:space="0" w:color="auto"/>
          </w:divBdr>
        </w:div>
        <w:div w:id="135146451">
          <w:marLeft w:val="0"/>
          <w:marRight w:val="0"/>
          <w:marTop w:val="0"/>
          <w:marBottom w:val="0"/>
          <w:divBdr>
            <w:top w:val="none" w:sz="0" w:space="0" w:color="auto"/>
            <w:left w:val="none" w:sz="0" w:space="0" w:color="auto"/>
            <w:bottom w:val="none" w:sz="0" w:space="0" w:color="auto"/>
            <w:right w:val="none" w:sz="0" w:space="0" w:color="auto"/>
          </w:divBdr>
        </w:div>
        <w:div w:id="172500308">
          <w:marLeft w:val="0"/>
          <w:marRight w:val="0"/>
          <w:marTop w:val="0"/>
          <w:marBottom w:val="0"/>
          <w:divBdr>
            <w:top w:val="none" w:sz="0" w:space="0" w:color="auto"/>
            <w:left w:val="none" w:sz="0" w:space="0" w:color="auto"/>
            <w:bottom w:val="none" w:sz="0" w:space="0" w:color="auto"/>
            <w:right w:val="none" w:sz="0" w:space="0" w:color="auto"/>
          </w:divBdr>
        </w:div>
        <w:div w:id="194852828">
          <w:marLeft w:val="0"/>
          <w:marRight w:val="0"/>
          <w:marTop w:val="0"/>
          <w:marBottom w:val="0"/>
          <w:divBdr>
            <w:top w:val="none" w:sz="0" w:space="0" w:color="auto"/>
            <w:left w:val="none" w:sz="0" w:space="0" w:color="auto"/>
            <w:bottom w:val="none" w:sz="0" w:space="0" w:color="auto"/>
            <w:right w:val="none" w:sz="0" w:space="0" w:color="auto"/>
          </w:divBdr>
        </w:div>
        <w:div w:id="211694748">
          <w:marLeft w:val="0"/>
          <w:marRight w:val="0"/>
          <w:marTop w:val="0"/>
          <w:marBottom w:val="0"/>
          <w:divBdr>
            <w:top w:val="none" w:sz="0" w:space="0" w:color="auto"/>
            <w:left w:val="none" w:sz="0" w:space="0" w:color="auto"/>
            <w:bottom w:val="none" w:sz="0" w:space="0" w:color="auto"/>
            <w:right w:val="none" w:sz="0" w:space="0" w:color="auto"/>
          </w:divBdr>
        </w:div>
        <w:div w:id="232741271">
          <w:blockQuote w:val="1"/>
          <w:marLeft w:val="0"/>
          <w:marRight w:val="0"/>
          <w:marTop w:val="0"/>
          <w:marBottom w:val="360"/>
          <w:divBdr>
            <w:top w:val="none" w:sz="0" w:space="0" w:color="auto"/>
            <w:left w:val="single" w:sz="48" w:space="11" w:color="B1B4B6"/>
            <w:bottom w:val="none" w:sz="0" w:space="0" w:color="auto"/>
            <w:right w:val="none" w:sz="0" w:space="0" w:color="auto"/>
          </w:divBdr>
        </w:div>
        <w:div w:id="299503834">
          <w:marLeft w:val="0"/>
          <w:marRight w:val="0"/>
          <w:marTop w:val="0"/>
          <w:marBottom w:val="0"/>
          <w:divBdr>
            <w:top w:val="none" w:sz="0" w:space="0" w:color="auto"/>
            <w:left w:val="none" w:sz="0" w:space="0" w:color="auto"/>
            <w:bottom w:val="none" w:sz="0" w:space="0" w:color="auto"/>
            <w:right w:val="none" w:sz="0" w:space="0" w:color="auto"/>
          </w:divBdr>
        </w:div>
        <w:div w:id="302546873">
          <w:marLeft w:val="0"/>
          <w:marRight w:val="0"/>
          <w:marTop w:val="0"/>
          <w:marBottom w:val="0"/>
          <w:divBdr>
            <w:top w:val="none" w:sz="0" w:space="0" w:color="auto"/>
            <w:left w:val="none" w:sz="0" w:space="0" w:color="auto"/>
            <w:bottom w:val="none" w:sz="0" w:space="0" w:color="auto"/>
            <w:right w:val="none" w:sz="0" w:space="0" w:color="auto"/>
          </w:divBdr>
        </w:div>
        <w:div w:id="306203196">
          <w:marLeft w:val="0"/>
          <w:marRight w:val="0"/>
          <w:marTop w:val="0"/>
          <w:marBottom w:val="0"/>
          <w:divBdr>
            <w:top w:val="none" w:sz="0" w:space="0" w:color="auto"/>
            <w:left w:val="none" w:sz="0" w:space="0" w:color="auto"/>
            <w:bottom w:val="none" w:sz="0" w:space="0" w:color="auto"/>
            <w:right w:val="none" w:sz="0" w:space="0" w:color="auto"/>
          </w:divBdr>
        </w:div>
        <w:div w:id="312947245">
          <w:marLeft w:val="0"/>
          <w:marRight w:val="0"/>
          <w:marTop w:val="0"/>
          <w:marBottom w:val="0"/>
          <w:divBdr>
            <w:top w:val="none" w:sz="0" w:space="0" w:color="auto"/>
            <w:left w:val="none" w:sz="0" w:space="0" w:color="auto"/>
            <w:bottom w:val="none" w:sz="0" w:space="0" w:color="auto"/>
            <w:right w:val="none" w:sz="0" w:space="0" w:color="auto"/>
          </w:divBdr>
        </w:div>
        <w:div w:id="353698472">
          <w:marLeft w:val="0"/>
          <w:marRight w:val="0"/>
          <w:marTop w:val="0"/>
          <w:marBottom w:val="0"/>
          <w:divBdr>
            <w:top w:val="none" w:sz="0" w:space="0" w:color="auto"/>
            <w:left w:val="none" w:sz="0" w:space="0" w:color="auto"/>
            <w:bottom w:val="none" w:sz="0" w:space="0" w:color="auto"/>
            <w:right w:val="none" w:sz="0" w:space="0" w:color="auto"/>
          </w:divBdr>
        </w:div>
        <w:div w:id="403072446">
          <w:marLeft w:val="0"/>
          <w:marRight w:val="0"/>
          <w:marTop w:val="0"/>
          <w:marBottom w:val="0"/>
          <w:divBdr>
            <w:top w:val="none" w:sz="0" w:space="0" w:color="auto"/>
            <w:left w:val="none" w:sz="0" w:space="0" w:color="auto"/>
            <w:bottom w:val="none" w:sz="0" w:space="0" w:color="auto"/>
            <w:right w:val="none" w:sz="0" w:space="0" w:color="auto"/>
          </w:divBdr>
        </w:div>
        <w:div w:id="410545286">
          <w:marLeft w:val="0"/>
          <w:marRight w:val="0"/>
          <w:marTop w:val="0"/>
          <w:marBottom w:val="0"/>
          <w:divBdr>
            <w:top w:val="none" w:sz="0" w:space="0" w:color="auto"/>
            <w:left w:val="none" w:sz="0" w:space="0" w:color="auto"/>
            <w:bottom w:val="none" w:sz="0" w:space="0" w:color="auto"/>
            <w:right w:val="none" w:sz="0" w:space="0" w:color="auto"/>
          </w:divBdr>
        </w:div>
        <w:div w:id="416440713">
          <w:marLeft w:val="0"/>
          <w:marRight w:val="0"/>
          <w:marTop w:val="0"/>
          <w:marBottom w:val="0"/>
          <w:divBdr>
            <w:top w:val="none" w:sz="0" w:space="0" w:color="auto"/>
            <w:left w:val="none" w:sz="0" w:space="0" w:color="auto"/>
            <w:bottom w:val="none" w:sz="0" w:space="0" w:color="auto"/>
            <w:right w:val="none" w:sz="0" w:space="0" w:color="auto"/>
          </w:divBdr>
        </w:div>
        <w:div w:id="426343133">
          <w:marLeft w:val="0"/>
          <w:marRight w:val="0"/>
          <w:marTop w:val="0"/>
          <w:marBottom w:val="0"/>
          <w:divBdr>
            <w:top w:val="none" w:sz="0" w:space="0" w:color="auto"/>
            <w:left w:val="none" w:sz="0" w:space="0" w:color="auto"/>
            <w:bottom w:val="none" w:sz="0" w:space="0" w:color="auto"/>
            <w:right w:val="none" w:sz="0" w:space="0" w:color="auto"/>
          </w:divBdr>
        </w:div>
        <w:div w:id="473914854">
          <w:marLeft w:val="0"/>
          <w:marRight w:val="0"/>
          <w:marTop w:val="0"/>
          <w:marBottom w:val="0"/>
          <w:divBdr>
            <w:top w:val="none" w:sz="0" w:space="0" w:color="auto"/>
            <w:left w:val="none" w:sz="0" w:space="0" w:color="auto"/>
            <w:bottom w:val="none" w:sz="0" w:space="0" w:color="auto"/>
            <w:right w:val="none" w:sz="0" w:space="0" w:color="auto"/>
          </w:divBdr>
        </w:div>
        <w:div w:id="521479053">
          <w:marLeft w:val="0"/>
          <w:marRight w:val="0"/>
          <w:marTop w:val="0"/>
          <w:marBottom w:val="0"/>
          <w:divBdr>
            <w:top w:val="none" w:sz="0" w:space="0" w:color="auto"/>
            <w:left w:val="none" w:sz="0" w:space="0" w:color="auto"/>
            <w:bottom w:val="none" w:sz="0" w:space="0" w:color="auto"/>
            <w:right w:val="none" w:sz="0" w:space="0" w:color="auto"/>
          </w:divBdr>
        </w:div>
        <w:div w:id="569510236">
          <w:marLeft w:val="0"/>
          <w:marRight w:val="0"/>
          <w:marTop w:val="0"/>
          <w:marBottom w:val="0"/>
          <w:divBdr>
            <w:top w:val="none" w:sz="0" w:space="0" w:color="auto"/>
            <w:left w:val="none" w:sz="0" w:space="0" w:color="auto"/>
            <w:bottom w:val="none" w:sz="0" w:space="0" w:color="auto"/>
            <w:right w:val="none" w:sz="0" w:space="0" w:color="auto"/>
          </w:divBdr>
        </w:div>
        <w:div w:id="570703355">
          <w:marLeft w:val="0"/>
          <w:marRight w:val="0"/>
          <w:marTop w:val="0"/>
          <w:marBottom w:val="0"/>
          <w:divBdr>
            <w:top w:val="none" w:sz="0" w:space="0" w:color="auto"/>
            <w:left w:val="none" w:sz="0" w:space="0" w:color="auto"/>
            <w:bottom w:val="none" w:sz="0" w:space="0" w:color="auto"/>
            <w:right w:val="none" w:sz="0" w:space="0" w:color="auto"/>
          </w:divBdr>
        </w:div>
        <w:div w:id="576330161">
          <w:marLeft w:val="0"/>
          <w:marRight w:val="0"/>
          <w:marTop w:val="0"/>
          <w:marBottom w:val="0"/>
          <w:divBdr>
            <w:top w:val="none" w:sz="0" w:space="0" w:color="auto"/>
            <w:left w:val="none" w:sz="0" w:space="0" w:color="auto"/>
            <w:bottom w:val="none" w:sz="0" w:space="0" w:color="auto"/>
            <w:right w:val="none" w:sz="0" w:space="0" w:color="auto"/>
          </w:divBdr>
        </w:div>
        <w:div w:id="624891983">
          <w:marLeft w:val="0"/>
          <w:marRight w:val="0"/>
          <w:marTop w:val="0"/>
          <w:marBottom w:val="0"/>
          <w:divBdr>
            <w:top w:val="none" w:sz="0" w:space="0" w:color="auto"/>
            <w:left w:val="none" w:sz="0" w:space="0" w:color="auto"/>
            <w:bottom w:val="none" w:sz="0" w:space="0" w:color="auto"/>
            <w:right w:val="none" w:sz="0" w:space="0" w:color="auto"/>
          </w:divBdr>
        </w:div>
        <w:div w:id="644702378">
          <w:marLeft w:val="0"/>
          <w:marRight w:val="0"/>
          <w:marTop w:val="0"/>
          <w:marBottom w:val="0"/>
          <w:divBdr>
            <w:top w:val="none" w:sz="0" w:space="0" w:color="auto"/>
            <w:left w:val="none" w:sz="0" w:space="0" w:color="auto"/>
            <w:bottom w:val="none" w:sz="0" w:space="0" w:color="auto"/>
            <w:right w:val="none" w:sz="0" w:space="0" w:color="auto"/>
          </w:divBdr>
        </w:div>
        <w:div w:id="646208103">
          <w:marLeft w:val="0"/>
          <w:marRight w:val="0"/>
          <w:marTop w:val="0"/>
          <w:marBottom w:val="0"/>
          <w:divBdr>
            <w:top w:val="none" w:sz="0" w:space="0" w:color="auto"/>
            <w:left w:val="none" w:sz="0" w:space="0" w:color="auto"/>
            <w:bottom w:val="none" w:sz="0" w:space="0" w:color="auto"/>
            <w:right w:val="none" w:sz="0" w:space="0" w:color="auto"/>
          </w:divBdr>
        </w:div>
        <w:div w:id="650062698">
          <w:marLeft w:val="0"/>
          <w:marRight w:val="0"/>
          <w:marTop w:val="0"/>
          <w:marBottom w:val="0"/>
          <w:divBdr>
            <w:top w:val="none" w:sz="0" w:space="0" w:color="auto"/>
            <w:left w:val="none" w:sz="0" w:space="0" w:color="auto"/>
            <w:bottom w:val="none" w:sz="0" w:space="0" w:color="auto"/>
            <w:right w:val="none" w:sz="0" w:space="0" w:color="auto"/>
          </w:divBdr>
        </w:div>
        <w:div w:id="699666213">
          <w:marLeft w:val="0"/>
          <w:marRight w:val="0"/>
          <w:marTop w:val="0"/>
          <w:marBottom w:val="0"/>
          <w:divBdr>
            <w:top w:val="none" w:sz="0" w:space="0" w:color="auto"/>
            <w:left w:val="none" w:sz="0" w:space="0" w:color="auto"/>
            <w:bottom w:val="none" w:sz="0" w:space="0" w:color="auto"/>
            <w:right w:val="none" w:sz="0" w:space="0" w:color="auto"/>
          </w:divBdr>
        </w:div>
        <w:div w:id="741682315">
          <w:marLeft w:val="0"/>
          <w:marRight w:val="0"/>
          <w:marTop w:val="0"/>
          <w:marBottom w:val="0"/>
          <w:divBdr>
            <w:top w:val="none" w:sz="0" w:space="0" w:color="auto"/>
            <w:left w:val="none" w:sz="0" w:space="0" w:color="auto"/>
            <w:bottom w:val="none" w:sz="0" w:space="0" w:color="auto"/>
            <w:right w:val="none" w:sz="0" w:space="0" w:color="auto"/>
          </w:divBdr>
        </w:div>
        <w:div w:id="761490939">
          <w:marLeft w:val="0"/>
          <w:marRight w:val="0"/>
          <w:marTop w:val="0"/>
          <w:marBottom w:val="0"/>
          <w:divBdr>
            <w:top w:val="none" w:sz="0" w:space="0" w:color="auto"/>
            <w:left w:val="none" w:sz="0" w:space="0" w:color="auto"/>
            <w:bottom w:val="none" w:sz="0" w:space="0" w:color="auto"/>
            <w:right w:val="none" w:sz="0" w:space="0" w:color="auto"/>
          </w:divBdr>
        </w:div>
        <w:div w:id="779689980">
          <w:marLeft w:val="0"/>
          <w:marRight w:val="0"/>
          <w:marTop w:val="0"/>
          <w:marBottom w:val="0"/>
          <w:divBdr>
            <w:top w:val="none" w:sz="0" w:space="0" w:color="auto"/>
            <w:left w:val="none" w:sz="0" w:space="0" w:color="auto"/>
            <w:bottom w:val="none" w:sz="0" w:space="0" w:color="auto"/>
            <w:right w:val="none" w:sz="0" w:space="0" w:color="auto"/>
          </w:divBdr>
        </w:div>
        <w:div w:id="991643460">
          <w:marLeft w:val="0"/>
          <w:marRight w:val="0"/>
          <w:marTop w:val="0"/>
          <w:marBottom w:val="0"/>
          <w:divBdr>
            <w:top w:val="none" w:sz="0" w:space="0" w:color="auto"/>
            <w:left w:val="none" w:sz="0" w:space="0" w:color="auto"/>
            <w:bottom w:val="none" w:sz="0" w:space="0" w:color="auto"/>
            <w:right w:val="none" w:sz="0" w:space="0" w:color="auto"/>
          </w:divBdr>
        </w:div>
        <w:div w:id="1049912353">
          <w:marLeft w:val="0"/>
          <w:marRight w:val="0"/>
          <w:marTop w:val="0"/>
          <w:marBottom w:val="0"/>
          <w:divBdr>
            <w:top w:val="none" w:sz="0" w:space="0" w:color="auto"/>
            <w:left w:val="none" w:sz="0" w:space="0" w:color="auto"/>
            <w:bottom w:val="none" w:sz="0" w:space="0" w:color="auto"/>
            <w:right w:val="none" w:sz="0" w:space="0" w:color="auto"/>
          </w:divBdr>
        </w:div>
        <w:div w:id="1087849265">
          <w:marLeft w:val="0"/>
          <w:marRight w:val="0"/>
          <w:marTop w:val="0"/>
          <w:marBottom w:val="0"/>
          <w:divBdr>
            <w:top w:val="none" w:sz="0" w:space="0" w:color="auto"/>
            <w:left w:val="none" w:sz="0" w:space="0" w:color="auto"/>
            <w:bottom w:val="none" w:sz="0" w:space="0" w:color="auto"/>
            <w:right w:val="none" w:sz="0" w:space="0" w:color="auto"/>
          </w:divBdr>
        </w:div>
        <w:div w:id="1127696605">
          <w:marLeft w:val="0"/>
          <w:marRight w:val="0"/>
          <w:marTop w:val="0"/>
          <w:marBottom w:val="0"/>
          <w:divBdr>
            <w:top w:val="none" w:sz="0" w:space="0" w:color="auto"/>
            <w:left w:val="none" w:sz="0" w:space="0" w:color="auto"/>
            <w:bottom w:val="none" w:sz="0" w:space="0" w:color="auto"/>
            <w:right w:val="none" w:sz="0" w:space="0" w:color="auto"/>
          </w:divBdr>
        </w:div>
        <w:div w:id="1151021592">
          <w:marLeft w:val="0"/>
          <w:marRight w:val="0"/>
          <w:marTop w:val="0"/>
          <w:marBottom w:val="0"/>
          <w:divBdr>
            <w:top w:val="none" w:sz="0" w:space="0" w:color="auto"/>
            <w:left w:val="none" w:sz="0" w:space="0" w:color="auto"/>
            <w:bottom w:val="none" w:sz="0" w:space="0" w:color="auto"/>
            <w:right w:val="none" w:sz="0" w:space="0" w:color="auto"/>
          </w:divBdr>
        </w:div>
        <w:div w:id="1158152570">
          <w:marLeft w:val="0"/>
          <w:marRight w:val="0"/>
          <w:marTop w:val="0"/>
          <w:marBottom w:val="0"/>
          <w:divBdr>
            <w:top w:val="none" w:sz="0" w:space="0" w:color="auto"/>
            <w:left w:val="none" w:sz="0" w:space="0" w:color="auto"/>
            <w:bottom w:val="none" w:sz="0" w:space="0" w:color="auto"/>
            <w:right w:val="none" w:sz="0" w:space="0" w:color="auto"/>
          </w:divBdr>
        </w:div>
        <w:div w:id="1158229143">
          <w:marLeft w:val="0"/>
          <w:marRight w:val="0"/>
          <w:marTop w:val="0"/>
          <w:marBottom w:val="0"/>
          <w:divBdr>
            <w:top w:val="none" w:sz="0" w:space="0" w:color="auto"/>
            <w:left w:val="none" w:sz="0" w:space="0" w:color="auto"/>
            <w:bottom w:val="none" w:sz="0" w:space="0" w:color="auto"/>
            <w:right w:val="none" w:sz="0" w:space="0" w:color="auto"/>
          </w:divBdr>
        </w:div>
        <w:div w:id="1193303702">
          <w:marLeft w:val="0"/>
          <w:marRight w:val="0"/>
          <w:marTop w:val="0"/>
          <w:marBottom w:val="0"/>
          <w:divBdr>
            <w:top w:val="none" w:sz="0" w:space="0" w:color="auto"/>
            <w:left w:val="none" w:sz="0" w:space="0" w:color="auto"/>
            <w:bottom w:val="none" w:sz="0" w:space="0" w:color="auto"/>
            <w:right w:val="none" w:sz="0" w:space="0" w:color="auto"/>
          </w:divBdr>
        </w:div>
        <w:div w:id="1229801944">
          <w:marLeft w:val="0"/>
          <w:marRight w:val="0"/>
          <w:marTop w:val="0"/>
          <w:marBottom w:val="0"/>
          <w:divBdr>
            <w:top w:val="none" w:sz="0" w:space="0" w:color="auto"/>
            <w:left w:val="none" w:sz="0" w:space="0" w:color="auto"/>
            <w:bottom w:val="none" w:sz="0" w:space="0" w:color="auto"/>
            <w:right w:val="none" w:sz="0" w:space="0" w:color="auto"/>
          </w:divBdr>
        </w:div>
        <w:div w:id="1305232496">
          <w:marLeft w:val="0"/>
          <w:marRight w:val="0"/>
          <w:marTop w:val="0"/>
          <w:marBottom w:val="0"/>
          <w:divBdr>
            <w:top w:val="none" w:sz="0" w:space="0" w:color="auto"/>
            <w:left w:val="none" w:sz="0" w:space="0" w:color="auto"/>
            <w:bottom w:val="none" w:sz="0" w:space="0" w:color="auto"/>
            <w:right w:val="none" w:sz="0" w:space="0" w:color="auto"/>
          </w:divBdr>
        </w:div>
        <w:div w:id="1364015025">
          <w:marLeft w:val="0"/>
          <w:marRight w:val="0"/>
          <w:marTop w:val="0"/>
          <w:marBottom w:val="0"/>
          <w:divBdr>
            <w:top w:val="none" w:sz="0" w:space="0" w:color="auto"/>
            <w:left w:val="none" w:sz="0" w:space="0" w:color="auto"/>
            <w:bottom w:val="none" w:sz="0" w:space="0" w:color="auto"/>
            <w:right w:val="none" w:sz="0" w:space="0" w:color="auto"/>
          </w:divBdr>
        </w:div>
        <w:div w:id="1386877993">
          <w:marLeft w:val="0"/>
          <w:marRight w:val="0"/>
          <w:marTop w:val="0"/>
          <w:marBottom w:val="0"/>
          <w:divBdr>
            <w:top w:val="none" w:sz="0" w:space="0" w:color="auto"/>
            <w:left w:val="none" w:sz="0" w:space="0" w:color="auto"/>
            <w:bottom w:val="none" w:sz="0" w:space="0" w:color="auto"/>
            <w:right w:val="none" w:sz="0" w:space="0" w:color="auto"/>
          </w:divBdr>
        </w:div>
        <w:div w:id="1430202431">
          <w:marLeft w:val="0"/>
          <w:marRight w:val="0"/>
          <w:marTop w:val="0"/>
          <w:marBottom w:val="0"/>
          <w:divBdr>
            <w:top w:val="none" w:sz="0" w:space="0" w:color="auto"/>
            <w:left w:val="none" w:sz="0" w:space="0" w:color="auto"/>
            <w:bottom w:val="none" w:sz="0" w:space="0" w:color="auto"/>
            <w:right w:val="none" w:sz="0" w:space="0" w:color="auto"/>
          </w:divBdr>
        </w:div>
        <w:div w:id="1441947279">
          <w:marLeft w:val="0"/>
          <w:marRight w:val="0"/>
          <w:marTop w:val="0"/>
          <w:marBottom w:val="0"/>
          <w:divBdr>
            <w:top w:val="none" w:sz="0" w:space="0" w:color="auto"/>
            <w:left w:val="none" w:sz="0" w:space="0" w:color="auto"/>
            <w:bottom w:val="none" w:sz="0" w:space="0" w:color="auto"/>
            <w:right w:val="none" w:sz="0" w:space="0" w:color="auto"/>
          </w:divBdr>
        </w:div>
        <w:div w:id="1488402829">
          <w:marLeft w:val="0"/>
          <w:marRight w:val="0"/>
          <w:marTop w:val="0"/>
          <w:marBottom w:val="0"/>
          <w:divBdr>
            <w:top w:val="none" w:sz="0" w:space="0" w:color="auto"/>
            <w:left w:val="none" w:sz="0" w:space="0" w:color="auto"/>
            <w:bottom w:val="none" w:sz="0" w:space="0" w:color="auto"/>
            <w:right w:val="none" w:sz="0" w:space="0" w:color="auto"/>
          </w:divBdr>
        </w:div>
        <w:div w:id="1502238485">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681882755">
          <w:marLeft w:val="0"/>
          <w:marRight w:val="0"/>
          <w:marTop w:val="0"/>
          <w:marBottom w:val="0"/>
          <w:divBdr>
            <w:top w:val="none" w:sz="0" w:space="0" w:color="auto"/>
            <w:left w:val="none" w:sz="0" w:space="0" w:color="auto"/>
            <w:bottom w:val="none" w:sz="0" w:space="0" w:color="auto"/>
            <w:right w:val="none" w:sz="0" w:space="0" w:color="auto"/>
          </w:divBdr>
        </w:div>
        <w:div w:id="1713650986">
          <w:marLeft w:val="0"/>
          <w:marRight w:val="0"/>
          <w:marTop w:val="0"/>
          <w:marBottom w:val="0"/>
          <w:divBdr>
            <w:top w:val="none" w:sz="0" w:space="0" w:color="auto"/>
            <w:left w:val="none" w:sz="0" w:space="0" w:color="auto"/>
            <w:bottom w:val="none" w:sz="0" w:space="0" w:color="auto"/>
            <w:right w:val="none" w:sz="0" w:space="0" w:color="auto"/>
          </w:divBdr>
        </w:div>
        <w:div w:id="1715420546">
          <w:marLeft w:val="0"/>
          <w:marRight w:val="0"/>
          <w:marTop w:val="0"/>
          <w:marBottom w:val="0"/>
          <w:divBdr>
            <w:top w:val="none" w:sz="0" w:space="0" w:color="auto"/>
            <w:left w:val="none" w:sz="0" w:space="0" w:color="auto"/>
            <w:bottom w:val="none" w:sz="0" w:space="0" w:color="auto"/>
            <w:right w:val="none" w:sz="0" w:space="0" w:color="auto"/>
          </w:divBdr>
        </w:div>
        <w:div w:id="1718554578">
          <w:marLeft w:val="0"/>
          <w:marRight w:val="0"/>
          <w:marTop w:val="0"/>
          <w:marBottom w:val="0"/>
          <w:divBdr>
            <w:top w:val="none" w:sz="0" w:space="0" w:color="auto"/>
            <w:left w:val="none" w:sz="0" w:space="0" w:color="auto"/>
            <w:bottom w:val="none" w:sz="0" w:space="0" w:color="auto"/>
            <w:right w:val="none" w:sz="0" w:space="0" w:color="auto"/>
          </w:divBdr>
        </w:div>
        <w:div w:id="1771076193">
          <w:marLeft w:val="0"/>
          <w:marRight w:val="0"/>
          <w:marTop w:val="0"/>
          <w:marBottom w:val="0"/>
          <w:divBdr>
            <w:top w:val="none" w:sz="0" w:space="0" w:color="auto"/>
            <w:left w:val="none" w:sz="0" w:space="0" w:color="auto"/>
            <w:bottom w:val="none" w:sz="0" w:space="0" w:color="auto"/>
            <w:right w:val="none" w:sz="0" w:space="0" w:color="auto"/>
          </w:divBdr>
        </w:div>
        <w:div w:id="1786533610">
          <w:marLeft w:val="0"/>
          <w:marRight w:val="0"/>
          <w:marTop w:val="0"/>
          <w:marBottom w:val="0"/>
          <w:divBdr>
            <w:top w:val="none" w:sz="0" w:space="0" w:color="auto"/>
            <w:left w:val="none" w:sz="0" w:space="0" w:color="auto"/>
            <w:bottom w:val="none" w:sz="0" w:space="0" w:color="auto"/>
            <w:right w:val="none" w:sz="0" w:space="0" w:color="auto"/>
          </w:divBdr>
        </w:div>
        <w:div w:id="1802141512">
          <w:marLeft w:val="0"/>
          <w:marRight w:val="0"/>
          <w:marTop w:val="0"/>
          <w:marBottom w:val="0"/>
          <w:divBdr>
            <w:top w:val="none" w:sz="0" w:space="0" w:color="auto"/>
            <w:left w:val="none" w:sz="0" w:space="0" w:color="auto"/>
            <w:bottom w:val="none" w:sz="0" w:space="0" w:color="auto"/>
            <w:right w:val="none" w:sz="0" w:space="0" w:color="auto"/>
          </w:divBdr>
        </w:div>
        <w:div w:id="1854682206">
          <w:marLeft w:val="0"/>
          <w:marRight w:val="0"/>
          <w:marTop w:val="0"/>
          <w:marBottom w:val="0"/>
          <w:divBdr>
            <w:top w:val="none" w:sz="0" w:space="0" w:color="auto"/>
            <w:left w:val="none" w:sz="0" w:space="0" w:color="auto"/>
            <w:bottom w:val="none" w:sz="0" w:space="0" w:color="auto"/>
            <w:right w:val="none" w:sz="0" w:space="0" w:color="auto"/>
          </w:divBdr>
        </w:div>
        <w:div w:id="1869828287">
          <w:marLeft w:val="0"/>
          <w:marRight w:val="0"/>
          <w:marTop w:val="0"/>
          <w:marBottom w:val="0"/>
          <w:divBdr>
            <w:top w:val="none" w:sz="0" w:space="0" w:color="auto"/>
            <w:left w:val="none" w:sz="0" w:space="0" w:color="auto"/>
            <w:bottom w:val="none" w:sz="0" w:space="0" w:color="auto"/>
            <w:right w:val="none" w:sz="0" w:space="0" w:color="auto"/>
          </w:divBdr>
        </w:div>
        <w:div w:id="1873181085">
          <w:marLeft w:val="0"/>
          <w:marRight w:val="0"/>
          <w:marTop w:val="0"/>
          <w:marBottom w:val="0"/>
          <w:divBdr>
            <w:top w:val="none" w:sz="0" w:space="0" w:color="auto"/>
            <w:left w:val="none" w:sz="0" w:space="0" w:color="auto"/>
            <w:bottom w:val="none" w:sz="0" w:space="0" w:color="auto"/>
            <w:right w:val="none" w:sz="0" w:space="0" w:color="auto"/>
          </w:divBdr>
        </w:div>
        <w:div w:id="1900897985">
          <w:marLeft w:val="0"/>
          <w:marRight w:val="0"/>
          <w:marTop w:val="0"/>
          <w:marBottom w:val="0"/>
          <w:divBdr>
            <w:top w:val="none" w:sz="0" w:space="0" w:color="auto"/>
            <w:left w:val="none" w:sz="0" w:space="0" w:color="auto"/>
            <w:bottom w:val="none" w:sz="0" w:space="0" w:color="auto"/>
            <w:right w:val="none" w:sz="0" w:space="0" w:color="auto"/>
          </w:divBdr>
        </w:div>
        <w:div w:id="1923219470">
          <w:marLeft w:val="0"/>
          <w:marRight w:val="0"/>
          <w:marTop w:val="0"/>
          <w:marBottom w:val="0"/>
          <w:divBdr>
            <w:top w:val="none" w:sz="0" w:space="0" w:color="auto"/>
            <w:left w:val="none" w:sz="0" w:space="0" w:color="auto"/>
            <w:bottom w:val="none" w:sz="0" w:space="0" w:color="auto"/>
            <w:right w:val="none" w:sz="0" w:space="0" w:color="auto"/>
          </w:divBdr>
        </w:div>
        <w:div w:id="1928998568">
          <w:marLeft w:val="0"/>
          <w:marRight w:val="0"/>
          <w:marTop w:val="0"/>
          <w:marBottom w:val="0"/>
          <w:divBdr>
            <w:top w:val="none" w:sz="0" w:space="0" w:color="auto"/>
            <w:left w:val="none" w:sz="0" w:space="0" w:color="auto"/>
            <w:bottom w:val="none" w:sz="0" w:space="0" w:color="auto"/>
            <w:right w:val="none" w:sz="0" w:space="0" w:color="auto"/>
          </w:divBdr>
        </w:div>
        <w:div w:id="1950699109">
          <w:marLeft w:val="0"/>
          <w:marRight w:val="0"/>
          <w:marTop w:val="0"/>
          <w:marBottom w:val="0"/>
          <w:divBdr>
            <w:top w:val="none" w:sz="0" w:space="0" w:color="auto"/>
            <w:left w:val="none" w:sz="0" w:space="0" w:color="auto"/>
            <w:bottom w:val="none" w:sz="0" w:space="0" w:color="auto"/>
            <w:right w:val="none" w:sz="0" w:space="0" w:color="auto"/>
          </w:divBdr>
        </w:div>
        <w:div w:id="1964456115">
          <w:marLeft w:val="0"/>
          <w:marRight w:val="0"/>
          <w:marTop w:val="0"/>
          <w:marBottom w:val="0"/>
          <w:divBdr>
            <w:top w:val="none" w:sz="0" w:space="0" w:color="auto"/>
            <w:left w:val="none" w:sz="0" w:space="0" w:color="auto"/>
            <w:bottom w:val="none" w:sz="0" w:space="0" w:color="auto"/>
            <w:right w:val="none" w:sz="0" w:space="0" w:color="auto"/>
          </w:divBdr>
        </w:div>
        <w:div w:id="2050690916">
          <w:marLeft w:val="0"/>
          <w:marRight w:val="0"/>
          <w:marTop w:val="0"/>
          <w:marBottom w:val="0"/>
          <w:divBdr>
            <w:top w:val="none" w:sz="0" w:space="0" w:color="auto"/>
            <w:left w:val="none" w:sz="0" w:space="0" w:color="auto"/>
            <w:bottom w:val="none" w:sz="0" w:space="0" w:color="auto"/>
            <w:right w:val="none" w:sz="0" w:space="0" w:color="auto"/>
          </w:divBdr>
        </w:div>
        <w:div w:id="2056465406">
          <w:marLeft w:val="0"/>
          <w:marRight w:val="0"/>
          <w:marTop w:val="0"/>
          <w:marBottom w:val="0"/>
          <w:divBdr>
            <w:top w:val="none" w:sz="0" w:space="0" w:color="auto"/>
            <w:left w:val="none" w:sz="0" w:space="0" w:color="auto"/>
            <w:bottom w:val="none" w:sz="0" w:space="0" w:color="auto"/>
            <w:right w:val="none" w:sz="0" w:space="0" w:color="auto"/>
          </w:divBdr>
        </w:div>
        <w:div w:id="2067291209">
          <w:marLeft w:val="0"/>
          <w:marRight w:val="0"/>
          <w:marTop w:val="0"/>
          <w:marBottom w:val="0"/>
          <w:divBdr>
            <w:top w:val="none" w:sz="0" w:space="0" w:color="auto"/>
            <w:left w:val="none" w:sz="0" w:space="0" w:color="auto"/>
            <w:bottom w:val="none" w:sz="0" w:space="0" w:color="auto"/>
            <w:right w:val="none" w:sz="0" w:space="0" w:color="auto"/>
          </w:divBdr>
        </w:div>
        <w:div w:id="2069377981">
          <w:marLeft w:val="0"/>
          <w:marRight w:val="0"/>
          <w:marTop w:val="0"/>
          <w:marBottom w:val="0"/>
          <w:divBdr>
            <w:top w:val="none" w:sz="0" w:space="0" w:color="auto"/>
            <w:left w:val="none" w:sz="0" w:space="0" w:color="auto"/>
            <w:bottom w:val="none" w:sz="0" w:space="0" w:color="auto"/>
            <w:right w:val="none" w:sz="0" w:space="0" w:color="auto"/>
          </w:divBdr>
        </w:div>
        <w:div w:id="2096396803">
          <w:marLeft w:val="0"/>
          <w:marRight w:val="0"/>
          <w:marTop w:val="0"/>
          <w:marBottom w:val="0"/>
          <w:divBdr>
            <w:top w:val="none" w:sz="0" w:space="0" w:color="auto"/>
            <w:left w:val="none" w:sz="0" w:space="0" w:color="auto"/>
            <w:bottom w:val="none" w:sz="0" w:space="0" w:color="auto"/>
            <w:right w:val="none" w:sz="0" w:space="0" w:color="auto"/>
          </w:divBdr>
        </w:div>
        <w:div w:id="2116779445">
          <w:marLeft w:val="0"/>
          <w:marRight w:val="0"/>
          <w:marTop w:val="0"/>
          <w:marBottom w:val="0"/>
          <w:divBdr>
            <w:top w:val="none" w:sz="0" w:space="0" w:color="auto"/>
            <w:left w:val="none" w:sz="0" w:space="0" w:color="auto"/>
            <w:bottom w:val="none" w:sz="0" w:space="0" w:color="auto"/>
            <w:right w:val="none" w:sz="0" w:space="0" w:color="auto"/>
          </w:divBdr>
        </w:div>
        <w:div w:id="2134051321">
          <w:marLeft w:val="0"/>
          <w:marRight w:val="0"/>
          <w:marTop w:val="0"/>
          <w:marBottom w:val="0"/>
          <w:divBdr>
            <w:top w:val="none" w:sz="0" w:space="0" w:color="auto"/>
            <w:left w:val="none" w:sz="0" w:space="0" w:color="auto"/>
            <w:bottom w:val="none" w:sz="0" w:space="0" w:color="auto"/>
            <w:right w:val="none" w:sz="0" w:space="0" w:color="auto"/>
          </w:divBdr>
        </w:div>
      </w:divsChild>
    </w:div>
    <w:div w:id="11016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fgs.org.uk/" TargetMode="External"/><Relationship Id="rId21" Type="http://schemas.openxmlformats.org/officeDocument/2006/relationships/hyperlink" Target="https://www.bsmhft.nhs.uk/" TargetMode="External"/><Relationship Id="rId42" Type="http://schemas.openxmlformats.org/officeDocument/2006/relationships/hyperlink" Target="https://www.beaconcounsellingtrust.org.uk/" TargetMode="External"/><Relationship Id="rId47" Type="http://schemas.openxmlformats.org/officeDocument/2006/relationships/hyperlink" Target="https://www.gordonmoody.org.uk/" TargetMode="External"/><Relationship Id="rId63" Type="http://schemas.openxmlformats.org/officeDocument/2006/relationships/hyperlink" Target="https://www.publichealthscotland.scot/" TargetMode="External"/><Relationship Id="rId68" Type="http://schemas.openxmlformats.org/officeDocument/2006/relationships/hyperlink" Target="https://www.revealingreality.co.uk/" TargetMode="External"/><Relationship Id="rId16" Type="http://schemas.openxmlformats.org/officeDocument/2006/relationships/hyperlink" Target="https://www.gamblingcommission.gov.uk/absg" TargetMode="External"/><Relationship Id="rId11" Type="http://schemas.openxmlformats.org/officeDocument/2006/relationships/footnotes" Target="footnotes.xml"/><Relationship Id="rId32" Type="http://schemas.openxmlformats.org/officeDocument/2006/relationships/hyperlink" Target="https://www.dealmeout.org/" TargetMode="External"/><Relationship Id="rId37" Type="http://schemas.openxmlformats.org/officeDocument/2006/relationships/hyperlink" Target="https://www.epicriskmanagement.com/" TargetMode="External"/><Relationship Id="rId53" Type="http://schemas.openxmlformats.org/officeDocument/2006/relationships/hyperlink" Target="https://lab.co.uk/" TargetMode="External"/><Relationship Id="rId58" Type="http://schemas.openxmlformats.org/officeDocument/2006/relationships/hyperlink" Target="https://www.niesr.ac.uk/" TargetMode="External"/><Relationship Id="rId74" Type="http://schemas.openxmlformats.org/officeDocument/2006/relationships/hyperlink" Target="https://www.gamblingeducationnetwork.com/" TargetMode="External"/><Relationship Id="rId79" Type="http://schemas.openxmlformats.org/officeDocument/2006/relationships/hyperlink" Target="https://yougov.co.uk/" TargetMode="External"/><Relationship Id="rId5" Type="http://schemas.openxmlformats.org/officeDocument/2006/relationships/customXml" Target="../customXml/item5.xml"/><Relationship Id="rId61" Type="http://schemas.openxmlformats.org/officeDocument/2006/relationships/hyperlink" Target="https://pshe-association.org.uk/" TargetMode="External"/><Relationship Id="rId82" Type="http://schemas.openxmlformats.org/officeDocument/2006/relationships/theme" Target="theme/theme1.xml"/><Relationship Id="rId19" Type="http://schemas.openxmlformats.org/officeDocument/2006/relationships/hyperlink" Target="https://www.pagat.com/gambling/betblocker.html" TargetMode="External"/><Relationship Id="rId14" Type="http://schemas.openxmlformats.org/officeDocument/2006/relationships/hyperlink" Target="https://www.recovery4all.co.uk/" TargetMode="External"/><Relationship Id="rId22" Type="http://schemas.openxmlformats.org/officeDocument/2006/relationships/hyperlink" Target="https://www.birmingham.gov.uk/" TargetMode="External"/><Relationship Id="rId27" Type="http://schemas.openxmlformats.org/officeDocument/2006/relationships/hyperlink" Target="https://www.cafonline.org/" TargetMode="External"/><Relationship Id="rId30" Type="http://schemas.openxmlformats.org/officeDocument/2006/relationships/hyperlink" Target="https://www.asa.org.uk/" TargetMode="External"/><Relationship Id="rId35" Type="http://schemas.openxmlformats.org/officeDocument/2006/relationships/hyperlink" Target="https://www.drugfam.co.uk/" TargetMode="External"/><Relationship Id="rId43" Type="http://schemas.openxmlformats.org/officeDocument/2006/relationships/hyperlink" Target="https://www.sydney.edu.au/brain-mind/our-clinics/gambling-treatment-clinic.html" TargetMode="External"/><Relationship Id="rId48" Type="http://schemas.openxmlformats.org/officeDocument/2006/relationships/hyperlink" Target="https://www.greatermanchester-ca.gov.uk/" TargetMode="External"/><Relationship Id="rId56" Type="http://schemas.openxmlformats.org/officeDocument/2006/relationships/hyperlink" Target="https://www.moneyandmentalhealth.org/" TargetMode="External"/><Relationship Id="rId64" Type="http://schemas.openxmlformats.org/officeDocument/2006/relationships/hyperlink" Target="https://phw.nhs.wales/" TargetMode="External"/><Relationship Id="rId69" Type="http://schemas.openxmlformats.org/officeDocument/2006/relationships/hyperlink" Target="https://www.rsph.org.uk/" TargetMode="External"/><Relationship Id="rId77" Type="http://schemas.openxmlformats.org/officeDocument/2006/relationships/hyperlink" Target="https://www.birmingham.ac.uk/index.aspx" TargetMode="External"/><Relationship Id="rId8" Type="http://schemas.openxmlformats.org/officeDocument/2006/relationships/styles" Target="styles.xml"/><Relationship Id="rId51" Type="http://schemas.openxmlformats.org/officeDocument/2006/relationships/hyperlink" Target="https://howardleague.org/" TargetMode="External"/><Relationship Id="rId72" Type="http://schemas.openxmlformats.org/officeDocument/2006/relationships/hyperlink" Target="https://www.stepchange.org/" TargetMode="External"/><Relationship Id="rId80" Type="http://schemas.openxmlformats.org/officeDocument/2006/relationships/hyperlink" Target="https://www.ygam.org/"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beaconcounsellingtrust.co.uk/" TargetMode="External"/><Relationship Id="rId25" Type="http://schemas.openxmlformats.org/officeDocument/2006/relationships/hyperlink" Target="https://www.bwwmind.org.uk/" TargetMode="External"/><Relationship Id="rId33" Type="http://schemas.openxmlformats.org/officeDocument/2006/relationships/hyperlink" Target="https://www.gov.uk/government/organisations/department-for-digital-culture-media-sport" TargetMode="External"/><Relationship Id="rId38" Type="http://schemas.openxmlformats.org/officeDocument/2006/relationships/hyperlink" Target="https://esggaming.org/" TargetMode="External"/><Relationship Id="rId46" Type="http://schemas.openxmlformats.org/officeDocument/2006/relationships/hyperlink" Target="https://gamfam.org.uk/" TargetMode="External"/><Relationship Id="rId59" Type="http://schemas.openxmlformats.org/officeDocument/2006/relationships/hyperlink" Target="https://www.leedsandyorkpft.nhs.uk/our-services/northern-gambling-service/" TargetMode="External"/><Relationship Id="rId67" Type="http://schemas.openxmlformats.org/officeDocument/2006/relationships/hyperlink" Target="https://www.responsiblegambling.org/" TargetMode="External"/><Relationship Id="rId20" Type="http://schemas.openxmlformats.org/officeDocument/2006/relationships/hyperlink" Target="https://www.betknowmoreuk.org/" TargetMode="External"/><Relationship Id="rId41" Type="http://schemas.openxmlformats.org/officeDocument/2006/relationships/hyperlink" Target="https://www.gamblingcommission.gov.uk/" TargetMode="External"/><Relationship Id="rId54" Type="http://schemas.openxmlformats.org/officeDocument/2006/relationships/hyperlink" Target="https://leonhouseprivateclinic.com/" TargetMode="External"/><Relationship Id="rId62" Type="http://schemas.openxmlformats.org/officeDocument/2006/relationships/hyperlink" Target="https://www.gov.uk/government/organisations/public-health-england" TargetMode="External"/><Relationship Id="rId70" Type="http://schemas.openxmlformats.org/officeDocument/2006/relationships/hyperlink" Target="https://www.scotphn.net/" TargetMode="External"/><Relationship Id="rId75" Type="http://schemas.openxmlformats.org/officeDocument/2006/relationships/hyperlink" Target="https://www.nice.org.u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asa.org.uk/" TargetMode="External"/><Relationship Id="rId23" Type="http://schemas.openxmlformats.org/officeDocument/2006/relationships/hyperlink" Target="https://www.bournemouth.ac.uk/research/projects/responsible-gambling-projects" TargetMode="External"/><Relationship Id="rId28" Type="http://schemas.openxmlformats.org/officeDocument/2006/relationships/hyperlink" Target="https://www.citizensadvice.org.uk/" TargetMode="External"/><Relationship Id="rId36" Type="http://schemas.openxmlformats.org/officeDocument/2006/relationships/hyperlink" Target="https://www.epicrestartfoundation.org/" TargetMode="External"/><Relationship Id="rId49" Type="http://schemas.openxmlformats.org/officeDocument/2006/relationships/hyperlink" Target="https://www.greo.ca/" TargetMode="External"/><Relationship Id="rId57" Type="http://schemas.openxmlformats.org/officeDocument/2006/relationships/hyperlink" Target="https://www.ncspt.org.uk/" TargetMode="External"/><Relationship Id="rId10" Type="http://schemas.openxmlformats.org/officeDocument/2006/relationships/webSettings" Target="webSettings.xml"/><Relationship Id="rId31" Type="http://schemas.openxmlformats.org/officeDocument/2006/relationships/hyperlink" Target="https://www.cosla.gov.uk/" TargetMode="External"/><Relationship Id="rId44" Type="http://schemas.openxmlformats.org/officeDocument/2006/relationships/hyperlink" Target="https://www.gamblingwithlives.org/" TargetMode="External"/><Relationship Id="rId52" Type="http://schemas.openxmlformats.org/officeDocument/2006/relationships/hyperlink" Target="https://bettingandgamingcouncil.com/igrg/" TargetMode="External"/><Relationship Id="rId60" Type="http://schemas.openxmlformats.org/officeDocument/2006/relationships/hyperlink" Target="https://research-information.bris.ac.uk/en/organisations/personal-finance-research-centre-pfrc" TargetMode="External"/><Relationship Id="rId65" Type="http://schemas.openxmlformats.org/officeDocument/2006/relationships/hyperlink" Target="https://www.racingtoschool.co.uk/" TargetMode="External"/><Relationship Id="rId73" Type="http://schemas.openxmlformats.org/officeDocument/2006/relationships/hyperlink" Target="https://www.swansea.ac.uk/great/" TargetMode="External"/><Relationship Id="rId78" Type="http://schemas.openxmlformats.org/officeDocument/2006/relationships/hyperlink" Target="https://www.ed.ac.uk/usher/research/projects/program-a"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actionagainstgamblingharms.org/" TargetMode="External"/><Relationship Id="rId18" Type="http://schemas.openxmlformats.org/officeDocument/2006/relationships/hyperlink" Target="https://www.bi.team/" TargetMode="External"/><Relationship Id="rId39" Type="http://schemas.openxmlformats.org/officeDocument/2006/relationships/hyperlink" Target="https://www.forwardtrust.org.uk/" TargetMode="External"/><Relationship Id="rId34" Type="http://schemas.openxmlformats.org/officeDocument/2006/relationships/hyperlink" Target="https://www.gov.uk/government/organisations/department-for-education" TargetMode="External"/><Relationship Id="rId50" Type="http://schemas.openxmlformats.org/officeDocument/2006/relationships/hyperlink" Target="https://www.alliance-scotland.org.uk/" TargetMode="External"/><Relationship Id="rId55" Type="http://schemas.openxmlformats.org/officeDocument/2006/relationships/hyperlink" Target="https://www.local.gov.uk/" TargetMode="External"/><Relationship Id="rId76" Type="http://schemas.openxmlformats.org/officeDocument/2006/relationships/hyperlink" Target="https://www.samaritans.org/about-samaritans/research-policy/gambling-related-harms-and-suicide/" TargetMode="External"/><Relationship Id="rId7" Type="http://schemas.openxmlformats.org/officeDocument/2006/relationships/numbering" Target="numbering.xml"/><Relationship Id="rId71" Type="http://schemas.openxmlformats.org/officeDocument/2006/relationships/hyperlink" Target="https://www.sportinmind.org/" TargetMode="External"/><Relationship Id="rId2" Type="http://schemas.openxmlformats.org/officeDocument/2006/relationships/customXml" Target="../customXml/item2.xml"/><Relationship Id="rId29" Type="http://schemas.openxmlformats.org/officeDocument/2006/relationships/hyperlink" Target="https://www.city.ac.uk/" TargetMode="External"/><Relationship Id="rId24" Type="http://schemas.openxmlformats.org/officeDocument/2006/relationships/hyperlink" Target="https://www.breakeven.org.uk/" TargetMode="External"/><Relationship Id="rId40" Type="http://schemas.openxmlformats.org/officeDocument/2006/relationships/hyperlink" Target="https://about.gambleaware.org/" TargetMode="External"/><Relationship Id="rId45" Type="http://schemas.openxmlformats.org/officeDocument/2006/relationships/hyperlink" Target="https://www.gamcare.org.uk/" TargetMode="External"/><Relationship Id="rId66" Type="http://schemas.openxmlformats.org/officeDocument/2006/relationships/hyperlink" Target="https://redcardgamb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SharedContentType xmlns="Microsoft.SharePoint.Taxonomy.ContentTypeSync" SourceId="97c85119-18d9-41e7-8c9c-94d8ffdc55dc" ContentTypeId="0x010100943D46E95D4A1B4FBA60C8AEF611E21902051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Props1.xml><?xml version="1.0" encoding="utf-8"?>
<ds:datastoreItem xmlns:ds="http://schemas.openxmlformats.org/officeDocument/2006/customXml" ds:itemID="{9966D966-2D6D-4029-B9A8-16070AB89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5694F-290B-4753-B987-7ED0432C557D}">
  <ds:schemaRefs>
    <ds:schemaRef ds:uri="http://schemas.microsoft.com/office/2006/metadata/customXsn"/>
  </ds:schemaRefs>
</ds:datastoreItem>
</file>

<file path=customXml/itemProps3.xml><?xml version="1.0" encoding="utf-8"?>
<ds:datastoreItem xmlns:ds="http://schemas.openxmlformats.org/officeDocument/2006/customXml" ds:itemID="{33CDEC6E-9F88-444D-AE24-93B10FE754C8}">
  <ds:schemaRefs>
    <ds:schemaRef ds:uri="http://schemas.microsoft.com/sharepoint/events"/>
  </ds:schemaRefs>
</ds:datastoreItem>
</file>

<file path=customXml/itemProps4.xml><?xml version="1.0" encoding="utf-8"?>
<ds:datastoreItem xmlns:ds="http://schemas.openxmlformats.org/officeDocument/2006/customXml" ds:itemID="{7E6C28D6-23E0-4787-815A-53F35121F3DD}">
  <ds:schemaRefs>
    <ds:schemaRef ds:uri="Microsoft.SharePoint.Taxonomy.ContentTypeSync"/>
  </ds:schemaRefs>
</ds:datastoreItem>
</file>

<file path=customXml/itemProps5.xml><?xml version="1.0" encoding="utf-8"?>
<ds:datastoreItem xmlns:ds="http://schemas.openxmlformats.org/officeDocument/2006/customXml" ds:itemID="{278BF660-966B-4F1E-9200-F023AAC475E4}">
  <ds:schemaRefs>
    <ds:schemaRef ds:uri="http://schemas.microsoft.com/sharepoint/v3/contenttype/forms"/>
  </ds:schemaRefs>
</ds:datastoreItem>
</file>

<file path=customXml/itemProps6.xml><?xml version="1.0" encoding="utf-8"?>
<ds:datastoreItem xmlns:ds="http://schemas.openxmlformats.org/officeDocument/2006/customXml" ds:itemID="{D9D4364A-F434-4FFF-8BCE-246589AB6196}">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2344</Words>
  <Characters>13367</Characters>
  <Application>Microsoft Office Word</Application>
  <DocSecurity>0</DocSecurity>
  <Lines>111</Lines>
  <Paragraphs>31</Paragraphs>
  <ScaleCrop>false</ScaleCrop>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Webster</dc:creator>
  <cp:keywords/>
  <dc:description/>
  <cp:lastModifiedBy>Scott McMullen</cp:lastModifiedBy>
  <cp:revision>6</cp:revision>
  <dcterms:created xsi:type="dcterms:W3CDTF">2022-12-02T12:45:00Z</dcterms:created>
  <dcterms:modified xsi:type="dcterms:W3CDTF">2023-08-17T09:47:00Z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TaxKeyword">
    <vt:lpwstr/>
  </property>
  <property fmtid="{D5CDD505-2E9C-101B-9397-08002B2CF9AE}" pid="4" name="Related Functions">
    <vt:lpwstr/>
  </property>
  <property fmtid="{D5CDD505-2E9C-101B-9397-08002B2CF9AE}" pid="5" name="i1c1704fd9bc412fa05c09201ea31698">
    <vt:lpwstr/>
  </property>
  <property fmtid="{D5CDD505-2E9C-101B-9397-08002B2CF9AE}" pid="6" name="Suppliers">
    <vt:lpwstr/>
  </property>
  <property fmtid="{D5CDD505-2E9C-101B-9397-08002B2CF9AE}" pid="7" name="Operator">
    <vt:lpwstr/>
  </property>
  <property fmtid="{D5CDD505-2E9C-101B-9397-08002B2CF9AE}" pid="8" name="Function">
    <vt:lpwstr>3;#Responsible Gambling Strategy Board|36f47e5e-261f-42e0-8230-1a1e8b4f4677</vt:lpwstr>
  </property>
  <property fmtid="{D5CDD505-2E9C-101B-9397-08002B2CF9AE}" pid="9" name="ca506676becf4cdbb613025592e6b965">
    <vt:lpwstr/>
  </property>
  <property fmtid="{D5CDD505-2E9C-101B-9397-08002B2CF9AE}" pid="10" name="j67390757fa349cbaf93204f5bf3176a">
    <vt:lpwstr/>
  </property>
  <property fmtid="{D5CDD505-2E9C-101B-9397-08002B2CF9AE}" pid="11" name="Stakeholder">
    <vt:lpwstr/>
  </property>
  <property fmtid="{D5CDD505-2E9C-101B-9397-08002B2CF9AE}" pid="12" name="_dlc_policyId">
    <vt:lpwstr/>
  </property>
  <property fmtid="{D5CDD505-2E9C-101B-9397-08002B2CF9AE}" pid="13" name="ItemRetentionFormula">
    <vt:lpwstr/>
  </property>
</Properties>
</file>