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6C458" w14:textId="77777777" w:rsidR="00DC14D3" w:rsidRPr="00F11EB2" w:rsidRDefault="00704C4B" w:rsidP="5302A172">
      <w:pPr>
        <w:rPr>
          <w:rFonts w:ascii="Arial" w:hAnsi="Arial" w:cs="Arial"/>
        </w:rPr>
      </w:pPr>
      <w:r w:rsidRPr="00F11EB2">
        <w:rPr>
          <w:rFonts w:ascii="Arial" w:hAnsi="Arial" w:cs="Arial"/>
          <w:noProof/>
          <w:lang w:eastAsia="en-GB"/>
        </w:rPr>
        <w:drawing>
          <wp:anchor distT="0" distB="0" distL="114300" distR="114300" simplePos="0" relativeHeight="251659264" behindDoc="0" locked="0" layoutInCell="1" allowOverlap="1" wp14:anchorId="3B86C5DC" wp14:editId="3B86C5DD">
            <wp:simplePos x="0" y="0"/>
            <wp:positionH relativeFrom="column">
              <wp:posOffset>3392805</wp:posOffset>
            </wp:positionH>
            <wp:positionV relativeFrom="paragraph">
              <wp:posOffset>-350520</wp:posOffset>
            </wp:positionV>
            <wp:extent cx="2872800" cy="766800"/>
            <wp:effectExtent l="0" t="0" r="3810" b="0"/>
            <wp:wrapNone/>
            <wp:docPr id="1" name="Picture 1" descr="GC_Logo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_Logo_B&amp;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2800" cy="7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14D3" w:rsidRPr="00F11EB2">
        <w:rPr>
          <w:rFonts w:ascii="Arial" w:hAnsi="Arial" w:cs="Arial"/>
        </w:rPr>
        <w:tab/>
      </w:r>
      <w:r w:rsidR="00DC14D3" w:rsidRPr="00F11EB2">
        <w:rPr>
          <w:rFonts w:ascii="Arial" w:hAnsi="Arial" w:cs="Arial"/>
        </w:rPr>
        <w:tab/>
      </w:r>
      <w:r w:rsidR="00DC14D3" w:rsidRPr="00F11EB2">
        <w:rPr>
          <w:rFonts w:ascii="Arial" w:hAnsi="Arial" w:cs="Arial"/>
        </w:rPr>
        <w:tab/>
      </w:r>
      <w:r w:rsidR="00DC14D3" w:rsidRPr="00F11EB2">
        <w:rPr>
          <w:rFonts w:ascii="Arial" w:hAnsi="Arial" w:cs="Arial"/>
        </w:rPr>
        <w:tab/>
      </w:r>
      <w:r w:rsidR="00DC14D3" w:rsidRPr="00F11EB2">
        <w:rPr>
          <w:rFonts w:ascii="Arial" w:hAnsi="Arial" w:cs="Arial"/>
        </w:rPr>
        <w:tab/>
      </w:r>
      <w:r w:rsidR="00DC14D3" w:rsidRPr="00F11EB2">
        <w:rPr>
          <w:rFonts w:ascii="Arial" w:hAnsi="Arial" w:cs="Arial"/>
        </w:rPr>
        <w:tab/>
      </w:r>
      <w:r w:rsidR="00DC14D3" w:rsidRPr="00F11EB2">
        <w:rPr>
          <w:rFonts w:ascii="Arial" w:hAnsi="Arial" w:cs="Arial"/>
        </w:rPr>
        <w:tab/>
      </w:r>
      <w:r w:rsidR="00DC14D3" w:rsidRPr="00F11EB2">
        <w:rPr>
          <w:rFonts w:ascii="Arial" w:hAnsi="Arial" w:cs="Arial"/>
        </w:rPr>
        <w:tab/>
      </w:r>
      <w:r w:rsidR="00DC14D3" w:rsidRPr="00F11EB2">
        <w:rPr>
          <w:rFonts w:ascii="Arial" w:hAnsi="Arial" w:cs="Arial"/>
        </w:rPr>
        <w:tab/>
      </w:r>
      <w:r w:rsidR="00DC14D3" w:rsidRPr="00F11EB2">
        <w:rPr>
          <w:rFonts w:ascii="Arial" w:hAnsi="Arial" w:cs="Arial"/>
        </w:rPr>
        <w:tab/>
      </w:r>
      <w:r w:rsidR="00DC14D3" w:rsidRPr="00F11EB2">
        <w:rPr>
          <w:rFonts w:ascii="Arial" w:hAnsi="Arial" w:cs="Arial"/>
        </w:rPr>
        <w:tab/>
      </w:r>
      <w:r w:rsidR="00DC14D3" w:rsidRPr="00F11EB2">
        <w:rPr>
          <w:rFonts w:ascii="Arial" w:hAnsi="Arial" w:cs="Arial"/>
        </w:rPr>
        <w:tab/>
      </w:r>
      <w:r w:rsidR="00DC14D3" w:rsidRPr="00F11EB2">
        <w:rPr>
          <w:rFonts w:ascii="Arial" w:hAnsi="Arial" w:cs="Arial"/>
        </w:rPr>
        <w:tab/>
      </w:r>
      <w:r w:rsidR="00EB0EE4" w:rsidRPr="00F11EB2">
        <w:rPr>
          <w:rFonts w:ascii="Arial" w:hAnsi="Arial" w:cs="Arial"/>
        </w:rPr>
        <w:t xml:space="preserve">     </w:t>
      </w:r>
    </w:p>
    <w:p w14:paraId="3B86C459" w14:textId="77777777" w:rsidR="00704C4B" w:rsidRPr="00F11EB2" w:rsidRDefault="00704C4B" w:rsidP="00704C4B">
      <w:pPr>
        <w:pStyle w:val="Titlepurple"/>
        <w:spacing w:after="0" w:line="240" w:lineRule="auto"/>
        <w:rPr>
          <w:rFonts w:cs="Arial"/>
          <w:color w:val="81017E"/>
          <w:sz w:val="24"/>
          <w:szCs w:val="24"/>
        </w:rPr>
      </w:pPr>
    </w:p>
    <w:p w14:paraId="6F85132B" w14:textId="77777777" w:rsidR="0059700C" w:rsidRPr="00F11EB2" w:rsidRDefault="0059700C" w:rsidP="00704C4B">
      <w:pPr>
        <w:pStyle w:val="Titlepurple"/>
        <w:spacing w:after="0" w:line="240" w:lineRule="auto"/>
        <w:rPr>
          <w:rFonts w:cs="Arial"/>
          <w:color w:val="81017E"/>
          <w:sz w:val="24"/>
          <w:szCs w:val="24"/>
        </w:rPr>
      </w:pPr>
    </w:p>
    <w:p w14:paraId="3B86C45A" w14:textId="77777777" w:rsidR="00704C4B" w:rsidRPr="00F11EB2" w:rsidRDefault="00704C4B" w:rsidP="00704C4B">
      <w:pPr>
        <w:rPr>
          <w:rFonts w:ascii="Arial" w:hAnsi="Arial" w:cs="Arial"/>
        </w:rPr>
      </w:pPr>
    </w:p>
    <w:p w14:paraId="3B86C45B" w14:textId="77777777" w:rsidR="0060567B" w:rsidRPr="00F11EB2" w:rsidRDefault="5302A172" w:rsidP="5302A172">
      <w:pPr>
        <w:pStyle w:val="Titlepurple"/>
        <w:spacing w:after="0" w:line="240" w:lineRule="auto"/>
        <w:rPr>
          <w:rFonts w:cs="Arial"/>
          <w:color w:val="81017E"/>
        </w:rPr>
      </w:pPr>
      <w:r w:rsidRPr="5302A172">
        <w:rPr>
          <w:rFonts w:cs="Arial"/>
          <w:color w:val="81017E"/>
        </w:rPr>
        <w:t>Annual games test audit</w:t>
      </w:r>
    </w:p>
    <w:p w14:paraId="3B86C45C" w14:textId="77777777" w:rsidR="00BD1168" w:rsidRPr="00F11EB2" w:rsidRDefault="00BD1168" w:rsidP="00704C4B">
      <w:pPr>
        <w:pStyle w:val="Titlegreen"/>
        <w:spacing w:after="0" w:line="240" w:lineRule="auto"/>
        <w:rPr>
          <w:rFonts w:cs="Arial"/>
          <w:color w:val="81017E"/>
        </w:rPr>
        <w:sectPr w:rsidR="00BD1168" w:rsidRPr="00F11EB2" w:rsidSect="00694AA7">
          <w:headerReference w:type="default" r:id="rId15"/>
          <w:footerReference w:type="default" r:id="rId16"/>
          <w:type w:val="continuous"/>
          <w:pgSz w:w="11909" w:h="16834" w:code="9"/>
          <w:pgMar w:top="1152" w:right="1152" w:bottom="864" w:left="1152" w:header="576" w:footer="576" w:gutter="0"/>
          <w:cols w:space="708"/>
          <w:titlePg/>
        </w:sectPr>
      </w:pPr>
    </w:p>
    <w:p w14:paraId="3B86C45D" w14:textId="20C6924F" w:rsidR="00C943BD" w:rsidRPr="00F11EB2" w:rsidRDefault="008523C0" w:rsidP="5302A172">
      <w:pPr>
        <w:pStyle w:val="Maintext"/>
        <w:spacing w:line="240" w:lineRule="auto"/>
        <w:rPr>
          <w:rFonts w:cs="Arial"/>
          <w:sz w:val="32"/>
          <w:szCs w:val="32"/>
        </w:rPr>
      </w:pPr>
      <w:r>
        <w:rPr>
          <w:rFonts w:cs="Arial"/>
          <w:sz w:val="32"/>
          <w:szCs w:val="32"/>
        </w:rPr>
        <w:t>Template - June</w:t>
      </w:r>
      <w:r w:rsidR="002E526F">
        <w:rPr>
          <w:rFonts w:cs="Arial"/>
          <w:sz w:val="32"/>
          <w:szCs w:val="32"/>
        </w:rPr>
        <w:t xml:space="preserve"> 2018</w:t>
      </w:r>
    </w:p>
    <w:p w14:paraId="3B86C45E" w14:textId="77777777" w:rsidR="00FD09C5" w:rsidRPr="00F11EB2" w:rsidRDefault="003E0812" w:rsidP="00704C4B">
      <w:pPr>
        <w:rPr>
          <w:rFonts w:ascii="Arial" w:hAnsi="Arial" w:cs="Arial"/>
        </w:rPr>
      </w:pPr>
      <w:r w:rsidRPr="00F11EB2">
        <w:rPr>
          <w:rFonts w:ascii="Arial" w:hAnsi="Arial" w:cs="Arial"/>
          <w:noProof/>
          <w:lang w:eastAsia="en-GB"/>
        </w:rPr>
        <mc:AlternateContent>
          <mc:Choice Requires="wps">
            <w:drawing>
              <wp:anchor distT="0" distB="0" distL="114300" distR="114300" simplePos="0" relativeHeight="251657216" behindDoc="0" locked="0" layoutInCell="1" allowOverlap="1" wp14:anchorId="3B86C5DE" wp14:editId="3B86C5DF">
                <wp:simplePos x="0" y="0"/>
                <wp:positionH relativeFrom="column">
                  <wp:posOffset>-12700</wp:posOffset>
                </wp:positionH>
                <wp:positionV relativeFrom="paragraph">
                  <wp:posOffset>72390</wp:posOffset>
                </wp:positionV>
                <wp:extent cx="6108065" cy="0"/>
                <wp:effectExtent l="0" t="0" r="26035" b="1905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0"/>
                        </a:xfrm>
                        <a:prstGeom prst="line">
                          <a:avLst/>
                        </a:prstGeom>
                        <a:noFill/>
                        <a:ln w="25400">
                          <a:solidFill>
                            <a:srgbClr val="8101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15"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81017e" strokeweight="2pt" from="-1pt,5.7pt" to="479.95pt,5.7pt" w14:anchorId="533399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"/>
            </w:pict>
          </mc:Fallback>
        </mc:AlternateContent>
      </w:r>
    </w:p>
    <w:p w14:paraId="3B86C45F" w14:textId="77777777" w:rsidR="00ED5250" w:rsidRPr="00F11EB2" w:rsidRDefault="00ED5250" w:rsidP="00704C4B">
      <w:pPr>
        <w:pStyle w:val="Paraheadpurple"/>
        <w:spacing w:line="240" w:lineRule="auto"/>
        <w:rPr>
          <w:rFonts w:cs="Arial"/>
          <w:sz w:val="16"/>
          <w:szCs w:val="16"/>
        </w:rPr>
      </w:pPr>
    </w:p>
    <w:p w14:paraId="3B86C460" w14:textId="77777777" w:rsidR="003964A2" w:rsidRPr="00F11EB2" w:rsidRDefault="5302A172" w:rsidP="5302A172">
      <w:pPr>
        <w:pStyle w:val="Paraheadpurple"/>
        <w:spacing w:line="240" w:lineRule="auto"/>
        <w:ind w:left="0" w:firstLine="0"/>
        <w:rPr>
          <w:rStyle w:val="ParanumberblueChar"/>
          <w:rFonts w:cs="Arial"/>
          <w:color w:val="81017E"/>
          <w:sz w:val="32"/>
          <w:szCs w:val="32"/>
        </w:rPr>
      </w:pPr>
      <w:r w:rsidRPr="5302A172">
        <w:rPr>
          <w:rFonts w:cs="Arial"/>
          <w:color w:val="81017E"/>
        </w:rPr>
        <w:t>Introduction</w:t>
      </w:r>
    </w:p>
    <w:p w14:paraId="3B86C461" w14:textId="77777777" w:rsidR="0060567B" w:rsidRPr="00F11EB2" w:rsidRDefault="0060567B" w:rsidP="00704C4B">
      <w:pPr>
        <w:pStyle w:val="Basictext"/>
        <w:ind w:left="0" w:firstLine="0"/>
      </w:pPr>
    </w:p>
    <w:p w14:paraId="3B86C462" w14:textId="77777777" w:rsidR="00584EA2" w:rsidRPr="00F11EB2" w:rsidRDefault="5302A172" w:rsidP="5302A172">
      <w:pPr>
        <w:pStyle w:val="Subhead1"/>
        <w:ind w:left="0" w:firstLine="0"/>
        <w:rPr>
          <w:rStyle w:val="ParanumbergreenChar"/>
          <w:b/>
          <w:bCs/>
          <w:color w:val="auto"/>
          <w:sz w:val="24"/>
          <w:szCs w:val="24"/>
        </w:rPr>
      </w:pPr>
      <w:r w:rsidRPr="5302A172">
        <w:rPr>
          <w:rStyle w:val="ParanumbergreenChar"/>
          <w:b/>
          <w:bCs/>
          <w:color w:val="auto"/>
          <w:sz w:val="24"/>
          <w:szCs w:val="24"/>
        </w:rPr>
        <w:t>Purpose</w:t>
      </w:r>
    </w:p>
    <w:p w14:paraId="3B86C463" w14:textId="77777777" w:rsidR="00584EA2" w:rsidRPr="00F11EB2" w:rsidRDefault="00584EA2" w:rsidP="00704C4B">
      <w:pPr>
        <w:pStyle w:val="Basictext"/>
        <w:ind w:left="0" w:firstLine="0"/>
        <w:rPr>
          <w:sz w:val="16"/>
          <w:szCs w:val="16"/>
        </w:rPr>
      </w:pPr>
    </w:p>
    <w:p w14:paraId="3B86C464" w14:textId="77777777" w:rsidR="00C8316F" w:rsidRPr="00F11EB2" w:rsidRDefault="5302A172" w:rsidP="00704C4B">
      <w:pPr>
        <w:pStyle w:val="Basictext"/>
        <w:ind w:left="0" w:firstLine="0"/>
      </w:pPr>
      <w:r>
        <w:t>This template is for use by Gambling Commission approved testing houses to complete as part of any annual games testing audits they conduct.</w:t>
      </w:r>
    </w:p>
    <w:p w14:paraId="3B86C465" w14:textId="77777777" w:rsidR="00584EA2" w:rsidRPr="00F11EB2" w:rsidRDefault="00584EA2" w:rsidP="00704C4B">
      <w:pPr>
        <w:pStyle w:val="Basictext"/>
        <w:ind w:left="0" w:firstLine="0"/>
        <w:rPr>
          <w:sz w:val="16"/>
          <w:szCs w:val="16"/>
        </w:rPr>
      </w:pPr>
    </w:p>
    <w:p w14:paraId="3B86C466" w14:textId="77777777" w:rsidR="00584EA2" w:rsidRPr="00F11EB2" w:rsidRDefault="5302A172" w:rsidP="5302A172">
      <w:pPr>
        <w:pStyle w:val="Subhead1"/>
        <w:ind w:left="0" w:firstLine="0"/>
        <w:rPr>
          <w:rStyle w:val="ParanumbergreenChar"/>
          <w:b/>
          <w:bCs/>
          <w:color w:val="auto"/>
          <w:sz w:val="24"/>
          <w:szCs w:val="24"/>
        </w:rPr>
      </w:pPr>
      <w:r w:rsidRPr="5302A172">
        <w:rPr>
          <w:rStyle w:val="ParanumbergreenChar"/>
          <w:b/>
          <w:bCs/>
          <w:color w:val="auto"/>
          <w:sz w:val="24"/>
          <w:szCs w:val="24"/>
        </w:rPr>
        <w:t>Aim of the audit:</w:t>
      </w:r>
    </w:p>
    <w:p w14:paraId="3B86C467" w14:textId="77777777" w:rsidR="00584EA2" w:rsidRPr="00F11EB2" w:rsidRDefault="00584EA2" w:rsidP="00704C4B">
      <w:pPr>
        <w:pStyle w:val="Basictext"/>
        <w:ind w:left="0" w:firstLine="0"/>
        <w:rPr>
          <w:sz w:val="16"/>
          <w:szCs w:val="16"/>
        </w:rPr>
      </w:pPr>
    </w:p>
    <w:p w14:paraId="3B86C468" w14:textId="5D672EDE" w:rsidR="00CE3BF8" w:rsidRPr="00F11EB2" w:rsidRDefault="5302A172" w:rsidP="5302A172">
      <w:pPr>
        <w:pStyle w:val="Basictext"/>
        <w:ind w:left="0" w:firstLine="0"/>
        <w:rPr>
          <w:rStyle w:val="BasictextChar"/>
        </w:rPr>
      </w:pPr>
      <w:r w:rsidRPr="5302A172">
        <w:rPr>
          <w:rStyle w:val="BasictextChar"/>
        </w:rPr>
        <w:t>The audit is to assess the gambling software development, testing and release processes for applicable licensees to determine whether:</w:t>
      </w:r>
    </w:p>
    <w:p w14:paraId="3B86C469" w14:textId="77777777" w:rsidR="00CE3BF8" w:rsidRPr="00F11EB2" w:rsidRDefault="5302A172" w:rsidP="5302A172">
      <w:pPr>
        <w:pStyle w:val="Basictext"/>
        <w:numPr>
          <w:ilvl w:val="0"/>
          <w:numId w:val="29"/>
        </w:numPr>
        <w:rPr>
          <w:rStyle w:val="ParanumberpurpleChar"/>
          <w:b w:val="0"/>
          <w:color w:val="auto"/>
        </w:rPr>
      </w:pPr>
      <w:r w:rsidRPr="5302A172">
        <w:rPr>
          <w:rStyle w:val="ParanumberpurpleChar"/>
          <w:b w:val="0"/>
          <w:color w:val="auto"/>
        </w:rPr>
        <w:t>The processes conform with the good practice guidelines outlined in section 6 of the Testing Strategy.</w:t>
      </w:r>
    </w:p>
    <w:p w14:paraId="3B86C46A" w14:textId="77777777" w:rsidR="00CE3BF8" w:rsidRPr="00F11EB2" w:rsidRDefault="00704C4B" w:rsidP="5302A172">
      <w:pPr>
        <w:pStyle w:val="Basictext"/>
        <w:numPr>
          <w:ilvl w:val="0"/>
          <w:numId w:val="29"/>
        </w:numPr>
        <w:rPr>
          <w:rStyle w:val="ParanumberpurpleChar"/>
          <w:b w:val="0"/>
          <w:color w:val="auto"/>
        </w:rPr>
      </w:pPr>
      <w:r w:rsidRPr="00F11EB2">
        <w:rPr>
          <w:rStyle w:val="ParanumberpurpleChar"/>
          <w:b w:val="0"/>
          <w:color w:val="auto"/>
        </w:rPr>
        <w:t>Classifications</w:t>
      </w:r>
      <w:r w:rsidR="00CE3BF8" w:rsidRPr="00F11EB2">
        <w:rPr>
          <w:rStyle w:val="ParanumberpurpleChar"/>
          <w:b w:val="0"/>
          <w:color w:val="auto"/>
        </w:rPr>
        <w:t xml:space="preserve"> have been made and documented for any updates to RNGs and the gambling products they serve. Any updates classified as major have been resubmitted for external testing, a reviewed sample of updates classified as min</w:t>
      </w:r>
      <w:r w:rsidR="009C4CC9" w:rsidRPr="00F11EB2">
        <w:rPr>
          <w:rStyle w:val="ParanumberpurpleChar"/>
          <w:b w:val="0"/>
          <w:color w:val="auto"/>
        </w:rPr>
        <w:t>or concurs that they were minor</w:t>
      </w:r>
      <w:r w:rsidR="009C4CC9" w:rsidRPr="00F11EB2">
        <w:rPr>
          <w:rStyle w:val="FootnoteReference"/>
        </w:rPr>
        <w:footnoteReference w:id="1"/>
      </w:r>
      <w:r w:rsidRPr="00F11EB2">
        <w:rPr>
          <w:rStyle w:val="ParanumberpurpleChar"/>
          <w:b w:val="0"/>
          <w:color w:val="auto"/>
        </w:rPr>
        <w:t>.</w:t>
      </w:r>
    </w:p>
    <w:p w14:paraId="3B86C46B" w14:textId="77777777" w:rsidR="00CE3BF8" w:rsidRPr="00F11EB2" w:rsidRDefault="5302A172" w:rsidP="5302A172">
      <w:pPr>
        <w:pStyle w:val="Basictext"/>
        <w:numPr>
          <w:ilvl w:val="0"/>
          <w:numId w:val="29"/>
        </w:numPr>
        <w:rPr>
          <w:rStyle w:val="ParanumberpurpleChar"/>
          <w:b w:val="0"/>
          <w:color w:val="auto"/>
        </w:rPr>
      </w:pPr>
      <w:r w:rsidRPr="5302A172">
        <w:rPr>
          <w:rStyle w:val="ParanumberpurpleChar"/>
          <w:b w:val="0"/>
          <w:color w:val="auto"/>
        </w:rPr>
        <w:t>Appropriate and effective processes have been developed to monitor the performance of live games.</w:t>
      </w:r>
    </w:p>
    <w:p w14:paraId="3B86C46C" w14:textId="4350F209" w:rsidR="00CE3BF8" w:rsidRPr="00F11EB2" w:rsidRDefault="5302A172" w:rsidP="5302A172">
      <w:pPr>
        <w:pStyle w:val="Basictext"/>
        <w:numPr>
          <w:ilvl w:val="0"/>
          <w:numId w:val="29"/>
        </w:numPr>
        <w:rPr>
          <w:rStyle w:val="ParanumberpurpleChar"/>
          <w:b w:val="0"/>
          <w:color w:val="auto"/>
        </w:rPr>
      </w:pPr>
      <w:r w:rsidRPr="5302A172">
        <w:rPr>
          <w:rStyle w:val="ParanumberpurpleChar"/>
          <w:b w:val="0"/>
          <w:color w:val="auto"/>
        </w:rPr>
        <w:t xml:space="preserve">The list of games maintained in the licensee’s </w:t>
      </w:r>
      <w:proofErr w:type="spellStart"/>
      <w:r w:rsidR="008722FF">
        <w:rPr>
          <w:rStyle w:val="ParanumberpurpleChar"/>
          <w:b w:val="0"/>
          <w:color w:val="auto"/>
        </w:rPr>
        <w:t>eServices</w:t>
      </w:r>
      <w:proofErr w:type="spellEnd"/>
      <w:r w:rsidR="008722FF">
        <w:rPr>
          <w:rStyle w:val="ParanumberpurpleChar"/>
          <w:b w:val="0"/>
          <w:color w:val="auto"/>
        </w:rPr>
        <w:t xml:space="preserve"> Games </w:t>
      </w:r>
      <w:r w:rsidRPr="5302A172">
        <w:rPr>
          <w:rStyle w:val="ParanumberpurpleChar"/>
          <w:b w:val="0"/>
          <w:color w:val="auto"/>
        </w:rPr>
        <w:t>register accurately reflects the games offered under their Commission licence.</w:t>
      </w:r>
    </w:p>
    <w:p w14:paraId="3B86C46D" w14:textId="77777777" w:rsidR="00CE3BF8" w:rsidRPr="00F11EB2" w:rsidRDefault="5302A172" w:rsidP="5302A172">
      <w:pPr>
        <w:pStyle w:val="Basictext"/>
        <w:numPr>
          <w:ilvl w:val="0"/>
          <w:numId w:val="29"/>
        </w:numPr>
        <w:rPr>
          <w:rStyle w:val="ParanumberpurpleChar"/>
        </w:rPr>
      </w:pPr>
      <w:r w:rsidRPr="5302A172">
        <w:rPr>
          <w:rStyle w:val="ParanumberpurpleChar"/>
          <w:b w:val="0"/>
          <w:color w:val="auto"/>
        </w:rPr>
        <w:t>If applicable, any other specific aspects determined by the Commission on a case by case basis.</w:t>
      </w:r>
    </w:p>
    <w:p w14:paraId="3B86C46E" w14:textId="77777777" w:rsidR="00CE3BF8" w:rsidRPr="00F11EB2" w:rsidRDefault="00CE3BF8" w:rsidP="00704C4B">
      <w:pPr>
        <w:pStyle w:val="Basictext"/>
        <w:ind w:left="0" w:firstLine="0"/>
        <w:rPr>
          <w:rStyle w:val="BasictextChar"/>
          <w:sz w:val="16"/>
          <w:szCs w:val="16"/>
        </w:rPr>
      </w:pPr>
    </w:p>
    <w:p w14:paraId="3B86C46F" w14:textId="77777777" w:rsidR="00CE3BF8" w:rsidRPr="00F11EB2" w:rsidRDefault="5302A172" w:rsidP="5302A172">
      <w:pPr>
        <w:pStyle w:val="Subhead1"/>
        <w:ind w:left="0" w:firstLine="0"/>
        <w:rPr>
          <w:rStyle w:val="ParanumbergreenChar"/>
          <w:b/>
          <w:bCs/>
          <w:color w:val="auto"/>
          <w:sz w:val="24"/>
          <w:szCs w:val="24"/>
        </w:rPr>
      </w:pPr>
      <w:r w:rsidRPr="5302A172">
        <w:rPr>
          <w:rStyle w:val="ParanumbergreenChar"/>
          <w:b/>
          <w:bCs/>
          <w:color w:val="auto"/>
          <w:sz w:val="24"/>
          <w:szCs w:val="24"/>
        </w:rPr>
        <w:t>Applicable licensees</w:t>
      </w:r>
    </w:p>
    <w:p w14:paraId="3B86C470" w14:textId="77777777" w:rsidR="00CE3BF8" w:rsidRPr="00F11EB2" w:rsidRDefault="00CE3BF8" w:rsidP="00704C4B">
      <w:pPr>
        <w:pStyle w:val="Basictext"/>
        <w:ind w:left="0" w:firstLine="0"/>
        <w:rPr>
          <w:rStyle w:val="BasictextChar"/>
          <w:sz w:val="16"/>
          <w:szCs w:val="16"/>
        </w:rPr>
      </w:pPr>
    </w:p>
    <w:p w14:paraId="3B86C471" w14:textId="2E8097E4" w:rsidR="00CE3BF8" w:rsidRPr="00F11EB2" w:rsidRDefault="5302A172" w:rsidP="00704C4B">
      <w:pPr>
        <w:pStyle w:val="Basictext"/>
        <w:ind w:left="0" w:firstLine="0"/>
      </w:pPr>
      <w:r>
        <w:t>Licensees in scope for the games testing audit have been approached by the Commission and allocated to one of four pools to denote the due date for their annual audit. Generally this audit applies to licensees who hold a gambling software licence (remote and or non-remote) and any of the following remote licences: casino, bingo, virtual betting. The primary focus of the audit is to ensure that those who develop games and those who procure the required external testing do so in a well-controlled environment. The focus of the audit is therefore only on RNG driven products.</w:t>
      </w:r>
    </w:p>
    <w:p w14:paraId="3B86C472" w14:textId="77777777" w:rsidR="009703EB" w:rsidRPr="00F11EB2" w:rsidRDefault="009703EB" w:rsidP="00704C4B">
      <w:pPr>
        <w:pStyle w:val="Basictext"/>
        <w:ind w:left="0" w:firstLine="0"/>
        <w:rPr>
          <w:sz w:val="16"/>
          <w:szCs w:val="16"/>
        </w:rPr>
      </w:pPr>
    </w:p>
    <w:p w14:paraId="3B86C473" w14:textId="5271B6F7" w:rsidR="009703EB" w:rsidRPr="00F11EB2" w:rsidRDefault="5302A172" w:rsidP="00704C4B">
      <w:pPr>
        <w:pStyle w:val="Basictext"/>
        <w:ind w:left="0" w:firstLine="0"/>
      </w:pPr>
      <w:r>
        <w:t>There may be instances where a game has been developed by more than one licensee. Where this is the case it is generally the company who owns the game and is responsible for its operation in the field who will be audited. An example along with the potential audit approach:</w:t>
      </w:r>
    </w:p>
    <w:p w14:paraId="3B86C474" w14:textId="77777777" w:rsidR="009703EB" w:rsidRPr="00F11EB2" w:rsidRDefault="009703EB" w:rsidP="00704C4B">
      <w:pPr>
        <w:pStyle w:val="ListParagraph"/>
        <w:ind w:left="0"/>
        <w:rPr>
          <w:rFonts w:ascii="Arial" w:hAnsi="Arial" w:cs="Arial"/>
          <w:sz w:val="16"/>
          <w:szCs w:val="16"/>
        </w:rPr>
      </w:pPr>
    </w:p>
    <w:p w14:paraId="3B86C475" w14:textId="2CED831D" w:rsidR="009703EB" w:rsidRPr="00F11EB2" w:rsidRDefault="5302A172" w:rsidP="5302A172">
      <w:pPr>
        <w:pStyle w:val="Basictext"/>
        <w:ind w:firstLine="0"/>
        <w:rPr>
          <w:i/>
          <w:iCs/>
        </w:rPr>
      </w:pPr>
      <w:r w:rsidRPr="5302A172">
        <w:rPr>
          <w:i/>
          <w:iCs/>
        </w:rPr>
        <w:t>Game content entity develops the client while the hosting entity develops or adapts the game engine. It will likely be the entity who obtains the testing for the game on that platform which will be audited. Test lab should determine whether the scope of game testing audits has covered the pertinent game development activities of both entities. (This might mean for example that the larger B2B entity is covered by a separate audit, perhaps by a different test house. Or it might require that access to the required information held by the other entity is granted to the test house in order for them to assess the aspects they’re responsible for).</w:t>
      </w:r>
    </w:p>
    <w:p w14:paraId="3B86C476" w14:textId="77777777" w:rsidR="00B11D05" w:rsidRPr="00F11EB2" w:rsidRDefault="00B11D05" w:rsidP="00704C4B">
      <w:pPr>
        <w:pStyle w:val="Basictext"/>
        <w:ind w:left="0" w:firstLine="0"/>
      </w:pPr>
    </w:p>
    <w:p w14:paraId="3B86C477" w14:textId="77777777" w:rsidR="00712E53" w:rsidRPr="00F11EB2" w:rsidRDefault="00712E53" w:rsidP="00704C4B">
      <w:pPr>
        <w:pStyle w:val="Basictext"/>
        <w:ind w:left="0" w:firstLine="0"/>
      </w:pPr>
    </w:p>
    <w:p w14:paraId="7B8EC8BE" w14:textId="7BC1529B" w:rsidR="5302A172" w:rsidRDefault="5302A172" w:rsidP="5302A172">
      <w:pPr>
        <w:pStyle w:val="Basictext"/>
        <w:ind w:left="0" w:firstLine="0"/>
        <w:rPr>
          <w:rStyle w:val="ParanumbergreenChar"/>
          <w:color w:val="auto"/>
          <w:sz w:val="24"/>
          <w:szCs w:val="24"/>
        </w:rPr>
      </w:pPr>
    </w:p>
    <w:p w14:paraId="20489176" w14:textId="02CED2CC" w:rsidR="5302A172" w:rsidRDefault="5302A172" w:rsidP="5302A172">
      <w:pPr>
        <w:pStyle w:val="Basictext"/>
        <w:ind w:left="0" w:firstLine="0"/>
        <w:rPr>
          <w:rStyle w:val="ParanumbergreenChar"/>
          <w:color w:val="auto"/>
          <w:sz w:val="24"/>
          <w:szCs w:val="24"/>
        </w:rPr>
      </w:pPr>
    </w:p>
    <w:p w14:paraId="3B86C478" w14:textId="67421225" w:rsidR="00B11D05" w:rsidRPr="00F11EB2" w:rsidRDefault="00925111" w:rsidP="00704C4B">
      <w:pPr>
        <w:pStyle w:val="Basictext"/>
        <w:ind w:left="0" w:firstLine="0"/>
      </w:pPr>
      <w:r w:rsidRPr="00F11EB2">
        <w:rPr>
          <w:rStyle w:val="ParanumbergreenChar"/>
          <w:color w:val="auto"/>
          <w:sz w:val="24"/>
          <w:szCs w:val="24"/>
        </w:rPr>
        <w:t>Test house i</w:t>
      </w:r>
      <w:r w:rsidR="00B11D05" w:rsidRPr="00F11EB2">
        <w:rPr>
          <w:rStyle w:val="ParanumbergreenChar"/>
          <w:color w:val="auto"/>
          <w:sz w:val="24"/>
          <w:szCs w:val="24"/>
        </w:rPr>
        <w:t>nstructions for use</w:t>
      </w:r>
    </w:p>
    <w:p w14:paraId="3B86C479" w14:textId="77777777" w:rsidR="00B11D05" w:rsidRPr="00F11EB2" w:rsidRDefault="00B11D05" w:rsidP="00704C4B">
      <w:pPr>
        <w:pStyle w:val="Basictext"/>
        <w:ind w:left="0" w:firstLine="0"/>
        <w:rPr>
          <w:sz w:val="16"/>
          <w:szCs w:val="16"/>
        </w:rPr>
      </w:pPr>
    </w:p>
    <w:p w14:paraId="3B86C47A" w14:textId="4BE7AE01" w:rsidR="009703EB" w:rsidRPr="00F11EB2" w:rsidRDefault="00B11D05" w:rsidP="00704C4B">
      <w:pPr>
        <w:pStyle w:val="Basictext"/>
        <w:ind w:left="0" w:firstLine="0"/>
      </w:pPr>
      <w:r w:rsidRPr="00F11EB2">
        <w:t xml:space="preserve">While test houses will maintain their own working papers to evidence the audits they conduct, we require the below template to be completed so as to ensure a </w:t>
      </w:r>
      <w:r w:rsidR="005D73F9" w:rsidRPr="00F11EB2">
        <w:t>consistency across the audit repo</w:t>
      </w:r>
      <w:r w:rsidR="007F42D7" w:rsidRPr="00F11EB2">
        <w:t>rts submitted to the Commission</w:t>
      </w:r>
      <w:r w:rsidRPr="00F11EB2">
        <w:t xml:space="preserve">. Test houses are free to </w:t>
      </w:r>
      <w:r w:rsidR="005D73F9" w:rsidRPr="00F11EB2">
        <w:t>either complete</w:t>
      </w:r>
      <w:r w:rsidRPr="00F11EB2">
        <w:t xml:space="preserve"> the below template, or </w:t>
      </w:r>
      <w:r w:rsidR="003131E4" w:rsidRPr="00F11EB2">
        <w:t xml:space="preserve">to ensure that the </w:t>
      </w:r>
      <w:r w:rsidRPr="00F11EB2">
        <w:t>same content is reflected within their existing audit report format.</w:t>
      </w:r>
    </w:p>
    <w:p w14:paraId="3B86C47B" w14:textId="77777777" w:rsidR="00925111" w:rsidRPr="00F11EB2" w:rsidRDefault="00925111" w:rsidP="00704C4B">
      <w:pPr>
        <w:pStyle w:val="Basictext"/>
        <w:ind w:left="0" w:firstLine="0"/>
      </w:pPr>
    </w:p>
    <w:p w14:paraId="3B86C47C" w14:textId="77777777" w:rsidR="00334760" w:rsidRPr="00F11EB2" w:rsidRDefault="00652E2D" w:rsidP="00704C4B">
      <w:pPr>
        <w:pStyle w:val="Basictext"/>
        <w:ind w:left="0" w:firstLine="0"/>
      </w:pPr>
      <w:r w:rsidRPr="00F11EB2">
        <w:t xml:space="preserve">All findings must be </w:t>
      </w:r>
      <w:r w:rsidR="0083325D" w:rsidRPr="00F11EB2">
        <w:t>documented</w:t>
      </w:r>
      <w:r w:rsidRPr="00F11EB2">
        <w:t xml:space="preserve"> </w:t>
      </w:r>
      <w:r w:rsidR="0083325D" w:rsidRPr="00F11EB2">
        <w:t>in a succinct yet complete and transparent manner directly related to the question. The general format for each finding is to outline</w:t>
      </w:r>
      <w:r w:rsidR="004E34D1" w:rsidRPr="00F11EB2">
        <w:t xml:space="preserve"> what was observed along with</w:t>
      </w:r>
      <w:r w:rsidR="0083325D" w:rsidRPr="00F11EB2">
        <w:t xml:space="preserve"> </w:t>
      </w:r>
      <w:r w:rsidR="00DE5B93" w:rsidRPr="00F11EB2">
        <w:t>the evidence measures</w:t>
      </w:r>
      <w:r w:rsidR="00BF6767" w:rsidRPr="00F11EB2">
        <w:rPr>
          <w:rStyle w:val="FootnoteReference"/>
        </w:rPr>
        <w:footnoteReference w:id="2"/>
      </w:r>
      <w:r w:rsidR="00DE5B93" w:rsidRPr="00F11EB2">
        <w:t xml:space="preserve"> obtained and assessed to support the finding</w:t>
      </w:r>
      <w:r w:rsidR="004E34D1" w:rsidRPr="00F11EB2">
        <w:t xml:space="preserve"> outcome</w:t>
      </w:r>
      <w:r w:rsidR="0076243B" w:rsidRPr="00F11EB2">
        <w:t xml:space="preserve">. Test houses should consider the intent of each question / area when assessing and give an opinion as to the adequacy of what was in place. </w:t>
      </w:r>
    </w:p>
    <w:p w14:paraId="3B86C47D" w14:textId="77777777" w:rsidR="00334760" w:rsidRPr="00F11EB2" w:rsidRDefault="00334760" w:rsidP="00704C4B">
      <w:pPr>
        <w:pStyle w:val="Basictext"/>
        <w:ind w:left="0" w:firstLine="0"/>
      </w:pPr>
    </w:p>
    <w:p w14:paraId="3B86C47E" w14:textId="0ADA9CBC" w:rsidR="00BF11CC" w:rsidRPr="00F11EB2" w:rsidRDefault="003131E4" w:rsidP="00704C4B">
      <w:pPr>
        <w:pStyle w:val="Basictext"/>
        <w:ind w:left="0" w:firstLine="0"/>
      </w:pPr>
      <w:r w:rsidRPr="00F11EB2">
        <w:t xml:space="preserve">Although the audit is not designed </w:t>
      </w:r>
      <w:r w:rsidR="006B12E5" w:rsidRPr="00F11EB2">
        <w:t>for</w:t>
      </w:r>
      <w:r w:rsidRPr="00F11EB2">
        <w:t xml:space="preserve"> </w:t>
      </w:r>
      <w:r w:rsidR="0022556C" w:rsidRPr="00F11EB2">
        <w:t>operators to fix</w:t>
      </w:r>
      <w:r w:rsidRPr="00F11EB2">
        <w:t xml:space="preserve"> non-conformities during the review, the Commission recognises that in some instances issues may be resolved before the audit is completed. </w:t>
      </w:r>
      <w:r w:rsidR="00BF11CC" w:rsidRPr="00F11EB2">
        <w:t xml:space="preserve">Where the </w:t>
      </w:r>
      <w:r w:rsidR="00171133" w:rsidRPr="00F11EB2">
        <w:t>licensee</w:t>
      </w:r>
      <w:r w:rsidR="00BF11CC" w:rsidRPr="00F11EB2">
        <w:t xml:space="preserve"> has rectified a failing during the audit, this </w:t>
      </w:r>
      <w:r w:rsidR="000E264E" w:rsidRPr="00F11EB2">
        <w:t>can</w:t>
      </w:r>
      <w:r w:rsidR="00BF11CC" w:rsidRPr="00F11EB2">
        <w:t xml:space="preserve"> be recorded as Compliant </w:t>
      </w:r>
      <w:r w:rsidR="000E264E" w:rsidRPr="00F11EB2">
        <w:t>so long as</w:t>
      </w:r>
      <w:r w:rsidR="00BF11CC" w:rsidRPr="00F11EB2">
        <w:t xml:space="preserve"> the </w:t>
      </w:r>
      <w:r w:rsidR="00171133" w:rsidRPr="00F11EB2">
        <w:t>original issue</w:t>
      </w:r>
      <w:r w:rsidR="000E264E" w:rsidRPr="00F11EB2">
        <w:t xml:space="preserve"> is</w:t>
      </w:r>
      <w:r w:rsidR="00BF11CC" w:rsidRPr="00F11EB2">
        <w:t xml:space="preserve"> recorded in the </w:t>
      </w:r>
      <w:r w:rsidR="00171133" w:rsidRPr="00F11EB2">
        <w:t>finding</w:t>
      </w:r>
      <w:r w:rsidR="00BF11CC" w:rsidRPr="00F11EB2">
        <w:t xml:space="preserve"> along with the action </w:t>
      </w:r>
      <w:r w:rsidR="00320EBE" w:rsidRPr="00F11EB2">
        <w:t>taken to rectify it.</w:t>
      </w:r>
    </w:p>
    <w:p w14:paraId="3B86C47F" w14:textId="77777777" w:rsidR="004F5F80" w:rsidRPr="00F11EB2" w:rsidRDefault="004F5F80" w:rsidP="00704C4B">
      <w:pPr>
        <w:pStyle w:val="Basictext"/>
        <w:ind w:left="0" w:firstLine="0"/>
        <w:rPr>
          <w:sz w:val="16"/>
          <w:szCs w:val="16"/>
        </w:rPr>
      </w:pPr>
    </w:p>
    <w:p w14:paraId="3B86C480" w14:textId="77777777" w:rsidR="004F5F80" w:rsidRPr="00F11EB2" w:rsidRDefault="00712E53">
      <w:pPr>
        <w:pStyle w:val="Basictext"/>
        <w:ind w:left="0" w:firstLine="0"/>
        <w:rPr>
          <w:b/>
          <w:bCs/>
          <w:sz w:val="24"/>
          <w:szCs w:val="24"/>
        </w:rPr>
      </w:pPr>
      <w:r w:rsidRPr="00F11EB2">
        <w:rPr>
          <w:b/>
          <w:bCs/>
          <w:sz w:val="24"/>
          <w:szCs w:val="24"/>
        </w:rPr>
        <w:t>Submission</w:t>
      </w:r>
    </w:p>
    <w:p w14:paraId="3B86C481" w14:textId="77777777" w:rsidR="004F5F80" w:rsidRPr="00F11EB2" w:rsidRDefault="004F5F80" w:rsidP="00704C4B">
      <w:pPr>
        <w:pStyle w:val="Basictext"/>
        <w:ind w:left="0" w:firstLine="0"/>
        <w:rPr>
          <w:sz w:val="16"/>
          <w:szCs w:val="16"/>
        </w:rPr>
      </w:pPr>
    </w:p>
    <w:p w14:paraId="3B86C482" w14:textId="719C446C" w:rsidR="004F5F80" w:rsidRPr="00F11EB2" w:rsidRDefault="00266328" w:rsidP="00704C4B">
      <w:pPr>
        <w:pStyle w:val="Basictext"/>
        <w:ind w:left="0" w:firstLine="0"/>
      </w:pPr>
      <w:r w:rsidRPr="00F11EB2">
        <w:t xml:space="preserve">Once completed, </w:t>
      </w:r>
      <w:r w:rsidR="00D557C0" w:rsidRPr="00F11EB2">
        <w:t>reports</w:t>
      </w:r>
      <w:r w:rsidRPr="00F11EB2">
        <w:t xml:space="preserve"> must be submitted through </w:t>
      </w:r>
      <w:r w:rsidR="00712E53" w:rsidRPr="00F11EB2">
        <w:t xml:space="preserve">the </w:t>
      </w:r>
      <w:proofErr w:type="spellStart"/>
      <w:r w:rsidR="00712E53" w:rsidRPr="00F11EB2">
        <w:t>eServices</w:t>
      </w:r>
      <w:proofErr w:type="spellEnd"/>
      <w:r w:rsidR="00712E53" w:rsidRPr="00F11EB2">
        <w:t xml:space="preserve"> portal under the Games Testing Annual Audit</w:t>
      </w:r>
      <w:r w:rsidRPr="00F11EB2">
        <w:t xml:space="preserve"> tab. This can be done by</w:t>
      </w:r>
      <w:r w:rsidR="00546C56" w:rsidRPr="00F11EB2">
        <w:t xml:space="preserve"> either</w:t>
      </w:r>
      <w:r w:rsidRPr="00F11EB2">
        <w:t xml:space="preserve"> the operator </w:t>
      </w:r>
      <w:r w:rsidR="00546C56" w:rsidRPr="00F11EB2">
        <w:t>or test lab (if authorised).</w:t>
      </w:r>
      <w:r w:rsidR="00D557C0" w:rsidRPr="00F11EB2">
        <w:t xml:space="preserve"> </w:t>
      </w:r>
      <w:r w:rsidR="00AB2B23" w:rsidRPr="00F11EB2">
        <w:t xml:space="preserve">A management response to any non-resolved findings is </w:t>
      </w:r>
      <w:r w:rsidR="00993759" w:rsidRPr="00F11EB2">
        <w:t>required,</w:t>
      </w:r>
      <w:r w:rsidR="008F7881" w:rsidRPr="00F11EB2">
        <w:t xml:space="preserve"> either within the report or as a separate attachment</w:t>
      </w:r>
      <w:r w:rsidR="00AB2B23" w:rsidRPr="00F11EB2">
        <w:t xml:space="preserve">. </w:t>
      </w:r>
      <w:r w:rsidR="00D557C0" w:rsidRPr="00F11EB2">
        <w:t xml:space="preserve">Any further attachments </w:t>
      </w:r>
      <w:r w:rsidR="008555DC" w:rsidRPr="00F11EB2">
        <w:t xml:space="preserve">documenting the evidence measures may also be </w:t>
      </w:r>
      <w:r w:rsidR="008F7881" w:rsidRPr="00F11EB2">
        <w:t>submitted</w:t>
      </w:r>
      <w:r w:rsidR="008555DC" w:rsidRPr="00F11EB2">
        <w:t xml:space="preserve"> but we</w:t>
      </w:r>
      <w:r w:rsidR="0022556C" w:rsidRPr="00F11EB2">
        <w:t xml:space="preserve"> are</w:t>
      </w:r>
      <w:r w:rsidR="008555DC" w:rsidRPr="00F11EB2">
        <w:t xml:space="preserve"> expect</w:t>
      </w:r>
      <w:r w:rsidR="0022556C" w:rsidRPr="00F11EB2">
        <w:t>ing</w:t>
      </w:r>
      <w:r w:rsidR="008555DC" w:rsidRPr="00F11EB2">
        <w:t xml:space="preserve"> a properly completed audit template as sufficient to stand on its own.</w:t>
      </w:r>
    </w:p>
    <w:p w14:paraId="3B86C483" w14:textId="77777777" w:rsidR="00584EA2" w:rsidRPr="00F11EB2" w:rsidRDefault="00584EA2" w:rsidP="00704C4B">
      <w:pPr>
        <w:pStyle w:val="Basictext"/>
        <w:ind w:left="0" w:firstLine="0"/>
      </w:pPr>
    </w:p>
    <w:p w14:paraId="3B86C484" w14:textId="77777777" w:rsidR="00796475" w:rsidRPr="00F11EB2" w:rsidRDefault="00796475" w:rsidP="00704C4B">
      <w:pPr>
        <w:pStyle w:val="Basictext"/>
        <w:ind w:left="0" w:firstLine="0"/>
      </w:pPr>
    </w:p>
    <w:p w14:paraId="3B86C485" w14:textId="77777777" w:rsidR="00796475" w:rsidRPr="00F11EB2" w:rsidRDefault="00796475">
      <w:pPr>
        <w:rPr>
          <w:rFonts w:ascii="Arial" w:hAnsi="Arial" w:cs="Arial"/>
          <w:b/>
          <w:color w:val="82107E"/>
          <w:sz w:val="32"/>
          <w:szCs w:val="32"/>
        </w:rPr>
      </w:pPr>
      <w:r w:rsidRPr="00F11EB2">
        <w:rPr>
          <w:rFonts w:ascii="Arial" w:hAnsi="Arial" w:cs="Arial"/>
        </w:rPr>
        <w:br w:type="page"/>
      </w:r>
    </w:p>
    <w:p w14:paraId="3B86C486" w14:textId="77777777" w:rsidR="00067C60" w:rsidRPr="00F11EB2" w:rsidRDefault="009C4CC9" w:rsidP="00704C4B">
      <w:pPr>
        <w:pStyle w:val="Paraheadpurple"/>
        <w:spacing w:line="240" w:lineRule="auto"/>
        <w:ind w:left="0" w:firstLine="0"/>
        <w:rPr>
          <w:rFonts w:cs="Arial"/>
        </w:rPr>
      </w:pPr>
      <w:r w:rsidRPr="00F11EB2">
        <w:rPr>
          <w:rFonts w:cs="Arial"/>
        </w:rPr>
        <w:lastRenderedPageBreak/>
        <w:t xml:space="preserve">Audit </w:t>
      </w:r>
      <w:r w:rsidR="00712E53" w:rsidRPr="00F11EB2">
        <w:rPr>
          <w:rFonts w:cs="Arial"/>
        </w:rPr>
        <w:t>particulars</w:t>
      </w:r>
    </w:p>
    <w:p w14:paraId="3B86C487" w14:textId="77777777" w:rsidR="00067C60" w:rsidRPr="00F11EB2" w:rsidRDefault="00067C60" w:rsidP="00704C4B">
      <w:pPr>
        <w:pStyle w:val="Basictext"/>
        <w:ind w:left="0" w:firstLine="0"/>
      </w:pPr>
    </w:p>
    <w:p w14:paraId="3B86C488" w14:textId="77777777" w:rsidR="00BF6767" w:rsidRPr="00F11EB2" w:rsidRDefault="00BF6767" w:rsidP="00BF6767">
      <w:pPr>
        <w:autoSpaceDE w:val="0"/>
        <w:autoSpaceDN w:val="0"/>
        <w:adjustRightInd w:val="0"/>
        <w:rPr>
          <w:rFonts w:ascii="Arial" w:hAnsi="Arial" w:cs="Arial"/>
          <w:color w:val="000000"/>
          <w:sz w:val="22"/>
          <w:szCs w:val="22"/>
          <w:lang w:eastAsia="en-GB"/>
        </w:rPr>
      </w:pPr>
      <w:r w:rsidRPr="00F11EB2">
        <w:rPr>
          <w:rFonts w:ascii="Arial" w:hAnsi="Arial" w:cs="Arial"/>
          <w:color w:val="000000"/>
          <w:sz w:val="22"/>
          <w:szCs w:val="22"/>
          <w:lang w:eastAsia="en-GB"/>
        </w:rPr>
        <w:t xml:space="preserve">In addition to the template questions and the entered findings and outcome the audit report must state the following: </w:t>
      </w:r>
    </w:p>
    <w:p w14:paraId="3B86C489" w14:textId="77777777" w:rsidR="00BF6767" w:rsidRPr="00F11EB2" w:rsidRDefault="00BF6767" w:rsidP="00BF6767">
      <w:pPr>
        <w:pStyle w:val="ListParagraph"/>
        <w:numPr>
          <w:ilvl w:val="0"/>
          <w:numId w:val="31"/>
        </w:numPr>
        <w:autoSpaceDE w:val="0"/>
        <w:autoSpaceDN w:val="0"/>
        <w:adjustRightInd w:val="0"/>
        <w:rPr>
          <w:rFonts w:ascii="Arial" w:hAnsi="Arial" w:cs="Arial"/>
          <w:color w:val="000000"/>
          <w:sz w:val="22"/>
          <w:szCs w:val="22"/>
          <w:lang w:eastAsia="en-GB"/>
        </w:rPr>
      </w:pPr>
      <w:r w:rsidRPr="00F11EB2">
        <w:rPr>
          <w:rFonts w:ascii="Arial" w:hAnsi="Arial" w:cs="Arial"/>
          <w:color w:val="000000"/>
          <w:sz w:val="22"/>
          <w:szCs w:val="22"/>
          <w:lang w:eastAsia="en-GB"/>
        </w:rPr>
        <w:t>The operator’s name;</w:t>
      </w:r>
    </w:p>
    <w:p w14:paraId="3B86C48A" w14:textId="77777777" w:rsidR="00BF6767" w:rsidRPr="00F11EB2" w:rsidRDefault="00BF6767" w:rsidP="00BF6767">
      <w:pPr>
        <w:pStyle w:val="ListParagraph"/>
        <w:numPr>
          <w:ilvl w:val="0"/>
          <w:numId w:val="31"/>
        </w:numPr>
        <w:autoSpaceDE w:val="0"/>
        <w:autoSpaceDN w:val="0"/>
        <w:adjustRightInd w:val="0"/>
        <w:rPr>
          <w:rFonts w:ascii="Arial" w:hAnsi="Arial" w:cs="Arial"/>
          <w:color w:val="000000"/>
          <w:sz w:val="22"/>
          <w:szCs w:val="22"/>
          <w:lang w:eastAsia="en-GB"/>
        </w:rPr>
      </w:pPr>
      <w:r w:rsidRPr="00F11EB2">
        <w:rPr>
          <w:rFonts w:ascii="Arial" w:hAnsi="Arial" w:cs="Arial"/>
          <w:color w:val="000000"/>
          <w:sz w:val="22"/>
          <w:szCs w:val="22"/>
          <w:lang w:eastAsia="en-GB"/>
        </w:rPr>
        <w:t>The test house name as well as the staff who conducted the audit;</w:t>
      </w:r>
    </w:p>
    <w:p w14:paraId="3B86C48B" w14:textId="77777777" w:rsidR="00BF6767" w:rsidRPr="00F11EB2" w:rsidRDefault="00BF6767" w:rsidP="00BF6767">
      <w:pPr>
        <w:pStyle w:val="ListParagraph"/>
        <w:numPr>
          <w:ilvl w:val="0"/>
          <w:numId w:val="31"/>
        </w:numPr>
        <w:autoSpaceDE w:val="0"/>
        <w:autoSpaceDN w:val="0"/>
        <w:adjustRightInd w:val="0"/>
        <w:rPr>
          <w:rFonts w:ascii="Arial" w:hAnsi="Arial" w:cs="Arial"/>
          <w:color w:val="000000"/>
          <w:sz w:val="22"/>
          <w:szCs w:val="22"/>
          <w:lang w:eastAsia="en-GB"/>
        </w:rPr>
      </w:pPr>
      <w:r w:rsidRPr="00F11EB2">
        <w:rPr>
          <w:rFonts w:ascii="Arial" w:hAnsi="Arial" w:cs="Arial"/>
          <w:color w:val="000000"/>
          <w:sz w:val="22"/>
          <w:szCs w:val="22"/>
          <w:lang w:eastAsia="en-GB"/>
        </w:rPr>
        <w:t>The date(s) of the audit, locations, operator staff involved (names and titles);</w:t>
      </w:r>
    </w:p>
    <w:p w14:paraId="3B86C48C" w14:textId="77777777" w:rsidR="00BF6767" w:rsidRPr="00F11EB2" w:rsidRDefault="00BF6767" w:rsidP="00BF6767">
      <w:pPr>
        <w:pStyle w:val="ListParagraph"/>
        <w:numPr>
          <w:ilvl w:val="0"/>
          <w:numId w:val="31"/>
        </w:numPr>
        <w:autoSpaceDE w:val="0"/>
        <w:autoSpaceDN w:val="0"/>
        <w:adjustRightInd w:val="0"/>
        <w:rPr>
          <w:rFonts w:ascii="Arial" w:hAnsi="Arial" w:cs="Arial"/>
          <w:color w:val="000000"/>
          <w:sz w:val="22"/>
          <w:szCs w:val="22"/>
          <w:lang w:eastAsia="en-GB"/>
        </w:rPr>
      </w:pPr>
      <w:r w:rsidRPr="00F11EB2">
        <w:rPr>
          <w:rFonts w:ascii="Arial" w:hAnsi="Arial" w:cs="Arial"/>
          <w:color w:val="000000"/>
          <w:sz w:val="22"/>
          <w:szCs w:val="22"/>
          <w:lang w:eastAsia="en-GB"/>
        </w:rPr>
        <w:t>Report issue date;</w:t>
      </w:r>
    </w:p>
    <w:p w14:paraId="3B86C48D" w14:textId="77777777" w:rsidR="00BF6767" w:rsidRPr="00F11EB2" w:rsidRDefault="00BF6767" w:rsidP="00BF6767">
      <w:pPr>
        <w:pStyle w:val="ListParagraph"/>
        <w:numPr>
          <w:ilvl w:val="0"/>
          <w:numId w:val="31"/>
        </w:numPr>
        <w:autoSpaceDE w:val="0"/>
        <w:autoSpaceDN w:val="0"/>
        <w:adjustRightInd w:val="0"/>
        <w:rPr>
          <w:rFonts w:ascii="Arial" w:hAnsi="Arial" w:cs="Arial"/>
          <w:color w:val="000000"/>
          <w:sz w:val="22"/>
          <w:szCs w:val="22"/>
          <w:lang w:eastAsia="en-GB"/>
        </w:rPr>
      </w:pPr>
      <w:r w:rsidRPr="00F11EB2">
        <w:rPr>
          <w:rFonts w:ascii="Arial" w:hAnsi="Arial" w:cs="Arial"/>
          <w:color w:val="000000"/>
          <w:sz w:val="22"/>
          <w:szCs w:val="22"/>
          <w:lang w:eastAsia="en-GB"/>
        </w:rPr>
        <w:t>Overview of company audited, suppliers, supplied entities, overview of games stable, software development lifecycle approach;</w:t>
      </w:r>
    </w:p>
    <w:p w14:paraId="39AD0C0C" w14:textId="4F36FB1F" w:rsidR="2283A3B7" w:rsidRDefault="2283A3B7" w:rsidP="2283A3B7">
      <w:pPr>
        <w:pStyle w:val="ListParagraph"/>
        <w:numPr>
          <w:ilvl w:val="0"/>
          <w:numId w:val="31"/>
        </w:numPr>
        <w:rPr>
          <w:rFonts w:ascii="Arial" w:hAnsi="Arial" w:cs="Arial"/>
          <w:color w:val="000000" w:themeColor="text1"/>
          <w:sz w:val="22"/>
          <w:szCs w:val="22"/>
          <w:lang w:eastAsia="en-GB"/>
        </w:rPr>
      </w:pPr>
      <w:r w:rsidRPr="2283A3B7">
        <w:rPr>
          <w:rFonts w:ascii="Arial" w:hAnsi="Arial" w:cs="Arial"/>
          <w:color w:val="000000" w:themeColor="text1"/>
          <w:sz w:val="22"/>
          <w:szCs w:val="22"/>
          <w:lang w:eastAsia="en-GB"/>
        </w:rPr>
        <w:t>An executive summary. The executive summary must include a high level overview of the work undertaken and the control environment operating;</w:t>
      </w:r>
    </w:p>
    <w:p w14:paraId="2E176793" w14:textId="3027412B" w:rsidR="2283A3B7" w:rsidRDefault="5302A172" w:rsidP="5302A172">
      <w:pPr>
        <w:pStyle w:val="ListParagraph"/>
        <w:numPr>
          <w:ilvl w:val="0"/>
          <w:numId w:val="31"/>
        </w:numPr>
        <w:rPr>
          <w:color w:val="000000" w:themeColor="text1"/>
          <w:sz w:val="22"/>
          <w:szCs w:val="22"/>
          <w:lang w:eastAsia="en-GB"/>
        </w:rPr>
      </w:pPr>
      <w:r w:rsidRPr="008523C0">
        <w:rPr>
          <w:rFonts w:ascii="Arial" w:hAnsi="Arial" w:cs="Arial"/>
          <w:sz w:val="22"/>
          <w:szCs w:val="22"/>
          <w:lang w:eastAsia="en-GB"/>
        </w:rPr>
        <w:t>Audit must be counter signed by the relevant PML holder or specified person (smaller scale Operators) and submitted to the Commission directly or via the approved test house that conducted the audit</w:t>
      </w:r>
      <w:r w:rsidRPr="5302A172">
        <w:rPr>
          <w:rFonts w:ascii="Arial" w:hAnsi="Arial" w:cs="Arial"/>
          <w:color w:val="FF0000"/>
          <w:sz w:val="22"/>
          <w:szCs w:val="22"/>
          <w:lang w:eastAsia="en-GB"/>
        </w:rPr>
        <w:t>.</w:t>
      </w:r>
    </w:p>
    <w:p w14:paraId="3B86C48F" w14:textId="1C5B5523" w:rsidR="00BF6767" w:rsidRPr="00F11EB2" w:rsidRDefault="00BF6767" w:rsidP="00BF6767">
      <w:pPr>
        <w:pStyle w:val="ListParagraph"/>
        <w:numPr>
          <w:ilvl w:val="0"/>
          <w:numId w:val="31"/>
        </w:numPr>
        <w:autoSpaceDE w:val="0"/>
        <w:autoSpaceDN w:val="0"/>
        <w:adjustRightInd w:val="0"/>
        <w:rPr>
          <w:rFonts w:ascii="Arial" w:hAnsi="Arial" w:cs="Arial"/>
          <w:color w:val="000000"/>
          <w:sz w:val="22"/>
          <w:szCs w:val="22"/>
          <w:lang w:eastAsia="en-GB"/>
        </w:rPr>
      </w:pPr>
      <w:r w:rsidRPr="00F11EB2">
        <w:rPr>
          <w:rFonts w:ascii="Arial" w:hAnsi="Arial" w:cs="Arial"/>
          <w:color w:val="000000"/>
          <w:sz w:val="22"/>
          <w:szCs w:val="22"/>
          <w:lang w:eastAsia="en-GB"/>
        </w:rPr>
        <w:t>Aside from the report detailing the assessment results for each item, an auditor's opinion about whether the licensee’s overall environment is effective for the areas outlined in the requirement</w:t>
      </w:r>
      <w:r w:rsidR="00FE1597" w:rsidRPr="00F11EB2">
        <w:rPr>
          <w:rFonts w:ascii="Arial" w:hAnsi="Arial" w:cs="Arial"/>
          <w:color w:val="000000"/>
          <w:sz w:val="22"/>
          <w:szCs w:val="22"/>
          <w:lang w:eastAsia="en-GB"/>
        </w:rPr>
        <w:t>;</w:t>
      </w:r>
    </w:p>
    <w:p w14:paraId="3EB42FF8" w14:textId="1E4A5F67" w:rsidR="0022556C" w:rsidRPr="00F11EB2" w:rsidRDefault="0022556C" w:rsidP="00BF6767">
      <w:pPr>
        <w:pStyle w:val="ListParagraph"/>
        <w:numPr>
          <w:ilvl w:val="0"/>
          <w:numId w:val="31"/>
        </w:numPr>
        <w:autoSpaceDE w:val="0"/>
        <w:autoSpaceDN w:val="0"/>
        <w:adjustRightInd w:val="0"/>
        <w:rPr>
          <w:rFonts w:ascii="Arial" w:hAnsi="Arial" w:cs="Arial"/>
          <w:color w:val="000000"/>
          <w:sz w:val="22"/>
          <w:szCs w:val="22"/>
          <w:lang w:eastAsia="en-GB"/>
        </w:rPr>
      </w:pPr>
      <w:r w:rsidRPr="00F11EB2">
        <w:rPr>
          <w:rFonts w:ascii="Arial" w:hAnsi="Arial" w:cs="Arial"/>
          <w:color w:val="000000"/>
          <w:sz w:val="22"/>
          <w:szCs w:val="22"/>
          <w:lang w:eastAsia="en-GB"/>
        </w:rPr>
        <w:t>Management plan to resolve issues that were identified</w:t>
      </w:r>
      <w:r w:rsidR="00FE1597" w:rsidRPr="00F11EB2">
        <w:rPr>
          <w:rFonts w:ascii="Arial" w:hAnsi="Arial" w:cs="Arial"/>
          <w:color w:val="000000"/>
          <w:sz w:val="22"/>
          <w:szCs w:val="22"/>
          <w:lang w:eastAsia="en-GB"/>
        </w:rPr>
        <w:t xml:space="preserve"> (this response by the operator’s management may be a separate document);</w:t>
      </w:r>
    </w:p>
    <w:p w14:paraId="70C73A91" w14:textId="706C41AD" w:rsidR="0022556C" w:rsidRDefault="0022556C" w:rsidP="00BF6767">
      <w:pPr>
        <w:pStyle w:val="ListParagraph"/>
        <w:numPr>
          <w:ilvl w:val="0"/>
          <w:numId w:val="31"/>
        </w:numPr>
        <w:autoSpaceDE w:val="0"/>
        <w:autoSpaceDN w:val="0"/>
        <w:adjustRightInd w:val="0"/>
        <w:rPr>
          <w:rFonts w:ascii="Arial" w:hAnsi="Arial" w:cs="Arial"/>
          <w:color w:val="000000"/>
          <w:sz w:val="22"/>
          <w:szCs w:val="22"/>
          <w:lang w:eastAsia="en-GB"/>
        </w:rPr>
      </w:pPr>
      <w:r w:rsidRPr="00F11EB2">
        <w:rPr>
          <w:rFonts w:ascii="Arial" w:hAnsi="Arial" w:cs="Arial"/>
          <w:color w:val="000000"/>
          <w:sz w:val="22"/>
          <w:szCs w:val="22"/>
          <w:lang w:eastAsia="en-GB"/>
        </w:rPr>
        <w:t>Other relevant factors such as whether</w:t>
      </w:r>
      <w:r w:rsidR="00E529C0">
        <w:rPr>
          <w:rFonts w:ascii="Arial" w:hAnsi="Arial" w:cs="Arial"/>
          <w:color w:val="000000"/>
          <w:sz w:val="22"/>
          <w:szCs w:val="22"/>
          <w:lang w:eastAsia="en-GB"/>
        </w:rPr>
        <w:softHyphen/>
      </w:r>
      <w:r w:rsidR="00E529C0">
        <w:rPr>
          <w:rFonts w:ascii="Arial" w:hAnsi="Arial" w:cs="Arial"/>
          <w:color w:val="000000"/>
          <w:sz w:val="22"/>
          <w:szCs w:val="22"/>
          <w:lang w:eastAsia="en-GB"/>
        </w:rPr>
        <w:softHyphen/>
      </w:r>
      <w:r w:rsidR="00E529C0">
        <w:rPr>
          <w:rFonts w:ascii="Arial" w:hAnsi="Arial" w:cs="Arial"/>
          <w:color w:val="000000"/>
          <w:sz w:val="22"/>
          <w:szCs w:val="22"/>
          <w:lang w:eastAsia="en-GB"/>
        </w:rPr>
        <w:softHyphen/>
      </w:r>
      <w:r w:rsidRPr="00F11EB2">
        <w:rPr>
          <w:rFonts w:ascii="Arial" w:hAnsi="Arial" w:cs="Arial"/>
          <w:color w:val="000000"/>
          <w:sz w:val="22"/>
          <w:szCs w:val="22"/>
          <w:lang w:eastAsia="en-GB"/>
        </w:rPr>
        <w:t xml:space="preserve"> the operator/systems are compliant/have been audited against other requirements.</w:t>
      </w:r>
    </w:p>
    <w:p w14:paraId="3DB1C092" w14:textId="4959514D" w:rsidR="00FD3E2C" w:rsidRPr="00F11EB2" w:rsidRDefault="00FD3E2C" w:rsidP="00BF6767">
      <w:pPr>
        <w:pStyle w:val="ListParagraph"/>
        <w:numPr>
          <w:ilvl w:val="0"/>
          <w:numId w:val="31"/>
        </w:num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Any evidence that is captured as part of the documentation supplied should be version controlled and the date published should be easily identifiable.</w:t>
      </w:r>
    </w:p>
    <w:p w14:paraId="3B86C490" w14:textId="77777777" w:rsidR="001C7233" w:rsidRPr="00F11EB2" w:rsidRDefault="001C7233" w:rsidP="00796475">
      <w:pPr>
        <w:autoSpaceDE w:val="0"/>
        <w:autoSpaceDN w:val="0"/>
        <w:adjustRightInd w:val="0"/>
        <w:rPr>
          <w:rFonts w:ascii="Arial" w:hAnsi="Arial" w:cs="Arial"/>
          <w:color w:val="000000"/>
          <w:sz w:val="22"/>
          <w:szCs w:val="22"/>
          <w:lang w:eastAsia="en-GB"/>
        </w:rPr>
      </w:pPr>
    </w:p>
    <w:p w14:paraId="3B86C491" w14:textId="77777777" w:rsidR="00FF7F13" w:rsidRPr="00F11EB2" w:rsidRDefault="00FF7F13" w:rsidP="00704C4B">
      <w:pPr>
        <w:rPr>
          <w:rStyle w:val="ParanumberpurpleChar"/>
          <w:rFonts w:cs="Arial"/>
          <w:b w:val="0"/>
          <w:color w:val="auto"/>
        </w:rPr>
      </w:pPr>
    </w:p>
    <w:p w14:paraId="3B86C492" w14:textId="77777777" w:rsidR="00933AED" w:rsidRPr="00F11EB2" w:rsidRDefault="00933AED" w:rsidP="00704C4B">
      <w:pPr>
        <w:rPr>
          <w:rStyle w:val="ParanumberpurpleChar"/>
          <w:rFonts w:cs="Arial"/>
          <w:b w:val="0"/>
        </w:rPr>
      </w:pPr>
      <w:r w:rsidRPr="00F11EB2">
        <w:rPr>
          <w:rStyle w:val="ParanumberpurpleChar"/>
          <w:rFonts w:cs="Arial"/>
          <w:b w:val="0"/>
        </w:rPr>
        <w:br w:type="page"/>
      </w:r>
    </w:p>
    <w:p w14:paraId="3B86C493" w14:textId="77777777" w:rsidR="00933AED" w:rsidRPr="00F11EB2" w:rsidRDefault="00933AED" w:rsidP="00704C4B">
      <w:pPr>
        <w:pStyle w:val="Basictext"/>
        <w:ind w:left="0" w:firstLine="0"/>
        <w:rPr>
          <w:rStyle w:val="ParanumberpurpleChar"/>
        </w:rPr>
        <w:sectPr w:rsidR="00933AED" w:rsidRPr="00F11EB2" w:rsidSect="00694AA7">
          <w:headerReference w:type="first" r:id="rId17"/>
          <w:footerReference w:type="first" r:id="rId18"/>
          <w:type w:val="continuous"/>
          <w:pgSz w:w="11909" w:h="16834" w:code="9"/>
          <w:pgMar w:top="1152" w:right="1152" w:bottom="864" w:left="1152" w:header="576" w:footer="576" w:gutter="0"/>
          <w:cols w:space="708"/>
          <w:titlePg/>
        </w:sectPr>
      </w:pPr>
    </w:p>
    <w:p w14:paraId="3B86C494" w14:textId="77777777" w:rsidR="0069356B" w:rsidRPr="00F11EB2" w:rsidRDefault="00E57614" w:rsidP="0022556C">
      <w:pPr>
        <w:pStyle w:val="Paraheadpurple"/>
        <w:spacing w:line="240" w:lineRule="auto"/>
        <w:rPr>
          <w:rStyle w:val="ParanumbergreenChar"/>
          <w:b/>
          <w:bCs/>
          <w:color w:val="82107E"/>
          <w:sz w:val="32"/>
          <w:szCs w:val="32"/>
        </w:rPr>
      </w:pPr>
      <w:r w:rsidRPr="00F11EB2">
        <w:rPr>
          <w:rFonts w:cs="Arial"/>
        </w:rPr>
        <w:lastRenderedPageBreak/>
        <w:t>Section 1 – Review of in-house development, testing and release processes</w:t>
      </w:r>
    </w:p>
    <w:p w14:paraId="3B86C495" w14:textId="77777777" w:rsidR="0069356B" w:rsidRPr="00F11EB2" w:rsidRDefault="0069356B" w:rsidP="00704C4B">
      <w:pPr>
        <w:pStyle w:val="Basictext"/>
      </w:pPr>
    </w:p>
    <w:p w14:paraId="3B86C496" w14:textId="77777777" w:rsidR="00EE5122" w:rsidRPr="00F11EB2" w:rsidRDefault="00F038BF" w:rsidP="00704C4B">
      <w:pPr>
        <w:pStyle w:val="Basictext"/>
        <w:ind w:left="720" w:hanging="720"/>
      </w:pPr>
      <w:r w:rsidRPr="00F11EB2">
        <w:t>Development processes (</w:t>
      </w:r>
      <w:r w:rsidR="00712E53" w:rsidRPr="00F11EB2">
        <w:t>t</w:t>
      </w:r>
      <w:r w:rsidRPr="00F11EB2">
        <w:t>his review covers the gambling software source code/systems):</w:t>
      </w:r>
    </w:p>
    <w:p w14:paraId="3B86C497" w14:textId="77777777" w:rsidR="00D14EDF" w:rsidRPr="00F11EB2" w:rsidRDefault="00D14EDF" w:rsidP="00704C4B">
      <w:pPr>
        <w:pStyle w:val="Basictext"/>
        <w:ind w:left="720" w:hanging="720"/>
      </w:pPr>
    </w:p>
    <w:tbl>
      <w:tblPr>
        <w:tblStyle w:val="TableGrid"/>
        <w:tblW w:w="15304" w:type="dxa"/>
        <w:tblLook w:val="04A0" w:firstRow="1" w:lastRow="0" w:firstColumn="1" w:lastColumn="0" w:noHBand="0" w:noVBand="1"/>
      </w:tblPr>
      <w:tblGrid>
        <w:gridCol w:w="495"/>
        <w:gridCol w:w="1485"/>
        <w:gridCol w:w="7761"/>
        <w:gridCol w:w="5563"/>
      </w:tblGrid>
      <w:tr w:rsidR="00970FF9" w:rsidRPr="00F11EB2" w14:paraId="3B86C49B" w14:textId="77777777" w:rsidTr="0022556C">
        <w:trPr>
          <w:trHeight w:val="573"/>
        </w:trPr>
        <w:tc>
          <w:tcPr>
            <w:tcW w:w="495" w:type="dxa"/>
            <w:tcBorders>
              <w:bottom w:val="double" w:sz="4" w:space="0" w:color="auto"/>
            </w:tcBorders>
          </w:tcPr>
          <w:p w14:paraId="3B86C498" w14:textId="77777777" w:rsidR="00970FF9" w:rsidRPr="00F11EB2" w:rsidRDefault="00970FF9" w:rsidP="00704C4B">
            <w:pPr>
              <w:pStyle w:val="NoSpacing"/>
              <w:rPr>
                <w:rFonts w:ascii="Arial" w:hAnsi="Arial" w:cs="Arial"/>
                <w:sz w:val="20"/>
                <w:szCs w:val="20"/>
              </w:rPr>
            </w:pPr>
            <w:r w:rsidRPr="00F11EB2">
              <w:rPr>
                <w:rFonts w:ascii="Arial" w:hAnsi="Arial" w:cs="Arial"/>
                <w:sz w:val="20"/>
                <w:szCs w:val="20"/>
              </w:rPr>
              <w:t>Q</w:t>
            </w:r>
          </w:p>
        </w:tc>
        <w:tc>
          <w:tcPr>
            <w:tcW w:w="9246" w:type="dxa"/>
            <w:gridSpan w:val="2"/>
            <w:tcBorders>
              <w:bottom w:val="double" w:sz="4" w:space="0" w:color="auto"/>
            </w:tcBorders>
          </w:tcPr>
          <w:p w14:paraId="3B86C499" w14:textId="77777777" w:rsidR="00970FF9" w:rsidRPr="00F11EB2" w:rsidRDefault="00970FF9" w:rsidP="00704C4B">
            <w:pPr>
              <w:pStyle w:val="NoSpacing"/>
              <w:rPr>
                <w:rFonts w:ascii="Arial" w:hAnsi="Arial" w:cs="Arial"/>
              </w:rPr>
            </w:pPr>
            <w:r w:rsidRPr="00F11EB2">
              <w:rPr>
                <w:rFonts w:ascii="Arial" w:hAnsi="Arial" w:cs="Arial"/>
                <w:sz w:val="20"/>
                <w:szCs w:val="20"/>
              </w:rPr>
              <w:t>Assess each of the following and select the result observed: [Compliant], [Improvements recommended], [Minor Non-compliance] and [Major Non-compliance]</w:t>
            </w:r>
          </w:p>
        </w:tc>
        <w:tc>
          <w:tcPr>
            <w:tcW w:w="5563" w:type="dxa"/>
            <w:tcBorders>
              <w:bottom w:val="double" w:sz="4" w:space="0" w:color="auto"/>
            </w:tcBorders>
          </w:tcPr>
          <w:p w14:paraId="3B86C49A" w14:textId="77777777" w:rsidR="00970FF9" w:rsidRPr="00F11EB2" w:rsidRDefault="00970FF9" w:rsidP="00704C4B">
            <w:pPr>
              <w:pStyle w:val="NoSpacing"/>
              <w:rPr>
                <w:rFonts w:ascii="Arial" w:hAnsi="Arial" w:cs="Arial"/>
                <w:sz w:val="20"/>
                <w:szCs w:val="20"/>
              </w:rPr>
            </w:pPr>
            <w:r w:rsidRPr="00F11EB2">
              <w:rPr>
                <w:rFonts w:ascii="Arial" w:hAnsi="Arial" w:cs="Arial"/>
                <w:sz w:val="20"/>
                <w:szCs w:val="20"/>
              </w:rPr>
              <w:t>General comments and description of what was observed; suggested improvements (if applicable):</w:t>
            </w:r>
          </w:p>
        </w:tc>
      </w:tr>
      <w:tr w:rsidR="00A637D9" w:rsidRPr="00F11EB2" w14:paraId="3B86C49E" w14:textId="77777777" w:rsidTr="0022556C">
        <w:trPr>
          <w:trHeight w:val="611"/>
        </w:trPr>
        <w:tc>
          <w:tcPr>
            <w:tcW w:w="495" w:type="dxa"/>
            <w:tcBorders>
              <w:top w:val="double" w:sz="4" w:space="0" w:color="auto"/>
            </w:tcBorders>
          </w:tcPr>
          <w:p w14:paraId="3B86C49C" w14:textId="77777777" w:rsidR="00A637D9" w:rsidRPr="00F11EB2" w:rsidRDefault="00A637D9" w:rsidP="00704C4B">
            <w:pPr>
              <w:pStyle w:val="NoSpacing"/>
              <w:rPr>
                <w:rFonts w:ascii="Arial" w:hAnsi="Arial" w:cs="Arial"/>
                <w:sz w:val="20"/>
                <w:szCs w:val="20"/>
              </w:rPr>
            </w:pPr>
            <w:r w:rsidRPr="00F11EB2">
              <w:rPr>
                <w:rFonts w:ascii="Arial" w:hAnsi="Arial" w:cs="Arial"/>
                <w:sz w:val="20"/>
                <w:szCs w:val="20"/>
              </w:rPr>
              <w:t>1.1</w:t>
            </w:r>
          </w:p>
        </w:tc>
        <w:tc>
          <w:tcPr>
            <w:tcW w:w="14809" w:type="dxa"/>
            <w:gridSpan w:val="3"/>
            <w:tcBorders>
              <w:top w:val="double" w:sz="4" w:space="0" w:color="auto"/>
            </w:tcBorders>
          </w:tcPr>
          <w:p w14:paraId="3B86C49D" w14:textId="77777777" w:rsidR="00A637D9" w:rsidRPr="00F11EB2" w:rsidRDefault="00A637D9" w:rsidP="00704C4B">
            <w:pPr>
              <w:pStyle w:val="NoSpacing"/>
              <w:rPr>
                <w:rFonts w:ascii="Arial" w:hAnsi="Arial" w:cs="Arial"/>
                <w:sz w:val="20"/>
                <w:szCs w:val="20"/>
              </w:rPr>
            </w:pPr>
            <w:r w:rsidRPr="00F11EB2">
              <w:rPr>
                <w:rFonts w:ascii="Arial" w:hAnsi="Arial" w:cs="Arial"/>
                <w:sz w:val="20"/>
                <w:szCs w:val="20"/>
              </w:rPr>
              <w:t>Source code control – Is there a secure register to store source code? Are there defined access controls and do developers use uniquely identifiable login credentials?</w:t>
            </w:r>
          </w:p>
        </w:tc>
      </w:tr>
      <w:tr w:rsidR="00A637D9" w:rsidRPr="00F11EB2" w14:paraId="3B86C4A2" w14:textId="77777777" w:rsidTr="0022556C">
        <w:trPr>
          <w:trHeight w:val="286"/>
        </w:trPr>
        <w:sdt>
          <w:sdtPr>
            <w:rPr>
              <w:rFonts w:ascii="Arial" w:hAnsi="Arial" w:cs="Arial"/>
              <w:sz w:val="20"/>
              <w:szCs w:val="20"/>
            </w:rPr>
            <w:id w:val="-2011128887"/>
            <w:placeholder>
              <w:docPart w:val="021CB8B566AA49B1981E6AC19E214E82"/>
            </w:placeholder>
            <w:showingPlcHdr/>
            <w:dropDownList>
              <w:listItem w:value="Select result:"/>
              <w:listItem w:displayText="Compliant" w:value="Compliant"/>
              <w:listItem w:displayText="Improvements Recommended" w:value="Improvements Recommended"/>
              <w:listItem w:displayText="Minor Non-compliance" w:value="Minor Non-compliance"/>
              <w:listItem w:displayText="Major Non-compliance" w:value="Major Non-compliance"/>
            </w:dropDownList>
          </w:sdtPr>
          <w:sdtEndPr/>
          <w:sdtContent>
            <w:tc>
              <w:tcPr>
                <w:tcW w:w="1980" w:type="dxa"/>
                <w:gridSpan w:val="2"/>
              </w:tcPr>
              <w:p w14:paraId="3B86C49F" w14:textId="77777777" w:rsidR="00A637D9" w:rsidRPr="00F11EB2" w:rsidRDefault="00A42677" w:rsidP="00704C4B">
                <w:pPr>
                  <w:pStyle w:val="NoSpacing"/>
                  <w:rPr>
                    <w:rFonts w:ascii="Arial" w:hAnsi="Arial" w:cs="Arial"/>
                    <w:sz w:val="20"/>
                    <w:szCs w:val="20"/>
                  </w:rPr>
                </w:pPr>
                <w:r w:rsidRPr="00F11EB2">
                  <w:rPr>
                    <w:rStyle w:val="PlaceholderText"/>
                    <w:rFonts w:ascii="Arial" w:hAnsi="Arial" w:cs="Arial"/>
                    <w:sz w:val="20"/>
                    <w:szCs w:val="20"/>
                  </w:rPr>
                  <w:t>Select result:</w:t>
                </w:r>
              </w:p>
            </w:tc>
          </w:sdtContent>
        </w:sdt>
        <w:tc>
          <w:tcPr>
            <w:tcW w:w="13324" w:type="dxa"/>
            <w:gridSpan w:val="2"/>
          </w:tcPr>
          <w:p w14:paraId="3B86C4A0" w14:textId="77777777" w:rsidR="00A637D9" w:rsidRPr="00F11EB2" w:rsidRDefault="00A637D9" w:rsidP="00704C4B">
            <w:pPr>
              <w:pStyle w:val="NoSpacing"/>
              <w:rPr>
                <w:rFonts w:ascii="Arial" w:hAnsi="Arial" w:cs="Arial"/>
                <w:color w:val="808080" w:themeColor="background1" w:themeShade="80"/>
                <w:sz w:val="20"/>
                <w:szCs w:val="20"/>
              </w:rPr>
            </w:pPr>
            <w:r w:rsidRPr="00F11EB2">
              <w:rPr>
                <w:rFonts w:ascii="Arial" w:hAnsi="Arial" w:cs="Arial"/>
                <w:color w:val="808080" w:themeColor="background1" w:themeShade="80"/>
                <w:sz w:val="20"/>
                <w:szCs w:val="20"/>
              </w:rPr>
              <w:t>General comments and description of what was observed; suggested improvements (if applicable):</w:t>
            </w:r>
          </w:p>
          <w:p w14:paraId="3B86C4A1" w14:textId="77777777" w:rsidR="004C60C7" w:rsidRPr="00F11EB2" w:rsidRDefault="004C60C7" w:rsidP="00704C4B">
            <w:pPr>
              <w:pStyle w:val="NoSpacing"/>
              <w:rPr>
                <w:rFonts w:ascii="Arial" w:hAnsi="Arial" w:cs="Arial"/>
                <w:sz w:val="20"/>
                <w:szCs w:val="20"/>
              </w:rPr>
            </w:pPr>
          </w:p>
        </w:tc>
      </w:tr>
      <w:tr w:rsidR="0086008B" w:rsidRPr="00F11EB2" w14:paraId="3B86C4A6" w14:textId="77777777" w:rsidTr="0022556C">
        <w:tc>
          <w:tcPr>
            <w:tcW w:w="495" w:type="dxa"/>
          </w:tcPr>
          <w:p w14:paraId="3B86C4A3" w14:textId="77777777" w:rsidR="0086008B" w:rsidRPr="00F11EB2" w:rsidRDefault="0086008B" w:rsidP="00704C4B">
            <w:pPr>
              <w:pStyle w:val="NoSpacing"/>
              <w:rPr>
                <w:rFonts w:ascii="Arial" w:hAnsi="Arial" w:cs="Arial"/>
                <w:sz w:val="20"/>
                <w:szCs w:val="20"/>
              </w:rPr>
            </w:pPr>
            <w:r w:rsidRPr="00F11EB2">
              <w:rPr>
                <w:rFonts w:ascii="Arial" w:hAnsi="Arial" w:cs="Arial"/>
                <w:sz w:val="20"/>
                <w:szCs w:val="20"/>
              </w:rPr>
              <w:t>1.2</w:t>
            </w:r>
          </w:p>
        </w:tc>
        <w:tc>
          <w:tcPr>
            <w:tcW w:w="14809" w:type="dxa"/>
            <w:gridSpan w:val="3"/>
          </w:tcPr>
          <w:p w14:paraId="3B86C4A4" w14:textId="77777777" w:rsidR="0086008B" w:rsidRPr="00F11EB2" w:rsidRDefault="0086008B" w:rsidP="00704C4B">
            <w:pPr>
              <w:pStyle w:val="NoSpacing"/>
              <w:rPr>
                <w:rFonts w:ascii="Arial" w:hAnsi="Arial" w:cs="Arial"/>
                <w:sz w:val="20"/>
                <w:szCs w:val="20"/>
              </w:rPr>
            </w:pPr>
            <w:r w:rsidRPr="00F11EB2">
              <w:rPr>
                <w:rFonts w:ascii="Arial" w:hAnsi="Arial" w:cs="Arial"/>
                <w:sz w:val="20"/>
                <w:szCs w:val="20"/>
              </w:rPr>
              <w:t>Does the source code register record a time stamped log of all access and modification made to source code?</w:t>
            </w:r>
          </w:p>
          <w:p w14:paraId="3B86C4A5" w14:textId="77777777" w:rsidR="0086008B" w:rsidRPr="00F11EB2" w:rsidRDefault="0086008B" w:rsidP="00704C4B">
            <w:pPr>
              <w:pStyle w:val="NoSpacing"/>
              <w:rPr>
                <w:rFonts w:ascii="Arial" w:hAnsi="Arial" w:cs="Arial"/>
                <w:sz w:val="20"/>
                <w:szCs w:val="20"/>
              </w:rPr>
            </w:pPr>
          </w:p>
        </w:tc>
      </w:tr>
      <w:tr w:rsidR="0074396B" w:rsidRPr="00F11EB2" w14:paraId="3B86C4AA" w14:textId="77777777" w:rsidTr="0022556C">
        <w:sdt>
          <w:sdtPr>
            <w:rPr>
              <w:rFonts w:ascii="Arial" w:hAnsi="Arial" w:cs="Arial"/>
              <w:sz w:val="20"/>
              <w:szCs w:val="20"/>
            </w:rPr>
            <w:id w:val="135846442"/>
            <w:placeholder>
              <w:docPart w:val="66498CA823D74E9F8EA90BEFA229262D"/>
            </w:placeholder>
            <w:showingPlcHdr/>
            <w:dropDownList>
              <w:listItem w:value="Select result:"/>
              <w:listItem w:displayText="Compliant" w:value="Compliant"/>
              <w:listItem w:displayText="Improvements Recommended" w:value="Improvements Recommended"/>
              <w:listItem w:displayText="Minor Non-compliance" w:value="Minor Non-compliance"/>
              <w:listItem w:displayText="Major Non-compliance" w:value="Major Non-compliance"/>
            </w:dropDownList>
          </w:sdtPr>
          <w:sdtEndPr/>
          <w:sdtContent>
            <w:tc>
              <w:tcPr>
                <w:tcW w:w="1980" w:type="dxa"/>
                <w:gridSpan w:val="2"/>
              </w:tcPr>
              <w:p w14:paraId="3B86C4A7" w14:textId="77777777" w:rsidR="0074396B" w:rsidRPr="00F11EB2" w:rsidRDefault="0074396B" w:rsidP="00704C4B">
                <w:pPr>
                  <w:pStyle w:val="NoSpacing"/>
                  <w:rPr>
                    <w:rFonts w:ascii="Arial" w:hAnsi="Arial" w:cs="Arial"/>
                    <w:sz w:val="20"/>
                    <w:szCs w:val="20"/>
                  </w:rPr>
                </w:pPr>
                <w:r w:rsidRPr="00F11EB2">
                  <w:rPr>
                    <w:rStyle w:val="PlaceholderText"/>
                    <w:rFonts w:ascii="Arial" w:hAnsi="Arial" w:cs="Arial"/>
                    <w:sz w:val="20"/>
                    <w:szCs w:val="20"/>
                  </w:rPr>
                  <w:t>Select result:</w:t>
                </w:r>
              </w:p>
            </w:tc>
          </w:sdtContent>
        </w:sdt>
        <w:tc>
          <w:tcPr>
            <w:tcW w:w="13324" w:type="dxa"/>
            <w:gridSpan w:val="2"/>
          </w:tcPr>
          <w:p w14:paraId="3B86C4A8" w14:textId="77777777" w:rsidR="0074396B" w:rsidRPr="00F11EB2" w:rsidRDefault="0074396B" w:rsidP="00704C4B">
            <w:pPr>
              <w:pStyle w:val="NoSpacing"/>
              <w:rPr>
                <w:rFonts w:ascii="Arial" w:hAnsi="Arial" w:cs="Arial"/>
                <w:color w:val="808080" w:themeColor="background1" w:themeShade="80"/>
                <w:sz w:val="20"/>
                <w:szCs w:val="20"/>
              </w:rPr>
            </w:pPr>
            <w:r w:rsidRPr="00F11EB2">
              <w:rPr>
                <w:rFonts w:ascii="Arial" w:hAnsi="Arial" w:cs="Arial"/>
                <w:color w:val="808080" w:themeColor="background1" w:themeShade="80"/>
                <w:sz w:val="20"/>
                <w:szCs w:val="20"/>
              </w:rPr>
              <w:t>General comments and description of what was observed; suggested improvements (if applicable):</w:t>
            </w:r>
          </w:p>
          <w:p w14:paraId="3B86C4A9" w14:textId="77777777" w:rsidR="004C60C7" w:rsidRPr="00F11EB2" w:rsidRDefault="004C60C7" w:rsidP="00704C4B">
            <w:pPr>
              <w:pStyle w:val="NoSpacing"/>
              <w:rPr>
                <w:rFonts w:ascii="Arial" w:hAnsi="Arial" w:cs="Arial"/>
                <w:sz w:val="20"/>
                <w:szCs w:val="20"/>
              </w:rPr>
            </w:pPr>
          </w:p>
        </w:tc>
      </w:tr>
      <w:tr w:rsidR="0086008B" w:rsidRPr="00F11EB2" w14:paraId="3B86C4AE" w14:textId="77777777" w:rsidTr="0022556C">
        <w:tc>
          <w:tcPr>
            <w:tcW w:w="495" w:type="dxa"/>
          </w:tcPr>
          <w:p w14:paraId="3B86C4AB" w14:textId="77777777" w:rsidR="0086008B" w:rsidRPr="00F11EB2" w:rsidRDefault="0086008B" w:rsidP="00704C4B">
            <w:pPr>
              <w:pStyle w:val="NoSpacing"/>
              <w:rPr>
                <w:rFonts w:ascii="Arial" w:hAnsi="Arial" w:cs="Arial"/>
                <w:sz w:val="20"/>
                <w:szCs w:val="20"/>
              </w:rPr>
            </w:pPr>
            <w:r w:rsidRPr="00F11EB2">
              <w:rPr>
                <w:rFonts w:ascii="Arial" w:hAnsi="Arial" w:cs="Arial"/>
                <w:sz w:val="20"/>
                <w:szCs w:val="20"/>
              </w:rPr>
              <w:t>1.3</w:t>
            </w:r>
          </w:p>
        </w:tc>
        <w:tc>
          <w:tcPr>
            <w:tcW w:w="14809" w:type="dxa"/>
            <w:gridSpan w:val="3"/>
          </w:tcPr>
          <w:p w14:paraId="3B86C4AC" w14:textId="77777777" w:rsidR="0086008B" w:rsidRPr="00F11EB2" w:rsidRDefault="0086008B" w:rsidP="00704C4B">
            <w:pPr>
              <w:pStyle w:val="NoSpacing"/>
              <w:rPr>
                <w:rFonts w:ascii="Arial" w:hAnsi="Arial" w:cs="Arial"/>
                <w:sz w:val="20"/>
                <w:szCs w:val="20"/>
              </w:rPr>
            </w:pPr>
            <w:r w:rsidRPr="00F11EB2">
              <w:rPr>
                <w:rFonts w:ascii="Arial" w:hAnsi="Arial" w:cs="Arial"/>
                <w:sz w:val="20"/>
                <w:szCs w:val="20"/>
              </w:rPr>
              <w:t>Can updates made to critical source code be tracked, and can previous versions of code be reproduced (either via the source code register or other robust means)?</w:t>
            </w:r>
          </w:p>
          <w:p w14:paraId="3B86C4AD" w14:textId="77777777" w:rsidR="0086008B" w:rsidRPr="00F11EB2" w:rsidRDefault="0086008B" w:rsidP="00704C4B">
            <w:pPr>
              <w:pStyle w:val="NoSpacing"/>
              <w:rPr>
                <w:rFonts w:ascii="Arial" w:hAnsi="Arial" w:cs="Arial"/>
                <w:sz w:val="20"/>
                <w:szCs w:val="20"/>
              </w:rPr>
            </w:pPr>
          </w:p>
        </w:tc>
      </w:tr>
      <w:tr w:rsidR="003975D5" w:rsidRPr="00F11EB2" w14:paraId="3B86C4B2" w14:textId="77777777" w:rsidTr="0022556C">
        <w:sdt>
          <w:sdtPr>
            <w:rPr>
              <w:rFonts w:ascii="Arial" w:hAnsi="Arial" w:cs="Arial"/>
              <w:sz w:val="20"/>
              <w:szCs w:val="20"/>
            </w:rPr>
            <w:id w:val="1866251385"/>
            <w:placeholder>
              <w:docPart w:val="FD2D2F64DB0B480D8719584FD4E02414"/>
            </w:placeholder>
            <w:showingPlcHdr/>
            <w:dropDownList>
              <w:listItem w:value="Select result:"/>
              <w:listItem w:displayText="Compliant" w:value="Compliant"/>
              <w:listItem w:displayText="Improvements Recommended" w:value="Improvements Recommended"/>
              <w:listItem w:displayText="Minor Non-compliance" w:value="Minor Non-compliance"/>
              <w:listItem w:displayText="Major Non-compliance" w:value="Major Non-compliance"/>
            </w:dropDownList>
          </w:sdtPr>
          <w:sdtEndPr/>
          <w:sdtContent>
            <w:tc>
              <w:tcPr>
                <w:tcW w:w="1980" w:type="dxa"/>
                <w:gridSpan w:val="2"/>
              </w:tcPr>
              <w:p w14:paraId="3B86C4AF" w14:textId="77777777" w:rsidR="003975D5" w:rsidRPr="00F11EB2" w:rsidRDefault="003975D5" w:rsidP="00704C4B">
                <w:pPr>
                  <w:pStyle w:val="NoSpacing"/>
                  <w:rPr>
                    <w:rFonts w:ascii="Arial" w:hAnsi="Arial" w:cs="Arial"/>
                    <w:sz w:val="20"/>
                    <w:szCs w:val="20"/>
                  </w:rPr>
                </w:pPr>
                <w:r w:rsidRPr="00F11EB2">
                  <w:rPr>
                    <w:rStyle w:val="PlaceholderText"/>
                    <w:rFonts w:ascii="Arial" w:hAnsi="Arial" w:cs="Arial"/>
                    <w:sz w:val="20"/>
                    <w:szCs w:val="20"/>
                  </w:rPr>
                  <w:t>Select result:</w:t>
                </w:r>
              </w:p>
            </w:tc>
          </w:sdtContent>
        </w:sdt>
        <w:tc>
          <w:tcPr>
            <w:tcW w:w="13324" w:type="dxa"/>
            <w:gridSpan w:val="2"/>
          </w:tcPr>
          <w:p w14:paraId="3B86C4B0" w14:textId="77777777" w:rsidR="003975D5" w:rsidRPr="00F11EB2" w:rsidRDefault="003975D5" w:rsidP="00704C4B">
            <w:pPr>
              <w:pStyle w:val="NoSpacing"/>
              <w:rPr>
                <w:rFonts w:ascii="Arial" w:hAnsi="Arial" w:cs="Arial"/>
                <w:color w:val="808080" w:themeColor="background1" w:themeShade="80"/>
                <w:sz w:val="20"/>
                <w:szCs w:val="20"/>
              </w:rPr>
            </w:pPr>
            <w:r w:rsidRPr="00F11EB2">
              <w:rPr>
                <w:rFonts w:ascii="Arial" w:hAnsi="Arial" w:cs="Arial"/>
                <w:color w:val="808080" w:themeColor="background1" w:themeShade="80"/>
                <w:sz w:val="20"/>
                <w:szCs w:val="20"/>
              </w:rPr>
              <w:t>General comments and description of what was observed; suggested improvements (if applicable):</w:t>
            </w:r>
          </w:p>
          <w:p w14:paraId="3B86C4B1" w14:textId="77777777" w:rsidR="004C60C7" w:rsidRPr="00F11EB2" w:rsidRDefault="004C60C7" w:rsidP="00704C4B">
            <w:pPr>
              <w:pStyle w:val="NoSpacing"/>
              <w:rPr>
                <w:rFonts w:ascii="Arial" w:hAnsi="Arial" w:cs="Arial"/>
                <w:sz w:val="20"/>
                <w:szCs w:val="20"/>
              </w:rPr>
            </w:pPr>
          </w:p>
        </w:tc>
      </w:tr>
      <w:tr w:rsidR="0086008B" w:rsidRPr="00F11EB2" w14:paraId="3B86C4B8" w14:textId="77777777" w:rsidTr="0022556C">
        <w:tc>
          <w:tcPr>
            <w:tcW w:w="495" w:type="dxa"/>
          </w:tcPr>
          <w:p w14:paraId="3B86C4B3" w14:textId="77777777" w:rsidR="0086008B" w:rsidRPr="00F11EB2" w:rsidRDefault="0086008B" w:rsidP="00704C4B">
            <w:pPr>
              <w:pStyle w:val="NoSpacing"/>
              <w:rPr>
                <w:rFonts w:ascii="Arial" w:hAnsi="Arial" w:cs="Arial"/>
                <w:sz w:val="20"/>
                <w:szCs w:val="20"/>
              </w:rPr>
            </w:pPr>
            <w:r w:rsidRPr="00F11EB2">
              <w:rPr>
                <w:rFonts w:ascii="Arial" w:hAnsi="Arial" w:cs="Arial"/>
                <w:sz w:val="20"/>
                <w:szCs w:val="20"/>
              </w:rPr>
              <w:t>1.4</w:t>
            </w:r>
          </w:p>
        </w:tc>
        <w:tc>
          <w:tcPr>
            <w:tcW w:w="14809" w:type="dxa"/>
            <w:gridSpan w:val="3"/>
          </w:tcPr>
          <w:p w14:paraId="3B86C4B4" w14:textId="77777777" w:rsidR="0086008B" w:rsidRPr="00F11EB2" w:rsidRDefault="0086008B" w:rsidP="00704C4B">
            <w:pPr>
              <w:pStyle w:val="NoSpacing"/>
              <w:rPr>
                <w:rFonts w:ascii="Arial" w:hAnsi="Arial" w:cs="Arial"/>
                <w:sz w:val="20"/>
                <w:szCs w:val="20"/>
              </w:rPr>
            </w:pPr>
            <w:r w:rsidRPr="00F11EB2">
              <w:rPr>
                <w:rFonts w:ascii="Arial" w:hAnsi="Arial" w:cs="Arial"/>
                <w:sz w:val="20"/>
                <w:szCs w:val="20"/>
              </w:rPr>
              <w:t>Have appropriate segregation of duties controls been implemented for source code control as well as in the various development and testing environments to ensure any incompatible functions are not held by one individual, or where they are then adequate mitigating controls are in place?</w:t>
            </w:r>
          </w:p>
          <w:p w14:paraId="3B86C4B5" w14:textId="77777777" w:rsidR="0086008B" w:rsidRPr="00F11EB2" w:rsidRDefault="0086008B" w:rsidP="00704C4B">
            <w:pPr>
              <w:pStyle w:val="NoSpacing"/>
              <w:rPr>
                <w:rFonts w:ascii="Arial" w:hAnsi="Arial" w:cs="Arial"/>
                <w:sz w:val="20"/>
                <w:szCs w:val="20"/>
              </w:rPr>
            </w:pPr>
          </w:p>
          <w:p w14:paraId="3B86C4B6" w14:textId="77777777" w:rsidR="0086008B" w:rsidRPr="00F11EB2" w:rsidRDefault="0086008B">
            <w:pPr>
              <w:pStyle w:val="NoSpacing"/>
              <w:rPr>
                <w:rFonts w:ascii="Arial" w:hAnsi="Arial" w:cs="Arial"/>
                <w:i/>
                <w:iCs/>
                <w:sz w:val="20"/>
                <w:szCs w:val="20"/>
              </w:rPr>
            </w:pPr>
            <w:r w:rsidRPr="00F11EB2">
              <w:rPr>
                <w:rFonts w:ascii="Arial" w:hAnsi="Arial" w:cs="Arial"/>
                <w:i/>
                <w:iCs/>
                <w:sz w:val="20"/>
                <w:szCs w:val="20"/>
              </w:rPr>
              <w:t>The aim here is to reduce the likelihood of malicious changes being made to gambling software by granting one person end-to-end update ability. For example sometimes the base game modules underpinning all games of the same generation (such as the RNG calling and mapping processes) are locked down to prevent any modification by general game development staff. It is noted that sometimes a senior position might hold full access however their use should be abnormal, in either case ensure adequate audit logs / review processes are in place.</w:t>
            </w:r>
          </w:p>
          <w:p w14:paraId="3B86C4B7" w14:textId="77777777" w:rsidR="0086008B" w:rsidRPr="00F11EB2" w:rsidRDefault="0086008B" w:rsidP="00704C4B">
            <w:pPr>
              <w:pStyle w:val="NoSpacing"/>
              <w:rPr>
                <w:rFonts w:ascii="Arial" w:hAnsi="Arial" w:cs="Arial"/>
                <w:sz w:val="20"/>
                <w:szCs w:val="20"/>
              </w:rPr>
            </w:pPr>
          </w:p>
        </w:tc>
      </w:tr>
      <w:tr w:rsidR="003975D5" w:rsidRPr="00F11EB2" w14:paraId="3B86C4BC" w14:textId="77777777" w:rsidTr="0022556C">
        <w:sdt>
          <w:sdtPr>
            <w:rPr>
              <w:rFonts w:ascii="Arial" w:hAnsi="Arial" w:cs="Arial"/>
              <w:sz w:val="20"/>
              <w:szCs w:val="20"/>
            </w:rPr>
            <w:id w:val="-1440984551"/>
            <w:placeholder>
              <w:docPart w:val="94DA72C132A8439B9A24FDEB73E94FE9"/>
            </w:placeholder>
            <w:showingPlcHdr/>
            <w:dropDownList>
              <w:listItem w:value="Select result:"/>
              <w:listItem w:displayText="Compliant" w:value="Compliant"/>
              <w:listItem w:displayText="Improvements Recommended" w:value="Improvements Recommended"/>
              <w:listItem w:displayText="Minor Non-compliance" w:value="Minor Non-compliance"/>
              <w:listItem w:displayText="Major Non-compliance" w:value="Major Non-compliance"/>
            </w:dropDownList>
          </w:sdtPr>
          <w:sdtEndPr/>
          <w:sdtContent>
            <w:tc>
              <w:tcPr>
                <w:tcW w:w="1980" w:type="dxa"/>
                <w:gridSpan w:val="2"/>
              </w:tcPr>
              <w:p w14:paraId="3B86C4B9" w14:textId="77777777" w:rsidR="003975D5" w:rsidRPr="00F11EB2" w:rsidRDefault="003975D5" w:rsidP="00704C4B">
                <w:pPr>
                  <w:pStyle w:val="NoSpacing"/>
                  <w:rPr>
                    <w:rFonts w:ascii="Arial" w:hAnsi="Arial" w:cs="Arial"/>
                    <w:sz w:val="20"/>
                    <w:szCs w:val="20"/>
                  </w:rPr>
                </w:pPr>
                <w:r w:rsidRPr="00F11EB2">
                  <w:rPr>
                    <w:rStyle w:val="PlaceholderText"/>
                    <w:rFonts w:ascii="Arial" w:hAnsi="Arial" w:cs="Arial"/>
                    <w:sz w:val="20"/>
                    <w:szCs w:val="20"/>
                  </w:rPr>
                  <w:t>Select result:</w:t>
                </w:r>
              </w:p>
            </w:tc>
          </w:sdtContent>
        </w:sdt>
        <w:tc>
          <w:tcPr>
            <w:tcW w:w="13324" w:type="dxa"/>
            <w:gridSpan w:val="2"/>
          </w:tcPr>
          <w:p w14:paraId="3B86C4BA" w14:textId="77777777" w:rsidR="003975D5" w:rsidRPr="00F11EB2" w:rsidRDefault="003975D5" w:rsidP="00704C4B">
            <w:pPr>
              <w:pStyle w:val="NoSpacing"/>
              <w:rPr>
                <w:rFonts w:ascii="Arial" w:hAnsi="Arial" w:cs="Arial"/>
                <w:color w:val="808080" w:themeColor="background1" w:themeShade="80"/>
                <w:sz w:val="20"/>
                <w:szCs w:val="20"/>
              </w:rPr>
            </w:pPr>
            <w:r w:rsidRPr="00F11EB2">
              <w:rPr>
                <w:rFonts w:ascii="Arial" w:hAnsi="Arial" w:cs="Arial"/>
                <w:color w:val="808080" w:themeColor="background1" w:themeShade="80"/>
                <w:sz w:val="20"/>
                <w:szCs w:val="20"/>
              </w:rPr>
              <w:t>General comments and description of what was observed; suggested improvements (if applicable):</w:t>
            </w:r>
          </w:p>
          <w:p w14:paraId="3B86C4BB" w14:textId="77777777" w:rsidR="004C60C7" w:rsidRPr="00F11EB2" w:rsidRDefault="004C60C7" w:rsidP="00704C4B">
            <w:pPr>
              <w:pStyle w:val="NoSpacing"/>
              <w:rPr>
                <w:rFonts w:ascii="Arial" w:hAnsi="Arial" w:cs="Arial"/>
                <w:sz w:val="20"/>
                <w:szCs w:val="20"/>
              </w:rPr>
            </w:pPr>
          </w:p>
        </w:tc>
      </w:tr>
      <w:tr w:rsidR="0086008B" w:rsidRPr="00F11EB2" w14:paraId="3B86C4C2" w14:textId="77777777" w:rsidTr="0022556C">
        <w:tc>
          <w:tcPr>
            <w:tcW w:w="495" w:type="dxa"/>
          </w:tcPr>
          <w:p w14:paraId="3B86C4BD" w14:textId="77777777" w:rsidR="0086008B" w:rsidRPr="00F11EB2" w:rsidRDefault="0086008B" w:rsidP="00704C4B">
            <w:pPr>
              <w:pStyle w:val="NoSpacing"/>
              <w:rPr>
                <w:rFonts w:ascii="Arial" w:hAnsi="Arial" w:cs="Arial"/>
                <w:sz w:val="20"/>
                <w:szCs w:val="20"/>
              </w:rPr>
            </w:pPr>
            <w:r w:rsidRPr="00F11EB2">
              <w:rPr>
                <w:rFonts w:ascii="Arial" w:hAnsi="Arial" w:cs="Arial"/>
                <w:sz w:val="20"/>
                <w:szCs w:val="20"/>
              </w:rPr>
              <w:t>1.5</w:t>
            </w:r>
          </w:p>
        </w:tc>
        <w:tc>
          <w:tcPr>
            <w:tcW w:w="14809" w:type="dxa"/>
            <w:gridSpan w:val="3"/>
          </w:tcPr>
          <w:p w14:paraId="3B86C4BE" w14:textId="7970DF5D" w:rsidR="0086008B" w:rsidRPr="00F11EB2" w:rsidRDefault="0086008B" w:rsidP="00704C4B">
            <w:pPr>
              <w:pStyle w:val="NoSpacing"/>
              <w:rPr>
                <w:rFonts w:ascii="Arial" w:hAnsi="Arial" w:cs="Arial"/>
                <w:sz w:val="20"/>
                <w:szCs w:val="20"/>
              </w:rPr>
            </w:pPr>
            <w:r w:rsidRPr="00F11EB2">
              <w:rPr>
                <w:rFonts w:ascii="Arial" w:hAnsi="Arial" w:cs="Arial"/>
                <w:sz w:val="20"/>
                <w:szCs w:val="20"/>
              </w:rPr>
              <w:t xml:space="preserve">Are the build processes and system architecture such that </w:t>
            </w:r>
            <w:r w:rsidR="00F316A8" w:rsidRPr="00F11EB2">
              <w:rPr>
                <w:rFonts w:ascii="Arial" w:hAnsi="Arial" w:cs="Arial"/>
                <w:sz w:val="20"/>
                <w:szCs w:val="20"/>
              </w:rPr>
              <w:t xml:space="preserve">specific </w:t>
            </w:r>
            <w:r w:rsidRPr="00F11EB2">
              <w:rPr>
                <w:rFonts w:ascii="Arial" w:hAnsi="Arial" w:cs="Arial"/>
                <w:sz w:val="20"/>
                <w:szCs w:val="20"/>
              </w:rPr>
              <w:t xml:space="preserve">software updates are as best as possible modular in nature to minimise the impact on </w:t>
            </w:r>
            <w:r w:rsidR="00F316A8" w:rsidRPr="00F11EB2">
              <w:rPr>
                <w:rFonts w:ascii="Arial" w:hAnsi="Arial" w:cs="Arial"/>
                <w:sz w:val="20"/>
                <w:szCs w:val="20"/>
              </w:rPr>
              <w:t>the wider code base</w:t>
            </w:r>
            <w:r w:rsidRPr="00F11EB2">
              <w:rPr>
                <w:rFonts w:ascii="Arial" w:hAnsi="Arial" w:cs="Arial"/>
                <w:sz w:val="20"/>
                <w:szCs w:val="20"/>
              </w:rPr>
              <w:t>?</w:t>
            </w:r>
          </w:p>
          <w:p w14:paraId="3B86C4BF" w14:textId="77777777" w:rsidR="0086008B" w:rsidRPr="00F11EB2" w:rsidRDefault="0086008B" w:rsidP="00704C4B">
            <w:pPr>
              <w:pStyle w:val="NoSpacing"/>
              <w:rPr>
                <w:rFonts w:ascii="Arial" w:hAnsi="Arial" w:cs="Arial"/>
                <w:sz w:val="20"/>
                <w:szCs w:val="20"/>
              </w:rPr>
            </w:pPr>
          </w:p>
          <w:p w14:paraId="3B86C4C0" w14:textId="77777777" w:rsidR="0086008B" w:rsidRPr="00F11EB2" w:rsidRDefault="00F316A8">
            <w:pPr>
              <w:pStyle w:val="NoSpacing"/>
              <w:rPr>
                <w:rFonts w:ascii="Arial" w:hAnsi="Arial" w:cs="Arial"/>
                <w:i/>
                <w:iCs/>
                <w:sz w:val="20"/>
                <w:szCs w:val="20"/>
              </w:rPr>
            </w:pPr>
            <w:r w:rsidRPr="00F11EB2">
              <w:rPr>
                <w:rFonts w:ascii="Arial" w:hAnsi="Arial" w:cs="Arial"/>
                <w:i/>
                <w:iCs/>
                <w:sz w:val="20"/>
                <w:szCs w:val="20"/>
              </w:rPr>
              <w:t xml:space="preserve">This is looking to see sufficient modularity so updates to parts of the game code do not require wider game code (particularly critical game code) to be updated / recompiled if they are not being touched. </w:t>
            </w:r>
            <w:r w:rsidR="0086008B" w:rsidRPr="00F11EB2">
              <w:rPr>
                <w:rFonts w:ascii="Arial" w:hAnsi="Arial" w:cs="Arial"/>
                <w:i/>
                <w:iCs/>
                <w:sz w:val="20"/>
                <w:szCs w:val="20"/>
              </w:rPr>
              <w:t>Full compliance with this, as with some other aspects of this audit, is not expected from day one. Some companies will be more advanced than others, aim is to ensure constant improvement year on year.</w:t>
            </w:r>
          </w:p>
          <w:p w14:paraId="3B86C4C1" w14:textId="77777777" w:rsidR="004C60C7" w:rsidRPr="00F11EB2" w:rsidRDefault="004C60C7" w:rsidP="00704C4B">
            <w:pPr>
              <w:pStyle w:val="NoSpacing"/>
              <w:rPr>
                <w:rFonts w:ascii="Arial" w:hAnsi="Arial" w:cs="Arial"/>
                <w:sz w:val="20"/>
                <w:szCs w:val="20"/>
              </w:rPr>
            </w:pPr>
          </w:p>
        </w:tc>
      </w:tr>
      <w:tr w:rsidR="003975D5" w:rsidRPr="00F11EB2" w14:paraId="3B86C4C6" w14:textId="77777777" w:rsidTr="0022556C">
        <w:sdt>
          <w:sdtPr>
            <w:rPr>
              <w:rFonts w:ascii="Arial" w:hAnsi="Arial" w:cs="Arial"/>
              <w:sz w:val="20"/>
              <w:szCs w:val="20"/>
            </w:rPr>
            <w:id w:val="-1109356329"/>
            <w:placeholder>
              <w:docPart w:val="6E244524F5404771B818F824F241F71C"/>
            </w:placeholder>
            <w:showingPlcHdr/>
            <w:dropDownList>
              <w:listItem w:value="Select result:"/>
              <w:listItem w:displayText="Compliant" w:value="Compliant"/>
              <w:listItem w:displayText="Improvements Recommended" w:value="Improvements Recommended"/>
              <w:listItem w:displayText="Minor Non-compliance" w:value="Minor Non-compliance"/>
              <w:listItem w:displayText="Major Non-compliance" w:value="Major Non-compliance"/>
            </w:dropDownList>
          </w:sdtPr>
          <w:sdtEndPr/>
          <w:sdtContent>
            <w:tc>
              <w:tcPr>
                <w:tcW w:w="1980" w:type="dxa"/>
                <w:gridSpan w:val="2"/>
              </w:tcPr>
              <w:p w14:paraId="3B86C4C3" w14:textId="77777777" w:rsidR="003975D5" w:rsidRPr="00F11EB2" w:rsidRDefault="003975D5" w:rsidP="00704C4B">
                <w:pPr>
                  <w:pStyle w:val="NoSpacing"/>
                  <w:rPr>
                    <w:rFonts w:ascii="Arial" w:hAnsi="Arial" w:cs="Arial"/>
                    <w:sz w:val="20"/>
                    <w:szCs w:val="20"/>
                  </w:rPr>
                </w:pPr>
                <w:r w:rsidRPr="00F11EB2">
                  <w:rPr>
                    <w:rStyle w:val="PlaceholderText"/>
                    <w:rFonts w:ascii="Arial" w:hAnsi="Arial" w:cs="Arial"/>
                    <w:sz w:val="20"/>
                    <w:szCs w:val="20"/>
                  </w:rPr>
                  <w:t>Select result:</w:t>
                </w:r>
              </w:p>
            </w:tc>
          </w:sdtContent>
        </w:sdt>
        <w:tc>
          <w:tcPr>
            <w:tcW w:w="13324" w:type="dxa"/>
            <w:gridSpan w:val="2"/>
          </w:tcPr>
          <w:p w14:paraId="3B86C4C4" w14:textId="77777777" w:rsidR="003975D5" w:rsidRPr="00F11EB2" w:rsidRDefault="003975D5" w:rsidP="00704C4B">
            <w:pPr>
              <w:pStyle w:val="NoSpacing"/>
              <w:rPr>
                <w:rFonts w:ascii="Arial" w:hAnsi="Arial" w:cs="Arial"/>
                <w:color w:val="808080" w:themeColor="background1" w:themeShade="80"/>
                <w:sz w:val="20"/>
                <w:szCs w:val="20"/>
              </w:rPr>
            </w:pPr>
            <w:r w:rsidRPr="00F11EB2">
              <w:rPr>
                <w:rFonts w:ascii="Arial" w:hAnsi="Arial" w:cs="Arial"/>
                <w:color w:val="808080" w:themeColor="background1" w:themeShade="80"/>
                <w:sz w:val="20"/>
                <w:szCs w:val="20"/>
              </w:rPr>
              <w:t>General comments and description of what was observed; suggested improvements (if applicable):</w:t>
            </w:r>
          </w:p>
          <w:p w14:paraId="3B86C4C5" w14:textId="77777777" w:rsidR="004C60C7" w:rsidRPr="00F11EB2" w:rsidRDefault="004C60C7" w:rsidP="00704C4B">
            <w:pPr>
              <w:pStyle w:val="NoSpacing"/>
              <w:rPr>
                <w:rFonts w:ascii="Arial" w:hAnsi="Arial" w:cs="Arial"/>
                <w:sz w:val="20"/>
                <w:szCs w:val="20"/>
              </w:rPr>
            </w:pPr>
          </w:p>
        </w:tc>
      </w:tr>
    </w:tbl>
    <w:p w14:paraId="3B86C4C7" w14:textId="77777777" w:rsidR="004F2359" w:rsidRPr="00F11EB2" w:rsidRDefault="004F2359" w:rsidP="00704C4B">
      <w:pPr>
        <w:pStyle w:val="Basictext"/>
        <w:ind w:left="720" w:hanging="720"/>
      </w:pPr>
    </w:p>
    <w:p w14:paraId="3B86C4CA" w14:textId="77777777" w:rsidR="00B9664C" w:rsidRPr="00F11EB2" w:rsidRDefault="00F038BF" w:rsidP="00712E53">
      <w:pPr>
        <w:pStyle w:val="Basictext"/>
        <w:ind w:left="0" w:firstLine="0"/>
      </w:pPr>
      <w:r w:rsidRPr="00F11EB2">
        <w:lastRenderedPageBreak/>
        <w:t>Documentation (evidence for some of the following section will be apparent during external testing processes where a Testing House will be more reliant on technical documentation to explain the gambling software functionality):</w:t>
      </w:r>
    </w:p>
    <w:p w14:paraId="3B86C4CB" w14:textId="77777777" w:rsidR="00D14EDF" w:rsidRPr="00F11EB2" w:rsidRDefault="00D14EDF" w:rsidP="00704C4B">
      <w:pPr>
        <w:pStyle w:val="Basictext"/>
        <w:ind w:left="720" w:hanging="720"/>
      </w:pPr>
    </w:p>
    <w:tbl>
      <w:tblPr>
        <w:tblStyle w:val="TableGrid"/>
        <w:tblW w:w="15304" w:type="dxa"/>
        <w:tblLayout w:type="fixed"/>
        <w:tblLook w:val="04A0" w:firstRow="1" w:lastRow="0" w:firstColumn="1" w:lastColumn="0" w:noHBand="0" w:noVBand="1"/>
      </w:tblPr>
      <w:tblGrid>
        <w:gridCol w:w="496"/>
        <w:gridCol w:w="66"/>
        <w:gridCol w:w="1134"/>
        <w:gridCol w:w="8015"/>
        <w:gridCol w:w="5593"/>
      </w:tblGrid>
      <w:tr w:rsidR="007360AE" w:rsidRPr="00F11EB2" w14:paraId="3B86C4CF" w14:textId="77777777" w:rsidTr="00B73ECB">
        <w:tc>
          <w:tcPr>
            <w:tcW w:w="496" w:type="dxa"/>
            <w:tcBorders>
              <w:bottom w:val="double" w:sz="4" w:space="0" w:color="auto"/>
            </w:tcBorders>
          </w:tcPr>
          <w:p w14:paraId="3B86C4CC" w14:textId="77777777" w:rsidR="007360AE" w:rsidRPr="00F11EB2" w:rsidRDefault="007360AE" w:rsidP="00704C4B">
            <w:pPr>
              <w:pStyle w:val="NoSpacing"/>
              <w:rPr>
                <w:rFonts w:ascii="Arial" w:hAnsi="Arial" w:cs="Arial"/>
                <w:sz w:val="20"/>
                <w:szCs w:val="20"/>
              </w:rPr>
            </w:pPr>
            <w:r w:rsidRPr="00F11EB2">
              <w:rPr>
                <w:rFonts w:ascii="Arial" w:hAnsi="Arial" w:cs="Arial"/>
                <w:sz w:val="20"/>
                <w:szCs w:val="20"/>
              </w:rPr>
              <w:t>Q</w:t>
            </w:r>
          </w:p>
        </w:tc>
        <w:tc>
          <w:tcPr>
            <w:tcW w:w="9215" w:type="dxa"/>
            <w:gridSpan w:val="3"/>
            <w:tcBorders>
              <w:bottom w:val="double" w:sz="4" w:space="0" w:color="auto"/>
            </w:tcBorders>
          </w:tcPr>
          <w:p w14:paraId="3B86C4CD" w14:textId="77777777" w:rsidR="007360AE" w:rsidRPr="00F11EB2" w:rsidRDefault="007360AE" w:rsidP="00704C4B">
            <w:pPr>
              <w:pStyle w:val="NoSpacing"/>
              <w:rPr>
                <w:rFonts w:ascii="Arial" w:hAnsi="Arial" w:cs="Arial"/>
                <w:sz w:val="20"/>
                <w:szCs w:val="20"/>
              </w:rPr>
            </w:pPr>
            <w:r w:rsidRPr="00F11EB2">
              <w:rPr>
                <w:rFonts w:ascii="Arial" w:hAnsi="Arial" w:cs="Arial"/>
                <w:sz w:val="20"/>
                <w:szCs w:val="20"/>
              </w:rPr>
              <w:t>Assess each of the following and select the result observed: [Compliant], [Improvements recommended], [Minor Non-compliance] and [Major Non-compliance]</w:t>
            </w:r>
          </w:p>
        </w:tc>
        <w:tc>
          <w:tcPr>
            <w:tcW w:w="5593" w:type="dxa"/>
            <w:tcBorders>
              <w:bottom w:val="double" w:sz="4" w:space="0" w:color="auto"/>
            </w:tcBorders>
          </w:tcPr>
          <w:p w14:paraId="3B86C4CE" w14:textId="77777777" w:rsidR="007360AE" w:rsidRPr="00F11EB2" w:rsidRDefault="007360AE" w:rsidP="00704C4B">
            <w:pPr>
              <w:pStyle w:val="NoSpacing"/>
              <w:rPr>
                <w:rFonts w:ascii="Arial" w:hAnsi="Arial" w:cs="Arial"/>
                <w:sz w:val="20"/>
                <w:szCs w:val="20"/>
              </w:rPr>
            </w:pPr>
            <w:r w:rsidRPr="00F11EB2">
              <w:rPr>
                <w:rFonts w:ascii="Arial" w:hAnsi="Arial" w:cs="Arial"/>
                <w:sz w:val="20"/>
                <w:szCs w:val="20"/>
              </w:rPr>
              <w:t>General comments and description of what was observed; suggested improvements (if applicable):</w:t>
            </w:r>
          </w:p>
        </w:tc>
      </w:tr>
      <w:tr w:rsidR="0086008B" w:rsidRPr="00F11EB2" w14:paraId="3B86C4D5" w14:textId="77777777" w:rsidTr="00B73ECB">
        <w:tc>
          <w:tcPr>
            <w:tcW w:w="496" w:type="dxa"/>
            <w:tcBorders>
              <w:top w:val="double" w:sz="4" w:space="0" w:color="auto"/>
            </w:tcBorders>
          </w:tcPr>
          <w:p w14:paraId="3B86C4D0" w14:textId="77777777" w:rsidR="0086008B" w:rsidRPr="00F11EB2" w:rsidRDefault="0086008B" w:rsidP="00704C4B">
            <w:pPr>
              <w:pStyle w:val="NoSpacing"/>
              <w:rPr>
                <w:rFonts w:ascii="Arial" w:hAnsi="Arial" w:cs="Arial"/>
                <w:sz w:val="20"/>
                <w:szCs w:val="20"/>
              </w:rPr>
            </w:pPr>
            <w:r w:rsidRPr="00F11EB2">
              <w:rPr>
                <w:rFonts w:ascii="Arial" w:hAnsi="Arial" w:cs="Arial"/>
                <w:sz w:val="20"/>
                <w:szCs w:val="20"/>
              </w:rPr>
              <w:t>2.1</w:t>
            </w:r>
          </w:p>
        </w:tc>
        <w:tc>
          <w:tcPr>
            <w:tcW w:w="14808" w:type="dxa"/>
            <w:gridSpan w:val="4"/>
            <w:tcBorders>
              <w:top w:val="double" w:sz="4" w:space="0" w:color="auto"/>
            </w:tcBorders>
          </w:tcPr>
          <w:p w14:paraId="3B86C4D1" w14:textId="77777777" w:rsidR="0086008B" w:rsidRPr="00F11EB2" w:rsidRDefault="0086008B" w:rsidP="00704C4B">
            <w:pPr>
              <w:pStyle w:val="NoSpacing"/>
              <w:rPr>
                <w:rFonts w:ascii="Arial" w:hAnsi="Arial" w:cs="Arial"/>
                <w:sz w:val="20"/>
                <w:szCs w:val="20"/>
              </w:rPr>
            </w:pPr>
            <w:r w:rsidRPr="00F11EB2">
              <w:rPr>
                <w:rFonts w:ascii="Arial" w:hAnsi="Arial" w:cs="Arial"/>
                <w:sz w:val="20"/>
                <w:szCs w:val="20"/>
              </w:rPr>
              <w:t>Is critical gambling software accompanied by up-to-date design and technical documentation to support and explain the software’s function?</w:t>
            </w:r>
          </w:p>
          <w:p w14:paraId="3B86C4D2" w14:textId="77777777" w:rsidR="0086008B" w:rsidRPr="00F11EB2" w:rsidRDefault="0086008B" w:rsidP="00704C4B">
            <w:pPr>
              <w:pStyle w:val="NoSpacing"/>
              <w:rPr>
                <w:rFonts w:ascii="Arial" w:hAnsi="Arial" w:cs="Arial"/>
                <w:sz w:val="20"/>
                <w:szCs w:val="20"/>
              </w:rPr>
            </w:pPr>
          </w:p>
          <w:p w14:paraId="3B86C4D3" w14:textId="77777777" w:rsidR="0086008B" w:rsidRPr="00F11EB2" w:rsidRDefault="0086008B">
            <w:pPr>
              <w:pStyle w:val="NoSpacing"/>
              <w:rPr>
                <w:rFonts w:ascii="Arial" w:hAnsi="Arial" w:cs="Arial"/>
                <w:i/>
                <w:iCs/>
                <w:sz w:val="20"/>
                <w:szCs w:val="20"/>
              </w:rPr>
            </w:pPr>
            <w:r w:rsidRPr="00F11EB2">
              <w:rPr>
                <w:rFonts w:ascii="Arial" w:hAnsi="Arial" w:cs="Arial"/>
                <w:i/>
                <w:iCs/>
                <w:sz w:val="20"/>
                <w:szCs w:val="20"/>
              </w:rPr>
              <w:t>Adequacy of technical documentation will be noticeable during pre-release game testing stage, however the audit will be looking to see that documentation is developed along with the gambling software.</w:t>
            </w:r>
          </w:p>
          <w:p w14:paraId="3B86C4D4" w14:textId="77777777" w:rsidR="0086008B" w:rsidRPr="00F11EB2" w:rsidRDefault="0086008B" w:rsidP="00704C4B">
            <w:pPr>
              <w:pStyle w:val="NoSpacing"/>
              <w:rPr>
                <w:rFonts w:ascii="Arial" w:hAnsi="Arial" w:cs="Arial"/>
                <w:sz w:val="20"/>
                <w:szCs w:val="20"/>
              </w:rPr>
            </w:pPr>
          </w:p>
        </w:tc>
      </w:tr>
      <w:tr w:rsidR="003975D5" w:rsidRPr="00F11EB2" w14:paraId="3B86C4D9" w14:textId="77777777" w:rsidTr="00B73ECB">
        <w:sdt>
          <w:sdtPr>
            <w:rPr>
              <w:rFonts w:ascii="Arial" w:hAnsi="Arial" w:cs="Arial"/>
              <w:sz w:val="20"/>
              <w:szCs w:val="20"/>
            </w:rPr>
            <w:id w:val="1436639832"/>
            <w:placeholder>
              <w:docPart w:val="3E1C802A66784FA6B2ED5ACAC5B5C3A9"/>
            </w:placeholder>
            <w:showingPlcHdr/>
            <w:dropDownList>
              <w:listItem w:value="Select result:"/>
              <w:listItem w:displayText="Compliant" w:value="Compliant"/>
              <w:listItem w:displayText="Improvements Recommended" w:value="Improvements Recommended"/>
              <w:listItem w:displayText="Minor Non-compliance" w:value="Minor Non-compliance"/>
              <w:listItem w:displayText="Major Non-compliance" w:value="Major Non-compliance"/>
            </w:dropDownList>
          </w:sdtPr>
          <w:sdtEndPr/>
          <w:sdtContent>
            <w:tc>
              <w:tcPr>
                <w:tcW w:w="1696" w:type="dxa"/>
                <w:gridSpan w:val="3"/>
              </w:tcPr>
              <w:p w14:paraId="3B86C4D6" w14:textId="77777777" w:rsidR="003975D5" w:rsidRPr="00F11EB2" w:rsidRDefault="003975D5" w:rsidP="00704C4B">
                <w:pPr>
                  <w:pStyle w:val="NoSpacing"/>
                  <w:rPr>
                    <w:rFonts w:ascii="Arial" w:hAnsi="Arial" w:cs="Arial"/>
                    <w:sz w:val="20"/>
                    <w:szCs w:val="20"/>
                  </w:rPr>
                </w:pPr>
                <w:r w:rsidRPr="00F11EB2">
                  <w:rPr>
                    <w:rStyle w:val="PlaceholderText"/>
                    <w:rFonts w:ascii="Arial" w:hAnsi="Arial" w:cs="Arial"/>
                    <w:sz w:val="20"/>
                    <w:szCs w:val="20"/>
                  </w:rPr>
                  <w:t>Select result:</w:t>
                </w:r>
              </w:p>
            </w:tc>
          </w:sdtContent>
        </w:sdt>
        <w:tc>
          <w:tcPr>
            <w:tcW w:w="13608" w:type="dxa"/>
            <w:gridSpan w:val="2"/>
          </w:tcPr>
          <w:p w14:paraId="3B86C4D7" w14:textId="77777777" w:rsidR="003975D5" w:rsidRPr="00F11EB2" w:rsidRDefault="003975D5" w:rsidP="00704C4B">
            <w:pPr>
              <w:pStyle w:val="NoSpacing"/>
              <w:rPr>
                <w:rFonts w:ascii="Arial" w:hAnsi="Arial" w:cs="Arial"/>
                <w:color w:val="808080" w:themeColor="background1" w:themeShade="80"/>
                <w:sz w:val="20"/>
                <w:szCs w:val="20"/>
              </w:rPr>
            </w:pPr>
            <w:r w:rsidRPr="00F11EB2">
              <w:rPr>
                <w:rFonts w:ascii="Arial" w:hAnsi="Arial" w:cs="Arial"/>
                <w:color w:val="808080" w:themeColor="background1" w:themeShade="80"/>
                <w:sz w:val="20"/>
                <w:szCs w:val="20"/>
              </w:rPr>
              <w:t>General comments and description of what was observed; suggested improvements (if applicable):</w:t>
            </w:r>
          </w:p>
          <w:p w14:paraId="3B86C4D8" w14:textId="77777777" w:rsidR="004C60C7" w:rsidRPr="00F11EB2" w:rsidRDefault="004C60C7" w:rsidP="00704C4B">
            <w:pPr>
              <w:pStyle w:val="NoSpacing"/>
              <w:rPr>
                <w:rFonts w:ascii="Arial" w:hAnsi="Arial" w:cs="Arial"/>
                <w:sz w:val="20"/>
                <w:szCs w:val="20"/>
              </w:rPr>
            </w:pPr>
          </w:p>
        </w:tc>
      </w:tr>
      <w:tr w:rsidR="0086008B" w:rsidRPr="00F11EB2" w14:paraId="3B86C4DF" w14:textId="77777777" w:rsidTr="00B73ECB">
        <w:tc>
          <w:tcPr>
            <w:tcW w:w="496" w:type="dxa"/>
          </w:tcPr>
          <w:p w14:paraId="3B86C4DA" w14:textId="77777777" w:rsidR="0086008B" w:rsidRPr="00F11EB2" w:rsidRDefault="0086008B" w:rsidP="00704C4B">
            <w:pPr>
              <w:pStyle w:val="NoSpacing"/>
              <w:rPr>
                <w:rFonts w:ascii="Arial" w:hAnsi="Arial" w:cs="Arial"/>
                <w:sz w:val="20"/>
                <w:szCs w:val="20"/>
              </w:rPr>
            </w:pPr>
            <w:r w:rsidRPr="00F11EB2">
              <w:rPr>
                <w:rFonts w:ascii="Arial" w:hAnsi="Arial" w:cs="Arial"/>
                <w:sz w:val="20"/>
                <w:szCs w:val="20"/>
              </w:rPr>
              <w:t>2.2</w:t>
            </w:r>
          </w:p>
        </w:tc>
        <w:tc>
          <w:tcPr>
            <w:tcW w:w="14808" w:type="dxa"/>
            <w:gridSpan w:val="4"/>
          </w:tcPr>
          <w:p w14:paraId="3B86C4DB" w14:textId="77777777" w:rsidR="0086008B" w:rsidRPr="00F11EB2" w:rsidRDefault="0086008B" w:rsidP="00704C4B">
            <w:pPr>
              <w:pStyle w:val="NoSpacing"/>
              <w:rPr>
                <w:rFonts w:ascii="Arial" w:hAnsi="Arial" w:cs="Arial"/>
                <w:sz w:val="20"/>
                <w:szCs w:val="20"/>
              </w:rPr>
            </w:pPr>
            <w:r w:rsidRPr="00F11EB2">
              <w:rPr>
                <w:rFonts w:ascii="Arial" w:hAnsi="Arial" w:cs="Arial"/>
                <w:sz w:val="20"/>
                <w:szCs w:val="20"/>
              </w:rPr>
              <w:t>Does the source code contain sufficient commenting to explain file/class/function purpose?</w:t>
            </w:r>
          </w:p>
          <w:p w14:paraId="3B86C4DC" w14:textId="77777777" w:rsidR="0086008B" w:rsidRPr="00F11EB2" w:rsidRDefault="0086008B" w:rsidP="00704C4B">
            <w:pPr>
              <w:pStyle w:val="NoSpacing"/>
              <w:rPr>
                <w:rFonts w:ascii="Arial" w:hAnsi="Arial" w:cs="Arial"/>
                <w:sz w:val="20"/>
                <w:szCs w:val="20"/>
              </w:rPr>
            </w:pPr>
          </w:p>
          <w:p w14:paraId="3B86C4DD" w14:textId="77777777" w:rsidR="0086008B" w:rsidRPr="00F11EB2" w:rsidRDefault="0086008B">
            <w:pPr>
              <w:pStyle w:val="NoSpacing"/>
              <w:rPr>
                <w:rFonts w:ascii="Arial" w:hAnsi="Arial" w:cs="Arial"/>
                <w:i/>
                <w:iCs/>
                <w:sz w:val="20"/>
                <w:szCs w:val="20"/>
              </w:rPr>
            </w:pPr>
            <w:r w:rsidRPr="00F11EB2">
              <w:rPr>
                <w:rFonts w:ascii="Arial" w:hAnsi="Arial" w:cs="Arial"/>
                <w:i/>
                <w:iCs/>
                <w:sz w:val="20"/>
                <w:szCs w:val="20"/>
              </w:rPr>
              <w:t>Here you are looking to see that there is adequate transparency in the operation of software to enable peer developers and independent testers to understand the purpose of each module. Updating large back catalogues of game source code to comply is not expected, however updates and new games should be progressively raising standards where deficiencies exist.</w:t>
            </w:r>
          </w:p>
          <w:p w14:paraId="3B86C4DE" w14:textId="77777777" w:rsidR="0086008B" w:rsidRPr="00F11EB2" w:rsidRDefault="0086008B" w:rsidP="00704C4B">
            <w:pPr>
              <w:pStyle w:val="NoSpacing"/>
              <w:rPr>
                <w:rFonts w:ascii="Arial" w:hAnsi="Arial" w:cs="Arial"/>
                <w:sz w:val="20"/>
                <w:szCs w:val="20"/>
              </w:rPr>
            </w:pPr>
          </w:p>
        </w:tc>
      </w:tr>
      <w:tr w:rsidR="003975D5" w:rsidRPr="00F11EB2" w14:paraId="3B86C4E3" w14:textId="77777777" w:rsidTr="00B73ECB">
        <w:sdt>
          <w:sdtPr>
            <w:rPr>
              <w:rFonts w:ascii="Arial" w:hAnsi="Arial" w:cs="Arial"/>
              <w:sz w:val="20"/>
              <w:szCs w:val="20"/>
            </w:rPr>
            <w:id w:val="-2105565174"/>
            <w:placeholder>
              <w:docPart w:val="851E2739B6D04473B8DA3DD21254AD19"/>
            </w:placeholder>
            <w:showingPlcHdr/>
            <w:dropDownList>
              <w:listItem w:value="Select result:"/>
              <w:listItem w:displayText="Compliant" w:value="Compliant"/>
              <w:listItem w:displayText="Improvements Recommended" w:value="Improvements Recommended"/>
              <w:listItem w:displayText="Minor Non-compliance" w:value="Minor Non-compliance"/>
              <w:listItem w:displayText="Major Non-compliance" w:value="Major Non-compliance"/>
            </w:dropDownList>
          </w:sdtPr>
          <w:sdtEndPr/>
          <w:sdtContent>
            <w:tc>
              <w:tcPr>
                <w:tcW w:w="1696" w:type="dxa"/>
                <w:gridSpan w:val="3"/>
              </w:tcPr>
              <w:p w14:paraId="3B86C4E0" w14:textId="77777777" w:rsidR="003975D5" w:rsidRPr="00F11EB2" w:rsidRDefault="003975D5" w:rsidP="00704C4B">
                <w:pPr>
                  <w:pStyle w:val="NoSpacing"/>
                  <w:rPr>
                    <w:rFonts w:ascii="Arial" w:hAnsi="Arial" w:cs="Arial"/>
                    <w:sz w:val="20"/>
                    <w:szCs w:val="20"/>
                  </w:rPr>
                </w:pPr>
                <w:r w:rsidRPr="00F11EB2">
                  <w:rPr>
                    <w:rStyle w:val="PlaceholderText"/>
                    <w:rFonts w:ascii="Arial" w:hAnsi="Arial" w:cs="Arial"/>
                    <w:sz w:val="20"/>
                    <w:szCs w:val="20"/>
                  </w:rPr>
                  <w:t>Select result:</w:t>
                </w:r>
              </w:p>
            </w:tc>
          </w:sdtContent>
        </w:sdt>
        <w:tc>
          <w:tcPr>
            <w:tcW w:w="13608" w:type="dxa"/>
            <w:gridSpan w:val="2"/>
          </w:tcPr>
          <w:p w14:paraId="3B86C4E1" w14:textId="77777777" w:rsidR="003975D5" w:rsidRPr="00F11EB2" w:rsidRDefault="003975D5" w:rsidP="00704C4B">
            <w:pPr>
              <w:pStyle w:val="NoSpacing"/>
              <w:rPr>
                <w:rFonts w:ascii="Arial" w:hAnsi="Arial" w:cs="Arial"/>
                <w:color w:val="808080" w:themeColor="background1" w:themeShade="80"/>
                <w:sz w:val="20"/>
                <w:szCs w:val="20"/>
              </w:rPr>
            </w:pPr>
            <w:r w:rsidRPr="00F11EB2">
              <w:rPr>
                <w:rFonts w:ascii="Arial" w:hAnsi="Arial" w:cs="Arial"/>
                <w:color w:val="808080" w:themeColor="background1" w:themeShade="80"/>
                <w:sz w:val="20"/>
                <w:szCs w:val="20"/>
              </w:rPr>
              <w:t>General comments and description of what was observed; suggested improvements (if applicable):</w:t>
            </w:r>
          </w:p>
          <w:p w14:paraId="3B86C4E2" w14:textId="77777777" w:rsidR="004C60C7" w:rsidRPr="00F11EB2" w:rsidRDefault="004C60C7" w:rsidP="00704C4B">
            <w:pPr>
              <w:pStyle w:val="NoSpacing"/>
              <w:rPr>
                <w:rFonts w:ascii="Arial" w:hAnsi="Arial" w:cs="Arial"/>
                <w:sz w:val="20"/>
                <w:szCs w:val="20"/>
              </w:rPr>
            </w:pPr>
          </w:p>
        </w:tc>
      </w:tr>
      <w:tr w:rsidR="00053F8B" w:rsidRPr="00F11EB2" w14:paraId="3B86C4E7" w14:textId="77777777" w:rsidTr="00B73ECB">
        <w:tc>
          <w:tcPr>
            <w:tcW w:w="496" w:type="dxa"/>
          </w:tcPr>
          <w:p w14:paraId="3B86C4E4" w14:textId="77777777" w:rsidR="00053F8B" w:rsidRPr="00F11EB2" w:rsidRDefault="00053F8B" w:rsidP="00704C4B">
            <w:pPr>
              <w:pStyle w:val="NoSpacing"/>
              <w:rPr>
                <w:rFonts w:ascii="Arial" w:hAnsi="Arial" w:cs="Arial"/>
                <w:sz w:val="20"/>
                <w:szCs w:val="20"/>
              </w:rPr>
            </w:pPr>
            <w:r w:rsidRPr="00F11EB2">
              <w:rPr>
                <w:rFonts w:ascii="Arial" w:hAnsi="Arial" w:cs="Arial"/>
                <w:sz w:val="20"/>
                <w:szCs w:val="20"/>
              </w:rPr>
              <w:t>2.3</w:t>
            </w:r>
          </w:p>
        </w:tc>
        <w:tc>
          <w:tcPr>
            <w:tcW w:w="14808" w:type="dxa"/>
            <w:gridSpan w:val="4"/>
          </w:tcPr>
          <w:p w14:paraId="3B86C4E5" w14:textId="77777777" w:rsidR="00053F8B" w:rsidRPr="00F11EB2" w:rsidRDefault="00053F8B" w:rsidP="00704C4B">
            <w:pPr>
              <w:pStyle w:val="NoSpacing"/>
              <w:rPr>
                <w:rFonts w:ascii="Arial" w:hAnsi="Arial" w:cs="Arial"/>
                <w:sz w:val="20"/>
                <w:szCs w:val="20"/>
              </w:rPr>
            </w:pPr>
            <w:r w:rsidRPr="00F11EB2">
              <w:rPr>
                <w:rFonts w:ascii="Arial" w:hAnsi="Arial" w:cs="Arial"/>
                <w:sz w:val="20"/>
                <w:szCs w:val="20"/>
              </w:rPr>
              <w:t>Is source code sufficiently legible and structured to permit static code analysis and for the review of its functionality to be conducted with confidence?</w:t>
            </w:r>
          </w:p>
          <w:p w14:paraId="3B86C4E6" w14:textId="77777777" w:rsidR="00053F8B" w:rsidRPr="00F11EB2" w:rsidRDefault="00053F8B" w:rsidP="00704C4B">
            <w:pPr>
              <w:pStyle w:val="NoSpacing"/>
              <w:rPr>
                <w:rFonts w:ascii="Arial" w:hAnsi="Arial" w:cs="Arial"/>
                <w:sz w:val="20"/>
                <w:szCs w:val="20"/>
              </w:rPr>
            </w:pPr>
          </w:p>
        </w:tc>
      </w:tr>
      <w:tr w:rsidR="00053F8B" w:rsidRPr="00F11EB2" w14:paraId="3B86C4EB" w14:textId="77777777" w:rsidTr="00B73ECB">
        <w:sdt>
          <w:sdtPr>
            <w:rPr>
              <w:rFonts w:ascii="Arial" w:hAnsi="Arial" w:cs="Arial"/>
              <w:sz w:val="20"/>
              <w:szCs w:val="20"/>
            </w:rPr>
            <w:id w:val="290719087"/>
            <w:placeholder>
              <w:docPart w:val="AAC71603B3C640399D3B2E4AB1F96113"/>
            </w:placeholder>
            <w:showingPlcHdr/>
            <w:dropDownList>
              <w:listItem w:value="Select result:"/>
              <w:listItem w:displayText="Compliant" w:value="Compliant"/>
              <w:listItem w:displayText="Improvements Recommended" w:value="Improvements Recommended"/>
              <w:listItem w:displayText="Minor Non-compliance" w:value="Minor Non-compliance"/>
              <w:listItem w:displayText="Major Non-compliance" w:value="Major Non-compliance"/>
            </w:dropDownList>
          </w:sdtPr>
          <w:sdtEndPr/>
          <w:sdtContent>
            <w:tc>
              <w:tcPr>
                <w:tcW w:w="1696" w:type="dxa"/>
                <w:gridSpan w:val="3"/>
              </w:tcPr>
              <w:p w14:paraId="3B86C4E8" w14:textId="77777777" w:rsidR="00053F8B" w:rsidRPr="00F11EB2" w:rsidRDefault="00053F8B" w:rsidP="00704C4B">
                <w:pPr>
                  <w:pStyle w:val="NoSpacing"/>
                  <w:rPr>
                    <w:rFonts w:ascii="Arial" w:hAnsi="Arial" w:cs="Arial"/>
                    <w:sz w:val="20"/>
                    <w:szCs w:val="20"/>
                  </w:rPr>
                </w:pPr>
                <w:r w:rsidRPr="00F11EB2">
                  <w:rPr>
                    <w:rStyle w:val="PlaceholderText"/>
                    <w:rFonts w:ascii="Arial" w:hAnsi="Arial" w:cs="Arial"/>
                    <w:sz w:val="20"/>
                    <w:szCs w:val="20"/>
                  </w:rPr>
                  <w:t>Select result:</w:t>
                </w:r>
              </w:p>
            </w:tc>
          </w:sdtContent>
        </w:sdt>
        <w:tc>
          <w:tcPr>
            <w:tcW w:w="13608" w:type="dxa"/>
            <w:gridSpan w:val="2"/>
          </w:tcPr>
          <w:p w14:paraId="3B86C4E9" w14:textId="77777777" w:rsidR="00053F8B" w:rsidRPr="00F11EB2" w:rsidRDefault="00053F8B" w:rsidP="00704C4B">
            <w:pPr>
              <w:pStyle w:val="NoSpacing"/>
              <w:rPr>
                <w:rFonts w:ascii="Arial" w:hAnsi="Arial" w:cs="Arial"/>
                <w:color w:val="808080" w:themeColor="background1" w:themeShade="80"/>
                <w:sz w:val="20"/>
                <w:szCs w:val="20"/>
              </w:rPr>
            </w:pPr>
            <w:r w:rsidRPr="00F11EB2">
              <w:rPr>
                <w:rFonts w:ascii="Arial" w:hAnsi="Arial" w:cs="Arial"/>
                <w:color w:val="808080" w:themeColor="background1" w:themeShade="80"/>
                <w:sz w:val="20"/>
                <w:szCs w:val="20"/>
              </w:rPr>
              <w:t>General comments and description of what was observed; suggested improvements (if applicable):</w:t>
            </w:r>
          </w:p>
          <w:p w14:paraId="3B86C4EA" w14:textId="77777777" w:rsidR="004C60C7" w:rsidRPr="00F11EB2" w:rsidRDefault="004C60C7" w:rsidP="00704C4B">
            <w:pPr>
              <w:pStyle w:val="NoSpacing"/>
              <w:rPr>
                <w:rFonts w:ascii="Arial" w:hAnsi="Arial" w:cs="Arial"/>
                <w:sz w:val="20"/>
                <w:szCs w:val="20"/>
              </w:rPr>
            </w:pPr>
          </w:p>
        </w:tc>
      </w:tr>
      <w:tr w:rsidR="00053F8B" w:rsidRPr="00F11EB2" w14:paraId="3B86C4F1" w14:textId="77777777" w:rsidTr="00B73ECB">
        <w:tc>
          <w:tcPr>
            <w:tcW w:w="496" w:type="dxa"/>
          </w:tcPr>
          <w:p w14:paraId="3B86C4EC" w14:textId="77777777" w:rsidR="00053F8B" w:rsidRPr="00F11EB2" w:rsidRDefault="00053F8B" w:rsidP="00704C4B">
            <w:pPr>
              <w:pStyle w:val="NoSpacing"/>
              <w:rPr>
                <w:rFonts w:ascii="Arial" w:hAnsi="Arial" w:cs="Arial"/>
                <w:sz w:val="20"/>
                <w:szCs w:val="20"/>
              </w:rPr>
            </w:pPr>
            <w:r w:rsidRPr="00F11EB2">
              <w:rPr>
                <w:rFonts w:ascii="Arial" w:hAnsi="Arial" w:cs="Arial"/>
                <w:sz w:val="20"/>
                <w:szCs w:val="20"/>
              </w:rPr>
              <w:t>2.4</w:t>
            </w:r>
          </w:p>
        </w:tc>
        <w:tc>
          <w:tcPr>
            <w:tcW w:w="14808" w:type="dxa"/>
            <w:gridSpan w:val="4"/>
          </w:tcPr>
          <w:p w14:paraId="3B86C4ED" w14:textId="77777777" w:rsidR="00053F8B" w:rsidRPr="00F11EB2" w:rsidRDefault="00053F8B" w:rsidP="00704C4B">
            <w:pPr>
              <w:pStyle w:val="NoSpacing"/>
              <w:rPr>
                <w:rFonts w:ascii="Arial" w:hAnsi="Arial" w:cs="Arial"/>
                <w:sz w:val="20"/>
                <w:szCs w:val="20"/>
              </w:rPr>
            </w:pPr>
            <w:r w:rsidRPr="00F11EB2">
              <w:rPr>
                <w:rFonts w:ascii="Arial" w:hAnsi="Arial" w:cs="Arial"/>
                <w:sz w:val="20"/>
                <w:szCs w:val="20"/>
              </w:rPr>
              <w:t>Do development processes require for changes to critical game aspects to be peer reviewed by an equally qualified but independent staff member? Is there evidence to support this process?</w:t>
            </w:r>
          </w:p>
          <w:p w14:paraId="3B86C4EE" w14:textId="77777777" w:rsidR="00053F8B" w:rsidRPr="00F11EB2" w:rsidRDefault="00053F8B" w:rsidP="00704C4B">
            <w:pPr>
              <w:pStyle w:val="NoSpacing"/>
              <w:rPr>
                <w:rFonts w:ascii="Arial" w:hAnsi="Arial" w:cs="Arial"/>
                <w:sz w:val="20"/>
                <w:szCs w:val="20"/>
              </w:rPr>
            </w:pPr>
          </w:p>
          <w:p w14:paraId="3B86C4EF" w14:textId="77777777" w:rsidR="00053F8B" w:rsidRPr="00F11EB2" w:rsidRDefault="00053F8B">
            <w:pPr>
              <w:pStyle w:val="NoSpacing"/>
              <w:rPr>
                <w:rFonts w:ascii="Arial" w:hAnsi="Arial" w:cs="Arial"/>
                <w:i/>
                <w:iCs/>
                <w:sz w:val="20"/>
                <w:szCs w:val="20"/>
              </w:rPr>
            </w:pPr>
            <w:r w:rsidRPr="00F11EB2">
              <w:rPr>
                <w:rFonts w:ascii="Arial" w:hAnsi="Arial" w:cs="Arial"/>
                <w:i/>
                <w:iCs/>
                <w:sz w:val="20"/>
                <w:szCs w:val="20"/>
              </w:rPr>
              <w:t>The aim of this control is to ensure changes made to gambling software have been reviewed by people independent of those who made the change to validate the appropriateness of the changes</w:t>
            </w:r>
            <w:r w:rsidRPr="00F11EB2">
              <w:rPr>
                <w:rFonts w:ascii="Arial" w:hAnsi="Arial" w:cs="Arial"/>
                <w:sz w:val="20"/>
                <w:szCs w:val="20"/>
              </w:rPr>
              <w:t xml:space="preserve">. </w:t>
            </w:r>
            <w:r w:rsidRPr="00F11EB2">
              <w:rPr>
                <w:rFonts w:ascii="Arial" w:hAnsi="Arial" w:cs="Arial"/>
                <w:i/>
                <w:iCs/>
                <w:sz w:val="20"/>
                <w:szCs w:val="20"/>
              </w:rPr>
              <w:t>This will be linked to the independent tester point below.</w:t>
            </w:r>
          </w:p>
          <w:p w14:paraId="3B86C4F0" w14:textId="77777777" w:rsidR="00053F8B" w:rsidRPr="00F11EB2" w:rsidRDefault="00053F8B" w:rsidP="00704C4B">
            <w:pPr>
              <w:pStyle w:val="NoSpacing"/>
              <w:rPr>
                <w:rFonts w:ascii="Arial" w:hAnsi="Arial" w:cs="Arial"/>
                <w:sz w:val="20"/>
                <w:szCs w:val="20"/>
              </w:rPr>
            </w:pPr>
          </w:p>
        </w:tc>
      </w:tr>
      <w:tr w:rsidR="00053F8B" w:rsidRPr="00F11EB2" w14:paraId="3B86C4F5" w14:textId="77777777" w:rsidTr="00B73ECB">
        <w:sdt>
          <w:sdtPr>
            <w:rPr>
              <w:rFonts w:ascii="Arial" w:hAnsi="Arial" w:cs="Arial"/>
              <w:sz w:val="20"/>
              <w:szCs w:val="20"/>
            </w:rPr>
            <w:id w:val="983735362"/>
            <w:placeholder>
              <w:docPart w:val="1455EE2B5CF443DB87E7F056725C9420"/>
            </w:placeholder>
            <w:showingPlcHdr/>
            <w:dropDownList>
              <w:listItem w:value="Select result:"/>
              <w:listItem w:displayText="Compliant" w:value="Compliant"/>
              <w:listItem w:displayText="Improvements Recommended" w:value="Improvements Recommended"/>
              <w:listItem w:displayText="Minor Non-compliance" w:value="Minor Non-compliance"/>
              <w:listItem w:displayText="Major Non-compliance" w:value="Major Non-compliance"/>
            </w:dropDownList>
          </w:sdtPr>
          <w:sdtEndPr/>
          <w:sdtContent>
            <w:tc>
              <w:tcPr>
                <w:tcW w:w="1696" w:type="dxa"/>
                <w:gridSpan w:val="3"/>
              </w:tcPr>
              <w:p w14:paraId="3B86C4F2" w14:textId="77777777" w:rsidR="00053F8B" w:rsidRPr="00F11EB2" w:rsidRDefault="00053F8B" w:rsidP="00704C4B">
                <w:pPr>
                  <w:pStyle w:val="NoSpacing"/>
                  <w:rPr>
                    <w:rFonts w:ascii="Arial" w:hAnsi="Arial" w:cs="Arial"/>
                    <w:sz w:val="20"/>
                    <w:szCs w:val="20"/>
                  </w:rPr>
                </w:pPr>
                <w:r w:rsidRPr="00F11EB2">
                  <w:rPr>
                    <w:rStyle w:val="PlaceholderText"/>
                    <w:rFonts w:ascii="Arial" w:hAnsi="Arial" w:cs="Arial"/>
                    <w:sz w:val="20"/>
                    <w:szCs w:val="20"/>
                  </w:rPr>
                  <w:t>Select result:</w:t>
                </w:r>
              </w:p>
            </w:tc>
          </w:sdtContent>
        </w:sdt>
        <w:tc>
          <w:tcPr>
            <w:tcW w:w="13608" w:type="dxa"/>
            <w:gridSpan w:val="2"/>
          </w:tcPr>
          <w:p w14:paraId="3B86C4F3" w14:textId="77777777" w:rsidR="00053F8B" w:rsidRPr="00F11EB2" w:rsidRDefault="00053F8B" w:rsidP="00704C4B">
            <w:pPr>
              <w:pStyle w:val="NoSpacing"/>
              <w:rPr>
                <w:rFonts w:ascii="Arial" w:hAnsi="Arial" w:cs="Arial"/>
                <w:color w:val="808080" w:themeColor="background1" w:themeShade="80"/>
                <w:sz w:val="20"/>
                <w:szCs w:val="20"/>
              </w:rPr>
            </w:pPr>
            <w:r w:rsidRPr="00F11EB2">
              <w:rPr>
                <w:rFonts w:ascii="Arial" w:hAnsi="Arial" w:cs="Arial"/>
                <w:color w:val="808080" w:themeColor="background1" w:themeShade="80"/>
                <w:sz w:val="20"/>
                <w:szCs w:val="20"/>
              </w:rPr>
              <w:t>General comments and description of what was observed; suggested improvements (if applicable):</w:t>
            </w:r>
          </w:p>
          <w:p w14:paraId="3B86C4F4" w14:textId="77777777" w:rsidR="004C60C7" w:rsidRPr="00F11EB2" w:rsidRDefault="004C60C7" w:rsidP="00704C4B">
            <w:pPr>
              <w:pStyle w:val="NoSpacing"/>
              <w:rPr>
                <w:rFonts w:ascii="Arial" w:hAnsi="Arial" w:cs="Arial"/>
                <w:sz w:val="20"/>
                <w:szCs w:val="20"/>
              </w:rPr>
            </w:pPr>
          </w:p>
        </w:tc>
      </w:tr>
      <w:tr w:rsidR="00B73ECB" w:rsidRPr="00F11EB2" w14:paraId="7C527D96" w14:textId="77777777" w:rsidTr="00B73ECB">
        <w:tc>
          <w:tcPr>
            <w:tcW w:w="562" w:type="dxa"/>
            <w:gridSpan w:val="2"/>
          </w:tcPr>
          <w:p w14:paraId="5FBEAAD9" w14:textId="1973ABF1" w:rsidR="00B73ECB" w:rsidRDefault="00B73ECB" w:rsidP="00B73ECB">
            <w:pPr>
              <w:pStyle w:val="NoSpacing"/>
              <w:rPr>
                <w:rFonts w:ascii="Arial" w:hAnsi="Arial" w:cs="Arial"/>
                <w:sz w:val="20"/>
                <w:szCs w:val="20"/>
              </w:rPr>
            </w:pPr>
            <w:r>
              <w:rPr>
                <w:rFonts w:ascii="Arial" w:hAnsi="Arial" w:cs="Arial"/>
                <w:sz w:val="20"/>
                <w:szCs w:val="20"/>
              </w:rPr>
              <w:t>2.5</w:t>
            </w:r>
          </w:p>
        </w:tc>
        <w:tc>
          <w:tcPr>
            <w:tcW w:w="14742" w:type="dxa"/>
            <w:gridSpan w:val="3"/>
          </w:tcPr>
          <w:p w14:paraId="30AD1D86" w14:textId="47038266" w:rsidR="00B73ECB" w:rsidRPr="00F11EB2" w:rsidRDefault="00B73ECB" w:rsidP="00B73ECB">
            <w:pPr>
              <w:pStyle w:val="NoSpacing"/>
              <w:rPr>
                <w:rFonts w:ascii="Arial" w:hAnsi="Arial" w:cs="Arial"/>
                <w:color w:val="808080" w:themeColor="background1" w:themeShade="80"/>
                <w:sz w:val="20"/>
                <w:szCs w:val="20"/>
              </w:rPr>
            </w:pPr>
            <w:r>
              <w:rPr>
                <w:rFonts w:ascii="Arial" w:hAnsi="Arial" w:cs="Arial"/>
                <w:sz w:val="20"/>
                <w:szCs w:val="20"/>
              </w:rPr>
              <w:t>Documentation created by development team/s includes the published version. Any updates are recorded accurately and a new version of the document is generated. Sign off is visible in the document.</w:t>
            </w:r>
          </w:p>
        </w:tc>
      </w:tr>
      <w:tr w:rsidR="00B73ECB" w:rsidRPr="00F11EB2" w14:paraId="68B8CA38" w14:textId="77777777" w:rsidTr="00B73ECB">
        <w:tc>
          <w:tcPr>
            <w:tcW w:w="1696" w:type="dxa"/>
            <w:gridSpan w:val="3"/>
          </w:tcPr>
          <w:p w14:paraId="10DC2B0A" w14:textId="4D68F1A6" w:rsidR="00B73ECB" w:rsidRDefault="00C0763C" w:rsidP="00B73ECB">
            <w:pPr>
              <w:pStyle w:val="NoSpacing"/>
              <w:rPr>
                <w:rFonts w:ascii="Arial" w:hAnsi="Arial" w:cs="Arial"/>
                <w:sz w:val="20"/>
                <w:szCs w:val="20"/>
              </w:rPr>
            </w:pPr>
            <w:sdt>
              <w:sdtPr>
                <w:rPr>
                  <w:rFonts w:ascii="Arial" w:hAnsi="Arial" w:cs="Arial"/>
                  <w:sz w:val="20"/>
                  <w:szCs w:val="20"/>
                </w:rPr>
                <w:id w:val="-432666739"/>
                <w:placeholder>
                  <w:docPart w:val="6C94305BEDEB48D4A5937D69616FE074"/>
                </w:placeholder>
                <w:showingPlcHdr/>
                <w:dropDownList>
                  <w:listItem w:value="Select result:"/>
                  <w:listItem w:displayText="Compliant" w:value="Compliant"/>
                  <w:listItem w:displayText="Improvements Recommended" w:value="Improvements Recommended"/>
                  <w:listItem w:displayText="Minor Non-compliance" w:value="Minor Non-compliance"/>
                  <w:listItem w:displayText="Major Non-compliance" w:value="Major Non-compliance"/>
                </w:dropDownList>
              </w:sdtPr>
              <w:sdtEndPr/>
              <w:sdtContent>
                <w:r w:rsidR="00B73ECB" w:rsidRPr="00F11EB2">
                  <w:rPr>
                    <w:rStyle w:val="PlaceholderText"/>
                    <w:rFonts w:ascii="Arial" w:hAnsi="Arial" w:cs="Arial"/>
                    <w:sz w:val="20"/>
                    <w:szCs w:val="20"/>
                  </w:rPr>
                  <w:t>Select result:</w:t>
                </w:r>
              </w:sdtContent>
            </w:sdt>
            <w:r w:rsidR="00B73ECB">
              <w:rPr>
                <w:rFonts w:ascii="Arial" w:hAnsi="Arial" w:cs="Arial"/>
                <w:sz w:val="20"/>
                <w:szCs w:val="20"/>
              </w:rPr>
              <w:t xml:space="preserve"> </w:t>
            </w:r>
          </w:p>
        </w:tc>
        <w:tc>
          <w:tcPr>
            <w:tcW w:w="13608" w:type="dxa"/>
            <w:gridSpan w:val="2"/>
          </w:tcPr>
          <w:p w14:paraId="5F341582" w14:textId="77777777" w:rsidR="00B73ECB" w:rsidRPr="00F11EB2" w:rsidRDefault="00B73ECB" w:rsidP="00B73ECB">
            <w:pPr>
              <w:pStyle w:val="NoSpacing"/>
              <w:rPr>
                <w:rFonts w:ascii="Arial" w:hAnsi="Arial" w:cs="Arial"/>
                <w:color w:val="808080" w:themeColor="background1" w:themeShade="80"/>
                <w:sz w:val="20"/>
                <w:szCs w:val="20"/>
              </w:rPr>
            </w:pPr>
            <w:r w:rsidRPr="00F11EB2">
              <w:rPr>
                <w:rFonts w:ascii="Arial" w:hAnsi="Arial" w:cs="Arial"/>
                <w:color w:val="808080" w:themeColor="background1" w:themeShade="80"/>
                <w:sz w:val="20"/>
                <w:szCs w:val="20"/>
              </w:rPr>
              <w:t>General comments and description of what was observed:</w:t>
            </w:r>
          </w:p>
          <w:p w14:paraId="696BD434" w14:textId="77777777" w:rsidR="00B73ECB" w:rsidRPr="00F11EB2" w:rsidRDefault="00B73ECB" w:rsidP="00B73ECB">
            <w:pPr>
              <w:pStyle w:val="NoSpacing"/>
              <w:rPr>
                <w:rFonts w:ascii="Arial" w:hAnsi="Arial" w:cs="Arial"/>
                <w:color w:val="808080" w:themeColor="background1" w:themeShade="80"/>
                <w:sz w:val="20"/>
                <w:szCs w:val="20"/>
              </w:rPr>
            </w:pPr>
          </w:p>
        </w:tc>
      </w:tr>
      <w:tr w:rsidR="00B73ECB" w:rsidRPr="00F11EB2" w14:paraId="00E5312E" w14:textId="77777777" w:rsidTr="00B73ECB">
        <w:tc>
          <w:tcPr>
            <w:tcW w:w="562" w:type="dxa"/>
            <w:gridSpan w:val="2"/>
          </w:tcPr>
          <w:p w14:paraId="3DFBA9E4" w14:textId="408DC935" w:rsidR="00B73ECB" w:rsidRDefault="00B73ECB" w:rsidP="00B73ECB">
            <w:pPr>
              <w:pStyle w:val="NoSpacing"/>
              <w:rPr>
                <w:rFonts w:ascii="Arial" w:hAnsi="Arial" w:cs="Arial"/>
                <w:sz w:val="20"/>
                <w:szCs w:val="20"/>
              </w:rPr>
            </w:pPr>
            <w:r>
              <w:rPr>
                <w:rFonts w:ascii="Arial" w:hAnsi="Arial" w:cs="Arial"/>
                <w:sz w:val="20"/>
                <w:szCs w:val="20"/>
              </w:rPr>
              <w:t>2.6</w:t>
            </w:r>
          </w:p>
        </w:tc>
        <w:tc>
          <w:tcPr>
            <w:tcW w:w="14742" w:type="dxa"/>
            <w:gridSpan w:val="3"/>
          </w:tcPr>
          <w:p w14:paraId="7AB15A61" w14:textId="60524ED5" w:rsidR="00B73ECB" w:rsidRPr="00F11EB2" w:rsidRDefault="00B73ECB" w:rsidP="00B73ECB">
            <w:pPr>
              <w:pStyle w:val="NoSpacing"/>
              <w:rPr>
                <w:rFonts w:ascii="Arial" w:hAnsi="Arial" w:cs="Arial"/>
                <w:color w:val="808080" w:themeColor="background1" w:themeShade="80"/>
                <w:sz w:val="20"/>
                <w:szCs w:val="20"/>
              </w:rPr>
            </w:pPr>
            <w:r>
              <w:rPr>
                <w:rFonts w:ascii="Arial" w:hAnsi="Arial" w:cs="Arial"/>
                <w:sz w:val="20"/>
                <w:szCs w:val="20"/>
              </w:rPr>
              <w:t xml:space="preserve">Documentation created by QA Manager, Test Leads, Testers includes the published version. Any updates are recorded accurately and a new version of the document is generated. Sign off is visible in the document. </w:t>
            </w:r>
          </w:p>
        </w:tc>
      </w:tr>
      <w:tr w:rsidR="00B73ECB" w:rsidRPr="00F11EB2" w14:paraId="45EC8C56" w14:textId="77777777" w:rsidTr="00B73ECB">
        <w:sdt>
          <w:sdtPr>
            <w:rPr>
              <w:rFonts w:ascii="Arial" w:hAnsi="Arial" w:cs="Arial"/>
              <w:sz w:val="20"/>
              <w:szCs w:val="20"/>
            </w:rPr>
            <w:id w:val="-245880602"/>
            <w:placeholder>
              <w:docPart w:val="B5E80118BA6540E5AD03477D8DFCEC79"/>
            </w:placeholder>
            <w:showingPlcHdr/>
            <w:dropDownList>
              <w:listItem w:value="Select result:"/>
              <w:listItem w:displayText="Compliant" w:value="Compliant"/>
              <w:listItem w:displayText="Improvements Recommended" w:value="Improvements Recommended"/>
              <w:listItem w:displayText="Minor Non-compliance" w:value="Minor Non-compliance"/>
              <w:listItem w:displayText="Major Non-compliance" w:value="Major Non-compliance"/>
            </w:dropDownList>
          </w:sdtPr>
          <w:sdtEndPr/>
          <w:sdtContent>
            <w:tc>
              <w:tcPr>
                <w:tcW w:w="1696" w:type="dxa"/>
                <w:gridSpan w:val="3"/>
              </w:tcPr>
              <w:p w14:paraId="53F0A059" w14:textId="50A7196B" w:rsidR="00B73ECB" w:rsidRDefault="00B73ECB" w:rsidP="00B73ECB">
                <w:pPr>
                  <w:pStyle w:val="NoSpacing"/>
                  <w:rPr>
                    <w:rFonts w:ascii="Arial" w:hAnsi="Arial" w:cs="Arial"/>
                    <w:sz w:val="20"/>
                    <w:szCs w:val="20"/>
                  </w:rPr>
                </w:pPr>
                <w:r w:rsidRPr="00F11EB2">
                  <w:rPr>
                    <w:rStyle w:val="PlaceholderText"/>
                    <w:rFonts w:ascii="Arial" w:hAnsi="Arial" w:cs="Arial"/>
                    <w:sz w:val="20"/>
                    <w:szCs w:val="20"/>
                  </w:rPr>
                  <w:t>Select result:</w:t>
                </w:r>
              </w:p>
            </w:tc>
          </w:sdtContent>
        </w:sdt>
        <w:tc>
          <w:tcPr>
            <w:tcW w:w="13608" w:type="dxa"/>
            <w:gridSpan w:val="2"/>
          </w:tcPr>
          <w:p w14:paraId="1BDC977F" w14:textId="77777777" w:rsidR="00B73ECB" w:rsidRPr="00F11EB2" w:rsidRDefault="00B73ECB" w:rsidP="00B73ECB">
            <w:pPr>
              <w:pStyle w:val="NoSpacing"/>
              <w:rPr>
                <w:rFonts w:ascii="Arial" w:hAnsi="Arial" w:cs="Arial"/>
                <w:color w:val="808080" w:themeColor="background1" w:themeShade="80"/>
                <w:sz w:val="20"/>
                <w:szCs w:val="20"/>
              </w:rPr>
            </w:pPr>
            <w:r w:rsidRPr="00F11EB2">
              <w:rPr>
                <w:rFonts w:ascii="Arial" w:hAnsi="Arial" w:cs="Arial"/>
                <w:color w:val="808080" w:themeColor="background1" w:themeShade="80"/>
                <w:sz w:val="20"/>
                <w:szCs w:val="20"/>
              </w:rPr>
              <w:t>General comments and description of what was observed; suggested improvements (if applicable):</w:t>
            </w:r>
          </w:p>
          <w:p w14:paraId="514457E3" w14:textId="77777777" w:rsidR="00B73ECB" w:rsidRPr="00F11EB2" w:rsidRDefault="00B73ECB" w:rsidP="00B73ECB">
            <w:pPr>
              <w:pStyle w:val="NoSpacing"/>
              <w:rPr>
                <w:rFonts w:ascii="Arial" w:hAnsi="Arial" w:cs="Arial"/>
                <w:color w:val="808080" w:themeColor="background1" w:themeShade="80"/>
                <w:sz w:val="20"/>
                <w:szCs w:val="20"/>
              </w:rPr>
            </w:pPr>
          </w:p>
        </w:tc>
      </w:tr>
    </w:tbl>
    <w:p w14:paraId="3B86C4FD" w14:textId="77777777" w:rsidR="00D14EDF" w:rsidRPr="00F11EB2" w:rsidRDefault="001E6E34" w:rsidP="00712E53">
      <w:pPr>
        <w:pStyle w:val="Basictext"/>
        <w:ind w:left="0" w:firstLine="0"/>
      </w:pPr>
      <w:r w:rsidRPr="00F11EB2">
        <w:lastRenderedPageBreak/>
        <w:t>Internal testing and software migration processes (this is a review of the in-house testing performed on gambling software before it makes it to pre-release external testing house review):</w:t>
      </w:r>
    </w:p>
    <w:p w14:paraId="3B86C4FE" w14:textId="77777777" w:rsidR="007360AE" w:rsidRPr="00F11EB2" w:rsidRDefault="007360AE" w:rsidP="00704C4B">
      <w:pPr>
        <w:pStyle w:val="Basictext"/>
        <w:ind w:left="720" w:hanging="720"/>
      </w:pPr>
    </w:p>
    <w:tbl>
      <w:tblPr>
        <w:tblStyle w:val="TableGrid"/>
        <w:tblW w:w="15304" w:type="dxa"/>
        <w:tblLook w:val="04A0" w:firstRow="1" w:lastRow="0" w:firstColumn="1" w:lastColumn="0" w:noHBand="0" w:noVBand="1"/>
      </w:tblPr>
      <w:tblGrid>
        <w:gridCol w:w="495"/>
        <w:gridCol w:w="1343"/>
        <w:gridCol w:w="7871"/>
        <w:gridCol w:w="5595"/>
      </w:tblGrid>
      <w:tr w:rsidR="007360AE" w:rsidRPr="00F11EB2" w14:paraId="3B86C502" w14:textId="77777777" w:rsidTr="5302A172">
        <w:tc>
          <w:tcPr>
            <w:tcW w:w="495" w:type="dxa"/>
            <w:tcBorders>
              <w:bottom w:val="double" w:sz="4" w:space="0" w:color="auto"/>
            </w:tcBorders>
          </w:tcPr>
          <w:p w14:paraId="3B86C4FF" w14:textId="77777777" w:rsidR="007360AE" w:rsidRPr="00F11EB2" w:rsidRDefault="007360AE" w:rsidP="00704C4B">
            <w:pPr>
              <w:pStyle w:val="NoSpacing"/>
              <w:rPr>
                <w:rFonts w:ascii="Arial" w:hAnsi="Arial" w:cs="Arial"/>
                <w:sz w:val="20"/>
                <w:szCs w:val="20"/>
              </w:rPr>
            </w:pPr>
            <w:r w:rsidRPr="00F11EB2">
              <w:rPr>
                <w:rFonts w:ascii="Arial" w:hAnsi="Arial" w:cs="Arial"/>
                <w:sz w:val="20"/>
                <w:szCs w:val="20"/>
              </w:rPr>
              <w:t>Q</w:t>
            </w:r>
          </w:p>
        </w:tc>
        <w:tc>
          <w:tcPr>
            <w:tcW w:w="9214" w:type="dxa"/>
            <w:gridSpan w:val="2"/>
            <w:tcBorders>
              <w:bottom w:val="double" w:sz="4" w:space="0" w:color="auto"/>
            </w:tcBorders>
          </w:tcPr>
          <w:p w14:paraId="3B86C500" w14:textId="77777777" w:rsidR="007360AE" w:rsidRPr="00F11EB2" w:rsidRDefault="007360AE" w:rsidP="00704C4B">
            <w:pPr>
              <w:pStyle w:val="NoSpacing"/>
              <w:rPr>
                <w:rFonts w:ascii="Arial" w:hAnsi="Arial" w:cs="Arial"/>
                <w:sz w:val="20"/>
                <w:szCs w:val="20"/>
              </w:rPr>
            </w:pPr>
            <w:r w:rsidRPr="00F11EB2">
              <w:rPr>
                <w:rFonts w:ascii="Arial" w:hAnsi="Arial" w:cs="Arial"/>
                <w:sz w:val="20"/>
                <w:szCs w:val="20"/>
              </w:rPr>
              <w:t>Assess each of the following and select the result observed: [Compliant], [Improvements recommended], [Minor Non-compliance] and [Major Non-compliance]</w:t>
            </w:r>
          </w:p>
        </w:tc>
        <w:tc>
          <w:tcPr>
            <w:tcW w:w="5595" w:type="dxa"/>
            <w:tcBorders>
              <w:bottom w:val="double" w:sz="4" w:space="0" w:color="auto"/>
            </w:tcBorders>
          </w:tcPr>
          <w:p w14:paraId="3B86C501" w14:textId="77777777" w:rsidR="007360AE" w:rsidRPr="00F11EB2" w:rsidRDefault="007360AE" w:rsidP="00704C4B">
            <w:pPr>
              <w:pStyle w:val="NoSpacing"/>
              <w:rPr>
                <w:rFonts w:ascii="Arial" w:hAnsi="Arial" w:cs="Arial"/>
                <w:sz w:val="20"/>
                <w:szCs w:val="20"/>
              </w:rPr>
            </w:pPr>
            <w:r w:rsidRPr="00F11EB2">
              <w:rPr>
                <w:rFonts w:ascii="Arial" w:hAnsi="Arial" w:cs="Arial"/>
                <w:sz w:val="20"/>
                <w:szCs w:val="20"/>
              </w:rPr>
              <w:t>General comments and description of what was observed; suggested improvements (if applicable):</w:t>
            </w:r>
          </w:p>
        </w:tc>
      </w:tr>
      <w:tr w:rsidR="00053F8B" w:rsidRPr="00F11EB2" w14:paraId="3B86C506" w14:textId="77777777" w:rsidTr="5302A172">
        <w:tc>
          <w:tcPr>
            <w:tcW w:w="495" w:type="dxa"/>
            <w:tcBorders>
              <w:top w:val="double" w:sz="4" w:space="0" w:color="auto"/>
            </w:tcBorders>
          </w:tcPr>
          <w:p w14:paraId="3B86C503" w14:textId="77777777" w:rsidR="00053F8B" w:rsidRPr="00F11EB2" w:rsidRDefault="00053F8B" w:rsidP="00704C4B">
            <w:pPr>
              <w:pStyle w:val="NoSpacing"/>
              <w:rPr>
                <w:rFonts w:ascii="Arial" w:hAnsi="Arial" w:cs="Arial"/>
                <w:sz w:val="20"/>
                <w:szCs w:val="20"/>
              </w:rPr>
            </w:pPr>
            <w:r w:rsidRPr="00F11EB2">
              <w:rPr>
                <w:rFonts w:ascii="Arial" w:hAnsi="Arial" w:cs="Arial"/>
                <w:sz w:val="20"/>
                <w:szCs w:val="20"/>
              </w:rPr>
              <w:t>3.1</w:t>
            </w:r>
          </w:p>
        </w:tc>
        <w:tc>
          <w:tcPr>
            <w:tcW w:w="14809" w:type="dxa"/>
            <w:gridSpan w:val="3"/>
            <w:tcBorders>
              <w:top w:val="double" w:sz="4" w:space="0" w:color="auto"/>
            </w:tcBorders>
          </w:tcPr>
          <w:p w14:paraId="3B86C504" w14:textId="77777777" w:rsidR="00053F8B" w:rsidRPr="00F11EB2" w:rsidRDefault="00053F8B" w:rsidP="00704C4B">
            <w:pPr>
              <w:pStyle w:val="NoSpacing"/>
              <w:rPr>
                <w:rFonts w:ascii="Arial" w:hAnsi="Arial" w:cs="Arial"/>
                <w:sz w:val="20"/>
                <w:szCs w:val="20"/>
              </w:rPr>
            </w:pPr>
            <w:r w:rsidRPr="00F11EB2">
              <w:rPr>
                <w:rFonts w:ascii="Arial" w:hAnsi="Arial" w:cs="Arial"/>
                <w:sz w:val="20"/>
                <w:szCs w:val="20"/>
              </w:rPr>
              <w:t>Is the environment that is utilised for development isolated from the testing environment?</w:t>
            </w:r>
          </w:p>
          <w:p w14:paraId="3B86C505" w14:textId="77777777" w:rsidR="00053F8B" w:rsidRPr="00F11EB2" w:rsidRDefault="00053F8B" w:rsidP="00704C4B">
            <w:pPr>
              <w:pStyle w:val="NoSpacing"/>
              <w:rPr>
                <w:rFonts w:ascii="Arial" w:hAnsi="Arial" w:cs="Arial"/>
                <w:sz w:val="20"/>
                <w:szCs w:val="20"/>
              </w:rPr>
            </w:pPr>
          </w:p>
        </w:tc>
      </w:tr>
      <w:tr w:rsidR="003975D5" w:rsidRPr="00F11EB2" w14:paraId="3B86C50A" w14:textId="77777777" w:rsidTr="5302A172">
        <w:sdt>
          <w:sdtPr>
            <w:rPr>
              <w:rFonts w:ascii="Arial" w:hAnsi="Arial" w:cs="Arial"/>
              <w:sz w:val="20"/>
              <w:szCs w:val="20"/>
            </w:rPr>
            <w:id w:val="1817293597"/>
            <w:placeholder>
              <w:docPart w:val="0ADC51D631824A198EDFC4035A747A1B"/>
            </w:placeholder>
            <w:showingPlcHdr/>
            <w:dropDownList>
              <w:listItem w:value="Select result:"/>
              <w:listItem w:displayText="Compliant" w:value="Compliant"/>
              <w:listItem w:displayText="Improvements Recommended" w:value="Improvements Recommended"/>
              <w:listItem w:displayText="Minor Non-compliance" w:value="Minor Non-compliance"/>
              <w:listItem w:displayText="Major Non-compliance" w:value="Major Non-compliance"/>
            </w:dropDownList>
          </w:sdtPr>
          <w:sdtEndPr/>
          <w:sdtContent>
            <w:tc>
              <w:tcPr>
                <w:tcW w:w="1838" w:type="dxa"/>
                <w:gridSpan w:val="2"/>
              </w:tcPr>
              <w:p w14:paraId="3B86C507" w14:textId="77777777" w:rsidR="003975D5" w:rsidRPr="00F11EB2" w:rsidRDefault="003975D5" w:rsidP="00704C4B">
                <w:pPr>
                  <w:pStyle w:val="NoSpacing"/>
                  <w:rPr>
                    <w:rFonts w:ascii="Arial" w:hAnsi="Arial" w:cs="Arial"/>
                    <w:sz w:val="20"/>
                    <w:szCs w:val="20"/>
                  </w:rPr>
                </w:pPr>
                <w:r w:rsidRPr="00F11EB2">
                  <w:rPr>
                    <w:rStyle w:val="PlaceholderText"/>
                    <w:rFonts w:ascii="Arial" w:hAnsi="Arial" w:cs="Arial"/>
                    <w:sz w:val="20"/>
                    <w:szCs w:val="20"/>
                  </w:rPr>
                  <w:t>Select result:</w:t>
                </w:r>
              </w:p>
            </w:tc>
          </w:sdtContent>
        </w:sdt>
        <w:tc>
          <w:tcPr>
            <w:tcW w:w="13466" w:type="dxa"/>
            <w:gridSpan w:val="2"/>
          </w:tcPr>
          <w:p w14:paraId="3B86C508" w14:textId="77777777" w:rsidR="003975D5" w:rsidRPr="00F11EB2" w:rsidRDefault="003975D5" w:rsidP="00704C4B">
            <w:pPr>
              <w:pStyle w:val="NoSpacing"/>
              <w:rPr>
                <w:rFonts w:ascii="Arial" w:hAnsi="Arial" w:cs="Arial"/>
                <w:color w:val="808080" w:themeColor="background1" w:themeShade="80"/>
                <w:sz w:val="20"/>
                <w:szCs w:val="20"/>
              </w:rPr>
            </w:pPr>
            <w:r w:rsidRPr="00F11EB2">
              <w:rPr>
                <w:rFonts w:ascii="Arial" w:hAnsi="Arial" w:cs="Arial"/>
                <w:color w:val="808080" w:themeColor="background1" w:themeShade="80"/>
                <w:sz w:val="20"/>
                <w:szCs w:val="20"/>
              </w:rPr>
              <w:t>General comments and description of what was observed; suggested improvements (if applicable):</w:t>
            </w:r>
          </w:p>
          <w:p w14:paraId="3B86C509" w14:textId="77777777" w:rsidR="004C60C7" w:rsidRPr="00F11EB2" w:rsidRDefault="004C60C7" w:rsidP="00704C4B">
            <w:pPr>
              <w:pStyle w:val="NoSpacing"/>
              <w:rPr>
                <w:rFonts w:ascii="Arial" w:hAnsi="Arial" w:cs="Arial"/>
                <w:sz w:val="20"/>
                <w:szCs w:val="20"/>
              </w:rPr>
            </w:pPr>
          </w:p>
        </w:tc>
      </w:tr>
      <w:tr w:rsidR="00053F8B" w:rsidRPr="00F11EB2" w14:paraId="3B86C50E" w14:textId="77777777" w:rsidTr="5302A172">
        <w:tc>
          <w:tcPr>
            <w:tcW w:w="495" w:type="dxa"/>
          </w:tcPr>
          <w:p w14:paraId="3B86C50B" w14:textId="77777777" w:rsidR="00053F8B" w:rsidRPr="00F11EB2" w:rsidRDefault="00053F8B" w:rsidP="00704C4B">
            <w:pPr>
              <w:pStyle w:val="NoSpacing"/>
              <w:rPr>
                <w:rFonts w:ascii="Arial" w:hAnsi="Arial" w:cs="Arial"/>
                <w:sz w:val="18"/>
                <w:szCs w:val="18"/>
              </w:rPr>
            </w:pPr>
            <w:r w:rsidRPr="00F11EB2">
              <w:rPr>
                <w:rFonts w:ascii="Arial" w:hAnsi="Arial" w:cs="Arial"/>
                <w:sz w:val="18"/>
                <w:szCs w:val="18"/>
              </w:rPr>
              <w:t>3.2</w:t>
            </w:r>
          </w:p>
        </w:tc>
        <w:tc>
          <w:tcPr>
            <w:tcW w:w="14809" w:type="dxa"/>
            <w:gridSpan w:val="3"/>
          </w:tcPr>
          <w:p w14:paraId="3B86C50C" w14:textId="77777777" w:rsidR="00053F8B" w:rsidRPr="00F11EB2" w:rsidRDefault="00053F8B" w:rsidP="00704C4B">
            <w:pPr>
              <w:pStyle w:val="NoSpacing"/>
              <w:rPr>
                <w:rFonts w:ascii="Arial" w:hAnsi="Arial" w:cs="Arial"/>
                <w:sz w:val="20"/>
                <w:szCs w:val="20"/>
              </w:rPr>
            </w:pPr>
            <w:r w:rsidRPr="00F11EB2">
              <w:rPr>
                <w:rFonts w:ascii="Arial" w:hAnsi="Arial" w:cs="Arial"/>
                <w:sz w:val="20"/>
                <w:szCs w:val="20"/>
              </w:rPr>
              <w:t>Do separate staff to those that developed perform the testing (in an agile development environment testing staff may be within the same team as developers testing iteratively alongside them)?</w:t>
            </w:r>
          </w:p>
          <w:p w14:paraId="3B86C50D" w14:textId="77777777" w:rsidR="00053F8B" w:rsidRPr="00F11EB2" w:rsidRDefault="00053F8B" w:rsidP="00704C4B">
            <w:pPr>
              <w:pStyle w:val="NoSpacing"/>
              <w:rPr>
                <w:rFonts w:ascii="Arial" w:hAnsi="Arial" w:cs="Arial"/>
                <w:sz w:val="20"/>
                <w:szCs w:val="20"/>
              </w:rPr>
            </w:pPr>
          </w:p>
        </w:tc>
      </w:tr>
      <w:tr w:rsidR="003975D5" w:rsidRPr="00F11EB2" w14:paraId="3B86C512" w14:textId="77777777" w:rsidTr="5302A172">
        <w:sdt>
          <w:sdtPr>
            <w:rPr>
              <w:rFonts w:ascii="Arial" w:hAnsi="Arial" w:cs="Arial"/>
              <w:sz w:val="20"/>
              <w:szCs w:val="20"/>
            </w:rPr>
            <w:id w:val="1237436903"/>
            <w:placeholder>
              <w:docPart w:val="2ACBFDC770D7471BB68AF8D5ADE2D9BB"/>
            </w:placeholder>
            <w:showingPlcHdr/>
            <w:dropDownList>
              <w:listItem w:value="Select result:"/>
              <w:listItem w:displayText="Compliant" w:value="Compliant"/>
              <w:listItem w:displayText="Improvements Recommended" w:value="Improvements Recommended"/>
              <w:listItem w:displayText="Minor Non-compliance" w:value="Minor Non-compliance"/>
              <w:listItem w:displayText="Major Non-compliance" w:value="Major Non-compliance"/>
            </w:dropDownList>
          </w:sdtPr>
          <w:sdtEndPr/>
          <w:sdtContent>
            <w:tc>
              <w:tcPr>
                <w:tcW w:w="1838" w:type="dxa"/>
                <w:gridSpan w:val="2"/>
              </w:tcPr>
              <w:p w14:paraId="3B86C50F" w14:textId="77777777" w:rsidR="003975D5" w:rsidRPr="00F11EB2" w:rsidRDefault="003975D5" w:rsidP="00704C4B">
                <w:pPr>
                  <w:pStyle w:val="NoSpacing"/>
                  <w:rPr>
                    <w:rFonts w:ascii="Arial" w:hAnsi="Arial" w:cs="Arial"/>
                    <w:sz w:val="20"/>
                    <w:szCs w:val="20"/>
                  </w:rPr>
                </w:pPr>
                <w:r w:rsidRPr="00F11EB2">
                  <w:rPr>
                    <w:rStyle w:val="PlaceholderText"/>
                    <w:rFonts w:ascii="Arial" w:hAnsi="Arial" w:cs="Arial"/>
                    <w:sz w:val="20"/>
                    <w:szCs w:val="20"/>
                  </w:rPr>
                  <w:t>Select result:</w:t>
                </w:r>
              </w:p>
            </w:tc>
          </w:sdtContent>
        </w:sdt>
        <w:tc>
          <w:tcPr>
            <w:tcW w:w="13466" w:type="dxa"/>
            <w:gridSpan w:val="2"/>
          </w:tcPr>
          <w:p w14:paraId="3B86C510" w14:textId="77777777" w:rsidR="003975D5" w:rsidRPr="00F11EB2" w:rsidRDefault="003975D5" w:rsidP="00704C4B">
            <w:pPr>
              <w:pStyle w:val="NoSpacing"/>
              <w:rPr>
                <w:rFonts w:ascii="Arial" w:hAnsi="Arial" w:cs="Arial"/>
                <w:color w:val="808080" w:themeColor="background1" w:themeShade="80"/>
                <w:sz w:val="20"/>
                <w:szCs w:val="20"/>
              </w:rPr>
            </w:pPr>
            <w:r w:rsidRPr="00F11EB2">
              <w:rPr>
                <w:rFonts w:ascii="Arial" w:hAnsi="Arial" w:cs="Arial"/>
                <w:color w:val="808080" w:themeColor="background1" w:themeShade="80"/>
                <w:sz w:val="20"/>
                <w:szCs w:val="20"/>
              </w:rPr>
              <w:t>General comments and description of what was observed; suggested improvements (if applicable):</w:t>
            </w:r>
          </w:p>
          <w:p w14:paraId="3B86C511" w14:textId="77777777" w:rsidR="004C60C7" w:rsidRPr="00F11EB2" w:rsidRDefault="004C60C7" w:rsidP="00704C4B">
            <w:pPr>
              <w:pStyle w:val="NoSpacing"/>
              <w:rPr>
                <w:rFonts w:ascii="Arial" w:hAnsi="Arial" w:cs="Arial"/>
                <w:sz w:val="20"/>
                <w:szCs w:val="20"/>
              </w:rPr>
            </w:pPr>
          </w:p>
        </w:tc>
      </w:tr>
      <w:tr w:rsidR="00053F8B" w:rsidRPr="00F11EB2" w14:paraId="3B86C516" w14:textId="77777777" w:rsidTr="5302A172">
        <w:tc>
          <w:tcPr>
            <w:tcW w:w="495" w:type="dxa"/>
          </w:tcPr>
          <w:p w14:paraId="3B86C513" w14:textId="77777777" w:rsidR="00053F8B" w:rsidRPr="00F11EB2" w:rsidRDefault="00053F8B" w:rsidP="00704C4B">
            <w:pPr>
              <w:pStyle w:val="NoSpacing"/>
              <w:rPr>
                <w:rFonts w:ascii="Arial" w:hAnsi="Arial" w:cs="Arial"/>
                <w:sz w:val="18"/>
                <w:szCs w:val="18"/>
              </w:rPr>
            </w:pPr>
            <w:r w:rsidRPr="00F11EB2">
              <w:rPr>
                <w:rFonts w:ascii="Arial" w:hAnsi="Arial" w:cs="Arial"/>
                <w:sz w:val="18"/>
                <w:szCs w:val="18"/>
              </w:rPr>
              <w:t>3.3</w:t>
            </w:r>
          </w:p>
        </w:tc>
        <w:tc>
          <w:tcPr>
            <w:tcW w:w="14809" w:type="dxa"/>
            <w:gridSpan w:val="3"/>
          </w:tcPr>
          <w:p w14:paraId="3B86C514" w14:textId="77777777" w:rsidR="00053F8B" w:rsidRPr="00F11EB2" w:rsidRDefault="00053F8B" w:rsidP="00704C4B">
            <w:pPr>
              <w:pStyle w:val="NoSpacing"/>
              <w:rPr>
                <w:rFonts w:ascii="Arial" w:hAnsi="Arial" w:cs="Arial"/>
                <w:sz w:val="20"/>
                <w:szCs w:val="20"/>
              </w:rPr>
            </w:pPr>
            <w:r w:rsidRPr="00F11EB2">
              <w:rPr>
                <w:rFonts w:ascii="Arial" w:hAnsi="Arial" w:cs="Arial"/>
                <w:sz w:val="20"/>
                <w:szCs w:val="20"/>
              </w:rPr>
              <w:t>Is outsourced development monitored, controlled and reviewed periodically? Is the current process adequate?</w:t>
            </w:r>
          </w:p>
          <w:p w14:paraId="3B86C515" w14:textId="77777777" w:rsidR="00053F8B" w:rsidRPr="00F11EB2" w:rsidRDefault="00053F8B" w:rsidP="00704C4B">
            <w:pPr>
              <w:pStyle w:val="NoSpacing"/>
              <w:rPr>
                <w:rFonts w:ascii="Arial" w:hAnsi="Arial" w:cs="Arial"/>
                <w:sz w:val="20"/>
                <w:szCs w:val="20"/>
              </w:rPr>
            </w:pPr>
          </w:p>
        </w:tc>
      </w:tr>
      <w:tr w:rsidR="003975D5" w:rsidRPr="00F11EB2" w14:paraId="3B86C51A" w14:textId="77777777" w:rsidTr="5302A172">
        <w:sdt>
          <w:sdtPr>
            <w:rPr>
              <w:rFonts w:ascii="Arial" w:hAnsi="Arial" w:cs="Arial"/>
              <w:sz w:val="20"/>
              <w:szCs w:val="20"/>
            </w:rPr>
            <w:id w:val="-791291320"/>
            <w:placeholder>
              <w:docPart w:val="5F02181CE9E0493B9473808385713F83"/>
            </w:placeholder>
            <w:showingPlcHdr/>
            <w:dropDownList>
              <w:listItem w:value="Select result:"/>
              <w:listItem w:displayText="Compliant" w:value="Compliant"/>
              <w:listItem w:displayText="Improvements Recommended" w:value="Improvements Recommended"/>
              <w:listItem w:displayText="Minor Non-compliance" w:value="Minor Non-compliance"/>
              <w:listItem w:displayText="Major Non-compliance" w:value="Major Non-compliance"/>
            </w:dropDownList>
          </w:sdtPr>
          <w:sdtEndPr/>
          <w:sdtContent>
            <w:tc>
              <w:tcPr>
                <w:tcW w:w="1838" w:type="dxa"/>
                <w:gridSpan w:val="2"/>
              </w:tcPr>
              <w:p w14:paraId="3B86C517" w14:textId="77777777" w:rsidR="003975D5" w:rsidRPr="00F11EB2" w:rsidRDefault="003975D5" w:rsidP="00704C4B">
                <w:pPr>
                  <w:pStyle w:val="NoSpacing"/>
                  <w:rPr>
                    <w:rFonts w:ascii="Arial" w:hAnsi="Arial" w:cs="Arial"/>
                    <w:sz w:val="20"/>
                    <w:szCs w:val="20"/>
                  </w:rPr>
                </w:pPr>
                <w:r w:rsidRPr="00F11EB2">
                  <w:rPr>
                    <w:rStyle w:val="PlaceholderText"/>
                    <w:rFonts w:ascii="Arial" w:hAnsi="Arial" w:cs="Arial"/>
                    <w:sz w:val="20"/>
                    <w:szCs w:val="20"/>
                  </w:rPr>
                  <w:t>Select result:</w:t>
                </w:r>
              </w:p>
            </w:tc>
          </w:sdtContent>
        </w:sdt>
        <w:tc>
          <w:tcPr>
            <w:tcW w:w="13466" w:type="dxa"/>
            <w:gridSpan w:val="2"/>
          </w:tcPr>
          <w:p w14:paraId="3B86C518" w14:textId="77777777" w:rsidR="003975D5" w:rsidRPr="00F11EB2" w:rsidRDefault="003975D5" w:rsidP="00704C4B">
            <w:pPr>
              <w:pStyle w:val="NoSpacing"/>
              <w:rPr>
                <w:rFonts w:ascii="Arial" w:hAnsi="Arial" w:cs="Arial"/>
                <w:color w:val="808080" w:themeColor="background1" w:themeShade="80"/>
                <w:sz w:val="20"/>
                <w:szCs w:val="20"/>
              </w:rPr>
            </w:pPr>
            <w:r w:rsidRPr="00F11EB2">
              <w:rPr>
                <w:rFonts w:ascii="Arial" w:hAnsi="Arial" w:cs="Arial"/>
                <w:color w:val="808080" w:themeColor="background1" w:themeShade="80"/>
                <w:sz w:val="20"/>
                <w:szCs w:val="20"/>
              </w:rPr>
              <w:t>General comments and description of what was observed; suggested improvements (if applicable):</w:t>
            </w:r>
          </w:p>
          <w:p w14:paraId="3B86C519" w14:textId="77777777" w:rsidR="004C60C7" w:rsidRPr="00F11EB2" w:rsidRDefault="004C60C7" w:rsidP="00704C4B">
            <w:pPr>
              <w:pStyle w:val="NoSpacing"/>
              <w:rPr>
                <w:rFonts w:ascii="Arial" w:hAnsi="Arial" w:cs="Arial"/>
                <w:sz w:val="20"/>
                <w:szCs w:val="20"/>
              </w:rPr>
            </w:pPr>
          </w:p>
        </w:tc>
      </w:tr>
      <w:tr w:rsidR="00053F8B" w:rsidRPr="00F11EB2" w14:paraId="3B86C520" w14:textId="77777777" w:rsidTr="5302A172">
        <w:tc>
          <w:tcPr>
            <w:tcW w:w="495" w:type="dxa"/>
          </w:tcPr>
          <w:p w14:paraId="3B86C51B" w14:textId="77777777" w:rsidR="00053F8B" w:rsidRPr="00F11EB2" w:rsidRDefault="00053F8B" w:rsidP="00704C4B">
            <w:pPr>
              <w:pStyle w:val="NoSpacing"/>
              <w:rPr>
                <w:rFonts w:ascii="Arial" w:hAnsi="Arial" w:cs="Arial"/>
                <w:sz w:val="18"/>
                <w:szCs w:val="18"/>
              </w:rPr>
            </w:pPr>
            <w:r w:rsidRPr="00F11EB2">
              <w:rPr>
                <w:rFonts w:ascii="Arial" w:hAnsi="Arial" w:cs="Arial"/>
                <w:sz w:val="18"/>
                <w:szCs w:val="18"/>
              </w:rPr>
              <w:t>3.4</w:t>
            </w:r>
          </w:p>
        </w:tc>
        <w:tc>
          <w:tcPr>
            <w:tcW w:w="14809" w:type="dxa"/>
            <w:gridSpan w:val="3"/>
          </w:tcPr>
          <w:p w14:paraId="3B86C51C" w14:textId="77777777" w:rsidR="00053F8B" w:rsidRPr="00F11EB2" w:rsidRDefault="00053F8B" w:rsidP="00704C4B">
            <w:pPr>
              <w:pStyle w:val="NoSpacing"/>
              <w:rPr>
                <w:rFonts w:ascii="Arial" w:hAnsi="Arial" w:cs="Arial"/>
                <w:sz w:val="20"/>
                <w:szCs w:val="20"/>
              </w:rPr>
            </w:pPr>
            <w:r w:rsidRPr="00F11EB2">
              <w:rPr>
                <w:rFonts w:ascii="Arial" w:hAnsi="Arial" w:cs="Arial"/>
                <w:sz w:val="20"/>
                <w:szCs w:val="20"/>
              </w:rPr>
              <w:t xml:space="preserve">Do testing staff perform an independent assessment of changes made by the developers in order to verify that all changes appear relevant and have been documented in the change documentation? </w:t>
            </w:r>
          </w:p>
          <w:p w14:paraId="3B86C51D" w14:textId="77777777" w:rsidR="00053F8B" w:rsidRPr="00F11EB2" w:rsidRDefault="00053F8B" w:rsidP="00704C4B">
            <w:pPr>
              <w:pStyle w:val="NoSpacing"/>
              <w:rPr>
                <w:rFonts w:ascii="Arial" w:hAnsi="Arial" w:cs="Arial"/>
                <w:sz w:val="20"/>
                <w:szCs w:val="20"/>
              </w:rPr>
            </w:pPr>
          </w:p>
          <w:p w14:paraId="3B86C51E" w14:textId="77777777" w:rsidR="00053F8B" w:rsidRPr="00F11EB2" w:rsidRDefault="00053F8B">
            <w:pPr>
              <w:pStyle w:val="NoSpacing"/>
              <w:rPr>
                <w:rFonts w:ascii="Arial" w:hAnsi="Arial" w:cs="Arial"/>
                <w:i/>
                <w:iCs/>
                <w:sz w:val="20"/>
                <w:szCs w:val="20"/>
              </w:rPr>
            </w:pPr>
            <w:r w:rsidRPr="00F11EB2">
              <w:rPr>
                <w:rFonts w:ascii="Arial" w:hAnsi="Arial" w:cs="Arial"/>
                <w:i/>
                <w:iCs/>
                <w:sz w:val="20"/>
                <w:szCs w:val="20"/>
              </w:rPr>
              <w:t>Look for evidence of source code / file comparison programs being used by testing staff to quickly identify all changes.</w:t>
            </w:r>
          </w:p>
          <w:p w14:paraId="3B86C51F" w14:textId="77777777" w:rsidR="00053F8B" w:rsidRPr="00F11EB2" w:rsidRDefault="00053F8B" w:rsidP="00704C4B">
            <w:pPr>
              <w:pStyle w:val="NoSpacing"/>
              <w:rPr>
                <w:rFonts w:ascii="Arial" w:hAnsi="Arial" w:cs="Arial"/>
                <w:sz w:val="20"/>
                <w:szCs w:val="20"/>
              </w:rPr>
            </w:pPr>
          </w:p>
        </w:tc>
      </w:tr>
      <w:tr w:rsidR="003975D5" w:rsidRPr="00F11EB2" w14:paraId="3B86C524" w14:textId="77777777" w:rsidTr="5302A172">
        <w:sdt>
          <w:sdtPr>
            <w:rPr>
              <w:rFonts w:ascii="Arial" w:hAnsi="Arial" w:cs="Arial"/>
              <w:sz w:val="20"/>
              <w:szCs w:val="20"/>
            </w:rPr>
            <w:id w:val="1321924178"/>
            <w:placeholder>
              <w:docPart w:val="350EF8B0D9C049D891784CEC8C4D6688"/>
            </w:placeholder>
            <w:showingPlcHdr/>
            <w:dropDownList>
              <w:listItem w:value="Select result:"/>
              <w:listItem w:displayText="Compliant" w:value="Compliant"/>
              <w:listItem w:displayText="Improvements Recommended" w:value="Improvements Recommended"/>
              <w:listItem w:displayText="Minor Non-compliance" w:value="Minor Non-compliance"/>
              <w:listItem w:displayText="Major Non-compliance" w:value="Major Non-compliance"/>
            </w:dropDownList>
          </w:sdtPr>
          <w:sdtEndPr/>
          <w:sdtContent>
            <w:tc>
              <w:tcPr>
                <w:tcW w:w="1838" w:type="dxa"/>
                <w:gridSpan w:val="2"/>
              </w:tcPr>
              <w:p w14:paraId="3B86C521" w14:textId="77777777" w:rsidR="003975D5" w:rsidRPr="00F11EB2" w:rsidRDefault="003975D5" w:rsidP="00704C4B">
                <w:pPr>
                  <w:pStyle w:val="NoSpacing"/>
                  <w:rPr>
                    <w:rFonts w:ascii="Arial" w:hAnsi="Arial" w:cs="Arial"/>
                    <w:sz w:val="20"/>
                    <w:szCs w:val="20"/>
                  </w:rPr>
                </w:pPr>
                <w:r w:rsidRPr="00F11EB2">
                  <w:rPr>
                    <w:rStyle w:val="PlaceholderText"/>
                    <w:rFonts w:ascii="Arial" w:hAnsi="Arial" w:cs="Arial"/>
                    <w:sz w:val="20"/>
                    <w:szCs w:val="20"/>
                  </w:rPr>
                  <w:t>Select result:</w:t>
                </w:r>
              </w:p>
            </w:tc>
          </w:sdtContent>
        </w:sdt>
        <w:tc>
          <w:tcPr>
            <w:tcW w:w="13466" w:type="dxa"/>
            <w:gridSpan w:val="2"/>
          </w:tcPr>
          <w:p w14:paraId="3B86C522" w14:textId="77777777" w:rsidR="003975D5" w:rsidRPr="00F11EB2" w:rsidRDefault="003975D5" w:rsidP="00704C4B">
            <w:pPr>
              <w:pStyle w:val="NoSpacing"/>
              <w:rPr>
                <w:rFonts w:ascii="Arial" w:hAnsi="Arial" w:cs="Arial"/>
                <w:color w:val="808080" w:themeColor="background1" w:themeShade="80"/>
                <w:sz w:val="20"/>
                <w:szCs w:val="20"/>
              </w:rPr>
            </w:pPr>
            <w:r w:rsidRPr="00F11EB2">
              <w:rPr>
                <w:rFonts w:ascii="Arial" w:hAnsi="Arial" w:cs="Arial"/>
                <w:color w:val="808080" w:themeColor="background1" w:themeShade="80"/>
                <w:sz w:val="20"/>
                <w:szCs w:val="20"/>
              </w:rPr>
              <w:t>General comments and description of what was observed; suggested improvements (if applicable):</w:t>
            </w:r>
          </w:p>
          <w:p w14:paraId="3B86C523" w14:textId="77777777" w:rsidR="004C60C7" w:rsidRPr="00F11EB2" w:rsidRDefault="004C60C7" w:rsidP="00704C4B">
            <w:pPr>
              <w:pStyle w:val="NoSpacing"/>
              <w:rPr>
                <w:rFonts w:ascii="Arial" w:hAnsi="Arial" w:cs="Arial"/>
                <w:sz w:val="20"/>
                <w:szCs w:val="20"/>
              </w:rPr>
            </w:pPr>
          </w:p>
        </w:tc>
      </w:tr>
      <w:tr w:rsidR="00053F8B" w:rsidRPr="00F11EB2" w14:paraId="3B86C52A" w14:textId="77777777" w:rsidTr="5302A172">
        <w:tc>
          <w:tcPr>
            <w:tcW w:w="495" w:type="dxa"/>
          </w:tcPr>
          <w:p w14:paraId="3B86C525" w14:textId="77777777" w:rsidR="00053F8B" w:rsidRPr="00F11EB2" w:rsidRDefault="00053F8B" w:rsidP="00704C4B">
            <w:pPr>
              <w:pStyle w:val="NoSpacing"/>
              <w:rPr>
                <w:rFonts w:ascii="Arial" w:hAnsi="Arial" w:cs="Arial"/>
                <w:sz w:val="18"/>
                <w:szCs w:val="18"/>
              </w:rPr>
            </w:pPr>
            <w:r w:rsidRPr="00F11EB2">
              <w:rPr>
                <w:rFonts w:ascii="Arial" w:hAnsi="Arial" w:cs="Arial"/>
                <w:sz w:val="18"/>
                <w:szCs w:val="18"/>
              </w:rPr>
              <w:t>3.5</w:t>
            </w:r>
          </w:p>
        </w:tc>
        <w:tc>
          <w:tcPr>
            <w:tcW w:w="14809" w:type="dxa"/>
            <w:gridSpan w:val="3"/>
          </w:tcPr>
          <w:p w14:paraId="3B86C526" w14:textId="77777777" w:rsidR="00053F8B" w:rsidRPr="00F11EB2" w:rsidRDefault="00053F8B" w:rsidP="00704C4B">
            <w:pPr>
              <w:pStyle w:val="NoSpacing"/>
              <w:rPr>
                <w:rFonts w:ascii="Arial" w:hAnsi="Arial" w:cs="Arial"/>
                <w:sz w:val="20"/>
                <w:szCs w:val="20"/>
              </w:rPr>
            </w:pPr>
            <w:r w:rsidRPr="00F11EB2">
              <w:rPr>
                <w:rFonts w:ascii="Arial" w:hAnsi="Arial" w:cs="Arial"/>
                <w:sz w:val="20"/>
                <w:szCs w:val="20"/>
              </w:rPr>
              <w:t>For aspects of the RTS that can be tested in-house is there evidence of testing and compliance signoff?</w:t>
            </w:r>
          </w:p>
          <w:p w14:paraId="3B86C527" w14:textId="77777777" w:rsidR="00053F8B" w:rsidRPr="00F11EB2" w:rsidRDefault="00053F8B" w:rsidP="00704C4B">
            <w:pPr>
              <w:pStyle w:val="NoSpacing"/>
              <w:rPr>
                <w:rFonts w:ascii="Arial" w:hAnsi="Arial" w:cs="Arial"/>
                <w:sz w:val="20"/>
                <w:szCs w:val="20"/>
              </w:rPr>
            </w:pPr>
          </w:p>
          <w:p w14:paraId="3B86C528" w14:textId="6130D412" w:rsidR="00053F8B" w:rsidRPr="00F11EB2" w:rsidRDefault="5302A172" w:rsidP="5302A172">
            <w:pPr>
              <w:pStyle w:val="NoSpacing"/>
              <w:rPr>
                <w:rFonts w:ascii="Arial" w:hAnsi="Arial" w:cs="Arial"/>
                <w:i/>
                <w:iCs/>
                <w:sz w:val="20"/>
                <w:szCs w:val="20"/>
              </w:rPr>
            </w:pPr>
            <w:r w:rsidRPr="5302A172">
              <w:rPr>
                <w:rFonts w:ascii="Arial" w:hAnsi="Arial" w:cs="Arial"/>
                <w:i/>
                <w:iCs/>
                <w:sz w:val="20"/>
                <w:szCs w:val="20"/>
              </w:rPr>
              <w:t>As per the Testing Strategy, licensees who comply with section 6 of the strategy can rely on internal testing only for RTS aspects denoted in green of table 1 of the Testing Strategy (Else external test houses would need to test all aspects of RTS compliance). This step looks for evidence of licensee testing against the entire RTS (Nb. It is accepted that while the red aspects of RTS will be tested internally and externally for each game, the green aspects might only be tested periodically as this functionality (</w:t>
            </w:r>
            <w:proofErr w:type="spellStart"/>
            <w:r w:rsidRPr="5302A172">
              <w:rPr>
                <w:rFonts w:ascii="Arial" w:hAnsi="Arial" w:cs="Arial"/>
                <w:i/>
                <w:iCs/>
                <w:sz w:val="20"/>
                <w:szCs w:val="20"/>
              </w:rPr>
              <w:t>eg</w:t>
            </w:r>
            <w:proofErr w:type="spellEnd"/>
            <w:r w:rsidRPr="5302A172">
              <w:rPr>
                <w:rFonts w:ascii="Arial" w:hAnsi="Arial" w:cs="Arial"/>
                <w:i/>
                <w:iCs/>
                <w:sz w:val="20"/>
                <w:szCs w:val="20"/>
              </w:rPr>
              <w:t xml:space="preserve"> Auto-play) does not tend to change between </w:t>
            </w:r>
            <w:r w:rsidRPr="008523C0">
              <w:rPr>
                <w:rFonts w:ascii="Arial" w:hAnsi="Arial" w:cs="Arial"/>
                <w:i/>
                <w:iCs/>
                <w:sz w:val="20"/>
                <w:szCs w:val="20"/>
              </w:rPr>
              <w:t>versions</w:t>
            </w:r>
            <w:r w:rsidRPr="5302A172">
              <w:rPr>
                <w:rFonts w:ascii="Arial" w:hAnsi="Arial" w:cs="Arial"/>
                <w:i/>
                <w:iCs/>
                <w:sz w:val="20"/>
                <w:szCs w:val="20"/>
              </w:rPr>
              <w:t>).</w:t>
            </w:r>
          </w:p>
          <w:p w14:paraId="3B86C529" w14:textId="77777777" w:rsidR="00053F8B" w:rsidRPr="00F11EB2" w:rsidRDefault="00053F8B" w:rsidP="00704C4B">
            <w:pPr>
              <w:pStyle w:val="NoSpacing"/>
              <w:rPr>
                <w:rFonts w:ascii="Arial" w:hAnsi="Arial" w:cs="Arial"/>
                <w:sz w:val="20"/>
                <w:szCs w:val="20"/>
              </w:rPr>
            </w:pPr>
          </w:p>
        </w:tc>
      </w:tr>
      <w:tr w:rsidR="003975D5" w:rsidRPr="00F11EB2" w14:paraId="3B86C52E" w14:textId="77777777" w:rsidTr="5302A172">
        <w:sdt>
          <w:sdtPr>
            <w:rPr>
              <w:rFonts w:ascii="Arial" w:hAnsi="Arial" w:cs="Arial"/>
              <w:sz w:val="20"/>
              <w:szCs w:val="20"/>
            </w:rPr>
            <w:id w:val="2068382154"/>
            <w:placeholder>
              <w:docPart w:val="E2C92FCD9C1240169185458C209AF9E7"/>
            </w:placeholder>
            <w:showingPlcHdr/>
            <w:dropDownList>
              <w:listItem w:value="Select result:"/>
              <w:listItem w:displayText="Compliant" w:value="Compliant"/>
              <w:listItem w:displayText="Improvements Recommended" w:value="Improvements Recommended"/>
              <w:listItem w:displayText="Minor Non-compliance" w:value="Minor Non-compliance"/>
              <w:listItem w:displayText="Major Non-compliance" w:value="Major Non-compliance"/>
            </w:dropDownList>
          </w:sdtPr>
          <w:sdtEndPr/>
          <w:sdtContent>
            <w:tc>
              <w:tcPr>
                <w:tcW w:w="1838" w:type="dxa"/>
                <w:gridSpan w:val="2"/>
              </w:tcPr>
              <w:p w14:paraId="3B86C52B" w14:textId="77777777" w:rsidR="003975D5" w:rsidRPr="00F11EB2" w:rsidRDefault="003975D5" w:rsidP="00704C4B">
                <w:pPr>
                  <w:pStyle w:val="NoSpacing"/>
                  <w:rPr>
                    <w:rFonts w:ascii="Arial" w:hAnsi="Arial" w:cs="Arial"/>
                    <w:sz w:val="20"/>
                    <w:szCs w:val="20"/>
                  </w:rPr>
                </w:pPr>
                <w:r w:rsidRPr="00F11EB2">
                  <w:rPr>
                    <w:rStyle w:val="PlaceholderText"/>
                    <w:rFonts w:ascii="Arial" w:hAnsi="Arial" w:cs="Arial"/>
                    <w:sz w:val="20"/>
                    <w:szCs w:val="20"/>
                  </w:rPr>
                  <w:t>Select result:</w:t>
                </w:r>
              </w:p>
            </w:tc>
          </w:sdtContent>
        </w:sdt>
        <w:tc>
          <w:tcPr>
            <w:tcW w:w="13466" w:type="dxa"/>
            <w:gridSpan w:val="2"/>
          </w:tcPr>
          <w:p w14:paraId="3B86C52C" w14:textId="77777777" w:rsidR="003975D5" w:rsidRPr="00F11EB2" w:rsidRDefault="003975D5" w:rsidP="00704C4B">
            <w:pPr>
              <w:pStyle w:val="NoSpacing"/>
              <w:rPr>
                <w:rFonts w:ascii="Arial" w:hAnsi="Arial" w:cs="Arial"/>
                <w:color w:val="808080" w:themeColor="background1" w:themeShade="80"/>
                <w:sz w:val="20"/>
                <w:szCs w:val="20"/>
              </w:rPr>
            </w:pPr>
            <w:r w:rsidRPr="00F11EB2">
              <w:rPr>
                <w:rFonts w:ascii="Arial" w:hAnsi="Arial" w:cs="Arial"/>
                <w:color w:val="808080" w:themeColor="background1" w:themeShade="80"/>
                <w:sz w:val="20"/>
                <w:szCs w:val="20"/>
              </w:rPr>
              <w:t>General comments and description of what was observed; suggested improvements (if applicable):</w:t>
            </w:r>
          </w:p>
          <w:p w14:paraId="3B86C52D" w14:textId="77777777" w:rsidR="004C60C7" w:rsidRPr="00F11EB2" w:rsidRDefault="004C60C7" w:rsidP="00704C4B">
            <w:pPr>
              <w:pStyle w:val="NoSpacing"/>
              <w:rPr>
                <w:rFonts w:ascii="Arial" w:hAnsi="Arial" w:cs="Arial"/>
                <w:sz w:val="20"/>
                <w:szCs w:val="20"/>
              </w:rPr>
            </w:pPr>
          </w:p>
        </w:tc>
      </w:tr>
    </w:tbl>
    <w:p w14:paraId="3B86C52F" w14:textId="77777777" w:rsidR="007360AE" w:rsidRPr="00F11EB2" w:rsidRDefault="007360AE" w:rsidP="00704C4B">
      <w:pPr>
        <w:pStyle w:val="Basictext"/>
        <w:ind w:left="720" w:hanging="720"/>
      </w:pPr>
    </w:p>
    <w:p w14:paraId="3B86C530" w14:textId="77777777" w:rsidR="00113F08" w:rsidRPr="00F11EB2" w:rsidRDefault="00113F08" w:rsidP="00704C4B">
      <w:pPr>
        <w:pStyle w:val="Basictext"/>
        <w:ind w:left="720" w:hanging="720"/>
      </w:pPr>
    </w:p>
    <w:p w14:paraId="3B86C531" w14:textId="77777777" w:rsidR="00113F08" w:rsidRPr="00F11EB2" w:rsidRDefault="00113F08" w:rsidP="00704C4B">
      <w:pPr>
        <w:pStyle w:val="Basictext"/>
        <w:ind w:left="720" w:hanging="720"/>
      </w:pPr>
    </w:p>
    <w:p w14:paraId="3B86C532" w14:textId="77777777" w:rsidR="00113F08" w:rsidRPr="00F11EB2" w:rsidRDefault="00113F08" w:rsidP="00704C4B">
      <w:pPr>
        <w:pStyle w:val="Basictext"/>
        <w:ind w:left="720" w:hanging="720"/>
      </w:pPr>
    </w:p>
    <w:p w14:paraId="3B86C533" w14:textId="77777777" w:rsidR="00113F08" w:rsidRPr="00F11EB2" w:rsidRDefault="00113F08" w:rsidP="00704C4B">
      <w:pPr>
        <w:pStyle w:val="Basictext"/>
        <w:ind w:left="720" w:hanging="720"/>
      </w:pPr>
    </w:p>
    <w:p w14:paraId="3B86C534" w14:textId="77777777" w:rsidR="00113F08" w:rsidRPr="00F11EB2" w:rsidRDefault="00113F08" w:rsidP="00704C4B">
      <w:pPr>
        <w:pStyle w:val="Basictext"/>
        <w:ind w:left="720" w:hanging="720"/>
      </w:pPr>
    </w:p>
    <w:p w14:paraId="3B86C535" w14:textId="77777777" w:rsidR="00060906" w:rsidRPr="00F11EB2" w:rsidRDefault="00060906" w:rsidP="006974FB">
      <w:pPr>
        <w:pStyle w:val="Basictext"/>
        <w:ind w:left="0" w:firstLine="0"/>
      </w:pPr>
      <w:r w:rsidRPr="00F11EB2">
        <w:rPr>
          <w:rStyle w:val="ParanumberpurpleChar"/>
          <w:b w:val="0"/>
          <w:color w:val="auto"/>
        </w:rPr>
        <w:lastRenderedPageBreak/>
        <w:t>Change management (this is a review to ensure the overall development, testing and release process for gambling software is controlled by a change management plan, and that responsibility for compliance with the plan re</w:t>
      </w:r>
      <w:r w:rsidR="006974FB" w:rsidRPr="00F11EB2">
        <w:rPr>
          <w:rStyle w:val="ParanumberpurpleChar"/>
          <w:b w:val="0"/>
          <w:color w:val="auto"/>
        </w:rPr>
        <w:t>sides with the relevant manager</w:t>
      </w:r>
      <w:r w:rsidRPr="00F11EB2">
        <w:rPr>
          <w:rStyle w:val="ParanumberpurpleChar"/>
          <w:b w:val="0"/>
          <w:color w:val="auto"/>
        </w:rPr>
        <w:t>/PML)</w:t>
      </w:r>
    </w:p>
    <w:p w14:paraId="3B86C536" w14:textId="77777777" w:rsidR="00D76BD0" w:rsidRPr="00F11EB2" w:rsidRDefault="00D76BD0" w:rsidP="00704C4B">
      <w:pPr>
        <w:pStyle w:val="Basictext"/>
        <w:ind w:left="720" w:hanging="720"/>
      </w:pPr>
    </w:p>
    <w:tbl>
      <w:tblPr>
        <w:tblStyle w:val="TableGrid"/>
        <w:tblW w:w="15304" w:type="dxa"/>
        <w:tblLook w:val="04A0" w:firstRow="1" w:lastRow="0" w:firstColumn="1" w:lastColumn="0" w:noHBand="0" w:noVBand="1"/>
      </w:tblPr>
      <w:tblGrid>
        <w:gridCol w:w="467"/>
        <w:gridCol w:w="1796"/>
        <w:gridCol w:w="7560"/>
        <w:gridCol w:w="5481"/>
      </w:tblGrid>
      <w:tr w:rsidR="000E3D79" w:rsidRPr="00F11EB2" w14:paraId="3B86C53A" w14:textId="77777777" w:rsidTr="0022556C">
        <w:tc>
          <w:tcPr>
            <w:tcW w:w="467" w:type="dxa"/>
            <w:tcBorders>
              <w:bottom w:val="double" w:sz="4" w:space="0" w:color="auto"/>
            </w:tcBorders>
          </w:tcPr>
          <w:p w14:paraId="3B86C537" w14:textId="77777777" w:rsidR="000E3D79" w:rsidRPr="00F11EB2" w:rsidRDefault="000E3D79" w:rsidP="00704C4B">
            <w:pPr>
              <w:pStyle w:val="NoSpacing"/>
              <w:rPr>
                <w:rFonts w:ascii="Arial" w:hAnsi="Arial" w:cs="Arial"/>
                <w:sz w:val="20"/>
                <w:szCs w:val="20"/>
              </w:rPr>
            </w:pPr>
            <w:r w:rsidRPr="00F11EB2">
              <w:rPr>
                <w:rFonts w:ascii="Arial" w:hAnsi="Arial" w:cs="Arial"/>
                <w:sz w:val="20"/>
                <w:szCs w:val="20"/>
              </w:rPr>
              <w:t>Q</w:t>
            </w:r>
          </w:p>
        </w:tc>
        <w:tc>
          <w:tcPr>
            <w:tcW w:w="9356" w:type="dxa"/>
            <w:gridSpan w:val="2"/>
            <w:tcBorders>
              <w:bottom w:val="double" w:sz="4" w:space="0" w:color="auto"/>
            </w:tcBorders>
          </w:tcPr>
          <w:p w14:paraId="3B86C538" w14:textId="77777777" w:rsidR="000E3D79" w:rsidRPr="00F11EB2" w:rsidRDefault="000E3D79" w:rsidP="00704C4B">
            <w:pPr>
              <w:pStyle w:val="NoSpacing"/>
              <w:rPr>
                <w:rFonts w:ascii="Arial" w:hAnsi="Arial" w:cs="Arial"/>
                <w:sz w:val="20"/>
                <w:szCs w:val="20"/>
              </w:rPr>
            </w:pPr>
            <w:r w:rsidRPr="00F11EB2">
              <w:rPr>
                <w:rFonts w:ascii="Arial" w:hAnsi="Arial" w:cs="Arial"/>
                <w:sz w:val="20"/>
                <w:szCs w:val="20"/>
              </w:rPr>
              <w:t>Assess each of the following and select the result observed: [Compliant], [Improvements recommended], [Minor Non-compliance] and [Major Non-compliance]</w:t>
            </w:r>
          </w:p>
        </w:tc>
        <w:tc>
          <w:tcPr>
            <w:tcW w:w="5481" w:type="dxa"/>
            <w:tcBorders>
              <w:bottom w:val="double" w:sz="4" w:space="0" w:color="auto"/>
            </w:tcBorders>
          </w:tcPr>
          <w:p w14:paraId="3B86C539" w14:textId="77777777" w:rsidR="000E3D79" w:rsidRPr="00F11EB2" w:rsidRDefault="000E3D79" w:rsidP="00704C4B">
            <w:pPr>
              <w:pStyle w:val="NoSpacing"/>
              <w:rPr>
                <w:rFonts w:ascii="Arial" w:hAnsi="Arial" w:cs="Arial"/>
                <w:sz w:val="20"/>
                <w:szCs w:val="20"/>
              </w:rPr>
            </w:pPr>
            <w:r w:rsidRPr="00F11EB2">
              <w:rPr>
                <w:rFonts w:ascii="Arial" w:hAnsi="Arial" w:cs="Arial"/>
                <w:sz w:val="20"/>
                <w:szCs w:val="20"/>
              </w:rPr>
              <w:t>General comments and description of what was observed; suggested improvements (if applicable):</w:t>
            </w:r>
          </w:p>
        </w:tc>
      </w:tr>
      <w:tr w:rsidR="00053F8B" w:rsidRPr="00F11EB2" w14:paraId="3B86C53E" w14:textId="77777777" w:rsidTr="0022556C">
        <w:tc>
          <w:tcPr>
            <w:tcW w:w="467" w:type="dxa"/>
            <w:tcBorders>
              <w:top w:val="double" w:sz="4" w:space="0" w:color="auto"/>
            </w:tcBorders>
          </w:tcPr>
          <w:p w14:paraId="3B86C53B" w14:textId="77777777" w:rsidR="00053F8B" w:rsidRPr="00F11EB2" w:rsidRDefault="00053F8B" w:rsidP="00704C4B">
            <w:pPr>
              <w:pStyle w:val="NoSpacing"/>
              <w:rPr>
                <w:rFonts w:ascii="Arial" w:hAnsi="Arial" w:cs="Arial"/>
                <w:sz w:val="18"/>
                <w:szCs w:val="18"/>
              </w:rPr>
            </w:pPr>
            <w:r w:rsidRPr="00F11EB2">
              <w:rPr>
                <w:rFonts w:ascii="Arial" w:hAnsi="Arial" w:cs="Arial"/>
                <w:sz w:val="18"/>
                <w:szCs w:val="18"/>
              </w:rPr>
              <w:t>4.1</w:t>
            </w:r>
          </w:p>
        </w:tc>
        <w:tc>
          <w:tcPr>
            <w:tcW w:w="14837" w:type="dxa"/>
            <w:gridSpan w:val="3"/>
            <w:tcBorders>
              <w:top w:val="double" w:sz="4" w:space="0" w:color="auto"/>
            </w:tcBorders>
          </w:tcPr>
          <w:p w14:paraId="3B86C53C" w14:textId="77777777" w:rsidR="00053F8B" w:rsidRPr="00F11EB2" w:rsidRDefault="00053F8B" w:rsidP="00704C4B">
            <w:pPr>
              <w:pStyle w:val="NoSpacing"/>
              <w:rPr>
                <w:rFonts w:ascii="Arial" w:hAnsi="Arial" w:cs="Arial"/>
                <w:sz w:val="20"/>
                <w:szCs w:val="20"/>
              </w:rPr>
            </w:pPr>
            <w:r w:rsidRPr="00F11EB2">
              <w:rPr>
                <w:rFonts w:ascii="Arial" w:hAnsi="Arial" w:cs="Arial"/>
                <w:sz w:val="20"/>
                <w:szCs w:val="20"/>
              </w:rPr>
              <w:t>Is there a documented change management plan which covers gambling software development?</w:t>
            </w:r>
          </w:p>
          <w:p w14:paraId="3B86C53D" w14:textId="77777777" w:rsidR="00053F8B" w:rsidRPr="00F11EB2" w:rsidRDefault="00053F8B" w:rsidP="00704C4B">
            <w:pPr>
              <w:pStyle w:val="NoSpacing"/>
              <w:rPr>
                <w:rFonts w:ascii="Arial" w:hAnsi="Arial" w:cs="Arial"/>
                <w:sz w:val="20"/>
                <w:szCs w:val="20"/>
              </w:rPr>
            </w:pPr>
          </w:p>
        </w:tc>
      </w:tr>
      <w:tr w:rsidR="003975D5" w:rsidRPr="00F11EB2" w14:paraId="3B86C542" w14:textId="77777777" w:rsidTr="0022556C">
        <w:sdt>
          <w:sdtPr>
            <w:rPr>
              <w:rFonts w:ascii="Arial" w:hAnsi="Arial" w:cs="Arial"/>
              <w:sz w:val="20"/>
              <w:szCs w:val="20"/>
            </w:rPr>
            <w:id w:val="-1630697086"/>
            <w:placeholder>
              <w:docPart w:val="513431921BDA450CA542E8FC3AAB1C8D"/>
            </w:placeholder>
            <w:showingPlcHdr/>
            <w:dropDownList>
              <w:listItem w:value="Select result:"/>
              <w:listItem w:displayText="Compliant" w:value="Compliant"/>
              <w:listItem w:displayText="Improvements Recommended" w:value="Improvements Recommended"/>
              <w:listItem w:displayText="Minor Non-compliance" w:value="Minor Non-compliance"/>
              <w:listItem w:displayText="Major Non-compliance" w:value="Major Non-compliance"/>
            </w:dropDownList>
          </w:sdtPr>
          <w:sdtEndPr/>
          <w:sdtContent>
            <w:tc>
              <w:tcPr>
                <w:tcW w:w="2263" w:type="dxa"/>
                <w:gridSpan w:val="2"/>
              </w:tcPr>
              <w:p w14:paraId="3B86C53F" w14:textId="77777777" w:rsidR="003975D5" w:rsidRPr="00F11EB2" w:rsidRDefault="003975D5" w:rsidP="00704C4B">
                <w:pPr>
                  <w:pStyle w:val="NoSpacing"/>
                  <w:rPr>
                    <w:rFonts w:ascii="Arial" w:hAnsi="Arial" w:cs="Arial"/>
                    <w:sz w:val="20"/>
                    <w:szCs w:val="20"/>
                  </w:rPr>
                </w:pPr>
                <w:r w:rsidRPr="00F11EB2">
                  <w:rPr>
                    <w:rStyle w:val="PlaceholderText"/>
                    <w:rFonts w:ascii="Arial" w:hAnsi="Arial" w:cs="Arial"/>
                    <w:sz w:val="20"/>
                    <w:szCs w:val="20"/>
                  </w:rPr>
                  <w:t>Select result:</w:t>
                </w:r>
              </w:p>
            </w:tc>
          </w:sdtContent>
        </w:sdt>
        <w:tc>
          <w:tcPr>
            <w:tcW w:w="13041" w:type="dxa"/>
            <w:gridSpan w:val="2"/>
          </w:tcPr>
          <w:p w14:paraId="3B86C540" w14:textId="77777777" w:rsidR="003975D5" w:rsidRPr="00F11EB2" w:rsidRDefault="003975D5" w:rsidP="00704C4B">
            <w:pPr>
              <w:pStyle w:val="NoSpacing"/>
              <w:rPr>
                <w:rFonts w:ascii="Arial" w:hAnsi="Arial" w:cs="Arial"/>
                <w:color w:val="808080" w:themeColor="background1" w:themeShade="80"/>
                <w:sz w:val="20"/>
                <w:szCs w:val="20"/>
              </w:rPr>
            </w:pPr>
            <w:r w:rsidRPr="00F11EB2">
              <w:rPr>
                <w:rFonts w:ascii="Arial" w:hAnsi="Arial" w:cs="Arial"/>
                <w:color w:val="808080" w:themeColor="background1" w:themeShade="80"/>
                <w:sz w:val="20"/>
                <w:szCs w:val="20"/>
              </w:rPr>
              <w:t>General comments and description of what was observed; suggested improvements (if applicable):</w:t>
            </w:r>
          </w:p>
          <w:p w14:paraId="3B86C541" w14:textId="77777777" w:rsidR="004C60C7" w:rsidRPr="00F11EB2" w:rsidRDefault="004C60C7" w:rsidP="00704C4B">
            <w:pPr>
              <w:pStyle w:val="NoSpacing"/>
              <w:rPr>
                <w:rFonts w:ascii="Arial" w:hAnsi="Arial" w:cs="Arial"/>
                <w:sz w:val="20"/>
                <w:szCs w:val="20"/>
              </w:rPr>
            </w:pPr>
          </w:p>
        </w:tc>
      </w:tr>
      <w:tr w:rsidR="00053F8B" w:rsidRPr="00F11EB2" w14:paraId="3B86C546" w14:textId="77777777" w:rsidTr="0022556C">
        <w:tc>
          <w:tcPr>
            <w:tcW w:w="467" w:type="dxa"/>
          </w:tcPr>
          <w:p w14:paraId="3B86C543" w14:textId="77777777" w:rsidR="00053F8B" w:rsidRPr="00F11EB2" w:rsidRDefault="00053F8B" w:rsidP="00704C4B">
            <w:pPr>
              <w:pStyle w:val="NoSpacing"/>
              <w:rPr>
                <w:rFonts w:ascii="Arial" w:hAnsi="Arial" w:cs="Arial"/>
                <w:sz w:val="18"/>
                <w:szCs w:val="18"/>
              </w:rPr>
            </w:pPr>
            <w:r w:rsidRPr="00F11EB2">
              <w:rPr>
                <w:rFonts w:ascii="Arial" w:hAnsi="Arial" w:cs="Arial"/>
                <w:sz w:val="18"/>
                <w:szCs w:val="18"/>
              </w:rPr>
              <w:t>4.2</w:t>
            </w:r>
          </w:p>
        </w:tc>
        <w:tc>
          <w:tcPr>
            <w:tcW w:w="14837" w:type="dxa"/>
            <w:gridSpan w:val="3"/>
          </w:tcPr>
          <w:p w14:paraId="3B86C544" w14:textId="77777777" w:rsidR="00053F8B" w:rsidRPr="00F11EB2" w:rsidRDefault="00053F8B" w:rsidP="00704C4B">
            <w:pPr>
              <w:pStyle w:val="NoSpacing"/>
              <w:rPr>
                <w:rFonts w:ascii="Arial" w:hAnsi="Arial" w:cs="Arial"/>
                <w:sz w:val="20"/>
                <w:szCs w:val="20"/>
              </w:rPr>
            </w:pPr>
            <w:r w:rsidRPr="00F11EB2">
              <w:rPr>
                <w:rFonts w:ascii="Arial" w:hAnsi="Arial" w:cs="Arial"/>
                <w:sz w:val="20"/>
                <w:szCs w:val="20"/>
              </w:rPr>
              <w:t>Is responsibility for the plan</w:t>
            </w:r>
            <w:r w:rsidR="003D115E" w:rsidRPr="00F11EB2">
              <w:rPr>
                <w:rFonts w:ascii="Arial" w:hAnsi="Arial" w:cs="Arial"/>
                <w:sz w:val="20"/>
                <w:szCs w:val="20"/>
              </w:rPr>
              <w:t xml:space="preserve"> and process</w:t>
            </w:r>
            <w:r w:rsidRPr="00F11EB2">
              <w:rPr>
                <w:rFonts w:ascii="Arial" w:hAnsi="Arial" w:cs="Arial"/>
                <w:sz w:val="20"/>
                <w:szCs w:val="20"/>
              </w:rPr>
              <w:t xml:space="preserve"> held with a PML holder (or in the case of a small scale operator the relevant qualifying person)?</w:t>
            </w:r>
          </w:p>
          <w:p w14:paraId="3B86C545" w14:textId="77777777" w:rsidR="00053F8B" w:rsidRPr="00F11EB2" w:rsidRDefault="00053F8B" w:rsidP="00704C4B">
            <w:pPr>
              <w:pStyle w:val="NoSpacing"/>
              <w:rPr>
                <w:rFonts w:ascii="Arial" w:hAnsi="Arial" w:cs="Arial"/>
                <w:sz w:val="20"/>
                <w:szCs w:val="20"/>
              </w:rPr>
            </w:pPr>
          </w:p>
        </w:tc>
      </w:tr>
      <w:tr w:rsidR="003975D5" w:rsidRPr="00F11EB2" w14:paraId="3B86C54A" w14:textId="77777777" w:rsidTr="0022556C">
        <w:sdt>
          <w:sdtPr>
            <w:rPr>
              <w:rFonts w:ascii="Arial" w:hAnsi="Arial" w:cs="Arial"/>
              <w:sz w:val="20"/>
              <w:szCs w:val="20"/>
            </w:rPr>
            <w:id w:val="1349063028"/>
            <w:placeholder>
              <w:docPart w:val="9873FE86AE2A4BA493FCE9FB8D6D3CE0"/>
            </w:placeholder>
            <w:showingPlcHdr/>
            <w:dropDownList>
              <w:listItem w:value="Select result:"/>
              <w:listItem w:displayText="Compliant" w:value="Compliant"/>
              <w:listItem w:displayText="Improvements Recommended" w:value="Improvements Recommended"/>
              <w:listItem w:displayText="Minor Non-compliance" w:value="Minor Non-compliance"/>
              <w:listItem w:displayText="Major Non-compliance" w:value="Major Non-compliance"/>
            </w:dropDownList>
          </w:sdtPr>
          <w:sdtEndPr/>
          <w:sdtContent>
            <w:tc>
              <w:tcPr>
                <w:tcW w:w="2263" w:type="dxa"/>
                <w:gridSpan w:val="2"/>
              </w:tcPr>
              <w:p w14:paraId="3B86C547" w14:textId="77777777" w:rsidR="003975D5" w:rsidRPr="00F11EB2" w:rsidRDefault="003975D5" w:rsidP="00704C4B">
                <w:pPr>
                  <w:pStyle w:val="NoSpacing"/>
                  <w:rPr>
                    <w:rFonts w:ascii="Arial" w:hAnsi="Arial" w:cs="Arial"/>
                    <w:sz w:val="20"/>
                    <w:szCs w:val="20"/>
                  </w:rPr>
                </w:pPr>
                <w:r w:rsidRPr="00F11EB2">
                  <w:rPr>
                    <w:rStyle w:val="PlaceholderText"/>
                    <w:rFonts w:ascii="Arial" w:hAnsi="Arial" w:cs="Arial"/>
                    <w:sz w:val="20"/>
                    <w:szCs w:val="20"/>
                  </w:rPr>
                  <w:t>Select result:</w:t>
                </w:r>
              </w:p>
            </w:tc>
          </w:sdtContent>
        </w:sdt>
        <w:tc>
          <w:tcPr>
            <w:tcW w:w="13041" w:type="dxa"/>
            <w:gridSpan w:val="2"/>
          </w:tcPr>
          <w:p w14:paraId="3B86C548" w14:textId="77777777" w:rsidR="003975D5" w:rsidRPr="00F11EB2" w:rsidRDefault="003975D5" w:rsidP="00704C4B">
            <w:pPr>
              <w:pStyle w:val="NoSpacing"/>
              <w:rPr>
                <w:rFonts w:ascii="Arial" w:hAnsi="Arial" w:cs="Arial"/>
                <w:color w:val="808080" w:themeColor="background1" w:themeShade="80"/>
                <w:sz w:val="20"/>
                <w:szCs w:val="20"/>
              </w:rPr>
            </w:pPr>
            <w:r w:rsidRPr="00F11EB2">
              <w:rPr>
                <w:rFonts w:ascii="Arial" w:hAnsi="Arial" w:cs="Arial"/>
                <w:color w:val="808080" w:themeColor="background1" w:themeShade="80"/>
                <w:sz w:val="20"/>
                <w:szCs w:val="20"/>
              </w:rPr>
              <w:t>General comments and description of what was observed; suggested improvements (if applicable):</w:t>
            </w:r>
          </w:p>
          <w:p w14:paraId="3B86C549" w14:textId="77777777" w:rsidR="004C60C7" w:rsidRPr="00F11EB2" w:rsidRDefault="004C60C7" w:rsidP="00704C4B">
            <w:pPr>
              <w:pStyle w:val="NoSpacing"/>
              <w:rPr>
                <w:rFonts w:ascii="Arial" w:hAnsi="Arial" w:cs="Arial"/>
                <w:sz w:val="20"/>
                <w:szCs w:val="20"/>
              </w:rPr>
            </w:pPr>
          </w:p>
        </w:tc>
      </w:tr>
      <w:tr w:rsidR="00053F8B" w:rsidRPr="00F11EB2" w14:paraId="3B86C550" w14:textId="77777777" w:rsidTr="0022556C">
        <w:tc>
          <w:tcPr>
            <w:tcW w:w="467" w:type="dxa"/>
          </w:tcPr>
          <w:p w14:paraId="3B86C54B" w14:textId="77777777" w:rsidR="00053F8B" w:rsidRPr="00F11EB2" w:rsidRDefault="00053F8B" w:rsidP="00704C4B">
            <w:pPr>
              <w:pStyle w:val="NoSpacing"/>
              <w:rPr>
                <w:rFonts w:ascii="Arial" w:hAnsi="Arial" w:cs="Arial"/>
                <w:sz w:val="18"/>
                <w:szCs w:val="18"/>
              </w:rPr>
            </w:pPr>
            <w:r w:rsidRPr="00F11EB2">
              <w:rPr>
                <w:rFonts w:ascii="Arial" w:hAnsi="Arial" w:cs="Arial"/>
                <w:sz w:val="18"/>
                <w:szCs w:val="18"/>
              </w:rPr>
              <w:t>4.3</w:t>
            </w:r>
          </w:p>
        </w:tc>
        <w:tc>
          <w:tcPr>
            <w:tcW w:w="14837" w:type="dxa"/>
            <w:gridSpan w:val="3"/>
          </w:tcPr>
          <w:p w14:paraId="3B86C54C" w14:textId="77777777" w:rsidR="00053F8B" w:rsidRPr="00F11EB2" w:rsidRDefault="00053F8B" w:rsidP="00704C4B">
            <w:pPr>
              <w:pStyle w:val="NoSpacing"/>
              <w:rPr>
                <w:rFonts w:ascii="Arial" w:hAnsi="Arial" w:cs="Arial"/>
                <w:sz w:val="20"/>
                <w:szCs w:val="20"/>
              </w:rPr>
            </w:pPr>
            <w:r w:rsidRPr="00F11EB2">
              <w:rPr>
                <w:rFonts w:ascii="Arial" w:hAnsi="Arial" w:cs="Arial"/>
                <w:sz w:val="20"/>
                <w:szCs w:val="20"/>
              </w:rPr>
              <w:t>Is there signed authorisations obtained before proceeding through each critical gateway?</w:t>
            </w:r>
          </w:p>
          <w:p w14:paraId="3B86C54D" w14:textId="77777777" w:rsidR="00053F8B" w:rsidRPr="00F11EB2" w:rsidRDefault="00053F8B" w:rsidP="00704C4B">
            <w:pPr>
              <w:pStyle w:val="NoSpacing"/>
              <w:rPr>
                <w:rFonts w:ascii="Arial" w:hAnsi="Arial" w:cs="Arial"/>
                <w:sz w:val="20"/>
                <w:szCs w:val="20"/>
              </w:rPr>
            </w:pPr>
          </w:p>
          <w:p w14:paraId="3B86C54E" w14:textId="77777777" w:rsidR="00053F8B" w:rsidRPr="00F11EB2" w:rsidRDefault="00053F8B" w:rsidP="00704C4B">
            <w:pPr>
              <w:pStyle w:val="NoSpacing"/>
              <w:rPr>
                <w:rFonts w:ascii="Arial" w:hAnsi="Arial" w:cs="Arial"/>
                <w:sz w:val="20"/>
                <w:szCs w:val="20"/>
              </w:rPr>
            </w:pPr>
            <w:r w:rsidRPr="00F11EB2">
              <w:rPr>
                <w:rFonts w:ascii="Arial" w:hAnsi="Arial" w:cs="Arial"/>
                <w:i/>
                <w:iCs/>
                <w:sz w:val="20"/>
                <w:szCs w:val="20"/>
              </w:rPr>
              <w:t>Signoffs to ensure required development, testing and release processes have been followed and that product complies with required regulations</w:t>
            </w:r>
            <w:r w:rsidRPr="00F11EB2">
              <w:rPr>
                <w:rFonts w:ascii="Arial" w:hAnsi="Arial" w:cs="Arial"/>
                <w:sz w:val="20"/>
                <w:szCs w:val="20"/>
              </w:rPr>
              <w:t>.</w:t>
            </w:r>
          </w:p>
          <w:p w14:paraId="3B86C54F" w14:textId="77777777" w:rsidR="00053F8B" w:rsidRPr="00F11EB2" w:rsidRDefault="00053F8B" w:rsidP="00704C4B">
            <w:pPr>
              <w:pStyle w:val="NoSpacing"/>
              <w:rPr>
                <w:rFonts w:ascii="Arial" w:hAnsi="Arial" w:cs="Arial"/>
                <w:sz w:val="20"/>
                <w:szCs w:val="20"/>
              </w:rPr>
            </w:pPr>
          </w:p>
        </w:tc>
      </w:tr>
      <w:tr w:rsidR="003975D5" w:rsidRPr="00F11EB2" w14:paraId="3B86C554" w14:textId="77777777" w:rsidTr="0022556C">
        <w:sdt>
          <w:sdtPr>
            <w:rPr>
              <w:rFonts w:ascii="Arial" w:hAnsi="Arial" w:cs="Arial"/>
              <w:sz w:val="20"/>
              <w:szCs w:val="20"/>
            </w:rPr>
            <w:id w:val="-174884246"/>
            <w:placeholder>
              <w:docPart w:val="0C23DDE56BF6424A8A733DAA91402067"/>
            </w:placeholder>
            <w:showingPlcHdr/>
            <w:dropDownList>
              <w:listItem w:value="Select result:"/>
              <w:listItem w:displayText="Compliant" w:value="Compliant"/>
              <w:listItem w:displayText="Improvements Recommended" w:value="Improvements Recommended"/>
              <w:listItem w:displayText="Minor Non-compliance" w:value="Minor Non-compliance"/>
              <w:listItem w:displayText="Major Non-compliance" w:value="Major Non-compliance"/>
            </w:dropDownList>
          </w:sdtPr>
          <w:sdtEndPr/>
          <w:sdtContent>
            <w:tc>
              <w:tcPr>
                <w:tcW w:w="2263" w:type="dxa"/>
                <w:gridSpan w:val="2"/>
              </w:tcPr>
              <w:p w14:paraId="3B86C551" w14:textId="77777777" w:rsidR="003975D5" w:rsidRPr="00F11EB2" w:rsidRDefault="003975D5" w:rsidP="00704C4B">
                <w:pPr>
                  <w:pStyle w:val="NoSpacing"/>
                  <w:rPr>
                    <w:rFonts w:ascii="Arial" w:hAnsi="Arial" w:cs="Arial"/>
                    <w:sz w:val="20"/>
                    <w:szCs w:val="20"/>
                  </w:rPr>
                </w:pPr>
                <w:r w:rsidRPr="00F11EB2">
                  <w:rPr>
                    <w:rStyle w:val="PlaceholderText"/>
                    <w:rFonts w:ascii="Arial" w:hAnsi="Arial" w:cs="Arial"/>
                    <w:sz w:val="20"/>
                    <w:szCs w:val="20"/>
                  </w:rPr>
                  <w:t>Select result:</w:t>
                </w:r>
              </w:p>
            </w:tc>
          </w:sdtContent>
        </w:sdt>
        <w:tc>
          <w:tcPr>
            <w:tcW w:w="13041" w:type="dxa"/>
            <w:gridSpan w:val="2"/>
          </w:tcPr>
          <w:p w14:paraId="3B86C552" w14:textId="77777777" w:rsidR="003975D5" w:rsidRPr="00F11EB2" w:rsidRDefault="003975D5" w:rsidP="00704C4B">
            <w:pPr>
              <w:pStyle w:val="NoSpacing"/>
              <w:rPr>
                <w:rFonts w:ascii="Arial" w:hAnsi="Arial" w:cs="Arial"/>
                <w:color w:val="808080" w:themeColor="background1" w:themeShade="80"/>
                <w:sz w:val="20"/>
                <w:szCs w:val="20"/>
              </w:rPr>
            </w:pPr>
            <w:r w:rsidRPr="00F11EB2">
              <w:rPr>
                <w:rFonts w:ascii="Arial" w:hAnsi="Arial" w:cs="Arial"/>
                <w:color w:val="808080" w:themeColor="background1" w:themeShade="80"/>
                <w:sz w:val="20"/>
                <w:szCs w:val="20"/>
              </w:rPr>
              <w:t>General comments and description of what was observed; suggested improvements (if applicable):</w:t>
            </w:r>
          </w:p>
          <w:p w14:paraId="3B86C553" w14:textId="77777777" w:rsidR="004C60C7" w:rsidRPr="00F11EB2" w:rsidRDefault="004C60C7" w:rsidP="00704C4B">
            <w:pPr>
              <w:pStyle w:val="NoSpacing"/>
              <w:rPr>
                <w:rFonts w:ascii="Arial" w:hAnsi="Arial" w:cs="Arial"/>
                <w:sz w:val="20"/>
                <w:szCs w:val="20"/>
              </w:rPr>
            </w:pPr>
          </w:p>
        </w:tc>
      </w:tr>
    </w:tbl>
    <w:p w14:paraId="3B86C555" w14:textId="77777777" w:rsidR="00113F08" w:rsidRPr="00F11EB2" w:rsidRDefault="00113F08" w:rsidP="00704C4B">
      <w:pPr>
        <w:rPr>
          <w:rFonts w:ascii="Arial" w:hAnsi="Arial" w:cs="Arial"/>
          <w:b/>
          <w:color w:val="82107E"/>
          <w:sz w:val="32"/>
          <w:szCs w:val="32"/>
        </w:rPr>
      </w:pPr>
      <w:r w:rsidRPr="00F11EB2">
        <w:rPr>
          <w:rFonts w:ascii="Arial" w:hAnsi="Arial" w:cs="Arial"/>
        </w:rPr>
        <w:br w:type="page"/>
      </w:r>
    </w:p>
    <w:p w14:paraId="3B86C556" w14:textId="77777777" w:rsidR="008D665F" w:rsidRPr="00F11EB2" w:rsidRDefault="00BF37E3" w:rsidP="00704C4B">
      <w:pPr>
        <w:pStyle w:val="Paraheadpurple"/>
        <w:spacing w:line="240" w:lineRule="auto"/>
        <w:rPr>
          <w:rFonts w:cs="Arial"/>
        </w:rPr>
      </w:pPr>
      <w:r w:rsidRPr="00F11EB2">
        <w:rPr>
          <w:rFonts w:cs="Arial"/>
        </w:rPr>
        <w:lastRenderedPageBreak/>
        <w:t>Section 2 – Major/</w:t>
      </w:r>
      <w:r w:rsidR="006974FB" w:rsidRPr="00F11EB2">
        <w:rPr>
          <w:rFonts w:cs="Arial"/>
        </w:rPr>
        <w:t>m</w:t>
      </w:r>
      <w:r w:rsidRPr="00F11EB2">
        <w:rPr>
          <w:rFonts w:cs="Arial"/>
        </w:rPr>
        <w:t>inor updates to gambling software</w:t>
      </w:r>
    </w:p>
    <w:p w14:paraId="3B86C557" w14:textId="77777777" w:rsidR="008D665F" w:rsidRPr="00F11EB2" w:rsidRDefault="008D665F" w:rsidP="00704C4B">
      <w:pPr>
        <w:pStyle w:val="Basictext"/>
        <w:ind w:left="720" w:hanging="720"/>
      </w:pPr>
    </w:p>
    <w:p w14:paraId="3B86C558" w14:textId="7EB4D545" w:rsidR="00D76BD0" w:rsidRPr="00F11EB2" w:rsidRDefault="000F3BFC" w:rsidP="006974FB">
      <w:pPr>
        <w:pStyle w:val="Basictext"/>
        <w:ind w:left="0" w:firstLine="0"/>
      </w:pPr>
      <w:r w:rsidRPr="00F11EB2">
        <w:t xml:space="preserve">Request the change logs for all updates performed </w:t>
      </w:r>
      <w:r w:rsidR="00C26ACF" w:rsidRPr="00F11EB2">
        <w:t xml:space="preserve">in </w:t>
      </w:r>
      <w:r w:rsidRPr="00F11EB2">
        <w:t xml:space="preserve">the </w:t>
      </w:r>
      <w:r w:rsidR="00C26ACF" w:rsidRPr="00F11EB2">
        <w:t xml:space="preserve">12 month </w:t>
      </w:r>
      <w:r w:rsidRPr="00F11EB2">
        <w:t xml:space="preserve">period under audit, </w:t>
      </w:r>
      <w:r w:rsidR="00A21FE2" w:rsidRPr="00F11EB2">
        <w:t xml:space="preserve">the test house is to </w:t>
      </w:r>
      <w:r w:rsidRPr="00F11EB2">
        <w:t xml:space="preserve">select </w:t>
      </w:r>
      <w:r w:rsidR="00C26ACF" w:rsidRPr="00F11EB2">
        <w:t>their own</w:t>
      </w:r>
      <w:r w:rsidRPr="00F11EB2">
        <w:t xml:space="preserve"> sample</w:t>
      </w:r>
      <w:r w:rsidR="00D82587" w:rsidRPr="00F11EB2">
        <w:rPr>
          <w:rStyle w:val="FootnoteReference"/>
        </w:rPr>
        <w:footnoteReference w:id="3"/>
      </w:r>
      <w:r w:rsidRPr="00F11EB2">
        <w:t xml:space="preserve"> of updates – to include some defined as major requiring external retesting as well as changes deemed as minor (and therefore covered by internal testing only). The aim in this review is to ensure that updates to games and RNGs are appropriately assessed for the potential impact on fairness and that any updates which may impact fairness are re-tested by an approved test house.</w:t>
      </w:r>
    </w:p>
    <w:p w14:paraId="3B86C559" w14:textId="77777777" w:rsidR="00190461" w:rsidRPr="00F11EB2" w:rsidRDefault="00190461" w:rsidP="00704C4B">
      <w:pPr>
        <w:pStyle w:val="Basictext"/>
        <w:ind w:left="720" w:hanging="720"/>
        <w:rPr>
          <w:rStyle w:val="ParanumberpurpleChar"/>
        </w:rPr>
      </w:pPr>
    </w:p>
    <w:tbl>
      <w:tblPr>
        <w:tblStyle w:val="TableGrid"/>
        <w:tblW w:w="15163" w:type="dxa"/>
        <w:tblLook w:val="04A0" w:firstRow="1" w:lastRow="0" w:firstColumn="1" w:lastColumn="0" w:noHBand="0" w:noVBand="1"/>
      </w:tblPr>
      <w:tblGrid>
        <w:gridCol w:w="467"/>
        <w:gridCol w:w="1655"/>
        <w:gridCol w:w="7580"/>
        <w:gridCol w:w="5461"/>
      </w:tblGrid>
      <w:tr w:rsidR="00624D76" w:rsidRPr="00F11EB2" w14:paraId="3B86C55D" w14:textId="77777777" w:rsidTr="0022556C">
        <w:tc>
          <w:tcPr>
            <w:tcW w:w="467" w:type="dxa"/>
          </w:tcPr>
          <w:p w14:paraId="3B86C55A" w14:textId="77777777" w:rsidR="00624D76" w:rsidRPr="00F11EB2" w:rsidRDefault="00624D76" w:rsidP="00704C4B">
            <w:pPr>
              <w:pStyle w:val="Default"/>
              <w:rPr>
                <w:rFonts w:ascii="Arial" w:hAnsi="Arial" w:cs="Arial"/>
                <w:sz w:val="20"/>
                <w:szCs w:val="20"/>
              </w:rPr>
            </w:pPr>
            <w:r w:rsidRPr="00F11EB2">
              <w:rPr>
                <w:rFonts w:ascii="Arial" w:hAnsi="Arial" w:cs="Arial"/>
                <w:sz w:val="20"/>
                <w:szCs w:val="20"/>
              </w:rPr>
              <w:t>Q</w:t>
            </w:r>
          </w:p>
        </w:tc>
        <w:tc>
          <w:tcPr>
            <w:tcW w:w="9235" w:type="dxa"/>
            <w:gridSpan w:val="2"/>
          </w:tcPr>
          <w:p w14:paraId="3B86C55B" w14:textId="77777777" w:rsidR="00624D76" w:rsidRPr="00F11EB2" w:rsidRDefault="00624D76" w:rsidP="00704C4B">
            <w:pPr>
              <w:pStyle w:val="NoSpacing"/>
              <w:rPr>
                <w:rFonts w:ascii="Arial" w:hAnsi="Arial" w:cs="Arial"/>
                <w:sz w:val="20"/>
                <w:szCs w:val="20"/>
              </w:rPr>
            </w:pPr>
            <w:r w:rsidRPr="00F11EB2">
              <w:rPr>
                <w:rFonts w:ascii="Arial" w:hAnsi="Arial" w:cs="Arial"/>
                <w:sz w:val="20"/>
                <w:szCs w:val="20"/>
              </w:rPr>
              <w:t>Assess each of the following and select the result observed: [Compliant], [Improvements recommended], [Minor Non-compliance] and [Major Non-compliance]</w:t>
            </w:r>
          </w:p>
        </w:tc>
        <w:tc>
          <w:tcPr>
            <w:tcW w:w="5461" w:type="dxa"/>
          </w:tcPr>
          <w:p w14:paraId="3B86C55C" w14:textId="77777777" w:rsidR="00624D76" w:rsidRPr="00F11EB2" w:rsidRDefault="00624D76" w:rsidP="00704C4B">
            <w:pPr>
              <w:pStyle w:val="NoSpacing"/>
              <w:rPr>
                <w:rFonts w:ascii="Arial" w:hAnsi="Arial" w:cs="Arial"/>
                <w:sz w:val="20"/>
                <w:szCs w:val="20"/>
              </w:rPr>
            </w:pPr>
            <w:r w:rsidRPr="00F11EB2">
              <w:rPr>
                <w:rFonts w:ascii="Arial" w:hAnsi="Arial" w:cs="Arial"/>
                <w:sz w:val="20"/>
                <w:szCs w:val="20"/>
              </w:rPr>
              <w:t>General comments and description of what was observed; suggested improvements (if applicable):</w:t>
            </w:r>
          </w:p>
        </w:tc>
      </w:tr>
      <w:tr w:rsidR="00053F8B" w:rsidRPr="00F11EB2" w14:paraId="3B86C56D" w14:textId="77777777" w:rsidTr="0022556C">
        <w:tc>
          <w:tcPr>
            <w:tcW w:w="467" w:type="dxa"/>
          </w:tcPr>
          <w:p w14:paraId="3B86C55E" w14:textId="77777777" w:rsidR="00053F8B" w:rsidRPr="00F11EB2" w:rsidRDefault="00053F8B" w:rsidP="00704C4B">
            <w:pPr>
              <w:pStyle w:val="Default"/>
              <w:rPr>
                <w:rFonts w:ascii="Arial" w:hAnsi="Arial" w:cs="Arial"/>
                <w:sz w:val="18"/>
                <w:szCs w:val="18"/>
              </w:rPr>
            </w:pPr>
            <w:r w:rsidRPr="00F11EB2">
              <w:rPr>
                <w:rFonts w:ascii="Arial" w:hAnsi="Arial" w:cs="Arial"/>
                <w:sz w:val="18"/>
                <w:szCs w:val="18"/>
              </w:rPr>
              <w:t>5.1</w:t>
            </w:r>
          </w:p>
        </w:tc>
        <w:tc>
          <w:tcPr>
            <w:tcW w:w="14696" w:type="dxa"/>
            <w:gridSpan w:val="3"/>
          </w:tcPr>
          <w:p w14:paraId="3B86C55F" w14:textId="77777777" w:rsidR="00053F8B" w:rsidRPr="00F11EB2" w:rsidRDefault="00053F8B" w:rsidP="00704C4B">
            <w:pPr>
              <w:pStyle w:val="Default"/>
              <w:rPr>
                <w:rFonts w:ascii="Arial" w:hAnsi="Arial" w:cs="Arial"/>
                <w:sz w:val="20"/>
                <w:szCs w:val="20"/>
              </w:rPr>
            </w:pPr>
            <w:r w:rsidRPr="00F11EB2">
              <w:rPr>
                <w:rFonts w:ascii="Arial" w:hAnsi="Arial" w:cs="Arial"/>
                <w:sz w:val="20"/>
                <w:szCs w:val="20"/>
              </w:rPr>
              <w:t>Verify that for each RNG/game change, the change documentation records:</w:t>
            </w:r>
          </w:p>
          <w:p w14:paraId="3B86C560" w14:textId="77777777" w:rsidR="00053F8B" w:rsidRPr="00F11EB2" w:rsidRDefault="00053F8B" w:rsidP="00704C4B">
            <w:pPr>
              <w:pStyle w:val="Default"/>
              <w:numPr>
                <w:ilvl w:val="0"/>
                <w:numId w:val="28"/>
              </w:numPr>
              <w:rPr>
                <w:rFonts w:ascii="Arial" w:hAnsi="Arial" w:cs="Arial"/>
                <w:sz w:val="20"/>
                <w:szCs w:val="20"/>
              </w:rPr>
            </w:pPr>
            <w:r w:rsidRPr="00F11EB2">
              <w:rPr>
                <w:rFonts w:ascii="Arial" w:hAnsi="Arial" w:cs="Arial"/>
                <w:sz w:val="20"/>
                <w:szCs w:val="20"/>
              </w:rPr>
              <w:t xml:space="preserve">unique change ID </w:t>
            </w:r>
          </w:p>
          <w:p w14:paraId="3B86C561" w14:textId="77777777" w:rsidR="00053F8B" w:rsidRPr="00F11EB2" w:rsidRDefault="00053F8B" w:rsidP="00704C4B">
            <w:pPr>
              <w:pStyle w:val="Default"/>
              <w:numPr>
                <w:ilvl w:val="0"/>
                <w:numId w:val="28"/>
              </w:numPr>
              <w:rPr>
                <w:rFonts w:ascii="Arial" w:hAnsi="Arial" w:cs="Arial"/>
                <w:sz w:val="20"/>
                <w:szCs w:val="20"/>
              </w:rPr>
            </w:pPr>
            <w:r w:rsidRPr="00F11EB2">
              <w:rPr>
                <w:rFonts w:ascii="Arial" w:hAnsi="Arial" w:cs="Arial"/>
                <w:sz w:val="20"/>
                <w:szCs w:val="20"/>
              </w:rPr>
              <w:t xml:space="preserve">game number/RNG identifier </w:t>
            </w:r>
          </w:p>
          <w:p w14:paraId="3B86C562" w14:textId="77777777" w:rsidR="00053F8B" w:rsidRPr="00F11EB2" w:rsidRDefault="00053F8B" w:rsidP="00704C4B">
            <w:pPr>
              <w:pStyle w:val="Default"/>
              <w:numPr>
                <w:ilvl w:val="0"/>
                <w:numId w:val="28"/>
              </w:numPr>
              <w:rPr>
                <w:rFonts w:ascii="Arial" w:hAnsi="Arial" w:cs="Arial"/>
                <w:sz w:val="20"/>
                <w:szCs w:val="20"/>
              </w:rPr>
            </w:pPr>
            <w:r w:rsidRPr="00F11EB2">
              <w:rPr>
                <w:rFonts w:ascii="Arial" w:hAnsi="Arial" w:cs="Arial"/>
                <w:sz w:val="20"/>
                <w:szCs w:val="20"/>
              </w:rPr>
              <w:t xml:space="preserve">delivery channel(s) </w:t>
            </w:r>
          </w:p>
          <w:p w14:paraId="3B86C563" w14:textId="77777777" w:rsidR="00053F8B" w:rsidRPr="00F11EB2" w:rsidRDefault="00053F8B" w:rsidP="00704C4B">
            <w:pPr>
              <w:pStyle w:val="Default"/>
              <w:numPr>
                <w:ilvl w:val="0"/>
                <w:numId w:val="28"/>
              </w:numPr>
              <w:rPr>
                <w:rFonts w:ascii="Arial" w:hAnsi="Arial" w:cs="Arial"/>
                <w:sz w:val="20"/>
                <w:szCs w:val="20"/>
              </w:rPr>
            </w:pPr>
            <w:r w:rsidRPr="00F11EB2">
              <w:rPr>
                <w:rFonts w:ascii="Arial" w:hAnsi="Arial" w:cs="Arial"/>
                <w:sz w:val="20"/>
                <w:szCs w:val="20"/>
              </w:rPr>
              <w:t xml:space="preserve">description of change </w:t>
            </w:r>
          </w:p>
          <w:p w14:paraId="3B86C564" w14:textId="6433FAE4" w:rsidR="00053F8B" w:rsidRPr="00F11EB2" w:rsidRDefault="00053F8B" w:rsidP="00704C4B">
            <w:pPr>
              <w:pStyle w:val="Default"/>
              <w:numPr>
                <w:ilvl w:val="0"/>
                <w:numId w:val="28"/>
              </w:numPr>
              <w:rPr>
                <w:rFonts w:ascii="Arial" w:hAnsi="Arial" w:cs="Arial"/>
                <w:sz w:val="20"/>
                <w:szCs w:val="20"/>
              </w:rPr>
            </w:pPr>
            <w:r w:rsidRPr="00F11EB2">
              <w:rPr>
                <w:rFonts w:ascii="Arial" w:hAnsi="Arial" w:cs="Arial"/>
                <w:sz w:val="20"/>
                <w:szCs w:val="20"/>
              </w:rPr>
              <w:t xml:space="preserve">whether the modification is classified as major or minor </w:t>
            </w:r>
            <w:r w:rsidR="00C646A2" w:rsidRPr="00F11EB2">
              <w:rPr>
                <w:rFonts w:ascii="Arial" w:hAnsi="Arial" w:cs="Arial"/>
                <w:sz w:val="20"/>
                <w:szCs w:val="20"/>
              </w:rPr>
              <w:t>(as per Testing Strategy definition)</w:t>
            </w:r>
          </w:p>
          <w:p w14:paraId="3B86C565" w14:textId="0FB7D6BF" w:rsidR="00053F8B" w:rsidRPr="00F11EB2" w:rsidRDefault="00053F8B" w:rsidP="00704C4B">
            <w:pPr>
              <w:pStyle w:val="Default"/>
              <w:numPr>
                <w:ilvl w:val="0"/>
                <w:numId w:val="28"/>
              </w:numPr>
              <w:rPr>
                <w:rFonts w:ascii="Arial" w:hAnsi="Arial" w:cs="Arial"/>
                <w:sz w:val="20"/>
                <w:szCs w:val="20"/>
              </w:rPr>
            </w:pPr>
            <w:r w:rsidRPr="00F11EB2">
              <w:rPr>
                <w:rFonts w:ascii="Arial" w:hAnsi="Arial" w:cs="Arial"/>
                <w:sz w:val="20"/>
                <w:szCs w:val="20"/>
              </w:rPr>
              <w:t xml:space="preserve">justification for </w:t>
            </w:r>
            <w:r w:rsidR="00C646A2" w:rsidRPr="00F11EB2">
              <w:rPr>
                <w:rFonts w:ascii="Arial" w:hAnsi="Arial" w:cs="Arial"/>
                <w:sz w:val="20"/>
                <w:szCs w:val="20"/>
              </w:rPr>
              <w:t xml:space="preserve">above </w:t>
            </w:r>
            <w:r w:rsidRPr="00F11EB2">
              <w:rPr>
                <w:rFonts w:ascii="Arial" w:hAnsi="Arial" w:cs="Arial"/>
                <w:sz w:val="20"/>
                <w:szCs w:val="20"/>
              </w:rPr>
              <w:t xml:space="preserve">classification </w:t>
            </w:r>
          </w:p>
          <w:p w14:paraId="3B86C566" w14:textId="77777777" w:rsidR="00053F8B" w:rsidRPr="00F11EB2" w:rsidRDefault="00053F8B" w:rsidP="00704C4B">
            <w:pPr>
              <w:pStyle w:val="Default"/>
              <w:numPr>
                <w:ilvl w:val="0"/>
                <w:numId w:val="28"/>
              </w:numPr>
              <w:rPr>
                <w:rFonts w:ascii="Arial" w:hAnsi="Arial" w:cs="Arial"/>
                <w:sz w:val="20"/>
                <w:szCs w:val="20"/>
              </w:rPr>
            </w:pPr>
            <w:r w:rsidRPr="00F11EB2">
              <w:rPr>
                <w:rFonts w:ascii="Arial" w:hAnsi="Arial" w:cs="Arial"/>
                <w:sz w:val="20"/>
                <w:szCs w:val="20"/>
              </w:rPr>
              <w:t xml:space="preserve">for minor changes: confirmation they have been internally tested and the changes documented </w:t>
            </w:r>
          </w:p>
          <w:p w14:paraId="3B86C567" w14:textId="77777777" w:rsidR="00053F8B" w:rsidRPr="00F11EB2" w:rsidRDefault="00053F8B" w:rsidP="00704C4B">
            <w:pPr>
              <w:pStyle w:val="Default"/>
              <w:numPr>
                <w:ilvl w:val="0"/>
                <w:numId w:val="28"/>
              </w:numPr>
              <w:rPr>
                <w:rFonts w:ascii="Arial" w:hAnsi="Arial" w:cs="Arial"/>
                <w:sz w:val="20"/>
                <w:szCs w:val="20"/>
              </w:rPr>
            </w:pPr>
            <w:r w:rsidRPr="00F11EB2">
              <w:rPr>
                <w:rFonts w:ascii="Arial" w:hAnsi="Arial" w:cs="Arial"/>
                <w:sz w:val="20"/>
                <w:szCs w:val="20"/>
              </w:rPr>
              <w:t xml:space="preserve">for major changes: confirmation of adequate external testing house assessment </w:t>
            </w:r>
          </w:p>
          <w:p w14:paraId="3B86C568" w14:textId="77777777" w:rsidR="00053F8B" w:rsidRPr="00F11EB2" w:rsidRDefault="00053F8B" w:rsidP="00704C4B">
            <w:pPr>
              <w:pStyle w:val="Default"/>
              <w:numPr>
                <w:ilvl w:val="0"/>
                <w:numId w:val="28"/>
              </w:numPr>
              <w:rPr>
                <w:rFonts w:ascii="Arial" w:hAnsi="Arial" w:cs="Arial"/>
                <w:sz w:val="20"/>
                <w:szCs w:val="20"/>
              </w:rPr>
            </w:pPr>
            <w:r w:rsidRPr="00F11EB2">
              <w:rPr>
                <w:rFonts w:ascii="Arial" w:hAnsi="Arial" w:cs="Arial"/>
                <w:sz w:val="20"/>
                <w:szCs w:val="20"/>
              </w:rPr>
              <w:t xml:space="preserve">relevant manager’s authorisation for change </w:t>
            </w:r>
          </w:p>
          <w:p w14:paraId="3B86C569" w14:textId="77777777" w:rsidR="00053F8B" w:rsidRPr="00F11EB2" w:rsidRDefault="00053F8B" w:rsidP="00704C4B">
            <w:pPr>
              <w:pStyle w:val="Default"/>
              <w:numPr>
                <w:ilvl w:val="0"/>
                <w:numId w:val="28"/>
              </w:numPr>
              <w:rPr>
                <w:rFonts w:ascii="Arial" w:hAnsi="Arial" w:cs="Arial"/>
                <w:sz w:val="20"/>
                <w:szCs w:val="20"/>
              </w:rPr>
            </w:pPr>
            <w:r w:rsidRPr="00F11EB2">
              <w:rPr>
                <w:rFonts w:ascii="Arial" w:hAnsi="Arial" w:cs="Arial"/>
                <w:sz w:val="20"/>
                <w:szCs w:val="20"/>
              </w:rPr>
              <w:t xml:space="preserve">other particulars as required by the licence holder’s internal change management requirements. </w:t>
            </w:r>
          </w:p>
          <w:p w14:paraId="3B86C56A" w14:textId="77777777" w:rsidR="00053F8B" w:rsidRPr="00F11EB2" w:rsidRDefault="00053F8B" w:rsidP="00704C4B">
            <w:pPr>
              <w:pStyle w:val="NoSpacing"/>
              <w:rPr>
                <w:rFonts w:ascii="Arial" w:hAnsi="Arial" w:cs="Arial"/>
                <w:sz w:val="20"/>
                <w:szCs w:val="20"/>
              </w:rPr>
            </w:pPr>
          </w:p>
          <w:p w14:paraId="3B86C56B" w14:textId="77777777" w:rsidR="00053F8B" w:rsidRPr="00F11EB2" w:rsidRDefault="00053F8B" w:rsidP="00704C4B">
            <w:pPr>
              <w:pStyle w:val="NoSpacing"/>
              <w:rPr>
                <w:rFonts w:ascii="Arial" w:hAnsi="Arial" w:cs="Arial"/>
                <w:sz w:val="20"/>
                <w:szCs w:val="20"/>
              </w:rPr>
            </w:pPr>
            <w:r w:rsidRPr="00F11EB2">
              <w:rPr>
                <w:rFonts w:ascii="Arial" w:hAnsi="Arial" w:cs="Arial"/>
                <w:sz w:val="20"/>
                <w:szCs w:val="20"/>
              </w:rPr>
              <w:t>Were all sampled changes compliant with the above?</w:t>
            </w:r>
          </w:p>
          <w:p w14:paraId="3B86C56C" w14:textId="77777777" w:rsidR="00053F8B" w:rsidRPr="00F11EB2" w:rsidRDefault="00053F8B" w:rsidP="00704C4B">
            <w:pPr>
              <w:pStyle w:val="NoSpacing"/>
              <w:rPr>
                <w:rFonts w:ascii="Arial" w:hAnsi="Arial" w:cs="Arial"/>
                <w:sz w:val="20"/>
                <w:szCs w:val="20"/>
              </w:rPr>
            </w:pPr>
          </w:p>
        </w:tc>
      </w:tr>
      <w:tr w:rsidR="003975D5" w:rsidRPr="00F11EB2" w14:paraId="3B86C571" w14:textId="77777777" w:rsidTr="0022556C">
        <w:sdt>
          <w:sdtPr>
            <w:rPr>
              <w:rFonts w:ascii="Arial" w:hAnsi="Arial" w:cs="Arial"/>
              <w:sz w:val="20"/>
              <w:szCs w:val="20"/>
            </w:rPr>
            <w:id w:val="-1671161347"/>
            <w:placeholder>
              <w:docPart w:val="65B5910D97D04017A7A2AFBE8E032E5C"/>
            </w:placeholder>
            <w:showingPlcHdr/>
            <w:dropDownList>
              <w:listItem w:value="Select result:"/>
              <w:listItem w:displayText="Compliant" w:value="Compliant"/>
              <w:listItem w:displayText="Improvements Recommended" w:value="Improvements Recommended"/>
              <w:listItem w:displayText="Minor Non-compliance" w:value="Minor Non-compliance"/>
              <w:listItem w:displayText="Major Non-compliance" w:value="Major Non-compliance"/>
            </w:dropDownList>
          </w:sdtPr>
          <w:sdtEndPr/>
          <w:sdtContent>
            <w:tc>
              <w:tcPr>
                <w:tcW w:w="2122" w:type="dxa"/>
                <w:gridSpan w:val="2"/>
              </w:tcPr>
              <w:p w14:paraId="3B86C56E" w14:textId="77777777" w:rsidR="003975D5" w:rsidRPr="00F11EB2" w:rsidRDefault="003975D5" w:rsidP="00704C4B">
                <w:pPr>
                  <w:pStyle w:val="NoSpacing"/>
                  <w:rPr>
                    <w:rFonts w:ascii="Arial" w:hAnsi="Arial" w:cs="Arial"/>
                    <w:sz w:val="20"/>
                    <w:szCs w:val="20"/>
                  </w:rPr>
                </w:pPr>
                <w:r w:rsidRPr="00F11EB2">
                  <w:rPr>
                    <w:rStyle w:val="PlaceholderText"/>
                    <w:rFonts w:ascii="Arial" w:hAnsi="Arial" w:cs="Arial"/>
                    <w:sz w:val="20"/>
                    <w:szCs w:val="20"/>
                  </w:rPr>
                  <w:t>Select result:</w:t>
                </w:r>
              </w:p>
            </w:tc>
          </w:sdtContent>
        </w:sdt>
        <w:tc>
          <w:tcPr>
            <w:tcW w:w="13041" w:type="dxa"/>
            <w:gridSpan w:val="2"/>
          </w:tcPr>
          <w:p w14:paraId="3B86C56F" w14:textId="77777777" w:rsidR="003975D5" w:rsidRPr="00F11EB2" w:rsidRDefault="003975D5" w:rsidP="00704C4B">
            <w:pPr>
              <w:pStyle w:val="NoSpacing"/>
              <w:rPr>
                <w:rFonts w:ascii="Arial" w:hAnsi="Arial" w:cs="Arial"/>
                <w:color w:val="808080" w:themeColor="background1" w:themeShade="80"/>
                <w:sz w:val="20"/>
                <w:szCs w:val="20"/>
              </w:rPr>
            </w:pPr>
            <w:r w:rsidRPr="00F11EB2">
              <w:rPr>
                <w:rFonts w:ascii="Arial" w:hAnsi="Arial" w:cs="Arial"/>
                <w:color w:val="808080" w:themeColor="background1" w:themeShade="80"/>
                <w:sz w:val="20"/>
                <w:szCs w:val="20"/>
              </w:rPr>
              <w:t>General comments and description of what was observed; suggested improvements (if applicable):</w:t>
            </w:r>
          </w:p>
          <w:p w14:paraId="3B86C570" w14:textId="77777777" w:rsidR="004C60C7" w:rsidRPr="00F11EB2" w:rsidRDefault="004C60C7" w:rsidP="00704C4B">
            <w:pPr>
              <w:pStyle w:val="NoSpacing"/>
              <w:rPr>
                <w:rFonts w:ascii="Arial" w:hAnsi="Arial" w:cs="Arial"/>
                <w:sz w:val="20"/>
                <w:szCs w:val="20"/>
              </w:rPr>
            </w:pPr>
          </w:p>
        </w:tc>
      </w:tr>
      <w:tr w:rsidR="00053F8B" w:rsidRPr="00F11EB2" w14:paraId="3B86C575" w14:textId="77777777" w:rsidTr="0022556C">
        <w:tc>
          <w:tcPr>
            <w:tcW w:w="467" w:type="dxa"/>
          </w:tcPr>
          <w:p w14:paraId="3B86C572" w14:textId="77777777" w:rsidR="00053F8B" w:rsidRPr="00F11EB2" w:rsidRDefault="00053F8B" w:rsidP="00704C4B">
            <w:pPr>
              <w:pStyle w:val="Default"/>
              <w:rPr>
                <w:rFonts w:ascii="Arial" w:hAnsi="Arial" w:cs="Arial"/>
                <w:sz w:val="18"/>
                <w:szCs w:val="18"/>
              </w:rPr>
            </w:pPr>
            <w:r w:rsidRPr="00F11EB2">
              <w:rPr>
                <w:rFonts w:ascii="Arial" w:hAnsi="Arial" w:cs="Arial"/>
                <w:sz w:val="18"/>
                <w:szCs w:val="18"/>
              </w:rPr>
              <w:t>5.2</w:t>
            </w:r>
          </w:p>
        </w:tc>
        <w:tc>
          <w:tcPr>
            <w:tcW w:w="14696" w:type="dxa"/>
            <w:gridSpan w:val="3"/>
          </w:tcPr>
          <w:p w14:paraId="3B86C573" w14:textId="77777777" w:rsidR="00053F8B" w:rsidRPr="00F11EB2" w:rsidRDefault="00053F8B" w:rsidP="00704C4B">
            <w:pPr>
              <w:pStyle w:val="Default"/>
              <w:rPr>
                <w:rFonts w:ascii="Arial" w:hAnsi="Arial" w:cs="Arial"/>
                <w:sz w:val="20"/>
                <w:szCs w:val="20"/>
              </w:rPr>
            </w:pPr>
            <w:r w:rsidRPr="00F11EB2">
              <w:rPr>
                <w:rFonts w:ascii="Arial" w:hAnsi="Arial" w:cs="Arial"/>
                <w:sz w:val="20"/>
                <w:szCs w:val="20"/>
              </w:rPr>
              <w:t>For a sample of minor changes, review in more detail to form an independent opinion as to whether the changes were minor in nature. This should involve comparing the change documentation and technical design specifications against the game source code.</w:t>
            </w:r>
          </w:p>
          <w:p w14:paraId="3B86C574" w14:textId="77777777" w:rsidR="00053F8B" w:rsidRPr="00F11EB2" w:rsidRDefault="00053F8B" w:rsidP="00704C4B">
            <w:pPr>
              <w:pStyle w:val="NoSpacing"/>
              <w:rPr>
                <w:rFonts w:ascii="Arial" w:hAnsi="Arial" w:cs="Arial"/>
                <w:sz w:val="20"/>
                <w:szCs w:val="20"/>
              </w:rPr>
            </w:pPr>
          </w:p>
        </w:tc>
      </w:tr>
      <w:tr w:rsidR="003975D5" w:rsidRPr="00F11EB2" w14:paraId="3B86C579" w14:textId="77777777" w:rsidTr="0022556C">
        <w:sdt>
          <w:sdtPr>
            <w:rPr>
              <w:rFonts w:ascii="Arial" w:hAnsi="Arial" w:cs="Arial"/>
              <w:sz w:val="20"/>
              <w:szCs w:val="20"/>
            </w:rPr>
            <w:id w:val="-818422492"/>
            <w:placeholder>
              <w:docPart w:val="9E0664C7314347478076D3468B6C66DE"/>
            </w:placeholder>
            <w:showingPlcHdr/>
            <w:dropDownList>
              <w:listItem w:value="Select result:"/>
              <w:listItem w:displayText="Compliant" w:value="Compliant"/>
              <w:listItem w:displayText="Improvements Recommended" w:value="Improvements Recommended"/>
              <w:listItem w:displayText="Minor Non-compliance" w:value="Minor Non-compliance"/>
              <w:listItem w:displayText="Major Non-compliance" w:value="Major Non-compliance"/>
            </w:dropDownList>
          </w:sdtPr>
          <w:sdtEndPr/>
          <w:sdtContent>
            <w:tc>
              <w:tcPr>
                <w:tcW w:w="2122" w:type="dxa"/>
                <w:gridSpan w:val="2"/>
              </w:tcPr>
              <w:p w14:paraId="3B86C576" w14:textId="77777777" w:rsidR="003975D5" w:rsidRPr="00F11EB2" w:rsidRDefault="003975D5" w:rsidP="00704C4B">
                <w:pPr>
                  <w:pStyle w:val="NoSpacing"/>
                  <w:rPr>
                    <w:rFonts w:ascii="Arial" w:hAnsi="Arial" w:cs="Arial"/>
                    <w:sz w:val="20"/>
                    <w:szCs w:val="20"/>
                  </w:rPr>
                </w:pPr>
                <w:r w:rsidRPr="00F11EB2">
                  <w:rPr>
                    <w:rStyle w:val="PlaceholderText"/>
                    <w:rFonts w:ascii="Arial" w:hAnsi="Arial" w:cs="Arial"/>
                    <w:sz w:val="20"/>
                    <w:szCs w:val="20"/>
                  </w:rPr>
                  <w:t>Select result:</w:t>
                </w:r>
              </w:p>
            </w:tc>
          </w:sdtContent>
        </w:sdt>
        <w:tc>
          <w:tcPr>
            <w:tcW w:w="13041" w:type="dxa"/>
            <w:gridSpan w:val="2"/>
          </w:tcPr>
          <w:p w14:paraId="3B86C577" w14:textId="77777777" w:rsidR="004C60C7" w:rsidRPr="00F11EB2" w:rsidRDefault="003975D5" w:rsidP="00704C4B">
            <w:pPr>
              <w:pStyle w:val="NoSpacing"/>
              <w:rPr>
                <w:rFonts w:ascii="Arial" w:hAnsi="Arial" w:cs="Arial"/>
                <w:color w:val="808080" w:themeColor="background1" w:themeShade="80"/>
                <w:sz w:val="20"/>
                <w:szCs w:val="20"/>
              </w:rPr>
            </w:pPr>
            <w:r w:rsidRPr="00F11EB2">
              <w:rPr>
                <w:rFonts w:ascii="Arial" w:hAnsi="Arial" w:cs="Arial"/>
                <w:color w:val="808080" w:themeColor="background1" w:themeShade="80"/>
                <w:sz w:val="20"/>
                <w:szCs w:val="20"/>
              </w:rPr>
              <w:t>General comments and description of what was observed; suggested improvements (if applicable):</w:t>
            </w:r>
          </w:p>
          <w:p w14:paraId="3B86C578" w14:textId="77777777" w:rsidR="004C60C7" w:rsidRPr="00F11EB2" w:rsidRDefault="004C60C7" w:rsidP="00704C4B">
            <w:pPr>
              <w:pStyle w:val="NoSpacing"/>
              <w:rPr>
                <w:rFonts w:ascii="Arial" w:hAnsi="Arial" w:cs="Arial"/>
                <w:sz w:val="20"/>
                <w:szCs w:val="20"/>
              </w:rPr>
            </w:pPr>
          </w:p>
        </w:tc>
      </w:tr>
      <w:tr w:rsidR="00894AF4" w:rsidRPr="00F11EB2" w14:paraId="3B86C57E" w14:textId="77777777" w:rsidTr="0022556C">
        <w:tc>
          <w:tcPr>
            <w:tcW w:w="467" w:type="dxa"/>
          </w:tcPr>
          <w:p w14:paraId="3B86C57A" w14:textId="77777777" w:rsidR="00894AF4" w:rsidRPr="00F11EB2" w:rsidRDefault="00894AF4" w:rsidP="00704C4B">
            <w:pPr>
              <w:pStyle w:val="NoSpacing"/>
              <w:rPr>
                <w:rFonts w:ascii="Arial" w:hAnsi="Arial" w:cs="Arial"/>
                <w:sz w:val="18"/>
                <w:szCs w:val="18"/>
              </w:rPr>
            </w:pPr>
            <w:r w:rsidRPr="00F11EB2">
              <w:rPr>
                <w:rFonts w:ascii="Arial" w:hAnsi="Arial" w:cs="Arial"/>
                <w:sz w:val="18"/>
                <w:szCs w:val="18"/>
              </w:rPr>
              <w:t>5.3</w:t>
            </w:r>
          </w:p>
        </w:tc>
        <w:tc>
          <w:tcPr>
            <w:tcW w:w="14696" w:type="dxa"/>
            <w:gridSpan w:val="3"/>
          </w:tcPr>
          <w:p w14:paraId="3B86C57D" w14:textId="1300E399" w:rsidR="00894AF4" w:rsidRPr="00F11EB2" w:rsidRDefault="00894AF4" w:rsidP="00704C4B">
            <w:pPr>
              <w:pStyle w:val="NoSpacing"/>
              <w:rPr>
                <w:rFonts w:ascii="Arial" w:hAnsi="Arial" w:cs="Arial"/>
                <w:sz w:val="20"/>
                <w:szCs w:val="20"/>
              </w:rPr>
            </w:pPr>
            <w:r w:rsidRPr="00F11EB2">
              <w:rPr>
                <w:rFonts w:ascii="Arial" w:hAnsi="Arial" w:cs="Arial"/>
                <w:sz w:val="20"/>
                <w:szCs w:val="20"/>
              </w:rPr>
              <w:t>Outline the review process followed to sample the above, including the total number of changes made during the period (both major and minor), total number of games, and a rationale for the sample size selected. Summarise the results of the review including any suggested improvements.</w:t>
            </w:r>
          </w:p>
        </w:tc>
      </w:tr>
      <w:tr w:rsidR="005B5987" w:rsidRPr="00F11EB2" w14:paraId="3B86C580" w14:textId="77777777" w:rsidTr="0022556C">
        <w:tc>
          <w:tcPr>
            <w:tcW w:w="15163" w:type="dxa"/>
            <w:gridSpan w:val="4"/>
          </w:tcPr>
          <w:p w14:paraId="3B86C57F" w14:textId="77777777" w:rsidR="004C60C7" w:rsidRPr="00F11EB2" w:rsidRDefault="00894AF4" w:rsidP="00591121">
            <w:pPr>
              <w:pStyle w:val="NoSpacing"/>
              <w:rPr>
                <w:rFonts w:ascii="Arial" w:hAnsi="Arial" w:cs="Arial"/>
                <w:sz w:val="20"/>
                <w:szCs w:val="20"/>
              </w:rPr>
            </w:pPr>
            <w:r w:rsidRPr="00F11EB2">
              <w:rPr>
                <w:rFonts w:ascii="Arial" w:hAnsi="Arial" w:cs="Arial"/>
                <w:color w:val="808080" w:themeColor="background1" w:themeShade="80"/>
                <w:sz w:val="20"/>
                <w:szCs w:val="20"/>
              </w:rPr>
              <w:t xml:space="preserve">General comments and description of what was observed; suggested improvements (if applicable): </w:t>
            </w:r>
            <w:r w:rsidR="00591121" w:rsidRPr="00F11EB2">
              <w:rPr>
                <w:rFonts w:ascii="Arial" w:hAnsi="Arial" w:cs="Arial"/>
                <w:sz w:val="20"/>
                <w:szCs w:val="20"/>
              </w:rPr>
              <w:br/>
            </w:r>
          </w:p>
        </w:tc>
      </w:tr>
    </w:tbl>
    <w:p w14:paraId="3B86C581" w14:textId="77777777" w:rsidR="00591121" w:rsidRDefault="00591121" w:rsidP="00704C4B">
      <w:pPr>
        <w:pStyle w:val="Paraheadpurple"/>
        <w:spacing w:line="240" w:lineRule="auto"/>
        <w:ind w:left="0" w:firstLine="0"/>
        <w:rPr>
          <w:rFonts w:cs="Arial"/>
        </w:rPr>
      </w:pPr>
    </w:p>
    <w:p w14:paraId="304D5635" w14:textId="77777777" w:rsidR="00FD3E2C" w:rsidRPr="00F11EB2" w:rsidRDefault="00FD3E2C" w:rsidP="00704C4B">
      <w:pPr>
        <w:pStyle w:val="Paraheadpurple"/>
        <w:spacing w:line="240" w:lineRule="auto"/>
        <w:ind w:left="0" w:firstLine="0"/>
        <w:rPr>
          <w:rFonts w:cs="Arial"/>
        </w:rPr>
      </w:pPr>
    </w:p>
    <w:p w14:paraId="3B86C582" w14:textId="77777777" w:rsidR="00D76BD0" w:rsidRPr="00F11EB2" w:rsidRDefault="006974FB" w:rsidP="00704C4B">
      <w:pPr>
        <w:pStyle w:val="Paraheadpurple"/>
        <w:spacing w:line="240" w:lineRule="auto"/>
        <w:ind w:left="0" w:firstLine="0"/>
        <w:rPr>
          <w:rFonts w:cs="Arial"/>
        </w:rPr>
      </w:pPr>
      <w:r w:rsidRPr="00F11EB2">
        <w:rPr>
          <w:rFonts w:cs="Arial"/>
        </w:rPr>
        <w:lastRenderedPageBreak/>
        <w:t>Section 3 – Performance m</w:t>
      </w:r>
      <w:r w:rsidR="004E0A3D" w:rsidRPr="00F11EB2">
        <w:rPr>
          <w:rFonts w:cs="Arial"/>
        </w:rPr>
        <w:t>onitoring processes and sample</w:t>
      </w:r>
    </w:p>
    <w:p w14:paraId="3B86C583" w14:textId="77777777" w:rsidR="00AF5922" w:rsidRPr="00F11EB2" w:rsidRDefault="00AF5922" w:rsidP="00704C4B">
      <w:pPr>
        <w:pStyle w:val="Basictext"/>
        <w:ind w:left="720" w:hanging="720"/>
      </w:pPr>
    </w:p>
    <w:p w14:paraId="3B86C584" w14:textId="77777777" w:rsidR="005149A7" w:rsidRPr="00F11EB2" w:rsidRDefault="005149A7" w:rsidP="00704C4B">
      <w:pPr>
        <w:pStyle w:val="NoSpacing"/>
        <w:rPr>
          <w:rFonts w:ascii="Arial" w:hAnsi="Arial" w:cs="Arial"/>
        </w:rPr>
      </w:pPr>
      <w:r w:rsidRPr="00F11EB2">
        <w:rPr>
          <w:rFonts w:ascii="Arial" w:hAnsi="Arial" w:cs="Arial"/>
        </w:rPr>
        <w:t xml:space="preserve">This section reviews the performance monitoring processes that have been developed to ensure the live performance of games is within the designed parameters. Please refer to section 5 of the </w:t>
      </w:r>
      <w:hyperlink r:id="rId19" w:history="1">
        <w:r w:rsidRPr="00F11EB2">
          <w:rPr>
            <w:rStyle w:val="Hyperlink"/>
            <w:rFonts w:ascii="Arial" w:hAnsi="Arial" w:cs="Arial"/>
          </w:rPr>
          <w:t>Testing Strategy</w:t>
        </w:r>
      </w:hyperlink>
      <w:r w:rsidRPr="00F11EB2">
        <w:rPr>
          <w:rFonts w:ascii="Arial" w:hAnsi="Arial" w:cs="Arial"/>
        </w:rPr>
        <w:t xml:space="preserve"> and the accompanying </w:t>
      </w:r>
      <w:hyperlink r:id="rId20" w:history="1">
        <w:r w:rsidRPr="00F11EB2">
          <w:rPr>
            <w:rStyle w:val="Hyperlink"/>
            <w:rFonts w:ascii="Arial" w:hAnsi="Arial" w:cs="Arial"/>
          </w:rPr>
          <w:t>website guidance</w:t>
        </w:r>
      </w:hyperlink>
      <w:r w:rsidRPr="00F11EB2">
        <w:rPr>
          <w:rFonts w:ascii="Arial" w:hAnsi="Arial" w:cs="Arial"/>
        </w:rPr>
        <w:t xml:space="preserve"> for an explanation of the expected processes.</w:t>
      </w:r>
    </w:p>
    <w:tbl>
      <w:tblPr>
        <w:tblStyle w:val="TableGrid"/>
        <w:tblW w:w="15163" w:type="dxa"/>
        <w:tblLook w:val="04A0" w:firstRow="1" w:lastRow="0" w:firstColumn="1" w:lastColumn="0" w:noHBand="0" w:noVBand="1"/>
      </w:tblPr>
      <w:tblGrid>
        <w:gridCol w:w="468"/>
        <w:gridCol w:w="1512"/>
        <w:gridCol w:w="7770"/>
        <w:gridCol w:w="5413"/>
      </w:tblGrid>
      <w:tr w:rsidR="00171EE4" w:rsidRPr="00F11EB2" w14:paraId="3B86C588" w14:textId="77777777" w:rsidTr="0022556C">
        <w:trPr>
          <w:trHeight w:val="268"/>
        </w:trPr>
        <w:tc>
          <w:tcPr>
            <w:tcW w:w="468" w:type="dxa"/>
          </w:tcPr>
          <w:p w14:paraId="3B86C585" w14:textId="77777777" w:rsidR="00171EE4" w:rsidRPr="00F11EB2" w:rsidRDefault="00171EE4" w:rsidP="00704C4B">
            <w:pPr>
              <w:pStyle w:val="NoSpacing"/>
              <w:rPr>
                <w:rFonts w:ascii="Arial" w:hAnsi="Arial" w:cs="Arial"/>
                <w:sz w:val="20"/>
                <w:szCs w:val="20"/>
              </w:rPr>
            </w:pPr>
            <w:r w:rsidRPr="00F11EB2">
              <w:rPr>
                <w:rFonts w:ascii="Arial" w:hAnsi="Arial" w:cs="Arial"/>
                <w:sz w:val="20"/>
                <w:szCs w:val="20"/>
              </w:rPr>
              <w:t>Q</w:t>
            </w:r>
          </w:p>
        </w:tc>
        <w:tc>
          <w:tcPr>
            <w:tcW w:w="9282" w:type="dxa"/>
            <w:gridSpan w:val="2"/>
          </w:tcPr>
          <w:p w14:paraId="3B86C586" w14:textId="77777777" w:rsidR="00171EE4" w:rsidRPr="00F11EB2" w:rsidRDefault="00171EE4" w:rsidP="00704C4B">
            <w:pPr>
              <w:pStyle w:val="NoSpacing"/>
              <w:rPr>
                <w:rFonts w:ascii="Arial" w:hAnsi="Arial" w:cs="Arial"/>
                <w:sz w:val="20"/>
                <w:szCs w:val="20"/>
              </w:rPr>
            </w:pPr>
            <w:r w:rsidRPr="00F11EB2">
              <w:rPr>
                <w:rFonts w:ascii="Arial" w:hAnsi="Arial" w:cs="Arial"/>
                <w:sz w:val="20"/>
                <w:szCs w:val="20"/>
              </w:rPr>
              <w:t>Assess each of the following and select the result observed: [Compliant], [Improvements recommended], [Minor Non-compliance] and [Major Non-compliance]</w:t>
            </w:r>
          </w:p>
        </w:tc>
        <w:tc>
          <w:tcPr>
            <w:tcW w:w="5413" w:type="dxa"/>
          </w:tcPr>
          <w:p w14:paraId="3B86C587" w14:textId="77777777" w:rsidR="00171EE4" w:rsidRPr="00F11EB2" w:rsidRDefault="00171EE4" w:rsidP="00704C4B">
            <w:pPr>
              <w:pStyle w:val="NoSpacing"/>
              <w:rPr>
                <w:rFonts w:ascii="Arial" w:hAnsi="Arial" w:cs="Arial"/>
                <w:sz w:val="20"/>
                <w:szCs w:val="20"/>
              </w:rPr>
            </w:pPr>
            <w:r w:rsidRPr="00F11EB2">
              <w:rPr>
                <w:rFonts w:ascii="Arial" w:hAnsi="Arial" w:cs="Arial"/>
                <w:sz w:val="20"/>
                <w:szCs w:val="20"/>
              </w:rPr>
              <w:t>General comments and description of what was observed; suggested improvements (if applicable):</w:t>
            </w:r>
          </w:p>
        </w:tc>
      </w:tr>
      <w:tr w:rsidR="00053F8B" w:rsidRPr="00F11EB2" w14:paraId="3B86C58C" w14:textId="77777777" w:rsidTr="0022556C">
        <w:tc>
          <w:tcPr>
            <w:tcW w:w="468" w:type="dxa"/>
          </w:tcPr>
          <w:p w14:paraId="3B86C589" w14:textId="77777777" w:rsidR="00053F8B" w:rsidRPr="00F11EB2" w:rsidRDefault="00053F8B" w:rsidP="00704C4B">
            <w:pPr>
              <w:pStyle w:val="NoSpacing"/>
              <w:rPr>
                <w:rFonts w:ascii="Arial" w:hAnsi="Arial" w:cs="Arial"/>
                <w:sz w:val="18"/>
                <w:szCs w:val="18"/>
              </w:rPr>
            </w:pPr>
            <w:r w:rsidRPr="00F11EB2">
              <w:rPr>
                <w:rFonts w:ascii="Arial" w:hAnsi="Arial" w:cs="Arial"/>
                <w:sz w:val="18"/>
                <w:szCs w:val="18"/>
              </w:rPr>
              <w:t>6.1</w:t>
            </w:r>
          </w:p>
        </w:tc>
        <w:tc>
          <w:tcPr>
            <w:tcW w:w="14695" w:type="dxa"/>
            <w:gridSpan w:val="3"/>
          </w:tcPr>
          <w:p w14:paraId="3B86C58A" w14:textId="77777777" w:rsidR="00053F8B" w:rsidRPr="00F11EB2" w:rsidRDefault="00053F8B" w:rsidP="00704C4B">
            <w:pPr>
              <w:pStyle w:val="NoSpacing"/>
              <w:rPr>
                <w:rFonts w:ascii="Arial" w:hAnsi="Arial" w:cs="Arial"/>
                <w:sz w:val="20"/>
                <w:szCs w:val="20"/>
              </w:rPr>
            </w:pPr>
            <w:r w:rsidRPr="00F11EB2">
              <w:rPr>
                <w:rFonts w:ascii="Arial" w:hAnsi="Arial" w:cs="Arial"/>
                <w:sz w:val="20"/>
                <w:szCs w:val="20"/>
              </w:rPr>
              <w:t xml:space="preserve">Describe the performance monitoring process in place for the gambling software under review. </w:t>
            </w:r>
          </w:p>
          <w:p w14:paraId="3B86C58B" w14:textId="77777777" w:rsidR="002952B9" w:rsidRPr="00F11EB2" w:rsidRDefault="002952B9" w:rsidP="00704C4B">
            <w:pPr>
              <w:pStyle w:val="NoSpacing"/>
              <w:rPr>
                <w:rFonts w:ascii="Arial" w:hAnsi="Arial" w:cs="Arial"/>
                <w:sz w:val="20"/>
                <w:szCs w:val="20"/>
              </w:rPr>
            </w:pPr>
          </w:p>
        </w:tc>
      </w:tr>
      <w:tr w:rsidR="00E36D4A" w:rsidRPr="00F11EB2" w14:paraId="3B86C58F" w14:textId="77777777" w:rsidTr="0022556C">
        <w:tc>
          <w:tcPr>
            <w:tcW w:w="15163" w:type="dxa"/>
            <w:gridSpan w:val="4"/>
          </w:tcPr>
          <w:p w14:paraId="3B86C58D" w14:textId="3BD7AD00" w:rsidR="00E36D4A" w:rsidRPr="00F11EB2" w:rsidRDefault="00E36D4A" w:rsidP="00704C4B">
            <w:pPr>
              <w:pStyle w:val="NoSpacing"/>
              <w:rPr>
                <w:rFonts w:ascii="Arial" w:hAnsi="Arial" w:cs="Arial"/>
                <w:color w:val="808080" w:themeColor="background1" w:themeShade="80"/>
                <w:sz w:val="20"/>
                <w:szCs w:val="20"/>
              </w:rPr>
            </w:pPr>
            <w:r w:rsidRPr="00F11EB2">
              <w:rPr>
                <w:rFonts w:ascii="Arial" w:hAnsi="Arial" w:cs="Arial"/>
                <w:color w:val="808080" w:themeColor="background1" w:themeShade="80"/>
                <w:sz w:val="20"/>
                <w:szCs w:val="20"/>
              </w:rPr>
              <w:t>General comments and description of what was observed:</w:t>
            </w:r>
          </w:p>
          <w:p w14:paraId="3B86C58E" w14:textId="77777777" w:rsidR="00E36D4A" w:rsidRPr="00F11EB2" w:rsidRDefault="00E36D4A" w:rsidP="00E36D4A">
            <w:pPr>
              <w:pStyle w:val="NoSpacing"/>
              <w:rPr>
                <w:rFonts w:ascii="Arial" w:hAnsi="Arial" w:cs="Arial"/>
                <w:sz w:val="20"/>
                <w:szCs w:val="20"/>
              </w:rPr>
            </w:pPr>
          </w:p>
        </w:tc>
      </w:tr>
      <w:tr w:rsidR="00053F8B" w:rsidRPr="00F11EB2" w14:paraId="3B86C593" w14:textId="77777777" w:rsidTr="0022556C">
        <w:tc>
          <w:tcPr>
            <w:tcW w:w="468" w:type="dxa"/>
          </w:tcPr>
          <w:p w14:paraId="3B86C590" w14:textId="77777777" w:rsidR="00053F8B" w:rsidRPr="00F11EB2" w:rsidRDefault="00053F8B" w:rsidP="00704C4B">
            <w:pPr>
              <w:pStyle w:val="NoSpacing"/>
              <w:rPr>
                <w:rFonts w:ascii="Arial" w:hAnsi="Arial" w:cs="Arial"/>
                <w:sz w:val="18"/>
                <w:szCs w:val="18"/>
              </w:rPr>
            </w:pPr>
            <w:r w:rsidRPr="00F11EB2">
              <w:rPr>
                <w:rFonts w:ascii="Arial" w:hAnsi="Arial" w:cs="Arial"/>
                <w:sz w:val="18"/>
                <w:szCs w:val="18"/>
              </w:rPr>
              <w:t>6.2</w:t>
            </w:r>
          </w:p>
        </w:tc>
        <w:tc>
          <w:tcPr>
            <w:tcW w:w="14695" w:type="dxa"/>
            <w:gridSpan w:val="3"/>
          </w:tcPr>
          <w:p w14:paraId="3B86C591" w14:textId="77777777" w:rsidR="00053F8B" w:rsidRPr="00F11EB2" w:rsidRDefault="00053F8B" w:rsidP="00704C4B">
            <w:pPr>
              <w:pStyle w:val="NoSpacing"/>
              <w:rPr>
                <w:rFonts w:ascii="Arial" w:hAnsi="Arial" w:cs="Arial"/>
                <w:sz w:val="20"/>
                <w:szCs w:val="20"/>
              </w:rPr>
            </w:pPr>
            <w:r w:rsidRPr="00F11EB2">
              <w:rPr>
                <w:rFonts w:ascii="Arial" w:hAnsi="Arial" w:cs="Arial"/>
                <w:sz w:val="20"/>
                <w:szCs w:val="20"/>
              </w:rPr>
              <w:t>Are the responsibilities for monitoring (particularly in B2B / B2C arrangements) outlined in contractual arrangements or similar?</w:t>
            </w:r>
          </w:p>
          <w:p w14:paraId="3B86C592" w14:textId="77777777" w:rsidR="00053F8B" w:rsidRPr="00F11EB2" w:rsidRDefault="00053F8B" w:rsidP="00704C4B">
            <w:pPr>
              <w:pStyle w:val="NoSpacing"/>
              <w:rPr>
                <w:rFonts w:ascii="Arial" w:hAnsi="Arial" w:cs="Arial"/>
                <w:sz w:val="20"/>
                <w:szCs w:val="20"/>
              </w:rPr>
            </w:pPr>
            <w:r w:rsidRPr="00F11EB2">
              <w:rPr>
                <w:rFonts w:ascii="Arial" w:hAnsi="Arial" w:cs="Arial"/>
                <w:i/>
                <w:iCs/>
                <w:sz w:val="20"/>
                <w:szCs w:val="20"/>
              </w:rPr>
              <w:t>It is usually the case that where the B2B holds aggregated data they will perform monitoring processes. Where the B2C holds their own data and are supplied with tools and instructions on how to monitor their own games then the audit should review the tools / instructions as provided by the B2B to form an opinion as to whether they are adequate for a B2C to perform their own monitoring. [*List the B2Cs supplied who will be responsible for monitoring the products provided by auditee]</w:t>
            </w:r>
          </w:p>
        </w:tc>
      </w:tr>
      <w:tr w:rsidR="003975D5" w:rsidRPr="00F11EB2" w14:paraId="3B86C597" w14:textId="77777777" w:rsidTr="0022556C">
        <w:sdt>
          <w:sdtPr>
            <w:rPr>
              <w:rFonts w:ascii="Arial" w:hAnsi="Arial" w:cs="Arial"/>
              <w:sz w:val="20"/>
              <w:szCs w:val="20"/>
            </w:rPr>
            <w:id w:val="-1354189128"/>
            <w:placeholder>
              <w:docPart w:val="9187D5D7ED184219869480BC564D0B1A"/>
            </w:placeholder>
            <w:showingPlcHdr/>
            <w:dropDownList>
              <w:listItem w:value="Select result:"/>
              <w:listItem w:displayText="Compliant" w:value="Compliant"/>
              <w:listItem w:displayText="Improvements Recommended" w:value="Improvements Recommended"/>
              <w:listItem w:displayText="Minor Non-compliance" w:value="Minor Non-compliance"/>
              <w:listItem w:displayText="Major Non-compliance" w:value="Major Non-compliance"/>
            </w:dropDownList>
          </w:sdtPr>
          <w:sdtEndPr/>
          <w:sdtContent>
            <w:tc>
              <w:tcPr>
                <w:tcW w:w="1980" w:type="dxa"/>
                <w:gridSpan w:val="2"/>
              </w:tcPr>
              <w:p w14:paraId="3B86C594" w14:textId="77777777" w:rsidR="003975D5" w:rsidRPr="00F11EB2" w:rsidRDefault="003975D5" w:rsidP="00704C4B">
                <w:pPr>
                  <w:pStyle w:val="NoSpacing"/>
                  <w:rPr>
                    <w:rFonts w:ascii="Arial" w:hAnsi="Arial" w:cs="Arial"/>
                    <w:sz w:val="20"/>
                    <w:szCs w:val="20"/>
                  </w:rPr>
                </w:pPr>
                <w:r w:rsidRPr="00F11EB2">
                  <w:rPr>
                    <w:rStyle w:val="PlaceholderText"/>
                    <w:rFonts w:ascii="Arial" w:hAnsi="Arial" w:cs="Arial"/>
                    <w:sz w:val="20"/>
                    <w:szCs w:val="20"/>
                  </w:rPr>
                  <w:t>Select result:</w:t>
                </w:r>
              </w:p>
            </w:tc>
          </w:sdtContent>
        </w:sdt>
        <w:tc>
          <w:tcPr>
            <w:tcW w:w="13183" w:type="dxa"/>
            <w:gridSpan w:val="2"/>
          </w:tcPr>
          <w:p w14:paraId="3B86C595" w14:textId="77777777" w:rsidR="003975D5" w:rsidRPr="00F11EB2" w:rsidRDefault="003975D5" w:rsidP="00704C4B">
            <w:pPr>
              <w:pStyle w:val="NoSpacing"/>
              <w:rPr>
                <w:rFonts w:ascii="Arial" w:hAnsi="Arial" w:cs="Arial"/>
                <w:color w:val="808080" w:themeColor="background1" w:themeShade="80"/>
                <w:sz w:val="20"/>
                <w:szCs w:val="20"/>
              </w:rPr>
            </w:pPr>
            <w:r w:rsidRPr="00F11EB2">
              <w:rPr>
                <w:rFonts w:ascii="Arial" w:hAnsi="Arial" w:cs="Arial"/>
                <w:color w:val="808080" w:themeColor="background1" w:themeShade="80"/>
                <w:sz w:val="20"/>
                <w:szCs w:val="20"/>
              </w:rPr>
              <w:t>General comments and description of what was observed; suggested improvements (if applicable):</w:t>
            </w:r>
          </w:p>
          <w:p w14:paraId="3B86C596" w14:textId="77777777" w:rsidR="002952B9" w:rsidRPr="00F11EB2" w:rsidRDefault="002952B9" w:rsidP="00704C4B">
            <w:pPr>
              <w:pStyle w:val="NoSpacing"/>
              <w:rPr>
                <w:rFonts w:ascii="Arial" w:hAnsi="Arial" w:cs="Arial"/>
                <w:sz w:val="20"/>
                <w:szCs w:val="20"/>
              </w:rPr>
            </w:pPr>
          </w:p>
        </w:tc>
      </w:tr>
      <w:tr w:rsidR="00053F8B" w:rsidRPr="00F11EB2" w14:paraId="3B86C59B" w14:textId="77777777" w:rsidTr="0022556C">
        <w:tc>
          <w:tcPr>
            <w:tcW w:w="468" w:type="dxa"/>
          </w:tcPr>
          <w:p w14:paraId="3B86C598" w14:textId="77777777" w:rsidR="00053F8B" w:rsidRPr="00F11EB2" w:rsidRDefault="00053F8B" w:rsidP="00704C4B">
            <w:pPr>
              <w:pStyle w:val="NoSpacing"/>
              <w:rPr>
                <w:rFonts w:ascii="Arial" w:hAnsi="Arial" w:cs="Arial"/>
                <w:sz w:val="18"/>
                <w:szCs w:val="18"/>
              </w:rPr>
            </w:pPr>
            <w:r w:rsidRPr="00F11EB2">
              <w:rPr>
                <w:rFonts w:ascii="Arial" w:hAnsi="Arial" w:cs="Arial"/>
                <w:sz w:val="18"/>
                <w:szCs w:val="18"/>
              </w:rPr>
              <w:t>6.3</w:t>
            </w:r>
          </w:p>
        </w:tc>
        <w:tc>
          <w:tcPr>
            <w:tcW w:w="14695" w:type="dxa"/>
            <w:gridSpan w:val="3"/>
          </w:tcPr>
          <w:p w14:paraId="3B86C599" w14:textId="77777777" w:rsidR="00053F8B" w:rsidRPr="00F11EB2" w:rsidRDefault="00053F8B" w:rsidP="00704C4B">
            <w:pPr>
              <w:pStyle w:val="NoSpacing"/>
              <w:rPr>
                <w:rFonts w:ascii="Arial" w:hAnsi="Arial" w:cs="Arial"/>
                <w:sz w:val="20"/>
                <w:szCs w:val="20"/>
              </w:rPr>
            </w:pPr>
            <w:r w:rsidRPr="00F11EB2">
              <w:rPr>
                <w:rFonts w:ascii="Arial" w:hAnsi="Arial" w:cs="Arial"/>
                <w:sz w:val="20"/>
                <w:szCs w:val="20"/>
              </w:rPr>
              <w:t>Frequency of measurements and data set sample sizes: Is the frequency of monitoring adequate to identify faults in a timely manner? Is the volume trigger for each measurement adequate to ensure the sample size is appropriate and refreshed over time?</w:t>
            </w:r>
          </w:p>
          <w:p w14:paraId="3B86C59A" w14:textId="77777777" w:rsidR="002952B9" w:rsidRPr="00F11EB2" w:rsidRDefault="002952B9" w:rsidP="00704C4B">
            <w:pPr>
              <w:pStyle w:val="NoSpacing"/>
              <w:rPr>
                <w:rFonts w:ascii="Arial" w:hAnsi="Arial" w:cs="Arial"/>
                <w:sz w:val="20"/>
                <w:szCs w:val="20"/>
              </w:rPr>
            </w:pPr>
          </w:p>
        </w:tc>
      </w:tr>
      <w:tr w:rsidR="003975D5" w:rsidRPr="00F11EB2" w14:paraId="3B86C59F" w14:textId="77777777" w:rsidTr="0022556C">
        <w:sdt>
          <w:sdtPr>
            <w:rPr>
              <w:rFonts w:ascii="Arial" w:hAnsi="Arial" w:cs="Arial"/>
              <w:sz w:val="20"/>
              <w:szCs w:val="20"/>
            </w:rPr>
            <w:id w:val="-110371249"/>
            <w:placeholder>
              <w:docPart w:val="B3729AFD178744ED96828079CC3B79AA"/>
            </w:placeholder>
            <w:showingPlcHdr/>
            <w:dropDownList>
              <w:listItem w:value="Select result:"/>
              <w:listItem w:displayText="Compliant" w:value="Compliant"/>
              <w:listItem w:displayText="Improvements Recommended" w:value="Improvements Recommended"/>
              <w:listItem w:displayText="Minor Non-compliance" w:value="Minor Non-compliance"/>
              <w:listItem w:displayText="Major Non-compliance" w:value="Major Non-compliance"/>
            </w:dropDownList>
          </w:sdtPr>
          <w:sdtEndPr/>
          <w:sdtContent>
            <w:tc>
              <w:tcPr>
                <w:tcW w:w="1980" w:type="dxa"/>
                <w:gridSpan w:val="2"/>
              </w:tcPr>
              <w:p w14:paraId="3B86C59C" w14:textId="77777777" w:rsidR="003975D5" w:rsidRPr="00F11EB2" w:rsidRDefault="003975D5" w:rsidP="00704C4B">
                <w:pPr>
                  <w:pStyle w:val="NoSpacing"/>
                  <w:rPr>
                    <w:rFonts w:ascii="Arial" w:hAnsi="Arial" w:cs="Arial"/>
                    <w:sz w:val="20"/>
                    <w:szCs w:val="20"/>
                  </w:rPr>
                </w:pPr>
                <w:r w:rsidRPr="00F11EB2">
                  <w:rPr>
                    <w:rStyle w:val="PlaceholderText"/>
                    <w:rFonts w:ascii="Arial" w:hAnsi="Arial" w:cs="Arial"/>
                    <w:sz w:val="20"/>
                    <w:szCs w:val="20"/>
                  </w:rPr>
                  <w:t>Select result:</w:t>
                </w:r>
              </w:p>
            </w:tc>
          </w:sdtContent>
        </w:sdt>
        <w:tc>
          <w:tcPr>
            <w:tcW w:w="13183" w:type="dxa"/>
            <w:gridSpan w:val="2"/>
          </w:tcPr>
          <w:p w14:paraId="3B86C59D" w14:textId="77777777" w:rsidR="003975D5" w:rsidRPr="00F11EB2" w:rsidRDefault="003975D5" w:rsidP="00704C4B">
            <w:pPr>
              <w:pStyle w:val="NoSpacing"/>
              <w:rPr>
                <w:rFonts w:ascii="Arial" w:hAnsi="Arial" w:cs="Arial"/>
                <w:color w:val="808080" w:themeColor="background1" w:themeShade="80"/>
                <w:sz w:val="20"/>
                <w:szCs w:val="20"/>
              </w:rPr>
            </w:pPr>
            <w:r w:rsidRPr="00F11EB2">
              <w:rPr>
                <w:rFonts w:ascii="Arial" w:hAnsi="Arial" w:cs="Arial"/>
                <w:color w:val="808080" w:themeColor="background1" w:themeShade="80"/>
                <w:sz w:val="20"/>
                <w:szCs w:val="20"/>
              </w:rPr>
              <w:t>General comments and description of what was observed; suggested improvements (if applicable):</w:t>
            </w:r>
          </w:p>
          <w:p w14:paraId="3B86C59E" w14:textId="77777777" w:rsidR="002952B9" w:rsidRPr="00F11EB2" w:rsidRDefault="002952B9" w:rsidP="00704C4B">
            <w:pPr>
              <w:pStyle w:val="NoSpacing"/>
              <w:rPr>
                <w:rFonts w:ascii="Arial" w:hAnsi="Arial" w:cs="Arial"/>
                <w:sz w:val="20"/>
                <w:szCs w:val="20"/>
              </w:rPr>
            </w:pPr>
          </w:p>
        </w:tc>
      </w:tr>
      <w:tr w:rsidR="00053F8B" w:rsidRPr="00F11EB2" w14:paraId="3B86C5A5" w14:textId="77777777" w:rsidTr="0022556C">
        <w:tc>
          <w:tcPr>
            <w:tcW w:w="468" w:type="dxa"/>
          </w:tcPr>
          <w:p w14:paraId="3B86C5A0" w14:textId="77777777" w:rsidR="00053F8B" w:rsidRPr="00F11EB2" w:rsidRDefault="00053F8B" w:rsidP="00704C4B">
            <w:pPr>
              <w:pStyle w:val="NoSpacing"/>
              <w:rPr>
                <w:rFonts w:ascii="Arial" w:hAnsi="Arial" w:cs="Arial"/>
                <w:sz w:val="18"/>
                <w:szCs w:val="18"/>
              </w:rPr>
            </w:pPr>
            <w:r w:rsidRPr="00F11EB2">
              <w:rPr>
                <w:rFonts w:ascii="Arial" w:hAnsi="Arial" w:cs="Arial"/>
                <w:sz w:val="18"/>
                <w:szCs w:val="18"/>
              </w:rPr>
              <w:t>6.4</w:t>
            </w:r>
          </w:p>
        </w:tc>
        <w:tc>
          <w:tcPr>
            <w:tcW w:w="14695" w:type="dxa"/>
            <w:gridSpan w:val="3"/>
          </w:tcPr>
          <w:p w14:paraId="3B86C5A1" w14:textId="77777777" w:rsidR="00053F8B" w:rsidRPr="00F11EB2" w:rsidRDefault="00053F8B" w:rsidP="00704C4B">
            <w:pPr>
              <w:pStyle w:val="NoSpacing"/>
              <w:rPr>
                <w:rFonts w:ascii="Arial" w:hAnsi="Arial" w:cs="Arial"/>
                <w:sz w:val="20"/>
                <w:szCs w:val="20"/>
              </w:rPr>
            </w:pPr>
            <w:r w:rsidRPr="00F11EB2">
              <w:rPr>
                <w:rFonts w:ascii="Arial" w:hAnsi="Arial" w:cs="Arial"/>
                <w:sz w:val="20"/>
                <w:szCs w:val="20"/>
              </w:rPr>
              <w:t>Volatility – Does game volatility form part of the measuring calculations and is it from the designed volatility as contained in the supporting maths and par sheet for the game?</w:t>
            </w:r>
          </w:p>
          <w:p w14:paraId="3B86C5A2" w14:textId="77777777" w:rsidR="00053F8B" w:rsidRPr="00F11EB2" w:rsidRDefault="00053F8B" w:rsidP="00704C4B">
            <w:pPr>
              <w:pStyle w:val="NoSpacing"/>
              <w:rPr>
                <w:rFonts w:ascii="Arial" w:hAnsi="Arial" w:cs="Arial"/>
                <w:sz w:val="20"/>
                <w:szCs w:val="20"/>
              </w:rPr>
            </w:pPr>
          </w:p>
          <w:p w14:paraId="0B3AA629" w14:textId="77777777" w:rsidR="002952B9" w:rsidRDefault="00053F8B" w:rsidP="008B0AF3">
            <w:pPr>
              <w:pStyle w:val="NoSpacing"/>
              <w:rPr>
                <w:rFonts w:ascii="Arial" w:hAnsi="Arial" w:cs="Arial"/>
                <w:i/>
                <w:iCs/>
                <w:sz w:val="20"/>
                <w:szCs w:val="20"/>
              </w:rPr>
            </w:pPr>
            <w:r w:rsidRPr="00F11EB2">
              <w:rPr>
                <w:rFonts w:ascii="Arial" w:hAnsi="Arial" w:cs="Arial"/>
                <w:i/>
                <w:iCs/>
                <w:sz w:val="20"/>
                <w:szCs w:val="20"/>
              </w:rPr>
              <w:t>Ensure the volatility ratings are from the game’s design, where a game does not have the volatility in its designs provide the reason (</w:t>
            </w:r>
            <w:proofErr w:type="spellStart"/>
            <w:r w:rsidRPr="00F11EB2">
              <w:rPr>
                <w:rFonts w:ascii="Arial" w:hAnsi="Arial" w:cs="Arial"/>
                <w:i/>
                <w:iCs/>
                <w:sz w:val="20"/>
                <w:szCs w:val="20"/>
              </w:rPr>
              <w:t>eg</w:t>
            </w:r>
            <w:proofErr w:type="spellEnd"/>
            <w:r w:rsidRPr="00F11EB2">
              <w:rPr>
                <w:rFonts w:ascii="Arial" w:hAnsi="Arial" w:cs="Arial"/>
                <w:i/>
                <w:iCs/>
                <w:sz w:val="20"/>
                <w:szCs w:val="20"/>
              </w:rPr>
              <w:t xml:space="preserve"> </w:t>
            </w:r>
            <w:r w:rsidR="006974FB" w:rsidRPr="00F11EB2">
              <w:rPr>
                <w:rFonts w:ascii="Arial" w:hAnsi="Arial" w:cs="Arial"/>
                <w:i/>
                <w:iCs/>
                <w:sz w:val="20"/>
                <w:szCs w:val="20"/>
              </w:rPr>
              <w:t>s</w:t>
            </w:r>
            <w:r w:rsidRPr="00F11EB2">
              <w:rPr>
                <w:rFonts w:ascii="Arial" w:hAnsi="Arial" w:cs="Arial"/>
                <w:i/>
                <w:iCs/>
                <w:sz w:val="20"/>
                <w:szCs w:val="20"/>
              </w:rPr>
              <w:t>ome older games may not have had sufficient volatility information and have instead used actual data sets to determine the volatility).</w:t>
            </w:r>
          </w:p>
          <w:p w14:paraId="3B86C5A4" w14:textId="491893DE" w:rsidR="008B0AF3" w:rsidRPr="00F11EB2" w:rsidRDefault="008B0AF3" w:rsidP="008B0AF3">
            <w:pPr>
              <w:pStyle w:val="NoSpacing"/>
              <w:rPr>
                <w:rFonts w:ascii="Arial" w:hAnsi="Arial" w:cs="Arial"/>
                <w:sz w:val="20"/>
                <w:szCs w:val="20"/>
              </w:rPr>
            </w:pPr>
          </w:p>
        </w:tc>
      </w:tr>
      <w:tr w:rsidR="003975D5" w:rsidRPr="00F11EB2" w14:paraId="3B86C5A9" w14:textId="77777777" w:rsidTr="0022556C">
        <w:sdt>
          <w:sdtPr>
            <w:rPr>
              <w:rFonts w:ascii="Arial" w:hAnsi="Arial" w:cs="Arial"/>
              <w:sz w:val="20"/>
              <w:szCs w:val="20"/>
            </w:rPr>
            <w:id w:val="663756679"/>
            <w:placeholder>
              <w:docPart w:val="3E8F62D16EEB417BBE6F01799C5325B8"/>
            </w:placeholder>
            <w:showingPlcHdr/>
            <w:dropDownList>
              <w:listItem w:value="Select result:"/>
              <w:listItem w:displayText="Compliant" w:value="Compliant"/>
              <w:listItem w:displayText="Improvements Recommended" w:value="Improvements Recommended"/>
              <w:listItem w:displayText="Minor Non-compliance" w:value="Minor Non-compliance"/>
              <w:listItem w:displayText="Major Non-compliance" w:value="Major Non-compliance"/>
            </w:dropDownList>
          </w:sdtPr>
          <w:sdtEndPr/>
          <w:sdtContent>
            <w:tc>
              <w:tcPr>
                <w:tcW w:w="1980" w:type="dxa"/>
                <w:gridSpan w:val="2"/>
              </w:tcPr>
              <w:p w14:paraId="3B86C5A6" w14:textId="77777777" w:rsidR="003975D5" w:rsidRPr="00F11EB2" w:rsidRDefault="003975D5" w:rsidP="00704C4B">
                <w:pPr>
                  <w:pStyle w:val="NoSpacing"/>
                  <w:rPr>
                    <w:rFonts w:ascii="Arial" w:hAnsi="Arial" w:cs="Arial"/>
                    <w:sz w:val="20"/>
                    <w:szCs w:val="20"/>
                  </w:rPr>
                </w:pPr>
                <w:r w:rsidRPr="00F11EB2">
                  <w:rPr>
                    <w:rStyle w:val="PlaceholderText"/>
                    <w:rFonts w:ascii="Arial" w:hAnsi="Arial" w:cs="Arial"/>
                    <w:sz w:val="20"/>
                    <w:szCs w:val="20"/>
                  </w:rPr>
                  <w:t>Select result:</w:t>
                </w:r>
              </w:p>
            </w:tc>
          </w:sdtContent>
        </w:sdt>
        <w:tc>
          <w:tcPr>
            <w:tcW w:w="13183" w:type="dxa"/>
            <w:gridSpan w:val="2"/>
          </w:tcPr>
          <w:p w14:paraId="3B86C5A7" w14:textId="77777777" w:rsidR="003975D5" w:rsidRPr="00F11EB2" w:rsidRDefault="003975D5" w:rsidP="00704C4B">
            <w:pPr>
              <w:pStyle w:val="NoSpacing"/>
              <w:rPr>
                <w:rFonts w:ascii="Arial" w:hAnsi="Arial" w:cs="Arial"/>
                <w:color w:val="808080" w:themeColor="background1" w:themeShade="80"/>
                <w:sz w:val="20"/>
                <w:szCs w:val="20"/>
              </w:rPr>
            </w:pPr>
            <w:r w:rsidRPr="00F11EB2">
              <w:rPr>
                <w:rFonts w:ascii="Arial" w:hAnsi="Arial" w:cs="Arial"/>
                <w:color w:val="808080" w:themeColor="background1" w:themeShade="80"/>
                <w:sz w:val="20"/>
                <w:szCs w:val="20"/>
              </w:rPr>
              <w:t>General comments and description of what was observed; suggested improvements (if applicable):</w:t>
            </w:r>
          </w:p>
          <w:p w14:paraId="3B86C5A8" w14:textId="77777777" w:rsidR="002952B9" w:rsidRPr="00F11EB2" w:rsidRDefault="002952B9" w:rsidP="00704C4B">
            <w:pPr>
              <w:pStyle w:val="NoSpacing"/>
              <w:rPr>
                <w:rFonts w:ascii="Arial" w:hAnsi="Arial" w:cs="Arial"/>
                <w:sz w:val="20"/>
                <w:szCs w:val="20"/>
              </w:rPr>
            </w:pPr>
          </w:p>
        </w:tc>
      </w:tr>
      <w:tr w:rsidR="00053F8B" w:rsidRPr="00F11EB2" w14:paraId="3B86C5AE" w14:textId="77777777" w:rsidTr="0022556C">
        <w:tc>
          <w:tcPr>
            <w:tcW w:w="468" w:type="dxa"/>
          </w:tcPr>
          <w:p w14:paraId="3B86C5AA" w14:textId="77777777" w:rsidR="00053F8B" w:rsidRPr="00F11EB2" w:rsidRDefault="00053F8B" w:rsidP="00704C4B">
            <w:pPr>
              <w:pStyle w:val="NoSpacing"/>
              <w:rPr>
                <w:rFonts w:ascii="Arial" w:hAnsi="Arial" w:cs="Arial"/>
                <w:sz w:val="18"/>
                <w:szCs w:val="18"/>
              </w:rPr>
            </w:pPr>
            <w:r w:rsidRPr="00F11EB2">
              <w:rPr>
                <w:rFonts w:ascii="Arial" w:hAnsi="Arial" w:cs="Arial"/>
                <w:sz w:val="18"/>
                <w:szCs w:val="18"/>
              </w:rPr>
              <w:t>6.5</w:t>
            </w:r>
          </w:p>
        </w:tc>
        <w:tc>
          <w:tcPr>
            <w:tcW w:w="14695" w:type="dxa"/>
            <w:gridSpan w:val="3"/>
          </w:tcPr>
          <w:p w14:paraId="3B86C5AB" w14:textId="77777777" w:rsidR="00053F8B" w:rsidRPr="00F11EB2" w:rsidRDefault="00053F8B" w:rsidP="00704C4B">
            <w:pPr>
              <w:pStyle w:val="NoSpacing"/>
              <w:rPr>
                <w:rFonts w:ascii="Arial" w:hAnsi="Arial" w:cs="Arial"/>
                <w:sz w:val="20"/>
                <w:szCs w:val="20"/>
              </w:rPr>
            </w:pPr>
            <w:r w:rsidRPr="00F11EB2">
              <w:rPr>
                <w:rFonts w:ascii="Arial" w:hAnsi="Arial" w:cs="Arial"/>
                <w:sz w:val="20"/>
                <w:szCs w:val="20"/>
              </w:rPr>
              <w:t>Granularity of measurements – Are the game transactions segregated to isolate the base game performance from progressive jackpots (if applicable)?</w:t>
            </w:r>
          </w:p>
          <w:p w14:paraId="3B86C5AC" w14:textId="77777777" w:rsidR="00053F8B" w:rsidRPr="00F11EB2" w:rsidRDefault="00053F8B" w:rsidP="00704C4B">
            <w:pPr>
              <w:pStyle w:val="NoSpacing"/>
              <w:rPr>
                <w:rFonts w:ascii="Arial" w:hAnsi="Arial" w:cs="Arial"/>
                <w:sz w:val="20"/>
                <w:szCs w:val="20"/>
              </w:rPr>
            </w:pPr>
            <w:r w:rsidRPr="00F11EB2">
              <w:rPr>
                <w:rFonts w:ascii="Arial" w:hAnsi="Arial" w:cs="Arial"/>
                <w:sz w:val="20"/>
                <w:szCs w:val="20"/>
              </w:rPr>
              <w:t>Does the measuring divide game data into the different available bet levels?</w:t>
            </w:r>
          </w:p>
          <w:p w14:paraId="3B86C5AD" w14:textId="77777777" w:rsidR="002952B9" w:rsidRPr="00F11EB2" w:rsidRDefault="002952B9" w:rsidP="00704C4B">
            <w:pPr>
              <w:pStyle w:val="NoSpacing"/>
              <w:rPr>
                <w:rFonts w:ascii="Arial" w:hAnsi="Arial" w:cs="Arial"/>
                <w:sz w:val="20"/>
                <w:szCs w:val="20"/>
              </w:rPr>
            </w:pPr>
          </w:p>
        </w:tc>
      </w:tr>
      <w:tr w:rsidR="003975D5" w:rsidRPr="00F11EB2" w14:paraId="3B86C5B2" w14:textId="77777777" w:rsidTr="0022556C">
        <w:sdt>
          <w:sdtPr>
            <w:rPr>
              <w:rFonts w:ascii="Arial" w:hAnsi="Arial" w:cs="Arial"/>
              <w:sz w:val="20"/>
              <w:szCs w:val="20"/>
            </w:rPr>
            <w:id w:val="-1416241370"/>
            <w:placeholder>
              <w:docPart w:val="9E9EFAC0AAB84BDDB5E3F49F09433D61"/>
            </w:placeholder>
            <w:showingPlcHdr/>
            <w:dropDownList>
              <w:listItem w:value="Select result:"/>
              <w:listItem w:displayText="Compliant" w:value="Compliant"/>
              <w:listItem w:displayText="Improvements Recommended" w:value="Improvements Recommended"/>
              <w:listItem w:displayText="Minor Non-compliance" w:value="Minor Non-compliance"/>
              <w:listItem w:displayText="Major Non-compliance" w:value="Major Non-compliance"/>
            </w:dropDownList>
          </w:sdtPr>
          <w:sdtEndPr/>
          <w:sdtContent>
            <w:tc>
              <w:tcPr>
                <w:tcW w:w="1980" w:type="dxa"/>
                <w:gridSpan w:val="2"/>
              </w:tcPr>
              <w:p w14:paraId="3B86C5AF" w14:textId="77777777" w:rsidR="003975D5" w:rsidRPr="00F11EB2" w:rsidRDefault="003975D5" w:rsidP="00704C4B">
                <w:pPr>
                  <w:pStyle w:val="NoSpacing"/>
                  <w:rPr>
                    <w:rFonts w:ascii="Arial" w:hAnsi="Arial" w:cs="Arial"/>
                    <w:sz w:val="20"/>
                    <w:szCs w:val="20"/>
                  </w:rPr>
                </w:pPr>
                <w:r w:rsidRPr="00F11EB2">
                  <w:rPr>
                    <w:rStyle w:val="PlaceholderText"/>
                    <w:rFonts w:ascii="Arial" w:hAnsi="Arial" w:cs="Arial"/>
                    <w:sz w:val="20"/>
                    <w:szCs w:val="20"/>
                  </w:rPr>
                  <w:t>Select result:</w:t>
                </w:r>
              </w:p>
            </w:tc>
          </w:sdtContent>
        </w:sdt>
        <w:tc>
          <w:tcPr>
            <w:tcW w:w="13183" w:type="dxa"/>
            <w:gridSpan w:val="2"/>
          </w:tcPr>
          <w:p w14:paraId="3B86C5B0" w14:textId="77777777" w:rsidR="003975D5" w:rsidRPr="00F11EB2" w:rsidRDefault="003975D5" w:rsidP="00704C4B">
            <w:pPr>
              <w:pStyle w:val="NoSpacing"/>
              <w:rPr>
                <w:rFonts w:ascii="Arial" w:hAnsi="Arial" w:cs="Arial"/>
                <w:color w:val="808080" w:themeColor="background1" w:themeShade="80"/>
                <w:sz w:val="20"/>
                <w:szCs w:val="20"/>
              </w:rPr>
            </w:pPr>
            <w:r w:rsidRPr="00F11EB2">
              <w:rPr>
                <w:rFonts w:ascii="Arial" w:hAnsi="Arial" w:cs="Arial"/>
                <w:color w:val="808080" w:themeColor="background1" w:themeShade="80"/>
                <w:sz w:val="20"/>
                <w:szCs w:val="20"/>
              </w:rPr>
              <w:t>General comments and description of what was observed; suggested improvements (if applicable):</w:t>
            </w:r>
          </w:p>
          <w:p w14:paraId="3B86C5B1" w14:textId="77777777" w:rsidR="002952B9" w:rsidRPr="00F11EB2" w:rsidRDefault="002952B9" w:rsidP="00704C4B">
            <w:pPr>
              <w:pStyle w:val="NoSpacing"/>
              <w:rPr>
                <w:rFonts w:ascii="Arial" w:hAnsi="Arial" w:cs="Arial"/>
                <w:sz w:val="20"/>
                <w:szCs w:val="20"/>
              </w:rPr>
            </w:pPr>
          </w:p>
        </w:tc>
      </w:tr>
      <w:tr w:rsidR="00053F8B" w:rsidRPr="00F11EB2" w14:paraId="3B86C5B6" w14:textId="77777777" w:rsidTr="0022556C">
        <w:tc>
          <w:tcPr>
            <w:tcW w:w="468" w:type="dxa"/>
          </w:tcPr>
          <w:p w14:paraId="3B86C5B3" w14:textId="77777777" w:rsidR="00053F8B" w:rsidRPr="00F11EB2" w:rsidRDefault="00053F8B" w:rsidP="00704C4B">
            <w:pPr>
              <w:pStyle w:val="NoSpacing"/>
              <w:rPr>
                <w:rFonts w:ascii="Arial" w:hAnsi="Arial" w:cs="Arial"/>
                <w:sz w:val="18"/>
                <w:szCs w:val="18"/>
              </w:rPr>
            </w:pPr>
            <w:r w:rsidRPr="00F11EB2">
              <w:rPr>
                <w:rFonts w:ascii="Arial" w:hAnsi="Arial" w:cs="Arial"/>
                <w:sz w:val="18"/>
                <w:szCs w:val="18"/>
              </w:rPr>
              <w:t>6.6</w:t>
            </w:r>
          </w:p>
        </w:tc>
        <w:tc>
          <w:tcPr>
            <w:tcW w:w="14695" w:type="dxa"/>
            <w:gridSpan w:val="3"/>
          </w:tcPr>
          <w:p w14:paraId="3B86C5B4" w14:textId="77777777" w:rsidR="00053F8B" w:rsidRPr="00F11EB2" w:rsidRDefault="00053F8B" w:rsidP="00704C4B">
            <w:pPr>
              <w:pStyle w:val="NoSpacing"/>
              <w:rPr>
                <w:rFonts w:ascii="Arial" w:hAnsi="Arial" w:cs="Arial"/>
                <w:sz w:val="20"/>
                <w:szCs w:val="20"/>
              </w:rPr>
            </w:pPr>
            <w:r w:rsidRPr="00F11EB2">
              <w:rPr>
                <w:rFonts w:ascii="Arial" w:hAnsi="Arial" w:cs="Arial"/>
                <w:sz w:val="20"/>
                <w:szCs w:val="20"/>
              </w:rPr>
              <w:t>Review the retained evidence for some recent measurement calculations, recalculate the actual performance (RTP) and see that for the volume of play sampled the actual and expected RTP are within acceptable tolerances in accordance with the game’s volatility.</w:t>
            </w:r>
          </w:p>
          <w:p w14:paraId="3B86C5B5" w14:textId="77777777" w:rsidR="002952B9" w:rsidRPr="00F11EB2" w:rsidRDefault="002952B9" w:rsidP="00704C4B">
            <w:pPr>
              <w:pStyle w:val="NoSpacing"/>
              <w:rPr>
                <w:rFonts w:ascii="Arial" w:hAnsi="Arial" w:cs="Arial"/>
                <w:sz w:val="20"/>
                <w:szCs w:val="20"/>
              </w:rPr>
            </w:pPr>
          </w:p>
        </w:tc>
      </w:tr>
      <w:tr w:rsidR="003975D5" w:rsidRPr="00F11EB2" w14:paraId="3B86C5BA" w14:textId="77777777" w:rsidTr="0022556C">
        <w:sdt>
          <w:sdtPr>
            <w:rPr>
              <w:rFonts w:ascii="Arial" w:hAnsi="Arial" w:cs="Arial"/>
              <w:sz w:val="20"/>
              <w:szCs w:val="20"/>
            </w:rPr>
            <w:id w:val="-1653680656"/>
            <w:placeholder>
              <w:docPart w:val="CF634A328E4E465998E585153923A038"/>
            </w:placeholder>
            <w:showingPlcHdr/>
            <w:dropDownList>
              <w:listItem w:value="Select result:"/>
              <w:listItem w:displayText="Compliant" w:value="Compliant"/>
              <w:listItem w:displayText="Improvements Recommended" w:value="Improvements Recommended"/>
              <w:listItem w:displayText="Minor Non-compliance" w:value="Minor Non-compliance"/>
              <w:listItem w:displayText="Major Non-compliance" w:value="Major Non-compliance"/>
            </w:dropDownList>
          </w:sdtPr>
          <w:sdtEndPr/>
          <w:sdtContent>
            <w:tc>
              <w:tcPr>
                <w:tcW w:w="1980" w:type="dxa"/>
                <w:gridSpan w:val="2"/>
              </w:tcPr>
              <w:p w14:paraId="3B86C5B7" w14:textId="77777777" w:rsidR="003975D5" w:rsidRPr="00F11EB2" w:rsidRDefault="003975D5" w:rsidP="00704C4B">
                <w:pPr>
                  <w:pStyle w:val="NoSpacing"/>
                  <w:rPr>
                    <w:rFonts w:ascii="Arial" w:hAnsi="Arial" w:cs="Arial"/>
                    <w:sz w:val="20"/>
                    <w:szCs w:val="20"/>
                  </w:rPr>
                </w:pPr>
                <w:r w:rsidRPr="00F11EB2">
                  <w:rPr>
                    <w:rStyle w:val="PlaceholderText"/>
                    <w:rFonts w:ascii="Arial" w:hAnsi="Arial" w:cs="Arial"/>
                    <w:sz w:val="20"/>
                    <w:szCs w:val="20"/>
                  </w:rPr>
                  <w:t>Select result:</w:t>
                </w:r>
              </w:p>
            </w:tc>
          </w:sdtContent>
        </w:sdt>
        <w:tc>
          <w:tcPr>
            <w:tcW w:w="13183" w:type="dxa"/>
            <w:gridSpan w:val="2"/>
          </w:tcPr>
          <w:p w14:paraId="3B86C5B8" w14:textId="77777777" w:rsidR="003975D5" w:rsidRPr="00F11EB2" w:rsidRDefault="003975D5" w:rsidP="00704C4B">
            <w:pPr>
              <w:pStyle w:val="NoSpacing"/>
              <w:rPr>
                <w:rFonts w:ascii="Arial" w:hAnsi="Arial" w:cs="Arial"/>
                <w:color w:val="808080" w:themeColor="background1" w:themeShade="80"/>
                <w:sz w:val="20"/>
                <w:szCs w:val="20"/>
              </w:rPr>
            </w:pPr>
            <w:r w:rsidRPr="00F11EB2">
              <w:rPr>
                <w:rFonts w:ascii="Arial" w:hAnsi="Arial" w:cs="Arial"/>
                <w:color w:val="808080" w:themeColor="background1" w:themeShade="80"/>
                <w:sz w:val="20"/>
                <w:szCs w:val="20"/>
              </w:rPr>
              <w:t>General comments and description of what was observed; suggested improvements (if applicable):</w:t>
            </w:r>
          </w:p>
          <w:p w14:paraId="3B86C5B9" w14:textId="77777777" w:rsidR="002952B9" w:rsidRPr="00F11EB2" w:rsidRDefault="002952B9" w:rsidP="00704C4B">
            <w:pPr>
              <w:pStyle w:val="NoSpacing"/>
              <w:rPr>
                <w:rFonts w:ascii="Arial" w:hAnsi="Arial" w:cs="Arial"/>
                <w:sz w:val="20"/>
                <w:szCs w:val="20"/>
              </w:rPr>
            </w:pPr>
          </w:p>
        </w:tc>
      </w:tr>
      <w:tr w:rsidR="00053F8B" w:rsidRPr="00F11EB2" w14:paraId="3B86C5C1" w14:textId="77777777" w:rsidTr="0022556C">
        <w:tc>
          <w:tcPr>
            <w:tcW w:w="468" w:type="dxa"/>
          </w:tcPr>
          <w:p w14:paraId="3B86C5BB" w14:textId="77777777" w:rsidR="00053F8B" w:rsidRPr="00F11EB2" w:rsidRDefault="00053F8B" w:rsidP="00704C4B">
            <w:pPr>
              <w:pStyle w:val="NoSpacing"/>
              <w:rPr>
                <w:rFonts w:ascii="Arial" w:hAnsi="Arial" w:cs="Arial"/>
                <w:sz w:val="18"/>
                <w:szCs w:val="18"/>
              </w:rPr>
            </w:pPr>
            <w:r w:rsidRPr="00F11EB2">
              <w:rPr>
                <w:rFonts w:ascii="Arial" w:hAnsi="Arial" w:cs="Arial"/>
                <w:sz w:val="18"/>
                <w:szCs w:val="18"/>
              </w:rPr>
              <w:lastRenderedPageBreak/>
              <w:t>6.7</w:t>
            </w:r>
          </w:p>
        </w:tc>
        <w:tc>
          <w:tcPr>
            <w:tcW w:w="14695" w:type="dxa"/>
            <w:gridSpan w:val="3"/>
          </w:tcPr>
          <w:p w14:paraId="3B86C5BC" w14:textId="77777777" w:rsidR="00053F8B" w:rsidRPr="00F11EB2" w:rsidRDefault="00053F8B" w:rsidP="00704C4B">
            <w:pPr>
              <w:pStyle w:val="NoSpacing"/>
              <w:rPr>
                <w:rFonts w:ascii="Arial" w:hAnsi="Arial" w:cs="Arial"/>
                <w:sz w:val="20"/>
                <w:szCs w:val="20"/>
              </w:rPr>
            </w:pPr>
            <w:r w:rsidRPr="00F11EB2">
              <w:rPr>
                <w:rFonts w:ascii="Arial" w:hAnsi="Arial" w:cs="Arial"/>
                <w:sz w:val="20"/>
                <w:szCs w:val="20"/>
              </w:rPr>
              <w:t xml:space="preserve">Provide approximate statistics for how many measurements were made for the year under review. Note: </w:t>
            </w:r>
          </w:p>
          <w:p w14:paraId="3B86C5BD" w14:textId="6870DDC8" w:rsidR="00053F8B" w:rsidRPr="00F11EB2" w:rsidRDefault="00053F8B" w:rsidP="00704C4B">
            <w:pPr>
              <w:pStyle w:val="NoSpacing"/>
              <w:rPr>
                <w:rFonts w:ascii="Arial" w:hAnsi="Arial" w:cs="Arial"/>
                <w:sz w:val="20"/>
                <w:szCs w:val="20"/>
              </w:rPr>
            </w:pPr>
            <w:r w:rsidRPr="00F11EB2">
              <w:rPr>
                <w:rFonts w:ascii="Arial" w:hAnsi="Arial" w:cs="Arial"/>
                <w:sz w:val="20"/>
                <w:szCs w:val="20"/>
              </w:rPr>
              <w:t>Any instances where the measurements indicated a potentially faulty game;</w:t>
            </w:r>
          </w:p>
          <w:p w14:paraId="3B86C5BE" w14:textId="77777777" w:rsidR="00364888" w:rsidRPr="00F11EB2" w:rsidRDefault="00053F8B" w:rsidP="00704C4B">
            <w:pPr>
              <w:pStyle w:val="NoSpacing"/>
              <w:rPr>
                <w:rFonts w:ascii="Arial" w:hAnsi="Arial" w:cs="Arial"/>
                <w:sz w:val="20"/>
                <w:szCs w:val="20"/>
              </w:rPr>
            </w:pPr>
            <w:r w:rsidRPr="00F11EB2">
              <w:rPr>
                <w:rFonts w:ascii="Arial" w:hAnsi="Arial" w:cs="Arial"/>
                <w:sz w:val="20"/>
                <w:szCs w:val="20"/>
              </w:rPr>
              <w:t>Any special investigations initiated from escalated customer (player or B2C) complaints comparing a specific customer’s activity against the overall game’s design and aggregated activity</w:t>
            </w:r>
            <w:r w:rsidR="00364888" w:rsidRPr="00F11EB2">
              <w:rPr>
                <w:rFonts w:ascii="Arial" w:hAnsi="Arial" w:cs="Arial"/>
                <w:sz w:val="20"/>
                <w:szCs w:val="20"/>
              </w:rPr>
              <w:t>; and</w:t>
            </w:r>
          </w:p>
          <w:p w14:paraId="3B86C5BF" w14:textId="5FE4F91A" w:rsidR="00053F8B" w:rsidRPr="00F11EB2" w:rsidRDefault="00364888" w:rsidP="00704C4B">
            <w:pPr>
              <w:pStyle w:val="NoSpacing"/>
              <w:rPr>
                <w:rFonts w:ascii="Arial" w:hAnsi="Arial" w:cs="Arial"/>
                <w:sz w:val="20"/>
                <w:szCs w:val="20"/>
              </w:rPr>
            </w:pPr>
            <w:r w:rsidRPr="00F11EB2">
              <w:rPr>
                <w:rFonts w:ascii="Arial" w:hAnsi="Arial" w:cs="Arial"/>
                <w:sz w:val="20"/>
                <w:szCs w:val="20"/>
              </w:rPr>
              <w:t>Any instances where there was a faulty game (resulting in a reduced RTP) that was live and whether the monitoring processes identified the fault or if not how it was identified</w:t>
            </w:r>
          </w:p>
          <w:p w14:paraId="3B86C5C0" w14:textId="77777777" w:rsidR="002952B9" w:rsidRPr="00F11EB2" w:rsidRDefault="002952B9" w:rsidP="00704C4B">
            <w:pPr>
              <w:pStyle w:val="NoSpacing"/>
              <w:rPr>
                <w:rFonts w:ascii="Arial" w:hAnsi="Arial" w:cs="Arial"/>
                <w:sz w:val="20"/>
                <w:szCs w:val="20"/>
              </w:rPr>
            </w:pPr>
          </w:p>
        </w:tc>
      </w:tr>
      <w:tr w:rsidR="00A9522F" w:rsidRPr="00F11EB2" w14:paraId="3B86C5C4" w14:textId="77777777" w:rsidTr="0022556C">
        <w:tc>
          <w:tcPr>
            <w:tcW w:w="15163" w:type="dxa"/>
            <w:gridSpan w:val="4"/>
          </w:tcPr>
          <w:p w14:paraId="3B86C5C2" w14:textId="081B09BB" w:rsidR="00A9522F" w:rsidRPr="00F11EB2" w:rsidRDefault="00A9522F" w:rsidP="00704C4B">
            <w:pPr>
              <w:pStyle w:val="NoSpacing"/>
              <w:rPr>
                <w:rFonts w:ascii="Arial" w:hAnsi="Arial" w:cs="Arial"/>
                <w:color w:val="808080" w:themeColor="background1" w:themeShade="80"/>
                <w:sz w:val="20"/>
                <w:szCs w:val="20"/>
              </w:rPr>
            </w:pPr>
            <w:r w:rsidRPr="00F11EB2">
              <w:rPr>
                <w:rFonts w:ascii="Arial" w:hAnsi="Arial" w:cs="Arial"/>
                <w:color w:val="808080" w:themeColor="background1" w:themeShade="80"/>
                <w:sz w:val="20"/>
                <w:szCs w:val="20"/>
              </w:rPr>
              <w:t>General comments and description of what was observed:</w:t>
            </w:r>
          </w:p>
          <w:p w14:paraId="3B86C5C3" w14:textId="77777777" w:rsidR="00A9522F" w:rsidRPr="00F11EB2" w:rsidRDefault="00A9522F" w:rsidP="00704C4B">
            <w:pPr>
              <w:pStyle w:val="NoSpacing"/>
              <w:rPr>
                <w:rFonts w:ascii="Arial" w:hAnsi="Arial" w:cs="Arial"/>
                <w:sz w:val="20"/>
                <w:szCs w:val="20"/>
              </w:rPr>
            </w:pPr>
          </w:p>
        </w:tc>
      </w:tr>
      <w:tr w:rsidR="00E36D4A" w:rsidRPr="00F11EB2" w14:paraId="3B86C5C8" w14:textId="77777777" w:rsidTr="0022556C">
        <w:tc>
          <w:tcPr>
            <w:tcW w:w="468" w:type="dxa"/>
          </w:tcPr>
          <w:p w14:paraId="3B86C5C5" w14:textId="77777777" w:rsidR="00E36D4A" w:rsidRPr="00F11EB2" w:rsidRDefault="00E36D4A" w:rsidP="00364888">
            <w:pPr>
              <w:pStyle w:val="NoSpacing"/>
              <w:rPr>
                <w:rFonts w:ascii="Arial" w:hAnsi="Arial" w:cs="Arial"/>
                <w:sz w:val="18"/>
                <w:szCs w:val="18"/>
              </w:rPr>
            </w:pPr>
            <w:r w:rsidRPr="00F11EB2">
              <w:rPr>
                <w:rFonts w:ascii="Arial" w:hAnsi="Arial" w:cs="Arial"/>
                <w:sz w:val="18"/>
                <w:szCs w:val="18"/>
              </w:rPr>
              <w:t>6.8</w:t>
            </w:r>
          </w:p>
        </w:tc>
        <w:tc>
          <w:tcPr>
            <w:tcW w:w="14695" w:type="dxa"/>
            <w:gridSpan w:val="3"/>
          </w:tcPr>
          <w:p w14:paraId="3B86C5C6" w14:textId="77777777" w:rsidR="00E36D4A" w:rsidRPr="00F11EB2" w:rsidRDefault="00316F64" w:rsidP="00E36D4A">
            <w:pPr>
              <w:pStyle w:val="NoSpacing"/>
              <w:rPr>
                <w:rFonts w:ascii="Arial" w:hAnsi="Arial" w:cs="Arial"/>
                <w:sz w:val="20"/>
                <w:szCs w:val="20"/>
              </w:rPr>
            </w:pPr>
            <w:r w:rsidRPr="00F11EB2">
              <w:rPr>
                <w:rFonts w:ascii="Arial" w:hAnsi="Arial" w:cs="Arial"/>
                <w:sz w:val="20"/>
                <w:szCs w:val="20"/>
              </w:rPr>
              <w:t>If not already addressed above p</w:t>
            </w:r>
            <w:r w:rsidR="00E36D4A" w:rsidRPr="00F11EB2">
              <w:rPr>
                <w:rFonts w:ascii="Arial" w:hAnsi="Arial" w:cs="Arial"/>
                <w:sz w:val="20"/>
                <w:szCs w:val="20"/>
              </w:rPr>
              <w:t>rovide any other observations on the adequacy of performance monitoring including recommended improvements.</w:t>
            </w:r>
          </w:p>
          <w:p w14:paraId="3B86C5C7" w14:textId="77777777" w:rsidR="00E36D4A" w:rsidRPr="00F11EB2" w:rsidRDefault="00E36D4A" w:rsidP="00364888">
            <w:pPr>
              <w:pStyle w:val="NoSpacing"/>
              <w:rPr>
                <w:rFonts w:ascii="Arial" w:hAnsi="Arial" w:cs="Arial"/>
                <w:sz w:val="20"/>
                <w:szCs w:val="20"/>
              </w:rPr>
            </w:pPr>
          </w:p>
        </w:tc>
      </w:tr>
      <w:tr w:rsidR="00E36D4A" w:rsidRPr="00F11EB2" w14:paraId="3B86C5CC" w14:textId="77777777" w:rsidTr="0022556C">
        <w:sdt>
          <w:sdtPr>
            <w:rPr>
              <w:rFonts w:ascii="Arial" w:hAnsi="Arial" w:cs="Arial"/>
              <w:sz w:val="20"/>
              <w:szCs w:val="20"/>
            </w:rPr>
            <w:id w:val="2063752573"/>
            <w:placeholder>
              <w:docPart w:val="11ED78838EDD47328265C36E5F4FFA7A"/>
            </w:placeholder>
            <w:showingPlcHdr/>
            <w:dropDownList>
              <w:listItem w:value="Select result:"/>
              <w:listItem w:displayText="Compliant" w:value="Compliant"/>
              <w:listItem w:displayText="Improvements Recommended" w:value="Improvements Recommended"/>
              <w:listItem w:displayText="Minor Non-compliance" w:value="Minor Non-compliance"/>
              <w:listItem w:displayText="Major Non-compliance" w:value="Major Non-compliance"/>
            </w:dropDownList>
          </w:sdtPr>
          <w:sdtEndPr/>
          <w:sdtContent>
            <w:tc>
              <w:tcPr>
                <w:tcW w:w="1980" w:type="dxa"/>
                <w:gridSpan w:val="2"/>
              </w:tcPr>
              <w:p w14:paraId="3B86C5C9" w14:textId="77777777" w:rsidR="00E36D4A" w:rsidRPr="00F11EB2" w:rsidRDefault="00E36D4A" w:rsidP="00364888">
                <w:pPr>
                  <w:pStyle w:val="NoSpacing"/>
                  <w:rPr>
                    <w:rFonts w:ascii="Arial" w:hAnsi="Arial" w:cs="Arial"/>
                    <w:sz w:val="20"/>
                    <w:szCs w:val="20"/>
                  </w:rPr>
                </w:pPr>
                <w:r w:rsidRPr="00F11EB2">
                  <w:rPr>
                    <w:rStyle w:val="PlaceholderText"/>
                    <w:rFonts w:ascii="Arial" w:hAnsi="Arial" w:cs="Arial"/>
                    <w:sz w:val="20"/>
                    <w:szCs w:val="20"/>
                  </w:rPr>
                  <w:t>Select result:</w:t>
                </w:r>
              </w:p>
            </w:tc>
          </w:sdtContent>
        </w:sdt>
        <w:tc>
          <w:tcPr>
            <w:tcW w:w="13183" w:type="dxa"/>
            <w:gridSpan w:val="2"/>
          </w:tcPr>
          <w:p w14:paraId="3B86C5CA" w14:textId="77777777" w:rsidR="00E36D4A" w:rsidRPr="00F11EB2" w:rsidRDefault="00E36D4A" w:rsidP="00364888">
            <w:pPr>
              <w:pStyle w:val="NoSpacing"/>
              <w:rPr>
                <w:rFonts w:ascii="Arial" w:hAnsi="Arial" w:cs="Arial"/>
                <w:color w:val="808080" w:themeColor="background1" w:themeShade="80"/>
                <w:sz w:val="20"/>
                <w:szCs w:val="20"/>
              </w:rPr>
            </w:pPr>
            <w:r w:rsidRPr="00F11EB2">
              <w:rPr>
                <w:rFonts w:ascii="Arial" w:hAnsi="Arial" w:cs="Arial"/>
                <w:color w:val="808080" w:themeColor="background1" w:themeShade="80"/>
                <w:sz w:val="20"/>
                <w:szCs w:val="20"/>
              </w:rPr>
              <w:t>General comments and description of what was observed; suggested improvements (if applicable):</w:t>
            </w:r>
          </w:p>
          <w:p w14:paraId="3B86C5CB" w14:textId="77777777" w:rsidR="00E36D4A" w:rsidRPr="00F11EB2" w:rsidRDefault="00E36D4A" w:rsidP="00364888">
            <w:pPr>
              <w:pStyle w:val="NoSpacing"/>
              <w:rPr>
                <w:rFonts w:ascii="Arial" w:hAnsi="Arial" w:cs="Arial"/>
                <w:sz w:val="20"/>
                <w:szCs w:val="20"/>
              </w:rPr>
            </w:pPr>
          </w:p>
        </w:tc>
      </w:tr>
    </w:tbl>
    <w:p w14:paraId="3B86C5CD" w14:textId="77777777" w:rsidR="002A57A9" w:rsidRDefault="002A57A9" w:rsidP="00704C4B">
      <w:pPr>
        <w:pStyle w:val="Basictext"/>
        <w:ind w:left="720" w:hanging="720"/>
      </w:pPr>
    </w:p>
    <w:p w14:paraId="1066B20D" w14:textId="6356AF07" w:rsidR="00475DCF" w:rsidRDefault="00A3454A" w:rsidP="5302A172">
      <w:pPr>
        <w:pStyle w:val="Basictext"/>
        <w:ind w:left="720" w:hanging="720"/>
        <w:rPr>
          <w:b/>
          <w:bCs/>
          <w:color w:val="82107E"/>
          <w:sz w:val="32"/>
          <w:szCs w:val="32"/>
        </w:rPr>
      </w:pPr>
      <w:r>
        <w:rPr>
          <w:b/>
          <w:bCs/>
          <w:color w:val="82107E"/>
          <w:sz w:val="32"/>
          <w:szCs w:val="32"/>
        </w:rPr>
        <w:t>Section 4</w:t>
      </w:r>
      <w:r w:rsidR="5302A172" w:rsidRPr="5302A172">
        <w:rPr>
          <w:b/>
          <w:bCs/>
          <w:color w:val="82107E"/>
          <w:sz w:val="32"/>
          <w:szCs w:val="32"/>
        </w:rPr>
        <w:t xml:space="preserve"> – Remote Games Register</w:t>
      </w:r>
    </w:p>
    <w:p w14:paraId="53A5A612" w14:textId="77777777" w:rsidR="00B47A14" w:rsidRPr="008B0AF3" w:rsidRDefault="00B47A14" w:rsidP="00704C4B">
      <w:pPr>
        <w:pStyle w:val="Basictext"/>
        <w:ind w:left="720" w:hanging="720"/>
        <w:rPr>
          <w:b/>
          <w:color w:val="82107E"/>
          <w:sz w:val="20"/>
          <w:szCs w:val="32"/>
        </w:rPr>
      </w:pPr>
    </w:p>
    <w:p w14:paraId="13BCA758" w14:textId="334C968C" w:rsidR="00B47A14" w:rsidRPr="003D2E21" w:rsidRDefault="003D2E21" w:rsidP="00FD3E2C">
      <w:pPr>
        <w:pStyle w:val="Basictext"/>
        <w:ind w:left="0" w:firstLine="0"/>
        <w:rPr>
          <w:color w:val="000000" w:themeColor="text1"/>
          <w:sz w:val="20"/>
          <w:szCs w:val="20"/>
        </w:rPr>
      </w:pPr>
      <w:r w:rsidRPr="003D2E21">
        <w:rPr>
          <w:color w:val="000000" w:themeColor="text1"/>
          <w:sz w:val="20"/>
          <w:szCs w:val="20"/>
        </w:rPr>
        <w:t>The Remote Games</w:t>
      </w:r>
      <w:r>
        <w:rPr>
          <w:color w:val="000000" w:themeColor="text1"/>
          <w:sz w:val="20"/>
          <w:szCs w:val="20"/>
        </w:rPr>
        <w:t xml:space="preserve"> Register is</w:t>
      </w:r>
      <w:r w:rsidR="008B0AF3">
        <w:rPr>
          <w:color w:val="000000" w:themeColor="text1"/>
          <w:sz w:val="20"/>
          <w:szCs w:val="20"/>
        </w:rPr>
        <w:t xml:space="preserve"> a</w:t>
      </w:r>
      <w:r w:rsidR="00193CEE">
        <w:rPr>
          <w:color w:val="000000" w:themeColor="text1"/>
          <w:sz w:val="20"/>
          <w:szCs w:val="20"/>
        </w:rPr>
        <w:t xml:space="preserve"> new implementation to</w:t>
      </w:r>
      <w:r w:rsidR="00FD3E2C">
        <w:rPr>
          <w:color w:val="000000" w:themeColor="text1"/>
          <w:sz w:val="20"/>
          <w:szCs w:val="20"/>
        </w:rPr>
        <w:t xml:space="preserve"> </w:t>
      </w:r>
      <w:proofErr w:type="spellStart"/>
      <w:r w:rsidR="00FD3E2C">
        <w:rPr>
          <w:color w:val="000000" w:themeColor="text1"/>
          <w:sz w:val="20"/>
          <w:szCs w:val="20"/>
        </w:rPr>
        <w:t>e</w:t>
      </w:r>
      <w:r>
        <w:rPr>
          <w:color w:val="000000" w:themeColor="text1"/>
          <w:sz w:val="20"/>
          <w:szCs w:val="20"/>
        </w:rPr>
        <w:t>Services</w:t>
      </w:r>
      <w:proofErr w:type="spellEnd"/>
      <w:r>
        <w:rPr>
          <w:color w:val="000000" w:themeColor="text1"/>
          <w:sz w:val="20"/>
          <w:szCs w:val="20"/>
        </w:rPr>
        <w:t xml:space="preserve">. </w:t>
      </w:r>
      <w:r w:rsidR="00193CEE">
        <w:rPr>
          <w:color w:val="000000" w:themeColor="text1"/>
          <w:sz w:val="20"/>
          <w:szCs w:val="20"/>
        </w:rPr>
        <w:t>The service will replace the manual notification process</w:t>
      </w:r>
      <w:r w:rsidR="00164CB6">
        <w:rPr>
          <w:color w:val="000000" w:themeColor="text1"/>
          <w:sz w:val="20"/>
          <w:szCs w:val="20"/>
        </w:rPr>
        <w:t xml:space="preserve"> </w:t>
      </w:r>
      <w:r w:rsidR="008B0AF3">
        <w:rPr>
          <w:color w:val="000000" w:themeColor="text1"/>
          <w:sz w:val="20"/>
          <w:szCs w:val="20"/>
        </w:rPr>
        <w:t>to the ‘</w:t>
      </w:r>
      <w:proofErr w:type="spellStart"/>
      <w:r w:rsidR="008B0AF3">
        <w:rPr>
          <w:color w:val="000000" w:themeColor="text1"/>
          <w:sz w:val="20"/>
          <w:szCs w:val="20"/>
        </w:rPr>
        <w:t>gamestesting</w:t>
      </w:r>
      <w:proofErr w:type="spellEnd"/>
      <w:r w:rsidR="008B0AF3">
        <w:rPr>
          <w:color w:val="000000" w:themeColor="text1"/>
          <w:sz w:val="20"/>
          <w:szCs w:val="20"/>
        </w:rPr>
        <w:t xml:space="preserve">’ inbox of notifying </w:t>
      </w:r>
      <w:r w:rsidR="00193CEE">
        <w:rPr>
          <w:color w:val="000000" w:themeColor="text1"/>
          <w:sz w:val="20"/>
          <w:szCs w:val="20"/>
        </w:rPr>
        <w:t xml:space="preserve">the Commission of new RNG/Game </w:t>
      </w:r>
      <w:r w:rsidR="00164CB6">
        <w:rPr>
          <w:color w:val="000000" w:themeColor="text1"/>
          <w:sz w:val="20"/>
          <w:szCs w:val="20"/>
        </w:rPr>
        <w:t xml:space="preserve">releases. The new functionality </w:t>
      </w:r>
      <w:r w:rsidR="00657381">
        <w:rPr>
          <w:color w:val="000000" w:themeColor="text1"/>
          <w:sz w:val="20"/>
          <w:szCs w:val="20"/>
        </w:rPr>
        <w:t>will in</w:t>
      </w:r>
      <w:r w:rsidR="008B0AF3">
        <w:rPr>
          <w:color w:val="000000" w:themeColor="text1"/>
          <w:sz w:val="20"/>
          <w:szCs w:val="20"/>
        </w:rPr>
        <w:t>clude the ability to add, withdraw</w:t>
      </w:r>
      <w:r w:rsidR="00657381">
        <w:rPr>
          <w:color w:val="000000" w:themeColor="text1"/>
          <w:sz w:val="20"/>
          <w:szCs w:val="20"/>
        </w:rPr>
        <w:t>, rei</w:t>
      </w:r>
      <w:r w:rsidR="008B0AF3">
        <w:rPr>
          <w:color w:val="000000" w:themeColor="text1"/>
          <w:sz w:val="20"/>
          <w:szCs w:val="20"/>
        </w:rPr>
        <w:t>nstate and bulk change entries.</w:t>
      </w:r>
    </w:p>
    <w:p w14:paraId="0BB1A5C1" w14:textId="77777777" w:rsidR="00393EFE" w:rsidRPr="008B0AF3" w:rsidRDefault="00393EFE" w:rsidP="00704C4B">
      <w:pPr>
        <w:pStyle w:val="Basictext"/>
        <w:ind w:left="720" w:hanging="720"/>
        <w:rPr>
          <w:b/>
          <w:color w:val="82107E"/>
          <w:sz w:val="20"/>
          <w:szCs w:val="32"/>
        </w:rPr>
      </w:pPr>
    </w:p>
    <w:tbl>
      <w:tblPr>
        <w:tblStyle w:val="TableGrid"/>
        <w:tblW w:w="15163" w:type="dxa"/>
        <w:tblLook w:val="04A0" w:firstRow="1" w:lastRow="0" w:firstColumn="1" w:lastColumn="0" w:noHBand="0" w:noVBand="1"/>
      </w:tblPr>
      <w:tblGrid>
        <w:gridCol w:w="468"/>
        <w:gridCol w:w="1512"/>
        <w:gridCol w:w="7770"/>
        <w:gridCol w:w="5413"/>
      </w:tblGrid>
      <w:tr w:rsidR="00393EFE" w:rsidRPr="00F11EB2" w14:paraId="0B33878B" w14:textId="77777777" w:rsidTr="00FA13F2">
        <w:trPr>
          <w:trHeight w:val="268"/>
        </w:trPr>
        <w:tc>
          <w:tcPr>
            <w:tcW w:w="468" w:type="dxa"/>
          </w:tcPr>
          <w:p w14:paraId="45DEDBB6" w14:textId="77777777" w:rsidR="00393EFE" w:rsidRPr="00F11EB2" w:rsidRDefault="00393EFE" w:rsidP="00B47A14">
            <w:pPr>
              <w:pStyle w:val="NoSpacing"/>
              <w:rPr>
                <w:rFonts w:ascii="Arial" w:hAnsi="Arial" w:cs="Arial"/>
                <w:sz w:val="20"/>
                <w:szCs w:val="20"/>
              </w:rPr>
            </w:pPr>
            <w:r w:rsidRPr="00F11EB2">
              <w:rPr>
                <w:rFonts w:ascii="Arial" w:hAnsi="Arial" w:cs="Arial"/>
                <w:sz w:val="20"/>
                <w:szCs w:val="20"/>
              </w:rPr>
              <w:t>Q</w:t>
            </w:r>
          </w:p>
        </w:tc>
        <w:tc>
          <w:tcPr>
            <w:tcW w:w="9282" w:type="dxa"/>
            <w:gridSpan w:val="2"/>
          </w:tcPr>
          <w:p w14:paraId="119FBBC6" w14:textId="77777777" w:rsidR="00393EFE" w:rsidRPr="00F11EB2" w:rsidRDefault="00393EFE" w:rsidP="00B47A14">
            <w:pPr>
              <w:pStyle w:val="NoSpacing"/>
              <w:rPr>
                <w:rFonts w:ascii="Arial" w:hAnsi="Arial" w:cs="Arial"/>
                <w:sz w:val="20"/>
                <w:szCs w:val="20"/>
              </w:rPr>
            </w:pPr>
            <w:r w:rsidRPr="00F11EB2">
              <w:rPr>
                <w:rFonts w:ascii="Arial" w:hAnsi="Arial" w:cs="Arial"/>
                <w:sz w:val="20"/>
                <w:szCs w:val="20"/>
              </w:rPr>
              <w:t>Assess each of the following and select the result observed: [Compliant], [Improvements recommended], [Minor Non-compliance] and [Major Non-compliance]</w:t>
            </w:r>
          </w:p>
        </w:tc>
        <w:tc>
          <w:tcPr>
            <w:tcW w:w="5413" w:type="dxa"/>
          </w:tcPr>
          <w:p w14:paraId="37F34890" w14:textId="77777777" w:rsidR="00393EFE" w:rsidRPr="00F11EB2" w:rsidRDefault="00393EFE" w:rsidP="00B47A14">
            <w:pPr>
              <w:pStyle w:val="NoSpacing"/>
              <w:rPr>
                <w:rFonts w:ascii="Arial" w:hAnsi="Arial" w:cs="Arial"/>
                <w:sz w:val="20"/>
                <w:szCs w:val="20"/>
              </w:rPr>
            </w:pPr>
            <w:r w:rsidRPr="00F11EB2">
              <w:rPr>
                <w:rFonts w:ascii="Arial" w:hAnsi="Arial" w:cs="Arial"/>
                <w:sz w:val="20"/>
                <w:szCs w:val="20"/>
              </w:rPr>
              <w:t>General comments and description of what was observed; suggested improvements (if applicable):</w:t>
            </w:r>
          </w:p>
        </w:tc>
      </w:tr>
      <w:tr w:rsidR="00393EFE" w:rsidRPr="00F11EB2" w14:paraId="6E818AD2" w14:textId="77777777" w:rsidTr="00FA13F2">
        <w:tc>
          <w:tcPr>
            <w:tcW w:w="468" w:type="dxa"/>
          </w:tcPr>
          <w:p w14:paraId="52E3A10F" w14:textId="2CDF695D" w:rsidR="00393EFE" w:rsidRPr="00F11EB2" w:rsidRDefault="00A3454A" w:rsidP="00B47A14">
            <w:pPr>
              <w:pStyle w:val="NoSpacing"/>
              <w:rPr>
                <w:rFonts w:ascii="Arial" w:hAnsi="Arial" w:cs="Arial"/>
                <w:sz w:val="18"/>
                <w:szCs w:val="18"/>
              </w:rPr>
            </w:pPr>
            <w:r>
              <w:rPr>
                <w:rFonts w:ascii="Arial" w:hAnsi="Arial" w:cs="Arial"/>
                <w:sz w:val="18"/>
                <w:szCs w:val="18"/>
              </w:rPr>
              <w:t>7.1</w:t>
            </w:r>
          </w:p>
        </w:tc>
        <w:tc>
          <w:tcPr>
            <w:tcW w:w="14695" w:type="dxa"/>
            <w:gridSpan w:val="3"/>
          </w:tcPr>
          <w:p w14:paraId="01A693D2" w14:textId="50682D94" w:rsidR="00393EFE" w:rsidRPr="00F11EB2" w:rsidRDefault="00393EFE" w:rsidP="00FA13F2">
            <w:pPr>
              <w:pStyle w:val="NoSpacing"/>
              <w:rPr>
                <w:rFonts w:ascii="Arial" w:hAnsi="Arial" w:cs="Arial"/>
                <w:sz w:val="20"/>
                <w:szCs w:val="20"/>
              </w:rPr>
            </w:pPr>
            <w:r>
              <w:rPr>
                <w:rFonts w:ascii="Arial" w:hAnsi="Arial" w:cs="Arial"/>
                <w:sz w:val="20"/>
                <w:szCs w:val="20"/>
              </w:rPr>
              <w:t>The Remote Games Register is utilised to inform t</w:t>
            </w:r>
            <w:r w:rsidR="00CB173B">
              <w:rPr>
                <w:rFonts w:ascii="Arial" w:hAnsi="Arial" w:cs="Arial"/>
                <w:sz w:val="20"/>
                <w:szCs w:val="20"/>
              </w:rPr>
              <w:t>he</w:t>
            </w:r>
            <w:r>
              <w:rPr>
                <w:rFonts w:ascii="Arial" w:hAnsi="Arial" w:cs="Arial"/>
                <w:sz w:val="20"/>
                <w:szCs w:val="20"/>
              </w:rPr>
              <w:t xml:space="preserve"> Commission of </w:t>
            </w:r>
            <w:r w:rsidR="00CB173B">
              <w:rPr>
                <w:rFonts w:ascii="Arial" w:hAnsi="Arial" w:cs="Arial"/>
                <w:sz w:val="20"/>
                <w:szCs w:val="20"/>
              </w:rPr>
              <w:t xml:space="preserve">newly </w:t>
            </w:r>
            <w:r w:rsidR="006C77A6">
              <w:rPr>
                <w:rFonts w:ascii="Arial" w:hAnsi="Arial" w:cs="Arial"/>
                <w:sz w:val="20"/>
                <w:szCs w:val="20"/>
              </w:rPr>
              <w:t>released g</w:t>
            </w:r>
            <w:r>
              <w:rPr>
                <w:rFonts w:ascii="Arial" w:hAnsi="Arial" w:cs="Arial"/>
                <w:sz w:val="20"/>
                <w:szCs w:val="20"/>
              </w:rPr>
              <w:t>ames and RNGS.</w:t>
            </w:r>
            <w:r w:rsidR="00CB173B">
              <w:rPr>
                <w:rFonts w:ascii="Arial" w:hAnsi="Arial" w:cs="Arial"/>
                <w:sz w:val="20"/>
                <w:szCs w:val="20"/>
              </w:rPr>
              <w:t xml:space="preserve"> The Operator will need to perform a demonstration of the journey</w:t>
            </w:r>
            <w:r w:rsidR="006C77A6">
              <w:rPr>
                <w:rFonts w:ascii="Arial" w:hAnsi="Arial" w:cs="Arial"/>
                <w:sz w:val="20"/>
                <w:szCs w:val="20"/>
              </w:rPr>
              <w:t>s (Add, Withdraw, reinstate and bulk processing entries)</w:t>
            </w:r>
            <w:r w:rsidR="00CB173B">
              <w:rPr>
                <w:rFonts w:ascii="Arial" w:hAnsi="Arial" w:cs="Arial"/>
                <w:sz w:val="20"/>
                <w:szCs w:val="20"/>
              </w:rPr>
              <w:t xml:space="preserve"> in the Remote Games Register.</w:t>
            </w:r>
          </w:p>
        </w:tc>
      </w:tr>
      <w:tr w:rsidR="00393EFE" w:rsidRPr="00F11EB2" w14:paraId="050BB019" w14:textId="77777777" w:rsidTr="00FA13F2">
        <w:tc>
          <w:tcPr>
            <w:tcW w:w="15163" w:type="dxa"/>
            <w:gridSpan w:val="4"/>
          </w:tcPr>
          <w:p w14:paraId="7AB78895" w14:textId="77777777" w:rsidR="00393EFE" w:rsidRPr="00F11EB2" w:rsidRDefault="00393EFE" w:rsidP="00B47A14">
            <w:pPr>
              <w:pStyle w:val="NoSpacing"/>
              <w:rPr>
                <w:rFonts w:ascii="Arial" w:hAnsi="Arial" w:cs="Arial"/>
                <w:color w:val="808080" w:themeColor="background1" w:themeShade="80"/>
                <w:sz w:val="20"/>
                <w:szCs w:val="20"/>
              </w:rPr>
            </w:pPr>
            <w:r w:rsidRPr="00F11EB2">
              <w:rPr>
                <w:rFonts w:ascii="Arial" w:hAnsi="Arial" w:cs="Arial"/>
                <w:color w:val="808080" w:themeColor="background1" w:themeShade="80"/>
                <w:sz w:val="20"/>
                <w:szCs w:val="20"/>
              </w:rPr>
              <w:t>General comments and description of what was observed:</w:t>
            </w:r>
          </w:p>
          <w:p w14:paraId="6DFFAFE4" w14:textId="77777777" w:rsidR="00393EFE" w:rsidRPr="00F11EB2" w:rsidRDefault="00393EFE" w:rsidP="00B47A14">
            <w:pPr>
              <w:pStyle w:val="NoSpacing"/>
              <w:rPr>
                <w:rFonts w:ascii="Arial" w:hAnsi="Arial" w:cs="Arial"/>
                <w:sz w:val="20"/>
                <w:szCs w:val="20"/>
              </w:rPr>
            </w:pPr>
          </w:p>
        </w:tc>
      </w:tr>
      <w:tr w:rsidR="00FA13F2" w:rsidRPr="00F11EB2" w14:paraId="060F45CD" w14:textId="4058CDD3" w:rsidTr="00FA13F2">
        <w:tc>
          <w:tcPr>
            <w:tcW w:w="468" w:type="dxa"/>
          </w:tcPr>
          <w:p w14:paraId="1B1169A9" w14:textId="04C06BC9" w:rsidR="00FA13F2" w:rsidRPr="008722FF" w:rsidRDefault="00A3454A" w:rsidP="008722FF">
            <w:pPr>
              <w:pStyle w:val="NoSpacing"/>
              <w:rPr>
                <w:rFonts w:ascii="Arial" w:hAnsi="Arial" w:cs="Arial"/>
                <w:sz w:val="18"/>
                <w:szCs w:val="18"/>
              </w:rPr>
            </w:pPr>
            <w:r>
              <w:rPr>
                <w:rFonts w:ascii="Arial" w:hAnsi="Arial" w:cs="Arial"/>
                <w:sz w:val="18"/>
                <w:szCs w:val="18"/>
              </w:rPr>
              <w:t>7.2</w:t>
            </w:r>
          </w:p>
        </w:tc>
        <w:tc>
          <w:tcPr>
            <w:tcW w:w="14695" w:type="dxa"/>
            <w:gridSpan w:val="3"/>
          </w:tcPr>
          <w:p w14:paraId="29DCF850" w14:textId="4D482DEE" w:rsidR="00FA13F2" w:rsidRPr="008722FF" w:rsidRDefault="00FA13F2" w:rsidP="008722FF">
            <w:pPr>
              <w:pStyle w:val="NoSpacing"/>
              <w:rPr>
                <w:rFonts w:ascii="Arial" w:hAnsi="Arial" w:cs="Arial"/>
                <w:sz w:val="18"/>
                <w:szCs w:val="18"/>
              </w:rPr>
            </w:pPr>
            <w:r w:rsidRPr="00701235">
              <w:rPr>
                <w:rFonts w:ascii="Arial" w:hAnsi="Arial" w:cs="Arial"/>
                <w:sz w:val="20"/>
                <w:szCs w:val="20"/>
              </w:rPr>
              <w:t xml:space="preserve">Demonstrate that </w:t>
            </w:r>
            <w:r w:rsidR="00701235" w:rsidRPr="00701235">
              <w:rPr>
                <w:rFonts w:ascii="Arial" w:hAnsi="Arial" w:cs="Arial"/>
                <w:sz w:val="20"/>
                <w:szCs w:val="20"/>
              </w:rPr>
              <w:t>providers (B2Cs) supplied with games developed by the operator are given the relevant information to complete their own games registers.</w:t>
            </w:r>
          </w:p>
        </w:tc>
      </w:tr>
      <w:tr w:rsidR="00FA13F2" w:rsidRPr="00F11EB2" w14:paraId="686D83D2" w14:textId="7E866329" w:rsidTr="00FA13F2">
        <w:sdt>
          <w:sdtPr>
            <w:rPr>
              <w:rFonts w:ascii="Arial" w:hAnsi="Arial" w:cs="Arial"/>
              <w:sz w:val="20"/>
              <w:szCs w:val="20"/>
            </w:rPr>
            <w:id w:val="-1691757796"/>
            <w:placeholder>
              <w:docPart w:val="D4F21DD981954D8C8DE093BB6232DC07"/>
            </w:placeholder>
            <w:showingPlcHdr/>
            <w:dropDownList>
              <w:listItem w:value="Select result:"/>
              <w:listItem w:displayText="Compliant" w:value="Compliant"/>
              <w:listItem w:displayText="Improvements Recommended" w:value="Improvements Recommended"/>
              <w:listItem w:displayText="Minor Non-compliance" w:value="Minor Non-compliance"/>
              <w:listItem w:displayText="Major Non-compliance" w:value="Major Non-compliance"/>
            </w:dropDownList>
          </w:sdtPr>
          <w:sdtEndPr/>
          <w:sdtContent>
            <w:tc>
              <w:tcPr>
                <w:tcW w:w="1980" w:type="dxa"/>
                <w:gridSpan w:val="2"/>
              </w:tcPr>
              <w:p w14:paraId="7620EE93" w14:textId="4D2F9F6F" w:rsidR="00FA13F2" w:rsidRPr="008722FF" w:rsidRDefault="00FA13F2" w:rsidP="008722FF">
                <w:pPr>
                  <w:pStyle w:val="NoSpacing"/>
                  <w:rPr>
                    <w:rFonts w:ascii="Arial" w:hAnsi="Arial" w:cs="Arial"/>
                    <w:sz w:val="18"/>
                    <w:szCs w:val="18"/>
                  </w:rPr>
                </w:pPr>
                <w:r w:rsidRPr="00F11EB2">
                  <w:rPr>
                    <w:rStyle w:val="PlaceholderText"/>
                    <w:rFonts w:ascii="Arial" w:hAnsi="Arial" w:cs="Arial"/>
                    <w:sz w:val="20"/>
                    <w:szCs w:val="20"/>
                  </w:rPr>
                  <w:t>Select result:</w:t>
                </w:r>
              </w:p>
            </w:tc>
          </w:sdtContent>
        </w:sdt>
        <w:tc>
          <w:tcPr>
            <w:tcW w:w="13183" w:type="dxa"/>
            <w:gridSpan w:val="2"/>
          </w:tcPr>
          <w:p w14:paraId="6A530545" w14:textId="77777777" w:rsidR="00FA13F2" w:rsidRPr="00F11EB2" w:rsidRDefault="00FA13F2" w:rsidP="00FA13F2">
            <w:pPr>
              <w:pStyle w:val="NoSpacing"/>
              <w:rPr>
                <w:rFonts w:ascii="Arial" w:hAnsi="Arial" w:cs="Arial"/>
                <w:color w:val="808080" w:themeColor="background1" w:themeShade="80"/>
                <w:sz w:val="20"/>
                <w:szCs w:val="20"/>
              </w:rPr>
            </w:pPr>
            <w:r w:rsidRPr="00F11EB2">
              <w:rPr>
                <w:rFonts w:ascii="Arial" w:hAnsi="Arial" w:cs="Arial"/>
                <w:color w:val="808080" w:themeColor="background1" w:themeShade="80"/>
                <w:sz w:val="20"/>
                <w:szCs w:val="20"/>
              </w:rPr>
              <w:t>General comments and description of what was observed; suggested improvements (if applicable):</w:t>
            </w:r>
          </w:p>
          <w:p w14:paraId="049706BF" w14:textId="77777777" w:rsidR="00FA13F2" w:rsidRPr="008722FF" w:rsidRDefault="00FA13F2" w:rsidP="008722FF">
            <w:pPr>
              <w:pStyle w:val="NoSpacing"/>
              <w:rPr>
                <w:rFonts w:ascii="Arial" w:hAnsi="Arial" w:cs="Arial"/>
                <w:sz w:val="18"/>
                <w:szCs w:val="18"/>
              </w:rPr>
            </w:pPr>
          </w:p>
        </w:tc>
      </w:tr>
      <w:tr w:rsidR="008722FF" w:rsidRPr="00F11EB2" w14:paraId="5F182F04" w14:textId="77777777" w:rsidTr="00FA13F2">
        <w:tc>
          <w:tcPr>
            <w:tcW w:w="468" w:type="dxa"/>
          </w:tcPr>
          <w:p w14:paraId="0A986C5F" w14:textId="6C878CD6" w:rsidR="008722FF" w:rsidRPr="00F11EB2" w:rsidRDefault="00A3454A" w:rsidP="008722FF">
            <w:pPr>
              <w:pStyle w:val="NoSpacing"/>
              <w:rPr>
                <w:rFonts w:ascii="Arial" w:hAnsi="Arial" w:cs="Arial"/>
                <w:sz w:val="18"/>
                <w:szCs w:val="18"/>
              </w:rPr>
            </w:pPr>
            <w:r>
              <w:rPr>
                <w:rFonts w:ascii="Arial" w:hAnsi="Arial" w:cs="Arial"/>
                <w:sz w:val="18"/>
                <w:szCs w:val="18"/>
              </w:rPr>
              <w:t>7.3</w:t>
            </w:r>
          </w:p>
        </w:tc>
        <w:tc>
          <w:tcPr>
            <w:tcW w:w="14695" w:type="dxa"/>
            <w:gridSpan w:val="3"/>
          </w:tcPr>
          <w:p w14:paraId="14822027" w14:textId="0B43A854" w:rsidR="008722FF" w:rsidRPr="00F11EB2" w:rsidRDefault="008722FF" w:rsidP="008722FF">
            <w:pPr>
              <w:pStyle w:val="NoSpacing"/>
              <w:rPr>
                <w:rFonts w:ascii="Arial" w:hAnsi="Arial" w:cs="Arial"/>
                <w:sz w:val="20"/>
                <w:szCs w:val="20"/>
              </w:rPr>
            </w:pPr>
            <w:r>
              <w:rPr>
                <w:rFonts w:ascii="Arial" w:hAnsi="Arial" w:cs="Arial"/>
                <w:sz w:val="20"/>
                <w:szCs w:val="20"/>
              </w:rPr>
              <w:t>Demonstrate that the Register is kept</w:t>
            </w:r>
            <w:r w:rsidR="008B0AF3">
              <w:rPr>
                <w:rFonts w:ascii="Arial" w:hAnsi="Arial" w:cs="Arial"/>
                <w:sz w:val="20"/>
                <w:szCs w:val="20"/>
              </w:rPr>
              <w:t xml:space="preserve"> up</w:t>
            </w:r>
            <w:r>
              <w:rPr>
                <w:rFonts w:ascii="Arial" w:hAnsi="Arial" w:cs="Arial"/>
                <w:sz w:val="20"/>
                <w:szCs w:val="20"/>
              </w:rPr>
              <w:t xml:space="preserve"> to date with internal logs. Compare </w:t>
            </w:r>
            <w:r w:rsidR="00FB18ED">
              <w:rPr>
                <w:rFonts w:ascii="Arial" w:hAnsi="Arial" w:cs="Arial"/>
                <w:sz w:val="20"/>
                <w:szCs w:val="20"/>
              </w:rPr>
              <w:t>operator’s</w:t>
            </w:r>
            <w:r>
              <w:rPr>
                <w:rFonts w:ascii="Arial" w:hAnsi="Arial" w:cs="Arial"/>
                <w:sz w:val="20"/>
                <w:szCs w:val="20"/>
              </w:rPr>
              <w:t xml:space="preserve"> records against what the commission holds</w:t>
            </w:r>
            <w:r w:rsidR="00701235">
              <w:rPr>
                <w:rFonts w:ascii="Arial" w:hAnsi="Arial" w:cs="Arial"/>
                <w:sz w:val="20"/>
                <w:szCs w:val="20"/>
              </w:rPr>
              <w:t>.</w:t>
            </w:r>
          </w:p>
        </w:tc>
      </w:tr>
      <w:tr w:rsidR="008722FF" w:rsidRPr="00F11EB2" w14:paraId="66052F02" w14:textId="77777777" w:rsidTr="00FA13F2">
        <w:sdt>
          <w:sdtPr>
            <w:rPr>
              <w:rFonts w:ascii="Arial" w:hAnsi="Arial" w:cs="Arial"/>
              <w:sz w:val="20"/>
              <w:szCs w:val="20"/>
            </w:rPr>
            <w:id w:val="-1951081714"/>
            <w:placeholder>
              <w:docPart w:val="DB1C8615A5764B5BA83147CA939FD433"/>
            </w:placeholder>
            <w:showingPlcHdr/>
            <w:dropDownList>
              <w:listItem w:value="Select result:"/>
              <w:listItem w:displayText="Compliant" w:value="Compliant"/>
              <w:listItem w:displayText="Improvements Recommended" w:value="Improvements Recommended"/>
              <w:listItem w:displayText="Minor Non-compliance" w:value="Minor Non-compliance"/>
              <w:listItem w:displayText="Major Non-compliance" w:value="Major Non-compliance"/>
            </w:dropDownList>
          </w:sdtPr>
          <w:sdtEndPr/>
          <w:sdtContent>
            <w:tc>
              <w:tcPr>
                <w:tcW w:w="1980" w:type="dxa"/>
                <w:gridSpan w:val="2"/>
              </w:tcPr>
              <w:p w14:paraId="3DD084CB" w14:textId="77777777" w:rsidR="008722FF" w:rsidRPr="00F11EB2" w:rsidRDefault="008722FF" w:rsidP="008722FF">
                <w:pPr>
                  <w:pStyle w:val="NoSpacing"/>
                  <w:rPr>
                    <w:rFonts w:ascii="Arial" w:hAnsi="Arial" w:cs="Arial"/>
                    <w:sz w:val="20"/>
                    <w:szCs w:val="20"/>
                  </w:rPr>
                </w:pPr>
                <w:r w:rsidRPr="00F11EB2">
                  <w:rPr>
                    <w:rStyle w:val="PlaceholderText"/>
                    <w:rFonts w:ascii="Arial" w:hAnsi="Arial" w:cs="Arial"/>
                    <w:sz w:val="20"/>
                    <w:szCs w:val="20"/>
                  </w:rPr>
                  <w:t>Select result:</w:t>
                </w:r>
              </w:p>
            </w:tc>
          </w:sdtContent>
        </w:sdt>
        <w:tc>
          <w:tcPr>
            <w:tcW w:w="13183" w:type="dxa"/>
            <w:gridSpan w:val="2"/>
          </w:tcPr>
          <w:p w14:paraId="03833F82" w14:textId="77777777" w:rsidR="008722FF" w:rsidRPr="00F11EB2" w:rsidRDefault="008722FF" w:rsidP="008722FF">
            <w:pPr>
              <w:pStyle w:val="NoSpacing"/>
              <w:rPr>
                <w:rFonts w:ascii="Arial" w:hAnsi="Arial" w:cs="Arial"/>
                <w:color w:val="808080" w:themeColor="background1" w:themeShade="80"/>
                <w:sz w:val="20"/>
                <w:szCs w:val="20"/>
              </w:rPr>
            </w:pPr>
            <w:r w:rsidRPr="00F11EB2">
              <w:rPr>
                <w:rFonts w:ascii="Arial" w:hAnsi="Arial" w:cs="Arial"/>
                <w:color w:val="808080" w:themeColor="background1" w:themeShade="80"/>
                <w:sz w:val="20"/>
                <w:szCs w:val="20"/>
              </w:rPr>
              <w:t>General comments and description of what was observed; suggested improvements (if applicable):</w:t>
            </w:r>
          </w:p>
          <w:p w14:paraId="5D2816F2" w14:textId="47A95FE6" w:rsidR="008722FF" w:rsidRPr="00F11EB2" w:rsidRDefault="008722FF" w:rsidP="008722FF">
            <w:pPr>
              <w:pStyle w:val="NoSpacing"/>
              <w:rPr>
                <w:rFonts w:ascii="Arial" w:hAnsi="Arial" w:cs="Arial"/>
                <w:sz w:val="20"/>
                <w:szCs w:val="20"/>
              </w:rPr>
            </w:pPr>
          </w:p>
        </w:tc>
      </w:tr>
    </w:tbl>
    <w:p w14:paraId="42915683" w14:textId="77777777" w:rsidR="00E529C0" w:rsidRDefault="00E529C0" w:rsidP="006974FB">
      <w:pPr>
        <w:pStyle w:val="Paranumberpurple"/>
        <w:spacing w:line="240" w:lineRule="auto"/>
        <w:jc w:val="right"/>
        <w:rPr>
          <w:rFonts w:cs="Arial"/>
        </w:rPr>
      </w:pPr>
    </w:p>
    <w:p w14:paraId="3B86C5CE" w14:textId="3D9D5716" w:rsidR="006974FB" w:rsidRPr="00F11EB2" w:rsidRDefault="006974FB" w:rsidP="006974FB">
      <w:pPr>
        <w:pStyle w:val="Paranumberpurple"/>
        <w:spacing w:line="240" w:lineRule="auto"/>
        <w:jc w:val="right"/>
        <w:rPr>
          <w:rFonts w:cs="Arial"/>
        </w:rPr>
      </w:pPr>
      <w:r w:rsidRPr="00F11EB2">
        <w:rPr>
          <w:rFonts w:cs="Arial"/>
        </w:rPr>
        <w:t xml:space="preserve">Gambling Commission </w:t>
      </w:r>
      <w:r w:rsidR="00E977F4">
        <w:rPr>
          <w:rFonts w:cs="Arial"/>
        </w:rPr>
        <w:t>June</w:t>
      </w:r>
      <w:r w:rsidR="00017F8A" w:rsidRPr="00F11EB2">
        <w:rPr>
          <w:rFonts w:cs="Arial"/>
        </w:rPr>
        <w:t xml:space="preserve"> </w:t>
      </w:r>
      <w:r w:rsidR="002E526F">
        <w:rPr>
          <w:rFonts w:cs="Arial"/>
        </w:rPr>
        <w:t>2018</w:t>
      </w:r>
    </w:p>
    <w:p w14:paraId="3B86C5CF" w14:textId="77777777" w:rsidR="006974FB" w:rsidRPr="00F11EB2" w:rsidRDefault="006974FB" w:rsidP="006974FB">
      <w:pPr>
        <w:pStyle w:val="Basictext"/>
      </w:pPr>
      <w:r w:rsidRPr="00F11EB2">
        <w:rPr>
          <w:noProof/>
          <w:lang w:eastAsia="en-GB"/>
        </w:rPr>
        <mc:AlternateContent>
          <mc:Choice Requires="wps">
            <w:drawing>
              <wp:anchor distT="0" distB="0" distL="114300" distR="114300" simplePos="0" relativeHeight="251661312" behindDoc="0" locked="0" layoutInCell="1" allowOverlap="1" wp14:anchorId="3B86C5E0" wp14:editId="3B86C5E1">
                <wp:simplePos x="0" y="0"/>
                <wp:positionH relativeFrom="margin">
                  <wp:align>right</wp:align>
                </wp:positionH>
                <wp:positionV relativeFrom="paragraph">
                  <wp:posOffset>135255</wp:posOffset>
                </wp:positionV>
                <wp:extent cx="9401175" cy="19050"/>
                <wp:effectExtent l="0" t="0" r="28575" b="1905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01175" cy="19050"/>
                        </a:xfrm>
                        <a:prstGeom prst="line">
                          <a:avLst/>
                        </a:prstGeom>
                        <a:noFill/>
                        <a:ln w="12700">
                          <a:solidFill>
                            <a:srgbClr val="8210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17"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spid="_x0000_s1026" strokecolor="#8210b4" strokeweight="1pt" from="689.05pt,10.65pt" to="1429.3pt,12.15pt" w14:anchorId="71FB1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">
                <w10:wrap anchorx="margin"/>
              </v:line>
            </w:pict>
          </mc:Fallback>
        </mc:AlternateContent>
      </w:r>
    </w:p>
    <w:p w14:paraId="3B86C5D1" w14:textId="77777777" w:rsidR="006974FB" w:rsidRPr="00F11EB2" w:rsidRDefault="006974FB" w:rsidP="006974FB">
      <w:pPr>
        <w:pStyle w:val="Basictext"/>
        <w:rPr>
          <w:color w:val="81017E"/>
          <w:sz w:val="28"/>
          <w:szCs w:val="28"/>
        </w:rPr>
      </w:pPr>
    </w:p>
    <w:p w14:paraId="3B86C5D2" w14:textId="77777777" w:rsidR="006974FB" w:rsidRDefault="006974FB" w:rsidP="006974FB">
      <w:pPr>
        <w:pStyle w:val="Basictext"/>
        <w:jc w:val="center"/>
        <w:rPr>
          <w:color w:val="81017E"/>
          <w:sz w:val="28"/>
          <w:szCs w:val="28"/>
        </w:rPr>
      </w:pPr>
      <w:r w:rsidRPr="00F11EB2">
        <w:rPr>
          <w:color w:val="81017E"/>
          <w:sz w:val="28"/>
          <w:szCs w:val="28"/>
        </w:rPr>
        <w:t>Keeping gambling fair and safe for all</w:t>
      </w:r>
    </w:p>
    <w:p w14:paraId="4EED9359" w14:textId="77777777" w:rsidR="008B0AF3" w:rsidRPr="00F11EB2" w:rsidRDefault="008B0AF3" w:rsidP="006974FB">
      <w:pPr>
        <w:pStyle w:val="Basictext"/>
        <w:jc w:val="center"/>
        <w:rPr>
          <w:color w:val="81017E"/>
          <w:sz w:val="28"/>
          <w:szCs w:val="28"/>
        </w:rPr>
      </w:pPr>
    </w:p>
    <w:p w14:paraId="3B86C5DB" w14:textId="64052ACA" w:rsidR="00AE1C62" w:rsidRPr="00F11EB2" w:rsidRDefault="006974FB" w:rsidP="008B0AF3">
      <w:pPr>
        <w:pStyle w:val="Basictext"/>
        <w:ind w:left="0" w:firstLine="0"/>
        <w:jc w:val="center"/>
      </w:pPr>
      <w:r w:rsidRPr="00F11EB2">
        <w:rPr>
          <w:b/>
          <w:bCs/>
          <w:color w:val="81017E"/>
        </w:rPr>
        <w:t>www.gamblingcommission.gov.uk</w:t>
      </w:r>
    </w:p>
    <w:sectPr w:rsidR="00AE1C62" w:rsidRPr="00F11EB2" w:rsidSect="00AE1C62">
      <w:type w:val="continuous"/>
      <w:pgSz w:w="16834" w:h="11909" w:orient="landscape" w:code="9"/>
      <w:pgMar w:top="1151" w:right="1151" w:bottom="1151" w:left="862" w:header="578" w:footer="57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15D88" w14:textId="77777777" w:rsidR="003406A8" w:rsidRDefault="003406A8">
      <w:r>
        <w:separator/>
      </w:r>
    </w:p>
  </w:endnote>
  <w:endnote w:type="continuationSeparator" w:id="0">
    <w:p w14:paraId="44DAA2FA" w14:textId="77777777" w:rsidR="003406A8" w:rsidRDefault="0034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C5E7" w14:textId="77777777" w:rsidR="00FD3E2C" w:rsidRPr="002A57A9" w:rsidRDefault="00FD3E2C" w:rsidP="006F1084">
    <w:pPr>
      <w:pStyle w:val="Footer"/>
      <w:jc w:val="right"/>
      <w:rPr>
        <w:rFonts w:ascii="Arial" w:hAnsi="Arial" w:cs="Arial"/>
        <w:iCs/>
        <w:sz w:val="18"/>
        <w:szCs w:val="18"/>
      </w:rPr>
    </w:pPr>
    <w:r>
      <w:rPr>
        <w:rFonts w:ascii="Arial" w:hAnsi="Arial" w:cs="Arial"/>
        <w:iCs/>
        <w:sz w:val="18"/>
        <w:szCs w:val="18"/>
      </w:rPr>
      <w:tab/>
    </w:r>
    <w:r w:rsidRPr="002A57A9">
      <w:rPr>
        <w:rFonts w:ascii="Arial" w:hAnsi="Arial" w:cs="Arial"/>
        <w:iCs/>
        <w:sz w:val="18"/>
        <w:szCs w:val="18"/>
      </w:rPr>
      <w:fldChar w:fldCharType="begin"/>
    </w:r>
    <w:r w:rsidRPr="002A57A9">
      <w:rPr>
        <w:rFonts w:ascii="Arial" w:hAnsi="Arial" w:cs="Arial"/>
        <w:iCs/>
        <w:sz w:val="18"/>
        <w:szCs w:val="18"/>
      </w:rPr>
      <w:instrText xml:space="preserve"> PAGE </w:instrText>
    </w:r>
    <w:r w:rsidRPr="002A57A9">
      <w:rPr>
        <w:rFonts w:ascii="Arial" w:hAnsi="Arial" w:cs="Arial"/>
        <w:iCs/>
        <w:sz w:val="18"/>
        <w:szCs w:val="18"/>
      </w:rPr>
      <w:fldChar w:fldCharType="separate"/>
    </w:r>
    <w:r w:rsidR="00523ABF">
      <w:rPr>
        <w:rFonts w:ascii="Arial" w:hAnsi="Arial" w:cs="Arial"/>
        <w:iCs/>
        <w:noProof/>
        <w:sz w:val="18"/>
        <w:szCs w:val="18"/>
      </w:rPr>
      <w:t>10</w:t>
    </w:r>
    <w:r w:rsidRPr="002A57A9">
      <w:rPr>
        <w:rFonts w:ascii="Arial" w:hAnsi="Arial" w:cs="Arial"/>
        <w:i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C5E9" w14:textId="77777777" w:rsidR="00FD3E2C" w:rsidRDefault="00FD3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75D40" w14:textId="77777777" w:rsidR="003406A8" w:rsidRDefault="003406A8">
      <w:r>
        <w:separator/>
      </w:r>
    </w:p>
  </w:footnote>
  <w:footnote w:type="continuationSeparator" w:id="0">
    <w:p w14:paraId="587C2432" w14:textId="77777777" w:rsidR="003406A8" w:rsidRDefault="003406A8">
      <w:r>
        <w:continuationSeparator/>
      </w:r>
    </w:p>
  </w:footnote>
  <w:footnote w:id="1">
    <w:p w14:paraId="3B86C5EA" w14:textId="77777777" w:rsidR="00FD3E2C" w:rsidRPr="00712E53" w:rsidRDefault="00FD3E2C">
      <w:pPr>
        <w:pStyle w:val="FootnoteText"/>
        <w:rPr>
          <w:rFonts w:ascii="Arial" w:hAnsi="Arial" w:cs="Arial"/>
          <w:sz w:val="16"/>
          <w:szCs w:val="16"/>
        </w:rPr>
      </w:pPr>
      <w:r w:rsidRPr="00712E53">
        <w:rPr>
          <w:rStyle w:val="FootnoteReference"/>
          <w:rFonts w:ascii="Arial" w:hAnsi="Arial" w:cs="Arial"/>
          <w:sz w:val="16"/>
          <w:szCs w:val="16"/>
        </w:rPr>
        <w:footnoteRef/>
      </w:r>
      <w:r w:rsidRPr="00712E53">
        <w:rPr>
          <w:rFonts w:ascii="Arial" w:hAnsi="Arial" w:cs="Arial"/>
          <w:sz w:val="16"/>
          <w:szCs w:val="16"/>
        </w:rPr>
        <w:t xml:space="preserve"> principles for what constitutes a major/minor update are contained in the Testing Strategy</w:t>
      </w:r>
    </w:p>
  </w:footnote>
  <w:footnote w:id="2">
    <w:p w14:paraId="3B86C5EB" w14:textId="77777777" w:rsidR="00FD3E2C" w:rsidRPr="007F42D7" w:rsidRDefault="00FD3E2C">
      <w:pPr>
        <w:pStyle w:val="FootnoteText"/>
        <w:rPr>
          <w:rFonts w:ascii="Arial" w:hAnsi="Arial" w:cs="Arial"/>
          <w:sz w:val="16"/>
          <w:szCs w:val="16"/>
        </w:rPr>
      </w:pPr>
      <w:r w:rsidRPr="007F42D7">
        <w:rPr>
          <w:rStyle w:val="FootnoteReference"/>
          <w:rFonts w:ascii="Arial" w:hAnsi="Arial" w:cs="Arial"/>
          <w:sz w:val="16"/>
          <w:szCs w:val="16"/>
        </w:rPr>
        <w:footnoteRef/>
      </w:r>
      <w:r w:rsidRPr="007F42D7">
        <w:rPr>
          <w:rFonts w:ascii="Arial" w:hAnsi="Arial" w:cs="Arial"/>
          <w:sz w:val="16"/>
          <w:szCs w:val="16"/>
        </w:rPr>
        <w:t xml:space="preserve"> Evidence obtained during the audit to substantiate results would include the documents that were reviewed (including version / dates), staff interviewed, details of the walkthroughs performed, samples reviewed to verify compliance etc.</w:t>
      </w:r>
    </w:p>
  </w:footnote>
  <w:footnote w:id="3">
    <w:p w14:paraId="3B86C5EC" w14:textId="77777777" w:rsidR="00FD3E2C" w:rsidRPr="006974FB" w:rsidRDefault="00FD3E2C">
      <w:pPr>
        <w:pStyle w:val="FootnoteText"/>
        <w:rPr>
          <w:rFonts w:ascii="Arial" w:hAnsi="Arial" w:cs="Arial"/>
          <w:sz w:val="16"/>
          <w:szCs w:val="16"/>
        </w:rPr>
      </w:pPr>
      <w:r w:rsidRPr="006974FB">
        <w:rPr>
          <w:rStyle w:val="FootnoteReference"/>
          <w:rFonts w:ascii="Arial" w:hAnsi="Arial" w:cs="Arial"/>
          <w:sz w:val="16"/>
          <w:szCs w:val="16"/>
        </w:rPr>
        <w:footnoteRef/>
      </w:r>
      <w:r w:rsidRPr="006974FB">
        <w:rPr>
          <w:rFonts w:ascii="Arial" w:hAnsi="Arial" w:cs="Arial"/>
          <w:sz w:val="16"/>
          <w:szCs w:val="16"/>
        </w:rPr>
        <w:t xml:space="preserve"> We are expecting the sample to be sufficient enough to give a reasonable level of assurance that the process is followed for all changes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C5E6" w14:textId="77777777" w:rsidR="00FD3E2C" w:rsidRPr="0022556C" w:rsidRDefault="00FD3E2C">
    <w:pPr>
      <w:pStyle w:val="Header"/>
      <w:rPr>
        <w:rFonts w:ascii="Arial" w:hAnsi="Arial" w:cs="Arial"/>
        <w:b/>
        <w:bCs/>
        <w:sz w:val="18"/>
        <w:szCs w:val="18"/>
      </w:rPr>
    </w:pPr>
    <w:r w:rsidRPr="00172AE6">
      <w:rPr>
        <w:rFonts w:ascii="Arial" w:hAnsi="Arial" w:cs="Arial"/>
        <w:b/>
        <w:bCs/>
        <w:sz w:val="18"/>
        <w:szCs w:val="18"/>
      </w:rPr>
      <w:t>Annual games testing audit - remote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C5E8" w14:textId="77777777" w:rsidR="00FD3E2C" w:rsidRDefault="00FD3E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9B5"/>
    <w:multiLevelType w:val="hybridMultilevel"/>
    <w:tmpl w:val="7C740496"/>
    <w:lvl w:ilvl="0" w:tplc="38941230">
      <w:start w:val="1"/>
      <w:numFmt w:val="bullet"/>
      <w:lvlText w:val=""/>
      <w:lvlJc w:val="left"/>
      <w:pPr>
        <w:tabs>
          <w:tab w:val="num" w:pos="1440"/>
        </w:tabs>
        <w:ind w:left="1440" w:hanging="360"/>
      </w:pPr>
      <w:rPr>
        <w:rFonts w:ascii="Symbol" w:hAnsi="Symbol" w:hint="default"/>
        <w:color w:val="81017E"/>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55838"/>
    <w:multiLevelType w:val="hybridMultilevel"/>
    <w:tmpl w:val="26C264DA"/>
    <w:lvl w:ilvl="0" w:tplc="5AA03906">
      <w:start w:val="1"/>
      <w:numFmt w:val="bullet"/>
      <w:lvlText w:val=""/>
      <w:lvlJc w:val="left"/>
      <w:pPr>
        <w:tabs>
          <w:tab w:val="num" w:pos="1080"/>
        </w:tabs>
        <w:ind w:left="1080" w:hanging="360"/>
      </w:pPr>
      <w:rPr>
        <w:rFonts w:ascii="Symbol" w:hAnsi="Symbol" w:hint="default"/>
        <w:color w:val="1996B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54452"/>
    <w:multiLevelType w:val="multilevel"/>
    <w:tmpl w:val="5DFE64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EE12DB"/>
    <w:multiLevelType w:val="multilevel"/>
    <w:tmpl w:val="959AB582"/>
    <w:lvl w:ilvl="0">
      <w:start w:val="1"/>
      <w:numFmt w:val="bullet"/>
      <w:lvlText w:val=""/>
      <w:lvlJc w:val="left"/>
      <w:pPr>
        <w:tabs>
          <w:tab w:val="num" w:pos="720"/>
        </w:tabs>
        <w:ind w:left="720" w:firstLine="0"/>
      </w:pPr>
      <w:rPr>
        <w:rFonts w:ascii="Symbol" w:hAnsi="Symbol" w:hint="default"/>
        <w:color w:val="1996B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C1070"/>
    <w:multiLevelType w:val="hybridMultilevel"/>
    <w:tmpl w:val="91085F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541615"/>
    <w:multiLevelType w:val="hybridMultilevel"/>
    <w:tmpl w:val="99B08F34"/>
    <w:lvl w:ilvl="0" w:tplc="7644A0CC">
      <w:start w:val="1"/>
      <w:numFmt w:val="bullet"/>
      <w:lvlText w:val=""/>
      <w:lvlJc w:val="left"/>
      <w:pPr>
        <w:tabs>
          <w:tab w:val="num" w:pos="1080"/>
        </w:tabs>
        <w:ind w:left="1080" w:hanging="360"/>
      </w:pPr>
      <w:rPr>
        <w:rFonts w:ascii="Symbol" w:hAnsi="Symbol" w:hint="default"/>
        <w:color w:val="1996B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21CBD"/>
    <w:multiLevelType w:val="hybridMultilevel"/>
    <w:tmpl w:val="62A8658C"/>
    <w:lvl w:ilvl="0" w:tplc="03320F48">
      <w:start w:val="1"/>
      <w:numFmt w:val="bullet"/>
      <w:lvlText w:val=""/>
      <w:lvlJc w:val="left"/>
      <w:pPr>
        <w:tabs>
          <w:tab w:val="num" w:pos="1080"/>
        </w:tabs>
        <w:ind w:left="1080" w:hanging="360"/>
      </w:pPr>
      <w:rPr>
        <w:rFonts w:ascii="Symbol" w:hAnsi="Symbol" w:hint="default"/>
        <w:color w:val="82107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C33975"/>
    <w:multiLevelType w:val="hybridMultilevel"/>
    <w:tmpl w:val="09BE088C"/>
    <w:lvl w:ilvl="0" w:tplc="34807916">
      <w:start w:val="1"/>
      <w:numFmt w:val="bullet"/>
      <w:lvlText w:val=""/>
      <w:lvlJc w:val="left"/>
      <w:pPr>
        <w:ind w:left="1080" w:hanging="360"/>
      </w:pPr>
      <w:rPr>
        <w:rFonts w:ascii="Symbol" w:hAnsi="Symbol" w:hint="default"/>
        <w:color w:val="81017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805EB3"/>
    <w:multiLevelType w:val="hybridMultilevel"/>
    <w:tmpl w:val="6100B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44050C"/>
    <w:multiLevelType w:val="hybridMultilevel"/>
    <w:tmpl w:val="959AB582"/>
    <w:lvl w:ilvl="0" w:tplc="487C0AC6">
      <w:start w:val="1"/>
      <w:numFmt w:val="bullet"/>
      <w:lvlText w:val=""/>
      <w:lvlJc w:val="left"/>
      <w:pPr>
        <w:tabs>
          <w:tab w:val="num" w:pos="720"/>
        </w:tabs>
        <w:ind w:left="720" w:firstLine="0"/>
      </w:pPr>
      <w:rPr>
        <w:rFonts w:ascii="Symbol" w:hAnsi="Symbol" w:hint="default"/>
        <w:color w:val="1996B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540E97"/>
    <w:multiLevelType w:val="multilevel"/>
    <w:tmpl w:val="B2420764"/>
    <w:lvl w:ilvl="0">
      <w:start w:val="5"/>
      <w:numFmt w:val="decimal"/>
      <w:lvlText w:val="%1"/>
      <w:lvlJc w:val="left"/>
      <w:pPr>
        <w:tabs>
          <w:tab w:val="num" w:pos="360"/>
        </w:tabs>
        <w:ind w:left="360" w:hanging="360"/>
      </w:pPr>
      <w:rPr>
        <w:rFonts w:hint="default"/>
        <w:b/>
        <w:color w:val="1996B4"/>
      </w:rPr>
    </w:lvl>
    <w:lvl w:ilvl="1">
      <w:start w:val="5"/>
      <w:numFmt w:val="decimal"/>
      <w:lvlText w:val="%1.%2"/>
      <w:lvlJc w:val="left"/>
      <w:pPr>
        <w:tabs>
          <w:tab w:val="num" w:pos="360"/>
        </w:tabs>
        <w:ind w:left="360" w:hanging="360"/>
      </w:pPr>
      <w:rPr>
        <w:rFonts w:hint="default"/>
        <w:b/>
        <w:color w:val="1996B4"/>
      </w:rPr>
    </w:lvl>
    <w:lvl w:ilvl="2">
      <w:start w:val="1"/>
      <w:numFmt w:val="decimal"/>
      <w:lvlText w:val="%1.%2.%3"/>
      <w:lvlJc w:val="left"/>
      <w:pPr>
        <w:tabs>
          <w:tab w:val="num" w:pos="720"/>
        </w:tabs>
        <w:ind w:left="720" w:hanging="720"/>
      </w:pPr>
      <w:rPr>
        <w:rFonts w:hint="default"/>
        <w:b/>
        <w:color w:val="1996B4"/>
      </w:rPr>
    </w:lvl>
    <w:lvl w:ilvl="3">
      <w:start w:val="1"/>
      <w:numFmt w:val="decimal"/>
      <w:lvlText w:val="%1.%2.%3.%4"/>
      <w:lvlJc w:val="left"/>
      <w:pPr>
        <w:tabs>
          <w:tab w:val="num" w:pos="720"/>
        </w:tabs>
        <w:ind w:left="720" w:hanging="720"/>
      </w:pPr>
      <w:rPr>
        <w:rFonts w:hint="default"/>
        <w:b/>
        <w:color w:val="1996B4"/>
      </w:rPr>
    </w:lvl>
    <w:lvl w:ilvl="4">
      <w:start w:val="1"/>
      <w:numFmt w:val="decimal"/>
      <w:lvlText w:val="%1.%2.%3.%4.%5"/>
      <w:lvlJc w:val="left"/>
      <w:pPr>
        <w:tabs>
          <w:tab w:val="num" w:pos="1080"/>
        </w:tabs>
        <w:ind w:left="1080" w:hanging="1080"/>
      </w:pPr>
      <w:rPr>
        <w:rFonts w:hint="default"/>
        <w:b/>
        <w:color w:val="1996B4"/>
      </w:rPr>
    </w:lvl>
    <w:lvl w:ilvl="5">
      <w:start w:val="1"/>
      <w:numFmt w:val="decimal"/>
      <w:lvlText w:val="%1.%2.%3.%4.%5.%6"/>
      <w:lvlJc w:val="left"/>
      <w:pPr>
        <w:tabs>
          <w:tab w:val="num" w:pos="1080"/>
        </w:tabs>
        <w:ind w:left="1080" w:hanging="1080"/>
      </w:pPr>
      <w:rPr>
        <w:rFonts w:hint="default"/>
        <w:b/>
        <w:color w:val="1996B4"/>
      </w:rPr>
    </w:lvl>
    <w:lvl w:ilvl="6">
      <w:start w:val="1"/>
      <w:numFmt w:val="decimal"/>
      <w:lvlText w:val="%1.%2.%3.%4.%5.%6.%7"/>
      <w:lvlJc w:val="left"/>
      <w:pPr>
        <w:tabs>
          <w:tab w:val="num" w:pos="1440"/>
        </w:tabs>
        <w:ind w:left="1440" w:hanging="1440"/>
      </w:pPr>
      <w:rPr>
        <w:rFonts w:hint="default"/>
        <w:b/>
        <w:color w:val="1996B4"/>
      </w:rPr>
    </w:lvl>
    <w:lvl w:ilvl="7">
      <w:start w:val="1"/>
      <w:numFmt w:val="decimal"/>
      <w:lvlText w:val="%1.%2.%3.%4.%5.%6.%7.%8"/>
      <w:lvlJc w:val="left"/>
      <w:pPr>
        <w:tabs>
          <w:tab w:val="num" w:pos="1440"/>
        </w:tabs>
        <w:ind w:left="1440" w:hanging="1440"/>
      </w:pPr>
      <w:rPr>
        <w:rFonts w:hint="default"/>
        <w:b/>
        <w:color w:val="1996B4"/>
      </w:rPr>
    </w:lvl>
    <w:lvl w:ilvl="8">
      <w:start w:val="1"/>
      <w:numFmt w:val="decimal"/>
      <w:lvlText w:val="%1.%2.%3.%4.%5.%6.%7.%8.%9"/>
      <w:lvlJc w:val="left"/>
      <w:pPr>
        <w:tabs>
          <w:tab w:val="num" w:pos="1800"/>
        </w:tabs>
        <w:ind w:left="1800" w:hanging="1800"/>
      </w:pPr>
      <w:rPr>
        <w:rFonts w:hint="default"/>
        <w:b/>
        <w:color w:val="1996B4"/>
      </w:rPr>
    </w:lvl>
  </w:abstractNum>
  <w:abstractNum w:abstractNumId="11" w15:restartNumberingAfterBreak="0">
    <w:nsid w:val="49987D6B"/>
    <w:multiLevelType w:val="hybridMultilevel"/>
    <w:tmpl w:val="8662FF4E"/>
    <w:lvl w:ilvl="0" w:tplc="018210CC">
      <w:start w:val="1"/>
      <w:numFmt w:val="bullet"/>
      <w:lvlText w:val=""/>
      <w:lvlJc w:val="left"/>
      <w:pPr>
        <w:tabs>
          <w:tab w:val="num" w:pos="1080"/>
        </w:tabs>
        <w:ind w:left="1080" w:hanging="360"/>
      </w:pPr>
      <w:rPr>
        <w:rFonts w:ascii="Symbol" w:hAnsi="Symbol" w:hint="default"/>
        <w:color w:val="61AF2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8B3AF1"/>
    <w:multiLevelType w:val="hybridMultilevel"/>
    <w:tmpl w:val="DC82E3C0"/>
    <w:lvl w:ilvl="0" w:tplc="8D94FB50">
      <w:start w:val="1"/>
      <w:numFmt w:val="bullet"/>
      <w:lvlText w:val=""/>
      <w:lvlJc w:val="left"/>
      <w:pPr>
        <w:tabs>
          <w:tab w:val="num" w:pos="1440"/>
        </w:tabs>
        <w:ind w:left="1440" w:hanging="360"/>
      </w:pPr>
      <w:rPr>
        <w:rFonts w:ascii="Symbol" w:hAnsi="Symbol"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012232"/>
    <w:multiLevelType w:val="hybridMultilevel"/>
    <w:tmpl w:val="05E6C0F2"/>
    <w:lvl w:ilvl="0" w:tplc="34807916">
      <w:start w:val="1"/>
      <w:numFmt w:val="bullet"/>
      <w:lvlText w:val=""/>
      <w:lvlJc w:val="left"/>
      <w:pPr>
        <w:ind w:left="360" w:hanging="360"/>
      </w:pPr>
      <w:rPr>
        <w:rFonts w:ascii="Symbol" w:hAnsi="Symbol" w:hint="default"/>
        <w:color w:val="81017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9A518D"/>
    <w:multiLevelType w:val="multilevel"/>
    <w:tmpl w:val="62A8658C"/>
    <w:lvl w:ilvl="0">
      <w:start w:val="1"/>
      <w:numFmt w:val="bullet"/>
      <w:lvlText w:val=""/>
      <w:lvlJc w:val="left"/>
      <w:pPr>
        <w:tabs>
          <w:tab w:val="num" w:pos="1080"/>
        </w:tabs>
        <w:ind w:left="1080" w:hanging="360"/>
      </w:pPr>
      <w:rPr>
        <w:rFonts w:ascii="Symbol" w:hAnsi="Symbol" w:hint="default"/>
        <w:color w:val="82107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D92D52"/>
    <w:multiLevelType w:val="multilevel"/>
    <w:tmpl w:val="D3B20B66"/>
    <w:lvl w:ilvl="0">
      <w:start w:val="1"/>
      <w:numFmt w:val="bullet"/>
      <w:lvlText w:val=""/>
      <w:lvlJc w:val="left"/>
      <w:pPr>
        <w:tabs>
          <w:tab w:val="num" w:pos="1080"/>
        </w:tabs>
        <w:ind w:left="1080" w:hanging="360"/>
      </w:pPr>
      <w:rPr>
        <w:rFonts w:ascii="Symbol" w:hAnsi="Symbol" w:hint="default"/>
        <w:color w:val="008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4D678D"/>
    <w:multiLevelType w:val="hybridMultilevel"/>
    <w:tmpl w:val="A4BE9FD0"/>
    <w:lvl w:ilvl="0" w:tplc="77BAA9B8">
      <w:start w:val="1"/>
      <w:numFmt w:val="bullet"/>
      <w:lvlText w:val=""/>
      <w:lvlJc w:val="left"/>
      <w:pPr>
        <w:ind w:left="1080" w:hanging="360"/>
      </w:pPr>
      <w:rPr>
        <w:rFonts w:ascii="Symbol" w:hAnsi="Symbol"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E343CE9"/>
    <w:multiLevelType w:val="hybridMultilevel"/>
    <w:tmpl w:val="DD3E4EA8"/>
    <w:lvl w:ilvl="0" w:tplc="34807916">
      <w:start w:val="1"/>
      <w:numFmt w:val="bullet"/>
      <w:lvlText w:val=""/>
      <w:lvlJc w:val="left"/>
      <w:pPr>
        <w:ind w:left="1080" w:hanging="360"/>
      </w:pPr>
      <w:rPr>
        <w:rFonts w:ascii="Symbol" w:hAnsi="Symbol" w:hint="default"/>
        <w:color w:val="81017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EAB1100"/>
    <w:multiLevelType w:val="multilevel"/>
    <w:tmpl w:val="8662FF4E"/>
    <w:lvl w:ilvl="0">
      <w:start w:val="1"/>
      <w:numFmt w:val="bullet"/>
      <w:lvlText w:val=""/>
      <w:lvlJc w:val="left"/>
      <w:pPr>
        <w:tabs>
          <w:tab w:val="num" w:pos="1080"/>
        </w:tabs>
        <w:ind w:left="1080" w:hanging="360"/>
      </w:pPr>
      <w:rPr>
        <w:rFonts w:ascii="Symbol" w:hAnsi="Symbol" w:hint="default"/>
        <w:color w:val="61AF2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217E83"/>
    <w:multiLevelType w:val="multilevel"/>
    <w:tmpl w:val="8A96FE3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1D85FBD"/>
    <w:multiLevelType w:val="hybridMultilevel"/>
    <w:tmpl w:val="55F64426"/>
    <w:lvl w:ilvl="0" w:tplc="37008BA8">
      <w:start w:val="1"/>
      <w:numFmt w:val="bullet"/>
      <w:lvlText w:val=""/>
      <w:lvlJc w:val="left"/>
      <w:pPr>
        <w:tabs>
          <w:tab w:val="num" w:pos="1080"/>
        </w:tabs>
        <w:ind w:left="1080" w:hanging="360"/>
      </w:pPr>
      <w:rPr>
        <w:rFonts w:ascii="Symbol" w:hAnsi="Symbol" w:hint="default"/>
        <w:color w:val="61AF2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373187"/>
    <w:multiLevelType w:val="multilevel"/>
    <w:tmpl w:val="58A2D2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D36B42"/>
    <w:multiLevelType w:val="hybridMultilevel"/>
    <w:tmpl w:val="0AD25D86"/>
    <w:lvl w:ilvl="0" w:tplc="A85C7EE6">
      <w:start w:val="1"/>
      <w:numFmt w:val="bullet"/>
      <w:lvlText w:val=""/>
      <w:lvlJc w:val="left"/>
      <w:pPr>
        <w:tabs>
          <w:tab w:val="num" w:pos="1080"/>
        </w:tabs>
        <w:ind w:left="1080" w:hanging="360"/>
      </w:pPr>
      <w:rPr>
        <w:rFonts w:ascii="Symbol" w:hAnsi="Symbol"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950F57"/>
    <w:multiLevelType w:val="hybridMultilevel"/>
    <w:tmpl w:val="D9A64172"/>
    <w:lvl w:ilvl="0" w:tplc="7A685AD4">
      <w:start w:val="1"/>
      <w:numFmt w:val="decimal"/>
      <w:lvlText w:val="%1."/>
      <w:lvlJc w:val="left"/>
      <w:pPr>
        <w:ind w:left="1440" w:hanging="720"/>
      </w:pPr>
      <w:rPr>
        <w:rFonts w:hint="default"/>
        <w:color w:val="7030A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CD5664F"/>
    <w:multiLevelType w:val="hybridMultilevel"/>
    <w:tmpl w:val="58A2D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DB1236"/>
    <w:multiLevelType w:val="multilevel"/>
    <w:tmpl w:val="8C7010D6"/>
    <w:lvl w:ilvl="0">
      <w:start w:val="1"/>
      <w:numFmt w:val="decimal"/>
      <w:lvlText w:val="%1"/>
      <w:lvlJc w:val="left"/>
      <w:pPr>
        <w:ind w:left="720" w:hanging="720"/>
      </w:pPr>
      <w:rPr>
        <w:rFonts w:hint="default"/>
        <w:b/>
        <w:color w:val="82107E"/>
      </w:rPr>
    </w:lvl>
    <w:lvl w:ilvl="1">
      <w:start w:val="1"/>
      <w:numFmt w:val="decimal"/>
      <w:lvlText w:val="%1.%2"/>
      <w:lvlJc w:val="left"/>
      <w:pPr>
        <w:ind w:left="720" w:hanging="720"/>
      </w:pPr>
      <w:rPr>
        <w:rFonts w:hint="default"/>
        <w:b/>
        <w:color w:val="82107E"/>
      </w:rPr>
    </w:lvl>
    <w:lvl w:ilvl="2">
      <w:start w:val="1"/>
      <w:numFmt w:val="decimal"/>
      <w:lvlText w:val="%1.%2.%3"/>
      <w:lvlJc w:val="left"/>
      <w:pPr>
        <w:ind w:left="720" w:hanging="720"/>
      </w:pPr>
      <w:rPr>
        <w:rFonts w:hint="default"/>
        <w:b/>
        <w:color w:val="82107E"/>
      </w:rPr>
    </w:lvl>
    <w:lvl w:ilvl="3">
      <w:start w:val="1"/>
      <w:numFmt w:val="decimal"/>
      <w:lvlText w:val="%1.%2.%3.%4"/>
      <w:lvlJc w:val="left"/>
      <w:pPr>
        <w:ind w:left="720" w:hanging="720"/>
      </w:pPr>
      <w:rPr>
        <w:rFonts w:hint="default"/>
        <w:b/>
        <w:color w:val="82107E"/>
      </w:rPr>
    </w:lvl>
    <w:lvl w:ilvl="4">
      <w:start w:val="1"/>
      <w:numFmt w:val="decimal"/>
      <w:lvlText w:val="%1.%2.%3.%4.%5"/>
      <w:lvlJc w:val="left"/>
      <w:pPr>
        <w:ind w:left="1080" w:hanging="1080"/>
      </w:pPr>
      <w:rPr>
        <w:rFonts w:hint="default"/>
        <w:b/>
        <w:color w:val="82107E"/>
      </w:rPr>
    </w:lvl>
    <w:lvl w:ilvl="5">
      <w:start w:val="1"/>
      <w:numFmt w:val="decimal"/>
      <w:lvlText w:val="%1.%2.%3.%4.%5.%6"/>
      <w:lvlJc w:val="left"/>
      <w:pPr>
        <w:ind w:left="1080" w:hanging="1080"/>
      </w:pPr>
      <w:rPr>
        <w:rFonts w:hint="default"/>
        <w:b/>
        <w:color w:val="82107E"/>
      </w:rPr>
    </w:lvl>
    <w:lvl w:ilvl="6">
      <w:start w:val="1"/>
      <w:numFmt w:val="decimal"/>
      <w:lvlText w:val="%1.%2.%3.%4.%5.%6.%7"/>
      <w:lvlJc w:val="left"/>
      <w:pPr>
        <w:ind w:left="1440" w:hanging="1440"/>
      </w:pPr>
      <w:rPr>
        <w:rFonts w:hint="default"/>
        <w:b/>
        <w:color w:val="82107E"/>
      </w:rPr>
    </w:lvl>
    <w:lvl w:ilvl="7">
      <w:start w:val="1"/>
      <w:numFmt w:val="decimal"/>
      <w:lvlText w:val="%1.%2.%3.%4.%5.%6.%7.%8"/>
      <w:lvlJc w:val="left"/>
      <w:pPr>
        <w:ind w:left="1440" w:hanging="1440"/>
      </w:pPr>
      <w:rPr>
        <w:rFonts w:hint="default"/>
        <w:b/>
        <w:color w:val="82107E"/>
      </w:rPr>
    </w:lvl>
    <w:lvl w:ilvl="8">
      <w:start w:val="1"/>
      <w:numFmt w:val="decimal"/>
      <w:lvlText w:val="%1.%2.%3.%4.%5.%6.%7.%8.%9"/>
      <w:lvlJc w:val="left"/>
      <w:pPr>
        <w:ind w:left="1800" w:hanging="1800"/>
      </w:pPr>
      <w:rPr>
        <w:rFonts w:hint="default"/>
        <w:b/>
        <w:color w:val="82107E"/>
      </w:rPr>
    </w:lvl>
  </w:abstractNum>
  <w:abstractNum w:abstractNumId="26" w15:restartNumberingAfterBreak="0">
    <w:nsid w:val="6EDD68B4"/>
    <w:multiLevelType w:val="hybridMultilevel"/>
    <w:tmpl w:val="DAE6624A"/>
    <w:lvl w:ilvl="0" w:tplc="2C4A6A76">
      <w:start w:val="1"/>
      <w:numFmt w:val="bullet"/>
      <w:lvlText w:val=""/>
      <w:lvlJc w:val="left"/>
      <w:pPr>
        <w:ind w:left="1080" w:hanging="360"/>
      </w:pPr>
      <w:rPr>
        <w:rFonts w:ascii="Symbol" w:hAnsi="Symbol"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F140EE0"/>
    <w:multiLevelType w:val="multilevel"/>
    <w:tmpl w:val="99B08F34"/>
    <w:lvl w:ilvl="0">
      <w:start w:val="1"/>
      <w:numFmt w:val="bullet"/>
      <w:lvlText w:val=""/>
      <w:lvlJc w:val="left"/>
      <w:pPr>
        <w:tabs>
          <w:tab w:val="num" w:pos="1080"/>
        </w:tabs>
        <w:ind w:left="1080" w:hanging="360"/>
      </w:pPr>
      <w:rPr>
        <w:rFonts w:ascii="Symbol" w:hAnsi="Symbol" w:hint="default"/>
        <w:color w:val="1996B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A722A5"/>
    <w:multiLevelType w:val="multilevel"/>
    <w:tmpl w:val="B1F452D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0BE7EDC"/>
    <w:multiLevelType w:val="multilevel"/>
    <w:tmpl w:val="DC82E3C0"/>
    <w:lvl w:ilvl="0">
      <w:start w:val="1"/>
      <w:numFmt w:val="bullet"/>
      <w:lvlText w:val=""/>
      <w:lvlJc w:val="left"/>
      <w:pPr>
        <w:tabs>
          <w:tab w:val="num" w:pos="1440"/>
        </w:tabs>
        <w:ind w:left="1440" w:hanging="360"/>
      </w:pPr>
      <w:rPr>
        <w:rFonts w:ascii="Symbol" w:hAnsi="Symbol" w:hint="default"/>
        <w:color w:val="008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FB4DE7"/>
    <w:multiLevelType w:val="hybridMultilevel"/>
    <w:tmpl w:val="D3B20B66"/>
    <w:lvl w:ilvl="0" w:tplc="A85C7EE6">
      <w:start w:val="1"/>
      <w:numFmt w:val="bullet"/>
      <w:lvlText w:val=""/>
      <w:lvlJc w:val="left"/>
      <w:pPr>
        <w:tabs>
          <w:tab w:val="num" w:pos="1080"/>
        </w:tabs>
        <w:ind w:left="1080" w:hanging="360"/>
      </w:pPr>
      <w:rPr>
        <w:rFonts w:ascii="Symbol" w:hAnsi="Symbol"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1"/>
  </w:num>
  <w:num w:numId="3">
    <w:abstractNumId w:val="9"/>
  </w:num>
  <w:num w:numId="4">
    <w:abstractNumId w:val="19"/>
  </w:num>
  <w:num w:numId="5">
    <w:abstractNumId w:val="2"/>
  </w:num>
  <w:num w:numId="6">
    <w:abstractNumId w:val="28"/>
  </w:num>
  <w:num w:numId="7">
    <w:abstractNumId w:val="10"/>
  </w:num>
  <w:num w:numId="8">
    <w:abstractNumId w:val="3"/>
  </w:num>
  <w:num w:numId="9">
    <w:abstractNumId w:val="1"/>
  </w:num>
  <w:num w:numId="10">
    <w:abstractNumId w:val="4"/>
  </w:num>
  <w:num w:numId="11">
    <w:abstractNumId w:val="6"/>
  </w:num>
  <w:num w:numId="12">
    <w:abstractNumId w:val="14"/>
  </w:num>
  <w:num w:numId="13">
    <w:abstractNumId w:val="20"/>
  </w:num>
  <w:num w:numId="14">
    <w:abstractNumId w:val="5"/>
  </w:num>
  <w:num w:numId="15">
    <w:abstractNumId w:val="27"/>
  </w:num>
  <w:num w:numId="16">
    <w:abstractNumId w:val="11"/>
  </w:num>
  <w:num w:numId="17">
    <w:abstractNumId w:val="18"/>
  </w:num>
  <w:num w:numId="18">
    <w:abstractNumId w:val="22"/>
  </w:num>
  <w:num w:numId="19">
    <w:abstractNumId w:val="30"/>
  </w:num>
  <w:num w:numId="20">
    <w:abstractNumId w:val="15"/>
  </w:num>
  <w:num w:numId="21">
    <w:abstractNumId w:val="12"/>
  </w:num>
  <w:num w:numId="22">
    <w:abstractNumId w:val="29"/>
  </w:num>
  <w:num w:numId="23">
    <w:abstractNumId w:val="0"/>
  </w:num>
  <w:num w:numId="24">
    <w:abstractNumId w:val="25"/>
  </w:num>
  <w:num w:numId="25">
    <w:abstractNumId w:val="16"/>
  </w:num>
  <w:num w:numId="26">
    <w:abstractNumId w:val="23"/>
  </w:num>
  <w:num w:numId="27">
    <w:abstractNumId w:val="26"/>
  </w:num>
  <w:num w:numId="28">
    <w:abstractNumId w:val="8"/>
  </w:num>
  <w:num w:numId="29">
    <w:abstractNumId w:val="17"/>
  </w:num>
  <w:num w:numId="30">
    <w:abstractNumId w:val="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3A"/>
    <w:rsid w:val="000004B0"/>
    <w:rsid w:val="00017F8A"/>
    <w:rsid w:val="000508C6"/>
    <w:rsid w:val="000519E1"/>
    <w:rsid w:val="00052C95"/>
    <w:rsid w:val="00053AE5"/>
    <w:rsid w:val="00053F8B"/>
    <w:rsid w:val="00055673"/>
    <w:rsid w:val="00060906"/>
    <w:rsid w:val="00067C60"/>
    <w:rsid w:val="00076FDE"/>
    <w:rsid w:val="000C41E4"/>
    <w:rsid w:val="000C759E"/>
    <w:rsid w:val="000E03A5"/>
    <w:rsid w:val="000E264E"/>
    <w:rsid w:val="000E3D79"/>
    <w:rsid w:val="000E6A49"/>
    <w:rsid w:val="000F3BFC"/>
    <w:rsid w:val="00104E48"/>
    <w:rsid w:val="00106393"/>
    <w:rsid w:val="0011323A"/>
    <w:rsid w:val="00113F08"/>
    <w:rsid w:val="00137506"/>
    <w:rsid w:val="00164CB6"/>
    <w:rsid w:val="00171133"/>
    <w:rsid w:val="00171CC2"/>
    <w:rsid w:val="00171EE4"/>
    <w:rsid w:val="00172AE6"/>
    <w:rsid w:val="00190461"/>
    <w:rsid w:val="00193CEE"/>
    <w:rsid w:val="001C7233"/>
    <w:rsid w:val="001C7B72"/>
    <w:rsid w:val="001E6E34"/>
    <w:rsid w:val="001F0842"/>
    <w:rsid w:val="001F4335"/>
    <w:rsid w:val="00205118"/>
    <w:rsid w:val="00207CA4"/>
    <w:rsid w:val="00213421"/>
    <w:rsid w:val="0022556C"/>
    <w:rsid w:val="00232769"/>
    <w:rsid w:val="0023478B"/>
    <w:rsid w:val="00245724"/>
    <w:rsid w:val="00266328"/>
    <w:rsid w:val="002725EE"/>
    <w:rsid w:val="00286522"/>
    <w:rsid w:val="002952B9"/>
    <w:rsid w:val="00297B19"/>
    <w:rsid w:val="002A4642"/>
    <w:rsid w:val="002A57A9"/>
    <w:rsid w:val="002B3BDB"/>
    <w:rsid w:val="002B743A"/>
    <w:rsid w:val="002D6904"/>
    <w:rsid w:val="002E526F"/>
    <w:rsid w:val="002E6659"/>
    <w:rsid w:val="003131E4"/>
    <w:rsid w:val="00316F64"/>
    <w:rsid w:val="00320EBE"/>
    <w:rsid w:val="00327126"/>
    <w:rsid w:val="00334760"/>
    <w:rsid w:val="0033731B"/>
    <w:rsid w:val="003406A8"/>
    <w:rsid w:val="00343612"/>
    <w:rsid w:val="00350F56"/>
    <w:rsid w:val="00355910"/>
    <w:rsid w:val="00364888"/>
    <w:rsid w:val="003816A4"/>
    <w:rsid w:val="0038321A"/>
    <w:rsid w:val="00383FF5"/>
    <w:rsid w:val="00393EFE"/>
    <w:rsid w:val="00396258"/>
    <w:rsid w:val="003964A2"/>
    <w:rsid w:val="003975D5"/>
    <w:rsid w:val="003B7938"/>
    <w:rsid w:val="003D115E"/>
    <w:rsid w:val="003D2E21"/>
    <w:rsid w:val="003E0812"/>
    <w:rsid w:val="004139C9"/>
    <w:rsid w:val="00442386"/>
    <w:rsid w:val="00443AF2"/>
    <w:rsid w:val="00455404"/>
    <w:rsid w:val="00456C6A"/>
    <w:rsid w:val="00460594"/>
    <w:rsid w:val="00465E86"/>
    <w:rsid w:val="00475DCF"/>
    <w:rsid w:val="00486275"/>
    <w:rsid w:val="004C12DB"/>
    <w:rsid w:val="004C60C7"/>
    <w:rsid w:val="004D4754"/>
    <w:rsid w:val="004E0A3D"/>
    <w:rsid w:val="004E34D1"/>
    <w:rsid w:val="004E7F3B"/>
    <w:rsid w:val="004F2359"/>
    <w:rsid w:val="004F5F80"/>
    <w:rsid w:val="005124DB"/>
    <w:rsid w:val="005149A7"/>
    <w:rsid w:val="00523ABF"/>
    <w:rsid w:val="00525FCF"/>
    <w:rsid w:val="00537EDC"/>
    <w:rsid w:val="00546C56"/>
    <w:rsid w:val="005540E1"/>
    <w:rsid w:val="00557D43"/>
    <w:rsid w:val="00567768"/>
    <w:rsid w:val="00575D36"/>
    <w:rsid w:val="00584EA2"/>
    <w:rsid w:val="005907E5"/>
    <w:rsid w:val="00591121"/>
    <w:rsid w:val="0059700C"/>
    <w:rsid w:val="005B5987"/>
    <w:rsid w:val="005D3F94"/>
    <w:rsid w:val="005D73F9"/>
    <w:rsid w:val="005E3A00"/>
    <w:rsid w:val="005E5676"/>
    <w:rsid w:val="006022E9"/>
    <w:rsid w:val="00602C75"/>
    <w:rsid w:val="0060567B"/>
    <w:rsid w:val="00624D76"/>
    <w:rsid w:val="00652E2D"/>
    <w:rsid w:val="00657381"/>
    <w:rsid w:val="006576CD"/>
    <w:rsid w:val="006827A9"/>
    <w:rsid w:val="00683BC9"/>
    <w:rsid w:val="00691323"/>
    <w:rsid w:val="0069356B"/>
    <w:rsid w:val="00694AA7"/>
    <w:rsid w:val="006974FB"/>
    <w:rsid w:val="006B12E5"/>
    <w:rsid w:val="006C77A6"/>
    <w:rsid w:val="006D695B"/>
    <w:rsid w:val="006E0E52"/>
    <w:rsid w:val="006F1084"/>
    <w:rsid w:val="006F17D8"/>
    <w:rsid w:val="00701235"/>
    <w:rsid w:val="00704C4B"/>
    <w:rsid w:val="007120A3"/>
    <w:rsid w:val="007120A6"/>
    <w:rsid w:val="00712E53"/>
    <w:rsid w:val="00713030"/>
    <w:rsid w:val="007360AE"/>
    <w:rsid w:val="00736920"/>
    <w:rsid w:val="0074396B"/>
    <w:rsid w:val="00744B0B"/>
    <w:rsid w:val="0075031C"/>
    <w:rsid w:val="00756B06"/>
    <w:rsid w:val="0076243B"/>
    <w:rsid w:val="0077612B"/>
    <w:rsid w:val="0077711D"/>
    <w:rsid w:val="00780CBD"/>
    <w:rsid w:val="00786932"/>
    <w:rsid w:val="007900B3"/>
    <w:rsid w:val="00790323"/>
    <w:rsid w:val="00792296"/>
    <w:rsid w:val="0079329B"/>
    <w:rsid w:val="00796475"/>
    <w:rsid w:val="007A2C01"/>
    <w:rsid w:val="007A741A"/>
    <w:rsid w:val="007E0B61"/>
    <w:rsid w:val="007E6B08"/>
    <w:rsid w:val="007F0224"/>
    <w:rsid w:val="007F42D7"/>
    <w:rsid w:val="007F587A"/>
    <w:rsid w:val="00804F5E"/>
    <w:rsid w:val="00825CF3"/>
    <w:rsid w:val="00830490"/>
    <w:rsid w:val="008304A1"/>
    <w:rsid w:val="0083325D"/>
    <w:rsid w:val="0083704A"/>
    <w:rsid w:val="008523C0"/>
    <w:rsid w:val="008555DC"/>
    <w:rsid w:val="0085679A"/>
    <w:rsid w:val="0086008B"/>
    <w:rsid w:val="008722FF"/>
    <w:rsid w:val="0088187C"/>
    <w:rsid w:val="00885167"/>
    <w:rsid w:val="00894AF4"/>
    <w:rsid w:val="008A229D"/>
    <w:rsid w:val="008A26CE"/>
    <w:rsid w:val="008B0AF3"/>
    <w:rsid w:val="008B3BC6"/>
    <w:rsid w:val="008B4301"/>
    <w:rsid w:val="008C2D68"/>
    <w:rsid w:val="008C5BB6"/>
    <w:rsid w:val="008D665F"/>
    <w:rsid w:val="008F7881"/>
    <w:rsid w:val="00900729"/>
    <w:rsid w:val="00925111"/>
    <w:rsid w:val="00925A4D"/>
    <w:rsid w:val="00933AED"/>
    <w:rsid w:val="009703EB"/>
    <w:rsid w:val="00970FF9"/>
    <w:rsid w:val="00972EAD"/>
    <w:rsid w:val="009852B5"/>
    <w:rsid w:val="00985976"/>
    <w:rsid w:val="00985F4C"/>
    <w:rsid w:val="00993759"/>
    <w:rsid w:val="009B09F8"/>
    <w:rsid w:val="009B3979"/>
    <w:rsid w:val="009C39E6"/>
    <w:rsid w:val="009C4CC9"/>
    <w:rsid w:val="009E2488"/>
    <w:rsid w:val="009F3DCC"/>
    <w:rsid w:val="00A1585F"/>
    <w:rsid w:val="00A16E26"/>
    <w:rsid w:val="00A21FE2"/>
    <w:rsid w:val="00A24EF8"/>
    <w:rsid w:val="00A342E5"/>
    <w:rsid w:val="00A3454A"/>
    <w:rsid w:val="00A348BA"/>
    <w:rsid w:val="00A42677"/>
    <w:rsid w:val="00A55B5B"/>
    <w:rsid w:val="00A611ED"/>
    <w:rsid w:val="00A637D9"/>
    <w:rsid w:val="00A81E0E"/>
    <w:rsid w:val="00A9522F"/>
    <w:rsid w:val="00A97F86"/>
    <w:rsid w:val="00AA71EC"/>
    <w:rsid w:val="00AB2B23"/>
    <w:rsid w:val="00AD1A32"/>
    <w:rsid w:val="00AE1C62"/>
    <w:rsid w:val="00AE4755"/>
    <w:rsid w:val="00AF5922"/>
    <w:rsid w:val="00B00B12"/>
    <w:rsid w:val="00B0730E"/>
    <w:rsid w:val="00B07C1E"/>
    <w:rsid w:val="00B11D05"/>
    <w:rsid w:val="00B27A8E"/>
    <w:rsid w:val="00B27BBB"/>
    <w:rsid w:val="00B43D5E"/>
    <w:rsid w:val="00B47A14"/>
    <w:rsid w:val="00B53AD4"/>
    <w:rsid w:val="00B54F55"/>
    <w:rsid w:val="00B73ECB"/>
    <w:rsid w:val="00B85341"/>
    <w:rsid w:val="00B95F63"/>
    <w:rsid w:val="00B9664C"/>
    <w:rsid w:val="00BD1168"/>
    <w:rsid w:val="00BD1A13"/>
    <w:rsid w:val="00BD4C02"/>
    <w:rsid w:val="00BF10BD"/>
    <w:rsid w:val="00BF11CC"/>
    <w:rsid w:val="00BF37E3"/>
    <w:rsid w:val="00BF6767"/>
    <w:rsid w:val="00C0763C"/>
    <w:rsid w:val="00C21615"/>
    <w:rsid w:val="00C26ACF"/>
    <w:rsid w:val="00C30A9C"/>
    <w:rsid w:val="00C369BC"/>
    <w:rsid w:val="00C53DFF"/>
    <w:rsid w:val="00C54161"/>
    <w:rsid w:val="00C646A2"/>
    <w:rsid w:val="00C76413"/>
    <w:rsid w:val="00C775CB"/>
    <w:rsid w:val="00C8316F"/>
    <w:rsid w:val="00C8704F"/>
    <w:rsid w:val="00C943BD"/>
    <w:rsid w:val="00CB173B"/>
    <w:rsid w:val="00CC61CF"/>
    <w:rsid w:val="00CC7518"/>
    <w:rsid w:val="00CD2F8D"/>
    <w:rsid w:val="00CE3BF8"/>
    <w:rsid w:val="00D05898"/>
    <w:rsid w:val="00D14EDF"/>
    <w:rsid w:val="00D2004C"/>
    <w:rsid w:val="00D23212"/>
    <w:rsid w:val="00D265CB"/>
    <w:rsid w:val="00D26EBA"/>
    <w:rsid w:val="00D33D55"/>
    <w:rsid w:val="00D358E1"/>
    <w:rsid w:val="00D55424"/>
    <w:rsid w:val="00D557C0"/>
    <w:rsid w:val="00D60369"/>
    <w:rsid w:val="00D7605D"/>
    <w:rsid w:val="00D76BD0"/>
    <w:rsid w:val="00D82587"/>
    <w:rsid w:val="00DB47D1"/>
    <w:rsid w:val="00DB6293"/>
    <w:rsid w:val="00DC14D3"/>
    <w:rsid w:val="00DD3E91"/>
    <w:rsid w:val="00DE5B93"/>
    <w:rsid w:val="00E12FDE"/>
    <w:rsid w:val="00E204B4"/>
    <w:rsid w:val="00E36574"/>
    <w:rsid w:val="00E36D4A"/>
    <w:rsid w:val="00E3733D"/>
    <w:rsid w:val="00E442B2"/>
    <w:rsid w:val="00E529C0"/>
    <w:rsid w:val="00E57614"/>
    <w:rsid w:val="00E644AF"/>
    <w:rsid w:val="00E77449"/>
    <w:rsid w:val="00E877BA"/>
    <w:rsid w:val="00E977F4"/>
    <w:rsid w:val="00EB0EE4"/>
    <w:rsid w:val="00EC5DEF"/>
    <w:rsid w:val="00ED5250"/>
    <w:rsid w:val="00EE5122"/>
    <w:rsid w:val="00EE789D"/>
    <w:rsid w:val="00EE7D60"/>
    <w:rsid w:val="00EF6AE0"/>
    <w:rsid w:val="00F038BF"/>
    <w:rsid w:val="00F041E6"/>
    <w:rsid w:val="00F10670"/>
    <w:rsid w:val="00F11EB2"/>
    <w:rsid w:val="00F13791"/>
    <w:rsid w:val="00F316A8"/>
    <w:rsid w:val="00F31FB2"/>
    <w:rsid w:val="00F45E65"/>
    <w:rsid w:val="00F65036"/>
    <w:rsid w:val="00F81137"/>
    <w:rsid w:val="00F934B4"/>
    <w:rsid w:val="00F96D13"/>
    <w:rsid w:val="00FA13F2"/>
    <w:rsid w:val="00FA338B"/>
    <w:rsid w:val="00FB18ED"/>
    <w:rsid w:val="00FD09C5"/>
    <w:rsid w:val="00FD3E2C"/>
    <w:rsid w:val="00FE1597"/>
    <w:rsid w:val="00FE6472"/>
    <w:rsid w:val="00FF7F13"/>
    <w:rsid w:val="2283A3B7"/>
    <w:rsid w:val="33E1A307"/>
    <w:rsid w:val="3D5BBA9C"/>
    <w:rsid w:val="5302A172"/>
    <w:rsid w:val="689E315E"/>
    <w:rsid w:val="70CBB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90,#393,#ffa616,#61af2e,#8210b4,#1996b4"/>
    </o:shapedefaults>
    <o:shapelayout v:ext="edit">
      <o:idmap v:ext="edit" data="1"/>
    </o:shapelayout>
  </w:shapeDefaults>
  <w:decimalSymbol w:val="."/>
  <w:listSeparator w:val=","/>
  <w14:docId w14:val="3B86C4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rsid w:val="001F084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F084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F084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els">
    <w:name w:val="labels"/>
    <w:basedOn w:val="Normal"/>
    <w:link w:val="labelsChar"/>
    <w:semiHidden/>
    <w:pPr>
      <w:spacing w:line="280" w:lineRule="exact"/>
    </w:pPr>
    <w:rPr>
      <w:rFonts w:ascii="Arial" w:hAnsi="Arial"/>
      <w:sz w:val="22"/>
    </w:rPr>
  </w:style>
  <w:style w:type="paragraph" w:customStyle="1" w:styleId="Maintext">
    <w:name w:val="Main text"/>
    <w:basedOn w:val="labels"/>
    <w:link w:val="MaintextChar"/>
    <w:semiHidden/>
    <w:pPr>
      <w:spacing w:line="240" w:lineRule="exact"/>
    </w:pPr>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LetterBody">
    <w:name w:val="Letter Body"/>
    <w:basedOn w:val="Normal"/>
    <w:semiHidden/>
    <w:pPr>
      <w:spacing w:line="240" w:lineRule="exact"/>
    </w:pPr>
    <w:rPr>
      <w:rFonts w:ascii="Arial" w:hAnsi="Arial"/>
      <w:sz w:val="19"/>
    </w:rPr>
  </w:style>
  <w:style w:type="paragraph" w:customStyle="1" w:styleId="StyleLetterBody">
    <w:name w:val="Style Letter Body"/>
    <w:basedOn w:val="LetterBody"/>
    <w:semiHidden/>
  </w:style>
  <w:style w:type="character" w:customStyle="1" w:styleId="StyleLetterBodyChar">
    <w:name w:val="Style Letter Body Char"/>
    <w:basedOn w:val="DefaultParagraphFont"/>
    <w:semiHidden/>
    <w:rPr>
      <w:rFonts w:ascii="Arial" w:eastAsia="Times" w:hAnsi="Arial"/>
      <w:noProof w:val="0"/>
      <w:sz w:val="19"/>
      <w:lang w:val="en-GB" w:eastAsia="en-US" w:bidi="ar-SA"/>
    </w:rPr>
  </w:style>
  <w:style w:type="paragraph" w:styleId="BalloonText">
    <w:name w:val="Balloon Text"/>
    <w:basedOn w:val="Normal"/>
    <w:semiHidden/>
    <w:rsid w:val="00B85341"/>
    <w:rPr>
      <w:rFonts w:ascii="Tahoma" w:hAnsi="Tahoma" w:cs="Tahoma"/>
      <w:sz w:val="16"/>
      <w:szCs w:val="16"/>
    </w:rPr>
  </w:style>
  <w:style w:type="paragraph" w:customStyle="1" w:styleId="Titleyellow">
    <w:name w:val="Title yellow"/>
    <w:basedOn w:val="Normal"/>
    <w:semiHidden/>
    <w:rsid w:val="00FD09C5"/>
    <w:pPr>
      <w:spacing w:after="113" w:line="500" w:lineRule="exact"/>
    </w:pPr>
    <w:rPr>
      <w:rFonts w:ascii="Arial" w:hAnsi="Arial"/>
      <w:color w:val="FFA616"/>
      <w:sz w:val="50"/>
    </w:rPr>
  </w:style>
  <w:style w:type="paragraph" w:customStyle="1" w:styleId="Titlegreen">
    <w:name w:val="Title green"/>
    <w:basedOn w:val="Normal"/>
    <w:semiHidden/>
    <w:rsid w:val="00EB0EE4"/>
    <w:pPr>
      <w:spacing w:after="113" w:line="500" w:lineRule="exact"/>
    </w:pPr>
    <w:rPr>
      <w:rFonts w:ascii="Arial" w:hAnsi="Arial"/>
      <w:color w:val="008000"/>
      <w:sz w:val="50"/>
      <w:lang w:eastAsia="en-GB"/>
    </w:rPr>
  </w:style>
  <w:style w:type="paragraph" w:customStyle="1" w:styleId="Titlepurple">
    <w:name w:val="Title purple"/>
    <w:basedOn w:val="Normal"/>
    <w:rsid w:val="00FD09C5"/>
    <w:pPr>
      <w:spacing w:after="113" w:line="500" w:lineRule="exact"/>
    </w:pPr>
    <w:rPr>
      <w:rFonts w:ascii="Arial" w:hAnsi="Arial"/>
      <w:color w:val="82107E"/>
      <w:sz w:val="50"/>
    </w:rPr>
  </w:style>
  <w:style w:type="paragraph" w:customStyle="1" w:styleId="Titleblue">
    <w:name w:val="Title blue"/>
    <w:basedOn w:val="Normal"/>
    <w:semiHidden/>
    <w:rsid w:val="00FD09C5"/>
    <w:pPr>
      <w:spacing w:after="113" w:line="500" w:lineRule="exact"/>
    </w:pPr>
    <w:rPr>
      <w:rFonts w:ascii="Arial" w:hAnsi="Arial"/>
      <w:color w:val="1996B4"/>
      <w:sz w:val="50"/>
    </w:rPr>
  </w:style>
  <w:style w:type="paragraph" w:customStyle="1" w:styleId="Summary">
    <w:name w:val="Summary"/>
    <w:basedOn w:val="Maintext"/>
    <w:semiHidden/>
    <w:rsid w:val="002E6659"/>
    <w:pPr>
      <w:spacing w:line="280" w:lineRule="exact"/>
    </w:pPr>
    <w:rPr>
      <w:color w:val="FFA616"/>
      <w:sz w:val="32"/>
      <w:szCs w:val="32"/>
    </w:rPr>
  </w:style>
  <w:style w:type="paragraph" w:customStyle="1" w:styleId="Paraheadgreen">
    <w:name w:val="Para head green"/>
    <w:basedOn w:val="Maintext"/>
    <w:semiHidden/>
    <w:rsid w:val="00EB0EE4"/>
    <w:pPr>
      <w:spacing w:line="280" w:lineRule="exact"/>
      <w:ind w:left="540" w:hanging="540"/>
    </w:pPr>
    <w:rPr>
      <w:b/>
      <w:color w:val="008000"/>
      <w:sz w:val="32"/>
      <w:szCs w:val="32"/>
    </w:rPr>
  </w:style>
  <w:style w:type="paragraph" w:customStyle="1" w:styleId="Paraheadyellow">
    <w:name w:val="Para head yellow"/>
    <w:basedOn w:val="Maintext"/>
    <w:semiHidden/>
    <w:rsid w:val="00744B0B"/>
    <w:pPr>
      <w:spacing w:line="280" w:lineRule="exact"/>
    </w:pPr>
    <w:rPr>
      <w:color w:val="FFA616"/>
      <w:sz w:val="32"/>
      <w:szCs w:val="32"/>
    </w:rPr>
  </w:style>
  <w:style w:type="paragraph" w:customStyle="1" w:styleId="Paraheadpurple">
    <w:name w:val="Para head purple"/>
    <w:basedOn w:val="Maintext"/>
    <w:rsid w:val="00CC61CF"/>
    <w:pPr>
      <w:spacing w:line="280" w:lineRule="exact"/>
      <w:ind w:left="720" w:hanging="720"/>
    </w:pPr>
    <w:rPr>
      <w:b/>
      <w:color w:val="82107E"/>
      <w:sz w:val="32"/>
      <w:szCs w:val="32"/>
    </w:rPr>
  </w:style>
  <w:style w:type="paragraph" w:customStyle="1" w:styleId="Paraheadblue">
    <w:name w:val="Para head blue"/>
    <w:basedOn w:val="Maintext"/>
    <w:semiHidden/>
    <w:rsid w:val="00744B0B"/>
    <w:pPr>
      <w:spacing w:line="280" w:lineRule="exact"/>
    </w:pPr>
    <w:rPr>
      <w:color w:val="1996B4"/>
      <w:sz w:val="32"/>
      <w:szCs w:val="32"/>
    </w:rPr>
  </w:style>
  <w:style w:type="paragraph" w:customStyle="1" w:styleId="Paranumberorange">
    <w:name w:val="Para number orange"/>
    <w:basedOn w:val="Maintext"/>
    <w:semiHidden/>
    <w:rsid w:val="001F0842"/>
    <w:pPr>
      <w:spacing w:line="280" w:lineRule="exact"/>
    </w:pPr>
    <w:rPr>
      <w:b/>
      <w:color w:val="FFA616"/>
      <w:sz w:val="22"/>
      <w:szCs w:val="22"/>
    </w:rPr>
  </w:style>
  <w:style w:type="paragraph" w:customStyle="1" w:styleId="Paranumbergreen">
    <w:name w:val="Para number green"/>
    <w:basedOn w:val="Basictext"/>
    <w:link w:val="ParanumbergreenChar"/>
    <w:semiHidden/>
    <w:rsid w:val="00EB0EE4"/>
    <w:pPr>
      <w:ind w:left="540" w:hanging="540"/>
    </w:pPr>
    <w:rPr>
      <w:b/>
      <w:color w:val="008000"/>
    </w:rPr>
  </w:style>
  <w:style w:type="paragraph" w:customStyle="1" w:styleId="Paranumberpurple">
    <w:name w:val="Para number purple"/>
    <w:basedOn w:val="Maintext"/>
    <w:link w:val="ParanumberpurpleChar"/>
    <w:rsid w:val="001F0842"/>
    <w:pPr>
      <w:spacing w:line="280" w:lineRule="exact"/>
    </w:pPr>
    <w:rPr>
      <w:b/>
      <w:color w:val="82107E"/>
      <w:sz w:val="22"/>
      <w:szCs w:val="22"/>
    </w:rPr>
  </w:style>
  <w:style w:type="paragraph" w:customStyle="1" w:styleId="Paranumberblue">
    <w:name w:val="Para number blue"/>
    <w:basedOn w:val="Maintext"/>
    <w:link w:val="ParanumberblueChar"/>
    <w:semiHidden/>
    <w:rsid w:val="001F0842"/>
    <w:pPr>
      <w:spacing w:line="280" w:lineRule="exact"/>
    </w:pPr>
    <w:rPr>
      <w:b/>
      <w:color w:val="1996B4"/>
      <w:sz w:val="22"/>
      <w:szCs w:val="22"/>
    </w:rPr>
  </w:style>
  <w:style w:type="paragraph" w:customStyle="1" w:styleId="Main">
    <w:name w:val="Main"/>
    <w:basedOn w:val="Footer"/>
    <w:semiHidden/>
    <w:rsid w:val="00885167"/>
  </w:style>
  <w:style w:type="paragraph" w:customStyle="1" w:styleId="Mian">
    <w:name w:val="Mian"/>
    <w:basedOn w:val="Main"/>
    <w:semiHidden/>
    <w:rsid w:val="00885167"/>
    <w:rPr>
      <w:rFonts w:ascii="Arial" w:hAnsi="Arial"/>
      <w:sz w:val="22"/>
    </w:rPr>
  </w:style>
  <w:style w:type="paragraph" w:customStyle="1" w:styleId="Text">
    <w:name w:val="Text"/>
    <w:basedOn w:val="Mian"/>
    <w:semiHidden/>
    <w:rsid w:val="00885167"/>
    <w:pPr>
      <w:spacing w:line="280" w:lineRule="exact"/>
    </w:pPr>
    <w:rPr>
      <w:szCs w:val="22"/>
    </w:rPr>
  </w:style>
  <w:style w:type="character" w:customStyle="1" w:styleId="labelsChar">
    <w:name w:val="labels Char"/>
    <w:basedOn w:val="DefaultParagraphFont"/>
    <w:link w:val="labels"/>
    <w:rsid w:val="00780CBD"/>
    <w:rPr>
      <w:rFonts w:ascii="Arial" w:eastAsia="Times" w:hAnsi="Arial"/>
      <w:sz w:val="22"/>
      <w:lang w:val="en-GB" w:eastAsia="en-US" w:bidi="ar-SA"/>
    </w:rPr>
  </w:style>
  <w:style w:type="character" w:customStyle="1" w:styleId="MaintextChar">
    <w:name w:val="Main text Char"/>
    <w:basedOn w:val="labelsChar"/>
    <w:link w:val="Maintext"/>
    <w:rsid w:val="00780CBD"/>
    <w:rPr>
      <w:rFonts w:ascii="Arial" w:eastAsia="Times" w:hAnsi="Arial"/>
      <w:sz w:val="22"/>
      <w:lang w:val="en-GB" w:eastAsia="en-US" w:bidi="ar-SA"/>
    </w:rPr>
  </w:style>
  <w:style w:type="character" w:customStyle="1" w:styleId="ParanumberblueChar">
    <w:name w:val="Para number blue Char"/>
    <w:basedOn w:val="MaintextChar"/>
    <w:link w:val="Paranumberblue"/>
    <w:rsid w:val="00780CBD"/>
    <w:rPr>
      <w:rFonts w:ascii="Arial" w:eastAsia="Times" w:hAnsi="Arial"/>
      <w:b/>
      <w:color w:val="1996B4"/>
      <w:sz w:val="22"/>
      <w:szCs w:val="22"/>
      <w:lang w:val="en-GB" w:eastAsia="en-US" w:bidi="ar-SA"/>
    </w:rPr>
  </w:style>
  <w:style w:type="paragraph" w:customStyle="1" w:styleId="Basictext">
    <w:name w:val="Basic text"/>
    <w:basedOn w:val="Normal"/>
    <w:link w:val="BasictextChar"/>
    <w:rsid w:val="00985F4C"/>
    <w:pPr>
      <w:ind w:left="360" w:hanging="360"/>
    </w:pPr>
    <w:rPr>
      <w:rFonts w:ascii="Arial" w:hAnsi="Arial" w:cs="Arial"/>
      <w:sz w:val="22"/>
      <w:szCs w:val="22"/>
    </w:rPr>
  </w:style>
  <w:style w:type="character" w:customStyle="1" w:styleId="BasictextChar">
    <w:name w:val="Basic text Char"/>
    <w:basedOn w:val="DefaultParagraphFont"/>
    <w:link w:val="Basictext"/>
    <w:rsid w:val="00985F4C"/>
    <w:rPr>
      <w:rFonts w:ascii="Arial" w:eastAsia="Times" w:hAnsi="Arial" w:cs="Arial"/>
      <w:sz w:val="22"/>
      <w:szCs w:val="22"/>
      <w:lang w:val="en-GB" w:eastAsia="en-US" w:bidi="ar-SA"/>
    </w:rPr>
  </w:style>
  <w:style w:type="character" w:customStyle="1" w:styleId="ParanumbergreenChar">
    <w:name w:val="Para number green Char"/>
    <w:basedOn w:val="MaintextChar"/>
    <w:link w:val="Paranumbergreen"/>
    <w:rsid w:val="00EB0EE4"/>
    <w:rPr>
      <w:rFonts w:ascii="Arial" w:eastAsia="Times" w:hAnsi="Arial" w:cs="Arial"/>
      <w:b/>
      <w:color w:val="008000"/>
      <w:sz w:val="22"/>
      <w:szCs w:val="22"/>
      <w:lang w:val="en-GB" w:eastAsia="en-US" w:bidi="ar-SA"/>
    </w:rPr>
  </w:style>
  <w:style w:type="character" w:styleId="Hyperlink">
    <w:name w:val="Hyperlink"/>
    <w:basedOn w:val="DefaultParagraphFont"/>
    <w:semiHidden/>
    <w:rsid w:val="00EB0EE4"/>
    <w:rPr>
      <w:color w:val="0000FF"/>
      <w:u w:val="single"/>
    </w:rPr>
  </w:style>
  <w:style w:type="paragraph" w:customStyle="1" w:styleId="Subhead1">
    <w:name w:val="Sub head 1"/>
    <w:basedOn w:val="Basictext"/>
    <w:rsid w:val="0069356B"/>
    <w:pPr>
      <w:ind w:left="720" w:hanging="720"/>
    </w:pPr>
    <w:rPr>
      <w:b/>
      <w:sz w:val="24"/>
      <w:szCs w:val="24"/>
    </w:rPr>
  </w:style>
  <w:style w:type="character" w:customStyle="1" w:styleId="ParanumberpurpleChar">
    <w:name w:val="Para number purple Char"/>
    <w:basedOn w:val="MaintextChar"/>
    <w:link w:val="Paranumberpurple"/>
    <w:rsid w:val="00CC61CF"/>
    <w:rPr>
      <w:rFonts w:ascii="Arial" w:eastAsia="Times" w:hAnsi="Arial"/>
      <w:b/>
      <w:color w:val="82107E"/>
      <w:sz w:val="22"/>
      <w:szCs w:val="22"/>
      <w:lang w:val="en-GB" w:eastAsia="en-US" w:bidi="ar-SA"/>
    </w:rPr>
  </w:style>
  <w:style w:type="character" w:customStyle="1" w:styleId="BasictextChar1">
    <w:name w:val="Basic text Char1"/>
    <w:basedOn w:val="DefaultParagraphFont"/>
    <w:semiHidden/>
    <w:rsid w:val="00C21615"/>
    <w:rPr>
      <w:rFonts w:ascii="Arial" w:eastAsia="Times" w:hAnsi="Arial" w:cs="Arial"/>
      <w:sz w:val="22"/>
      <w:szCs w:val="22"/>
      <w:lang w:val="en-GB" w:eastAsia="en-US" w:bidi="ar-SA"/>
    </w:rPr>
  </w:style>
  <w:style w:type="paragraph" w:styleId="ListParagraph">
    <w:name w:val="List Paragraph"/>
    <w:basedOn w:val="Normal"/>
    <w:uiPriority w:val="34"/>
    <w:qFormat/>
    <w:rsid w:val="009703EB"/>
    <w:pPr>
      <w:ind w:left="720"/>
      <w:contextualSpacing/>
    </w:pPr>
  </w:style>
  <w:style w:type="paragraph" w:styleId="FootnoteText">
    <w:name w:val="footnote text"/>
    <w:basedOn w:val="Normal"/>
    <w:link w:val="FootnoteTextChar"/>
    <w:rsid w:val="009C4CC9"/>
    <w:rPr>
      <w:sz w:val="20"/>
    </w:rPr>
  </w:style>
  <w:style w:type="character" w:customStyle="1" w:styleId="FootnoteTextChar">
    <w:name w:val="Footnote Text Char"/>
    <w:basedOn w:val="DefaultParagraphFont"/>
    <w:link w:val="FootnoteText"/>
    <w:rsid w:val="009C4CC9"/>
    <w:rPr>
      <w:lang w:eastAsia="en-US"/>
    </w:rPr>
  </w:style>
  <w:style w:type="character" w:styleId="FootnoteReference">
    <w:name w:val="footnote reference"/>
    <w:basedOn w:val="DefaultParagraphFont"/>
    <w:rsid w:val="009C4CC9"/>
    <w:rPr>
      <w:vertAlign w:val="superscript"/>
    </w:rPr>
  </w:style>
  <w:style w:type="paragraph" w:styleId="NoSpacing">
    <w:name w:val="No Spacing"/>
    <w:uiPriority w:val="1"/>
    <w:qFormat/>
    <w:rsid w:val="00FF7F13"/>
    <w:rPr>
      <w:rFonts w:asciiTheme="minorHAnsi" w:eastAsiaTheme="minorHAnsi" w:hAnsiTheme="minorHAnsi" w:cstheme="minorBidi"/>
      <w:sz w:val="22"/>
      <w:szCs w:val="22"/>
      <w:lang w:eastAsia="en-US"/>
    </w:rPr>
  </w:style>
  <w:style w:type="table" w:styleId="TableGrid">
    <w:name w:val="Table Grid"/>
    <w:basedOn w:val="TableNormal"/>
    <w:uiPriority w:val="39"/>
    <w:rsid w:val="00970F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0FF9"/>
    <w:rPr>
      <w:color w:val="808080"/>
    </w:rPr>
  </w:style>
  <w:style w:type="paragraph" w:customStyle="1" w:styleId="Default">
    <w:name w:val="Default"/>
    <w:rsid w:val="00624D76"/>
    <w:pPr>
      <w:autoSpaceDE w:val="0"/>
      <w:autoSpaceDN w:val="0"/>
      <w:adjustRightInd w:val="0"/>
    </w:pPr>
    <w:rPr>
      <w:rFonts w:ascii="Symbol" w:eastAsiaTheme="minorHAnsi" w:hAnsi="Symbol" w:cs="Symbol"/>
      <w:color w:val="000000"/>
      <w:sz w:val="24"/>
      <w:szCs w:val="24"/>
      <w:lang w:eastAsia="en-US"/>
    </w:rPr>
  </w:style>
  <w:style w:type="character" w:styleId="FollowedHyperlink">
    <w:name w:val="FollowedHyperlink"/>
    <w:basedOn w:val="DefaultParagraphFont"/>
    <w:rsid w:val="000C759E"/>
    <w:rPr>
      <w:color w:val="954F72" w:themeColor="followedHyperlink"/>
      <w:u w:val="single"/>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lang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FD3E2C"/>
    <w:rPr>
      <w:b/>
      <w:bCs/>
    </w:rPr>
  </w:style>
  <w:style w:type="character" w:customStyle="1" w:styleId="CommentSubjectChar">
    <w:name w:val="Comment Subject Char"/>
    <w:basedOn w:val="CommentTextChar"/>
    <w:link w:val="CommentSubject"/>
    <w:rsid w:val="00FD3E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gamblingcommission.gov.uk/for-gambling-businesses/Compliance/Sector-specific-compliance/Remote-and-software/Live-RTP-performance-monitoring.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gamblingcommission.gov.uk/for-gambling-businesses/Compliance/Sector-specific-compliance/Remote-and-software/Remote-technical-standards-testing-strategy.aspx"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1CB8B566AA49B1981E6AC19E214E82"/>
        <w:category>
          <w:name w:val="General"/>
          <w:gallery w:val="placeholder"/>
        </w:category>
        <w:types>
          <w:type w:val="bbPlcHdr"/>
        </w:types>
        <w:behaviors>
          <w:behavior w:val="content"/>
        </w:behaviors>
        <w:guid w:val="{876F4D24-9AD8-44AE-9DC8-26D85028B458}"/>
      </w:docPartPr>
      <w:docPartBody>
        <w:p w:rsidR="00C71728" w:rsidRDefault="0041093C" w:rsidP="0041093C">
          <w:pPr>
            <w:pStyle w:val="021CB8B566AA49B1981E6AC19E214E82"/>
          </w:pPr>
          <w:r w:rsidRPr="00662D23">
            <w:rPr>
              <w:rStyle w:val="PlaceholderText"/>
              <w:sz w:val="20"/>
              <w:szCs w:val="20"/>
            </w:rPr>
            <w:t>Select result:</w:t>
          </w:r>
        </w:p>
      </w:docPartBody>
    </w:docPart>
    <w:docPart>
      <w:docPartPr>
        <w:name w:val="66498CA823D74E9F8EA90BEFA229262D"/>
        <w:category>
          <w:name w:val="General"/>
          <w:gallery w:val="placeholder"/>
        </w:category>
        <w:types>
          <w:type w:val="bbPlcHdr"/>
        </w:types>
        <w:behaviors>
          <w:behavior w:val="content"/>
        </w:behaviors>
        <w:guid w:val="{718B179D-A828-4CF0-9A9D-F061222BF8F3}"/>
      </w:docPartPr>
      <w:docPartBody>
        <w:p w:rsidR="00C71728" w:rsidRDefault="0041093C" w:rsidP="0041093C">
          <w:pPr>
            <w:pStyle w:val="66498CA823D74E9F8EA90BEFA229262D"/>
          </w:pPr>
          <w:r w:rsidRPr="00662D23">
            <w:rPr>
              <w:rStyle w:val="PlaceholderText"/>
              <w:sz w:val="20"/>
              <w:szCs w:val="20"/>
            </w:rPr>
            <w:t>Select result:</w:t>
          </w:r>
        </w:p>
      </w:docPartBody>
    </w:docPart>
    <w:docPart>
      <w:docPartPr>
        <w:name w:val="FD2D2F64DB0B480D8719584FD4E02414"/>
        <w:category>
          <w:name w:val="General"/>
          <w:gallery w:val="placeholder"/>
        </w:category>
        <w:types>
          <w:type w:val="bbPlcHdr"/>
        </w:types>
        <w:behaviors>
          <w:behavior w:val="content"/>
        </w:behaviors>
        <w:guid w:val="{501157D1-56BA-4E08-B2D3-AFE59A758C7D}"/>
      </w:docPartPr>
      <w:docPartBody>
        <w:p w:rsidR="00C71728" w:rsidRDefault="0041093C" w:rsidP="0041093C">
          <w:pPr>
            <w:pStyle w:val="FD2D2F64DB0B480D8719584FD4E02414"/>
          </w:pPr>
          <w:r w:rsidRPr="00662D23">
            <w:rPr>
              <w:rStyle w:val="PlaceholderText"/>
              <w:sz w:val="20"/>
              <w:szCs w:val="20"/>
            </w:rPr>
            <w:t>Select result:</w:t>
          </w:r>
        </w:p>
      </w:docPartBody>
    </w:docPart>
    <w:docPart>
      <w:docPartPr>
        <w:name w:val="94DA72C132A8439B9A24FDEB73E94FE9"/>
        <w:category>
          <w:name w:val="General"/>
          <w:gallery w:val="placeholder"/>
        </w:category>
        <w:types>
          <w:type w:val="bbPlcHdr"/>
        </w:types>
        <w:behaviors>
          <w:behavior w:val="content"/>
        </w:behaviors>
        <w:guid w:val="{17D33AC3-5493-458E-A566-DCE6BB5E364B}"/>
      </w:docPartPr>
      <w:docPartBody>
        <w:p w:rsidR="00C71728" w:rsidRDefault="0041093C" w:rsidP="0041093C">
          <w:pPr>
            <w:pStyle w:val="94DA72C132A8439B9A24FDEB73E94FE9"/>
          </w:pPr>
          <w:r w:rsidRPr="00662D23">
            <w:rPr>
              <w:rStyle w:val="PlaceholderText"/>
              <w:sz w:val="20"/>
              <w:szCs w:val="20"/>
            </w:rPr>
            <w:t>Select result:</w:t>
          </w:r>
        </w:p>
      </w:docPartBody>
    </w:docPart>
    <w:docPart>
      <w:docPartPr>
        <w:name w:val="6E244524F5404771B818F824F241F71C"/>
        <w:category>
          <w:name w:val="General"/>
          <w:gallery w:val="placeholder"/>
        </w:category>
        <w:types>
          <w:type w:val="bbPlcHdr"/>
        </w:types>
        <w:behaviors>
          <w:behavior w:val="content"/>
        </w:behaviors>
        <w:guid w:val="{4AED778F-CC67-477C-8382-CF451BF29907}"/>
      </w:docPartPr>
      <w:docPartBody>
        <w:p w:rsidR="00C71728" w:rsidRDefault="0041093C" w:rsidP="0041093C">
          <w:pPr>
            <w:pStyle w:val="6E244524F5404771B818F824F241F71C"/>
          </w:pPr>
          <w:r w:rsidRPr="00662D23">
            <w:rPr>
              <w:rStyle w:val="PlaceholderText"/>
              <w:sz w:val="20"/>
              <w:szCs w:val="20"/>
            </w:rPr>
            <w:t>Select result:</w:t>
          </w:r>
        </w:p>
      </w:docPartBody>
    </w:docPart>
    <w:docPart>
      <w:docPartPr>
        <w:name w:val="3E1C802A66784FA6B2ED5ACAC5B5C3A9"/>
        <w:category>
          <w:name w:val="General"/>
          <w:gallery w:val="placeholder"/>
        </w:category>
        <w:types>
          <w:type w:val="bbPlcHdr"/>
        </w:types>
        <w:behaviors>
          <w:behavior w:val="content"/>
        </w:behaviors>
        <w:guid w:val="{778091FC-C649-4197-B1AB-3FDF17DDD386}"/>
      </w:docPartPr>
      <w:docPartBody>
        <w:p w:rsidR="00C71728" w:rsidRDefault="0041093C" w:rsidP="0041093C">
          <w:pPr>
            <w:pStyle w:val="3E1C802A66784FA6B2ED5ACAC5B5C3A9"/>
          </w:pPr>
          <w:r w:rsidRPr="00662D23">
            <w:rPr>
              <w:rStyle w:val="PlaceholderText"/>
              <w:sz w:val="20"/>
              <w:szCs w:val="20"/>
            </w:rPr>
            <w:t>Select result:</w:t>
          </w:r>
        </w:p>
      </w:docPartBody>
    </w:docPart>
    <w:docPart>
      <w:docPartPr>
        <w:name w:val="851E2739B6D04473B8DA3DD21254AD19"/>
        <w:category>
          <w:name w:val="General"/>
          <w:gallery w:val="placeholder"/>
        </w:category>
        <w:types>
          <w:type w:val="bbPlcHdr"/>
        </w:types>
        <w:behaviors>
          <w:behavior w:val="content"/>
        </w:behaviors>
        <w:guid w:val="{1021690F-B951-4C5C-B2BB-559010F0DBCC}"/>
      </w:docPartPr>
      <w:docPartBody>
        <w:p w:rsidR="00C71728" w:rsidRDefault="0041093C" w:rsidP="0041093C">
          <w:pPr>
            <w:pStyle w:val="851E2739B6D04473B8DA3DD21254AD19"/>
          </w:pPr>
          <w:r w:rsidRPr="00662D23">
            <w:rPr>
              <w:rStyle w:val="PlaceholderText"/>
              <w:sz w:val="20"/>
              <w:szCs w:val="20"/>
            </w:rPr>
            <w:t>Select result:</w:t>
          </w:r>
        </w:p>
      </w:docPartBody>
    </w:docPart>
    <w:docPart>
      <w:docPartPr>
        <w:name w:val="0ADC51D631824A198EDFC4035A747A1B"/>
        <w:category>
          <w:name w:val="General"/>
          <w:gallery w:val="placeholder"/>
        </w:category>
        <w:types>
          <w:type w:val="bbPlcHdr"/>
        </w:types>
        <w:behaviors>
          <w:behavior w:val="content"/>
        </w:behaviors>
        <w:guid w:val="{7BFA151D-4F0E-41ED-9768-69F5A2215918}"/>
      </w:docPartPr>
      <w:docPartBody>
        <w:p w:rsidR="00C71728" w:rsidRDefault="0041093C" w:rsidP="0041093C">
          <w:pPr>
            <w:pStyle w:val="0ADC51D631824A198EDFC4035A747A1B"/>
          </w:pPr>
          <w:r w:rsidRPr="00662D23">
            <w:rPr>
              <w:rStyle w:val="PlaceholderText"/>
              <w:sz w:val="20"/>
              <w:szCs w:val="20"/>
            </w:rPr>
            <w:t>Select result:</w:t>
          </w:r>
        </w:p>
      </w:docPartBody>
    </w:docPart>
    <w:docPart>
      <w:docPartPr>
        <w:name w:val="2ACBFDC770D7471BB68AF8D5ADE2D9BB"/>
        <w:category>
          <w:name w:val="General"/>
          <w:gallery w:val="placeholder"/>
        </w:category>
        <w:types>
          <w:type w:val="bbPlcHdr"/>
        </w:types>
        <w:behaviors>
          <w:behavior w:val="content"/>
        </w:behaviors>
        <w:guid w:val="{5F58A2AF-C300-447C-A5CC-4560AF6A0920}"/>
      </w:docPartPr>
      <w:docPartBody>
        <w:p w:rsidR="00C71728" w:rsidRDefault="0041093C" w:rsidP="0041093C">
          <w:pPr>
            <w:pStyle w:val="2ACBFDC770D7471BB68AF8D5ADE2D9BB"/>
          </w:pPr>
          <w:r w:rsidRPr="00662D23">
            <w:rPr>
              <w:rStyle w:val="PlaceholderText"/>
              <w:sz w:val="20"/>
              <w:szCs w:val="20"/>
            </w:rPr>
            <w:t>Select result:</w:t>
          </w:r>
        </w:p>
      </w:docPartBody>
    </w:docPart>
    <w:docPart>
      <w:docPartPr>
        <w:name w:val="5F02181CE9E0493B9473808385713F83"/>
        <w:category>
          <w:name w:val="General"/>
          <w:gallery w:val="placeholder"/>
        </w:category>
        <w:types>
          <w:type w:val="bbPlcHdr"/>
        </w:types>
        <w:behaviors>
          <w:behavior w:val="content"/>
        </w:behaviors>
        <w:guid w:val="{45709360-A108-49BA-9790-94B1B1E267C8}"/>
      </w:docPartPr>
      <w:docPartBody>
        <w:p w:rsidR="00C71728" w:rsidRDefault="0041093C" w:rsidP="0041093C">
          <w:pPr>
            <w:pStyle w:val="5F02181CE9E0493B9473808385713F83"/>
          </w:pPr>
          <w:r w:rsidRPr="00662D23">
            <w:rPr>
              <w:rStyle w:val="PlaceholderText"/>
              <w:sz w:val="20"/>
              <w:szCs w:val="20"/>
            </w:rPr>
            <w:t>Select result:</w:t>
          </w:r>
        </w:p>
      </w:docPartBody>
    </w:docPart>
    <w:docPart>
      <w:docPartPr>
        <w:name w:val="350EF8B0D9C049D891784CEC8C4D6688"/>
        <w:category>
          <w:name w:val="General"/>
          <w:gallery w:val="placeholder"/>
        </w:category>
        <w:types>
          <w:type w:val="bbPlcHdr"/>
        </w:types>
        <w:behaviors>
          <w:behavior w:val="content"/>
        </w:behaviors>
        <w:guid w:val="{37EB7001-3857-4C82-B690-67CDAA7736AF}"/>
      </w:docPartPr>
      <w:docPartBody>
        <w:p w:rsidR="00C71728" w:rsidRDefault="0041093C" w:rsidP="0041093C">
          <w:pPr>
            <w:pStyle w:val="350EF8B0D9C049D891784CEC8C4D6688"/>
          </w:pPr>
          <w:r w:rsidRPr="00662D23">
            <w:rPr>
              <w:rStyle w:val="PlaceholderText"/>
              <w:sz w:val="20"/>
              <w:szCs w:val="20"/>
            </w:rPr>
            <w:t>Select result:</w:t>
          </w:r>
        </w:p>
      </w:docPartBody>
    </w:docPart>
    <w:docPart>
      <w:docPartPr>
        <w:name w:val="E2C92FCD9C1240169185458C209AF9E7"/>
        <w:category>
          <w:name w:val="General"/>
          <w:gallery w:val="placeholder"/>
        </w:category>
        <w:types>
          <w:type w:val="bbPlcHdr"/>
        </w:types>
        <w:behaviors>
          <w:behavior w:val="content"/>
        </w:behaviors>
        <w:guid w:val="{45535108-7BC9-4B83-B840-8DE51F9F6095}"/>
      </w:docPartPr>
      <w:docPartBody>
        <w:p w:rsidR="00C71728" w:rsidRDefault="0041093C" w:rsidP="0041093C">
          <w:pPr>
            <w:pStyle w:val="E2C92FCD9C1240169185458C209AF9E7"/>
          </w:pPr>
          <w:r w:rsidRPr="00662D23">
            <w:rPr>
              <w:rStyle w:val="PlaceholderText"/>
              <w:sz w:val="20"/>
              <w:szCs w:val="20"/>
            </w:rPr>
            <w:t>Select result:</w:t>
          </w:r>
        </w:p>
      </w:docPartBody>
    </w:docPart>
    <w:docPart>
      <w:docPartPr>
        <w:name w:val="513431921BDA450CA542E8FC3AAB1C8D"/>
        <w:category>
          <w:name w:val="General"/>
          <w:gallery w:val="placeholder"/>
        </w:category>
        <w:types>
          <w:type w:val="bbPlcHdr"/>
        </w:types>
        <w:behaviors>
          <w:behavior w:val="content"/>
        </w:behaviors>
        <w:guid w:val="{58746A28-9447-412C-8609-9AF122D3124C}"/>
      </w:docPartPr>
      <w:docPartBody>
        <w:p w:rsidR="00C71728" w:rsidRDefault="0041093C" w:rsidP="0041093C">
          <w:pPr>
            <w:pStyle w:val="513431921BDA450CA542E8FC3AAB1C8D"/>
          </w:pPr>
          <w:r w:rsidRPr="00662D23">
            <w:rPr>
              <w:rStyle w:val="PlaceholderText"/>
              <w:sz w:val="20"/>
              <w:szCs w:val="20"/>
            </w:rPr>
            <w:t>Select result:</w:t>
          </w:r>
        </w:p>
      </w:docPartBody>
    </w:docPart>
    <w:docPart>
      <w:docPartPr>
        <w:name w:val="9873FE86AE2A4BA493FCE9FB8D6D3CE0"/>
        <w:category>
          <w:name w:val="General"/>
          <w:gallery w:val="placeholder"/>
        </w:category>
        <w:types>
          <w:type w:val="bbPlcHdr"/>
        </w:types>
        <w:behaviors>
          <w:behavior w:val="content"/>
        </w:behaviors>
        <w:guid w:val="{08EC7377-B3AB-466C-8337-9EB84512C1C0}"/>
      </w:docPartPr>
      <w:docPartBody>
        <w:p w:rsidR="00C71728" w:rsidRDefault="0041093C" w:rsidP="0041093C">
          <w:pPr>
            <w:pStyle w:val="9873FE86AE2A4BA493FCE9FB8D6D3CE0"/>
          </w:pPr>
          <w:r w:rsidRPr="00662D23">
            <w:rPr>
              <w:rStyle w:val="PlaceholderText"/>
              <w:sz w:val="20"/>
              <w:szCs w:val="20"/>
            </w:rPr>
            <w:t>Select result:</w:t>
          </w:r>
        </w:p>
      </w:docPartBody>
    </w:docPart>
    <w:docPart>
      <w:docPartPr>
        <w:name w:val="0C23DDE56BF6424A8A733DAA91402067"/>
        <w:category>
          <w:name w:val="General"/>
          <w:gallery w:val="placeholder"/>
        </w:category>
        <w:types>
          <w:type w:val="bbPlcHdr"/>
        </w:types>
        <w:behaviors>
          <w:behavior w:val="content"/>
        </w:behaviors>
        <w:guid w:val="{93D07F34-AE23-48D9-B67C-2EFF8D162D75}"/>
      </w:docPartPr>
      <w:docPartBody>
        <w:p w:rsidR="00C71728" w:rsidRDefault="0041093C" w:rsidP="0041093C">
          <w:pPr>
            <w:pStyle w:val="0C23DDE56BF6424A8A733DAA91402067"/>
          </w:pPr>
          <w:r w:rsidRPr="00662D23">
            <w:rPr>
              <w:rStyle w:val="PlaceholderText"/>
              <w:sz w:val="20"/>
              <w:szCs w:val="20"/>
            </w:rPr>
            <w:t>Select result:</w:t>
          </w:r>
        </w:p>
      </w:docPartBody>
    </w:docPart>
    <w:docPart>
      <w:docPartPr>
        <w:name w:val="65B5910D97D04017A7A2AFBE8E032E5C"/>
        <w:category>
          <w:name w:val="General"/>
          <w:gallery w:val="placeholder"/>
        </w:category>
        <w:types>
          <w:type w:val="bbPlcHdr"/>
        </w:types>
        <w:behaviors>
          <w:behavior w:val="content"/>
        </w:behaviors>
        <w:guid w:val="{72F506D2-C841-41A9-AACA-A94E20302856}"/>
      </w:docPartPr>
      <w:docPartBody>
        <w:p w:rsidR="00C71728" w:rsidRDefault="0041093C" w:rsidP="0041093C">
          <w:pPr>
            <w:pStyle w:val="65B5910D97D04017A7A2AFBE8E032E5C"/>
          </w:pPr>
          <w:r w:rsidRPr="00662D23">
            <w:rPr>
              <w:rStyle w:val="PlaceholderText"/>
              <w:sz w:val="20"/>
              <w:szCs w:val="20"/>
            </w:rPr>
            <w:t>Select result:</w:t>
          </w:r>
        </w:p>
      </w:docPartBody>
    </w:docPart>
    <w:docPart>
      <w:docPartPr>
        <w:name w:val="9E0664C7314347478076D3468B6C66DE"/>
        <w:category>
          <w:name w:val="General"/>
          <w:gallery w:val="placeholder"/>
        </w:category>
        <w:types>
          <w:type w:val="bbPlcHdr"/>
        </w:types>
        <w:behaviors>
          <w:behavior w:val="content"/>
        </w:behaviors>
        <w:guid w:val="{782F57B5-6201-4CE1-A19A-A2B7AEF1C4A9}"/>
      </w:docPartPr>
      <w:docPartBody>
        <w:p w:rsidR="00C71728" w:rsidRDefault="0041093C" w:rsidP="0041093C">
          <w:pPr>
            <w:pStyle w:val="9E0664C7314347478076D3468B6C66DE"/>
          </w:pPr>
          <w:r w:rsidRPr="00662D23">
            <w:rPr>
              <w:rStyle w:val="PlaceholderText"/>
              <w:sz w:val="20"/>
              <w:szCs w:val="20"/>
            </w:rPr>
            <w:t>Select result:</w:t>
          </w:r>
        </w:p>
      </w:docPartBody>
    </w:docPart>
    <w:docPart>
      <w:docPartPr>
        <w:name w:val="9187D5D7ED184219869480BC564D0B1A"/>
        <w:category>
          <w:name w:val="General"/>
          <w:gallery w:val="placeholder"/>
        </w:category>
        <w:types>
          <w:type w:val="bbPlcHdr"/>
        </w:types>
        <w:behaviors>
          <w:behavior w:val="content"/>
        </w:behaviors>
        <w:guid w:val="{239D94C5-FBA5-4ABC-A841-2E5A9D3E9A62}"/>
      </w:docPartPr>
      <w:docPartBody>
        <w:p w:rsidR="00C71728" w:rsidRDefault="0041093C" w:rsidP="0041093C">
          <w:pPr>
            <w:pStyle w:val="9187D5D7ED184219869480BC564D0B1A"/>
          </w:pPr>
          <w:r w:rsidRPr="00662D23">
            <w:rPr>
              <w:rStyle w:val="PlaceholderText"/>
              <w:sz w:val="20"/>
              <w:szCs w:val="20"/>
            </w:rPr>
            <w:t>Select result:</w:t>
          </w:r>
        </w:p>
      </w:docPartBody>
    </w:docPart>
    <w:docPart>
      <w:docPartPr>
        <w:name w:val="B3729AFD178744ED96828079CC3B79AA"/>
        <w:category>
          <w:name w:val="General"/>
          <w:gallery w:val="placeholder"/>
        </w:category>
        <w:types>
          <w:type w:val="bbPlcHdr"/>
        </w:types>
        <w:behaviors>
          <w:behavior w:val="content"/>
        </w:behaviors>
        <w:guid w:val="{052D6027-D483-4172-82BF-3EDB9C59FF57}"/>
      </w:docPartPr>
      <w:docPartBody>
        <w:p w:rsidR="00C71728" w:rsidRDefault="0041093C" w:rsidP="0041093C">
          <w:pPr>
            <w:pStyle w:val="B3729AFD178744ED96828079CC3B79AA"/>
          </w:pPr>
          <w:r w:rsidRPr="00662D23">
            <w:rPr>
              <w:rStyle w:val="PlaceholderText"/>
              <w:sz w:val="20"/>
              <w:szCs w:val="20"/>
            </w:rPr>
            <w:t>Select result:</w:t>
          </w:r>
        </w:p>
      </w:docPartBody>
    </w:docPart>
    <w:docPart>
      <w:docPartPr>
        <w:name w:val="3E8F62D16EEB417BBE6F01799C5325B8"/>
        <w:category>
          <w:name w:val="General"/>
          <w:gallery w:val="placeholder"/>
        </w:category>
        <w:types>
          <w:type w:val="bbPlcHdr"/>
        </w:types>
        <w:behaviors>
          <w:behavior w:val="content"/>
        </w:behaviors>
        <w:guid w:val="{C9F44D72-C1AE-43CD-BF89-F4E5FC444F65}"/>
      </w:docPartPr>
      <w:docPartBody>
        <w:p w:rsidR="00C71728" w:rsidRDefault="0041093C" w:rsidP="0041093C">
          <w:pPr>
            <w:pStyle w:val="3E8F62D16EEB417BBE6F01799C5325B8"/>
          </w:pPr>
          <w:r w:rsidRPr="00662D23">
            <w:rPr>
              <w:rStyle w:val="PlaceholderText"/>
              <w:sz w:val="20"/>
              <w:szCs w:val="20"/>
            </w:rPr>
            <w:t>Select result:</w:t>
          </w:r>
        </w:p>
      </w:docPartBody>
    </w:docPart>
    <w:docPart>
      <w:docPartPr>
        <w:name w:val="9E9EFAC0AAB84BDDB5E3F49F09433D61"/>
        <w:category>
          <w:name w:val="General"/>
          <w:gallery w:val="placeholder"/>
        </w:category>
        <w:types>
          <w:type w:val="bbPlcHdr"/>
        </w:types>
        <w:behaviors>
          <w:behavior w:val="content"/>
        </w:behaviors>
        <w:guid w:val="{9E257185-5689-41C8-8ED4-855AC9BD8022}"/>
      </w:docPartPr>
      <w:docPartBody>
        <w:p w:rsidR="00C71728" w:rsidRDefault="0041093C" w:rsidP="0041093C">
          <w:pPr>
            <w:pStyle w:val="9E9EFAC0AAB84BDDB5E3F49F09433D61"/>
          </w:pPr>
          <w:r w:rsidRPr="00662D23">
            <w:rPr>
              <w:rStyle w:val="PlaceholderText"/>
              <w:sz w:val="20"/>
              <w:szCs w:val="20"/>
            </w:rPr>
            <w:t>Select result:</w:t>
          </w:r>
        </w:p>
      </w:docPartBody>
    </w:docPart>
    <w:docPart>
      <w:docPartPr>
        <w:name w:val="CF634A328E4E465998E585153923A038"/>
        <w:category>
          <w:name w:val="General"/>
          <w:gallery w:val="placeholder"/>
        </w:category>
        <w:types>
          <w:type w:val="bbPlcHdr"/>
        </w:types>
        <w:behaviors>
          <w:behavior w:val="content"/>
        </w:behaviors>
        <w:guid w:val="{50E28DFB-A919-4416-A7AC-BC9AA3967726}"/>
      </w:docPartPr>
      <w:docPartBody>
        <w:p w:rsidR="00C71728" w:rsidRDefault="0041093C" w:rsidP="0041093C">
          <w:pPr>
            <w:pStyle w:val="CF634A328E4E465998E585153923A038"/>
          </w:pPr>
          <w:r w:rsidRPr="00662D23">
            <w:rPr>
              <w:rStyle w:val="PlaceholderText"/>
              <w:sz w:val="20"/>
              <w:szCs w:val="20"/>
            </w:rPr>
            <w:t>Select result:</w:t>
          </w:r>
        </w:p>
      </w:docPartBody>
    </w:docPart>
    <w:docPart>
      <w:docPartPr>
        <w:name w:val="AAC71603B3C640399D3B2E4AB1F96113"/>
        <w:category>
          <w:name w:val="General"/>
          <w:gallery w:val="placeholder"/>
        </w:category>
        <w:types>
          <w:type w:val="bbPlcHdr"/>
        </w:types>
        <w:behaviors>
          <w:behavior w:val="content"/>
        </w:behaviors>
        <w:guid w:val="{76ADFFE4-7C74-45E9-9E2A-CD5BA0977398}"/>
      </w:docPartPr>
      <w:docPartBody>
        <w:p w:rsidR="00C71728" w:rsidRDefault="0041093C" w:rsidP="0041093C">
          <w:pPr>
            <w:pStyle w:val="AAC71603B3C640399D3B2E4AB1F96113"/>
          </w:pPr>
          <w:r w:rsidRPr="00662D23">
            <w:rPr>
              <w:rStyle w:val="PlaceholderText"/>
              <w:sz w:val="20"/>
              <w:szCs w:val="20"/>
            </w:rPr>
            <w:t>Select result:</w:t>
          </w:r>
        </w:p>
      </w:docPartBody>
    </w:docPart>
    <w:docPart>
      <w:docPartPr>
        <w:name w:val="1455EE2B5CF443DB87E7F056725C9420"/>
        <w:category>
          <w:name w:val="General"/>
          <w:gallery w:val="placeholder"/>
        </w:category>
        <w:types>
          <w:type w:val="bbPlcHdr"/>
        </w:types>
        <w:behaviors>
          <w:behavior w:val="content"/>
        </w:behaviors>
        <w:guid w:val="{7F7B36F5-EBD5-4E04-B014-778FA71564A1}"/>
      </w:docPartPr>
      <w:docPartBody>
        <w:p w:rsidR="00C71728" w:rsidRDefault="0041093C" w:rsidP="0041093C">
          <w:pPr>
            <w:pStyle w:val="1455EE2B5CF443DB87E7F056725C9420"/>
          </w:pPr>
          <w:r w:rsidRPr="00662D23">
            <w:rPr>
              <w:rStyle w:val="PlaceholderText"/>
              <w:sz w:val="20"/>
              <w:szCs w:val="20"/>
            </w:rPr>
            <w:t>Select result:</w:t>
          </w:r>
        </w:p>
      </w:docPartBody>
    </w:docPart>
    <w:docPart>
      <w:docPartPr>
        <w:name w:val="11ED78838EDD47328265C36E5F4FFA7A"/>
        <w:category>
          <w:name w:val="General"/>
          <w:gallery w:val="placeholder"/>
        </w:category>
        <w:types>
          <w:type w:val="bbPlcHdr"/>
        </w:types>
        <w:behaviors>
          <w:behavior w:val="content"/>
        </w:behaviors>
        <w:guid w:val="{FC974E0E-5725-4802-B457-9FB2834EE85B}"/>
      </w:docPartPr>
      <w:docPartBody>
        <w:p w:rsidR="00121D1A" w:rsidRDefault="00B82A00" w:rsidP="00B82A00">
          <w:pPr>
            <w:pStyle w:val="11ED78838EDD47328265C36E5F4FFA7A"/>
          </w:pPr>
          <w:r w:rsidRPr="00662D23">
            <w:rPr>
              <w:rStyle w:val="PlaceholderText"/>
              <w:sz w:val="20"/>
              <w:szCs w:val="20"/>
            </w:rPr>
            <w:t>Select result:</w:t>
          </w:r>
        </w:p>
      </w:docPartBody>
    </w:docPart>
    <w:docPart>
      <w:docPartPr>
        <w:name w:val="DB1C8615A5764B5BA83147CA939FD433"/>
        <w:category>
          <w:name w:val="General"/>
          <w:gallery w:val="placeholder"/>
        </w:category>
        <w:types>
          <w:type w:val="bbPlcHdr"/>
        </w:types>
        <w:behaviors>
          <w:behavior w:val="content"/>
        </w:behaviors>
        <w:guid w:val="{67CC9BEA-43CA-4CA3-86AE-1C10D745CECD}"/>
      </w:docPartPr>
      <w:docPartBody>
        <w:p w:rsidR="006E77EC" w:rsidRDefault="008614F3" w:rsidP="008614F3">
          <w:pPr>
            <w:pStyle w:val="DB1C8615A5764B5BA83147CA939FD433"/>
          </w:pPr>
          <w:r w:rsidRPr="00662D23">
            <w:rPr>
              <w:rStyle w:val="PlaceholderText"/>
              <w:sz w:val="20"/>
              <w:szCs w:val="20"/>
            </w:rPr>
            <w:t>Select result:</w:t>
          </w:r>
        </w:p>
      </w:docPartBody>
    </w:docPart>
    <w:docPart>
      <w:docPartPr>
        <w:name w:val="D4F21DD981954D8C8DE093BB6232DC07"/>
        <w:category>
          <w:name w:val="General"/>
          <w:gallery w:val="placeholder"/>
        </w:category>
        <w:types>
          <w:type w:val="bbPlcHdr"/>
        </w:types>
        <w:behaviors>
          <w:behavior w:val="content"/>
        </w:behaviors>
        <w:guid w:val="{ED449753-3FBF-4147-8AB5-6E54EFE9E582}"/>
      </w:docPartPr>
      <w:docPartBody>
        <w:p w:rsidR="006E77EC" w:rsidRDefault="008614F3" w:rsidP="008614F3">
          <w:pPr>
            <w:pStyle w:val="D4F21DD981954D8C8DE093BB6232DC07"/>
          </w:pPr>
          <w:r w:rsidRPr="00662D23">
            <w:rPr>
              <w:rStyle w:val="PlaceholderText"/>
              <w:sz w:val="20"/>
              <w:szCs w:val="20"/>
            </w:rPr>
            <w:t>Select result:</w:t>
          </w:r>
        </w:p>
      </w:docPartBody>
    </w:docPart>
    <w:docPart>
      <w:docPartPr>
        <w:name w:val="B5E80118BA6540E5AD03477D8DFCEC79"/>
        <w:category>
          <w:name w:val="General"/>
          <w:gallery w:val="placeholder"/>
        </w:category>
        <w:types>
          <w:type w:val="bbPlcHdr"/>
        </w:types>
        <w:behaviors>
          <w:behavior w:val="content"/>
        </w:behaviors>
        <w:guid w:val="{12CC96B1-044A-4541-BA33-B3CC65004EC1}"/>
      </w:docPartPr>
      <w:docPartBody>
        <w:p w:rsidR="008402B2" w:rsidRDefault="003A4BBA" w:rsidP="003A4BBA">
          <w:pPr>
            <w:pStyle w:val="B5E80118BA6540E5AD03477D8DFCEC79"/>
          </w:pPr>
          <w:r w:rsidRPr="00662D23">
            <w:rPr>
              <w:rStyle w:val="PlaceholderText"/>
              <w:sz w:val="20"/>
              <w:szCs w:val="20"/>
            </w:rPr>
            <w:t>Select result:</w:t>
          </w:r>
        </w:p>
      </w:docPartBody>
    </w:docPart>
    <w:docPart>
      <w:docPartPr>
        <w:name w:val="6C94305BEDEB48D4A5937D69616FE074"/>
        <w:category>
          <w:name w:val="General"/>
          <w:gallery w:val="placeholder"/>
        </w:category>
        <w:types>
          <w:type w:val="bbPlcHdr"/>
        </w:types>
        <w:behaviors>
          <w:behavior w:val="content"/>
        </w:behaviors>
        <w:guid w:val="{B6DAE822-F3CA-4FF9-970F-5822C4ED1685}"/>
      </w:docPartPr>
      <w:docPartBody>
        <w:p w:rsidR="008402B2" w:rsidRDefault="003A4BBA" w:rsidP="003A4BBA">
          <w:pPr>
            <w:pStyle w:val="6C94305BEDEB48D4A5937D69616FE074"/>
          </w:pPr>
          <w:r w:rsidRPr="00662D23">
            <w:rPr>
              <w:rStyle w:val="PlaceholderText"/>
              <w:sz w:val="20"/>
              <w:szCs w:val="20"/>
            </w:rPr>
            <w:t>Select result: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528"/>
    <w:rsid w:val="000411CC"/>
    <w:rsid w:val="00121D1A"/>
    <w:rsid w:val="00126ACE"/>
    <w:rsid w:val="001C60DD"/>
    <w:rsid w:val="002E6ABB"/>
    <w:rsid w:val="003A4BBA"/>
    <w:rsid w:val="0041093C"/>
    <w:rsid w:val="006D0000"/>
    <w:rsid w:val="006E77EC"/>
    <w:rsid w:val="00717CF1"/>
    <w:rsid w:val="008402B2"/>
    <w:rsid w:val="008614F3"/>
    <w:rsid w:val="0087567D"/>
    <w:rsid w:val="008F3528"/>
    <w:rsid w:val="00917D69"/>
    <w:rsid w:val="00A3038E"/>
    <w:rsid w:val="00A61987"/>
    <w:rsid w:val="00AF0B13"/>
    <w:rsid w:val="00B628BE"/>
    <w:rsid w:val="00B82A00"/>
    <w:rsid w:val="00C71728"/>
    <w:rsid w:val="00CB3FE3"/>
    <w:rsid w:val="00DE6AA8"/>
    <w:rsid w:val="00EA6E4E"/>
    <w:rsid w:val="00F55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4BBA"/>
    <w:rPr>
      <w:color w:val="808080"/>
    </w:rPr>
  </w:style>
  <w:style w:type="paragraph" w:customStyle="1" w:styleId="021CB8B566AA49B1981E6AC19E214E82">
    <w:name w:val="021CB8B566AA49B1981E6AC19E214E82"/>
    <w:rsid w:val="0041093C"/>
  </w:style>
  <w:style w:type="paragraph" w:customStyle="1" w:styleId="66498CA823D74E9F8EA90BEFA229262D">
    <w:name w:val="66498CA823D74E9F8EA90BEFA229262D"/>
    <w:rsid w:val="0041093C"/>
  </w:style>
  <w:style w:type="paragraph" w:customStyle="1" w:styleId="FD2D2F64DB0B480D8719584FD4E02414">
    <w:name w:val="FD2D2F64DB0B480D8719584FD4E02414"/>
    <w:rsid w:val="0041093C"/>
  </w:style>
  <w:style w:type="paragraph" w:customStyle="1" w:styleId="94DA72C132A8439B9A24FDEB73E94FE9">
    <w:name w:val="94DA72C132A8439B9A24FDEB73E94FE9"/>
    <w:rsid w:val="0041093C"/>
  </w:style>
  <w:style w:type="paragraph" w:customStyle="1" w:styleId="6E244524F5404771B818F824F241F71C">
    <w:name w:val="6E244524F5404771B818F824F241F71C"/>
    <w:rsid w:val="0041093C"/>
  </w:style>
  <w:style w:type="paragraph" w:customStyle="1" w:styleId="3E1C802A66784FA6B2ED5ACAC5B5C3A9">
    <w:name w:val="3E1C802A66784FA6B2ED5ACAC5B5C3A9"/>
    <w:rsid w:val="0041093C"/>
  </w:style>
  <w:style w:type="paragraph" w:customStyle="1" w:styleId="851E2739B6D04473B8DA3DD21254AD19">
    <w:name w:val="851E2739B6D04473B8DA3DD21254AD19"/>
    <w:rsid w:val="0041093C"/>
  </w:style>
  <w:style w:type="paragraph" w:customStyle="1" w:styleId="0ADC51D631824A198EDFC4035A747A1B">
    <w:name w:val="0ADC51D631824A198EDFC4035A747A1B"/>
    <w:rsid w:val="0041093C"/>
  </w:style>
  <w:style w:type="paragraph" w:customStyle="1" w:styleId="2ACBFDC770D7471BB68AF8D5ADE2D9BB">
    <w:name w:val="2ACBFDC770D7471BB68AF8D5ADE2D9BB"/>
    <w:rsid w:val="0041093C"/>
  </w:style>
  <w:style w:type="paragraph" w:customStyle="1" w:styleId="5F02181CE9E0493B9473808385713F83">
    <w:name w:val="5F02181CE9E0493B9473808385713F83"/>
    <w:rsid w:val="0041093C"/>
  </w:style>
  <w:style w:type="paragraph" w:customStyle="1" w:styleId="350EF8B0D9C049D891784CEC8C4D6688">
    <w:name w:val="350EF8B0D9C049D891784CEC8C4D6688"/>
    <w:rsid w:val="0041093C"/>
  </w:style>
  <w:style w:type="paragraph" w:customStyle="1" w:styleId="E2C92FCD9C1240169185458C209AF9E7">
    <w:name w:val="E2C92FCD9C1240169185458C209AF9E7"/>
    <w:rsid w:val="0041093C"/>
  </w:style>
  <w:style w:type="paragraph" w:customStyle="1" w:styleId="513431921BDA450CA542E8FC3AAB1C8D">
    <w:name w:val="513431921BDA450CA542E8FC3AAB1C8D"/>
    <w:rsid w:val="0041093C"/>
  </w:style>
  <w:style w:type="paragraph" w:customStyle="1" w:styleId="9873FE86AE2A4BA493FCE9FB8D6D3CE0">
    <w:name w:val="9873FE86AE2A4BA493FCE9FB8D6D3CE0"/>
    <w:rsid w:val="0041093C"/>
  </w:style>
  <w:style w:type="paragraph" w:customStyle="1" w:styleId="0C23DDE56BF6424A8A733DAA91402067">
    <w:name w:val="0C23DDE56BF6424A8A733DAA91402067"/>
    <w:rsid w:val="0041093C"/>
  </w:style>
  <w:style w:type="paragraph" w:customStyle="1" w:styleId="65B5910D97D04017A7A2AFBE8E032E5C">
    <w:name w:val="65B5910D97D04017A7A2AFBE8E032E5C"/>
    <w:rsid w:val="0041093C"/>
  </w:style>
  <w:style w:type="paragraph" w:customStyle="1" w:styleId="9E0664C7314347478076D3468B6C66DE">
    <w:name w:val="9E0664C7314347478076D3468B6C66DE"/>
    <w:rsid w:val="0041093C"/>
  </w:style>
  <w:style w:type="paragraph" w:customStyle="1" w:styleId="9187D5D7ED184219869480BC564D0B1A">
    <w:name w:val="9187D5D7ED184219869480BC564D0B1A"/>
    <w:rsid w:val="0041093C"/>
  </w:style>
  <w:style w:type="paragraph" w:customStyle="1" w:styleId="B3729AFD178744ED96828079CC3B79AA">
    <w:name w:val="B3729AFD178744ED96828079CC3B79AA"/>
    <w:rsid w:val="0041093C"/>
  </w:style>
  <w:style w:type="paragraph" w:customStyle="1" w:styleId="3E8F62D16EEB417BBE6F01799C5325B8">
    <w:name w:val="3E8F62D16EEB417BBE6F01799C5325B8"/>
    <w:rsid w:val="0041093C"/>
  </w:style>
  <w:style w:type="paragraph" w:customStyle="1" w:styleId="9E9EFAC0AAB84BDDB5E3F49F09433D61">
    <w:name w:val="9E9EFAC0AAB84BDDB5E3F49F09433D61"/>
    <w:rsid w:val="0041093C"/>
  </w:style>
  <w:style w:type="paragraph" w:customStyle="1" w:styleId="CF634A328E4E465998E585153923A038">
    <w:name w:val="CF634A328E4E465998E585153923A038"/>
    <w:rsid w:val="0041093C"/>
  </w:style>
  <w:style w:type="paragraph" w:customStyle="1" w:styleId="AAC71603B3C640399D3B2E4AB1F96113">
    <w:name w:val="AAC71603B3C640399D3B2E4AB1F96113"/>
    <w:rsid w:val="0041093C"/>
  </w:style>
  <w:style w:type="paragraph" w:customStyle="1" w:styleId="1455EE2B5CF443DB87E7F056725C9420">
    <w:name w:val="1455EE2B5CF443DB87E7F056725C9420"/>
    <w:rsid w:val="0041093C"/>
  </w:style>
  <w:style w:type="paragraph" w:customStyle="1" w:styleId="11ED78838EDD47328265C36E5F4FFA7A">
    <w:name w:val="11ED78838EDD47328265C36E5F4FFA7A"/>
    <w:rsid w:val="00B82A00"/>
  </w:style>
  <w:style w:type="paragraph" w:customStyle="1" w:styleId="DB1C8615A5764B5BA83147CA939FD433">
    <w:name w:val="DB1C8615A5764B5BA83147CA939FD433"/>
    <w:rsid w:val="008614F3"/>
  </w:style>
  <w:style w:type="paragraph" w:customStyle="1" w:styleId="D4F21DD981954D8C8DE093BB6232DC07">
    <w:name w:val="D4F21DD981954D8C8DE093BB6232DC07"/>
    <w:rsid w:val="008614F3"/>
  </w:style>
  <w:style w:type="paragraph" w:customStyle="1" w:styleId="B5E80118BA6540E5AD03477D8DFCEC79">
    <w:name w:val="B5E80118BA6540E5AD03477D8DFCEC79"/>
    <w:rsid w:val="003A4BBA"/>
  </w:style>
  <w:style w:type="paragraph" w:customStyle="1" w:styleId="6C94305BEDEB48D4A5937D69616FE074">
    <w:name w:val="6C94305BEDEB48D4A5937D69616FE074"/>
    <w:rsid w:val="003A4B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Security_x0020_Classification xmlns="dcd4d639-de5a-4bad-aded-2c25c5bf9fca" xsi:nil="true"/>
    <k0cb5e08406545c18344e2142bcf0abc xmlns="dcd4d639-de5a-4bad-aded-2c25c5bf9fca">
      <Terms xmlns="http://schemas.microsoft.com/office/infopath/2007/PartnerControls">
        <TermInfo xmlns="http://schemas.microsoft.com/office/infopath/2007/PartnerControls">
          <TermName xmlns="http://schemas.microsoft.com/office/infopath/2007/PartnerControls">Insight</TermName>
          <TermId xmlns="http://schemas.microsoft.com/office/infopath/2007/PartnerControls">d96c0fed-3f60-4ddb-9c28-3a6c5d82f156</TermId>
        </TermInfo>
      </Terms>
    </k0cb5e08406545c18344e2142bcf0abc>
    <TaxKeywordTaxHTField xmlns="dcd4d639-de5a-4bad-aded-2c25c5bf9fca">
      <Terms xmlns="http://schemas.microsoft.com/office/infopath/2007/PartnerControls"/>
    </TaxKeywordTaxHTField>
    <RoutingRuleDescription xmlns="http://schemas.microsoft.com/sharepoint/v3" xsi:nil="true"/>
    <n300bd280aac47c8b25aa7458bf0f8c4 xmlns="dcd4d639-de5a-4bad-aded-2c25c5bf9fca">
      <Terms xmlns="http://schemas.microsoft.com/office/infopath/2007/PartnerControls"/>
    </n300bd280aac47c8b25aa7458bf0f8c4>
    <TaxCatchAll xmlns="dcd4d639-de5a-4bad-aded-2c25c5bf9fca">
      <Value>32</Value>
    </TaxCatchAll>
    <Licensing_x0020_Subject xmlns="dcd4d639-de5a-4bad-aded-2c25c5bf9fca" xsi:nil="true"/>
    <Year xmlns="dcd4d639-de5a-4bad-aded-2c25c5bf9fca" xsi:nil="true"/>
    <Publication_x0020_Type xmlns="dcd4d639-de5a-4bad-aded-2c25c5bf9fca" xsi:nil="true"/>
    <Month xmlns="dcd4d639-de5a-4bad-aded-2c25c5bf9fca" xsi:nil="tru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Guidance Document" ma:contentTypeID="0x010100943D46E95D4A1B4FBA60C8AEF611E219020800D623724EAA6A05478922094EE1729FF0" ma:contentTypeVersion="22" ma:contentTypeDescription="" ma:contentTypeScope="" ma:versionID="043b01625553630823c880099b757c48">
  <xsd:schema xmlns:xsd="http://www.w3.org/2001/XMLSchema" xmlns:xs="http://www.w3.org/2001/XMLSchema" xmlns:p="http://schemas.microsoft.com/office/2006/metadata/properties" xmlns:ns1="http://schemas.microsoft.com/sharepoint/v3" xmlns:ns2="dcd4d639-de5a-4bad-aded-2c25c5bf9fca" targetNamespace="http://schemas.microsoft.com/office/2006/metadata/properties" ma:root="true" ma:fieldsID="da2bfadcff237d50bf93623c445badbf" ns1:_="" ns2:_="">
    <xsd:import namespace="http://schemas.microsoft.com/sharepoint/v3"/>
    <xsd:import namespace="dcd4d639-de5a-4bad-aded-2c25c5bf9fca"/>
    <xsd:element name="properties">
      <xsd:complexType>
        <xsd:sequence>
          <xsd:element name="documentManagement">
            <xsd:complexType>
              <xsd:all>
                <xsd:element ref="ns1:RoutingRuleDescription" minOccurs="0"/>
                <xsd:element ref="ns2:Security_x0020_Classification" minOccurs="0"/>
                <xsd:element ref="ns1:_dlc_ExpireDateSaved" minOccurs="0"/>
                <xsd:element ref="ns1:_dlc_ExpireDate" minOccurs="0"/>
                <xsd:element ref="ns2:TaxKeywordTaxHTField" minOccurs="0"/>
                <xsd:element ref="ns2:TaxCatchAll" minOccurs="0"/>
                <xsd:element ref="ns2:k0cb5e08406545c18344e2142bcf0abc" minOccurs="0"/>
                <xsd:element ref="ns2:TaxCatchAllLabel" minOccurs="0"/>
                <xsd:element ref="ns2:n300bd280aac47c8b25aa7458bf0f8c4" minOccurs="0"/>
                <xsd:element ref="ns2:Licensing_x0020_Subject" minOccurs="0"/>
                <xsd:element ref="ns2:Month" minOccurs="0"/>
                <xsd:element ref="ns2:Publication_x0020_Type"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 ma:internalName="RoutingRuleDescription" ma:readOnly="false">
      <xsd:simpleType>
        <xsd:restriction base="dms:Text">
          <xsd:maxLength value="255"/>
        </xsd:restriction>
      </xsd:simpleType>
    </xsd:element>
    <xsd:element name="_dlc_ExpireDateSaved" ma:index="10" nillable="true" ma:displayName="Original Expiration Date" ma:description="" ma:hidden="true" ma:internalName="_dlc_ExpireDateSaved" ma:readOnly="true">
      <xsd:simpleType>
        <xsd:restriction base="dms:DateTime"/>
      </xsd:simpleType>
    </xsd:element>
    <xsd:element name="_dlc_ExpireDate" ma:index="11" nillable="true" ma:displayName="Expiration Date" ma:description=""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d4d639-de5a-4bad-aded-2c25c5bf9fca" elementFormDefault="qualified">
    <xsd:import namespace="http://schemas.microsoft.com/office/2006/documentManagement/types"/>
    <xsd:import namespace="http://schemas.microsoft.com/office/infopath/2007/PartnerControls"/>
    <xsd:element name="Security_x0020_Classification" ma:index="6" nillable="true" ma:displayName="Security Classification" ma:default="Official" ma:format="Dropdown" ma:internalName="Security_x0020_Classification">
      <xsd:simpleType>
        <xsd:restriction base="dms:Choice">
          <xsd:enumeration value="Official"/>
          <xsd:enumeration value="Official Sensitive"/>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97c85119-18d9-41e7-8c9c-94d8ffdc55dc"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8c433a5c-3124-47a8-9645-d8cdf6433fde}" ma:internalName="TaxCatchAll" ma:showField="CatchAllData"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k0cb5e08406545c18344e2142bcf0abc" ma:index="15" nillable="true" ma:taxonomy="true" ma:internalName="k0cb5e08406545c18344e2142bcf0abc" ma:taxonomyFieldName="Function" ma:displayName="Function" ma:default="" ma:fieldId="{40cb5e08-4065-45c1-8344-e2142bcf0abc}" ma:sspId="97c85119-18d9-41e7-8c9c-94d8ffdc55dc" ma:termSetId="f0a58393-1f39-42fc-80de-4d5f4ff8b047" ma:anchorId="00000000-0000-0000-0000-000000000000" ma:open="true" ma:isKeyword="false">
      <xsd:complexType>
        <xsd:sequence>
          <xsd:element ref="pc:Terms" minOccurs="0" maxOccurs="1"/>
        </xsd:sequence>
      </xsd:complexType>
    </xsd:element>
    <xsd:element name="TaxCatchAllLabel" ma:index="16" nillable="true" ma:displayName="Taxonomy Catch All Column1" ma:description="" ma:hidden="true" ma:list="{8c433a5c-3124-47a8-9645-d8cdf6433fde}" ma:internalName="TaxCatchAllLabel" ma:readOnly="true" ma:showField="CatchAllDataLabel"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n300bd280aac47c8b25aa7458bf0f8c4" ma:index="17" nillable="true" ma:taxonomy="true" ma:internalName="n300bd280aac47c8b25aa7458bf0f8c4" ma:taxonomyFieldName="Related_x0020_Functions" ma:displayName="Related Functions" ma:default="" ma:fieldId="{7300bd28-0aac-47c8-b25a-a7458bf0f8c4}" ma:taxonomyMulti="true" ma:sspId="97c85119-18d9-41e7-8c9c-94d8ffdc55dc" ma:termSetId="f0a58393-1f39-42fc-80de-4d5f4ff8b047" ma:anchorId="00000000-0000-0000-0000-000000000000" ma:open="true" ma:isKeyword="false">
      <xsd:complexType>
        <xsd:sequence>
          <xsd:element ref="pc:Terms" minOccurs="0" maxOccurs="1"/>
        </xsd:sequence>
      </xsd:complexType>
    </xsd:element>
    <xsd:element name="Licensing_x0020_Subject" ma:index="20" nillable="true" ma:displayName="Licensing Subject" ma:internalName="Licensing_x0020_Subject">
      <xsd:simpleType>
        <xsd:restriction base="dms:Text">
          <xsd:maxLength value="255"/>
        </xsd:restriction>
      </xsd:simpleType>
    </xsd:element>
    <xsd:element name="Month" ma:index="21"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Publication_x0020_Type" ma:index="22" nillable="true" ma:displayName="Publication Type" ma:format="Dropdown" ma:internalName="Publication_x0020_Type">
      <xsd:simpleType>
        <xsd:restriction base="dms:Choice">
          <xsd:enumeration value="Advice Notes"/>
          <xsd:enumeration value="All Staff Emails"/>
          <xsd:enumeration value="Annual Reports"/>
          <xsd:enumeration value="Article"/>
          <xsd:enumeration value="Buzz/Hive"/>
          <xsd:enumeration value="Consultation"/>
          <xsd:enumeration value="FAQs"/>
          <xsd:enumeration value="FOIs"/>
          <xsd:enumeration value="GC Website"/>
          <xsd:enumeration value="Guidance"/>
          <xsd:enumeration value="Guidance - industry"/>
          <xsd:enumeration value="Information Paper"/>
          <xsd:enumeration value="Interview Transcripts"/>
          <xsd:enumeration value="Journals"/>
          <xsd:enumeration value="Letter"/>
          <xsd:enumeration value="MLTF Risk Assessment"/>
          <xsd:enumeration value="Newsletters"/>
          <xsd:enumeration value="Posters"/>
          <xsd:enumeration value="Press Cuttings"/>
          <xsd:enumeration value="Press Release"/>
          <xsd:enumeration value="Presentation"/>
          <xsd:enumeration value="Quick Guide"/>
          <xsd:enumeration value="Social Media"/>
          <xsd:enumeration value="Speeches"/>
          <xsd:enumeration value="Technical Standard"/>
        </xsd:restriction>
      </xsd:simpleType>
    </xsd:element>
    <xsd:element name="Year" ma:index="23" nillable="true" ma:displayName="Year" ma:format="Dropdown" ma:internalName="Year">
      <xsd:simpleType>
        <xsd:restriction base="dms:Choice">
          <xsd:enumeration value="2014"/>
          <xsd:enumeration value="2015"/>
          <xsd:enumeration value="2016"/>
          <xsd:enumeration value="2017"/>
          <xsd:enumeration value="2018"/>
          <xsd:enumeration value="2019"/>
          <xsd:enumeration value="2020"/>
          <xsd:enumeration value="2021"/>
          <xsd:enumeration value="202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6.xml><?xml version="1.0" encoding="utf-8"?>
<?mso-contentType ?>
<SharedContentType xmlns="Microsoft.SharePoint.Taxonomy.ContentTypeSync" SourceId="97c85119-18d9-41e7-8c9c-94d8ffdc55dc" ContentTypeId="0x010100943D46E95D4A1B4FBA60C8AEF611E2190208"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4ECF1E-BA7E-4508-B2BF-2FE97C092F05}">
  <ds:schemaRefs>
    <ds:schemaRef ds:uri="http://purl.org/dc/terms/"/>
    <ds:schemaRef ds:uri="http://schemas.microsoft.com/office/2006/documentManagement/types"/>
    <ds:schemaRef ds:uri="dcd4d639-de5a-4bad-aded-2c25c5bf9fca"/>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23182596-048A-4B17-A374-811DA19F9608}">
  <ds:schemaRefs>
    <ds:schemaRef ds:uri="http://schemas.microsoft.com/office/2006/metadata/customXsn"/>
  </ds:schemaRefs>
</ds:datastoreItem>
</file>

<file path=customXml/itemProps3.xml><?xml version="1.0" encoding="utf-8"?>
<ds:datastoreItem xmlns:ds="http://schemas.openxmlformats.org/officeDocument/2006/customXml" ds:itemID="{078A1E6A-0FBB-41E8-8FCE-786761FAFB98}">
  <ds:schemaRefs>
    <ds:schemaRef ds:uri="http://schemas.openxmlformats.org/officeDocument/2006/bibliography"/>
  </ds:schemaRefs>
</ds:datastoreItem>
</file>

<file path=customXml/itemProps4.xml><?xml version="1.0" encoding="utf-8"?>
<ds:datastoreItem xmlns:ds="http://schemas.openxmlformats.org/officeDocument/2006/customXml" ds:itemID="{8CDAF478-A3ED-4DBE-8EEF-D6603D6BE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d4d639-de5a-4bad-aded-2c25c5bf9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317880-F34B-44E3-A96F-23BFA7E5A748}">
  <ds:schemaRefs>
    <ds:schemaRef ds:uri="http://schemas.microsoft.com/sharepoint/events"/>
  </ds:schemaRefs>
</ds:datastoreItem>
</file>

<file path=customXml/itemProps6.xml><?xml version="1.0" encoding="utf-8"?>
<ds:datastoreItem xmlns:ds="http://schemas.openxmlformats.org/officeDocument/2006/customXml" ds:itemID="{6A02D1D1-4ABB-4F31-8EF7-5005FAE0B438}">
  <ds:schemaRefs>
    <ds:schemaRef ds:uri="Microsoft.SharePoint.Taxonomy.ContentTypeSync"/>
  </ds:schemaRefs>
</ds:datastoreItem>
</file>

<file path=customXml/itemProps7.xml><?xml version="1.0" encoding="utf-8"?>
<ds:datastoreItem xmlns:ds="http://schemas.openxmlformats.org/officeDocument/2006/customXml" ds:itemID="{A39355E6-C059-427C-A21A-944C50DE8F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3433</Words>
  <Characters>20130</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Annual-games-testing-audit-template June 18</vt:lpstr>
    </vt:vector>
  </TitlesOfParts>
  <Company/>
  <LinksUpToDate>false</LinksUpToDate>
  <CharactersWithSpaces>23516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Annual-games-testing-audit-template June 18</dc:title>
  <dc:subject>
  </dc:subject>
  <dc:creator/>
  <cp:keywords>
  </cp:keywords>
  <cp:lastModifiedBy/>
  <cp:revision>1</cp:revision>
  <dcterms:created xsi:type="dcterms:W3CDTF">2021-06-14T10:31:00Z</dcterms:created>
  <dcterms:modified xsi:type="dcterms:W3CDTF">2021-06-14T10:31:00Z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0x010100943D46E95D4A1B4FBA60C8AEF611E219020800D623724EAA6A05478922094EE1729FF0</vt:lpwstr>
  </property>
  <property fmtid="{D5CDD505-2E9C-101B-9397-08002B2CF9AE}" pid="3" name="_dlc_policyId">
    <vt:lpwstr/>
  </property>
  <property fmtid="{D5CDD505-2E9C-101B-9397-08002B2CF9AE}" pid="4" name="ItemRetentionFormula">
    <vt:lpwstr/>
  </property>
  <property fmtid="{D5CDD505-2E9C-101B-9397-08002B2CF9AE}" pid="5" name="TaxKeyword">
    <vt:lpwstr/>
  </property>
  <property fmtid="{D5CDD505-2E9C-101B-9397-08002B2CF9AE}" pid="6" name="Related Functions">
    <vt:lpwstr/>
  </property>
  <property fmtid="{D5CDD505-2E9C-101B-9397-08002B2CF9AE}" pid="7" name="j67390757fa349cbaf93204f5bf3176a">
    <vt:lpwstr/>
  </property>
  <property fmtid="{D5CDD505-2E9C-101B-9397-08002B2CF9AE}" pid="8" name="Stakeholder">
    <vt:lpwstr/>
  </property>
  <property fmtid="{D5CDD505-2E9C-101B-9397-08002B2CF9AE}" pid="9" name="Function">
    <vt:lpwstr>32;#Insight|d96c0fed-3f60-4ddb-9c28-3a6c5d82f156</vt:lpwstr>
  </property>
  <property fmtid="{D5CDD505-2E9C-101B-9397-08002B2CF9AE}" pid="10" name="ca506676becf4cdbb613025592e6b965">
    <vt:lpwstr/>
  </property>
  <property fmtid="{D5CDD505-2E9C-101B-9397-08002B2CF9AE}" pid="11" name="Operator">
    <vt:lpwstr/>
  </property>
  <property fmtid="{D5CDD505-2E9C-101B-9397-08002B2CF9AE}" pid="12" name="Project Document Type">
    <vt:lpwstr/>
  </property>
  <property fmtid="{D5CDD505-2E9C-101B-9397-08002B2CF9AE}" pid="13" name="Meeting Group">
    <vt:lpwstr/>
  </property>
  <property fmtid="{D5CDD505-2E9C-101B-9397-08002B2CF9AE}" pid="14" name="Finance Document">
    <vt:lpwstr/>
  </property>
  <property fmtid="{D5CDD505-2E9C-101B-9397-08002B2CF9AE}" pid="15" name="Personnel Document">
    <vt:lpwstr/>
  </property>
  <property fmtid="{D5CDD505-2E9C-101B-9397-08002B2CF9AE}" pid="16" name="Legal Topic">
    <vt:lpwstr/>
  </property>
  <property fmtid="{D5CDD505-2E9C-101B-9397-08002B2CF9AE}" pid="17" name="Publication Type">
    <vt:lpwstr/>
  </property>
  <property fmtid="{D5CDD505-2E9C-101B-9397-08002B2CF9AE}" pid="18" name="Policy Type">
    <vt:lpwstr/>
  </property>
  <property fmtid="{D5CDD505-2E9C-101B-9397-08002B2CF9AE}" pid="19" name="Public Release">
    <vt:lpwstr/>
  </property>
  <property fmtid="{D5CDD505-2E9C-101B-9397-08002B2CF9AE}" pid="20" name="Meeting Month">
    <vt:lpwstr/>
  </property>
  <property fmtid="{D5CDD505-2E9C-101B-9397-08002B2CF9AE}" pid="21" name="Meeting Year">
    <vt:lpwstr/>
  </property>
  <property fmtid="{D5CDD505-2E9C-101B-9397-08002B2CF9AE}" pid="22" name="Lawyer">
    <vt:lpwstr/>
  </property>
  <property fmtid="{D5CDD505-2E9C-101B-9397-08002B2CF9AE}" pid="23" name="Meeting Document">
    <vt:lpwstr/>
  </property>
  <property fmtid="{D5CDD505-2E9C-101B-9397-08002B2CF9AE}" pid="24" name="Report Type">
    <vt:lpwstr/>
  </property>
  <property fmtid="{D5CDD505-2E9C-101B-9397-08002B2CF9AE}" pid="25" name="Operator ID">
    <vt:lpwstr/>
  </property>
  <property fmtid="{D5CDD505-2E9C-101B-9397-08002B2CF9AE}" pid="26" name="ReportCategory">
    <vt:lpwstr/>
  </property>
  <property fmtid="{D5CDD505-2E9C-101B-9397-08002B2CF9AE}" pid="27" name="HR Document">
    <vt:lpwstr/>
  </property>
  <property fmtid="{D5CDD505-2E9C-101B-9397-08002B2CF9AE}" pid="28" name="ReportDescription">
    <vt:lpwstr/>
  </property>
  <property fmtid="{D5CDD505-2E9C-101B-9397-08002B2CF9AE}" pid="29" name="Contract Type">
    <vt:lpwstr/>
  </property>
  <property fmtid="{D5CDD505-2E9C-101B-9397-08002B2CF9AE}" pid="30" name="ReportStatus">
    <vt:lpwstr/>
  </property>
  <property fmtid="{D5CDD505-2E9C-101B-9397-08002B2CF9AE}" pid="31" name="Incident Ref Number">
    <vt:lpwstr/>
  </property>
</Properties>
</file>