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8DD8F" w14:textId="77777777" w:rsidR="0070152C" w:rsidRPr="00273584" w:rsidRDefault="0070152C" w:rsidP="0070152C">
      <w:pPr>
        <w:pStyle w:val="Heading1"/>
        <w:rPr>
          <w:rFonts w:asciiTheme="minorHAnsi" w:hAnsiTheme="minorHAnsi" w:cstheme="minorHAnsi"/>
        </w:rPr>
      </w:pPr>
      <w:bookmarkStart w:id="0" w:name="_Toc351626781"/>
      <w:bookmarkStart w:id="1" w:name="_GoBack"/>
      <w:bookmarkEnd w:id="1"/>
      <w:r w:rsidRPr="00273584">
        <w:rPr>
          <w:rFonts w:asciiTheme="minorHAnsi" w:hAnsiTheme="minorHAnsi" w:cstheme="minorHAnsi"/>
        </w:rPr>
        <w:t>The role of the councillor – a job descripti</w:t>
      </w:r>
      <w:bookmarkStart w:id="2" w:name="_Hlk2945812"/>
      <w:r w:rsidRPr="00273584">
        <w:rPr>
          <w:rFonts w:asciiTheme="minorHAnsi" w:hAnsiTheme="minorHAnsi" w:cstheme="minorHAnsi"/>
        </w:rPr>
        <w:t>on</w:t>
      </w:r>
      <w:bookmarkEnd w:id="0"/>
      <w:bookmarkEnd w:id="2"/>
    </w:p>
    <w:p w14:paraId="4AA86BEC" w14:textId="77777777" w:rsidR="0070152C" w:rsidRPr="00273584" w:rsidRDefault="0070152C" w:rsidP="0070152C">
      <w:pPr>
        <w:pStyle w:val="Heading2"/>
        <w:rPr>
          <w:rFonts w:asciiTheme="minorHAnsi" w:hAnsiTheme="minorHAnsi" w:cstheme="minorHAnsi"/>
        </w:rPr>
      </w:pPr>
      <w:bookmarkStart w:id="3" w:name="_Toc351626782"/>
      <w:r w:rsidRPr="00273584">
        <w:rPr>
          <w:rFonts w:asciiTheme="minorHAnsi" w:hAnsiTheme="minorHAnsi" w:cstheme="minorHAnsi"/>
        </w:rPr>
        <w:t>Responsible for:</w:t>
      </w:r>
      <w:bookmarkEnd w:id="3"/>
    </w:p>
    <w:p w14:paraId="3A4126AF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representing people as a Labour Party member of the local council</w:t>
      </w:r>
    </w:p>
    <w:p w14:paraId="7075DB44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helping to form or scrutinise policies to improve the lives and opportunities of people in the area</w:t>
      </w:r>
    </w:p>
    <w:p w14:paraId="7469BBC8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providing leadership and engaging in partnerships in their community</w:t>
      </w:r>
    </w:p>
    <w:p w14:paraId="1755E012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Duties will include representation, policy making, policy review, regulation of services, scrutiny of services, partnership working and consultation.</w:t>
      </w:r>
    </w:p>
    <w:p w14:paraId="5481C21E" w14:textId="77777777" w:rsidR="0070152C" w:rsidRPr="00273584" w:rsidRDefault="0070152C" w:rsidP="0070152C">
      <w:pPr>
        <w:pStyle w:val="Heading2"/>
        <w:rPr>
          <w:rFonts w:asciiTheme="minorHAnsi" w:hAnsiTheme="minorHAnsi" w:cstheme="minorHAnsi"/>
        </w:rPr>
      </w:pPr>
      <w:bookmarkStart w:id="4" w:name="_Toc351626783"/>
      <w:r w:rsidRPr="00273584">
        <w:rPr>
          <w:rFonts w:asciiTheme="minorHAnsi" w:hAnsiTheme="minorHAnsi" w:cstheme="minorHAnsi"/>
        </w:rPr>
        <w:t>Key objectives:</w:t>
      </w:r>
      <w:bookmarkEnd w:id="4"/>
    </w:p>
    <w:p w14:paraId="1100DFDA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 xml:space="preserve">to oversee the work of the council and ensure that quality public services are provided to local people, and that the services continuously improve and give best value </w:t>
      </w:r>
    </w:p>
    <w:p w14:paraId="699877B3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seek improvements in the social, economic and environmental well-being of the area</w:t>
      </w:r>
    </w:p>
    <w:p w14:paraId="1934EF23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participate in community planning and the production of a corporate strategy and vision for the authority</w:t>
      </w:r>
    </w:p>
    <w:p w14:paraId="1EC6D4C7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represent and act as an advocate for the people of the ward they represent</w:t>
      </w:r>
    </w:p>
    <w:p w14:paraId="4CDD9F93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provide community leadership and build partnerships with other agencies and organisations in the area</w:t>
      </w:r>
    </w:p>
    <w:p w14:paraId="6D3F969A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promote the values and policies of the Labour Party</w:t>
      </w:r>
    </w:p>
    <w:p w14:paraId="3B8187BC" w14:textId="77777777" w:rsidR="0070152C" w:rsidRPr="00273584" w:rsidRDefault="0070152C" w:rsidP="0070152C">
      <w:pPr>
        <w:pStyle w:val="Heading2"/>
        <w:rPr>
          <w:rFonts w:asciiTheme="minorHAnsi" w:hAnsiTheme="minorHAnsi" w:cstheme="minorHAnsi"/>
        </w:rPr>
      </w:pPr>
      <w:bookmarkStart w:id="5" w:name="_Toc351626784"/>
      <w:r w:rsidRPr="00273584">
        <w:rPr>
          <w:rFonts w:asciiTheme="minorHAnsi" w:hAnsiTheme="minorHAnsi" w:cstheme="minorHAnsi"/>
        </w:rPr>
        <w:t>Key duties on the council:</w:t>
      </w:r>
      <w:bookmarkEnd w:id="5"/>
    </w:p>
    <w:p w14:paraId="7340FF73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 xml:space="preserve">to attend full council, the council executive and/or overview and scrutiny committee(s) and other committee meetings as necessary </w:t>
      </w:r>
    </w:p>
    <w:p w14:paraId="1F94DBE9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contribute effectively to the work of the council, in line with Labour group policy as appropriate</w:t>
      </w:r>
    </w:p>
    <w:p w14:paraId="2CC53A4F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help to decide service priorities and participate in agreeing and setting a budget, in line with Labour group policy</w:t>
      </w:r>
    </w:p>
    <w:p w14:paraId="255AB92D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monitor performance against targets in all areas of the council activity</w:t>
      </w:r>
    </w:p>
    <w:p w14:paraId="247EA9F9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engage with local residents to consult them, feedback on council activity, take up their concerns as appropriate and be their voice in the council</w:t>
      </w:r>
    </w:p>
    <w:p w14:paraId="2A4B78E5" w14:textId="77777777" w:rsidR="0070152C" w:rsidRPr="00273584" w:rsidRDefault="0070152C" w:rsidP="0070152C">
      <w:pPr>
        <w:pStyle w:val="Heading2"/>
        <w:rPr>
          <w:rFonts w:asciiTheme="minorHAnsi" w:hAnsiTheme="minorHAnsi" w:cstheme="minorHAnsi"/>
        </w:rPr>
      </w:pPr>
      <w:bookmarkStart w:id="6" w:name="_Toc351626785"/>
      <w:r w:rsidRPr="00273584">
        <w:rPr>
          <w:rFonts w:asciiTheme="minorHAnsi" w:hAnsiTheme="minorHAnsi" w:cstheme="minorHAnsi"/>
        </w:rPr>
        <w:t>Key duties within the community:</w:t>
      </w:r>
      <w:bookmarkEnd w:id="6"/>
    </w:p>
    <w:p w14:paraId="2C69AEF3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 xml:space="preserve">to develop links with all parts of the community </w:t>
      </w:r>
      <w:proofErr w:type="spellStart"/>
      <w:r w:rsidRPr="00273584">
        <w:rPr>
          <w:rFonts w:asciiTheme="minorHAnsi" w:hAnsiTheme="minorHAnsi" w:cstheme="minorHAnsi"/>
        </w:rPr>
        <w:t>eg</w:t>
      </w:r>
      <w:proofErr w:type="spellEnd"/>
      <w:r w:rsidRPr="00273584">
        <w:rPr>
          <w:rFonts w:asciiTheme="minorHAnsi" w:hAnsiTheme="minorHAnsi" w:cstheme="minorHAnsi"/>
        </w:rPr>
        <w:t xml:space="preserve"> visiting schools, meeting local businesses, attending tenants’ meetings, visiting local projects and community groups</w:t>
      </w:r>
    </w:p>
    <w:p w14:paraId="6D697E3C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 xml:space="preserve">to conduct regular walkabouts in the ward to identify issues of concern and tackle nuisance </w:t>
      </w:r>
      <w:proofErr w:type="spellStart"/>
      <w:r w:rsidRPr="00273584">
        <w:rPr>
          <w:rFonts w:asciiTheme="minorHAnsi" w:hAnsiTheme="minorHAnsi" w:cstheme="minorHAnsi"/>
        </w:rPr>
        <w:t>eg</w:t>
      </w:r>
      <w:proofErr w:type="spellEnd"/>
      <w:r w:rsidRPr="00273584">
        <w:rPr>
          <w:rFonts w:asciiTheme="minorHAnsi" w:hAnsiTheme="minorHAnsi" w:cstheme="minorHAnsi"/>
        </w:rPr>
        <w:t xml:space="preserve"> fly-tipping, graffiti, abandoned cars</w:t>
      </w:r>
    </w:p>
    <w:p w14:paraId="031CBB76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lastRenderedPageBreak/>
        <w:t>to promote and represent the council in the local community and on community bodies (</w:t>
      </w:r>
      <w:proofErr w:type="spellStart"/>
      <w:r w:rsidRPr="00273584">
        <w:rPr>
          <w:rFonts w:asciiTheme="minorHAnsi" w:hAnsiTheme="minorHAnsi" w:cstheme="minorHAnsi"/>
        </w:rPr>
        <w:t>eg</w:t>
      </w:r>
      <w:proofErr w:type="spellEnd"/>
      <w:r w:rsidRPr="00273584">
        <w:rPr>
          <w:rFonts w:asciiTheme="minorHAnsi" w:hAnsiTheme="minorHAnsi" w:cstheme="minorHAnsi"/>
        </w:rPr>
        <w:t xml:space="preserve"> school governing bodies, residents associations)</w:t>
      </w:r>
    </w:p>
    <w:p w14:paraId="0050547E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conduct regular surgeries to allow constituents to raise issues of importance or personal concern with their elected representatives</w:t>
      </w:r>
    </w:p>
    <w:p w14:paraId="24C62937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take action on issues raised by constituents and lobby for resources for the ward within the constraints of the group’s overall priorities and financial strategy for the council</w:t>
      </w:r>
    </w:p>
    <w:p w14:paraId="6127D95F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attend local community events on a regular basis</w:t>
      </w:r>
    </w:p>
    <w:p w14:paraId="50CAFC82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support consultative arrangements organised by the council in the ward and its locality</w:t>
      </w:r>
    </w:p>
    <w:p w14:paraId="1645EFC1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provide regular newsletters and letters to help build relationships with the residents the councillor is elected to serve</w:t>
      </w:r>
    </w:p>
    <w:p w14:paraId="140B8181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promote Labour’s values and represent the Labour party locally</w:t>
      </w:r>
    </w:p>
    <w:p w14:paraId="1873E2CB" w14:textId="77777777" w:rsidR="0070152C" w:rsidRPr="00273584" w:rsidRDefault="0070152C" w:rsidP="0070152C">
      <w:pPr>
        <w:pStyle w:val="Heading2"/>
        <w:rPr>
          <w:rFonts w:asciiTheme="minorHAnsi" w:hAnsiTheme="minorHAnsi" w:cstheme="minorHAnsi"/>
        </w:rPr>
      </w:pPr>
      <w:bookmarkStart w:id="7" w:name="_Toc351626786"/>
      <w:r w:rsidRPr="00273584">
        <w:rPr>
          <w:rFonts w:asciiTheme="minorHAnsi" w:hAnsiTheme="minorHAnsi" w:cstheme="minorHAnsi"/>
        </w:rPr>
        <w:t>Key duties within the Labour group:</w:t>
      </w:r>
      <w:bookmarkEnd w:id="7"/>
    </w:p>
    <w:p w14:paraId="30D050AD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 xml:space="preserve">to participate actively in Labour group meetings and contribute to effective decision-making </w:t>
      </w:r>
    </w:p>
    <w:p w14:paraId="42B3C8E6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assist in the formulation of the Labour group’s strategies and policies, within a framework of national Labour Party policy</w:t>
      </w:r>
    </w:p>
    <w:p w14:paraId="062F0769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be a part of the Labour team working to deliver Labour’s policies locally</w:t>
      </w:r>
    </w:p>
    <w:p w14:paraId="553BF12E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support regular campaign and communications in the local community, raising the profile of Labour and its work for local residents</w:t>
      </w:r>
    </w:p>
    <w:p w14:paraId="77A047BA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be an ambassador for the Labour Party</w:t>
      </w:r>
    </w:p>
    <w:p w14:paraId="5AEC987D" w14:textId="77777777" w:rsidR="0070152C" w:rsidRPr="00273584" w:rsidRDefault="0070152C" w:rsidP="0070152C">
      <w:pPr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Key duties with the local branch Labour Party:</w:t>
      </w:r>
    </w:p>
    <w:p w14:paraId="41A2DF3B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attend branch meetings and report and consult on all council activity undertaken</w:t>
      </w:r>
    </w:p>
    <w:p w14:paraId="205AC2E3" w14:textId="77777777" w:rsidR="0070152C" w:rsidRPr="008C7E89" w:rsidRDefault="0070152C" w:rsidP="008C7E89">
      <w:pPr>
        <w:pStyle w:val="Checklist"/>
        <w:numPr>
          <w:ilvl w:val="0"/>
          <w:numId w:val="4"/>
        </w:numPr>
        <w:rPr>
          <w:rFonts w:asciiTheme="minorHAnsi" w:hAnsiTheme="minorHAnsi" w:cstheme="minorHAnsi"/>
        </w:rPr>
      </w:pPr>
      <w:r w:rsidRPr="008C7E89">
        <w:rPr>
          <w:rFonts w:asciiTheme="minorHAnsi" w:hAnsiTheme="minorHAnsi" w:cstheme="minorHAnsi"/>
        </w:rPr>
        <w:t xml:space="preserve">to campaign with branch members on local issues </w:t>
      </w:r>
    </w:p>
    <w:p w14:paraId="54F339E2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 xml:space="preserve">to support policy discussion </w:t>
      </w:r>
      <w:proofErr w:type="spellStart"/>
      <w:r w:rsidRPr="00273584">
        <w:rPr>
          <w:rFonts w:asciiTheme="minorHAnsi" w:hAnsiTheme="minorHAnsi" w:cstheme="minorHAnsi"/>
        </w:rPr>
        <w:t>eg</w:t>
      </w:r>
      <w:proofErr w:type="spellEnd"/>
      <w:r w:rsidRPr="00273584">
        <w:rPr>
          <w:rFonts w:asciiTheme="minorHAnsi" w:hAnsiTheme="minorHAnsi" w:cstheme="minorHAnsi"/>
        </w:rPr>
        <w:t xml:space="preserve"> partnership in power, the big conversation</w:t>
      </w:r>
    </w:p>
    <w:p w14:paraId="12006E84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recruit new members and mobilise existing ones into action</w:t>
      </w:r>
    </w:p>
    <w:p w14:paraId="359C8882" w14:textId="77777777" w:rsidR="0070152C" w:rsidRPr="00273584" w:rsidRDefault="0070152C" w:rsidP="0070152C">
      <w:pPr>
        <w:pStyle w:val="Checklist"/>
        <w:rPr>
          <w:rFonts w:asciiTheme="minorHAnsi" w:hAnsiTheme="minorHAnsi" w:cstheme="minorHAnsi"/>
        </w:rPr>
      </w:pPr>
      <w:r w:rsidRPr="00273584">
        <w:rPr>
          <w:rFonts w:asciiTheme="minorHAnsi" w:hAnsiTheme="minorHAnsi" w:cstheme="minorHAnsi"/>
        </w:rPr>
        <w:t>to build a healthy party locally</w:t>
      </w:r>
    </w:p>
    <w:p w14:paraId="512DB2CD" w14:textId="2F60AB90" w:rsidR="008C7E89" w:rsidRDefault="008C7E89">
      <w:pPr>
        <w:spacing w:after="160" w:line="259" w:lineRule="auto"/>
      </w:pPr>
      <w:r>
        <w:br w:type="page"/>
      </w:r>
    </w:p>
    <w:p w14:paraId="584171F3" w14:textId="635478E4" w:rsidR="008C7E89" w:rsidRPr="008C7E89" w:rsidRDefault="008C7E89" w:rsidP="008C7E89">
      <w:pPr>
        <w:pStyle w:val="Heading1"/>
        <w:rPr>
          <w:rFonts w:eastAsia="Calibri"/>
        </w:rPr>
      </w:pPr>
      <w:r w:rsidRPr="008C7E89">
        <w:rPr>
          <w:rFonts w:eastAsia="Calibri"/>
        </w:rPr>
        <w:lastRenderedPageBreak/>
        <w:t xml:space="preserve">The skills to stand </w:t>
      </w:r>
      <w:r>
        <w:rPr>
          <w:rFonts w:eastAsia="Calibri"/>
        </w:rPr>
        <w:t xml:space="preserve">– a person specification </w:t>
      </w:r>
    </w:p>
    <w:p w14:paraId="61BD5AB5" w14:textId="77777777" w:rsidR="008C7E89" w:rsidRPr="008C7E89" w:rsidRDefault="008C7E89" w:rsidP="008C7E89">
      <w:pPr>
        <w:spacing w:after="160" w:line="259" w:lineRule="auto"/>
        <w:rPr>
          <w:rFonts w:ascii="Calibri" w:eastAsia="Calibri" w:hAnsi="Calibri"/>
        </w:rPr>
      </w:pPr>
      <w:r w:rsidRPr="008C7E89">
        <w:rPr>
          <w:rFonts w:ascii="Calibri" w:eastAsia="Calibri" w:hAnsi="Calibri"/>
        </w:rPr>
        <w:t xml:space="preserve">Below is a person specification which shows the skills you will need to be an effective Labour councillor. How do you measure up against the criteria? </w:t>
      </w:r>
    </w:p>
    <w:p w14:paraId="384DAD04" w14:textId="64D6CC8D" w:rsidR="008C7E89" w:rsidRPr="008C7E89" w:rsidRDefault="008C7E89" w:rsidP="008C7E89">
      <w:pPr>
        <w:spacing w:after="160" w:line="259" w:lineRule="auto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 xml:space="preserve">2.1 </w:t>
      </w:r>
      <w:r w:rsidRPr="008C7E89">
        <w:rPr>
          <w:rFonts w:ascii="Calibri" w:eastAsia="Calibri" w:hAnsi="Calibri"/>
          <w:b/>
        </w:rPr>
        <w:t>Community leadership</w:t>
      </w:r>
      <w:r w:rsidRPr="008C7E89">
        <w:rPr>
          <w:rFonts w:ascii="Calibri" w:eastAsia="Calibri" w:hAnsi="Calibri"/>
        </w:rPr>
        <w:t xml:space="preserve"> </w:t>
      </w:r>
    </w:p>
    <w:p w14:paraId="16F35570" w14:textId="77777777" w:rsidR="008C7E89" w:rsidRPr="008C7E89" w:rsidRDefault="008C7E89" w:rsidP="008C7E89">
      <w:pPr>
        <w:pStyle w:val="Checklist"/>
        <w:rPr>
          <w:rFonts w:eastAsia="Calibri"/>
        </w:rPr>
      </w:pPr>
      <w:r w:rsidRPr="008C7E89">
        <w:rPr>
          <w:rFonts w:eastAsia="Calibri"/>
        </w:rPr>
        <w:t xml:space="preserve">Engages enthusiastically and empathetically with the community in order to learn, understand and act upon issues of local concern. </w:t>
      </w:r>
    </w:p>
    <w:p w14:paraId="10215B25" w14:textId="77777777" w:rsidR="008C7E89" w:rsidRPr="008C7E89" w:rsidRDefault="008C7E89" w:rsidP="008C7E89">
      <w:pPr>
        <w:pStyle w:val="Checklist"/>
        <w:rPr>
          <w:rFonts w:eastAsia="Calibri"/>
        </w:rPr>
      </w:pPr>
      <w:r w:rsidRPr="008C7E89">
        <w:rPr>
          <w:rFonts w:eastAsia="Calibri"/>
        </w:rPr>
        <w:t xml:space="preserve">Mediates fairly and constructively, encouraging trust by representing all sections of the community. </w:t>
      </w:r>
    </w:p>
    <w:p w14:paraId="6AB2496B" w14:textId="164512EE" w:rsidR="008C7E89" w:rsidRPr="008C7E89" w:rsidRDefault="008C7E89" w:rsidP="008C7E89">
      <w:pPr>
        <w:spacing w:after="160" w:line="259" w:lineRule="auto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 xml:space="preserve">2.2 </w:t>
      </w:r>
      <w:r w:rsidRPr="008C7E89">
        <w:rPr>
          <w:rFonts w:ascii="Calibri" w:eastAsia="Calibri" w:hAnsi="Calibri"/>
          <w:b/>
        </w:rPr>
        <w:t>Regulating and monitoring</w:t>
      </w:r>
      <w:r w:rsidRPr="008C7E89">
        <w:rPr>
          <w:rFonts w:ascii="Calibri" w:eastAsia="Calibri" w:hAnsi="Calibri"/>
        </w:rPr>
        <w:t xml:space="preserve"> </w:t>
      </w:r>
    </w:p>
    <w:p w14:paraId="54B789CD" w14:textId="77777777" w:rsidR="008C7E89" w:rsidRPr="008C7E89" w:rsidRDefault="008C7E89" w:rsidP="008C7E89">
      <w:pPr>
        <w:pStyle w:val="Checklist"/>
        <w:rPr>
          <w:rFonts w:eastAsia="Calibri"/>
        </w:rPr>
      </w:pPr>
      <w:r w:rsidRPr="008C7E89">
        <w:rPr>
          <w:rFonts w:eastAsia="Calibri"/>
        </w:rPr>
        <w:t xml:space="preserve">Understands and executes judicial role by following protocol, evaluating arguments and making decisions that balance public needs and local policy. </w:t>
      </w:r>
    </w:p>
    <w:p w14:paraId="202E67F3" w14:textId="77777777" w:rsidR="008C7E89" w:rsidRPr="008C7E89" w:rsidRDefault="008C7E89" w:rsidP="008C7E89">
      <w:pPr>
        <w:pStyle w:val="Checklist"/>
        <w:rPr>
          <w:rFonts w:eastAsia="Calibri"/>
        </w:rPr>
      </w:pPr>
      <w:r w:rsidRPr="008C7E89">
        <w:rPr>
          <w:rFonts w:eastAsia="Calibri"/>
        </w:rPr>
        <w:t xml:space="preserve">Ensures progress by monitoring and intervening where necessary. </w:t>
      </w:r>
    </w:p>
    <w:p w14:paraId="2F568D06" w14:textId="74E4FFCB" w:rsidR="008C7E89" w:rsidRPr="008C7E89" w:rsidRDefault="008C7E89" w:rsidP="008C7E89">
      <w:pPr>
        <w:spacing w:after="160" w:line="259" w:lineRule="auto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 xml:space="preserve">2.3 </w:t>
      </w:r>
      <w:r w:rsidRPr="008C7E89">
        <w:rPr>
          <w:rFonts w:ascii="Calibri" w:eastAsia="Calibri" w:hAnsi="Calibri"/>
          <w:b/>
        </w:rPr>
        <w:t>Scrutiny and challenge</w:t>
      </w:r>
      <w:r w:rsidRPr="008C7E89">
        <w:rPr>
          <w:rFonts w:ascii="Calibri" w:eastAsia="Calibri" w:hAnsi="Calibri"/>
        </w:rPr>
        <w:t xml:space="preserve"> </w:t>
      </w:r>
    </w:p>
    <w:p w14:paraId="266CFE6A" w14:textId="77777777" w:rsidR="008C7E89" w:rsidRPr="008C7E89" w:rsidRDefault="008C7E89" w:rsidP="008C7E89">
      <w:pPr>
        <w:pStyle w:val="Checklist"/>
        <w:rPr>
          <w:rFonts w:eastAsia="Calibri"/>
        </w:rPr>
      </w:pPr>
      <w:r w:rsidRPr="008C7E89">
        <w:rPr>
          <w:rFonts w:eastAsia="Calibri"/>
        </w:rPr>
        <w:t xml:space="preserve">Acts as a critical friend to the council by seeking opportunities for scrutiny and providing constructive feedback. </w:t>
      </w:r>
    </w:p>
    <w:p w14:paraId="3E68FD2D" w14:textId="77777777" w:rsidR="008C7E89" w:rsidRPr="008C7E89" w:rsidRDefault="008C7E89" w:rsidP="008C7E89">
      <w:pPr>
        <w:pStyle w:val="Checklist"/>
        <w:rPr>
          <w:rFonts w:eastAsia="Calibri"/>
        </w:rPr>
      </w:pPr>
      <w:r w:rsidRPr="008C7E89">
        <w:rPr>
          <w:rFonts w:eastAsia="Calibri"/>
        </w:rPr>
        <w:t xml:space="preserve">Analyses information quickly and presents arguments in a concise, meaningful and easily accessible way. </w:t>
      </w:r>
    </w:p>
    <w:p w14:paraId="5CC58AED" w14:textId="55E02E1A" w:rsidR="008C7E89" w:rsidRPr="008C7E89" w:rsidRDefault="008C7E89" w:rsidP="008C7E89">
      <w:pPr>
        <w:spacing w:after="160" w:line="259" w:lineRule="auto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 xml:space="preserve">2.4 </w:t>
      </w:r>
      <w:r w:rsidRPr="008C7E89">
        <w:rPr>
          <w:rFonts w:ascii="Calibri" w:eastAsia="Calibri" w:hAnsi="Calibri"/>
          <w:b/>
        </w:rPr>
        <w:t>Communication skills</w:t>
      </w:r>
      <w:r w:rsidRPr="008C7E89">
        <w:rPr>
          <w:rFonts w:ascii="Calibri" w:eastAsia="Calibri" w:hAnsi="Calibri"/>
        </w:rPr>
        <w:t xml:space="preserve"> </w:t>
      </w:r>
    </w:p>
    <w:p w14:paraId="216F8F4D" w14:textId="77777777" w:rsidR="008C7E89" w:rsidRPr="008C7E89" w:rsidRDefault="008C7E89" w:rsidP="008C7E8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/>
        </w:rPr>
      </w:pPr>
      <w:r w:rsidRPr="008C7E89">
        <w:rPr>
          <w:rFonts w:ascii="Calibri" w:eastAsia="Calibri" w:hAnsi="Calibri"/>
        </w:rPr>
        <w:t xml:space="preserve">Listen sensitively, uses appropriate language and checks for understanding. </w:t>
      </w:r>
    </w:p>
    <w:p w14:paraId="4FD93159" w14:textId="77777777" w:rsidR="008C7E89" w:rsidRPr="008C7E89" w:rsidRDefault="008C7E89" w:rsidP="008C7E8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/>
        </w:rPr>
      </w:pPr>
      <w:r w:rsidRPr="008C7E89">
        <w:rPr>
          <w:rFonts w:ascii="Calibri" w:eastAsia="Calibri" w:hAnsi="Calibri"/>
        </w:rPr>
        <w:t xml:space="preserve">Communicates regularly with individuals and groups in the community, speaks clearly and confidently in public, and makes sure that people are informed. </w:t>
      </w:r>
    </w:p>
    <w:p w14:paraId="5A46FBE5" w14:textId="744B7CA4" w:rsidR="008C7E89" w:rsidRPr="008C7E89" w:rsidRDefault="008C7E89" w:rsidP="008C7E89">
      <w:pPr>
        <w:spacing w:after="160" w:line="259" w:lineRule="auto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 xml:space="preserve">2.5 </w:t>
      </w:r>
      <w:r w:rsidRPr="008C7E89">
        <w:rPr>
          <w:rFonts w:ascii="Calibri" w:eastAsia="Calibri" w:hAnsi="Calibri"/>
          <w:b/>
        </w:rPr>
        <w:t>Working in partnership</w:t>
      </w:r>
      <w:r w:rsidRPr="008C7E89">
        <w:rPr>
          <w:rFonts w:ascii="Calibri" w:eastAsia="Calibri" w:hAnsi="Calibri"/>
        </w:rPr>
        <w:t xml:space="preserve"> </w:t>
      </w:r>
    </w:p>
    <w:p w14:paraId="703A74DA" w14:textId="77777777" w:rsidR="008C7E89" w:rsidRPr="008C7E89" w:rsidRDefault="008C7E89" w:rsidP="008C7E89">
      <w:pPr>
        <w:pStyle w:val="ListParagraph"/>
        <w:numPr>
          <w:ilvl w:val="0"/>
          <w:numId w:val="8"/>
        </w:numPr>
        <w:spacing w:after="160" w:line="259" w:lineRule="auto"/>
        <w:rPr>
          <w:rFonts w:ascii="Calibri" w:eastAsia="Calibri" w:hAnsi="Calibri"/>
        </w:rPr>
      </w:pPr>
      <w:r w:rsidRPr="008C7E89">
        <w:rPr>
          <w:rFonts w:ascii="Calibri" w:eastAsia="Calibri" w:hAnsi="Calibri"/>
        </w:rPr>
        <w:t xml:space="preserve">Builds positive relationships by making others feel valued, trusted and included and by working collaboratively to achieve goals. </w:t>
      </w:r>
    </w:p>
    <w:p w14:paraId="0DA1C848" w14:textId="77777777" w:rsidR="008C7E89" w:rsidRPr="008C7E89" w:rsidRDefault="008C7E89" w:rsidP="008C7E89">
      <w:pPr>
        <w:pStyle w:val="ListParagraph"/>
        <w:numPr>
          <w:ilvl w:val="0"/>
          <w:numId w:val="8"/>
        </w:numPr>
        <w:spacing w:after="160" w:line="259" w:lineRule="auto"/>
        <w:rPr>
          <w:rFonts w:ascii="Calibri" w:eastAsia="Calibri" w:hAnsi="Calibri"/>
        </w:rPr>
      </w:pPr>
      <w:r w:rsidRPr="008C7E89">
        <w:rPr>
          <w:rFonts w:ascii="Calibri" w:eastAsia="Calibri" w:hAnsi="Calibri"/>
        </w:rPr>
        <w:t xml:space="preserve">Maintains calm and focus, recognises when to delegate or provide support and is able to take a long-term view in developing partnerships. </w:t>
      </w:r>
    </w:p>
    <w:p w14:paraId="128D3A04" w14:textId="2C69016C" w:rsidR="008C7E89" w:rsidRPr="008C7E89" w:rsidRDefault="008C7E89" w:rsidP="008C7E89">
      <w:pPr>
        <w:spacing w:after="160" w:line="259" w:lineRule="auto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 xml:space="preserve">2.6 </w:t>
      </w:r>
      <w:r w:rsidRPr="008C7E89">
        <w:rPr>
          <w:rFonts w:ascii="Calibri" w:eastAsia="Calibri" w:hAnsi="Calibri"/>
          <w:b/>
        </w:rPr>
        <w:t>Political understanding</w:t>
      </w:r>
      <w:r w:rsidRPr="008C7E89">
        <w:rPr>
          <w:rFonts w:ascii="Calibri" w:eastAsia="Calibri" w:hAnsi="Calibri"/>
        </w:rPr>
        <w:t xml:space="preserve"> </w:t>
      </w:r>
    </w:p>
    <w:p w14:paraId="4EF76659" w14:textId="77777777" w:rsidR="008C7E89" w:rsidRPr="008C7E89" w:rsidRDefault="008C7E89" w:rsidP="008C7E89">
      <w:pPr>
        <w:pStyle w:val="ListParagraph"/>
        <w:numPr>
          <w:ilvl w:val="0"/>
          <w:numId w:val="9"/>
        </w:numPr>
        <w:spacing w:after="160" w:line="259" w:lineRule="auto"/>
        <w:rPr>
          <w:rFonts w:ascii="Calibri" w:eastAsia="Calibri" w:hAnsi="Calibri"/>
        </w:rPr>
      </w:pPr>
      <w:r w:rsidRPr="008C7E89">
        <w:rPr>
          <w:rFonts w:ascii="Calibri" w:eastAsia="Calibri" w:hAnsi="Calibri"/>
        </w:rPr>
        <w:t>Acts ethically, consistently and with integrity when communicating values or representing group views in decisions and actions. Effectively works across group boundaries without compromising values or ethics.</w:t>
      </w:r>
    </w:p>
    <w:p w14:paraId="041E3555" w14:textId="77777777" w:rsidR="008C7E89" w:rsidRPr="008C7E89" w:rsidRDefault="008C7E89" w:rsidP="008C7E89">
      <w:pPr>
        <w:spacing w:after="160" w:line="259" w:lineRule="auto"/>
        <w:rPr>
          <w:rFonts w:ascii="Calibri" w:eastAsia="Calibri" w:hAnsi="Calibri"/>
        </w:rPr>
      </w:pPr>
    </w:p>
    <w:p w14:paraId="2AA279BF" w14:textId="77777777" w:rsidR="00EE6338" w:rsidRDefault="00EE6338"/>
    <w:sectPr w:rsidR="00EE6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6C2"/>
    <w:multiLevelType w:val="hybridMultilevel"/>
    <w:tmpl w:val="781AF6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A59AC"/>
    <w:multiLevelType w:val="hybridMultilevel"/>
    <w:tmpl w:val="F98630AA"/>
    <w:lvl w:ilvl="0" w:tplc="B2C6F5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7948"/>
    <w:multiLevelType w:val="hybridMultilevel"/>
    <w:tmpl w:val="40101E54"/>
    <w:lvl w:ilvl="0" w:tplc="3B848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147FC"/>
    <w:multiLevelType w:val="hybridMultilevel"/>
    <w:tmpl w:val="84702052"/>
    <w:lvl w:ilvl="0" w:tplc="3B848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E471B"/>
    <w:multiLevelType w:val="hybridMultilevel"/>
    <w:tmpl w:val="26F620C8"/>
    <w:lvl w:ilvl="0" w:tplc="3B848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064A4"/>
    <w:multiLevelType w:val="singleLevel"/>
    <w:tmpl w:val="3B84825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74250522"/>
    <w:multiLevelType w:val="multilevel"/>
    <w:tmpl w:val="5044A032"/>
    <w:lvl w:ilvl="0">
      <w:start w:val="1"/>
      <w:numFmt w:val="decimal"/>
      <w:pStyle w:val="Heading1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 w15:restartNumberingAfterBreak="0">
    <w:nsid w:val="786510DB"/>
    <w:multiLevelType w:val="hybridMultilevel"/>
    <w:tmpl w:val="9734382A"/>
    <w:lvl w:ilvl="0" w:tplc="B2C6F5D8">
      <w:start w:val="1"/>
      <w:numFmt w:val="bullet"/>
      <w:pStyle w:val="Checklis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2C"/>
    <w:rsid w:val="00681889"/>
    <w:rsid w:val="0070152C"/>
    <w:rsid w:val="008C7E89"/>
    <w:rsid w:val="00EE6338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E134"/>
  <w15:chartTrackingRefBased/>
  <w15:docId w15:val="{3A54BF2D-3EFA-4BCF-9B39-E286BB17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52C"/>
    <w:pPr>
      <w:spacing w:after="120" w:line="240" w:lineRule="auto"/>
    </w:pPr>
    <w:rPr>
      <w:rFonts w:ascii="Neo Sans Std" w:eastAsia="Times New Roman" w:hAnsi="Neo Sans Std" w:cs="Times New Roman"/>
      <w:sz w:val="24"/>
      <w:szCs w:val="24"/>
    </w:rPr>
  </w:style>
  <w:style w:type="paragraph" w:styleId="Heading1">
    <w:name w:val="heading 1"/>
    <w:basedOn w:val="TOC1"/>
    <w:next w:val="Normal"/>
    <w:link w:val="Heading1Char"/>
    <w:qFormat/>
    <w:rsid w:val="0070152C"/>
    <w:pPr>
      <w:pageBreakBefore/>
      <w:numPr>
        <w:numId w:val="2"/>
      </w:numPr>
      <w:tabs>
        <w:tab w:val="right" w:leader="dot" w:pos="9628"/>
      </w:tabs>
      <w:spacing w:after="360"/>
      <w:outlineLvl w:val="0"/>
    </w:pPr>
    <w:rPr>
      <w:b/>
      <w:noProof/>
      <w:sz w:val="32"/>
    </w:rPr>
  </w:style>
  <w:style w:type="paragraph" w:styleId="Heading2">
    <w:name w:val="heading 2"/>
    <w:basedOn w:val="Heading1"/>
    <w:next w:val="Normal"/>
    <w:link w:val="Heading2Char"/>
    <w:qFormat/>
    <w:rsid w:val="0070152C"/>
    <w:pPr>
      <w:keepNext/>
      <w:pageBreakBefore w:val="0"/>
      <w:numPr>
        <w:ilvl w:val="1"/>
      </w:numPr>
      <w:tabs>
        <w:tab w:val="clear" w:pos="720"/>
        <w:tab w:val="left" w:pos="851"/>
      </w:tabs>
      <w:spacing w:before="120" w:after="120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52C"/>
    <w:pPr>
      <w:keepNext/>
      <w:numPr>
        <w:ilvl w:val="2"/>
        <w:numId w:val="2"/>
      </w:numPr>
      <w:spacing w:before="120"/>
      <w:outlineLvl w:val="2"/>
    </w:pPr>
    <w:rPr>
      <w:rFonts w:cs="Arial"/>
      <w:b/>
      <w:bCs/>
      <w:spacing w:val="-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52C"/>
    <w:rPr>
      <w:rFonts w:ascii="Neo Sans Std" w:eastAsia="Times New Roman" w:hAnsi="Neo Sans Std" w:cs="Times New Roman"/>
      <w:b/>
      <w:noProof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52C"/>
    <w:rPr>
      <w:rFonts w:ascii="Neo Sans Std" w:eastAsia="Times New Roman" w:hAnsi="Neo Sans Std" w:cs="Times New Roman"/>
      <w:b/>
      <w:noProof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0152C"/>
    <w:rPr>
      <w:rFonts w:ascii="Neo Sans Std" w:eastAsia="Times New Roman" w:hAnsi="Neo Sans Std" w:cs="Arial"/>
      <w:b/>
      <w:bCs/>
      <w:spacing w:val="-4"/>
      <w:sz w:val="24"/>
      <w:szCs w:val="26"/>
    </w:rPr>
  </w:style>
  <w:style w:type="paragraph" w:customStyle="1" w:styleId="Checklist">
    <w:name w:val="Checklist"/>
    <w:basedOn w:val="Normal"/>
    <w:qFormat/>
    <w:rsid w:val="0070152C"/>
    <w:pPr>
      <w:numPr>
        <w:numId w:val="6"/>
      </w:numPr>
      <w:tabs>
        <w:tab w:val="left" w:pos="1418"/>
      </w:tabs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0152C"/>
    <w:pPr>
      <w:spacing w:after="100"/>
    </w:pPr>
  </w:style>
  <w:style w:type="paragraph" w:styleId="ListParagraph">
    <w:name w:val="List Paragraph"/>
    <w:basedOn w:val="Normal"/>
    <w:uiPriority w:val="34"/>
    <w:qFormat/>
    <w:rsid w:val="008C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&amp; Ken</dc:creator>
  <cp:keywords/>
  <dc:description/>
  <cp:lastModifiedBy>Avril &amp; Ken</cp:lastModifiedBy>
  <cp:revision>2</cp:revision>
  <dcterms:created xsi:type="dcterms:W3CDTF">2019-03-10T11:12:00Z</dcterms:created>
  <dcterms:modified xsi:type="dcterms:W3CDTF">2019-03-10T11:12:00Z</dcterms:modified>
</cp:coreProperties>
</file>