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4EC86" w14:textId="18A34CA1" w:rsidR="00224950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1. PARTES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Comparecen a la celebración del presente Contrato de Depósito a Plazo Fijo, por una parte,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 Guayaquil S. A., entidad bancaria con domicilio en la República del Ecuador, a la que,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 lo sucesivo, a los efectos de este Contrato se denominará simplemente como el “BANCO”,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por otra parte, </w:t>
      </w:r>
      <w:r w:rsidR="00224950">
        <w:rPr>
          <w:rFonts w:ascii="Arial" w:hAnsi="Arial" w:cs="Arial"/>
          <w:sz w:val="20"/>
          <w:szCs w:val="20"/>
        </w:rPr>
        <w:t>l</w:t>
      </w:r>
      <w:r w:rsidR="00224950" w:rsidRPr="00224950">
        <w:rPr>
          <w:rFonts w:ascii="Arial" w:hAnsi="Arial" w:cs="Arial"/>
          <w:sz w:val="20"/>
          <w:szCs w:val="20"/>
        </w:rPr>
        <w:t xml:space="preserve">a persona natural o jurídica cuyos datos y los de su(s) representante(s), constan indicados al final del convenio, a la que se podrá denominar </w:t>
      </w:r>
      <w:r w:rsidR="00DF1B77">
        <w:rPr>
          <w:rFonts w:ascii="Arial" w:hAnsi="Arial" w:cs="Arial"/>
          <w:sz w:val="20"/>
          <w:szCs w:val="20"/>
        </w:rPr>
        <w:t xml:space="preserve">simplemente como el “CLIENTE”. </w:t>
      </w:r>
      <w:r w:rsidR="00224950" w:rsidRPr="00224950">
        <w:rPr>
          <w:rFonts w:ascii="Arial" w:hAnsi="Arial" w:cs="Arial"/>
          <w:sz w:val="20"/>
          <w:szCs w:val="20"/>
        </w:rPr>
        <w:t xml:space="preserve">Bajo la expresión “CLIENTE” se entienden comprendidas la persona o personas que se obligan con el BANCO a través del </w:t>
      </w:r>
      <w:r w:rsidR="00DF1B77" w:rsidRPr="00224950">
        <w:rPr>
          <w:rFonts w:ascii="Arial" w:hAnsi="Arial" w:cs="Arial"/>
          <w:sz w:val="20"/>
          <w:szCs w:val="20"/>
        </w:rPr>
        <w:t>Contrato</w:t>
      </w:r>
      <w:r w:rsidR="00224950" w:rsidRPr="00224950">
        <w:rPr>
          <w:rFonts w:ascii="Arial" w:hAnsi="Arial" w:cs="Arial"/>
          <w:sz w:val="20"/>
          <w:szCs w:val="20"/>
        </w:rPr>
        <w:t xml:space="preserve">. En caso de que dicha PARTE estuviere conformada por varias personas, éstas desde ya aceptan que las obligaciones contenidas en el </w:t>
      </w:r>
      <w:r w:rsidR="00DF1B77" w:rsidRPr="00224950">
        <w:rPr>
          <w:rFonts w:ascii="Arial" w:hAnsi="Arial" w:cs="Arial"/>
          <w:sz w:val="20"/>
          <w:szCs w:val="20"/>
        </w:rPr>
        <w:t xml:space="preserve">Contrato </w:t>
      </w:r>
      <w:r w:rsidR="00224950" w:rsidRPr="00224950">
        <w:rPr>
          <w:rFonts w:ascii="Arial" w:hAnsi="Arial" w:cs="Arial"/>
          <w:sz w:val="20"/>
          <w:szCs w:val="20"/>
        </w:rPr>
        <w:t xml:space="preserve">tienen el carácter de solidario, en especial en lo que concierne al pago de saldos deudores. Por ende, el BANCO podrá exigir su cumplimiento en tiempo y forma a cualquiera de las personas que firman este instrumento como “CLIENTE”, sin que puedan oponer los beneficios de división o excusión.  En caso de que se trataren de personas jurídicas u otros casos de representación previstos en la ley, se entiende que las declaraciones contenidas en el </w:t>
      </w:r>
      <w:r w:rsidR="00DF1B77" w:rsidRPr="00224950">
        <w:rPr>
          <w:rFonts w:ascii="Arial" w:hAnsi="Arial" w:cs="Arial"/>
          <w:sz w:val="20"/>
          <w:szCs w:val="20"/>
        </w:rPr>
        <w:t xml:space="preserve">Contrato </w:t>
      </w:r>
      <w:r w:rsidR="00224950" w:rsidRPr="00224950">
        <w:rPr>
          <w:rFonts w:ascii="Arial" w:hAnsi="Arial" w:cs="Arial"/>
          <w:sz w:val="20"/>
          <w:szCs w:val="20"/>
        </w:rPr>
        <w:t>o en sus anexos, son hechas por su representante en nombre de ella(s).</w:t>
      </w:r>
    </w:p>
    <w:p w14:paraId="509280A2" w14:textId="77777777" w:rsidR="00224950" w:rsidRDefault="00224950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5DAA49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El BANCO y el CLIENTE han convenido en celebrar el presente Contrato de Depósito a Plazo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Fijo en los términos y condiciones que se establecen a continuación.</w:t>
      </w:r>
    </w:p>
    <w:p w14:paraId="675A676B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E56DB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2. OBJETO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Este convenio tiene por objeto la contratación de un depósito de dinero a plazo fijo identificado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con el código </w:t>
      </w:r>
      <w:r w:rsidR="00005611">
        <w:rPr>
          <w:rFonts w:ascii="Arial" w:hAnsi="Arial" w:cs="Arial"/>
          <w:sz w:val="20"/>
          <w:szCs w:val="20"/>
        </w:rPr>
        <w:t>___________</w:t>
      </w:r>
      <w:r w:rsidRPr="00871026">
        <w:rPr>
          <w:rFonts w:ascii="Arial" w:hAnsi="Arial" w:cs="Arial"/>
          <w:sz w:val="20"/>
          <w:szCs w:val="20"/>
        </w:rPr>
        <w:t>, por el monto, plazo, tasa de interés y demás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condiciones acordadas con el BANCO, que constarán en la póliza de acumulación física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electrónica (la “PÓLIZA”) que se emita como consecuencia de este Contrato. Este depósito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 plazo fijo se sujetará a los términos y condiciones que aquí se establecen o que correspondan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 acuerdo con la ley.</w:t>
      </w:r>
    </w:p>
    <w:p w14:paraId="7C96C102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7656F" w14:textId="77777777" w:rsidR="00D60ED1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El plazo pactado de la PÓLIZA constituye un elemento esencial de este Contrato; por lo tanto,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fondos depositados se retribuirán al CLIENTE en virtud del cumplimiento de dicho plazo.</w:t>
      </w:r>
      <w:r w:rsidR="00D60ED1">
        <w:rPr>
          <w:rFonts w:ascii="Arial" w:hAnsi="Arial" w:cs="Arial"/>
          <w:sz w:val="20"/>
          <w:szCs w:val="20"/>
        </w:rPr>
        <w:t xml:space="preserve"> </w:t>
      </w:r>
    </w:p>
    <w:p w14:paraId="057B28F9" w14:textId="77777777" w:rsidR="00091612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F7D2C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El BANCO pagará el capital depositado y los intereses correspondientes en dólares de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Estados Unidos de América o la moneda de curso legal que estuviera vigente a la fecha del pago.</w:t>
      </w:r>
    </w:p>
    <w:p w14:paraId="78D1DAF8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CA6211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3. CONTRATACIÓN.</w:t>
      </w:r>
      <w:r w:rsidR="0012716E">
        <w:rPr>
          <w:rFonts w:ascii="Arial" w:hAnsi="Arial" w:cs="Arial"/>
          <w:b/>
          <w:sz w:val="20"/>
          <w:szCs w:val="20"/>
        </w:rPr>
        <w:t xml:space="preserve">- </w:t>
      </w:r>
      <w:r w:rsidRPr="00871026">
        <w:rPr>
          <w:rFonts w:ascii="Arial" w:hAnsi="Arial" w:cs="Arial"/>
          <w:sz w:val="20"/>
          <w:szCs w:val="20"/>
        </w:rPr>
        <w:t>La PÓLIZA podrá ser contratada de forma presencial o por medios electrónicos a través de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canales transaccionales dispuestos por el BANCO.</w:t>
      </w:r>
    </w:p>
    <w:p w14:paraId="6020F752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D043C" w14:textId="2D71E74D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Para la contratación de la PÓLIZA, el CLIENTE deberá llenar la solicitud física o electrónica (la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“SOLICITUD”) del producto y entregar la información y documentación adicional que requiera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BANCO. El CLIENTE reconoce que es responsable de la veracidad, idoneidad y exactitud de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datos ingresados en la SOLICITUD y demás </w:t>
      </w:r>
      <w:r w:rsidRPr="00871026">
        <w:rPr>
          <w:rFonts w:ascii="Arial" w:hAnsi="Arial" w:cs="Arial"/>
          <w:sz w:val="20"/>
          <w:szCs w:val="20"/>
        </w:rPr>
        <w:t>información y documentación entregada al BANCO.</w:t>
      </w:r>
      <w:r w:rsidR="00DF1B77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 todo, el CLIENTE autoriza que esta información pueda ser verificada en cualquier momento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por el BANCO a través de los mecanismos que considere pertinentes. Por “SOLICITUD” se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entiende no solamente el documento físico o electrónico con dicha denominación, sino todo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proceso de entrega de información necesario para la contratación de la PÓLIZA, por lo que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expresamente se incluyen los documentos adicionales suscritos por el CLIENTE o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información ingresada por el CLIENTE dentro del proceso electrónico de contratación de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PÓLIZA</w:t>
      </w:r>
      <w:r w:rsidR="00091612">
        <w:rPr>
          <w:rFonts w:ascii="Arial" w:hAnsi="Arial" w:cs="Arial"/>
          <w:sz w:val="20"/>
          <w:szCs w:val="20"/>
        </w:rPr>
        <w:t>.</w:t>
      </w:r>
    </w:p>
    <w:p w14:paraId="43E83708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40174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caso de que el BANCO detectare alguna irregularidad en la información o documentación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entregada, el CLIENTE reconoce que el BANCO podrá negar la apertura de la PÓLIZA o, si ya se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hubiere contratado, podrá terminar anticipadamente la presente relación contractual.</w:t>
      </w:r>
    </w:p>
    <w:p w14:paraId="4F0886EC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CE607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4. PROVISIÓN DE FONDOS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CLIENTE deberá proveer al BANCO los valores necesarios para la apertura de la PÓLIZA,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mediante cheque girado por el CLIENTE a la orden del BANCO, débito a una cuenta corriente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 ahorros que el CLIENTE tenga en el BANCO, o a través de otro medio de pago que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 autorice para el efecto. En caso de débito, el CLIENTE desde ya autoriza al BANCO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para que debite los valores necesarios de la cuenta señalada en la SOLICITUD.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naturaleza de este Contrato es real y por lo tanto no surtirá efectos mientras el CLIENTE no haya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hecho la provisión efectiva de los fondos por el monto completo de la PÓLIZA. 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consecuencia, si el pago se realizara mediante cheque, este Contrato surtirá efectos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únicamente cuando los fondos se hubieren hecho efectivos por el monto completo de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PÓLIZA.</w:t>
      </w:r>
    </w:p>
    <w:p w14:paraId="7681494C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E5CFA2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el caso de contratación electrónica de la PÓLIZA, la provisión de los fondos se realizará 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través de las opciones habilitadas por el BANCO, en el mismo canal electrónico.</w:t>
      </w:r>
    </w:p>
    <w:p w14:paraId="035B70C4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1CCCB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5. BENEFICIARIOS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CLIENTE será el beneficiario de la PÓLIZA. No obstante, en los casos habilitados por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BANCO, el CLIENTE podrá designar beneficiarios adicionales al momento de su contratación,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que constarán identificados en la PÓLIZA. El CLIENTE se compromete a que dichos terceros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reunirán los requisitos señalados por el BANCO para convertirse en sus clientes, y a que se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someterán a las reglas de prevención de lavado de activos y financiamiento del terrorismo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establecidas por el BANCO o la ley. Por “BENEFICIARIO” se entenderá al beneficiario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beneficiarios que consten en la PÓLIZA.</w:t>
      </w:r>
    </w:p>
    <w:p w14:paraId="6E1A6D6C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4B4BC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6. PAGO ANTICIPADO DE INTERESES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BANCO pagará al BENEFICIARIO los intereses pactados con la frecuencia establecida en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PÓLIZA, previa deducción de los tributos aplicables por ley. Los valores resultantes serán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acreditados en la cuenta del BENEFICIARIO designada en la SOLICITUD, la cual deberá ser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del tipo y reunir los requisitos previstos por el BANCO, que serán comunicados al momento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la contratación de la PÓLIZA en los canales electrónicos o presenciales utilizados. Si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intereses </w:t>
      </w:r>
      <w:r w:rsidRPr="00871026">
        <w:rPr>
          <w:rFonts w:ascii="Arial" w:hAnsi="Arial" w:cs="Arial"/>
          <w:sz w:val="20"/>
          <w:szCs w:val="20"/>
        </w:rPr>
        <w:lastRenderedPageBreak/>
        <w:t>fueren pagaderos total o parcialmente al vencimiento de la PÓLIZA, su pago se hará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conforme a la sección siguiente.</w:t>
      </w:r>
    </w:p>
    <w:p w14:paraId="0EF64460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9D392" w14:textId="51F07C63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7. PAGO DE CAPITAL E INTERESES AL VENCIMIENTO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BANCO pagará al BENEFICIARIO el capital y los intereses pagaderos al vencimiento, en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fecha de vencimiento de la PÓLIZA, previa deducción de los tributos aplicables por ley.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valores resultantes serán acreditados en la cuenta del BENEFICIARIO designada en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</w:t>
      </w:r>
      <w:r w:rsidR="00EA2D37">
        <w:rPr>
          <w:rFonts w:ascii="Arial" w:hAnsi="Arial" w:cs="Arial"/>
          <w:sz w:val="20"/>
          <w:szCs w:val="20"/>
        </w:rPr>
        <w:t>O</w:t>
      </w:r>
      <w:r w:rsidRPr="00871026">
        <w:rPr>
          <w:rFonts w:ascii="Arial" w:hAnsi="Arial" w:cs="Arial"/>
          <w:sz w:val="20"/>
          <w:szCs w:val="20"/>
        </w:rPr>
        <w:t>LICITUD, que deberá reunir los requisitos solicitados por el BANCO, según lo indicado en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sección anterior. Si al momento de efectuarse un pago de capital o intereses el BENEFICIARIO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no tuviera abierta ninguna cuenta en el BANCO, o no estuvieran habilitadas, el pago se podrá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realizar mediante la emisión de un cheque de emergencia o su equivalente, u otros medios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pago que el BANCO habilite para esos fines.</w:t>
      </w:r>
    </w:p>
    <w:p w14:paraId="46264076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83C017" w14:textId="30D5D1AF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caso de que la PÓLIZA fuere física, para su cobro el BENEFICIARIO deberá presentarse, 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="00DF1B77">
        <w:rPr>
          <w:rFonts w:ascii="Arial" w:hAnsi="Arial" w:cs="Arial"/>
          <w:sz w:val="20"/>
          <w:szCs w:val="20"/>
        </w:rPr>
        <w:t>el día del v</w:t>
      </w:r>
      <w:r w:rsidRPr="00871026">
        <w:rPr>
          <w:rFonts w:ascii="Arial" w:hAnsi="Arial" w:cs="Arial"/>
          <w:sz w:val="20"/>
          <w:szCs w:val="20"/>
        </w:rPr>
        <w:t>encimiento, en cualquiera de las oficinas del BANCO con el ejemplar original de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PÓLIZA y su documento de identificación. El BENEFICIARIO podrá optar que el pago se realice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por un medio distinto a la acreditación antes indicada, tales como cheque de emergencia o su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equivalente, entre otros que el BANCO habilite para esos fines.</w:t>
      </w:r>
    </w:p>
    <w:p w14:paraId="0D6D084D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43290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Si el BENEFICIARIO no solicita el pago de la PÓLIZA en su fecha de vencimiento, la PÓLIZA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(incluyendo el capital y los intereses no pagados anticipadamente) será renovada de forma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automática por el plazo y la tasa de interés que determine el BANCO. Si la PÓLIZA hubiera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sido contratada por medios electrónicos, se podrá solicitar su renovación automática en tanto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canal electrónico tenga habilitada esa opción; de no ser así, el BANCO pagará la PÓLIZA a su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vencimiento mediante acreditación del capital e intereses que estuvieren pendientes de pago,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 la forma prevista en el primer párrafo de esta cláusula.</w:t>
      </w:r>
    </w:p>
    <w:p w14:paraId="0F7487D2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B3E09" w14:textId="11E0B836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caso de multiplicidad de BENEFICIARIOS cuyos nombres estuvieren separados por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conjunción “y”,</w:t>
      </w:r>
      <w:r w:rsidR="00EA2D37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el pago se realizará siguiendo las instrucciones unánimes y escritas emitidas por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todos ellos. A falta de dichas instrucciones, el BANCO renovará la PÓLIZA como si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BENEFICIARIO no se hubiere presentado oportunamente al cobro.</w:t>
      </w:r>
    </w:p>
    <w:p w14:paraId="6CD7A254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7B6029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caso de multiplicidad de BENEFICIARIOS cuyos nombres estuvieren separados por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conjunción “o”, el pago se realizará al BENEFICIARIO poseedor de la PÓLIZA.</w:t>
      </w:r>
    </w:p>
    <w:p w14:paraId="4324D13F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C3B3F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Toda separación de los nombres de los BENEFICIARIOS diferente a las conjunciones “y” u “o”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(tales como coma, punto y coma, guiones u otros semejantes) será interpretada como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conjunción “o” y por lo tanto el BENEFICIARIO poseedor de la PÓLIZA podrá cobrar su totalidad.</w:t>
      </w:r>
    </w:p>
    <w:p w14:paraId="16F9C62B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410DA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Si existiera un conflicto sobre el BENEFICIARIO legítimo de la PÓLIZA, el BANCO podrá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abstenerse de realizar su pago </w:t>
      </w:r>
      <w:r w:rsidRPr="00871026">
        <w:rPr>
          <w:rFonts w:ascii="Arial" w:hAnsi="Arial" w:cs="Arial"/>
          <w:sz w:val="20"/>
          <w:szCs w:val="20"/>
        </w:rPr>
        <w:t>hasta que dicho conflicto se resuelva entre las partes de mutuo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acuerdo a través de los mecanismos reconocidos en la ley o por resolución en firme dictada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por la autoridad competente.</w:t>
      </w:r>
    </w:p>
    <w:p w14:paraId="73773BA1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797C8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8. FALLECIMIENTO DEL BENEFICIARIO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En caso de muerte del BENEFICIARIO, se deberá notificar al BANCO del particular a fin de que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pague los fondos depositados en la PÓLIZA en su fecha de vencimiento o de su cancelación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anticipada, a los herederos del causante y/o a quienes tengan derecho a esos fondos, cuando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acrediten ante el BANCO sus respectivas calidades, en la forma prevista en la ley.</w:t>
      </w:r>
    </w:p>
    <w:p w14:paraId="2FC6BD15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097E8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9. CANCELACIÓN ANTICIPADA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BANCO no estará obligado al pago de la PÓLIZA antes de su vencimiento. Sin embargo, 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caso de que el BENEFICIARIO solicitare la cancelación anticipada de la PÓLIZA y el BANCO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aceptare dicha petición, el BANCO re-liquidará los valores depositados a la tasa de interés que 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su discreción determine para el efecto, toda vez que la tasa de interés señalada en la PÓLIZA es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condicional al cumplimiento del plazo pactado. Si la PÓLIZA hubiere sido emitida de forma física,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el BENEFICIARIO deberá presentarla al BANCO al momento de solicitar la pre-cancelación,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junto con sus documentos de identificación. Serán de cargo del BENEFICIARIO los costos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tarifas que la cancelación anticipada demande.</w:t>
      </w:r>
    </w:p>
    <w:p w14:paraId="0CE091DA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629E02" w14:textId="7B076EEF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10. EMISIÓN Y NEGOCIACIÓN DE LA PÓLIZA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La PÓLIZA emitida de forma física constituye un título nominativo y por lo tanto podrá ser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negociada y transferida a favor de terceros mediante su cesión suscrita en su reverso por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cedente y cesionario y registro de la transferencia en el BANCO, sin lo cual no surtirá efectos.</w:t>
      </w:r>
      <w:r w:rsidR="00DF1B77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Para ello, el cesionario deberá presentar ante el BANCO, el ejemplar original de la PÓLIZA con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respectiva nota de cesión firmada y los documentos que permitan determinar su identidad; así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como cumplir con el resto de requisitos previstos en la legislación aplicable para la cesión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este tipo de documentos. Por el solo hecho de la cesión, el cesionario asumirá los derechos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y obligaciones derivados de este Contrato, según corresponda. De forma particular el cesionario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se obliga a entregar la información y documentación que el BANCO le exija como parte del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proceso de “conozca a su cliente”, pudiendo rechazar la aceptación de la cesión en caso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que, a su juicio, dicho proceso no terminare satisfactoriamente.</w:t>
      </w:r>
    </w:p>
    <w:p w14:paraId="1E5499FB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3F159" w14:textId="77777777" w:rsidR="00D60ED1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caso de que la PÓLIZA se haya contratado de forma electrónica, el BANCO extenderá un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comprobante electrónico que contendrá de forma expresa el carácter de NO NEGOCIABLE. 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consecuencia, el comprobante electrónico no será susceptible de cesión y/o negociación a favor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 terceras personas. En caso de que el BENEFICIARIO deseare transferir la PÓLIZA, deberá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previamente realizar el canje del comprobante electrónico por la PÓLIZA física nominativa. Para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el efecto, el BENEFICIARIO deberá acercarse a cualquiera de las </w:t>
      </w:r>
      <w:r w:rsidRPr="00871026">
        <w:rPr>
          <w:rFonts w:ascii="Arial" w:hAnsi="Arial" w:cs="Arial"/>
          <w:sz w:val="20"/>
          <w:szCs w:val="20"/>
        </w:rPr>
        <w:lastRenderedPageBreak/>
        <w:t>oficinas del BANCO con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sus documentos de identidad y solicitar la entrega física de la PÓLIZA. Los costos y tarifas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que el canje demande, serán de cargo del BENEFICIARIO.</w:t>
      </w:r>
      <w:r w:rsidR="00D60ED1">
        <w:rPr>
          <w:rFonts w:ascii="Arial" w:hAnsi="Arial" w:cs="Arial"/>
          <w:sz w:val="20"/>
          <w:szCs w:val="20"/>
        </w:rPr>
        <w:t xml:space="preserve"> </w:t>
      </w:r>
    </w:p>
    <w:p w14:paraId="626EC1E4" w14:textId="77777777" w:rsidR="00091612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12A82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11. PÉRDIDA, DESTRUCCIÓN O ROBO DE LA PÓLIZA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En caso de pérdida, destrucción o robo de la PÓLIZA, el CLIENTE o BENEFICIARIO deberá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notificar de forma inmediata al BANCO y cumplir con el procedimiento previsto en la legislación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para la reposición de esta clase de documentos. Serán de cargo del BENEFICIARIO los costos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y tarifas que la reposición demande.</w:t>
      </w:r>
    </w:p>
    <w:p w14:paraId="03989F89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2D0A3D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12. SEGURO DE DEPÓSITO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Los valores depositados en la PÓLIZA estarán asegurados por la Corporación del Seguro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Depósitos (COSEDE) hasta la cobertura determinada por la autoridad competente y salvo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casos de excepción que establezca la ley.</w:t>
      </w:r>
    </w:p>
    <w:p w14:paraId="07EE73DF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FDDD8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13. ORIGEN LÍCITO DE FONDOS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CLIENTE declara de forma expresa que los fondos utilizados para la contratación de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PÓLIZA tienen y tendrán origen y finalidad lícitos; consecuentemente, no provienen ni se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destinarán a ninguna actividad ilegal o ilícita relacionada y/o tipificada como tal en cualquier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ley o norma de la República del Ecuador, y en especial en la Ley de Prevención, Detección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Erradicación del Delito de Lavado de Activos y del Financiamiento de Delitos y en la Ley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Orgánica de Prevención Integral del Fenómeno Socio Económico de las Drogas y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Regulación y Control del Uso de Sustancias Catalogadas Sujetas a Fiscalización.</w:t>
      </w:r>
    </w:p>
    <w:p w14:paraId="644E8B45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1D42C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El CLIENTE autoriza al BANCO a realizar los análisis y verificaciones que considere pertinentes,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 requerir la información y documentación que estime necesaria, e informar de manera inmediata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 la autoridad competente cuando se detectaren transacciones o movimientos inusuales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injustificados, o cuando dicha autoridad lo requiera en los casos de investigación respectivos. 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estos casos, el CLIENTE renuncia a ejecutar cualquier acción o pretensión contra el BANCO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tanto en el ámbito civil, penal o administrativo. Así también, el CLIENTE se compromete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 mantener indemne al BANCO por cualquier reclamo que pudiere presentarse por el origen,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naturaleza y/o destino de los fondos depositados en la PÓLIZA.</w:t>
      </w:r>
    </w:p>
    <w:p w14:paraId="5C756A5C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7E251D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14. MANEJO DE INFORMACIÓN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CLIENTE autoriza al BANCO y a sus subsidiarias, de forma expresa, para que obtengan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cualquier fuente de información pública o privada que estuviere autorizada, lo que incluye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forma expresa a los burós de información crediticia autorizados para operar en el país y a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Dirección Nacional de Registro de Datos Públicos, o a las entidades que las reemplacen, sus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referencias personales y/o patrimoniales, anteriores o posteriores al otorgamiento de esta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autorización, sea como deudor principal, codeudor o garante, sobre su comportamiento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crediticio, manejo de cuentas, pólizas, tarjetas de crédito, etc., y en general del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cumplimiento de sus obligaciones; así como, sobre sus activos, pasivos, datos personales y/o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patrimoniales.</w:t>
      </w:r>
    </w:p>
    <w:p w14:paraId="45628D45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271B2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Así también, el CLIENTE faculta de forma expresa al BANCO y a sus subsidiarias, para que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transfieran dicha información y aquella que se genere durante la relación comercial con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BANCO, a las entidades antes mencionadas sin necesidad de nueva autorización. En especial,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el CLIENTE autoriza al BANCO y a sus subsidiarias para que, conforme al marco jurídico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vigente, compartan su información personal y aquella relacionada con su calidad de cliente del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 y/o el manejo de sus productos o medios de pago con las siguientes partes: (i) con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las personas naturales o jurídicas encargadas de realizar análisis de crédito, generación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modelos de información y/o perfiles de comportamiento actual y predictivo, procesos de debida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diligencia o cualquier otra revisión para la prevención del lavado de activos, financiamiento del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terrorismo u otros delitos, que el BANCO requiera para cumplir con la regulación bancaria o sus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propias políticas internas; (ii) con compañías de servicios auxiliares y en general con terceros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que presten servicios al BANCO para el desarrollo de las actividades relacionadas con su giro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 negocio, a fin de que dichos terceros puedan ejecutar las actividades encargadas por el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BANCO, tales como: campañas de telemercadeo, encuestas de calidad, servicios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mensajería, sorteos y entrega de premios, redención de puntos o de planes de recompensa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lealtad asociados a los servicios del BANCO, entre otros; (iii) con las personas naturales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jurídicas que lleven a cabo procesos de cobranza en cualquiera de sus etapas, tales como: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compañías de cobranza, compañías de servicios legales o jurídicos, estudios o bufetes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abogados, abogados en libre ejercicio, entre otros, a quienes el BANCO hubiere encomendado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la ejecución de los procesos de cobranza extrajudicial o judicial; (iv) con terceros con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cuales el BANCO tenga alianzas o convenios comerciales, cualquiera sea su denominación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naturaleza, actuales o futuros, para el desarrollo, promoción y/o comercialización de productos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o servicios en beneficio del CLIENTE; (v) con terceros que fueren adquirentes o cesionarios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 créditos, derechos, acciones o acreencias de los que el BANCO fuere titular, propietario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beneficiario bajo cualquier título, que se realicen dentro de procesos de compraventa de cartera,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titularizaciones, entre otros que conlleven dichos traspasos; y, (vi) con organizaciones no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gubernamentales que desarrollen actividades no lucrativas de responsabilidad social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patrocinadas por el BANCO o por las marcas de las que el BANCO sea titular o representante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 el país, a fin de que el CLIENTE participe o aporte en los programas que aquellas promuevan.</w:t>
      </w:r>
    </w:p>
    <w:p w14:paraId="5460AD81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D00D0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El BANCO advertirá a dichos terceros de su obligación de mantener la información del CLIENTE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 estricta reserva y confidencialidad y a utilizarla únicamente para los fines para los cuales fue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proporcionada; de tal forma, que aquellos quedarán obligados a aplicar medidas de seguridad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eficaces para su custodia y uso bajo esos parámetros, debiendo responder en caso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incumplimiento de este compromiso.</w:t>
      </w:r>
    </w:p>
    <w:p w14:paraId="6E44E1F5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D6F42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lastRenderedPageBreak/>
        <w:t>Finalmente, el CLIENTE autoriza de forma expresa al BANCO a entregar a los terceros que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hayan sido designados como BENEFICIARIOS en la forma prevista en la sección quinta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este Contrato, información relacionada con la PÓLIZA y los valores que ahí se encuentren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depositados.</w:t>
      </w:r>
    </w:p>
    <w:p w14:paraId="29C22F8A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67E94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15. SIGILO BANCARIO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CLIENTE reconoce que la PÓLIZA se encuentra sujeta al sigilo bancario, salvo en aquellos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casos establecidos en la ley, en los cuales el BANCO estará plenamente facultado a recabar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entregar información a las autoridades y organismos de control competentes que soliciten dicha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información de conformidad con la normativa aplicable.</w:t>
      </w:r>
    </w:p>
    <w:p w14:paraId="2352A525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64AD1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16. DÉBITO EXPRESO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CLIENTE autoriza de forma expresa e irrevocable al BANCO a debitar de la PÓLIZA, en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cualquier tiempo y en especial si ha caído en mora, los valores necesarios para pagar,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forma parcial o total, toda clase de obligaciones directas o indirectas que el CLIENTE o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BENEFICIARIOS hayan contraído o contraigan con el BANCO. El BANCO queda desde ya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exento de dar aviso alguno o recibir nueva autorización del CLIENTE, bastando la simple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afirmación del BANCO respecto al concepto y valores adeudados.</w:t>
      </w:r>
    </w:p>
    <w:p w14:paraId="04C10D9E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42A21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17. CARGOS Y GASTOS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Todos los cargos, gastos, tarifas y tributos que se generen como consecuencia de la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contratación o cancelación de la PÓLIZA, así como de los demás actos previstos en este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Contrato, serán de cuenta del CLIENTE. Para su pago, el CLIENTE autoriza de forma expresa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al BANCO a debitar los valores necesarios de sus cuentas, documentos al cobro, inversiones 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créditos que tuviera a su favor en el BANCO, incluida la PÓLIZA.</w:t>
      </w:r>
    </w:p>
    <w:p w14:paraId="55413BFB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A70019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18. VALIDEZ DEL CONTRATO ELECTRÓNICO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En caso de este Contrato se instrumente por medios electrónicos, el CLIENTE reconoce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declara de forma irrevocable que la aceptación emitida a través de los mecanismos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identificación electrónica proporcionados por el BANCO, se considerará sin excepción como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 xml:space="preserve">manifestación expresa de su voluntad. Por este motivo, dicha aceptación se la </w:t>
      </w:r>
      <w:r w:rsidRPr="00871026">
        <w:rPr>
          <w:rFonts w:ascii="Arial" w:hAnsi="Arial" w:cs="Arial"/>
          <w:sz w:val="20"/>
          <w:szCs w:val="20"/>
        </w:rPr>
        <w:t>considerará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válida, libre y consciente; sin perjuicio, de que pueda ser posteriormente ratificada con su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firma manuscrita. Así también, el CLIENTE reconoce a esta aceptación manifestada por los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medios electrónicos de identificación personal aprobados por el BANCO, la misma confiabilidad,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calidad y efectos jurídicos de las firmas electrónicas, contemplados en la Ley de Comercio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Electrónico, Firmas Electrónicas y Mensajes de Datos, su respectivo Reglamento y demás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leyes aplicables. En este caso, la fecha de aceptación del Contrato se entenderá como la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suscripción.</w:t>
      </w:r>
    </w:p>
    <w:p w14:paraId="1BBB98D9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3878A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La celebración del presente Contrato supone la aceptación expresa de los términos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condiciones aquí establecidas, así como las disposiciones para el uso de la Banca Virtual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del BANCO por parte del CLIENTE.</w:t>
      </w:r>
    </w:p>
    <w:p w14:paraId="61D37047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74803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19. LEGISLACIÓN APLICABLE Y JURISDICCIÓN</w:t>
      </w:r>
      <w:r w:rsidR="0012716E">
        <w:rPr>
          <w:rFonts w:ascii="Arial" w:hAnsi="Arial" w:cs="Arial"/>
          <w:b/>
          <w:sz w:val="20"/>
          <w:szCs w:val="20"/>
        </w:rPr>
        <w:t xml:space="preserve">.- </w:t>
      </w:r>
      <w:r w:rsidRPr="00871026">
        <w:rPr>
          <w:rFonts w:ascii="Arial" w:hAnsi="Arial" w:cs="Arial"/>
          <w:sz w:val="20"/>
          <w:szCs w:val="20"/>
        </w:rPr>
        <w:t>El presente Contrato se regula por lo dispuesto en la legislación ecuatoriana y, en particular,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por el Código Orgánico Monetario y Financiero, la Ley de Comercio Electrónico, Firmas y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Mensajes de Datos, su Reglamento, el Código Civil, el Código de Comercio y las resoluciones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emitidas por la Junta de Política y Regulación Monetaria y Financiera y Superintendencia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Bancos.</w:t>
      </w:r>
    </w:p>
    <w:p w14:paraId="6BE24400" w14:textId="77777777" w:rsidR="00091612" w:rsidRPr="00871026" w:rsidRDefault="00091612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579495" w14:textId="77777777" w:rsidR="00871026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026">
        <w:rPr>
          <w:rFonts w:ascii="Arial" w:hAnsi="Arial" w:cs="Arial"/>
          <w:sz w:val="20"/>
          <w:szCs w:val="20"/>
        </w:rPr>
        <w:t>En caso de conflicto por la interpretación y ejecución de este Contrato, el CLIENTE renuncia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fuero y jurisdicción y se someten expresamente a los jueces competentes de la ciudad de</w:t>
      </w:r>
      <w:r w:rsidR="00D60ED1">
        <w:rPr>
          <w:rFonts w:ascii="Arial" w:hAnsi="Arial" w:cs="Arial"/>
          <w:sz w:val="20"/>
          <w:szCs w:val="20"/>
        </w:rPr>
        <w:t xml:space="preserve"> </w:t>
      </w:r>
      <w:r w:rsidRPr="00871026">
        <w:rPr>
          <w:rFonts w:ascii="Arial" w:hAnsi="Arial" w:cs="Arial"/>
          <w:sz w:val="20"/>
          <w:szCs w:val="20"/>
        </w:rPr>
        <w:t>Guayaquil.</w:t>
      </w:r>
    </w:p>
    <w:p w14:paraId="54EBF736" w14:textId="77777777" w:rsidR="00890E69" w:rsidRPr="00871026" w:rsidRDefault="00890E69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7BFB6" w14:textId="416D3CDD" w:rsidR="00890E69" w:rsidRPr="00890E69" w:rsidRDefault="00871026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ED1">
        <w:rPr>
          <w:rFonts w:ascii="Arial" w:hAnsi="Arial" w:cs="Arial"/>
          <w:b/>
          <w:sz w:val="20"/>
          <w:szCs w:val="20"/>
        </w:rPr>
        <w:t>20. ACEPTACIÓN</w:t>
      </w:r>
      <w:r w:rsidR="0012716E">
        <w:rPr>
          <w:rFonts w:ascii="Arial" w:hAnsi="Arial" w:cs="Arial"/>
          <w:b/>
          <w:sz w:val="20"/>
          <w:szCs w:val="20"/>
        </w:rPr>
        <w:t>.-</w:t>
      </w:r>
      <w:r w:rsidR="00890E69">
        <w:rPr>
          <w:rFonts w:ascii="Arial" w:hAnsi="Arial" w:cs="Arial"/>
          <w:b/>
          <w:sz w:val="20"/>
          <w:szCs w:val="20"/>
        </w:rPr>
        <w:t xml:space="preserve"> </w:t>
      </w:r>
      <w:r w:rsidR="00890E69" w:rsidRPr="00890E69">
        <w:rPr>
          <w:rFonts w:ascii="Arial" w:hAnsi="Arial" w:cs="Arial"/>
          <w:sz w:val="20"/>
          <w:szCs w:val="20"/>
        </w:rPr>
        <w:t xml:space="preserve">El CLIENTE declara que antes de la suscripción de este </w:t>
      </w:r>
      <w:r w:rsidR="00EA2D37" w:rsidRPr="00890E69">
        <w:rPr>
          <w:rFonts w:ascii="Arial" w:hAnsi="Arial" w:cs="Arial"/>
          <w:sz w:val="20"/>
          <w:szCs w:val="20"/>
        </w:rPr>
        <w:t>Contrato</w:t>
      </w:r>
      <w:r w:rsidR="00890E69" w:rsidRPr="00890E69">
        <w:rPr>
          <w:rFonts w:ascii="Arial" w:hAnsi="Arial" w:cs="Arial"/>
          <w:sz w:val="20"/>
          <w:szCs w:val="20"/>
        </w:rPr>
        <w:t>, el BANCO le ha informado: (i) acerca de las implicaciones y consecuencias jurídicas de la celebración del Contrato; y (ii) el significado y alcance de cada una de las cláusulas y declaraciones del Contrato</w:t>
      </w:r>
      <w:r w:rsidR="00DF1B77">
        <w:rPr>
          <w:rFonts w:ascii="Arial" w:hAnsi="Arial" w:cs="Arial"/>
          <w:sz w:val="20"/>
          <w:szCs w:val="20"/>
        </w:rPr>
        <w:t xml:space="preserve"> como de sus anexos</w:t>
      </w:r>
      <w:r w:rsidR="00890E69" w:rsidRPr="00890E69">
        <w:rPr>
          <w:rFonts w:ascii="Arial" w:hAnsi="Arial" w:cs="Arial"/>
          <w:sz w:val="20"/>
          <w:szCs w:val="20"/>
        </w:rPr>
        <w:t>.</w:t>
      </w:r>
      <w:r w:rsidR="00890E69">
        <w:rPr>
          <w:rFonts w:ascii="Arial" w:hAnsi="Arial" w:cs="Arial"/>
          <w:b/>
          <w:sz w:val="20"/>
          <w:szCs w:val="20"/>
        </w:rPr>
        <w:t xml:space="preserve"> </w:t>
      </w:r>
      <w:r w:rsidR="00890E69" w:rsidRPr="00890E69">
        <w:rPr>
          <w:rFonts w:ascii="Arial" w:hAnsi="Arial" w:cs="Arial"/>
          <w:sz w:val="20"/>
          <w:szCs w:val="20"/>
        </w:rPr>
        <w:t>El CLIENTE reconoce que previo a la firma, el BANCO le entregó para su lectura un ejemplar del Contrato y que se absolvieron cada una de sus dudas y consultas; por lo que, con pleno conocimiento de sus cláusulas, acepta el presente Contrato, en todos sus términos, condiciones y consecuencias.</w:t>
      </w:r>
    </w:p>
    <w:p w14:paraId="3C0294F1" w14:textId="77777777" w:rsidR="00890E69" w:rsidRDefault="00890E69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90E69" w:rsidSect="0012716E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num="2" w:space="234"/>
          <w:docGrid w:linePitch="360"/>
        </w:sectPr>
      </w:pPr>
    </w:p>
    <w:p w14:paraId="4A18A3B6" w14:textId="77777777" w:rsidR="00890E69" w:rsidRDefault="00890E69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D65DE" w14:textId="77777777" w:rsidR="00890E69" w:rsidRDefault="00890E69" w:rsidP="0009161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90E69" w:rsidSect="00890E69">
          <w:type w:val="continuous"/>
          <w:pgSz w:w="12240" w:h="15840"/>
          <w:pgMar w:top="720" w:right="720" w:bottom="720" w:left="720" w:header="708" w:footer="708" w:gutter="0"/>
          <w:cols w:space="234"/>
          <w:docGrid w:linePitch="360"/>
        </w:sectPr>
      </w:pPr>
      <w:r>
        <w:rPr>
          <w:rFonts w:ascii="Arial" w:hAnsi="Arial" w:cs="Arial"/>
          <w:sz w:val="20"/>
          <w:szCs w:val="20"/>
        </w:rPr>
        <w:t>E</w:t>
      </w:r>
      <w:r w:rsidR="00D62A8E">
        <w:rPr>
          <w:rFonts w:ascii="Arial" w:hAnsi="Arial" w:cs="Arial"/>
          <w:sz w:val="20"/>
          <w:szCs w:val="20"/>
        </w:rPr>
        <w:t>n la ciudad de _</w:t>
      </w:r>
      <w:r w:rsidR="00D62A8E" w:rsidRPr="00D62A8E">
        <w:rPr>
          <w:rFonts w:ascii="Arial" w:hAnsi="Arial" w:cs="Arial"/>
          <w:sz w:val="20"/>
          <w:szCs w:val="20"/>
        </w:rPr>
        <w:t>_____________, el _________ del mes de __________________ de ________.-</w:t>
      </w:r>
    </w:p>
    <w:p w14:paraId="6A49CCF0" w14:textId="77777777" w:rsidR="00D62A8E" w:rsidRPr="00D62A8E" w:rsidRDefault="00D62A8E" w:rsidP="00890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8047B" w14:textId="77777777" w:rsidR="0012716E" w:rsidRDefault="0012716E" w:rsidP="00890E69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2716E" w:rsidSect="00890E69">
          <w:type w:val="continuous"/>
          <w:pgSz w:w="12240" w:h="15840"/>
          <w:pgMar w:top="720" w:right="720" w:bottom="720" w:left="720" w:header="708" w:footer="708" w:gutter="0"/>
          <w:cols w:num="2" w:space="234"/>
          <w:docGrid w:linePitch="360"/>
        </w:sectPr>
      </w:pPr>
    </w:p>
    <w:p w14:paraId="61E0AEBC" w14:textId="77777777" w:rsidR="00D62A8E" w:rsidRDefault="00D62A8E" w:rsidP="00890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9C4A27" w14:textId="77777777" w:rsidR="003D37E6" w:rsidRDefault="003D37E6" w:rsidP="00890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56435" w14:textId="77777777" w:rsidR="003D37E6" w:rsidRDefault="003D37E6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1F4E9" w14:textId="77777777" w:rsidR="00D62A8E" w:rsidRPr="00D62A8E" w:rsidRDefault="00D62A8E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D5634" w14:textId="77777777" w:rsidR="003D37E6" w:rsidRPr="003D37E6" w:rsidRDefault="003D37E6" w:rsidP="003D37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7E6">
        <w:rPr>
          <w:rFonts w:ascii="Arial" w:hAnsi="Arial" w:cs="Arial"/>
          <w:b/>
          <w:sz w:val="20"/>
          <w:szCs w:val="20"/>
        </w:rPr>
        <w:t>f.) _____________________________</w:t>
      </w:r>
    </w:p>
    <w:p w14:paraId="2470CE47" w14:textId="77777777" w:rsidR="003D37E6" w:rsidRPr="003D37E6" w:rsidRDefault="003D37E6" w:rsidP="003D37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7E6">
        <w:rPr>
          <w:rFonts w:ascii="Arial" w:hAnsi="Arial" w:cs="Arial"/>
          <w:b/>
          <w:sz w:val="20"/>
          <w:szCs w:val="20"/>
        </w:rPr>
        <w:t>p. BANCO GUAYAQUIL S. A.</w:t>
      </w:r>
    </w:p>
    <w:p w14:paraId="16A634EA" w14:textId="77777777" w:rsidR="003D37E6" w:rsidRPr="003D37E6" w:rsidRDefault="003D37E6" w:rsidP="003D37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7E6">
        <w:rPr>
          <w:rFonts w:ascii="Arial" w:hAnsi="Arial" w:cs="Arial"/>
          <w:b/>
          <w:sz w:val="20"/>
          <w:szCs w:val="20"/>
        </w:rPr>
        <w:t>R.U.C. # 0990049459001</w:t>
      </w:r>
    </w:p>
    <w:p w14:paraId="0148B48D" w14:textId="77777777" w:rsidR="003D37E6" w:rsidRPr="003D37E6" w:rsidRDefault="003D37E6" w:rsidP="003D37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7E6">
        <w:rPr>
          <w:rFonts w:ascii="Arial" w:hAnsi="Arial" w:cs="Arial"/>
          <w:b/>
          <w:sz w:val="20"/>
          <w:szCs w:val="20"/>
        </w:rPr>
        <w:t>Nombre: _______________________</w:t>
      </w:r>
    </w:p>
    <w:p w14:paraId="5D4339E5" w14:textId="77777777" w:rsidR="00D62A8E" w:rsidRDefault="003D37E6" w:rsidP="003D37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7E6">
        <w:rPr>
          <w:rFonts w:ascii="Arial" w:hAnsi="Arial" w:cs="Arial"/>
          <w:b/>
          <w:sz w:val="20"/>
          <w:szCs w:val="20"/>
        </w:rPr>
        <w:t>Cargo: _________________________</w:t>
      </w:r>
    </w:p>
    <w:p w14:paraId="7710FAA1" w14:textId="77777777" w:rsidR="003D37E6" w:rsidRPr="003D37E6" w:rsidRDefault="003D37E6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6BE221" w14:textId="77777777" w:rsidR="003D37E6" w:rsidRDefault="003D37E6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EFEB5" w14:textId="77777777" w:rsidR="003D37E6" w:rsidRDefault="003D37E6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0E1CC0" w14:textId="77777777" w:rsidR="003D37E6" w:rsidRDefault="003D37E6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71D807" w14:textId="77777777" w:rsidR="003D37E6" w:rsidRDefault="003D37E6" w:rsidP="003D3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A8EA50" w14:textId="77777777" w:rsidR="003D37E6" w:rsidRDefault="003D37E6" w:rsidP="00A362FB">
      <w:pPr>
        <w:spacing w:after="0" w:line="240" w:lineRule="auto"/>
        <w:rPr>
          <w:rFonts w:ascii="Arial" w:hAnsi="Arial" w:cs="Arial"/>
          <w:b/>
          <w:spacing w:val="-6"/>
          <w:sz w:val="20"/>
          <w:szCs w:val="20"/>
        </w:rPr>
      </w:pPr>
      <w:r w:rsidRPr="002E56D7">
        <w:rPr>
          <w:rFonts w:ascii="Arial" w:hAnsi="Arial" w:cs="Arial"/>
          <w:b/>
          <w:spacing w:val="-6"/>
          <w:sz w:val="20"/>
          <w:szCs w:val="20"/>
        </w:rPr>
        <w:lastRenderedPageBreak/>
        <w:t>Datos del CLIENTE:</w:t>
      </w:r>
      <w:bookmarkStart w:id="0" w:name="_GoBack"/>
      <w:bookmarkEnd w:id="0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4395"/>
        <w:gridCol w:w="10"/>
        <w:gridCol w:w="3541"/>
      </w:tblGrid>
      <w:tr w:rsidR="003D37E6" w:rsidRPr="00BE3BBC" w14:paraId="4387E089" w14:textId="77777777" w:rsidTr="006D228D">
        <w:trPr>
          <w:trHeight w:val="206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232021D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PARA PERSONAS NATURALES.-</w:t>
            </w:r>
          </w:p>
        </w:tc>
      </w:tr>
      <w:tr w:rsidR="003D37E6" w:rsidRPr="00BE3BBC" w14:paraId="613AA986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DC4FB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Nombre: </w:t>
            </w:r>
          </w:p>
        </w:tc>
      </w:tr>
      <w:tr w:rsidR="003D37E6" w:rsidRPr="00BE3BBC" w14:paraId="1721FCC6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65971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Nacionalidad:</w:t>
            </w:r>
          </w:p>
        </w:tc>
      </w:tr>
      <w:tr w:rsidR="003D37E6" w:rsidRPr="00BE3BBC" w14:paraId="0B388538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AFEAA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Estado Civil:</w:t>
            </w:r>
          </w:p>
        </w:tc>
      </w:tr>
      <w:tr w:rsidR="003D37E6" w:rsidRPr="00BE3BBC" w14:paraId="5A0198BE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B776F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Documento de identidad:</w:t>
            </w:r>
          </w:p>
        </w:tc>
      </w:tr>
      <w:tr w:rsidR="003D37E6" w:rsidRPr="00BE3BBC" w14:paraId="33972E2D" w14:textId="77777777" w:rsidTr="006D228D">
        <w:trPr>
          <w:trHeight w:val="362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D8C71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Datos del representante </w:t>
            </w:r>
          </w:p>
          <w:p w14:paraId="5C116F3D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>(en caso de menores de edad y otros tipos de incapacidad)</w:t>
            </w:r>
          </w:p>
        </w:tc>
        <w:tc>
          <w:tcPr>
            <w:tcW w:w="79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56D19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Nombre:</w:t>
            </w:r>
          </w:p>
        </w:tc>
      </w:tr>
      <w:tr w:rsidR="003D37E6" w:rsidRPr="00BE3BBC" w14:paraId="07BDEB13" w14:textId="77777777" w:rsidTr="006D228D">
        <w:trPr>
          <w:trHeight w:val="410"/>
          <w:jc w:val="center"/>
        </w:trPr>
        <w:tc>
          <w:tcPr>
            <w:tcW w:w="25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342DF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94CA3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Documento de identidad: </w:t>
            </w:r>
          </w:p>
        </w:tc>
      </w:tr>
      <w:tr w:rsidR="003D37E6" w:rsidRPr="00BE3BBC" w14:paraId="5F6D6B2A" w14:textId="77777777" w:rsidTr="006D228D">
        <w:trPr>
          <w:trHeight w:val="179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14:paraId="1BEFF3EC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Datos de cotitulares (para cuentas con más de un titular): </w:t>
            </w:r>
          </w:p>
        </w:tc>
      </w:tr>
      <w:tr w:rsidR="003D37E6" w:rsidRPr="00BE3BBC" w14:paraId="56AF539C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52093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Nombre: </w:t>
            </w:r>
          </w:p>
        </w:tc>
      </w:tr>
      <w:tr w:rsidR="003D37E6" w:rsidRPr="00BE3BBC" w14:paraId="45CBE524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767F5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Nacionalidad:</w:t>
            </w:r>
          </w:p>
        </w:tc>
      </w:tr>
      <w:tr w:rsidR="003D37E6" w:rsidRPr="00BE3BBC" w14:paraId="54BC6C99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26654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Estado Civil:</w:t>
            </w:r>
          </w:p>
        </w:tc>
      </w:tr>
      <w:tr w:rsidR="003D37E6" w:rsidRPr="00BE3BBC" w14:paraId="7CD1E93C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EF961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Documento de identidad:</w:t>
            </w:r>
          </w:p>
        </w:tc>
      </w:tr>
      <w:tr w:rsidR="003D37E6" w:rsidRPr="00BE3BBC" w14:paraId="0306B19E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D8B53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Nombre: </w:t>
            </w:r>
          </w:p>
        </w:tc>
      </w:tr>
      <w:tr w:rsidR="003D37E6" w:rsidRPr="00BE3BBC" w14:paraId="3E3CD46B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8B24C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Nacionalidad:</w:t>
            </w:r>
          </w:p>
        </w:tc>
      </w:tr>
      <w:tr w:rsidR="003D37E6" w:rsidRPr="00BE3BBC" w14:paraId="31E8953D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DF04D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Estado Civil:</w:t>
            </w:r>
          </w:p>
        </w:tc>
      </w:tr>
      <w:tr w:rsidR="003D37E6" w:rsidRPr="00BE3BBC" w14:paraId="41FB071C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201C7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Documento de identidad:</w:t>
            </w:r>
          </w:p>
        </w:tc>
      </w:tr>
      <w:tr w:rsidR="003D37E6" w:rsidRPr="00BE3BBC" w14:paraId="529DA785" w14:textId="77777777" w:rsidTr="006D228D">
        <w:trPr>
          <w:trHeight w:val="189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64C9284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PARA PERSONAS JURÍDICAS (incluye sociedades de hecho y accidentales).-</w:t>
            </w:r>
          </w:p>
        </w:tc>
      </w:tr>
      <w:tr w:rsidR="003D37E6" w:rsidRPr="00BE3BBC" w14:paraId="313CBA7E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083CB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Razón social:</w:t>
            </w:r>
          </w:p>
        </w:tc>
      </w:tr>
      <w:tr w:rsidR="003D37E6" w:rsidRPr="00BE3BBC" w14:paraId="703C4865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B5303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R.U.C.:</w:t>
            </w:r>
          </w:p>
        </w:tc>
      </w:tr>
      <w:tr w:rsidR="003D37E6" w:rsidRPr="00BE3BBC" w14:paraId="7E57E1BC" w14:textId="77777777" w:rsidTr="006D228D">
        <w:trPr>
          <w:trHeight w:val="257"/>
          <w:jc w:val="center"/>
        </w:trPr>
        <w:tc>
          <w:tcPr>
            <w:tcW w:w="691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B22E46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Representante: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A60D44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Cargo: </w:t>
            </w:r>
          </w:p>
        </w:tc>
      </w:tr>
      <w:tr w:rsidR="003D37E6" w:rsidRPr="00BE3BBC" w14:paraId="08AE25C5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BE934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Documento de identidad: </w:t>
            </w:r>
          </w:p>
        </w:tc>
      </w:tr>
      <w:tr w:rsidR="003D37E6" w:rsidRPr="00BE3BBC" w14:paraId="3899F42E" w14:textId="77777777" w:rsidTr="006D228D">
        <w:trPr>
          <w:trHeight w:val="257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14:paraId="1BEB9AAF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Nombres socios (para sociedades de hecho y accidentales):</w:t>
            </w:r>
          </w:p>
        </w:tc>
      </w:tr>
      <w:tr w:rsidR="003D37E6" w:rsidRPr="00BE3BBC" w14:paraId="2BFEE15F" w14:textId="77777777" w:rsidTr="006D228D">
        <w:trPr>
          <w:trHeight w:val="463"/>
          <w:jc w:val="center"/>
        </w:trPr>
        <w:tc>
          <w:tcPr>
            <w:tcW w:w="69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3962EE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94EC40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 xml:space="preserve">Documento </w:t>
            </w:r>
          </w:p>
          <w:p w14:paraId="3D381809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>Identidad:</w:t>
            </w:r>
          </w:p>
        </w:tc>
      </w:tr>
      <w:tr w:rsidR="003D37E6" w:rsidRPr="00BE3BBC" w14:paraId="4FE00675" w14:textId="77777777" w:rsidTr="006D228D">
        <w:trPr>
          <w:trHeight w:val="411"/>
          <w:jc w:val="center"/>
        </w:trPr>
        <w:tc>
          <w:tcPr>
            <w:tcW w:w="69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8B3A7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B10C13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 xml:space="preserve">Documento </w:t>
            </w:r>
          </w:p>
          <w:p w14:paraId="4528F8DD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>Identidad:</w:t>
            </w:r>
          </w:p>
        </w:tc>
      </w:tr>
      <w:tr w:rsidR="003D37E6" w:rsidRPr="00BE3BBC" w14:paraId="39B1D239" w14:textId="77777777" w:rsidTr="006D228D">
        <w:trPr>
          <w:trHeight w:val="429"/>
          <w:jc w:val="center"/>
        </w:trPr>
        <w:tc>
          <w:tcPr>
            <w:tcW w:w="69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649DFA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0D7A1B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 xml:space="preserve">Documento </w:t>
            </w:r>
          </w:p>
          <w:p w14:paraId="13122212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>Identidad:</w:t>
            </w:r>
          </w:p>
        </w:tc>
      </w:tr>
      <w:tr w:rsidR="003D37E6" w:rsidRPr="00BE3BBC" w14:paraId="6BE01CA1" w14:textId="77777777" w:rsidTr="006D228D">
        <w:trPr>
          <w:trHeight w:val="407"/>
          <w:jc w:val="center"/>
        </w:trPr>
        <w:tc>
          <w:tcPr>
            <w:tcW w:w="69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AABB2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9C772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 xml:space="preserve">Documento </w:t>
            </w:r>
          </w:p>
          <w:p w14:paraId="69653CF3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>Identidad:</w:t>
            </w:r>
          </w:p>
        </w:tc>
      </w:tr>
      <w:tr w:rsidR="003D37E6" w:rsidRPr="00BE3BBC" w14:paraId="7CB071B3" w14:textId="77777777" w:rsidTr="006D228D">
        <w:trPr>
          <w:trHeight w:val="417"/>
          <w:jc w:val="center"/>
        </w:trPr>
        <w:tc>
          <w:tcPr>
            <w:tcW w:w="6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72AFA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6E40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 xml:space="preserve">Documento </w:t>
            </w:r>
          </w:p>
          <w:p w14:paraId="55AA2DEB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16"/>
                <w:szCs w:val="16"/>
              </w:rPr>
              <w:t>Identidad:</w:t>
            </w:r>
          </w:p>
        </w:tc>
      </w:tr>
    </w:tbl>
    <w:p w14:paraId="1806E9D3" w14:textId="77777777" w:rsidR="003D37E6" w:rsidRDefault="003D37E6" w:rsidP="00A362F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C44F8A0" w14:textId="77777777" w:rsidR="003D37E6" w:rsidRPr="00BE3BBC" w:rsidRDefault="003D37E6" w:rsidP="00A362F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495" w:type="dxa"/>
        <w:jc w:val="center"/>
        <w:tblLook w:val="04A0" w:firstRow="1" w:lastRow="0" w:firstColumn="1" w:lastColumn="0" w:noHBand="0" w:noVBand="1"/>
      </w:tblPr>
      <w:tblGrid>
        <w:gridCol w:w="5403"/>
        <w:gridCol w:w="5092"/>
      </w:tblGrid>
      <w:tr w:rsidR="003D37E6" w:rsidRPr="00BE3BBC" w14:paraId="701C34AF" w14:textId="77777777" w:rsidTr="006D228D">
        <w:trPr>
          <w:jc w:val="center"/>
        </w:trPr>
        <w:tc>
          <w:tcPr>
            <w:tcW w:w="5403" w:type="dxa"/>
          </w:tcPr>
          <w:p w14:paraId="5D02FC12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__________________________________</w:t>
            </w:r>
          </w:p>
          <w:p w14:paraId="568D3899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____________________________</w:t>
            </w:r>
          </w:p>
        </w:tc>
        <w:tc>
          <w:tcPr>
            <w:tcW w:w="5092" w:type="dxa"/>
          </w:tcPr>
          <w:p w14:paraId="02C11B4E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</w:t>
            </w:r>
          </w:p>
          <w:p w14:paraId="45412B05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</w:t>
            </w:r>
          </w:p>
        </w:tc>
      </w:tr>
      <w:tr w:rsidR="003D37E6" w:rsidRPr="00BE3BBC" w14:paraId="602DBF67" w14:textId="77777777" w:rsidTr="006D228D">
        <w:trPr>
          <w:jc w:val="center"/>
        </w:trPr>
        <w:tc>
          <w:tcPr>
            <w:tcW w:w="5403" w:type="dxa"/>
          </w:tcPr>
          <w:p w14:paraId="051E1490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079CDF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19F892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</w:t>
            </w:r>
          </w:p>
          <w:p w14:paraId="4061BFB2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</w:t>
            </w:r>
          </w:p>
        </w:tc>
        <w:tc>
          <w:tcPr>
            <w:tcW w:w="5092" w:type="dxa"/>
          </w:tcPr>
          <w:p w14:paraId="0103F486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C85887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F8EE17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</w:t>
            </w:r>
          </w:p>
          <w:p w14:paraId="4FD2AC6D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</w:t>
            </w:r>
          </w:p>
        </w:tc>
      </w:tr>
      <w:tr w:rsidR="003D37E6" w:rsidRPr="00BE3BBC" w14:paraId="2C27742A" w14:textId="77777777" w:rsidTr="006D228D">
        <w:trPr>
          <w:jc w:val="center"/>
        </w:trPr>
        <w:tc>
          <w:tcPr>
            <w:tcW w:w="5403" w:type="dxa"/>
          </w:tcPr>
          <w:p w14:paraId="5614C6DB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61DA3BC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1F5DE1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__________________________________</w:t>
            </w:r>
          </w:p>
          <w:p w14:paraId="506160DF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____________________________</w:t>
            </w:r>
          </w:p>
        </w:tc>
        <w:tc>
          <w:tcPr>
            <w:tcW w:w="5092" w:type="dxa"/>
          </w:tcPr>
          <w:p w14:paraId="42CE2693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AAADE4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DDF186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</w:t>
            </w:r>
          </w:p>
          <w:p w14:paraId="14877886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</w:t>
            </w:r>
          </w:p>
        </w:tc>
      </w:tr>
      <w:tr w:rsidR="003D37E6" w:rsidRPr="00BE3BBC" w14:paraId="575D9161" w14:textId="77777777" w:rsidTr="006D228D">
        <w:trPr>
          <w:jc w:val="center"/>
        </w:trPr>
        <w:tc>
          <w:tcPr>
            <w:tcW w:w="5403" w:type="dxa"/>
          </w:tcPr>
          <w:p w14:paraId="00A02DAD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050517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A10286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</w:t>
            </w:r>
          </w:p>
          <w:p w14:paraId="46EA9261" w14:textId="77777777" w:rsidR="003D37E6" w:rsidRPr="00BE3BBC" w:rsidRDefault="003D37E6" w:rsidP="00A362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</w:t>
            </w:r>
          </w:p>
        </w:tc>
        <w:tc>
          <w:tcPr>
            <w:tcW w:w="5092" w:type="dxa"/>
          </w:tcPr>
          <w:p w14:paraId="2FFE5E35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70D3A5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F744A38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f.) _________________________________</w:t>
            </w:r>
          </w:p>
          <w:p w14:paraId="4B5001B0" w14:textId="77777777" w:rsidR="003D37E6" w:rsidRPr="00BE3BBC" w:rsidRDefault="003D37E6" w:rsidP="00A362F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3BBC">
              <w:rPr>
                <w:rFonts w:ascii="Arial" w:eastAsia="Calibri" w:hAnsi="Arial" w:cs="Arial"/>
                <w:b/>
                <w:sz w:val="20"/>
                <w:szCs w:val="20"/>
              </w:rPr>
              <w:t>C.I. / C.C. ___________________________</w:t>
            </w:r>
          </w:p>
        </w:tc>
      </w:tr>
    </w:tbl>
    <w:p w14:paraId="3B9F2B47" w14:textId="77777777" w:rsidR="003D37E6" w:rsidRPr="003D37E6" w:rsidRDefault="003D37E6" w:rsidP="00A362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D37E6" w:rsidRPr="003D37E6" w:rsidSect="0012716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DF8D" w14:textId="77777777" w:rsidR="005F1C01" w:rsidRDefault="005F1C01" w:rsidP="003D37E6">
      <w:pPr>
        <w:spacing w:after="0" w:line="240" w:lineRule="auto"/>
      </w:pPr>
      <w:r>
        <w:separator/>
      </w:r>
    </w:p>
  </w:endnote>
  <w:endnote w:type="continuationSeparator" w:id="0">
    <w:p w14:paraId="00D9BDB1" w14:textId="77777777" w:rsidR="005F1C01" w:rsidRDefault="005F1C01" w:rsidP="003D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139768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31F32B" w14:textId="4E2656C6" w:rsidR="0012716E" w:rsidRPr="0012716E" w:rsidRDefault="0070030F" w:rsidP="0070030F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030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D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0030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D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003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58A4" w14:textId="77777777" w:rsidR="005F1C01" w:rsidRDefault="005F1C01" w:rsidP="003D37E6">
      <w:pPr>
        <w:spacing w:after="0" w:line="240" w:lineRule="auto"/>
      </w:pPr>
      <w:r>
        <w:separator/>
      </w:r>
    </w:p>
  </w:footnote>
  <w:footnote w:type="continuationSeparator" w:id="0">
    <w:p w14:paraId="2CB89E5B" w14:textId="77777777" w:rsidR="005F1C01" w:rsidRDefault="005F1C01" w:rsidP="003D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DA5F" w14:textId="77777777" w:rsidR="003D37E6" w:rsidRPr="0012716E" w:rsidRDefault="003D37E6" w:rsidP="003D37E6">
    <w:pPr>
      <w:pStyle w:val="Encabezado"/>
      <w:jc w:val="right"/>
      <w:rPr>
        <w:rFonts w:ascii="Arial" w:hAnsi="Arial" w:cs="Arial"/>
        <w:b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B0E8974" wp14:editId="37BBF478">
          <wp:simplePos x="0" y="0"/>
          <wp:positionH relativeFrom="margin">
            <wp:posOffset>66675</wp:posOffset>
          </wp:positionH>
          <wp:positionV relativeFrom="margin">
            <wp:posOffset>-473075</wp:posOffset>
          </wp:positionV>
          <wp:extent cx="1352550" cy="3905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716E">
      <w:rPr>
        <w:rFonts w:ascii="Arial" w:hAnsi="Arial" w:cs="Arial"/>
        <w:b/>
        <w:sz w:val="20"/>
        <w:szCs w:val="20"/>
      </w:rPr>
      <w:t>CONTRATO DE DEPÓSITO A PLAZO FIJO</w:t>
    </w:r>
  </w:p>
  <w:p w14:paraId="161E5A56" w14:textId="77777777" w:rsidR="0012716E" w:rsidRDefault="0012716E" w:rsidP="003D37E6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A"/>
    <w:rsid w:val="00005611"/>
    <w:rsid w:val="00091612"/>
    <w:rsid w:val="0012716E"/>
    <w:rsid w:val="0019785E"/>
    <w:rsid w:val="00224950"/>
    <w:rsid w:val="002616A4"/>
    <w:rsid w:val="002E2637"/>
    <w:rsid w:val="003D37E6"/>
    <w:rsid w:val="00463783"/>
    <w:rsid w:val="005F1C01"/>
    <w:rsid w:val="0070030F"/>
    <w:rsid w:val="00785D60"/>
    <w:rsid w:val="00871026"/>
    <w:rsid w:val="00890E69"/>
    <w:rsid w:val="008B2B1A"/>
    <w:rsid w:val="00A362FB"/>
    <w:rsid w:val="00D60ED1"/>
    <w:rsid w:val="00D62A8E"/>
    <w:rsid w:val="00DF1B77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6474"/>
  <w15:chartTrackingRefBased/>
  <w15:docId w15:val="{4694970C-E3E2-4164-8ED3-08A8C405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05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6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6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6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3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E6"/>
  </w:style>
  <w:style w:type="paragraph" w:styleId="Piedepgina">
    <w:name w:val="footer"/>
    <w:basedOn w:val="Normal"/>
    <w:link w:val="PiedepginaCar"/>
    <w:uiPriority w:val="99"/>
    <w:unhideWhenUsed/>
    <w:rsid w:val="003D3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E6"/>
  </w:style>
  <w:style w:type="paragraph" w:styleId="Prrafodelista">
    <w:name w:val="List Paragraph"/>
    <w:basedOn w:val="Normal"/>
    <w:uiPriority w:val="34"/>
    <w:qFormat/>
    <w:rsid w:val="002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E948-E77B-47F2-9BB2-5C57FAE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3532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JXCL-BG</dc:creator>
  <cp:keywords/>
  <dc:description/>
  <cp:lastModifiedBy>JXCL-BG</cp:lastModifiedBy>
  <cp:revision>12</cp:revision>
  <dcterms:created xsi:type="dcterms:W3CDTF">2020-08-25T16:25:00Z</dcterms:created>
  <dcterms:modified xsi:type="dcterms:W3CDTF">2020-09-01T14:34:00Z</dcterms:modified>
</cp:coreProperties>
</file>