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EB5C9" w14:textId="77777777" w:rsidR="001F03CD" w:rsidRPr="001F03CD" w:rsidRDefault="001F03CD" w:rsidP="001F03CD">
      <w:pPr>
        <w:rPr>
          <w:rFonts w:ascii="Proxima Nova" w:hAnsi="Proxima Nova" w:cs="Arial"/>
          <w:b/>
          <w:bCs/>
          <w:color w:val="595959" w:themeColor="text1" w:themeTint="A6"/>
          <w:sz w:val="32"/>
          <w:szCs w:val="32"/>
        </w:rPr>
      </w:pPr>
      <w:r w:rsidRPr="001F03CD">
        <w:rPr>
          <w:rFonts w:ascii="Proxima Nova" w:hAnsi="Proxima Nova" w:cs="Arial"/>
          <w:b/>
          <w:bCs/>
          <w:color w:val="595959" w:themeColor="text1" w:themeTint="A6"/>
          <w:sz w:val="32"/>
          <w:szCs w:val="32"/>
        </w:rPr>
        <w:t>MI^2 DataLab powered by Nethone launched at the Warsaw University of Technology. This advanced academic Data Analytics lab will bring science and business together.</w:t>
      </w:r>
    </w:p>
    <w:p w14:paraId="0750B06C" w14:textId="77777777" w:rsidR="001F03CD" w:rsidRPr="001F03CD" w:rsidRDefault="001F03CD" w:rsidP="001F03CD">
      <w:pPr>
        <w:spacing w:after="100"/>
        <w:rPr>
          <w:rFonts w:ascii="Times New Roman" w:hAnsi="Times New Roman" w:cs="Times New Roman"/>
          <w:lang w:eastAsia="en-GB"/>
        </w:rPr>
      </w:pPr>
      <w:r w:rsidRPr="001F03CD">
        <w:rPr>
          <w:rFonts w:ascii="Times New Roman" w:hAnsi="Times New Roman" w:cs="Times New Roman"/>
          <w:lang w:eastAsia="en-GB"/>
        </w:rPr>
        <w:t> </w:t>
      </w:r>
    </w:p>
    <w:p w14:paraId="3D8CCEE4" w14:textId="77777777" w:rsidR="001F03CD" w:rsidRPr="001F03CD" w:rsidRDefault="001F03CD" w:rsidP="00811D0A">
      <w:pPr>
        <w:numPr>
          <w:ilvl w:val="0"/>
          <w:numId w:val="2"/>
        </w:numPr>
        <w:spacing w:after="120" w:line="360" w:lineRule="auto"/>
        <w:ind w:left="714" w:hanging="357"/>
        <w:jc w:val="both"/>
        <w:textAlignment w:val="baseline"/>
        <w:rPr>
          <w:rFonts w:ascii="Raleway" w:hAnsi="Raleway" w:cs="Arial"/>
          <w:b/>
          <w:bCs/>
          <w:color w:val="595959" w:themeColor="text1" w:themeTint="A6"/>
          <w:sz w:val="22"/>
          <w:szCs w:val="22"/>
        </w:rPr>
      </w:pPr>
      <w:r w:rsidRPr="001F03CD">
        <w:rPr>
          <w:rFonts w:ascii="Raleway" w:hAnsi="Raleway" w:cs="Arial"/>
          <w:b/>
          <w:bCs/>
          <w:color w:val="595959" w:themeColor="text1" w:themeTint="A6"/>
          <w:sz w:val="22"/>
          <w:szCs w:val="22"/>
        </w:rPr>
        <w:t>On Thursday (1 June), the official opening of a new Data Science laboratory was held at the Faculty of Mathematics and Information Science of the Warsaw University of Technology (MiNI PW).</w:t>
      </w:r>
    </w:p>
    <w:p w14:paraId="5DE9C862" w14:textId="77777777" w:rsidR="001F03CD" w:rsidRPr="001F03CD" w:rsidRDefault="001F03CD" w:rsidP="00811D0A">
      <w:pPr>
        <w:numPr>
          <w:ilvl w:val="0"/>
          <w:numId w:val="2"/>
        </w:numPr>
        <w:spacing w:after="120" w:line="360" w:lineRule="auto"/>
        <w:ind w:left="714" w:hanging="357"/>
        <w:jc w:val="both"/>
        <w:textAlignment w:val="baseline"/>
        <w:rPr>
          <w:rFonts w:ascii="Raleway" w:hAnsi="Raleway" w:cs="Arial"/>
          <w:b/>
          <w:bCs/>
          <w:color w:val="595959" w:themeColor="text1" w:themeTint="A6"/>
          <w:sz w:val="22"/>
          <w:szCs w:val="22"/>
        </w:rPr>
      </w:pPr>
      <w:r w:rsidRPr="001F03CD">
        <w:rPr>
          <w:rFonts w:ascii="Raleway" w:hAnsi="Raleway" w:cs="Arial"/>
          <w:b/>
          <w:bCs/>
          <w:color w:val="595959" w:themeColor="text1" w:themeTint="A6"/>
          <w:sz w:val="22"/>
          <w:szCs w:val="22"/>
        </w:rPr>
        <w:t>The laboratory has been created thanks to the cooperation of MI^2 Group - researchers and students from the MiNI PW and MIM UW Faculties, and Nethone - a DaftCode Group Company. Nethone is the leading provider of AI-based Anti-Fraud and Business Intelligence solutions.</w:t>
      </w:r>
      <w:bookmarkStart w:id="0" w:name="_GoBack"/>
      <w:bookmarkEnd w:id="0"/>
    </w:p>
    <w:p w14:paraId="1A598ED1" w14:textId="6B238AF1" w:rsidR="001F03CD" w:rsidRPr="001F03CD" w:rsidRDefault="001F03CD" w:rsidP="00811D0A">
      <w:pPr>
        <w:spacing w:after="120" w:line="360" w:lineRule="auto"/>
        <w:jc w:val="both"/>
        <w:rPr>
          <w:rFonts w:ascii="Raleway" w:hAnsi="Raleway" w:cs="Arial"/>
          <w:color w:val="595959" w:themeColor="text1" w:themeTint="A6"/>
          <w:sz w:val="22"/>
          <w:szCs w:val="22"/>
        </w:rPr>
      </w:pPr>
      <w:r w:rsidRPr="001F03CD">
        <w:rPr>
          <w:rFonts w:ascii="Raleway" w:hAnsi="Raleway" w:cs="Arial"/>
          <w:color w:val="595959" w:themeColor="text1" w:themeTint="A6"/>
          <w:sz w:val="22"/>
          <w:szCs w:val="22"/>
        </w:rPr>
        <w:t>The mission of MI^2 DataLab is to create new solutions for advanced analysis, processing and visualization of data. The laboratory will enable scientists, students and postgraduates to work together effectively to build new analytical tools and IT solutions in the Data Science area. The MI^2 group is a team of researchers, students and graduates from the MiNI PW and MIM UW Faculties, who specialise in analysing large and complex datasets including genetic, medical, and sensor data (Internet of Things). </w:t>
      </w:r>
    </w:p>
    <w:p w14:paraId="44D03B24" w14:textId="45186BF3" w:rsidR="001F03CD" w:rsidRPr="001F03CD" w:rsidRDefault="001F03CD" w:rsidP="00811D0A">
      <w:pPr>
        <w:spacing w:after="120" w:line="360" w:lineRule="auto"/>
        <w:jc w:val="both"/>
        <w:rPr>
          <w:rFonts w:ascii="Raleway" w:hAnsi="Raleway" w:cs="Arial"/>
          <w:color w:val="595959" w:themeColor="text1" w:themeTint="A6"/>
          <w:sz w:val="22"/>
          <w:szCs w:val="22"/>
        </w:rPr>
      </w:pPr>
      <w:r w:rsidRPr="001F03CD">
        <w:rPr>
          <w:rFonts w:ascii="Raleway" w:hAnsi="Raleway" w:cs="Arial"/>
          <w:color w:val="595959" w:themeColor="text1" w:themeTint="A6"/>
          <w:sz w:val="22"/>
          <w:szCs w:val="22"/>
        </w:rPr>
        <w:t xml:space="preserve">The new laboratory has been equipped with advanced hardware, including the latest model of Skriware 3D printer. In MI^2 DataLab can comfortably accommodate up to 15 people. Therefore, besides numerous research projects ran by MI^2 Group, the facility will be regularly used for workshops, hackathons and meet-ups, such as "open Tuesdays" -  series of meetings for everyone interested in exploring and testing new data analytics solutions. </w:t>
      </w:r>
    </w:p>
    <w:p w14:paraId="6BB07D75" w14:textId="657CA720" w:rsidR="001F03CD" w:rsidRPr="001F03CD" w:rsidRDefault="001F03CD" w:rsidP="00811D0A">
      <w:pPr>
        <w:spacing w:after="120" w:line="360" w:lineRule="auto"/>
        <w:jc w:val="both"/>
        <w:rPr>
          <w:rFonts w:ascii="Raleway" w:hAnsi="Raleway" w:cs="Arial"/>
          <w:color w:val="595959" w:themeColor="text1" w:themeTint="A6"/>
          <w:sz w:val="22"/>
          <w:szCs w:val="22"/>
        </w:rPr>
      </w:pPr>
      <w:r w:rsidRPr="001F03CD">
        <w:rPr>
          <w:rFonts w:ascii="Raleway" w:hAnsi="Raleway" w:cs="Arial"/>
          <w:color w:val="595959" w:themeColor="text1" w:themeTint="A6"/>
          <w:sz w:val="22"/>
          <w:szCs w:val="22"/>
        </w:rPr>
        <w:t xml:space="preserve">“Launching DataLab is a great opportunity for both MI^2 Group and the whole Warsaw Data Science community. Building this laboratory has been our goal for many months. We wanted to create a special space for creative work that would attract </w:t>
      </w:r>
      <w:proofErr w:type="spellStart"/>
      <w:r w:rsidRPr="001F03CD">
        <w:rPr>
          <w:rFonts w:ascii="Raleway" w:hAnsi="Raleway" w:cs="Arial"/>
          <w:color w:val="595959" w:themeColor="text1" w:themeTint="A6"/>
          <w:sz w:val="22"/>
          <w:szCs w:val="22"/>
        </w:rPr>
        <w:t>passionates</w:t>
      </w:r>
      <w:proofErr w:type="spellEnd"/>
      <w:r w:rsidRPr="001F03CD">
        <w:rPr>
          <w:rFonts w:ascii="Raleway" w:hAnsi="Raleway" w:cs="Arial"/>
          <w:color w:val="595959" w:themeColor="text1" w:themeTint="A6"/>
          <w:sz w:val="22"/>
          <w:szCs w:val="22"/>
        </w:rPr>
        <w:t xml:space="preserve"> of data analysis and become a forge of new, advanced analytical solutions. The Lab has been built on the model of Hackerspaces and </w:t>
      </w:r>
      <w:proofErr w:type="spellStart"/>
      <w:r w:rsidRPr="001F03CD">
        <w:rPr>
          <w:rFonts w:ascii="Raleway" w:hAnsi="Raleway" w:cs="Arial"/>
          <w:color w:val="595959" w:themeColor="text1" w:themeTint="A6"/>
          <w:sz w:val="22"/>
          <w:szCs w:val="22"/>
        </w:rPr>
        <w:t>MediaLabs</w:t>
      </w:r>
      <w:proofErr w:type="spellEnd"/>
      <w:r w:rsidRPr="001F03CD">
        <w:rPr>
          <w:rFonts w:ascii="Raleway" w:hAnsi="Raleway" w:cs="Arial"/>
          <w:color w:val="595959" w:themeColor="text1" w:themeTint="A6"/>
          <w:sz w:val="22"/>
          <w:szCs w:val="22"/>
        </w:rPr>
        <w:t>, according to the Learn&amp;Do principle. During the seminars researchers, postgraduates and students will present and discuss innovations in the world of Machine Learning, data visualization, and processing of large data. We will test these innovations afterwards in projects that we carry out in collaboration with physicians, biologists and business organizations" said Sc.D., Eng. Przemysław Biecek, MI^2 Group.</w:t>
      </w:r>
    </w:p>
    <w:p w14:paraId="18EBCE48" w14:textId="390DA8E1" w:rsidR="001F03CD" w:rsidRPr="001F03CD" w:rsidRDefault="001F03CD" w:rsidP="00811D0A">
      <w:pPr>
        <w:spacing w:after="120" w:line="360" w:lineRule="auto"/>
        <w:jc w:val="both"/>
        <w:rPr>
          <w:rFonts w:ascii="Raleway" w:hAnsi="Raleway" w:cs="Arial"/>
          <w:color w:val="595959" w:themeColor="text1" w:themeTint="A6"/>
          <w:sz w:val="22"/>
          <w:szCs w:val="22"/>
        </w:rPr>
      </w:pPr>
      <w:r w:rsidRPr="001F03CD">
        <w:rPr>
          <w:rFonts w:ascii="Raleway" w:hAnsi="Raleway" w:cs="Arial"/>
          <w:color w:val="595959" w:themeColor="text1" w:themeTint="A6"/>
          <w:sz w:val="22"/>
          <w:szCs w:val="22"/>
        </w:rPr>
        <w:lastRenderedPageBreak/>
        <w:t xml:space="preserve">The opening of MI^2 DataLab perfectly complements the current activities and plans of the Warsaw University of Technology. In February 2017, the Faculty of Mathematics and Information Science introduced the specialization of Data Science within the second degree of information technology studies. And starting from October a new programme will be launched devoted to this interdisciplinary field of study. Together with the MIM UW Faculty, joint doctoral studies in data analysis will also be opened. Data scientists are one of the most desirable specialists on the market right now and the quality of education is of key importance for their future employers. </w:t>
      </w:r>
    </w:p>
    <w:p w14:paraId="4B0E6D29" w14:textId="70B1BFFC" w:rsidR="001F03CD" w:rsidRPr="001F03CD" w:rsidRDefault="001F03CD" w:rsidP="00811D0A">
      <w:pPr>
        <w:spacing w:after="120" w:line="360" w:lineRule="auto"/>
        <w:jc w:val="both"/>
        <w:rPr>
          <w:rFonts w:ascii="Raleway" w:hAnsi="Raleway" w:cs="Arial"/>
          <w:color w:val="595959" w:themeColor="text1" w:themeTint="A6"/>
          <w:sz w:val="22"/>
          <w:szCs w:val="22"/>
        </w:rPr>
      </w:pPr>
      <w:r w:rsidRPr="001F03CD">
        <w:rPr>
          <w:rFonts w:ascii="Raleway" w:hAnsi="Raleway" w:cs="Arial"/>
          <w:color w:val="595959" w:themeColor="text1" w:themeTint="A6"/>
          <w:sz w:val="22"/>
          <w:szCs w:val="22"/>
        </w:rPr>
        <w:t xml:space="preserve">“MI^2 Group members are world class Data Scientists. Our company builds its position in the market thanks to a large extent to the cooperation with the best specialists. We decided to help create MI^2 DataLab, because we know how important it is for ambitious projects in the field of data processing, </w:t>
      </w:r>
      <w:proofErr w:type="spellStart"/>
      <w:r w:rsidRPr="001F03CD">
        <w:rPr>
          <w:rFonts w:ascii="Raleway" w:hAnsi="Raleway" w:cs="Arial"/>
          <w:color w:val="595959" w:themeColor="text1" w:themeTint="A6"/>
          <w:sz w:val="22"/>
          <w:szCs w:val="22"/>
        </w:rPr>
        <w:t>modeling</w:t>
      </w:r>
      <w:proofErr w:type="spellEnd"/>
      <w:r w:rsidRPr="001F03CD">
        <w:rPr>
          <w:rFonts w:ascii="Raleway" w:hAnsi="Raleway" w:cs="Arial"/>
          <w:color w:val="595959" w:themeColor="text1" w:themeTint="A6"/>
          <w:sz w:val="22"/>
          <w:szCs w:val="22"/>
        </w:rPr>
        <w:t xml:space="preserve"> and visualization to have adequate facilities" said Hubert Rachwalski, COO, Nethone. "We are extremely pleased to contribute to the development of Polish Data Science environment not only in business, but also at the academic level. We believe that this is the way to build innovative economy" he added.</w:t>
      </w:r>
    </w:p>
    <w:p w14:paraId="2908EA8F" w14:textId="7890BF45" w:rsidR="001F03CD" w:rsidRPr="001F03CD" w:rsidRDefault="001F03CD" w:rsidP="00811D0A">
      <w:pPr>
        <w:spacing w:after="120" w:line="360" w:lineRule="auto"/>
        <w:jc w:val="both"/>
        <w:rPr>
          <w:rFonts w:ascii="Raleway" w:hAnsi="Raleway" w:cs="Arial"/>
          <w:color w:val="595959" w:themeColor="text1" w:themeTint="A6"/>
          <w:sz w:val="22"/>
          <w:szCs w:val="22"/>
        </w:rPr>
      </w:pPr>
      <w:r w:rsidRPr="001F03CD">
        <w:rPr>
          <w:rFonts w:ascii="Raleway" w:hAnsi="Raleway" w:cs="Arial"/>
          <w:color w:val="595959" w:themeColor="text1" w:themeTint="A6"/>
          <w:sz w:val="22"/>
          <w:szCs w:val="22"/>
        </w:rPr>
        <w:t xml:space="preserve">This is not the first initiative taken by Daftcode Group, </w:t>
      </w:r>
      <w:proofErr w:type="spellStart"/>
      <w:r w:rsidRPr="001F03CD">
        <w:rPr>
          <w:rFonts w:ascii="Raleway" w:hAnsi="Raleway" w:cs="Arial"/>
          <w:color w:val="595959" w:themeColor="text1" w:themeTint="A6"/>
          <w:sz w:val="22"/>
          <w:szCs w:val="22"/>
        </w:rPr>
        <w:t>Nethone’s</w:t>
      </w:r>
      <w:proofErr w:type="spellEnd"/>
      <w:r w:rsidRPr="001F03CD">
        <w:rPr>
          <w:rFonts w:ascii="Raleway" w:hAnsi="Raleway" w:cs="Arial"/>
          <w:color w:val="595959" w:themeColor="text1" w:themeTint="A6"/>
          <w:sz w:val="22"/>
          <w:szCs w:val="22"/>
        </w:rPr>
        <w:t xml:space="preserve"> parent company, which contributes to the development of Polish Science.</w:t>
      </w:r>
    </w:p>
    <w:p w14:paraId="70CEDB1D" w14:textId="43C036B2" w:rsidR="001F03CD" w:rsidRPr="001F03CD" w:rsidRDefault="001F03CD" w:rsidP="00811D0A">
      <w:pPr>
        <w:spacing w:after="120" w:line="360" w:lineRule="auto"/>
        <w:jc w:val="both"/>
        <w:rPr>
          <w:rFonts w:ascii="Raleway" w:hAnsi="Raleway" w:cs="Arial"/>
          <w:color w:val="595959" w:themeColor="text1" w:themeTint="A6"/>
          <w:sz w:val="22"/>
          <w:szCs w:val="22"/>
        </w:rPr>
      </w:pPr>
      <w:r w:rsidRPr="001F03CD">
        <w:rPr>
          <w:rFonts w:ascii="Raleway" w:hAnsi="Raleway" w:cs="Arial"/>
          <w:color w:val="595959" w:themeColor="text1" w:themeTint="A6"/>
          <w:sz w:val="22"/>
          <w:szCs w:val="22"/>
        </w:rPr>
        <w:t xml:space="preserve">"MI^2 DataLab is another example of DaftCode Group involvement in collaboration with Polish scientific </w:t>
      </w:r>
      <w:proofErr w:type="spellStart"/>
      <w:r w:rsidRPr="001F03CD">
        <w:rPr>
          <w:rFonts w:ascii="Raleway" w:hAnsi="Raleway" w:cs="Arial"/>
          <w:color w:val="595959" w:themeColor="text1" w:themeTint="A6"/>
          <w:sz w:val="22"/>
          <w:szCs w:val="22"/>
        </w:rPr>
        <w:t>centers</w:t>
      </w:r>
      <w:proofErr w:type="spellEnd"/>
      <w:r w:rsidRPr="001F03CD">
        <w:rPr>
          <w:rFonts w:ascii="Raleway" w:hAnsi="Raleway" w:cs="Arial"/>
          <w:color w:val="595959" w:themeColor="text1" w:themeTint="A6"/>
          <w:sz w:val="22"/>
          <w:szCs w:val="22"/>
        </w:rPr>
        <w:t xml:space="preserve">. About a year ago, together with the University of Warsaw we launched a laboratory for learning programming at the Faculty of Mathematics, Computer Science and Mechanics. Now, thanks to the creation of the DataLab, the Warsaw University of Technology can prepare students for a profession where success is primarily through know-how. By supporting Polish universities, we are increasing the chances of training highly qualified Data Science specialists" said </w:t>
      </w:r>
      <w:proofErr w:type="spellStart"/>
      <w:r w:rsidRPr="001F03CD">
        <w:rPr>
          <w:rFonts w:ascii="Raleway" w:hAnsi="Raleway" w:cs="Arial"/>
          <w:color w:val="595959" w:themeColor="text1" w:themeTint="A6"/>
          <w:sz w:val="22"/>
          <w:szCs w:val="22"/>
        </w:rPr>
        <w:t>Jędrzej</w:t>
      </w:r>
      <w:proofErr w:type="spellEnd"/>
      <w:r w:rsidRPr="001F03CD">
        <w:rPr>
          <w:rFonts w:ascii="Raleway" w:hAnsi="Raleway" w:cs="Arial"/>
          <w:color w:val="595959" w:themeColor="text1" w:themeTint="A6"/>
          <w:sz w:val="22"/>
          <w:szCs w:val="22"/>
        </w:rPr>
        <w:t xml:space="preserve"> </w:t>
      </w:r>
      <w:proofErr w:type="spellStart"/>
      <w:r w:rsidRPr="001F03CD">
        <w:rPr>
          <w:rFonts w:ascii="Raleway" w:hAnsi="Raleway" w:cs="Arial"/>
          <w:color w:val="595959" w:themeColor="text1" w:themeTint="A6"/>
          <w:sz w:val="22"/>
          <w:szCs w:val="22"/>
        </w:rPr>
        <w:t>Szcześniak</w:t>
      </w:r>
      <w:proofErr w:type="spellEnd"/>
      <w:r w:rsidRPr="001F03CD">
        <w:rPr>
          <w:rFonts w:ascii="Raleway" w:hAnsi="Raleway" w:cs="Arial"/>
          <w:color w:val="595959" w:themeColor="text1" w:themeTint="A6"/>
          <w:sz w:val="22"/>
          <w:szCs w:val="22"/>
        </w:rPr>
        <w:t>, co-founder of DaftCode.</w:t>
      </w:r>
    </w:p>
    <w:p w14:paraId="50D821F5" w14:textId="1FAA9CF6" w:rsidR="002E05F0" w:rsidRPr="001F03CD" w:rsidRDefault="004069D6" w:rsidP="001F03CD">
      <w:pPr>
        <w:spacing w:after="200" w:line="360" w:lineRule="auto"/>
        <w:jc w:val="center"/>
        <w:rPr>
          <w:rFonts w:ascii="Raleway" w:hAnsi="Raleway" w:cs="Arial"/>
          <w:color w:val="595959" w:themeColor="text1" w:themeTint="A6"/>
          <w:sz w:val="22"/>
          <w:szCs w:val="22"/>
        </w:rPr>
      </w:pPr>
      <w:r w:rsidRPr="001F03CD">
        <w:rPr>
          <w:rFonts w:ascii="Raleway" w:hAnsi="Raleway" w:cs="Arial"/>
          <w:color w:val="595959" w:themeColor="text1" w:themeTint="A6"/>
          <w:sz w:val="22"/>
          <w:szCs w:val="22"/>
        </w:rPr>
        <w:t>***</w:t>
      </w:r>
    </w:p>
    <w:p w14:paraId="11D3A6A4" w14:textId="7095CBF4" w:rsidR="00811D0A" w:rsidRDefault="00811D0A">
      <w:pPr>
        <w:rPr>
          <w:rFonts w:ascii="Raleway" w:hAnsi="Raleway" w:cs="Times New Roman"/>
          <w:b/>
          <w:bCs/>
          <w:color w:val="7F7F7F"/>
          <w:sz w:val="22"/>
          <w:szCs w:val="22"/>
        </w:rPr>
      </w:pPr>
      <w:r>
        <w:rPr>
          <w:rFonts w:ascii="Raleway" w:hAnsi="Raleway" w:cs="Times New Roman"/>
          <w:b/>
          <w:bCs/>
          <w:color w:val="7F7F7F"/>
          <w:sz w:val="22"/>
          <w:szCs w:val="22"/>
        </w:rPr>
        <w:br w:type="page"/>
      </w:r>
    </w:p>
    <w:p w14:paraId="3DBE3864" w14:textId="77777777" w:rsidR="00CD55D7" w:rsidRDefault="00CD55D7">
      <w:pPr>
        <w:rPr>
          <w:rFonts w:ascii="Raleway" w:hAnsi="Raleway" w:cs="Times New Roman"/>
          <w:b/>
          <w:bCs/>
          <w:color w:val="7F7F7F"/>
          <w:sz w:val="22"/>
          <w:szCs w:val="22"/>
        </w:rPr>
      </w:pPr>
    </w:p>
    <w:p w14:paraId="03496653" w14:textId="70CA094C" w:rsidR="00F51A39" w:rsidRDefault="00F51A39" w:rsidP="00F51A39">
      <w:pPr>
        <w:pStyle w:val="NormalWeb"/>
        <w:spacing w:before="0" w:beforeAutospacing="0" w:after="0" w:afterAutospacing="0" w:line="360" w:lineRule="auto"/>
        <w:jc w:val="both"/>
        <w:rPr>
          <w:lang w:eastAsia="en-GB"/>
        </w:rPr>
      </w:pPr>
      <w:r>
        <w:rPr>
          <w:rFonts w:ascii="Raleway" w:hAnsi="Raleway"/>
          <w:b/>
          <w:bCs/>
          <w:color w:val="7F7F7F"/>
          <w:sz w:val="22"/>
          <w:szCs w:val="22"/>
        </w:rPr>
        <w:t>About Nethone</w:t>
      </w:r>
    </w:p>
    <w:p w14:paraId="31E71EE6" w14:textId="77777777" w:rsidR="00F51A39" w:rsidRDefault="00F51A39" w:rsidP="00F51A39">
      <w:pPr>
        <w:pStyle w:val="NormalWeb"/>
        <w:spacing w:before="0" w:beforeAutospacing="0" w:after="0" w:afterAutospacing="0" w:line="360" w:lineRule="auto"/>
        <w:jc w:val="both"/>
      </w:pPr>
      <w:r>
        <w:rPr>
          <w:rFonts w:ascii="Raleway" w:hAnsi="Raleway"/>
          <w:color w:val="7F7F7F"/>
          <w:sz w:val="22"/>
          <w:szCs w:val="22"/>
        </w:rPr>
        <w:t xml:space="preserve">Nethone is a data science company specialised in AI-driven business intelligence and fraud prevention. Nethone enables online merchants to sell more, earn more, and maximise every dollar they invest in risk management and customer acquisition. Founded in 2016 by a team of experienced data scientists, risk managers and security specialists with merchant backgrounds, the company operates globally, helping businesses convert threats and challenges into profits. Headquartered in Warsaw – the capital of Poland – Nethone operates globally, making commerce safe and prosperous. </w:t>
      </w:r>
    </w:p>
    <w:p w14:paraId="0A991F7F" w14:textId="51EEE778" w:rsidR="00F51A39" w:rsidRPr="00B55BE5" w:rsidRDefault="003703ED" w:rsidP="00F51A39">
      <w:pPr>
        <w:pStyle w:val="NormalWeb"/>
        <w:spacing w:before="0" w:beforeAutospacing="0" w:after="0" w:afterAutospacing="0" w:line="360" w:lineRule="auto"/>
        <w:jc w:val="both"/>
        <w:rPr>
          <w:rFonts w:ascii="Raleway" w:hAnsi="Raleway"/>
          <w:color w:val="7F7F7F"/>
          <w:sz w:val="22"/>
          <w:szCs w:val="22"/>
        </w:rPr>
      </w:pPr>
      <w:hyperlink r:id="rId8" w:history="1">
        <w:r w:rsidR="00F51A39">
          <w:rPr>
            <w:rStyle w:val="Hyperlink"/>
            <w:rFonts w:ascii="Raleway" w:hAnsi="Raleway"/>
            <w:color w:val="0563C1"/>
            <w:sz w:val="22"/>
            <w:szCs w:val="22"/>
          </w:rPr>
          <w:t>www.nethone.com</w:t>
        </w:r>
      </w:hyperlink>
      <w:r w:rsidR="00F51A39">
        <w:rPr>
          <w:rFonts w:ascii="Raleway" w:hAnsi="Raleway"/>
          <w:color w:val="000000"/>
          <w:sz w:val="22"/>
          <w:szCs w:val="22"/>
        </w:rPr>
        <w:t xml:space="preserve">  </w:t>
      </w:r>
      <w:r w:rsidR="00F51A39">
        <w:rPr>
          <w:rFonts w:ascii="Raleway" w:hAnsi="Raleway"/>
          <w:color w:val="7F7F7F"/>
          <w:sz w:val="22"/>
          <w:szCs w:val="22"/>
        </w:rPr>
        <w:t>TT:</w:t>
      </w:r>
      <w:r w:rsidR="00F51A39">
        <w:rPr>
          <w:rFonts w:ascii="Raleway" w:hAnsi="Raleway"/>
          <w:color w:val="000000"/>
          <w:sz w:val="22"/>
          <w:szCs w:val="22"/>
        </w:rPr>
        <w:t xml:space="preserve"> </w:t>
      </w:r>
      <w:hyperlink r:id="rId9" w:history="1">
        <w:r w:rsidR="00F51A39">
          <w:rPr>
            <w:rStyle w:val="Hyperlink"/>
            <w:rFonts w:ascii="Raleway" w:hAnsi="Raleway"/>
            <w:color w:val="0563C1"/>
            <w:sz w:val="22"/>
            <w:szCs w:val="22"/>
          </w:rPr>
          <w:t>@Nethone_</w:t>
        </w:r>
      </w:hyperlink>
      <w:r w:rsidR="00B55BE5">
        <w:t xml:space="preserve"> </w:t>
      </w:r>
      <w:r w:rsidR="00B55BE5" w:rsidRPr="00B55BE5">
        <w:rPr>
          <w:rFonts w:ascii="Raleway" w:hAnsi="Raleway"/>
          <w:color w:val="7F7F7F"/>
          <w:sz w:val="22"/>
          <w:szCs w:val="22"/>
        </w:rPr>
        <w:t xml:space="preserve">Media Room: </w:t>
      </w:r>
      <w:hyperlink r:id="rId10" w:history="1">
        <w:r w:rsidR="00C11526" w:rsidRPr="00C11526">
          <w:rPr>
            <w:rStyle w:val="Hyperlink"/>
            <w:rFonts w:ascii="Raleway" w:hAnsi="Raleway"/>
            <w:color w:val="0563C1"/>
            <w:sz w:val="22"/>
            <w:szCs w:val="22"/>
          </w:rPr>
          <w:t>http://nethone.com/newsroom/</w:t>
        </w:r>
      </w:hyperlink>
      <w:r w:rsidR="00C11526">
        <w:rPr>
          <w:rFonts w:ascii="Raleway" w:hAnsi="Raleway"/>
          <w:color w:val="7F7F7F"/>
          <w:sz w:val="22"/>
          <w:szCs w:val="22"/>
        </w:rPr>
        <w:t xml:space="preserve"> </w:t>
      </w:r>
    </w:p>
    <w:p w14:paraId="2F5A0F9F" w14:textId="77777777" w:rsidR="00F51A39" w:rsidRDefault="00F51A39" w:rsidP="00F51A39">
      <w:pPr>
        <w:rPr>
          <w:rFonts w:eastAsia="Times New Roman"/>
        </w:rPr>
      </w:pPr>
    </w:p>
    <w:p w14:paraId="2D16215A" w14:textId="77777777" w:rsidR="00F51A39" w:rsidRDefault="00F51A39" w:rsidP="00F51A39">
      <w:pPr>
        <w:pStyle w:val="NormalWeb"/>
        <w:spacing w:before="0" w:beforeAutospacing="0" w:after="120" w:afterAutospacing="0"/>
      </w:pPr>
      <w:r>
        <w:rPr>
          <w:rFonts w:ascii="Raleway" w:hAnsi="Raleway"/>
          <w:b/>
          <w:bCs/>
          <w:color w:val="7F7F7F"/>
          <w:sz w:val="22"/>
          <w:szCs w:val="22"/>
        </w:rPr>
        <w:t>Contact</w:t>
      </w:r>
    </w:p>
    <w:tbl>
      <w:tblPr>
        <w:tblW w:w="9070" w:type="dxa"/>
        <w:tblCellMar>
          <w:top w:w="15" w:type="dxa"/>
          <w:left w:w="15" w:type="dxa"/>
          <w:bottom w:w="15" w:type="dxa"/>
          <w:right w:w="15" w:type="dxa"/>
        </w:tblCellMar>
        <w:tblLook w:val="04A0" w:firstRow="1" w:lastRow="0" w:firstColumn="1" w:lastColumn="0" w:noHBand="0" w:noVBand="1"/>
      </w:tblPr>
      <w:tblGrid>
        <w:gridCol w:w="4534"/>
        <w:gridCol w:w="4536"/>
      </w:tblGrid>
      <w:tr w:rsidR="00F51A39" w14:paraId="622C4968" w14:textId="77777777" w:rsidTr="00F51A39">
        <w:tc>
          <w:tcPr>
            <w:tcW w:w="4534" w:type="dxa"/>
            <w:tcMar>
              <w:top w:w="0" w:type="dxa"/>
              <w:left w:w="0" w:type="dxa"/>
              <w:bottom w:w="0" w:type="dxa"/>
              <w:right w:w="0" w:type="dxa"/>
            </w:tcMar>
            <w:hideMark/>
          </w:tcPr>
          <w:p w14:paraId="450A4453" w14:textId="77777777" w:rsidR="00F51A39" w:rsidRPr="005825B6" w:rsidRDefault="00F51A39" w:rsidP="00F51A39">
            <w:pPr>
              <w:pStyle w:val="NormalWeb"/>
              <w:spacing w:before="0" w:beforeAutospacing="0" w:after="0" w:afterAutospacing="0" w:line="360" w:lineRule="auto"/>
              <w:rPr>
                <w:lang w:val="pl-PL"/>
              </w:rPr>
            </w:pPr>
            <w:r w:rsidRPr="005825B6">
              <w:rPr>
                <w:rFonts w:ascii="Raleway" w:hAnsi="Raleway"/>
                <w:b/>
                <w:bCs/>
                <w:color w:val="7F7F7F"/>
                <w:sz w:val="20"/>
                <w:szCs w:val="20"/>
                <w:lang w:val="pl-PL"/>
              </w:rPr>
              <w:t xml:space="preserve">Media </w:t>
            </w:r>
          </w:p>
          <w:p w14:paraId="35EBFAB2" w14:textId="77777777" w:rsidR="00F51A39" w:rsidRPr="005825B6" w:rsidRDefault="00F51A39" w:rsidP="00F51A39">
            <w:pPr>
              <w:pStyle w:val="NormalWeb"/>
              <w:spacing w:before="0" w:beforeAutospacing="0" w:after="0" w:afterAutospacing="0" w:line="360" w:lineRule="auto"/>
              <w:rPr>
                <w:lang w:val="pl-PL"/>
              </w:rPr>
            </w:pPr>
            <w:r w:rsidRPr="005825B6">
              <w:rPr>
                <w:rFonts w:ascii="Raleway" w:hAnsi="Raleway"/>
                <w:color w:val="7F7F7F"/>
                <w:sz w:val="20"/>
                <w:szCs w:val="20"/>
                <w:lang w:val="pl-PL"/>
              </w:rPr>
              <w:t>Olgierd Borówka</w:t>
            </w:r>
          </w:p>
          <w:p w14:paraId="38FD50A3" w14:textId="77777777" w:rsidR="00F51A39" w:rsidRPr="005825B6" w:rsidRDefault="00F51A39" w:rsidP="00F51A39">
            <w:pPr>
              <w:pStyle w:val="NormalWeb"/>
              <w:spacing w:before="0" w:beforeAutospacing="0" w:after="0" w:afterAutospacing="0" w:line="360" w:lineRule="auto"/>
              <w:rPr>
                <w:lang w:val="pl-PL"/>
              </w:rPr>
            </w:pPr>
            <w:r w:rsidRPr="005825B6">
              <w:rPr>
                <w:rFonts w:ascii="Raleway" w:hAnsi="Raleway"/>
                <w:color w:val="7F7F7F"/>
                <w:sz w:val="20"/>
                <w:szCs w:val="20"/>
                <w:lang w:val="pl-PL"/>
              </w:rPr>
              <w:t>PR Manager</w:t>
            </w:r>
          </w:p>
          <w:p w14:paraId="690B4C1D" w14:textId="77777777" w:rsidR="00F51A39" w:rsidRPr="005825B6" w:rsidRDefault="00F51A39" w:rsidP="00F51A39">
            <w:pPr>
              <w:pStyle w:val="NormalWeb"/>
              <w:spacing w:before="0" w:beforeAutospacing="0" w:after="0" w:afterAutospacing="0" w:line="360" w:lineRule="auto"/>
              <w:rPr>
                <w:lang w:val="pl-PL"/>
              </w:rPr>
            </w:pPr>
            <w:r w:rsidRPr="005825B6">
              <w:rPr>
                <w:rFonts w:ascii="Raleway" w:hAnsi="Raleway"/>
                <w:color w:val="7F7F7F"/>
                <w:sz w:val="20"/>
                <w:szCs w:val="20"/>
                <w:lang w:val="pl-PL"/>
              </w:rPr>
              <w:t>olgierd.borowka@nethone.com</w:t>
            </w:r>
          </w:p>
          <w:p w14:paraId="7173D8A3" w14:textId="77777777" w:rsidR="00F51A39" w:rsidRDefault="00F51A39" w:rsidP="00F51A39">
            <w:pPr>
              <w:pStyle w:val="NormalWeb"/>
              <w:spacing w:before="0" w:beforeAutospacing="0" w:after="0" w:afterAutospacing="0" w:line="360" w:lineRule="auto"/>
            </w:pPr>
            <w:r>
              <w:rPr>
                <w:rFonts w:ascii="Raleway" w:hAnsi="Raleway"/>
                <w:color w:val="7F7F7F"/>
                <w:sz w:val="20"/>
                <w:szCs w:val="20"/>
              </w:rPr>
              <w:t>T.: +48 784 624 480</w:t>
            </w:r>
          </w:p>
          <w:p w14:paraId="044AD8D5" w14:textId="77777777" w:rsidR="00F51A39" w:rsidRDefault="00F51A39" w:rsidP="00F51A39">
            <w:pPr>
              <w:spacing w:line="360" w:lineRule="auto"/>
              <w:rPr>
                <w:rFonts w:eastAsia="Times New Roman"/>
              </w:rPr>
            </w:pPr>
          </w:p>
        </w:tc>
        <w:tc>
          <w:tcPr>
            <w:tcW w:w="4536" w:type="dxa"/>
            <w:tcMar>
              <w:top w:w="0" w:type="dxa"/>
              <w:left w:w="0" w:type="dxa"/>
              <w:bottom w:w="0" w:type="dxa"/>
              <w:right w:w="0" w:type="dxa"/>
            </w:tcMar>
            <w:hideMark/>
          </w:tcPr>
          <w:p w14:paraId="466D2158" w14:textId="77777777" w:rsidR="00F51A39" w:rsidRDefault="00F51A39" w:rsidP="00F51A39">
            <w:pPr>
              <w:pStyle w:val="NormalWeb"/>
              <w:spacing w:before="0" w:beforeAutospacing="0" w:after="0" w:afterAutospacing="0" w:line="360" w:lineRule="auto"/>
            </w:pPr>
            <w:r>
              <w:rPr>
                <w:rFonts w:ascii="Raleway" w:hAnsi="Raleway"/>
                <w:b/>
                <w:bCs/>
                <w:color w:val="7F7F7F"/>
                <w:sz w:val="20"/>
                <w:szCs w:val="20"/>
              </w:rPr>
              <w:t xml:space="preserve">Clients &amp; Investors </w:t>
            </w:r>
          </w:p>
          <w:p w14:paraId="63A50F1F" w14:textId="77777777" w:rsidR="00F51A39" w:rsidRDefault="00F51A39" w:rsidP="00F51A39">
            <w:pPr>
              <w:pStyle w:val="NormalWeb"/>
              <w:spacing w:before="0" w:beforeAutospacing="0" w:after="0" w:afterAutospacing="0" w:line="360" w:lineRule="auto"/>
            </w:pPr>
            <w:r>
              <w:rPr>
                <w:rFonts w:ascii="Raleway" w:hAnsi="Raleway"/>
                <w:color w:val="7F7F7F"/>
                <w:sz w:val="20"/>
                <w:szCs w:val="20"/>
              </w:rPr>
              <w:t>Gareth Leggett</w:t>
            </w:r>
          </w:p>
          <w:p w14:paraId="4E421684" w14:textId="77777777" w:rsidR="00F51A39" w:rsidRDefault="00F51A39" w:rsidP="00F51A39">
            <w:pPr>
              <w:pStyle w:val="NormalWeb"/>
              <w:spacing w:before="0" w:beforeAutospacing="0" w:after="0" w:afterAutospacing="0" w:line="360" w:lineRule="auto"/>
            </w:pPr>
            <w:r>
              <w:rPr>
                <w:rFonts w:ascii="Raleway" w:hAnsi="Raleway"/>
                <w:color w:val="7F7F7F"/>
                <w:sz w:val="20"/>
                <w:szCs w:val="20"/>
              </w:rPr>
              <w:t>Global Commercial Director</w:t>
            </w:r>
          </w:p>
          <w:p w14:paraId="5866A243" w14:textId="77777777" w:rsidR="00F51A39" w:rsidRDefault="00F51A39" w:rsidP="00F51A39">
            <w:pPr>
              <w:pStyle w:val="NormalWeb"/>
              <w:spacing w:before="0" w:beforeAutospacing="0" w:after="0" w:afterAutospacing="0" w:line="360" w:lineRule="auto"/>
            </w:pPr>
            <w:r>
              <w:rPr>
                <w:rFonts w:ascii="Raleway" w:hAnsi="Raleway"/>
                <w:color w:val="7F7F7F"/>
                <w:sz w:val="20"/>
                <w:szCs w:val="20"/>
              </w:rPr>
              <w:t>gareth.leggett@nethone.com</w:t>
            </w:r>
          </w:p>
          <w:p w14:paraId="746BDC26" w14:textId="77777777" w:rsidR="00F51A39" w:rsidRDefault="00F51A39" w:rsidP="00F51A39">
            <w:pPr>
              <w:pStyle w:val="NormalWeb"/>
              <w:spacing w:before="0" w:beforeAutospacing="0" w:after="0" w:afterAutospacing="0" w:line="360" w:lineRule="auto"/>
            </w:pPr>
            <w:r>
              <w:rPr>
                <w:rFonts w:ascii="Raleway" w:hAnsi="Raleway"/>
                <w:color w:val="7F7F7F"/>
                <w:sz w:val="20"/>
                <w:szCs w:val="20"/>
              </w:rPr>
              <w:t>T.: +44 7923 301399</w:t>
            </w:r>
          </w:p>
          <w:p w14:paraId="68E988A6" w14:textId="77777777" w:rsidR="00F51A39" w:rsidRDefault="00F51A39" w:rsidP="00F51A39">
            <w:pPr>
              <w:spacing w:line="360" w:lineRule="auto"/>
              <w:rPr>
                <w:rFonts w:eastAsia="Times New Roman"/>
              </w:rPr>
            </w:pPr>
          </w:p>
        </w:tc>
      </w:tr>
    </w:tbl>
    <w:p w14:paraId="22461F45" w14:textId="77777777" w:rsidR="002E05F0" w:rsidRPr="002E05F0" w:rsidRDefault="002E05F0">
      <w:pPr>
        <w:rPr>
          <w:rFonts w:ascii="Arial" w:hAnsi="Arial" w:cs="Arial"/>
          <w:b/>
          <w:bCs/>
          <w:color w:val="7F7F7F" w:themeColor="text1" w:themeTint="80"/>
          <w:sz w:val="20"/>
          <w:szCs w:val="20"/>
        </w:rPr>
      </w:pPr>
    </w:p>
    <w:sectPr w:rsidR="002E05F0" w:rsidRPr="002E05F0" w:rsidSect="008A3960">
      <w:headerReference w:type="even" r:id="rId11"/>
      <w:headerReference w:type="default" r:id="rId12"/>
      <w:headerReference w:type="first" r:id="rId13"/>
      <w:pgSz w:w="11900" w:h="16820"/>
      <w:pgMar w:top="2268" w:right="1418" w:bottom="1418" w:left="141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D9A05" w14:textId="77777777" w:rsidR="003703ED" w:rsidRDefault="003703ED" w:rsidP="004069D6">
      <w:r>
        <w:separator/>
      </w:r>
    </w:p>
  </w:endnote>
  <w:endnote w:type="continuationSeparator" w:id="0">
    <w:p w14:paraId="3E60EF91" w14:textId="77777777" w:rsidR="003703ED" w:rsidRDefault="003703ED" w:rsidP="0040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roxima Nova">
    <w:panose1 w:val="02000506030000020004"/>
    <w:charset w:val="00"/>
    <w:family w:val="auto"/>
    <w:pitch w:val="variable"/>
    <w:sig w:usb0="800000AF" w:usb1="5000E0FB" w:usb2="00000000" w:usb3="00000000" w:csb0="0000019B" w:csb1="00000000"/>
  </w:font>
  <w:font w:name="Arial">
    <w:panose1 w:val="020B0604020202020204"/>
    <w:charset w:val="00"/>
    <w:family w:val="auto"/>
    <w:pitch w:val="variable"/>
    <w:sig w:usb0="E0002AFF" w:usb1="C0007843" w:usb2="00000009" w:usb3="00000000" w:csb0="000001FF" w:csb1="00000000"/>
  </w:font>
  <w:font w:name="Raleway">
    <w:panose1 w:val="020B0503030101060003"/>
    <w:charset w:val="00"/>
    <w:family w:val="auto"/>
    <w:pitch w:val="variable"/>
    <w:sig w:usb0="A00002FF" w:usb1="5000205B" w:usb2="00000000" w:usb3="00000000" w:csb0="00000097"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F75A7" w14:textId="77777777" w:rsidR="003703ED" w:rsidRDefault="003703ED" w:rsidP="004069D6">
      <w:r>
        <w:separator/>
      </w:r>
    </w:p>
  </w:footnote>
  <w:footnote w:type="continuationSeparator" w:id="0">
    <w:p w14:paraId="71452FB7" w14:textId="77777777" w:rsidR="003703ED" w:rsidRDefault="003703ED" w:rsidP="00406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0622AE" w14:textId="31517131" w:rsidR="004069D6" w:rsidRDefault="003703ED">
    <w:pPr>
      <w:pStyle w:val="Header"/>
    </w:pPr>
    <w:r>
      <w:rPr>
        <w:noProof/>
        <w:lang w:eastAsia="en-GB"/>
      </w:rPr>
      <w:pict w14:anchorId="1C702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2pt;height:841.9pt;z-index:-251657216;mso-position-horizontal:center;mso-position-horizontal-relative:margin;mso-position-vertical:center;mso-position-vertical-relative:margin" o:allowincell="f">
          <v:imagedata r:id="rId1" o:title="/Users/Olgierg/Downloads/nethone_papier-01 (1).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6F6CDE" w14:textId="0667C0B2" w:rsidR="00F85062" w:rsidRDefault="003703ED" w:rsidP="00F85062">
    <w:pPr>
      <w:spacing w:line="360" w:lineRule="auto"/>
      <w:jc w:val="right"/>
      <w:rPr>
        <w:rFonts w:ascii="Arial" w:hAnsi="Arial" w:cs="Arial"/>
        <w:bCs/>
        <w:color w:val="7F7F7F" w:themeColor="text1" w:themeTint="80"/>
        <w:sz w:val="20"/>
        <w:szCs w:val="20"/>
      </w:rPr>
    </w:pPr>
    <w:r>
      <w:rPr>
        <w:rFonts w:ascii="Arial" w:hAnsi="Arial" w:cs="Arial"/>
        <w:bCs/>
        <w:noProof/>
        <w:color w:val="7F7F7F" w:themeColor="text1" w:themeTint="80"/>
        <w:sz w:val="20"/>
        <w:szCs w:val="20"/>
        <w:lang w:eastAsia="en-GB"/>
      </w:rPr>
      <w:pict w14:anchorId="55582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left:0;text-align:left;margin-left:-71pt;margin-top:-113.2pt;width:595.2pt;height:841.9pt;z-index:-251658240;mso-position-horizontal-relative:margin;mso-position-vertical-relative:margin" o:allowincell="f">
          <v:imagedata r:id="rId1" o:title="/Users/Olgierg/Downloads/nethone_papier-01 (1).png"/>
          <w10:wrap anchorx="margin" anchory="margin"/>
        </v:shape>
      </w:pict>
    </w:r>
  </w:p>
  <w:p w14:paraId="79279167" w14:textId="77777777" w:rsidR="00F85062" w:rsidRDefault="00F85062" w:rsidP="00F85062">
    <w:pPr>
      <w:spacing w:line="360" w:lineRule="auto"/>
      <w:rPr>
        <w:rFonts w:ascii="Arial" w:hAnsi="Arial" w:cs="Arial"/>
        <w:bCs/>
        <w:color w:val="7F7F7F" w:themeColor="text1" w:themeTint="80"/>
        <w:sz w:val="20"/>
        <w:szCs w:val="20"/>
      </w:rPr>
    </w:pPr>
  </w:p>
  <w:p w14:paraId="7E021905" w14:textId="77777777" w:rsidR="00F85062" w:rsidRDefault="00F85062" w:rsidP="00F85062">
    <w:pPr>
      <w:spacing w:line="360" w:lineRule="auto"/>
      <w:rPr>
        <w:rFonts w:ascii="Arial" w:hAnsi="Arial" w:cs="Arial"/>
        <w:bCs/>
        <w:color w:val="7F7F7F" w:themeColor="text1" w:themeTint="80"/>
        <w:sz w:val="20"/>
        <w:szCs w:val="20"/>
      </w:rPr>
    </w:pPr>
  </w:p>
  <w:p w14:paraId="75770B8E" w14:textId="77777777" w:rsidR="00B6155C" w:rsidRPr="00B6155C" w:rsidRDefault="00B6155C" w:rsidP="00F85062">
    <w:pPr>
      <w:spacing w:line="360" w:lineRule="auto"/>
      <w:jc w:val="right"/>
      <w:rPr>
        <w:rFonts w:ascii="Arial" w:hAnsi="Arial" w:cs="Arial"/>
        <w:bCs/>
        <w:color w:val="7F7F7F" w:themeColor="text1" w:themeTint="80"/>
        <w:sz w:val="8"/>
        <w:szCs w:val="20"/>
      </w:rPr>
    </w:pPr>
  </w:p>
  <w:p w14:paraId="54524CF0" w14:textId="4C227B77" w:rsidR="00F85062" w:rsidRPr="00761A3C" w:rsidRDefault="00F51A39" w:rsidP="00F85062">
    <w:pPr>
      <w:spacing w:line="360" w:lineRule="auto"/>
      <w:jc w:val="right"/>
      <w:rPr>
        <w:rFonts w:ascii="Arial" w:hAnsi="Arial" w:cs="Arial"/>
        <w:bCs/>
        <w:color w:val="7F7F7F" w:themeColor="text1" w:themeTint="80"/>
        <w:sz w:val="20"/>
        <w:szCs w:val="20"/>
      </w:rPr>
    </w:pPr>
    <w:r>
      <w:rPr>
        <w:rFonts w:ascii="Arial" w:hAnsi="Arial" w:cs="Arial"/>
        <w:bCs/>
        <w:color w:val="7F7F7F" w:themeColor="text1" w:themeTint="80"/>
        <w:sz w:val="20"/>
        <w:szCs w:val="20"/>
      </w:rPr>
      <w:t>Press Release</w:t>
    </w:r>
  </w:p>
  <w:p w14:paraId="3599AE6F" w14:textId="16059E47" w:rsidR="004069D6" w:rsidRPr="007D1E33" w:rsidRDefault="00196A1B" w:rsidP="00B6155C">
    <w:pPr>
      <w:spacing w:line="360" w:lineRule="auto"/>
      <w:jc w:val="right"/>
      <w:rPr>
        <w:rFonts w:ascii="Arial" w:hAnsi="Arial" w:cs="Arial"/>
        <w:bCs/>
        <w:color w:val="7F7F7F" w:themeColor="text1" w:themeTint="80"/>
        <w:sz w:val="20"/>
        <w:szCs w:val="20"/>
      </w:rPr>
    </w:pPr>
    <w:r>
      <w:rPr>
        <w:rFonts w:ascii="Arial" w:hAnsi="Arial" w:cs="Arial"/>
        <w:bCs/>
        <w:color w:val="7F7F7F" w:themeColor="text1" w:themeTint="80"/>
        <w:sz w:val="20"/>
        <w:szCs w:val="20"/>
      </w:rPr>
      <w:t xml:space="preserve">Warsaw, </w:t>
    </w:r>
    <w:r w:rsidR="00811D0A">
      <w:rPr>
        <w:rFonts w:ascii="Arial" w:hAnsi="Arial" w:cs="Arial"/>
        <w:bCs/>
        <w:color w:val="7F7F7F" w:themeColor="text1" w:themeTint="80"/>
        <w:sz w:val="20"/>
        <w:szCs w:val="20"/>
      </w:rPr>
      <w:t>1 June</w:t>
    </w:r>
    <w:r w:rsidR="00B949A1">
      <w:rPr>
        <w:rFonts w:ascii="Arial" w:hAnsi="Arial" w:cs="Arial"/>
        <w:bCs/>
        <w:color w:val="7F7F7F" w:themeColor="text1" w:themeTint="80"/>
        <w:sz w:val="20"/>
        <w:szCs w:val="20"/>
      </w:rPr>
      <w:t xml:space="preserve">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A1E6ED" w14:textId="157F7506" w:rsidR="004069D6" w:rsidRDefault="003703ED">
    <w:pPr>
      <w:pStyle w:val="Header"/>
    </w:pPr>
    <w:r>
      <w:rPr>
        <w:noProof/>
        <w:lang w:eastAsia="en-GB"/>
      </w:rPr>
      <w:pict w14:anchorId="55B93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5.2pt;height:841.9pt;z-index:-251656192;mso-position-horizontal:center;mso-position-horizontal-relative:margin;mso-position-vertical:center;mso-position-vertical-relative:margin" o:allowincell="f">
          <v:imagedata r:id="rId1" o:title="/Users/Olgierg/Downloads/nethone_papier-01 (1).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14D4B"/>
    <w:multiLevelType w:val="multilevel"/>
    <w:tmpl w:val="E68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53A99"/>
    <w:multiLevelType w:val="hybridMultilevel"/>
    <w:tmpl w:val="6A5A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D6"/>
    <w:rsid w:val="0001209B"/>
    <w:rsid w:val="00030806"/>
    <w:rsid w:val="00031FDB"/>
    <w:rsid w:val="00033E2E"/>
    <w:rsid w:val="000512D7"/>
    <w:rsid w:val="000566BC"/>
    <w:rsid w:val="00061319"/>
    <w:rsid w:val="00062B90"/>
    <w:rsid w:val="0006792A"/>
    <w:rsid w:val="0007411D"/>
    <w:rsid w:val="00081EC7"/>
    <w:rsid w:val="00096983"/>
    <w:rsid w:val="000A093E"/>
    <w:rsid w:val="000A47A2"/>
    <w:rsid w:val="000D79A6"/>
    <w:rsid w:val="000E152B"/>
    <w:rsid w:val="000F5246"/>
    <w:rsid w:val="001127FE"/>
    <w:rsid w:val="00116710"/>
    <w:rsid w:val="00151DA0"/>
    <w:rsid w:val="001614DA"/>
    <w:rsid w:val="00164099"/>
    <w:rsid w:val="00182EE0"/>
    <w:rsid w:val="00196A1B"/>
    <w:rsid w:val="001A371E"/>
    <w:rsid w:val="001A5913"/>
    <w:rsid w:val="001C5BC9"/>
    <w:rsid w:val="001C6C6B"/>
    <w:rsid w:val="001C74D2"/>
    <w:rsid w:val="001F03CD"/>
    <w:rsid w:val="001F2E51"/>
    <w:rsid w:val="001F346F"/>
    <w:rsid w:val="001F488E"/>
    <w:rsid w:val="002172B3"/>
    <w:rsid w:val="00226A79"/>
    <w:rsid w:val="0023011D"/>
    <w:rsid w:val="00235300"/>
    <w:rsid w:val="002515CA"/>
    <w:rsid w:val="00261CEB"/>
    <w:rsid w:val="00263208"/>
    <w:rsid w:val="00290176"/>
    <w:rsid w:val="002A3F74"/>
    <w:rsid w:val="002B10D2"/>
    <w:rsid w:val="002B52E1"/>
    <w:rsid w:val="002C26AD"/>
    <w:rsid w:val="002D038B"/>
    <w:rsid w:val="002E05F0"/>
    <w:rsid w:val="002F6407"/>
    <w:rsid w:val="0030224F"/>
    <w:rsid w:val="00311D5D"/>
    <w:rsid w:val="00322605"/>
    <w:rsid w:val="00334F16"/>
    <w:rsid w:val="00336ADF"/>
    <w:rsid w:val="003703ED"/>
    <w:rsid w:val="00376528"/>
    <w:rsid w:val="003B47D3"/>
    <w:rsid w:val="003B6127"/>
    <w:rsid w:val="003D0270"/>
    <w:rsid w:val="003D532C"/>
    <w:rsid w:val="003F643C"/>
    <w:rsid w:val="003F675B"/>
    <w:rsid w:val="004069D6"/>
    <w:rsid w:val="0042145F"/>
    <w:rsid w:val="00421AC3"/>
    <w:rsid w:val="00426C8B"/>
    <w:rsid w:val="0044001E"/>
    <w:rsid w:val="00440899"/>
    <w:rsid w:val="00446C33"/>
    <w:rsid w:val="004604B1"/>
    <w:rsid w:val="00460552"/>
    <w:rsid w:val="00466FF4"/>
    <w:rsid w:val="004736EE"/>
    <w:rsid w:val="0049182D"/>
    <w:rsid w:val="004A6569"/>
    <w:rsid w:val="004C1E97"/>
    <w:rsid w:val="004C4C04"/>
    <w:rsid w:val="004E162D"/>
    <w:rsid w:val="0050223B"/>
    <w:rsid w:val="00513B71"/>
    <w:rsid w:val="00521F05"/>
    <w:rsid w:val="00525014"/>
    <w:rsid w:val="00532920"/>
    <w:rsid w:val="0053325F"/>
    <w:rsid w:val="00533B63"/>
    <w:rsid w:val="00546DA6"/>
    <w:rsid w:val="00555E27"/>
    <w:rsid w:val="005800D1"/>
    <w:rsid w:val="005825B6"/>
    <w:rsid w:val="005B25EB"/>
    <w:rsid w:val="005D5FCA"/>
    <w:rsid w:val="005D644C"/>
    <w:rsid w:val="005E4F1E"/>
    <w:rsid w:val="005F3435"/>
    <w:rsid w:val="00606D4E"/>
    <w:rsid w:val="006115E8"/>
    <w:rsid w:val="0062086F"/>
    <w:rsid w:val="0062370D"/>
    <w:rsid w:val="0063018C"/>
    <w:rsid w:val="00636B5D"/>
    <w:rsid w:val="00641051"/>
    <w:rsid w:val="006439CB"/>
    <w:rsid w:val="006567C1"/>
    <w:rsid w:val="006611FC"/>
    <w:rsid w:val="006656CA"/>
    <w:rsid w:val="006956C0"/>
    <w:rsid w:val="0069584A"/>
    <w:rsid w:val="006A0FA2"/>
    <w:rsid w:val="006B0596"/>
    <w:rsid w:val="006B57DF"/>
    <w:rsid w:val="006C068B"/>
    <w:rsid w:val="006F2060"/>
    <w:rsid w:val="00707019"/>
    <w:rsid w:val="007203CF"/>
    <w:rsid w:val="00761A3C"/>
    <w:rsid w:val="0077044A"/>
    <w:rsid w:val="00776956"/>
    <w:rsid w:val="0079138D"/>
    <w:rsid w:val="007919F0"/>
    <w:rsid w:val="007A3FED"/>
    <w:rsid w:val="007A7F1A"/>
    <w:rsid w:val="007C5DBA"/>
    <w:rsid w:val="007D1E33"/>
    <w:rsid w:val="007D3AA4"/>
    <w:rsid w:val="0080140A"/>
    <w:rsid w:val="00811D0A"/>
    <w:rsid w:val="00812D0D"/>
    <w:rsid w:val="00823095"/>
    <w:rsid w:val="00842EB3"/>
    <w:rsid w:val="00847156"/>
    <w:rsid w:val="00853A5F"/>
    <w:rsid w:val="00856096"/>
    <w:rsid w:val="00865FF1"/>
    <w:rsid w:val="00874F61"/>
    <w:rsid w:val="008779BD"/>
    <w:rsid w:val="00882DEE"/>
    <w:rsid w:val="008879BB"/>
    <w:rsid w:val="008A3960"/>
    <w:rsid w:val="008B2880"/>
    <w:rsid w:val="008D05EB"/>
    <w:rsid w:val="008D3272"/>
    <w:rsid w:val="008E7CE5"/>
    <w:rsid w:val="008F43FE"/>
    <w:rsid w:val="008F483F"/>
    <w:rsid w:val="00910E2F"/>
    <w:rsid w:val="009152AE"/>
    <w:rsid w:val="00916137"/>
    <w:rsid w:val="00926C53"/>
    <w:rsid w:val="009306C8"/>
    <w:rsid w:val="009722C8"/>
    <w:rsid w:val="00986DE5"/>
    <w:rsid w:val="00993316"/>
    <w:rsid w:val="0099504A"/>
    <w:rsid w:val="00997920"/>
    <w:rsid w:val="009B0300"/>
    <w:rsid w:val="009C1C48"/>
    <w:rsid w:val="009C4FCC"/>
    <w:rsid w:val="009D2EFD"/>
    <w:rsid w:val="009D5131"/>
    <w:rsid w:val="009D606B"/>
    <w:rsid w:val="009E0198"/>
    <w:rsid w:val="00A06B8E"/>
    <w:rsid w:val="00A078F5"/>
    <w:rsid w:val="00A15563"/>
    <w:rsid w:val="00A1664E"/>
    <w:rsid w:val="00A524EE"/>
    <w:rsid w:val="00A833EB"/>
    <w:rsid w:val="00A940AB"/>
    <w:rsid w:val="00A96822"/>
    <w:rsid w:val="00AD1153"/>
    <w:rsid w:val="00AD266A"/>
    <w:rsid w:val="00AD4A03"/>
    <w:rsid w:val="00AD587A"/>
    <w:rsid w:val="00AF13B4"/>
    <w:rsid w:val="00AF6324"/>
    <w:rsid w:val="00B059B1"/>
    <w:rsid w:val="00B230D6"/>
    <w:rsid w:val="00B45FFB"/>
    <w:rsid w:val="00B55BE5"/>
    <w:rsid w:val="00B6155C"/>
    <w:rsid w:val="00B63508"/>
    <w:rsid w:val="00B658F7"/>
    <w:rsid w:val="00B8194B"/>
    <w:rsid w:val="00B84859"/>
    <w:rsid w:val="00B949A1"/>
    <w:rsid w:val="00BA0879"/>
    <w:rsid w:val="00BA1F26"/>
    <w:rsid w:val="00BB061A"/>
    <w:rsid w:val="00BC62CA"/>
    <w:rsid w:val="00BD02A4"/>
    <w:rsid w:val="00BD796F"/>
    <w:rsid w:val="00BE3EBC"/>
    <w:rsid w:val="00BE7336"/>
    <w:rsid w:val="00BF3A4F"/>
    <w:rsid w:val="00C003EE"/>
    <w:rsid w:val="00C11526"/>
    <w:rsid w:val="00C12815"/>
    <w:rsid w:val="00C12863"/>
    <w:rsid w:val="00C137DD"/>
    <w:rsid w:val="00C13835"/>
    <w:rsid w:val="00C2241F"/>
    <w:rsid w:val="00C411BE"/>
    <w:rsid w:val="00C508FA"/>
    <w:rsid w:val="00C61C9C"/>
    <w:rsid w:val="00C73896"/>
    <w:rsid w:val="00C94AA1"/>
    <w:rsid w:val="00C9700A"/>
    <w:rsid w:val="00CA234C"/>
    <w:rsid w:val="00CA2D60"/>
    <w:rsid w:val="00CD55D7"/>
    <w:rsid w:val="00CD769A"/>
    <w:rsid w:val="00CF5E15"/>
    <w:rsid w:val="00D048DB"/>
    <w:rsid w:val="00D07441"/>
    <w:rsid w:val="00D23EA5"/>
    <w:rsid w:val="00D34177"/>
    <w:rsid w:val="00D66D20"/>
    <w:rsid w:val="00D95E75"/>
    <w:rsid w:val="00D95EF0"/>
    <w:rsid w:val="00DB078B"/>
    <w:rsid w:val="00DD17EE"/>
    <w:rsid w:val="00DE39CF"/>
    <w:rsid w:val="00DE3F5A"/>
    <w:rsid w:val="00DF3F7F"/>
    <w:rsid w:val="00DF7EA2"/>
    <w:rsid w:val="00E054A2"/>
    <w:rsid w:val="00E2365F"/>
    <w:rsid w:val="00E33CD2"/>
    <w:rsid w:val="00E56B40"/>
    <w:rsid w:val="00E6156F"/>
    <w:rsid w:val="00E674E0"/>
    <w:rsid w:val="00E8279E"/>
    <w:rsid w:val="00E85F41"/>
    <w:rsid w:val="00EA02CC"/>
    <w:rsid w:val="00EA4F9E"/>
    <w:rsid w:val="00EB5B4C"/>
    <w:rsid w:val="00EC07C4"/>
    <w:rsid w:val="00EF7314"/>
    <w:rsid w:val="00F05F6E"/>
    <w:rsid w:val="00F07E62"/>
    <w:rsid w:val="00F15315"/>
    <w:rsid w:val="00F24BFB"/>
    <w:rsid w:val="00F30604"/>
    <w:rsid w:val="00F3546F"/>
    <w:rsid w:val="00F36295"/>
    <w:rsid w:val="00F369BE"/>
    <w:rsid w:val="00F41089"/>
    <w:rsid w:val="00F42F33"/>
    <w:rsid w:val="00F511D9"/>
    <w:rsid w:val="00F51A39"/>
    <w:rsid w:val="00F531A6"/>
    <w:rsid w:val="00F6613C"/>
    <w:rsid w:val="00F85062"/>
    <w:rsid w:val="00F86F3B"/>
    <w:rsid w:val="00F879E6"/>
    <w:rsid w:val="00FA3C14"/>
    <w:rsid w:val="00FA47FE"/>
    <w:rsid w:val="00FA6C12"/>
    <w:rsid w:val="00FB4B89"/>
    <w:rsid w:val="00FC1447"/>
    <w:rsid w:val="00FC1AEE"/>
    <w:rsid w:val="00FD063D"/>
    <w:rsid w:val="00FD23F0"/>
    <w:rsid w:val="00FD63E3"/>
    <w:rsid w:val="00FF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08278A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9D6"/>
    <w:pPr>
      <w:tabs>
        <w:tab w:val="center" w:pos="4536"/>
        <w:tab w:val="right" w:pos="9072"/>
      </w:tabs>
    </w:pPr>
  </w:style>
  <w:style w:type="character" w:customStyle="1" w:styleId="HeaderChar">
    <w:name w:val="Header Char"/>
    <w:basedOn w:val="DefaultParagraphFont"/>
    <w:link w:val="Header"/>
    <w:uiPriority w:val="99"/>
    <w:rsid w:val="004069D6"/>
  </w:style>
  <w:style w:type="paragraph" w:styleId="Footer">
    <w:name w:val="footer"/>
    <w:basedOn w:val="Normal"/>
    <w:link w:val="FooterChar"/>
    <w:uiPriority w:val="99"/>
    <w:unhideWhenUsed/>
    <w:rsid w:val="004069D6"/>
    <w:pPr>
      <w:tabs>
        <w:tab w:val="center" w:pos="4536"/>
        <w:tab w:val="right" w:pos="9072"/>
      </w:tabs>
    </w:pPr>
  </w:style>
  <w:style w:type="character" w:customStyle="1" w:styleId="FooterChar">
    <w:name w:val="Footer Char"/>
    <w:basedOn w:val="DefaultParagraphFont"/>
    <w:link w:val="Footer"/>
    <w:uiPriority w:val="99"/>
    <w:rsid w:val="004069D6"/>
  </w:style>
  <w:style w:type="paragraph" w:styleId="NormalWeb">
    <w:name w:val="Normal (Web)"/>
    <w:basedOn w:val="Normal"/>
    <w:uiPriority w:val="99"/>
    <w:semiHidden/>
    <w:unhideWhenUsed/>
    <w:rsid w:val="004069D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069D6"/>
    <w:rPr>
      <w:color w:val="0000FF"/>
      <w:u w:val="single"/>
    </w:rPr>
  </w:style>
  <w:style w:type="table" w:styleId="TableGrid">
    <w:name w:val="Table Grid"/>
    <w:basedOn w:val="TableNormal"/>
    <w:uiPriority w:val="39"/>
    <w:rsid w:val="00BA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B63"/>
    <w:pPr>
      <w:ind w:left="720"/>
      <w:contextualSpacing/>
    </w:pPr>
  </w:style>
  <w:style w:type="character" w:styleId="FollowedHyperlink">
    <w:name w:val="FollowedHyperlink"/>
    <w:basedOn w:val="DefaultParagraphFont"/>
    <w:uiPriority w:val="99"/>
    <w:semiHidden/>
    <w:unhideWhenUsed/>
    <w:rsid w:val="00C11526"/>
    <w:rPr>
      <w:color w:val="954F72" w:themeColor="followedHyperlink"/>
      <w:u w:val="single"/>
    </w:rPr>
  </w:style>
  <w:style w:type="character" w:styleId="CommentReference">
    <w:name w:val="annotation reference"/>
    <w:basedOn w:val="DefaultParagraphFont"/>
    <w:uiPriority w:val="99"/>
    <w:semiHidden/>
    <w:unhideWhenUsed/>
    <w:rsid w:val="005825B6"/>
    <w:rPr>
      <w:sz w:val="18"/>
      <w:szCs w:val="18"/>
    </w:rPr>
  </w:style>
  <w:style w:type="paragraph" w:styleId="CommentText">
    <w:name w:val="annotation text"/>
    <w:basedOn w:val="Normal"/>
    <w:link w:val="CommentTextChar"/>
    <w:uiPriority w:val="99"/>
    <w:semiHidden/>
    <w:unhideWhenUsed/>
    <w:rsid w:val="005825B6"/>
  </w:style>
  <w:style w:type="character" w:customStyle="1" w:styleId="CommentTextChar">
    <w:name w:val="Comment Text Char"/>
    <w:basedOn w:val="DefaultParagraphFont"/>
    <w:link w:val="CommentText"/>
    <w:uiPriority w:val="99"/>
    <w:semiHidden/>
    <w:rsid w:val="005825B6"/>
    <w:rPr>
      <w:lang w:val="en-GB"/>
    </w:rPr>
  </w:style>
  <w:style w:type="paragraph" w:styleId="CommentSubject">
    <w:name w:val="annotation subject"/>
    <w:basedOn w:val="CommentText"/>
    <w:next w:val="CommentText"/>
    <w:link w:val="CommentSubjectChar"/>
    <w:uiPriority w:val="99"/>
    <w:semiHidden/>
    <w:unhideWhenUsed/>
    <w:rsid w:val="005825B6"/>
    <w:rPr>
      <w:b/>
      <w:bCs/>
      <w:sz w:val="20"/>
      <w:szCs w:val="20"/>
    </w:rPr>
  </w:style>
  <w:style w:type="character" w:customStyle="1" w:styleId="CommentSubjectChar">
    <w:name w:val="Comment Subject Char"/>
    <w:basedOn w:val="CommentTextChar"/>
    <w:link w:val="CommentSubject"/>
    <w:uiPriority w:val="99"/>
    <w:semiHidden/>
    <w:rsid w:val="005825B6"/>
    <w:rPr>
      <w:b/>
      <w:bCs/>
      <w:sz w:val="20"/>
      <w:szCs w:val="20"/>
      <w:lang w:val="en-GB"/>
    </w:rPr>
  </w:style>
  <w:style w:type="paragraph" w:styleId="BalloonText">
    <w:name w:val="Balloon Text"/>
    <w:basedOn w:val="Normal"/>
    <w:link w:val="BalloonTextChar"/>
    <w:uiPriority w:val="99"/>
    <w:semiHidden/>
    <w:unhideWhenUsed/>
    <w:rsid w:val="005825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5B6"/>
    <w:rPr>
      <w:rFonts w:ascii="Times New Roman" w:hAnsi="Times New Roman" w:cs="Times New Roman"/>
      <w:sz w:val="18"/>
      <w:szCs w:val="18"/>
      <w:lang w:val="en-GB"/>
    </w:rPr>
  </w:style>
  <w:style w:type="character" w:customStyle="1" w:styleId="apple-tab-span">
    <w:name w:val="apple-tab-span"/>
    <w:basedOn w:val="DefaultParagraphFont"/>
    <w:rsid w:val="001F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133">
      <w:bodyDiv w:val="1"/>
      <w:marLeft w:val="0"/>
      <w:marRight w:val="0"/>
      <w:marTop w:val="0"/>
      <w:marBottom w:val="0"/>
      <w:divBdr>
        <w:top w:val="none" w:sz="0" w:space="0" w:color="auto"/>
        <w:left w:val="none" w:sz="0" w:space="0" w:color="auto"/>
        <w:bottom w:val="none" w:sz="0" w:space="0" w:color="auto"/>
        <w:right w:val="none" w:sz="0" w:space="0" w:color="auto"/>
      </w:divBdr>
    </w:div>
    <w:div w:id="136068690">
      <w:bodyDiv w:val="1"/>
      <w:marLeft w:val="0"/>
      <w:marRight w:val="0"/>
      <w:marTop w:val="0"/>
      <w:marBottom w:val="0"/>
      <w:divBdr>
        <w:top w:val="none" w:sz="0" w:space="0" w:color="auto"/>
        <w:left w:val="none" w:sz="0" w:space="0" w:color="auto"/>
        <w:bottom w:val="none" w:sz="0" w:space="0" w:color="auto"/>
        <w:right w:val="none" w:sz="0" w:space="0" w:color="auto"/>
      </w:divBdr>
    </w:div>
    <w:div w:id="847136369">
      <w:bodyDiv w:val="1"/>
      <w:marLeft w:val="0"/>
      <w:marRight w:val="0"/>
      <w:marTop w:val="0"/>
      <w:marBottom w:val="0"/>
      <w:divBdr>
        <w:top w:val="none" w:sz="0" w:space="0" w:color="auto"/>
        <w:left w:val="none" w:sz="0" w:space="0" w:color="auto"/>
        <w:bottom w:val="none" w:sz="0" w:space="0" w:color="auto"/>
        <w:right w:val="none" w:sz="0" w:space="0" w:color="auto"/>
      </w:divBdr>
    </w:div>
    <w:div w:id="1426921600">
      <w:bodyDiv w:val="1"/>
      <w:marLeft w:val="0"/>
      <w:marRight w:val="0"/>
      <w:marTop w:val="0"/>
      <w:marBottom w:val="0"/>
      <w:divBdr>
        <w:top w:val="none" w:sz="0" w:space="0" w:color="auto"/>
        <w:left w:val="none" w:sz="0" w:space="0" w:color="auto"/>
        <w:bottom w:val="none" w:sz="0" w:space="0" w:color="auto"/>
        <w:right w:val="none" w:sz="0" w:space="0" w:color="auto"/>
      </w:divBdr>
    </w:div>
    <w:div w:id="1450663890">
      <w:bodyDiv w:val="1"/>
      <w:marLeft w:val="0"/>
      <w:marRight w:val="0"/>
      <w:marTop w:val="0"/>
      <w:marBottom w:val="0"/>
      <w:divBdr>
        <w:top w:val="none" w:sz="0" w:space="0" w:color="auto"/>
        <w:left w:val="none" w:sz="0" w:space="0" w:color="auto"/>
        <w:bottom w:val="none" w:sz="0" w:space="0" w:color="auto"/>
        <w:right w:val="none" w:sz="0" w:space="0" w:color="auto"/>
      </w:divBdr>
    </w:div>
    <w:div w:id="1503547626">
      <w:bodyDiv w:val="1"/>
      <w:marLeft w:val="0"/>
      <w:marRight w:val="0"/>
      <w:marTop w:val="0"/>
      <w:marBottom w:val="0"/>
      <w:divBdr>
        <w:top w:val="none" w:sz="0" w:space="0" w:color="auto"/>
        <w:left w:val="none" w:sz="0" w:space="0" w:color="auto"/>
        <w:bottom w:val="none" w:sz="0" w:space="0" w:color="auto"/>
        <w:right w:val="none" w:sz="0" w:space="0" w:color="auto"/>
      </w:divBdr>
      <w:divsChild>
        <w:div w:id="1414470417">
          <w:marLeft w:val="0"/>
          <w:marRight w:val="0"/>
          <w:marTop w:val="0"/>
          <w:marBottom w:val="0"/>
          <w:divBdr>
            <w:top w:val="none" w:sz="0" w:space="0" w:color="auto"/>
            <w:left w:val="none" w:sz="0" w:space="0" w:color="auto"/>
            <w:bottom w:val="none" w:sz="0" w:space="0" w:color="auto"/>
            <w:right w:val="none" w:sz="0" w:space="0" w:color="auto"/>
          </w:divBdr>
        </w:div>
      </w:divsChild>
    </w:div>
    <w:div w:id="20179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thone.com" TargetMode="External"/><Relationship Id="rId9" Type="http://schemas.openxmlformats.org/officeDocument/2006/relationships/hyperlink" Target="https://twitter.com/Nethone_" TargetMode="External"/><Relationship Id="rId10" Type="http://schemas.openxmlformats.org/officeDocument/2006/relationships/hyperlink" Target="http://nethone.com/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993E9B-1FA0-9F43-B45C-CB2CA79F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808</Words>
  <Characters>4610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Gusiew</dc:creator>
  <cp:keywords/>
  <dc:description/>
  <cp:lastModifiedBy>Bartosz Gusiew</cp:lastModifiedBy>
  <cp:revision>3</cp:revision>
  <cp:lastPrinted>2016-06-27T07:43:00Z</cp:lastPrinted>
  <dcterms:created xsi:type="dcterms:W3CDTF">2017-06-06T12:02:00Z</dcterms:created>
  <dcterms:modified xsi:type="dcterms:W3CDTF">2017-06-06T12:09:00Z</dcterms:modified>
</cp:coreProperties>
</file>