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1977" w14:textId="336DB5A6" w:rsidR="004647D2" w:rsidRPr="0063661F" w:rsidRDefault="00E90850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 xml:space="preserve">PORADNA: </w:t>
      </w:r>
      <w:r w:rsidR="004647D2" w:rsidRPr="0063661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>Dovolená bez hotovosti</w:t>
      </w:r>
      <w:r w:rsidR="002805B2" w:rsidRPr="0063661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>?</w:t>
      </w:r>
      <w:r w:rsidR="004647D2" w:rsidRPr="0063661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 xml:space="preserve"> </w:t>
      </w:r>
      <w:r w:rsidR="002805B2" w:rsidRPr="0063661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>N</w:t>
      </w:r>
      <w:r w:rsidR="004647D2" w:rsidRPr="0063661F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  <w:lang w:eastAsia="en-US"/>
        </w:rPr>
        <w:t>a co dát pozor a jak v zahraničí nenaletět</w:t>
      </w:r>
    </w:p>
    <w:p w14:paraId="78688371" w14:textId="77777777" w:rsidR="004647D2" w:rsidRDefault="004647D2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</w:pPr>
    </w:p>
    <w:p w14:paraId="28A4CCFD" w14:textId="2F425636" w:rsidR="004647D2" w:rsidRPr="004647D2" w:rsidRDefault="004647D2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r w:rsidRPr="004647D2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Chystáte se na vytouženou – a zaslouženou letní dovolenou? Možná řešíte i to, zda s sebou brát hotovost v cizí měně nebo se spolehnout na platební kartu</w:t>
      </w:r>
      <w:r w:rsidR="00517703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 a vybrat si až na místě</w:t>
      </w:r>
      <w:r w:rsidRPr="004647D2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 xml:space="preserve">. Placení v cizině se totiž při troše neopatrnosti může nepříjemně prodražit. Jak se vyhnout skrytým poplatkům, nenaletět podvodníkům a užít si dovolenou naplno? Několik základních rad přináší odborníci ze Skip </w:t>
      </w:r>
      <w:proofErr w:type="spellStart"/>
      <w:r w:rsidRPr="004647D2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Pay</w:t>
      </w:r>
      <w:proofErr w:type="spellEnd"/>
      <w:r w:rsidRPr="004647D2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.</w:t>
      </w:r>
    </w:p>
    <w:p w14:paraId="4C75C6F7" w14:textId="77777777" w:rsidR="004647D2" w:rsidRPr="004647D2" w:rsidRDefault="004647D2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6FA83963" w14:textId="009752ED" w:rsidR="00517703" w:rsidRPr="00517703" w:rsidRDefault="00517703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="Arial" w:hAnsi="Arial" w:cs="Arial"/>
          <w:b/>
          <w:bCs/>
          <w:color w:val="0A78F0"/>
          <w:lang w:eastAsia="en-US"/>
        </w:rPr>
      </w:pPr>
      <w:r w:rsidRPr="00517703">
        <w:rPr>
          <w:rFonts w:ascii="Arial" w:eastAsia="Arial" w:hAnsi="Arial" w:cs="Arial"/>
          <w:b/>
          <w:bCs/>
          <w:color w:val="0A78F0"/>
          <w:lang w:eastAsia="en-US"/>
        </w:rPr>
        <w:t xml:space="preserve">Bankomat jako </w:t>
      </w:r>
      <w:r w:rsidR="002805B2">
        <w:rPr>
          <w:rFonts w:ascii="Arial" w:eastAsia="Arial" w:hAnsi="Arial" w:cs="Arial"/>
          <w:b/>
          <w:bCs/>
          <w:color w:val="0A78F0"/>
          <w:lang w:eastAsia="en-US"/>
        </w:rPr>
        <w:t>past na turisty</w:t>
      </w:r>
    </w:p>
    <w:p w14:paraId="16ED078F" w14:textId="335C41FA" w:rsidR="00F12121" w:rsidRDefault="00F12121" w:rsidP="00F12121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Pokud se na dovolené bez hotovosti neobejdete nebo chcete mít prostě jen jistotu a nějaké ty drobné po ruce, nezbývá vám než hotovost získat ve směnárně nebo po příjezdu v místním bankomatu. </w:t>
      </w:r>
      <w:r w:rsidR="00AC23B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Pokud s</w:t>
      </w:r>
      <w:r w:rsidR="004E18F7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i </w:t>
      </w:r>
      <w:r w:rsidR="00B76222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směníte v české směnárně obnos do </w:t>
      </w:r>
      <w:r w:rsidR="001C4368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hodnoty 1000 EUR a pak hned o ulici vedle narazíte na lepší kurz, můžete obchod do tří hodin stornovat.</w:t>
      </w:r>
      <w:r w:rsidR="00B36116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 w:rsidR="00F51F35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D</w:t>
      </w:r>
      <w:r w:rsidR="00EC2FA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o</w:t>
      </w:r>
      <w:r w:rsidR="00F51F35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zahraničí al</w:t>
      </w:r>
      <w:r w:rsidR="008927B5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e pravděpodobně pojedete s kartou </w:t>
      </w:r>
      <w:r w:rsidR="00880D56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a může se stát, že Vám na dovolené hotovost dojde. 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Předem si </w:t>
      </w:r>
      <w:r w:rsidR="00880D56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proto 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u své banky ověřte, kolik vás výběr v zahraničí bude stát, a počítejte i s tím, že ne všude fungují bezkontaktní výběry a platby.</w:t>
      </w:r>
    </w:p>
    <w:p w14:paraId="3D9AB68D" w14:textId="77777777" w:rsidR="005E09C9" w:rsidRDefault="005E09C9" w:rsidP="00F12121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7EE9EE84" w14:textId="405FF91E" w:rsidR="00F12121" w:rsidRPr="00F12121" w:rsidRDefault="00F12121" w:rsidP="00F12121">
      <w:pPr>
        <w:rPr>
          <w:rFonts w:ascii="Arial" w:hAnsi="Arial" w:cs="Arial"/>
        </w:rPr>
      </w:pPr>
      <w:r w:rsidRPr="00F12121">
        <w:rPr>
          <w:rFonts w:ascii="Arial" w:hAnsi="Arial" w:cs="Arial"/>
          <w:i/>
          <w:iCs/>
        </w:rPr>
        <w:t xml:space="preserve">„Dobrým ukazatelem toho, jaký má konkrétní země přístup k bezkontaktním operacím, jsou </w:t>
      </w:r>
      <w:r>
        <w:rPr>
          <w:rFonts w:ascii="Arial" w:hAnsi="Arial" w:cs="Arial"/>
          <w:i/>
          <w:iCs/>
        </w:rPr>
        <w:t xml:space="preserve">letištní </w:t>
      </w:r>
      <w:r w:rsidRPr="00F12121">
        <w:rPr>
          <w:rFonts w:ascii="Arial" w:hAnsi="Arial" w:cs="Arial"/>
          <w:i/>
          <w:iCs/>
        </w:rPr>
        <w:t>služby.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Je vysoce pravděpodobné, že pokud</w:t>
      </w:r>
      <w:r w:rsidRPr="0043483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umožní bezkontaktní výběr bankomaty na letišti, půjde to obdobně i v restauracích a obchodech,“</w:t>
      </w:r>
      <w:r>
        <w:rPr>
          <w:rFonts w:ascii="Arial" w:hAnsi="Arial" w:cs="Arial"/>
        </w:rPr>
        <w:t xml:space="preserve"> radí </w:t>
      </w:r>
      <w:r w:rsidRPr="00434830">
        <w:rPr>
          <w:rFonts w:ascii="Arial" w:hAnsi="Arial" w:cs="Arial"/>
          <w:b/>
          <w:bCs/>
        </w:rPr>
        <w:t xml:space="preserve">Tomáš Krásný, šéf marketingu Skip </w:t>
      </w:r>
      <w:proofErr w:type="spellStart"/>
      <w:r w:rsidRPr="00434830">
        <w:rPr>
          <w:rFonts w:ascii="Arial" w:hAnsi="Arial" w:cs="Arial"/>
          <w:b/>
          <w:bCs/>
        </w:rPr>
        <w:t>Pay</w:t>
      </w:r>
      <w:proofErr w:type="spellEnd"/>
      <w:r>
        <w:rPr>
          <w:rFonts w:ascii="Arial" w:hAnsi="Arial" w:cs="Arial"/>
          <w:b/>
          <w:bCs/>
        </w:rPr>
        <w:t>.</w:t>
      </w:r>
    </w:p>
    <w:p w14:paraId="219CC98E" w14:textId="77777777" w:rsidR="00F12121" w:rsidRDefault="00F12121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41CB8D2" w14:textId="4065AE30" w:rsidR="00517703" w:rsidRDefault="00693F84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Při výběrech z bankomatu</w:t>
      </w:r>
      <w:r w:rsidR="00F1212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dejte pozor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především </w:t>
      </w:r>
      <w:r w:rsidR="00F1212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 záludnou</w:t>
      </w:r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zkratku DCC (</w:t>
      </w:r>
      <w:proofErr w:type="spellStart"/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Dynamic</w:t>
      </w:r>
      <w:proofErr w:type="spellEnd"/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Currency</w:t>
      </w:r>
      <w:proofErr w:type="spellEnd"/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Conversion</w:t>
      </w:r>
      <w:proofErr w:type="spellEnd"/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), tedy dynamický převod měny. V praxi to znamená, že se vás bankomat při výběru hotovosti zeptá, zda chcete vybranou částku převést na české koruny. A ač se tato možnost bude tvářit lákavěji a bankomat vám ji bude „vnucovat“, nenechte se zviklat. Dynamický převod totiž převádí měnu </w:t>
      </w:r>
      <w:r w:rsidR="00517703" w:rsidRP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z vašeho účtu ještě před výběrem podle kurzu místní banky – ten pro vás </w:t>
      </w:r>
      <w:r w:rsidR="0043637F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ale </w:t>
      </w:r>
      <w:r w:rsidR="00517703" w:rsidRP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nebude výhodný, protože zahrnuje i zisk provozovatele bankomatu. V bankomatech proto vždy volte možnost </w:t>
      </w:r>
      <w:r w:rsid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výběru </w:t>
      </w:r>
      <w:r w:rsidR="00517703" w:rsidRPr="00517703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místní měny, který se řídí kurzem vaší banky.</w:t>
      </w:r>
    </w:p>
    <w:p w14:paraId="6AC8A948" w14:textId="22124655" w:rsidR="001F60BB" w:rsidRPr="00517703" w:rsidRDefault="001F60BB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Stejně si počínejte i při pl</w:t>
      </w:r>
      <w:r w:rsidR="00D1720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atbě kartou</w:t>
      </w:r>
      <w:r w:rsidR="00E22BD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na terminálu – i tady </w:t>
      </w:r>
      <w:r w:rsidR="00951BB0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si často můžete vybrat měnu</w:t>
      </w:r>
      <w:r w:rsidR="00697B5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309D8853" w14:textId="77777777" w:rsidR="00517703" w:rsidRDefault="00517703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4CF7F6E5" w14:textId="77777777" w:rsidR="00B2564F" w:rsidRPr="0043637F" w:rsidRDefault="000B1D6A" w:rsidP="0043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60"/>
        <w:rPr>
          <w:rFonts w:ascii="Arial" w:hAnsi="Arial" w:cs="Arial"/>
          <w:b/>
          <w:bCs/>
        </w:rPr>
      </w:pPr>
      <w:r w:rsidRPr="0043637F">
        <w:rPr>
          <w:rFonts w:ascii="Arial" w:hAnsi="Arial" w:cs="Arial"/>
          <w:b/>
          <w:bCs/>
        </w:rPr>
        <w:t>Kolik hotovosti s sebou?</w:t>
      </w:r>
    </w:p>
    <w:p w14:paraId="6293C9B2" w14:textId="4A7EB343" w:rsidR="000B1D6A" w:rsidRPr="0043637F" w:rsidRDefault="00B2564F" w:rsidP="0043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60"/>
        <w:rPr>
          <w:rFonts w:ascii="Arial" w:hAnsi="Arial" w:cs="Arial"/>
          <w:i/>
          <w:iCs/>
        </w:rPr>
      </w:pPr>
      <w:r w:rsidRPr="0043637F">
        <w:rPr>
          <w:rFonts w:ascii="Arial" w:hAnsi="Arial" w:cs="Arial"/>
          <w:i/>
          <w:iCs/>
        </w:rPr>
        <w:t xml:space="preserve">V mnoha </w:t>
      </w:r>
      <w:r w:rsidR="00693F84">
        <w:rPr>
          <w:rFonts w:ascii="Arial" w:hAnsi="Arial" w:cs="Arial"/>
          <w:i/>
          <w:iCs/>
        </w:rPr>
        <w:t>zemích</w:t>
      </w:r>
      <w:r w:rsidRPr="0043637F">
        <w:rPr>
          <w:rFonts w:ascii="Arial" w:hAnsi="Arial" w:cs="Arial"/>
          <w:i/>
          <w:iCs/>
        </w:rPr>
        <w:t xml:space="preserve"> se bez nějakého minimálního obnosu neobejdete – třeba ve chvíli, kdy chcete jít nakupovat na</w:t>
      </w:r>
      <w:r w:rsidR="0043637F" w:rsidRPr="0043637F">
        <w:rPr>
          <w:rFonts w:ascii="Arial" w:hAnsi="Arial" w:cs="Arial"/>
          <w:i/>
          <w:iCs/>
        </w:rPr>
        <w:t xml:space="preserve"> místní</w:t>
      </w:r>
      <w:r w:rsidRPr="0043637F">
        <w:rPr>
          <w:rFonts w:ascii="Arial" w:hAnsi="Arial" w:cs="Arial"/>
          <w:i/>
          <w:iCs/>
        </w:rPr>
        <w:t xml:space="preserve"> tržiště a smlouvat o ceně. </w:t>
      </w:r>
      <w:r w:rsidR="0043637F" w:rsidRPr="0043637F">
        <w:rPr>
          <w:rFonts w:ascii="Arial" w:hAnsi="Arial" w:cs="Arial"/>
          <w:i/>
          <w:iCs/>
        </w:rPr>
        <w:t>Jinak ale platí, že je dobré mít po ruce tolik peněz, které vám umožní si</w:t>
      </w:r>
      <w:r w:rsidR="00D7266A">
        <w:rPr>
          <w:rFonts w:ascii="Arial" w:hAnsi="Arial" w:cs="Arial"/>
          <w:i/>
          <w:iCs/>
        </w:rPr>
        <w:t xml:space="preserve"> </w:t>
      </w:r>
      <w:r w:rsidR="0043637F" w:rsidRPr="0043637F">
        <w:rPr>
          <w:rFonts w:ascii="Arial" w:hAnsi="Arial" w:cs="Arial"/>
          <w:i/>
          <w:iCs/>
        </w:rPr>
        <w:t xml:space="preserve">v případě nouze koupit jídlo na jeden den, případně i ubytování. </w:t>
      </w:r>
    </w:p>
    <w:p w14:paraId="01D83E25" w14:textId="77777777" w:rsidR="00517703" w:rsidRDefault="00517703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46FEB931" w14:textId="6F646034" w:rsidR="00517703" w:rsidRPr="009322F6" w:rsidRDefault="009322F6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="Arial" w:hAnsi="Arial" w:cs="Arial"/>
          <w:b/>
          <w:bCs/>
          <w:color w:val="0A78F0"/>
          <w:lang w:eastAsia="en-US"/>
        </w:rPr>
      </w:pPr>
      <w:r w:rsidRPr="009322F6">
        <w:rPr>
          <w:rFonts w:ascii="Arial" w:eastAsia="Arial" w:hAnsi="Arial" w:cs="Arial"/>
          <w:b/>
          <w:bCs/>
          <w:color w:val="0A78F0"/>
          <w:lang w:eastAsia="en-US"/>
        </w:rPr>
        <w:t>Úspory nechte doma</w:t>
      </w:r>
      <w:r w:rsidR="00762D3E">
        <w:rPr>
          <w:rFonts w:ascii="Arial" w:eastAsia="Arial" w:hAnsi="Arial" w:cs="Arial"/>
          <w:b/>
          <w:bCs/>
          <w:color w:val="0A78F0"/>
          <w:lang w:eastAsia="en-US"/>
        </w:rPr>
        <w:t xml:space="preserve"> a plaťte virtuální kartou</w:t>
      </w:r>
    </w:p>
    <w:p w14:paraId="3BD830DB" w14:textId="5B9FF563" w:rsidR="009322F6" w:rsidRDefault="009322F6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Pokud máte pouze jeden účet se všemi svými prostředky, rozhodně není dobrý nápad s ním vyrazit na dovolenou. Peníze byste měli mít rozdělené na více místech s různým přístupem a na dovolenou </w:t>
      </w:r>
      <w:r w:rsidR="00693F8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si vezměte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kartu k účtu, kde máte pouze omezené množství prostředků. Ideálním řešením je jeden účet vyhrazený</w:t>
      </w:r>
      <w:r w:rsidR="00693F8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na platby na e-shopech, předplatn</w:t>
      </w:r>
      <w:r w:rsidR="00693F8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á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služeb, a případně i dovolené. Samozřejmostí je pak blokování kontokorentu a omezený denní limit plateb.</w:t>
      </w:r>
    </w:p>
    <w:p w14:paraId="1C255990" w14:textId="77777777" w:rsidR="00517703" w:rsidRDefault="00517703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788ECBC6" w14:textId="12562FF1" w:rsidR="00762D3E" w:rsidRPr="00F12121" w:rsidRDefault="00762D3E" w:rsidP="00762D3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Abyste si bezhotovostní placení ulehčili, vyzkoušejte virtuální platební kartu, kterou nabízí již drtivá většina bank. </w:t>
      </w:r>
      <w:r w:rsidRPr="00391F86">
        <w:rPr>
          <w:rFonts w:ascii="Arial" w:hAnsi="Arial" w:cs="Arial"/>
        </w:rPr>
        <w:t xml:space="preserve">Kartu získáte okamžitě, můžete si ji uložit do aplikací jako Google </w:t>
      </w:r>
      <w:proofErr w:type="spellStart"/>
      <w:r w:rsidRPr="00391F86">
        <w:rPr>
          <w:rFonts w:ascii="Arial" w:hAnsi="Arial" w:cs="Arial"/>
        </w:rPr>
        <w:t>Pay</w:t>
      </w:r>
      <w:proofErr w:type="spellEnd"/>
      <w:r w:rsidRPr="00391F86">
        <w:rPr>
          <w:rFonts w:ascii="Arial" w:hAnsi="Arial" w:cs="Arial"/>
        </w:rPr>
        <w:t xml:space="preserve">, Apple </w:t>
      </w:r>
      <w:proofErr w:type="spellStart"/>
      <w:r w:rsidRPr="00391F86">
        <w:rPr>
          <w:rFonts w:ascii="Arial" w:hAnsi="Arial" w:cs="Arial"/>
        </w:rPr>
        <w:t>Pay</w:t>
      </w:r>
      <w:proofErr w:type="spellEnd"/>
      <w:r w:rsidRPr="00391F86">
        <w:rPr>
          <w:rFonts w:ascii="Arial" w:hAnsi="Arial" w:cs="Arial"/>
        </w:rPr>
        <w:t xml:space="preserve">, </w:t>
      </w:r>
      <w:proofErr w:type="spellStart"/>
      <w:r w:rsidRPr="00391F86">
        <w:rPr>
          <w:rFonts w:ascii="Arial" w:hAnsi="Arial" w:cs="Arial"/>
        </w:rPr>
        <w:t>Garmin</w:t>
      </w:r>
      <w:proofErr w:type="spellEnd"/>
      <w:r w:rsidRPr="00391F86">
        <w:rPr>
          <w:rFonts w:ascii="Arial" w:hAnsi="Arial" w:cs="Arial"/>
        </w:rPr>
        <w:t xml:space="preserve"> </w:t>
      </w:r>
      <w:proofErr w:type="spellStart"/>
      <w:r w:rsidRPr="00391F86">
        <w:rPr>
          <w:rFonts w:ascii="Arial" w:hAnsi="Arial" w:cs="Arial"/>
        </w:rPr>
        <w:t>Pay</w:t>
      </w:r>
      <w:proofErr w:type="spellEnd"/>
      <w:r w:rsidRPr="00391F86">
        <w:rPr>
          <w:rFonts w:ascii="Arial" w:hAnsi="Arial" w:cs="Arial"/>
        </w:rPr>
        <w:t xml:space="preserve"> a podobně a platit třeba mobilem nebo svými chytrými hodinkami. Na dovolené tak stačí, když si na pláž vezmete jen hodinky, a cennosti můžete </w:t>
      </w:r>
      <w:r w:rsidR="00693F84">
        <w:rPr>
          <w:rFonts w:ascii="Arial" w:hAnsi="Arial" w:cs="Arial"/>
        </w:rPr>
        <w:t xml:space="preserve">s klidem </w:t>
      </w:r>
      <w:r w:rsidRPr="00391F86">
        <w:rPr>
          <w:rFonts w:ascii="Arial" w:hAnsi="Arial" w:cs="Arial"/>
        </w:rPr>
        <w:t>nechat v hotelovém trezoru</w:t>
      </w:r>
      <w:r w:rsidR="00391F86">
        <w:rPr>
          <w:rFonts w:ascii="Arial" w:hAnsi="Arial" w:cs="Arial"/>
        </w:rPr>
        <w:t xml:space="preserve">. A stejně snadná je i blokace v případě podezření ze zneužití karty. </w:t>
      </w:r>
      <w:r w:rsidRPr="00391F86">
        <w:rPr>
          <w:rFonts w:ascii="Arial" w:hAnsi="Arial" w:cs="Arial"/>
        </w:rPr>
        <w:t xml:space="preserve"> </w:t>
      </w:r>
    </w:p>
    <w:p w14:paraId="4A1660B8" w14:textId="3ADA4ED3" w:rsidR="00391F86" w:rsidRPr="00F12121" w:rsidRDefault="00391F86" w:rsidP="00391F86">
      <w:pPr>
        <w:rPr>
          <w:rFonts w:ascii="Arial" w:hAnsi="Arial" w:cs="Arial"/>
        </w:rPr>
      </w:pPr>
      <w:r w:rsidRPr="00434830">
        <w:rPr>
          <w:rFonts w:ascii="Arial" w:hAnsi="Arial" w:cs="Arial"/>
          <w:i/>
          <w:iCs/>
        </w:rPr>
        <w:t xml:space="preserve">„Virtuální platební kartu v případě zneužití </w:t>
      </w:r>
      <w:r>
        <w:rPr>
          <w:rFonts w:ascii="Arial" w:hAnsi="Arial" w:cs="Arial"/>
          <w:i/>
          <w:iCs/>
        </w:rPr>
        <w:t>zablokujete</w:t>
      </w:r>
      <w:r w:rsidRPr="00434830">
        <w:rPr>
          <w:rFonts w:ascii="Arial" w:hAnsi="Arial" w:cs="Arial"/>
          <w:i/>
          <w:iCs/>
        </w:rPr>
        <w:t xml:space="preserve"> v reálném čase prostřednictvím telefonu</w:t>
      </w:r>
      <w:r>
        <w:rPr>
          <w:rFonts w:ascii="Arial" w:hAnsi="Arial" w:cs="Arial"/>
          <w:i/>
          <w:iCs/>
        </w:rPr>
        <w:t xml:space="preserve">, a pak si můžete </w:t>
      </w:r>
      <w:r w:rsidRPr="00434830">
        <w:rPr>
          <w:rFonts w:ascii="Arial" w:hAnsi="Arial" w:cs="Arial"/>
          <w:i/>
          <w:iCs/>
        </w:rPr>
        <w:t xml:space="preserve">během několika minut </w:t>
      </w:r>
      <w:r>
        <w:rPr>
          <w:rFonts w:ascii="Arial" w:hAnsi="Arial" w:cs="Arial"/>
          <w:i/>
          <w:iCs/>
        </w:rPr>
        <w:t>založit</w:t>
      </w:r>
      <w:r w:rsidRPr="00434830">
        <w:rPr>
          <w:rFonts w:ascii="Arial" w:hAnsi="Arial" w:cs="Arial"/>
          <w:i/>
          <w:iCs/>
        </w:rPr>
        <w:t xml:space="preserve"> novou a platit dál. </w:t>
      </w:r>
      <w:r>
        <w:rPr>
          <w:rFonts w:ascii="Arial" w:hAnsi="Arial" w:cs="Arial"/>
          <w:i/>
          <w:iCs/>
        </w:rPr>
        <w:t>Uživatelé našeho</w:t>
      </w:r>
      <w:r w:rsidRPr="00434830">
        <w:rPr>
          <w:rFonts w:ascii="Arial" w:hAnsi="Arial" w:cs="Arial"/>
          <w:i/>
          <w:iCs/>
        </w:rPr>
        <w:t xml:space="preserve"> </w:t>
      </w:r>
      <w:r w:rsidR="00F651A7">
        <w:rPr>
          <w:rFonts w:ascii="Arial" w:hAnsi="Arial" w:cs="Arial"/>
          <w:i/>
          <w:iCs/>
        </w:rPr>
        <w:t>balíčku MAXI</w:t>
      </w:r>
      <w:r w:rsidRPr="00434830">
        <w:rPr>
          <w:rFonts w:ascii="Arial" w:hAnsi="Arial" w:cs="Arial"/>
          <w:i/>
          <w:iCs/>
        </w:rPr>
        <w:t xml:space="preserve"> a Skip</w:t>
      </w:r>
      <w:r w:rsidR="00F651A7">
        <w:rPr>
          <w:rFonts w:ascii="Arial" w:hAnsi="Arial" w:cs="Arial"/>
          <w:i/>
          <w:iCs/>
        </w:rPr>
        <w:t xml:space="preserve"> </w:t>
      </w:r>
      <w:proofErr w:type="spellStart"/>
      <w:r w:rsidR="00F651A7">
        <w:rPr>
          <w:rFonts w:ascii="Arial" w:hAnsi="Arial" w:cs="Arial"/>
          <w:i/>
          <w:iCs/>
        </w:rPr>
        <w:t>Pay</w:t>
      </w:r>
      <w:proofErr w:type="spellEnd"/>
      <w:r w:rsidRPr="00434830">
        <w:rPr>
          <w:rFonts w:ascii="Arial" w:hAnsi="Arial" w:cs="Arial"/>
          <w:i/>
          <w:iCs/>
        </w:rPr>
        <w:t xml:space="preserve"> kart</w:t>
      </w:r>
      <w:r>
        <w:rPr>
          <w:rFonts w:ascii="Arial" w:hAnsi="Arial" w:cs="Arial"/>
          <w:i/>
          <w:iCs/>
        </w:rPr>
        <w:t>y</w:t>
      </w:r>
      <w:r w:rsidRPr="00434830">
        <w:rPr>
          <w:rFonts w:ascii="Arial" w:hAnsi="Arial" w:cs="Arial"/>
          <w:i/>
          <w:iCs/>
        </w:rPr>
        <w:t xml:space="preserve"> navíc</w:t>
      </w:r>
      <w:r>
        <w:rPr>
          <w:rFonts w:ascii="Arial" w:hAnsi="Arial" w:cs="Arial"/>
          <w:i/>
          <w:iCs/>
        </w:rPr>
        <w:t xml:space="preserve"> mohou</w:t>
      </w:r>
      <w:r w:rsidRPr="00434830">
        <w:rPr>
          <w:rFonts w:ascii="Arial" w:hAnsi="Arial" w:cs="Arial"/>
          <w:i/>
          <w:iCs/>
        </w:rPr>
        <w:t xml:space="preserve"> pozastavit </w:t>
      </w:r>
      <w:proofErr w:type="spellStart"/>
      <w:r w:rsidRPr="00434830">
        <w:rPr>
          <w:rFonts w:ascii="Arial" w:hAnsi="Arial" w:cs="Arial"/>
          <w:i/>
          <w:iCs/>
        </w:rPr>
        <w:t>offline</w:t>
      </w:r>
      <w:proofErr w:type="spellEnd"/>
      <w:r w:rsidRPr="00434830">
        <w:rPr>
          <w:rFonts w:ascii="Arial" w:hAnsi="Arial" w:cs="Arial"/>
          <w:i/>
          <w:iCs/>
        </w:rPr>
        <w:t xml:space="preserve"> i online platby v reálném čase</w:t>
      </w:r>
      <w:r w:rsidR="00693F84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a ještě víc omezit </w:t>
      </w:r>
      <w:r w:rsidRPr="00434830">
        <w:rPr>
          <w:rFonts w:ascii="Arial" w:hAnsi="Arial" w:cs="Arial"/>
          <w:i/>
          <w:iCs/>
        </w:rPr>
        <w:t xml:space="preserve">možnost podvodu,“ </w:t>
      </w:r>
      <w:r>
        <w:rPr>
          <w:rFonts w:ascii="Arial" w:hAnsi="Arial" w:cs="Arial"/>
        </w:rPr>
        <w:t xml:space="preserve">dodává </w:t>
      </w:r>
      <w:r w:rsidRPr="00434830">
        <w:rPr>
          <w:rFonts w:ascii="Arial" w:hAnsi="Arial" w:cs="Arial"/>
          <w:b/>
          <w:bCs/>
        </w:rPr>
        <w:t>Tomáš Krásný</w:t>
      </w:r>
      <w:r>
        <w:rPr>
          <w:rFonts w:ascii="Arial" w:hAnsi="Arial" w:cs="Arial"/>
          <w:b/>
          <w:bCs/>
        </w:rPr>
        <w:t>.</w:t>
      </w:r>
    </w:p>
    <w:p w14:paraId="5A924197" w14:textId="77777777" w:rsidR="00391F86" w:rsidRDefault="00391F86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4A987A25" w14:textId="30102E50" w:rsidR="009322F6" w:rsidRDefault="005438C9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="Arial" w:hAnsi="Arial" w:cs="Arial"/>
          <w:b/>
          <w:bCs/>
          <w:color w:val="0A78F0"/>
          <w:lang w:eastAsia="en-US"/>
        </w:rPr>
        <w:t>Odložená platba pomůže se zálohami</w:t>
      </w:r>
    </w:p>
    <w:p w14:paraId="16396618" w14:textId="2A097A19" w:rsidR="00517703" w:rsidRDefault="00606DD2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Dovolená, to </w:t>
      </w:r>
      <w:r w:rsidR="003D33BA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jsou i zálohy – na pláži, v hotelu, v autopůjčovně. A zálohy se mohou velmi nepříjemně zakousnout do vašeho dovolenkového rozpočtu. </w:t>
      </w:r>
      <w:r w:rsidR="006E3FF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U řady služeb je navíc běžné automatické stahování záloh, které je pak velmi obtížné získat zpět. Řešením může být revolvingový účet</w:t>
      </w:r>
      <w:r w:rsidR="006F56C9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s odloženou platbou</w:t>
      </w:r>
      <w:r w:rsidR="006E3FF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, jako nabízí například Skip </w:t>
      </w:r>
      <w:proofErr w:type="spellStart"/>
      <w:r w:rsidR="006E3FF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Pay</w:t>
      </w:r>
      <w:proofErr w:type="spellEnd"/>
      <w:r w:rsidR="006E3FF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. Funguje jako určitý štít proti zneužití vašich prostředků </w:t>
      </w:r>
      <w:r w:rsidR="006F56C9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i</w:t>
      </w:r>
      <w:r w:rsidR="006E3FF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neoprávněnému stržení peněz.</w:t>
      </w:r>
    </w:p>
    <w:p w14:paraId="58F994A0" w14:textId="77777777" w:rsidR="00C73370" w:rsidRDefault="00C73370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593F9B71" w14:textId="27809E7E" w:rsidR="006E3FFB" w:rsidRDefault="006E3FFB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6E3FFB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 xml:space="preserve">„V případě zálohy na auto v půjčovně se peníze nestrhnou uživateli, ale poskytovateli účtu, tedy Skip </w:t>
      </w:r>
      <w:proofErr w:type="spellStart"/>
      <w:r w:rsidRPr="006E3FFB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>Pay</w:t>
      </w:r>
      <w:proofErr w:type="spellEnd"/>
      <w:r w:rsidRPr="006E3FFB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>. Po vrácení auta se pak vrátí opět na účet a zpět do limitu, který má zákazník k dispozici. Půjčovna navíc nezíská žádné číslo karty k běžnému účtu</w:t>
      </w:r>
      <w:r w:rsidR="006F56C9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 xml:space="preserve"> a </w:t>
      </w:r>
      <w:r w:rsidR="00303A1B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>nehrozí</w:t>
      </w:r>
      <w:r w:rsidR="006F56C9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 xml:space="preserve"> tak riziko zneužití</w:t>
      </w:r>
      <w:r w:rsidRPr="006E3FFB">
        <w:rPr>
          <w:rFonts w:ascii="Arial" w:eastAsiaTheme="minorHAnsi" w:hAnsi="Arial" w:cs="Arial"/>
          <w:i/>
          <w:iCs/>
          <w:kern w:val="2"/>
          <w:sz w:val="22"/>
          <w:szCs w:val="22"/>
          <w14:ligatures w14:val="standardContextual"/>
        </w:rPr>
        <w:t>,“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doplňuje </w:t>
      </w:r>
      <w:r w:rsidRPr="00434830">
        <w:rPr>
          <w:rFonts w:ascii="Arial" w:hAnsi="Arial" w:cs="Arial"/>
          <w:b/>
          <w:bCs/>
        </w:rPr>
        <w:t>Tomáš Krásný</w:t>
      </w:r>
      <w:r>
        <w:rPr>
          <w:rFonts w:ascii="Arial" w:hAnsi="Arial" w:cs="Arial"/>
          <w:b/>
          <w:bCs/>
        </w:rPr>
        <w:t>.</w:t>
      </w:r>
    </w:p>
    <w:p w14:paraId="147391DA" w14:textId="77777777" w:rsidR="006E55DC" w:rsidRDefault="006E55DC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16294F25" w14:textId="619AD74B" w:rsidR="006E3FFB" w:rsidRDefault="006F56C9" w:rsidP="006E3FF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Ú</w:t>
      </w:r>
      <w:r w:rsidR="006E3FF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čet 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s odloženou platbou </w:t>
      </w:r>
      <w:r w:rsidR="006E3FFB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může na dovolené zafungovat také jako polštář pro nečekaně vysoké výdaje. Zdražování se projevilo v drtivé většině dovolenkových destinací a pokud se vám stane, že </w:t>
      </w:r>
      <w: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na běžné kartě dojdou prostředky, nemusíte hned převádět peníze ze spořicích účtů. Zaplatíte odloženou platbou, kde neplatíte žádné poplatky a na úhradu peněz máte až 50 dní. </w:t>
      </w:r>
    </w:p>
    <w:p w14:paraId="0068CB43" w14:textId="77777777" w:rsidR="006E3FFB" w:rsidRDefault="006E3FFB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773AF91A" w14:textId="77777777" w:rsidR="006E3FFB" w:rsidRDefault="006E3FFB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</w:p>
    <w:p w14:paraId="5F1CEF83" w14:textId="77777777" w:rsidR="004D17EB" w:rsidRDefault="004D17EB" w:rsidP="004D17EB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088EE"/>
          <w:lang w:eastAsia="en-US"/>
        </w:rPr>
      </w:pPr>
    </w:p>
    <w:p w14:paraId="0528E55A" w14:textId="0A1ECBF4" w:rsidR="004D17EB" w:rsidRPr="00434830" w:rsidRDefault="006F56C9" w:rsidP="004D17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Jaké výhody nabízí </w:t>
      </w:r>
      <w:r w:rsidR="004D17EB" w:rsidRPr="00434830">
        <w:rPr>
          <w:rFonts w:ascii="Arial" w:hAnsi="Arial" w:cs="Arial"/>
        </w:rPr>
        <w:t xml:space="preserve">chytrá karta Skip </w:t>
      </w:r>
      <w:proofErr w:type="spellStart"/>
      <w:r w:rsidR="004D17EB" w:rsidRPr="00434830">
        <w:rPr>
          <w:rFonts w:ascii="Arial" w:hAnsi="Arial" w:cs="Arial"/>
        </w:rPr>
        <w:t>Pay</w:t>
      </w:r>
      <w:proofErr w:type="spellEnd"/>
      <w:r>
        <w:rPr>
          <w:rFonts w:ascii="Arial" w:hAnsi="Arial" w:cs="Arial"/>
        </w:rPr>
        <w:t>?</w:t>
      </w:r>
    </w:p>
    <w:p w14:paraId="0CF36EE3" w14:textId="72765F88" w:rsidR="004D17EB" w:rsidRPr="00434830" w:rsidRDefault="38F3BAD0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38F3BAD0">
        <w:rPr>
          <w:rFonts w:ascii="Arial" w:hAnsi="Arial" w:cs="Arial"/>
        </w:rPr>
        <w:t>pořízení a využívání karty zdarma</w:t>
      </w:r>
    </w:p>
    <w:p w14:paraId="18BC3705" w14:textId="5E866657" w:rsidR="38F3BAD0" w:rsidRDefault="38F3BAD0" w:rsidP="38F3BAD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38F3BAD0">
        <w:rPr>
          <w:rFonts w:ascii="Arial" w:hAnsi="Arial" w:cs="Arial"/>
        </w:rPr>
        <w:t>Platby po celém světě (platební karta Mastercard)</w:t>
      </w:r>
    </w:p>
    <w:p w14:paraId="71F1AEFD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>Možnost odložit platby až o 50 dní</w:t>
      </w:r>
    </w:p>
    <w:p w14:paraId="5FD30669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 xml:space="preserve">Disponovat částkou až 50 000 Kč na nákupy nebo k převodu na jiný účet </w:t>
      </w:r>
    </w:p>
    <w:p w14:paraId="3DA9D691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>Výběry ze všech bankomatů na světě zdarma</w:t>
      </w:r>
    </w:p>
    <w:p w14:paraId="37994C26" w14:textId="77777777" w:rsidR="004D17EB" w:rsidRPr="00434830" w:rsidRDefault="004D17EB" w:rsidP="004D17EB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>Možnost okamžitě zablokovat nebo aktivovat platby na internetu i výběry z bankomatů</w:t>
      </w:r>
    </w:p>
    <w:p w14:paraId="7819897E" w14:textId="46A8E1FF" w:rsidR="0086280E" w:rsidRPr="00187FCE" w:rsidRDefault="004D17EB" w:rsidP="00187FC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4830">
        <w:rPr>
          <w:rFonts w:ascii="Arial" w:hAnsi="Arial" w:cs="Arial"/>
        </w:rPr>
        <w:t>U většiny zboží nad 1</w:t>
      </w:r>
      <w:r w:rsidR="006F56C9">
        <w:rPr>
          <w:rFonts w:ascii="Arial" w:hAnsi="Arial" w:cs="Arial"/>
        </w:rPr>
        <w:t xml:space="preserve"> </w:t>
      </w:r>
      <w:r w:rsidRPr="00434830">
        <w:rPr>
          <w:rFonts w:ascii="Arial" w:hAnsi="Arial" w:cs="Arial"/>
        </w:rPr>
        <w:t xml:space="preserve">500 Kč navíc poskytne </w:t>
      </w:r>
      <w:hyperlink r:id="rId9" w:history="1">
        <w:r w:rsidRPr="00434830">
          <w:rPr>
            <w:rStyle w:val="Hypertextovodkaz"/>
            <w:rFonts w:ascii="Arial" w:hAnsi="Arial" w:cs="Arial"/>
          </w:rPr>
          <w:t>pojištění proti krádeži a rozbití na rok zdarma</w:t>
        </w:r>
      </w:hyperlink>
      <w:r w:rsidRPr="00434830">
        <w:rPr>
          <w:rFonts w:ascii="Arial" w:hAnsi="Arial" w:cs="Arial"/>
        </w:rPr>
        <w:t xml:space="preserve"> a </w:t>
      </w:r>
      <w:proofErr w:type="gramStart"/>
      <w:r w:rsidRPr="00434830">
        <w:rPr>
          <w:rFonts w:ascii="Arial" w:hAnsi="Arial" w:cs="Arial"/>
        </w:rPr>
        <w:t>prodlouží</w:t>
      </w:r>
      <w:proofErr w:type="gramEnd"/>
      <w:r w:rsidRPr="00434830">
        <w:rPr>
          <w:rFonts w:ascii="Arial" w:hAnsi="Arial" w:cs="Arial"/>
        </w:rPr>
        <w:t xml:space="preserve"> záruku na 3 roky</w:t>
      </w:r>
    </w:p>
    <w:p w14:paraId="0EBA926F" w14:textId="77777777" w:rsidR="0086280E" w:rsidRDefault="0086280E" w:rsidP="004D17EB">
      <w:pPr>
        <w:spacing w:before="240" w:after="120" w:line="240" w:lineRule="auto"/>
        <w:jc w:val="both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26905589" w14:textId="77777777" w:rsidR="0086280E" w:rsidRPr="00AB5505" w:rsidRDefault="0086280E" w:rsidP="0086280E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 xml:space="preserve">O Skip </w:t>
      </w:r>
      <w:proofErr w:type="spellStart"/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Pay</w:t>
      </w:r>
      <w:proofErr w:type="spellEnd"/>
    </w:p>
    <w:p w14:paraId="0A2E3EDE" w14:textId="77777777" w:rsidR="0086280E" w:rsidRPr="00AB5505" w:rsidRDefault="006F4893" w:rsidP="0086280E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0">
        <w:r w:rsidR="0086280E" w:rsidRPr="00AB5505">
          <w:rPr>
            <w:rStyle w:val="Hypertextovodkaz"/>
            <w:rFonts w:ascii="Arial" w:eastAsia="Arial" w:hAnsi="Arial" w:cs="Arial"/>
            <w:b/>
            <w:bCs/>
          </w:rPr>
          <w:t xml:space="preserve">Skip </w:t>
        </w:r>
        <w:proofErr w:type="spellStart"/>
        <w:r w:rsidR="0086280E" w:rsidRPr="00AB5505">
          <w:rPr>
            <w:rStyle w:val="Hypertextovodkaz"/>
            <w:rFonts w:ascii="Arial" w:eastAsia="Arial" w:hAnsi="Arial" w:cs="Arial"/>
            <w:b/>
            <w:bCs/>
          </w:rPr>
          <w:t>Pay</w:t>
        </w:r>
        <w:proofErr w:type="spellEnd"/>
      </w:hyperlink>
      <w:r w:rsidR="0086280E" w:rsidRPr="00AB5505">
        <w:rPr>
          <w:rFonts w:ascii="Arial" w:eastAsia="Arial" w:hAnsi="Arial" w:cs="Arial"/>
          <w:color w:val="000000" w:themeColor="text1"/>
        </w:rPr>
        <w:t xml:space="preserve">  je fintech přední české banky </w:t>
      </w:r>
      <w:r w:rsidR="0086280E" w:rsidRPr="00AB5505">
        <w:rPr>
          <w:rFonts w:ascii="Arial" w:eastAsia="Arial" w:hAnsi="Arial" w:cs="Arial"/>
          <w:b/>
          <w:bCs/>
          <w:color w:val="000000" w:themeColor="text1"/>
        </w:rPr>
        <w:t>ČSOB</w:t>
      </w:r>
      <w:r w:rsidR="0086280E" w:rsidRPr="00AB5505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2B2E72D0" w14:textId="77777777" w:rsidR="0086280E" w:rsidRDefault="0086280E" w:rsidP="0086280E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721CD45F">
        <w:rPr>
          <w:rFonts w:ascii="Arial" w:eastAsia="Arial" w:hAnsi="Arial" w:cs="Arial"/>
          <w:color w:val="000000" w:themeColor="text1"/>
        </w:rPr>
        <w:t xml:space="preserve">S chytrou platební kartou Skip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kterou využívají tisíce spokojených Čechů, je možné zdarma odkládat platbu až o 50 dní do výše </w:t>
      </w:r>
      <w:r>
        <w:rPr>
          <w:rFonts w:ascii="Arial" w:eastAsia="Arial" w:hAnsi="Arial" w:cs="Arial"/>
          <w:color w:val="000000" w:themeColor="text1"/>
        </w:rPr>
        <w:t>50</w:t>
      </w:r>
      <w:r w:rsidRPr="721CD45F">
        <w:rPr>
          <w:rFonts w:ascii="Arial" w:eastAsia="Arial" w:hAnsi="Arial" w:cs="Arial"/>
          <w:color w:val="000000" w:themeColor="text1"/>
        </w:rPr>
        <w:t xml:space="preserve"> tisíc korun a s nákupem bezplatně získat tříletou záruku a roční pojištění na kupované zboží. Součástí služby je také možnost snadného vrácení zboží, uložení všech účtenek a nahlášení pojistné události na pár kliknutí – vše z jednoho místa online v pohodlí klientské zóny. Z limitu je možné také hradit platby libovolným třetím stranám nebo si nastavit trvalý příkaz.</w:t>
      </w:r>
    </w:p>
    <w:p w14:paraId="2FF756D4" w14:textId="77777777" w:rsidR="0086280E" w:rsidRDefault="0086280E" w:rsidP="0086280E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BF5609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00BF5609">
        <w:rPr>
          <w:rFonts w:ascii="Arial" w:eastAsia="Arial" w:hAnsi="Arial" w:cs="Arial"/>
          <w:color w:val="000000" w:themeColor="text1"/>
        </w:rPr>
        <w:t>Pay</w:t>
      </w:r>
      <w:proofErr w:type="spellEnd"/>
      <w:r w:rsidRPr="00BF5609">
        <w:rPr>
          <w:rFonts w:ascii="Arial" w:eastAsia="Arial" w:hAnsi="Arial" w:cs="Arial"/>
          <w:color w:val="000000" w:themeColor="text1"/>
        </w:rPr>
        <w:t xml:space="preserve"> nabízí také možnost odložit si bez registrace platbu až o 30 dní do výše 10 tisíc korun. Pro větší nákupy a hodnotnější zboží je tu pak nákup na Třetinu, díky kterému si může zákazník rozdělit platbu až 60 tisíc korun do tří bezúročných splátek – třetinu zaplatí hned, další po </w:t>
      </w:r>
      <w:r>
        <w:rPr>
          <w:rFonts w:ascii="Arial" w:eastAsia="Arial" w:hAnsi="Arial" w:cs="Arial"/>
          <w:color w:val="000000" w:themeColor="text1"/>
        </w:rPr>
        <w:t>30</w:t>
      </w:r>
      <w:r w:rsidRPr="00BF5609">
        <w:rPr>
          <w:rFonts w:ascii="Arial" w:eastAsia="Arial" w:hAnsi="Arial" w:cs="Arial"/>
          <w:color w:val="000000" w:themeColor="text1"/>
        </w:rPr>
        <w:t xml:space="preserve"> a </w:t>
      </w:r>
      <w:r>
        <w:rPr>
          <w:rFonts w:ascii="Arial" w:eastAsia="Arial" w:hAnsi="Arial" w:cs="Arial"/>
          <w:color w:val="000000" w:themeColor="text1"/>
        </w:rPr>
        <w:t>60</w:t>
      </w:r>
      <w:r w:rsidRPr="00BF5609">
        <w:rPr>
          <w:rFonts w:ascii="Arial" w:eastAsia="Arial" w:hAnsi="Arial" w:cs="Arial"/>
          <w:color w:val="000000" w:themeColor="text1"/>
        </w:rPr>
        <w:t xml:space="preserve"> dnech</w:t>
      </w:r>
      <w:r>
        <w:rPr>
          <w:rFonts w:ascii="Arial" w:eastAsia="Arial" w:hAnsi="Arial" w:cs="Arial"/>
          <w:color w:val="000000" w:themeColor="text1"/>
        </w:rPr>
        <w:t>.</w:t>
      </w:r>
    </w:p>
    <w:p w14:paraId="3ECABE82" w14:textId="77777777" w:rsidR="0086280E" w:rsidRDefault="0086280E" w:rsidP="0086280E">
      <w:pPr>
        <w:spacing w:before="240" w:after="0" w:line="240" w:lineRule="auto"/>
        <w:jc w:val="both"/>
      </w:pPr>
      <w:r w:rsidRPr="721CD45F">
        <w:rPr>
          <w:rFonts w:ascii="Arial" w:eastAsia="Arial" w:hAnsi="Arial" w:cs="Arial"/>
          <w:color w:val="000000" w:themeColor="text1"/>
        </w:rPr>
        <w:t xml:space="preserve">Skip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je jedním z nejrozšířenějších poskytovatelů BNPL plateb (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buy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now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pay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later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13 000 českých e-shopech nebo online službách, jako je MALL.cz, </w:t>
      </w:r>
      <w:r>
        <w:rPr>
          <w:rFonts w:ascii="Arial" w:eastAsia="Arial" w:hAnsi="Arial" w:cs="Arial"/>
          <w:color w:val="000000" w:themeColor="text1"/>
        </w:rPr>
        <w:t>Datart</w:t>
      </w:r>
      <w:r w:rsidRPr="721CD45F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721CD45F">
        <w:rPr>
          <w:rFonts w:ascii="Arial" w:eastAsia="Arial" w:hAnsi="Arial" w:cs="Arial"/>
          <w:color w:val="000000" w:themeColor="text1"/>
        </w:rPr>
        <w:t>CZC.cz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721CD45F">
        <w:rPr>
          <w:rFonts w:ascii="Arial" w:eastAsia="Arial" w:hAnsi="Arial" w:cs="Arial"/>
          <w:color w:val="000000" w:themeColor="text1"/>
        </w:rPr>
        <w:t xml:space="preserve">Košík.cz,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 w:themeColor="text1"/>
        </w:rPr>
        <w:t xml:space="preserve">Invia, </w:t>
      </w:r>
      <w:r w:rsidRPr="721CD45F">
        <w:rPr>
          <w:rFonts w:ascii="Arial" w:eastAsia="Arial" w:hAnsi="Arial" w:cs="Arial"/>
          <w:color w:val="000000" w:themeColor="text1"/>
        </w:rPr>
        <w:t xml:space="preserve">Můjkoberec.cz,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Qerko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Belenka</w:t>
      </w:r>
      <w:proofErr w:type="spellEnd"/>
      <w:r w:rsidRPr="721CD45F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721CD45F">
        <w:rPr>
          <w:rFonts w:ascii="Arial" w:eastAsia="Arial" w:hAnsi="Arial" w:cs="Arial"/>
          <w:color w:val="000000" w:themeColor="text1"/>
        </w:rPr>
        <w:t>Niceboy</w:t>
      </w:r>
      <w:proofErr w:type="spellEnd"/>
      <w:r w:rsidRPr="721CD45F">
        <w:rPr>
          <w:rFonts w:ascii="Arial" w:eastAsia="Arial" w:hAnsi="Arial" w:cs="Arial"/>
          <w:color w:val="000000" w:themeColor="text1"/>
        </w:rPr>
        <w:t>,</w:t>
      </w:r>
      <w:r>
        <w:rPr>
          <w:rFonts w:ascii="Arial" w:eastAsia="Arial" w:hAnsi="Arial" w:cs="Arial"/>
          <w:color w:val="000000" w:themeColor="text1"/>
        </w:rPr>
        <w:t xml:space="preserve"> Kulina.cz,</w:t>
      </w:r>
      <w:r w:rsidRPr="721CD45F">
        <w:rPr>
          <w:rFonts w:ascii="Arial" w:eastAsia="Arial" w:hAnsi="Arial" w:cs="Arial"/>
          <w:color w:val="000000" w:themeColor="text1"/>
        </w:rPr>
        <w:t xml:space="preserve"> Trenýrkárna.cz nebo Slevomat.</w:t>
      </w:r>
    </w:p>
    <w:p w14:paraId="5D878A15" w14:textId="77777777" w:rsidR="004D17EB" w:rsidRDefault="004D17EB" w:rsidP="004D17EB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42C3CA84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33C923B8" w14:textId="77777777" w:rsidR="004D17EB" w:rsidRDefault="004D17EB" w:rsidP="004D17EB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eop"/>
          <w:rFonts w:ascii="Arial" w:eastAsia="Arial" w:hAnsi="Arial" w:cs="Arial"/>
          <w:b/>
          <w:bCs/>
        </w:rPr>
        <w:t xml:space="preserve">Za Skip </w:t>
      </w:r>
      <w:proofErr w:type="spellStart"/>
      <w:r w:rsidRPr="42C3CA84">
        <w:rPr>
          <w:rStyle w:val="eop"/>
          <w:rFonts w:ascii="Arial" w:eastAsia="Arial" w:hAnsi="Arial" w:cs="Arial"/>
          <w:b/>
          <w:bCs/>
        </w:rPr>
        <w:t>Pay</w:t>
      </w:r>
      <w:proofErr w:type="spellEnd"/>
    </w:p>
    <w:p w14:paraId="466C0663" w14:textId="639C89B1" w:rsidR="004D17EB" w:rsidRDefault="0086280E" w:rsidP="004D17E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Josef Tesfaye</w:t>
      </w:r>
      <w:r w:rsidR="004D17EB" w:rsidRPr="42C3CA84">
        <w:rPr>
          <w:rStyle w:val="normaltextrun"/>
          <w:rFonts w:ascii="Arial" w:eastAsia="Arial" w:hAnsi="Arial" w:cs="Arial"/>
        </w:rPr>
        <w:t> </w:t>
      </w:r>
    </w:p>
    <w:p w14:paraId="393DD4D0" w14:textId="77777777" w:rsidR="004D17EB" w:rsidRDefault="004D17EB" w:rsidP="004D17EB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PR agentura FYI Prague </w:t>
      </w:r>
    </w:p>
    <w:p w14:paraId="141A0908" w14:textId="11DAC4BA" w:rsidR="004D17EB" w:rsidRDefault="004D17EB" w:rsidP="004D17EB">
      <w:pPr>
        <w:spacing w:after="0" w:line="240" w:lineRule="auto"/>
        <w:jc w:val="both"/>
        <w:rPr>
          <w:rFonts w:ascii="Arial" w:eastAsia="Arial" w:hAnsi="Arial" w:cs="Arial"/>
        </w:rPr>
      </w:pPr>
      <w:r w:rsidRPr="42C3CA84">
        <w:rPr>
          <w:rStyle w:val="normaltextrun"/>
          <w:rFonts w:ascii="Arial" w:eastAsia="Arial" w:hAnsi="Arial" w:cs="Arial"/>
        </w:rPr>
        <w:t>608</w:t>
      </w:r>
      <w:r w:rsidR="0086280E">
        <w:rPr>
          <w:rStyle w:val="normaltextrun"/>
          <w:rFonts w:ascii="Arial" w:eastAsia="Arial" w:hAnsi="Arial" w:cs="Arial"/>
        </w:rPr>
        <w:t> </w:t>
      </w:r>
      <w:r w:rsidRPr="42C3CA84">
        <w:rPr>
          <w:rStyle w:val="normaltextrun"/>
          <w:rFonts w:ascii="Arial" w:eastAsia="Arial" w:hAnsi="Arial" w:cs="Arial"/>
        </w:rPr>
        <w:t>9</w:t>
      </w:r>
      <w:r w:rsidR="0086280E">
        <w:rPr>
          <w:rStyle w:val="normaltextrun"/>
          <w:rFonts w:ascii="Arial" w:eastAsia="Arial" w:hAnsi="Arial" w:cs="Arial"/>
        </w:rPr>
        <w:t>08 740</w:t>
      </w:r>
    </w:p>
    <w:p w14:paraId="36AFE84B" w14:textId="347C9EE5" w:rsidR="004D17EB" w:rsidRPr="005E09C9" w:rsidRDefault="006F4893" w:rsidP="005E09C9">
      <w:pPr>
        <w:spacing w:after="0" w:line="240" w:lineRule="auto"/>
        <w:jc w:val="both"/>
        <w:rPr>
          <w:rFonts w:ascii="Arial" w:eastAsia="Arial" w:hAnsi="Arial" w:cs="Arial"/>
          <w:color w:val="0563C1"/>
          <w:sz w:val="24"/>
          <w:szCs w:val="24"/>
          <w:u w:val="single"/>
        </w:rPr>
      </w:pPr>
      <w:hyperlink r:id="rId11" w:history="1">
        <w:r w:rsidR="005E09C9" w:rsidRPr="006A06A9">
          <w:rPr>
            <w:rStyle w:val="Hypertextovodkaz"/>
            <w:rFonts w:ascii="Arial" w:eastAsia="Arial" w:hAnsi="Arial" w:cs="Arial"/>
          </w:rPr>
          <w:t>josef.tesfaye@fyi.cz</w:t>
        </w:r>
      </w:hyperlink>
    </w:p>
    <w:p w14:paraId="04259360" w14:textId="77777777" w:rsidR="00A9625A" w:rsidRDefault="00A9625A"/>
    <w:sectPr w:rsidR="00A9625A" w:rsidSect="004D17E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B99D" w14:textId="77777777" w:rsidR="008B72AD" w:rsidRDefault="008B72AD">
      <w:pPr>
        <w:spacing w:after="0" w:line="240" w:lineRule="auto"/>
      </w:pPr>
      <w:r>
        <w:separator/>
      </w:r>
    </w:p>
  </w:endnote>
  <w:endnote w:type="continuationSeparator" w:id="0">
    <w:p w14:paraId="09C52BE2" w14:textId="77777777" w:rsidR="008B72AD" w:rsidRDefault="008B72AD">
      <w:pPr>
        <w:spacing w:after="0" w:line="240" w:lineRule="auto"/>
      </w:pPr>
      <w:r>
        <w:continuationSeparator/>
      </w:r>
    </w:p>
  </w:endnote>
  <w:endnote w:type="continuationNotice" w:id="1">
    <w:p w14:paraId="368EAA86" w14:textId="77777777" w:rsidR="008B72AD" w:rsidRDefault="008B7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FC52D" w14:textId="77777777" w:rsidR="008B72AD" w:rsidRDefault="008B72AD">
      <w:pPr>
        <w:spacing w:after="0" w:line="240" w:lineRule="auto"/>
      </w:pPr>
      <w:r>
        <w:separator/>
      </w:r>
    </w:p>
  </w:footnote>
  <w:footnote w:type="continuationSeparator" w:id="0">
    <w:p w14:paraId="239B34C9" w14:textId="77777777" w:rsidR="008B72AD" w:rsidRDefault="008B72AD">
      <w:pPr>
        <w:spacing w:after="0" w:line="240" w:lineRule="auto"/>
      </w:pPr>
      <w:r>
        <w:continuationSeparator/>
      </w:r>
    </w:p>
  </w:footnote>
  <w:footnote w:type="continuationNotice" w:id="1">
    <w:p w14:paraId="2E10D5AB" w14:textId="77777777" w:rsidR="008B72AD" w:rsidRDefault="008B72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1936" w14:textId="77777777" w:rsidR="003D7048" w:rsidRDefault="00187FCE">
    <w:pPr>
      <w:pStyle w:val="Zhlav"/>
    </w:pPr>
    <w:r>
      <w:rPr>
        <w:noProof/>
      </w:rPr>
      <w:drawing>
        <wp:inline distT="0" distB="0" distL="0" distR="0" wp14:anchorId="5BDB0CD8" wp14:editId="7D8897C0">
          <wp:extent cx="1356323" cy="726602"/>
          <wp:effectExtent l="0" t="0" r="0" b="0"/>
          <wp:docPr id="8" name="Picture 8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1598" w14:textId="77777777" w:rsidR="003D7048" w:rsidRDefault="003D7048">
    <w:pPr>
      <w:pStyle w:val="Zhlav"/>
    </w:pPr>
  </w:p>
  <w:p w14:paraId="44652E0D" w14:textId="77777777" w:rsidR="003D7048" w:rsidRDefault="003D7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B4F7C"/>
    <w:multiLevelType w:val="hybridMultilevel"/>
    <w:tmpl w:val="4F747918"/>
    <w:lvl w:ilvl="0" w:tplc="65EA257C">
      <w:start w:val="4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4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EB"/>
    <w:rsid w:val="0008777E"/>
    <w:rsid w:val="000B1D6A"/>
    <w:rsid w:val="000D7B2D"/>
    <w:rsid w:val="001365C3"/>
    <w:rsid w:val="00187FCE"/>
    <w:rsid w:val="001C4368"/>
    <w:rsid w:val="001F60BB"/>
    <w:rsid w:val="00273E76"/>
    <w:rsid w:val="002805B2"/>
    <w:rsid w:val="002F24FC"/>
    <w:rsid w:val="00303A1B"/>
    <w:rsid w:val="00324249"/>
    <w:rsid w:val="00384B89"/>
    <w:rsid w:val="00391F86"/>
    <w:rsid w:val="003A4987"/>
    <w:rsid w:val="003D33BA"/>
    <w:rsid w:val="003D7048"/>
    <w:rsid w:val="0043637F"/>
    <w:rsid w:val="004647D2"/>
    <w:rsid w:val="004D17EB"/>
    <w:rsid w:val="004E18F7"/>
    <w:rsid w:val="00517703"/>
    <w:rsid w:val="005221A7"/>
    <w:rsid w:val="005438C9"/>
    <w:rsid w:val="005E09C9"/>
    <w:rsid w:val="005F1E09"/>
    <w:rsid w:val="00606DD2"/>
    <w:rsid w:val="0063661F"/>
    <w:rsid w:val="006609F4"/>
    <w:rsid w:val="00693F84"/>
    <w:rsid w:val="00697B51"/>
    <w:rsid w:val="006D16A3"/>
    <w:rsid w:val="006E3FFB"/>
    <w:rsid w:val="006E55DC"/>
    <w:rsid w:val="006F4893"/>
    <w:rsid w:val="006F56C9"/>
    <w:rsid w:val="00704C97"/>
    <w:rsid w:val="00762D3E"/>
    <w:rsid w:val="00764E76"/>
    <w:rsid w:val="00777770"/>
    <w:rsid w:val="007A1969"/>
    <w:rsid w:val="007A7378"/>
    <w:rsid w:val="00835054"/>
    <w:rsid w:val="0086280E"/>
    <w:rsid w:val="00863FC7"/>
    <w:rsid w:val="00880D56"/>
    <w:rsid w:val="008927B5"/>
    <w:rsid w:val="008B72AD"/>
    <w:rsid w:val="00913D13"/>
    <w:rsid w:val="009322F6"/>
    <w:rsid w:val="00951BB0"/>
    <w:rsid w:val="00A140AB"/>
    <w:rsid w:val="00A737B0"/>
    <w:rsid w:val="00A9625A"/>
    <w:rsid w:val="00AC23B8"/>
    <w:rsid w:val="00AF43AF"/>
    <w:rsid w:val="00B2564F"/>
    <w:rsid w:val="00B36116"/>
    <w:rsid w:val="00B648AA"/>
    <w:rsid w:val="00B76222"/>
    <w:rsid w:val="00C210C1"/>
    <w:rsid w:val="00C73370"/>
    <w:rsid w:val="00D1720A"/>
    <w:rsid w:val="00D7266A"/>
    <w:rsid w:val="00DB2190"/>
    <w:rsid w:val="00DD307D"/>
    <w:rsid w:val="00DE7849"/>
    <w:rsid w:val="00E22BD9"/>
    <w:rsid w:val="00E90850"/>
    <w:rsid w:val="00EC2FAD"/>
    <w:rsid w:val="00F12121"/>
    <w:rsid w:val="00F51F35"/>
    <w:rsid w:val="00F651A7"/>
    <w:rsid w:val="00FF04BB"/>
    <w:rsid w:val="38F3B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4669"/>
  <w15:chartTrackingRefBased/>
  <w15:docId w15:val="{BBFA200F-5ACE-4230-BA7B-AD1147A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7E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4D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1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1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1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1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17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17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17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17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17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17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1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17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17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17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17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17E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4D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4D17EB"/>
  </w:style>
  <w:style w:type="character" w:customStyle="1" w:styleId="eop">
    <w:name w:val="eop"/>
    <w:basedOn w:val="Standardnpsmoodstavce"/>
    <w:rsid w:val="004D17EB"/>
  </w:style>
  <w:style w:type="character" w:styleId="Hypertextovodkaz">
    <w:name w:val="Hyperlink"/>
    <w:basedOn w:val="Standardnpsmoodstavce"/>
    <w:uiPriority w:val="99"/>
    <w:unhideWhenUsed/>
    <w:rsid w:val="004D17EB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D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7EB"/>
    <w:rPr>
      <w:kern w:val="2"/>
      <w:sz w:val="22"/>
      <w:szCs w:val="22"/>
      <w14:ligatures w14:val="standardContextual"/>
    </w:rPr>
  </w:style>
  <w:style w:type="paragraph" w:styleId="Normlnweb">
    <w:name w:val="Normal (Web)"/>
    <w:basedOn w:val="Normln"/>
    <w:uiPriority w:val="99"/>
    <w:unhideWhenUsed/>
    <w:rsid w:val="004D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E09C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87FCE"/>
    <w:rPr>
      <w:kern w:val="2"/>
      <w:sz w:val="22"/>
      <w:szCs w:val="22"/>
      <w14:ligatures w14:val="standardContextual"/>
    </w:rPr>
  </w:style>
  <w:style w:type="paragraph" w:styleId="Zpat">
    <w:name w:val="footer"/>
    <w:basedOn w:val="Normln"/>
    <w:link w:val="ZpatChar"/>
    <w:uiPriority w:val="99"/>
    <w:semiHidden/>
    <w:unhideWhenUsed/>
    <w:rsid w:val="00A1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40AB"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sef.tesfaye@fyi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kippay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skippay.cz/pojisteni-ke-kar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29187-6A39-46A6-875A-DDE56020E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89702-51F0-4DF3-A0F1-7082F967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989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Felcmanová</dc:creator>
  <cp:keywords/>
  <dc:description/>
  <cp:lastModifiedBy>Josef Tesfaye | FYI Prague</cp:lastModifiedBy>
  <cp:revision>52</cp:revision>
  <dcterms:created xsi:type="dcterms:W3CDTF">2024-05-21T14:01:00Z</dcterms:created>
  <dcterms:modified xsi:type="dcterms:W3CDTF">2024-06-10T23:24:00Z</dcterms:modified>
</cp:coreProperties>
</file>