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C35020F" w14:textId="1B4A5F79" w:rsidR="0073623A" w:rsidRPr="00E26FEE" w:rsidRDefault="00012E19" w:rsidP="0073623A">
      <w:pPr>
        <w:rPr>
          <w:rFonts w:ascii="Arial" w:hAnsi="Arial" w:cs="Arial"/>
          <w:b/>
          <w:bCs/>
          <w:color w:val="156082" w:themeColor="accent1"/>
          <w:sz w:val="36"/>
          <w:szCs w:val="36"/>
          <w:lang w:val="en-US"/>
        </w:rPr>
      </w:pPr>
      <w:r w:rsidRPr="00E26FEE">
        <w:rPr>
          <w:rFonts w:ascii="Arial" w:hAnsi="Arial" w:cs="Arial"/>
          <w:b/>
          <w:bCs/>
          <w:color w:val="156082" w:themeColor="accent1"/>
          <w:sz w:val="36"/>
          <w:szCs w:val="36"/>
          <w:lang w:val="en-US"/>
        </w:rPr>
        <w:t xml:space="preserve">Appendix A – Quarterly Compliance Certificate </w:t>
      </w:r>
    </w:p>
    <w:p w14:paraId="3B473B65" w14:textId="77777777" w:rsidR="00012E19" w:rsidRPr="00E26FEE" w:rsidRDefault="00012E19" w:rsidP="00012E19">
      <w:pPr>
        <w:spacing w:before="120" w:after="120"/>
        <w:rPr>
          <w:rFonts w:ascii="Arial" w:hAnsi="Arial"/>
          <w:b/>
          <w:bCs/>
          <w:sz w:val="22"/>
          <w:szCs w:val="22"/>
        </w:rPr>
      </w:pPr>
      <w:r w:rsidRPr="00E26FEE">
        <w:rPr>
          <w:rFonts w:ascii="Arial" w:hAnsi="Arial"/>
          <w:b/>
          <w:bCs/>
          <w:sz w:val="22"/>
          <w:szCs w:val="22"/>
        </w:rPr>
        <w:t>Depository Participant:</w:t>
      </w:r>
    </w:p>
    <w:p w14:paraId="36BE6C5B" w14:textId="7AF4CA55" w:rsidR="00012E19" w:rsidRPr="005443A0" w:rsidRDefault="00012E19" w:rsidP="00012E19">
      <w:pPr>
        <w:spacing w:before="120" w:after="120"/>
        <w:rPr>
          <w:rFonts w:ascii="Arial" w:hAnsi="Arial"/>
          <w:sz w:val="22"/>
          <w:szCs w:val="22"/>
        </w:rPr>
      </w:pPr>
      <w:r w:rsidRPr="00E26FEE">
        <w:rPr>
          <w:rFonts w:ascii="Arial" w:hAnsi="Arial"/>
          <w:b/>
          <w:bCs/>
          <w:sz w:val="22"/>
          <w:szCs w:val="22"/>
        </w:rPr>
        <w:t>Quarter Ended:</w:t>
      </w:r>
      <w:r w:rsidRPr="005443A0">
        <w:rPr>
          <w:rFonts w:ascii="Arial" w:hAnsi="Arial"/>
          <w:sz w:val="22"/>
          <w:szCs w:val="22"/>
        </w:rPr>
        <w:tab/>
      </w:r>
    </w:p>
    <w:p w14:paraId="424FBC1F" w14:textId="77777777" w:rsidR="00012E19" w:rsidRPr="005443A0" w:rsidRDefault="00012E19" w:rsidP="00012E19">
      <w:pPr>
        <w:spacing w:before="120" w:after="120"/>
        <w:rPr>
          <w:rFonts w:ascii="Arial" w:hAnsi="Arial"/>
          <w:sz w:val="22"/>
          <w:szCs w:val="22"/>
        </w:rPr>
      </w:pPr>
      <w:r w:rsidRPr="005443A0">
        <w:rPr>
          <w:rFonts w:ascii="Arial" w:hAnsi="Arial"/>
          <w:sz w:val="22"/>
          <w:szCs w:val="22"/>
        </w:rPr>
        <w:t xml:space="preserve">Having </w:t>
      </w:r>
      <w:proofErr w:type="gramStart"/>
      <w:r w:rsidRPr="005443A0">
        <w:rPr>
          <w:rFonts w:ascii="Arial" w:hAnsi="Arial"/>
          <w:sz w:val="22"/>
          <w:szCs w:val="22"/>
        </w:rPr>
        <w:t>made due</w:t>
      </w:r>
      <w:proofErr w:type="gramEnd"/>
      <w:r w:rsidRPr="005443A0">
        <w:rPr>
          <w:rFonts w:ascii="Arial" w:hAnsi="Arial"/>
          <w:sz w:val="22"/>
          <w:szCs w:val="22"/>
        </w:rPr>
        <w:t xml:space="preserve"> and careful enquiry, to the best of my knowledge, I hereby certify and represent that, except to the extent disclosed in the writing to CDO:</w:t>
      </w:r>
    </w:p>
    <w:p w14:paraId="07F0BBAB" w14:textId="3C201928" w:rsidR="00012E19" w:rsidRPr="005443A0" w:rsidRDefault="00012E19" w:rsidP="00012E19">
      <w:pPr>
        <w:spacing w:before="120" w:after="120"/>
        <w:ind w:left="567" w:hanging="567"/>
        <w:rPr>
          <w:rFonts w:ascii="Arial" w:hAnsi="Arial"/>
          <w:sz w:val="22"/>
          <w:szCs w:val="22"/>
        </w:rPr>
      </w:pPr>
      <w:r w:rsidRPr="005443A0">
        <w:rPr>
          <w:rFonts w:ascii="Arial" w:hAnsi="Arial"/>
          <w:sz w:val="22"/>
          <w:szCs w:val="22"/>
        </w:rPr>
        <w:t>1</w:t>
      </w:r>
      <w:r w:rsidRPr="005443A0">
        <w:rPr>
          <w:rFonts w:ascii="Arial" w:hAnsi="Arial"/>
          <w:sz w:val="22"/>
          <w:szCs w:val="22"/>
        </w:rPr>
        <w:tab/>
        <w:t>The representations and warranties of the Depository Participant contained in Rule 2.8.1 and/or repeated pursuant to Rule 2.8.2 during the calendar quarter were, at the time they were given, true and accurate in all material respects and all information which the Depository Participant has given to CDO during that time was complete, accurate and not misleading in any material respect.</w:t>
      </w:r>
    </w:p>
    <w:p w14:paraId="395C50C2" w14:textId="3D353F2B" w:rsidR="00012E19" w:rsidRPr="005443A0" w:rsidRDefault="0056261D" w:rsidP="00012E19">
      <w:pPr>
        <w:spacing w:before="120" w:after="120"/>
        <w:ind w:left="567" w:hanging="567"/>
        <w:rPr>
          <w:rFonts w:ascii="Arial" w:hAnsi="Arial"/>
          <w:sz w:val="22"/>
          <w:szCs w:val="22"/>
        </w:rPr>
      </w:pPr>
      <w:r>
        <w:rPr>
          <w:rFonts w:ascii="Arial" w:hAnsi="Arial"/>
          <w:sz w:val="22"/>
          <w:szCs w:val="22"/>
        </w:rPr>
        <w:t>2</w:t>
      </w:r>
      <w:r w:rsidR="00012E19" w:rsidRPr="005443A0">
        <w:rPr>
          <w:rFonts w:ascii="Arial" w:hAnsi="Arial"/>
          <w:sz w:val="22"/>
          <w:szCs w:val="22"/>
        </w:rPr>
        <w:tab/>
        <w:t>During the calendar quarter the Depository Participant satisfied and continues to satisfy the requirements of Rule 2.2.</w:t>
      </w:r>
    </w:p>
    <w:p w14:paraId="259300D0" w14:textId="2E82CBCE" w:rsidR="00012E19" w:rsidRPr="005443A0" w:rsidRDefault="0056261D" w:rsidP="00012E19">
      <w:pPr>
        <w:spacing w:before="120" w:after="120"/>
        <w:ind w:left="567" w:hanging="567"/>
        <w:rPr>
          <w:rFonts w:ascii="Arial" w:hAnsi="Arial"/>
          <w:sz w:val="22"/>
          <w:szCs w:val="22"/>
        </w:rPr>
      </w:pPr>
      <w:r>
        <w:rPr>
          <w:rFonts w:ascii="Arial" w:hAnsi="Arial"/>
          <w:sz w:val="22"/>
          <w:szCs w:val="22"/>
        </w:rPr>
        <w:t>3</w:t>
      </w:r>
      <w:r w:rsidR="00012E19" w:rsidRPr="005443A0">
        <w:rPr>
          <w:rFonts w:ascii="Arial" w:hAnsi="Arial"/>
          <w:sz w:val="22"/>
          <w:szCs w:val="22"/>
        </w:rPr>
        <w:tab/>
        <w:t>The Depository Participant has made all notifications to CDO required by Rule 2.7.</w:t>
      </w:r>
    </w:p>
    <w:p w14:paraId="1392F957" w14:textId="04233406" w:rsidR="00012E19" w:rsidRPr="005443A0" w:rsidRDefault="0056261D" w:rsidP="00012E19">
      <w:pPr>
        <w:spacing w:before="120" w:after="120"/>
        <w:ind w:left="567" w:hanging="567"/>
        <w:rPr>
          <w:rFonts w:ascii="Arial" w:hAnsi="Arial"/>
          <w:sz w:val="22"/>
          <w:szCs w:val="22"/>
        </w:rPr>
      </w:pPr>
      <w:r>
        <w:rPr>
          <w:rFonts w:ascii="Arial" w:hAnsi="Arial"/>
          <w:sz w:val="22"/>
          <w:szCs w:val="22"/>
        </w:rPr>
        <w:t>4</w:t>
      </w:r>
      <w:r w:rsidR="00012E19" w:rsidRPr="005443A0">
        <w:rPr>
          <w:rFonts w:ascii="Arial" w:hAnsi="Arial"/>
          <w:sz w:val="22"/>
          <w:szCs w:val="22"/>
        </w:rPr>
        <w:t xml:space="preserve">      </w:t>
      </w:r>
      <w:r>
        <w:rPr>
          <w:rFonts w:ascii="Arial" w:hAnsi="Arial"/>
          <w:sz w:val="22"/>
          <w:szCs w:val="22"/>
        </w:rPr>
        <w:t xml:space="preserve"> </w:t>
      </w:r>
      <w:r w:rsidR="00012E19" w:rsidRPr="005443A0">
        <w:rPr>
          <w:rFonts w:ascii="Arial" w:hAnsi="Arial"/>
          <w:sz w:val="22"/>
          <w:szCs w:val="22"/>
        </w:rPr>
        <w:t xml:space="preserve">No Potential Default Event is continuing as at the date of this </w:t>
      </w:r>
      <w:proofErr w:type="gramStart"/>
      <w:r w:rsidR="00012E19" w:rsidRPr="005443A0">
        <w:rPr>
          <w:rFonts w:ascii="Arial" w:hAnsi="Arial"/>
          <w:sz w:val="22"/>
          <w:szCs w:val="22"/>
        </w:rPr>
        <w:t>certificate.*</w:t>
      </w:r>
      <w:proofErr w:type="gramEnd"/>
    </w:p>
    <w:p w14:paraId="78C48D6E" w14:textId="77777777" w:rsidR="00012E19" w:rsidRPr="005443A0" w:rsidRDefault="00012E19" w:rsidP="00012E19">
      <w:pPr>
        <w:spacing w:before="120" w:after="120"/>
        <w:ind w:left="567" w:hanging="567"/>
        <w:rPr>
          <w:rFonts w:ascii="Arial" w:hAnsi="Arial"/>
          <w:sz w:val="22"/>
          <w:szCs w:val="22"/>
        </w:rPr>
      </w:pPr>
    </w:p>
    <w:p w14:paraId="2E66BF85" w14:textId="18CC82D9" w:rsidR="00012E19" w:rsidRPr="005443A0" w:rsidRDefault="00012E19" w:rsidP="00012E19">
      <w:pPr>
        <w:spacing w:before="120" w:after="120"/>
        <w:ind w:left="567" w:hanging="567"/>
        <w:rPr>
          <w:rFonts w:ascii="Arial" w:hAnsi="Arial"/>
          <w:sz w:val="22"/>
          <w:szCs w:val="22"/>
        </w:rPr>
      </w:pPr>
      <w:r w:rsidRPr="005443A0">
        <w:rPr>
          <w:rFonts w:ascii="Arial" w:hAnsi="Arial"/>
          <w:sz w:val="22"/>
          <w:szCs w:val="22"/>
        </w:rPr>
        <w:t>Signed:</w:t>
      </w:r>
    </w:p>
    <w:p w14:paraId="2DC7B227" w14:textId="23E2B08E" w:rsidR="00012E19" w:rsidRPr="005443A0" w:rsidRDefault="00012E19" w:rsidP="00012E19">
      <w:pPr>
        <w:spacing w:before="120" w:after="120"/>
        <w:ind w:left="567" w:hanging="567"/>
        <w:rPr>
          <w:rFonts w:ascii="Arial" w:hAnsi="Arial"/>
          <w:sz w:val="22"/>
          <w:szCs w:val="22"/>
        </w:rPr>
      </w:pPr>
      <w:r w:rsidRPr="005443A0">
        <w:rPr>
          <w:rFonts w:ascii="Arial" w:hAnsi="Arial"/>
          <w:sz w:val="22"/>
          <w:szCs w:val="22"/>
        </w:rPr>
        <w:t>Name:</w:t>
      </w:r>
    </w:p>
    <w:p w14:paraId="5ECB85FC" w14:textId="2E596570" w:rsidR="00012E19" w:rsidRPr="005443A0" w:rsidRDefault="00012E19" w:rsidP="00012E19">
      <w:pPr>
        <w:spacing w:before="120" w:after="120"/>
        <w:ind w:left="567" w:hanging="567"/>
        <w:rPr>
          <w:rFonts w:ascii="Arial" w:hAnsi="Arial"/>
          <w:sz w:val="22"/>
          <w:szCs w:val="22"/>
        </w:rPr>
      </w:pPr>
      <w:r w:rsidRPr="005443A0">
        <w:rPr>
          <w:rFonts w:ascii="Arial" w:hAnsi="Arial"/>
          <w:sz w:val="22"/>
          <w:szCs w:val="22"/>
        </w:rPr>
        <w:t>Responsible Person:</w:t>
      </w:r>
    </w:p>
    <w:p w14:paraId="1734106E" w14:textId="33DEBB8D" w:rsidR="00012E19" w:rsidRPr="005443A0" w:rsidRDefault="00012E19" w:rsidP="00012E19">
      <w:pPr>
        <w:spacing w:before="120" w:after="120"/>
        <w:ind w:left="567" w:hanging="567"/>
        <w:rPr>
          <w:rFonts w:ascii="Arial" w:hAnsi="Arial"/>
          <w:sz w:val="22"/>
          <w:szCs w:val="22"/>
        </w:rPr>
      </w:pPr>
      <w:r w:rsidRPr="005443A0">
        <w:rPr>
          <w:rFonts w:ascii="Arial" w:hAnsi="Arial"/>
          <w:sz w:val="22"/>
          <w:szCs w:val="22"/>
        </w:rPr>
        <w:t>Dated:</w:t>
      </w:r>
    </w:p>
    <w:p w14:paraId="73F95C52" w14:textId="7B83F5EB" w:rsidR="00012E19" w:rsidRPr="005443A0" w:rsidRDefault="00012E19" w:rsidP="00012E19">
      <w:pPr>
        <w:spacing w:before="120" w:after="120"/>
        <w:rPr>
          <w:rFonts w:ascii="Arial" w:hAnsi="Arial"/>
          <w:i/>
          <w:sz w:val="18"/>
          <w:szCs w:val="18"/>
        </w:rPr>
      </w:pPr>
      <w:r w:rsidRPr="005443A0">
        <w:rPr>
          <w:rFonts w:ascii="Arial" w:hAnsi="Arial"/>
          <w:i/>
          <w:sz w:val="18"/>
          <w:szCs w:val="18"/>
        </w:rPr>
        <w:t>*If this statement cannot be made, the certificate should identify any Potential Default Event that is continuing and the steps, if any, being taken to remedy it.</w:t>
      </w:r>
    </w:p>
    <w:p w14:paraId="3111F40E" w14:textId="081494CB" w:rsidR="00012E19" w:rsidRPr="00CB1B85" w:rsidRDefault="00012E19" w:rsidP="00CB1B85">
      <w:pPr>
        <w:spacing w:before="120" w:after="120"/>
        <w:rPr>
          <w:rFonts w:ascii="Arial" w:hAnsi="Arial"/>
          <w:sz w:val="16"/>
          <w:szCs w:val="16"/>
        </w:rPr>
      </w:pPr>
    </w:p>
    <w:sectPr w:rsidR="00012E19" w:rsidRPr="00CB1B85">
      <w:headerReference w:type="default" r:id="rId6"/>
      <w:footerReference w:type="default" r:id="rId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7788B3D" w14:textId="77777777" w:rsidR="0073623A" w:rsidRDefault="0073623A" w:rsidP="0073623A">
      <w:pPr>
        <w:spacing w:after="0" w:line="240" w:lineRule="auto"/>
      </w:pPr>
      <w:r>
        <w:separator/>
      </w:r>
    </w:p>
  </w:endnote>
  <w:endnote w:type="continuationSeparator" w:id="0">
    <w:p w14:paraId="0FFC329D" w14:textId="77777777" w:rsidR="0073623A" w:rsidRDefault="0073623A" w:rsidP="0073623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rial Bold">
    <w:altName w:val="Arial"/>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8FD013" w14:textId="0A996A45" w:rsidR="009D6530" w:rsidRPr="009D6530" w:rsidRDefault="009D6530">
    <w:pPr>
      <w:pStyle w:val="Footer"/>
      <w:rPr>
        <w:rFonts w:ascii="Arial" w:hAnsi="Arial" w:cs="Arial"/>
        <w:b/>
        <w:bCs/>
        <w:sz w:val="16"/>
        <w:szCs w:val="16"/>
        <w:lang w:val="en-US"/>
      </w:rPr>
    </w:pPr>
    <w:r w:rsidRPr="009D6530">
      <w:rPr>
        <w:rFonts w:ascii="Arial" w:hAnsi="Arial" w:cs="Arial"/>
        <w:b/>
        <w:bCs/>
        <w:sz w:val="16"/>
        <w:szCs w:val="16"/>
        <w:lang w:val="en-US"/>
      </w:rPr>
      <w:t xml:space="preserve">NZDL DEPOSITORY OPERATING PROCEDURES – APPENDIX A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2668BA8" w14:textId="77777777" w:rsidR="0073623A" w:rsidRDefault="0073623A" w:rsidP="0073623A">
      <w:pPr>
        <w:spacing w:after="0" w:line="240" w:lineRule="auto"/>
      </w:pPr>
      <w:r>
        <w:separator/>
      </w:r>
    </w:p>
  </w:footnote>
  <w:footnote w:type="continuationSeparator" w:id="0">
    <w:p w14:paraId="4BBDEC52" w14:textId="77777777" w:rsidR="0073623A" w:rsidRDefault="0073623A" w:rsidP="0073623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3EA4C4" w14:textId="77777777" w:rsidR="0073623A" w:rsidRPr="00455F15" w:rsidRDefault="0073623A" w:rsidP="0073623A">
    <w:pPr>
      <w:pStyle w:val="Title"/>
      <w:ind w:right="567"/>
      <w:jc w:val="right"/>
      <w:rPr>
        <w:rFonts w:ascii="Arial Bold" w:hAnsi="Arial Bold"/>
        <w:color w:val="0060A1"/>
        <w:sz w:val="36"/>
        <w:szCs w:val="36"/>
      </w:rPr>
    </w:pPr>
    <w:r>
      <w:rPr>
        <w:noProof/>
        <w:lang w:eastAsia="en-NZ"/>
      </w:rPr>
      <w:drawing>
        <wp:anchor distT="0" distB="0" distL="114300" distR="114300" simplePos="0" relativeHeight="251660288" behindDoc="1" locked="0" layoutInCell="1" allowOverlap="1" wp14:anchorId="2E43E073" wp14:editId="1D6ED64E">
          <wp:simplePos x="0" y="0"/>
          <wp:positionH relativeFrom="margin">
            <wp:align>left</wp:align>
          </wp:positionH>
          <wp:positionV relativeFrom="page">
            <wp:posOffset>456565</wp:posOffset>
          </wp:positionV>
          <wp:extent cx="2584450" cy="381635"/>
          <wp:effectExtent l="0" t="0" r="6350" b="0"/>
          <wp:wrapTight wrapText="bothSides">
            <wp:wrapPolygon edited="0">
              <wp:start x="0" y="0"/>
              <wp:lineTo x="0" y="20486"/>
              <wp:lineTo x="21494" y="20486"/>
              <wp:lineTo x="21494" y="0"/>
              <wp:lineTo x="0" y="0"/>
            </wp:wrapPolygon>
          </wp:wrapTight>
          <wp:docPr id="158806925" name="Picture 3" descr="A blue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806925" name="Picture 3" descr="A blue and white logo&#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84450" cy="38163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NZ"/>
      </w:rPr>
      <mc:AlternateContent>
        <mc:Choice Requires="wps">
          <w:drawing>
            <wp:anchor distT="0" distB="0" distL="114300" distR="114300" simplePos="0" relativeHeight="251659264" behindDoc="0" locked="0" layoutInCell="1" allowOverlap="1" wp14:anchorId="7AE98AEE" wp14:editId="6C83CD43">
              <wp:simplePos x="0" y="0"/>
              <wp:positionH relativeFrom="rightMargin">
                <wp:align>left</wp:align>
              </wp:positionH>
              <wp:positionV relativeFrom="page">
                <wp:posOffset>395632</wp:posOffset>
              </wp:positionV>
              <wp:extent cx="238760" cy="238760"/>
              <wp:effectExtent l="0" t="0" r="8890" b="8890"/>
              <wp:wrapNone/>
              <wp:docPr id="3" name="Right Tri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a:off x="0" y="0"/>
                        <a:ext cx="238760" cy="238760"/>
                      </a:xfrm>
                      <a:prstGeom prst="rtTriangle">
                        <a:avLst/>
                      </a:prstGeom>
                      <a:solidFill>
                        <a:srgbClr val="0060A1"/>
                      </a:solidFill>
                      <a:ln>
                        <a:noFill/>
                      </a:ln>
                      <a:extLst>
                        <a:ext uri="{91240B29-F687-4f45-9708-019B960494DF}"/>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C0C733C" id="_x0000_t6" coordsize="21600,21600" o:spt="6" path="m,l,21600r21600,xe">
              <v:stroke joinstyle="miter"/>
              <v:path gradientshapeok="t" o:connecttype="custom" o:connectlocs="0,0;0,10800;0,21600;10800,21600;21600,21600;10800,10800" textboxrect="1800,12600,12600,19800"/>
            </v:shapetype>
            <v:shape id="Right Triangle 3" o:spid="_x0000_s1026" type="#_x0000_t6" style="position:absolute;margin-left:0;margin-top:31.15pt;width:18.8pt;height:18.8pt;rotation:180;z-index:251659264;visibility:visible;mso-wrap-style:square;mso-width-percent:0;mso-height-percent:0;mso-wrap-distance-left:9pt;mso-wrap-distance-top:0;mso-wrap-distance-right:9pt;mso-wrap-distance-bottom:0;mso-position-horizontal:left;mso-position-horizontal-relative:right-margin-area;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r4KF8QEAAMkDAAAOAAAAZHJzL2Uyb0RvYy54bWysU12P2yAQfK/U/4B4b2ynaS614pyinK6q&#10;dP2Q7u4HYIxtVMzShcRJf30XnOai3ltVPyCWhWFmGK9vj4NhB4Veg614Mcs5U1ZCo21X8een+3cr&#10;znwQthEGrKr4SXl+u3n7Zj26Us2hB9MoZARifTm6ivchuDLLvOzVIPwMnLLUbAEHEajELmtQjIQ+&#10;mGye58tsBGwcglTe0+rd1OSbhN+2SoZvbetVYKbixC2kEdNYxzHbrEXZoXC9lmca4h9YDEJbuvQC&#10;dSeCYHvUr6AGLRE8tGEmYcigbbVUSQOpKfK/1Dz2wqmkhczx7mKT/3+w8uvh0X3HSN27B5A/PLOw&#10;64Xt1BYRxl6Jhq4rolHZ6Hx5ORALT0dZPX6Bhp5W7AMkD44tDgyBvC7yVR6/tExi2TE5f7o4r46B&#10;SVqcv1/dLOl9JLXO83ihKCNWJOfQh08KBhYnFcfwhJpImmiPKMXhwYfpwJ+NSREY3dxrY1KBXb0z&#10;yA4iRiFf5ttJFAm/3mZs3GwhHpsQ40qSHtXGYPmyhuZEypNGYk35J0494C/ORspSxf3PvUDFmfls&#10;yb2PxWIRw5eKxYebORV43amvO8JKgqp44Gya7sIU2L1D3fXR1iTawpYcb3US/sLqTJbykgw8ZzsG&#10;8rpOu17+wM1vAAAA//8DAFBLAwQUAAYACAAAACEA7dTdpdwAAAAFAQAADwAAAGRycy9kb3ducmV2&#10;LnhtbEyPwU7DMBBE70j8g7VI3KhDAwlJs6lQJYRU1EMDH+DG2ySqvY5itw1/jznBcTSjmTfVerZG&#10;XGjyg2OEx0UCgrh1euAO4evz7eEFhA+KtTKOCeGbPKzr25tKldpdeU+XJnQilrAvFUIfwlhK6due&#10;rPILNxJH7+gmq0KUUyf1pK6x3Bq5TJJMWjVwXOjVSJue2lNztgjP6TbN3/Nx3jVm//G03fDuODDi&#10;/d38ugIRaA5/YfjFj+hQR6aDO7P2wiDEIwEhW6YgopvmGYgDQlEUIOtK/qevfwAAAP//AwBQSwEC&#10;LQAUAAYACAAAACEAtoM4kv4AAADhAQAAEwAAAAAAAAAAAAAAAAAAAAAAW0NvbnRlbnRfVHlwZXNd&#10;LnhtbFBLAQItABQABgAIAAAAIQA4/SH/1gAAAJQBAAALAAAAAAAAAAAAAAAAAC8BAABfcmVscy8u&#10;cmVsc1BLAQItABQABgAIAAAAIQCVr4KF8QEAAMkDAAAOAAAAAAAAAAAAAAAAAC4CAABkcnMvZTJv&#10;RG9jLnhtbFBLAQItABQABgAIAAAAIQDt1N2l3AAAAAUBAAAPAAAAAAAAAAAAAAAAAEsEAABkcnMv&#10;ZG93bnJldi54bWxQSwUGAAAAAAQABADzAAAAVAUAAAAA&#10;" fillcolor="#0060a1" stroked="f">
              <w10:wrap anchorx="margin" anchory="page"/>
            </v:shape>
          </w:pict>
        </mc:Fallback>
      </mc:AlternateContent>
    </w:r>
    <w:r w:rsidRPr="00B81F56">
      <w:rPr>
        <w:rFonts w:ascii="Arial Bold" w:hAnsi="Arial Bold"/>
        <w:color w:val="0060A1"/>
        <w:sz w:val="36"/>
        <w:szCs w:val="36"/>
      </w:rPr>
      <w:t xml:space="preserve"> </w:t>
    </w:r>
  </w:p>
  <w:p w14:paraId="68F70BC7" w14:textId="426D2559" w:rsidR="0073623A" w:rsidRDefault="0073623A">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623A"/>
    <w:rsid w:val="00012E19"/>
    <w:rsid w:val="00122942"/>
    <w:rsid w:val="00156146"/>
    <w:rsid w:val="003D6B07"/>
    <w:rsid w:val="0051181B"/>
    <w:rsid w:val="005443A0"/>
    <w:rsid w:val="0056261D"/>
    <w:rsid w:val="005A46B7"/>
    <w:rsid w:val="00607FB4"/>
    <w:rsid w:val="0073623A"/>
    <w:rsid w:val="009D6530"/>
    <w:rsid w:val="00AE0694"/>
    <w:rsid w:val="00CB1B85"/>
    <w:rsid w:val="00D875AD"/>
    <w:rsid w:val="00E26FEE"/>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B4DC6E"/>
  <w15:chartTrackingRefBased/>
  <w15:docId w15:val="{272BD158-4B60-4335-B866-779EC488AC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NZ"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73623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73623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73623A"/>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73623A"/>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73623A"/>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73623A"/>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73623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73623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73623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3623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73623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73623A"/>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73623A"/>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73623A"/>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73623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3623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3623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3623A"/>
    <w:rPr>
      <w:rFonts w:eastAsiaTheme="majorEastAsia" w:cstheme="majorBidi"/>
      <w:color w:val="272727" w:themeColor="text1" w:themeTint="D8"/>
    </w:rPr>
  </w:style>
  <w:style w:type="paragraph" w:styleId="Title">
    <w:name w:val="Title"/>
    <w:basedOn w:val="Normal"/>
    <w:next w:val="Normal"/>
    <w:link w:val="TitleChar"/>
    <w:uiPriority w:val="10"/>
    <w:qFormat/>
    <w:rsid w:val="0073623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3623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3623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73623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3623A"/>
    <w:pPr>
      <w:spacing w:before="160"/>
      <w:jc w:val="center"/>
    </w:pPr>
    <w:rPr>
      <w:i/>
      <w:iCs/>
      <w:color w:val="404040" w:themeColor="text1" w:themeTint="BF"/>
    </w:rPr>
  </w:style>
  <w:style w:type="character" w:customStyle="1" w:styleId="QuoteChar">
    <w:name w:val="Quote Char"/>
    <w:basedOn w:val="DefaultParagraphFont"/>
    <w:link w:val="Quote"/>
    <w:uiPriority w:val="29"/>
    <w:rsid w:val="0073623A"/>
    <w:rPr>
      <w:i/>
      <w:iCs/>
      <w:color w:val="404040" w:themeColor="text1" w:themeTint="BF"/>
    </w:rPr>
  </w:style>
  <w:style w:type="paragraph" w:styleId="ListParagraph">
    <w:name w:val="List Paragraph"/>
    <w:basedOn w:val="Normal"/>
    <w:uiPriority w:val="34"/>
    <w:qFormat/>
    <w:rsid w:val="0073623A"/>
    <w:pPr>
      <w:ind w:left="720"/>
      <w:contextualSpacing/>
    </w:pPr>
  </w:style>
  <w:style w:type="character" w:styleId="IntenseEmphasis">
    <w:name w:val="Intense Emphasis"/>
    <w:basedOn w:val="DefaultParagraphFont"/>
    <w:uiPriority w:val="21"/>
    <w:qFormat/>
    <w:rsid w:val="0073623A"/>
    <w:rPr>
      <w:i/>
      <w:iCs/>
      <w:color w:val="0F4761" w:themeColor="accent1" w:themeShade="BF"/>
    </w:rPr>
  </w:style>
  <w:style w:type="paragraph" w:styleId="IntenseQuote">
    <w:name w:val="Intense Quote"/>
    <w:basedOn w:val="Normal"/>
    <w:next w:val="Normal"/>
    <w:link w:val="IntenseQuoteChar"/>
    <w:uiPriority w:val="30"/>
    <w:qFormat/>
    <w:rsid w:val="0073623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73623A"/>
    <w:rPr>
      <w:i/>
      <w:iCs/>
      <w:color w:val="0F4761" w:themeColor="accent1" w:themeShade="BF"/>
    </w:rPr>
  </w:style>
  <w:style w:type="character" w:styleId="IntenseReference">
    <w:name w:val="Intense Reference"/>
    <w:basedOn w:val="DefaultParagraphFont"/>
    <w:uiPriority w:val="32"/>
    <w:qFormat/>
    <w:rsid w:val="0073623A"/>
    <w:rPr>
      <w:b/>
      <w:bCs/>
      <w:smallCaps/>
      <w:color w:val="0F4761" w:themeColor="accent1" w:themeShade="BF"/>
      <w:spacing w:val="5"/>
    </w:rPr>
  </w:style>
  <w:style w:type="paragraph" w:styleId="Header">
    <w:name w:val="header"/>
    <w:basedOn w:val="Normal"/>
    <w:link w:val="HeaderChar"/>
    <w:uiPriority w:val="99"/>
    <w:unhideWhenUsed/>
    <w:rsid w:val="0073623A"/>
    <w:pPr>
      <w:tabs>
        <w:tab w:val="center" w:pos="4513"/>
        <w:tab w:val="right" w:pos="9026"/>
      </w:tabs>
      <w:spacing w:after="0" w:line="240" w:lineRule="auto"/>
    </w:pPr>
  </w:style>
  <w:style w:type="character" w:customStyle="1" w:styleId="HeaderChar">
    <w:name w:val="Header Char"/>
    <w:basedOn w:val="DefaultParagraphFont"/>
    <w:link w:val="Header"/>
    <w:uiPriority w:val="99"/>
    <w:rsid w:val="0073623A"/>
  </w:style>
  <w:style w:type="paragraph" w:styleId="Footer">
    <w:name w:val="footer"/>
    <w:basedOn w:val="Normal"/>
    <w:link w:val="FooterChar"/>
    <w:uiPriority w:val="99"/>
    <w:unhideWhenUsed/>
    <w:rsid w:val="0073623A"/>
    <w:pPr>
      <w:tabs>
        <w:tab w:val="center" w:pos="4513"/>
        <w:tab w:val="right" w:pos="9026"/>
      </w:tabs>
      <w:spacing w:after="0" w:line="240" w:lineRule="auto"/>
    </w:pPr>
  </w:style>
  <w:style w:type="character" w:customStyle="1" w:styleId="FooterChar">
    <w:name w:val="Footer Char"/>
    <w:basedOn w:val="DefaultParagraphFont"/>
    <w:link w:val="Footer"/>
    <w:uiPriority w:val="99"/>
    <w:rsid w:val="0073623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169</Words>
  <Characters>964</Characters>
  <Application>Microsoft Office Word</Application>
  <DocSecurity>0</DocSecurity>
  <Lines>8</Lines>
  <Paragraphs>2</Paragraphs>
  <ScaleCrop>false</ScaleCrop>
  <Company/>
  <LinksUpToDate>false</LinksUpToDate>
  <CharactersWithSpaces>1131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Jesse Rarm</dc:creator>
  <cp:keywords/>
  <dc:description/>
  <cp:lastModifiedBy>Jesse Rarm</cp:lastModifiedBy>
  <cp:revision>5</cp:revision>
  <dcterms:created xsi:type="dcterms:W3CDTF">2025-01-06T23:30:00Z</dcterms:created>
  <dcterms:modified xsi:type="dcterms:W3CDTF">2025-04-01T01:30:00Z</dcterms:modified>
</cp:coreProperties>
</file>