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9B43" w14:textId="77777777" w:rsidR="00E238CD" w:rsidRDefault="00E238CD" w:rsidP="00D52DB6">
      <w:pPr>
        <w:rPr>
          <w:sz w:val="22"/>
        </w:rPr>
      </w:pPr>
    </w:p>
    <w:p w14:paraId="299A1609" w14:textId="77777777" w:rsidR="009D5DD4" w:rsidRDefault="009D5DD4" w:rsidP="00D52DB6">
      <w:pPr>
        <w:rPr>
          <w:sz w:val="22"/>
        </w:rPr>
      </w:pPr>
    </w:p>
    <w:p w14:paraId="2DAADFF7" w14:textId="77777777" w:rsidR="002E5A9D" w:rsidRPr="005279C3" w:rsidRDefault="002E5A9D" w:rsidP="002E5A9D">
      <w:pPr>
        <w:rPr>
          <w:rFonts w:eastAsia="Arial"/>
          <w:i/>
          <w:sz w:val="24"/>
          <w:szCs w:val="24"/>
        </w:rPr>
      </w:pPr>
      <w:r w:rsidRPr="005279C3">
        <w:rPr>
          <w:rFonts w:eastAsia="Arial"/>
          <w:i/>
          <w:sz w:val="24"/>
          <w:szCs w:val="24"/>
        </w:rPr>
        <w:t>[Issuer to amend header and replace logo as appropriate]</w:t>
      </w:r>
    </w:p>
    <w:p w14:paraId="1D9659C7" w14:textId="77777777" w:rsidR="002E5A9D" w:rsidRDefault="002E5A9D" w:rsidP="00D52DB6">
      <w:pPr>
        <w:rPr>
          <w:sz w:val="22"/>
        </w:rPr>
      </w:pPr>
    </w:p>
    <w:p w14:paraId="174C0FB1" w14:textId="4D39084D" w:rsidR="00D52DB6" w:rsidRDefault="0006741F" w:rsidP="00D52DB6">
      <w:pPr>
        <w:rPr>
          <w:sz w:val="22"/>
        </w:rPr>
      </w:pPr>
      <w:r>
        <w:rPr>
          <w:sz w:val="22"/>
        </w:rPr>
        <w:t xml:space="preserve">NZ RegCo </w:t>
      </w:r>
    </w:p>
    <w:p w14:paraId="5C02CA86" w14:textId="77777777" w:rsidR="00D52DB6" w:rsidRDefault="00D52DB6" w:rsidP="00D52DB6">
      <w:pPr>
        <w:rPr>
          <w:sz w:val="22"/>
        </w:rPr>
      </w:pPr>
      <w:r>
        <w:rPr>
          <w:sz w:val="22"/>
        </w:rPr>
        <w:t>Level 1, NZX Centre</w:t>
      </w:r>
    </w:p>
    <w:p w14:paraId="72204C9F" w14:textId="77777777" w:rsidR="00D52DB6" w:rsidRDefault="00D52DB6" w:rsidP="00D52DB6">
      <w:pPr>
        <w:rPr>
          <w:sz w:val="22"/>
        </w:rPr>
      </w:pPr>
      <w:r>
        <w:rPr>
          <w:sz w:val="22"/>
        </w:rPr>
        <w:t>11 Cable Street</w:t>
      </w:r>
    </w:p>
    <w:p w14:paraId="5C2856B6" w14:textId="58341ABF" w:rsidR="00D52DB6" w:rsidRDefault="00D52DB6" w:rsidP="00D52DB6">
      <w:pPr>
        <w:rPr>
          <w:sz w:val="22"/>
        </w:rPr>
      </w:pPr>
      <w:r>
        <w:rPr>
          <w:sz w:val="22"/>
        </w:rPr>
        <w:t>Wellington 6</w:t>
      </w:r>
      <w:r w:rsidR="00810409">
        <w:rPr>
          <w:sz w:val="22"/>
        </w:rPr>
        <w:t>140</w:t>
      </w:r>
    </w:p>
    <w:p w14:paraId="12937423" w14:textId="77777777" w:rsidR="00D52DB6" w:rsidRDefault="00D52DB6" w:rsidP="00D52DB6">
      <w:pPr>
        <w:rPr>
          <w:sz w:val="22"/>
        </w:rPr>
      </w:pPr>
    </w:p>
    <w:p w14:paraId="3DDB2B65" w14:textId="200058ED" w:rsidR="00D52DB6" w:rsidRDefault="00D52DB6" w:rsidP="00D52DB6">
      <w:pPr>
        <w:rPr>
          <w:sz w:val="22"/>
        </w:rPr>
      </w:pPr>
      <w:r>
        <w:rPr>
          <w:sz w:val="22"/>
        </w:rPr>
        <w:t xml:space="preserve">By email: </w:t>
      </w:r>
      <w:hyperlink r:id="rId8" w:history="1">
        <w:r w:rsidR="0006741F" w:rsidRPr="008540CC">
          <w:rPr>
            <w:rStyle w:val="Hyperlink"/>
            <w:sz w:val="22"/>
          </w:rPr>
          <w:t>issuer@nzregco.com</w:t>
        </w:r>
      </w:hyperlink>
      <w:r w:rsidR="0006741F">
        <w:rPr>
          <w:sz w:val="22"/>
        </w:rPr>
        <w:t xml:space="preserve"> </w:t>
      </w:r>
    </w:p>
    <w:p w14:paraId="1C1CA2E0" w14:textId="77777777" w:rsidR="00D52DB6" w:rsidRDefault="00D52DB6" w:rsidP="00D52DB6">
      <w:pPr>
        <w:rPr>
          <w:sz w:val="22"/>
        </w:rPr>
      </w:pPr>
    </w:p>
    <w:p w14:paraId="11A13568" w14:textId="1673B6DF" w:rsidR="00D52DB6" w:rsidRDefault="00DF4065" w:rsidP="00D52DB6">
      <w:pPr>
        <w:rPr>
          <w:b/>
          <w:sz w:val="22"/>
        </w:rPr>
      </w:pPr>
      <w:r>
        <w:rPr>
          <w:b/>
          <w:sz w:val="22"/>
        </w:rPr>
        <w:t xml:space="preserve">[Issuer Name] - </w:t>
      </w:r>
      <w:r w:rsidR="00D52DB6">
        <w:rPr>
          <w:b/>
          <w:sz w:val="22"/>
        </w:rPr>
        <w:t>Application for</w:t>
      </w:r>
      <w:r w:rsidR="00C1776C">
        <w:rPr>
          <w:b/>
          <w:sz w:val="22"/>
        </w:rPr>
        <w:t xml:space="preserve"> Listing as a</w:t>
      </w:r>
      <w:r w:rsidR="008D6B99">
        <w:rPr>
          <w:b/>
          <w:sz w:val="22"/>
        </w:rPr>
        <w:t xml:space="preserve"> NZX</w:t>
      </w:r>
      <w:r w:rsidR="00AA30FC">
        <w:rPr>
          <w:b/>
          <w:sz w:val="22"/>
        </w:rPr>
        <w:t xml:space="preserve"> Foreign Exempt</w:t>
      </w:r>
      <w:r w:rsidR="00D52DB6">
        <w:rPr>
          <w:b/>
          <w:sz w:val="22"/>
        </w:rPr>
        <w:t xml:space="preserve"> </w:t>
      </w:r>
      <w:r w:rsidR="00C1776C">
        <w:rPr>
          <w:b/>
          <w:sz w:val="22"/>
        </w:rPr>
        <w:t xml:space="preserve">Issuer </w:t>
      </w:r>
      <w:r>
        <w:rPr>
          <w:b/>
          <w:sz w:val="22"/>
        </w:rPr>
        <w:t xml:space="preserve">and </w:t>
      </w:r>
      <w:r w:rsidR="00CD2D69">
        <w:rPr>
          <w:b/>
          <w:sz w:val="22"/>
        </w:rPr>
        <w:t>Q</w:t>
      </w:r>
      <w:r>
        <w:rPr>
          <w:b/>
          <w:sz w:val="22"/>
        </w:rPr>
        <w:t xml:space="preserve">uotation of </w:t>
      </w:r>
      <w:r w:rsidR="003D5460">
        <w:rPr>
          <w:b/>
          <w:sz w:val="22"/>
        </w:rPr>
        <w:t xml:space="preserve">[Equity/Fund] </w:t>
      </w:r>
      <w:r w:rsidR="00CD2D69">
        <w:rPr>
          <w:b/>
          <w:sz w:val="22"/>
        </w:rPr>
        <w:t>S</w:t>
      </w:r>
      <w:r>
        <w:rPr>
          <w:b/>
          <w:sz w:val="22"/>
        </w:rPr>
        <w:t>ecurities on the NZX Main Board</w:t>
      </w:r>
    </w:p>
    <w:p w14:paraId="708A9BF0" w14:textId="77777777" w:rsidR="00D52DB6" w:rsidRDefault="00D52DB6" w:rsidP="00D52DB6">
      <w:pPr>
        <w:rPr>
          <w:b/>
          <w:sz w:val="22"/>
        </w:rPr>
      </w:pPr>
    </w:p>
    <w:p w14:paraId="2C2F7B67" w14:textId="29FA461F" w:rsidR="00DF4065" w:rsidRDefault="00DF4065" w:rsidP="00D52DB6">
      <w:pPr>
        <w:rPr>
          <w:sz w:val="22"/>
        </w:rPr>
      </w:pPr>
      <w:r>
        <w:rPr>
          <w:sz w:val="22"/>
        </w:rPr>
        <w:t xml:space="preserve">[Issuer Name] is making this application </w:t>
      </w:r>
      <w:r w:rsidR="00C1776C">
        <w:rPr>
          <w:sz w:val="22"/>
        </w:rPr>
        <w:t xml:space="preserve">to list as a </w:t>
      </w:r>
      <w:r w:rsidR="00134E25">
        <w:rPr>
          <w:sz w:val="22"/>
        </w:rPr>
        <w:t>NZX Foreign Exempt</w:t>
      </w:r>
      <w:r>
        <w:rPr>
          <w:sz w:val="22"/>
        </w:rPr>
        <w:t xml:space="preserve"> </w:t>
      </w:r>
      <w:r w:rsidR="00C1776C">
        <w:rPr>
          <w:sz w:val="22"/>
        </w:rPr>
        <w:t>Issuer</w:t>
      </w:r>
      <w:r w:rsidR="00134E25">
        <w:rPr>
          <w:sz w:val="22"/>
        </w:rPr>
        <w:t>,</w:t>
      </w:r>
      <w:r>
        <w:rPr>
          <w:sz w:val="22"/>
        </w:rPr>
        <w:t xml:space="preserve"> and quotatio</w:t>
      </w:r>
      <w:r w:rsidR="008A28E4">
        <w:rPr>
          <w:sz w:val="22"/>
        </w:rPr>
        <w:t xml:space="preserve">n of the </w:t>
      </w:r>
      <w:r w:rsidR="003D5460">
        <w:rPr>
          <w:sz w:val="22"/>
        </w:rPr>
        <w:t>issuer’s</w:t>
      </w:r>
      <w:r w:rsidR="008A28E4">
        <w:rPr>
          <w:sz w:val="22"/>
        </w:rPr>
        <w:t xml:space="preserve"> securities</w:t>
      </w:r>
      <w:r w:rsidR="00C1776C">
        <w:rPr>
          <w:sz w:val="22"/>
        </w:rPr>
        <w:t xml:space="preserve"> on the NZX Main Board</w:t>
      </w:r>
      <w:r w:rsidR="008A28E4">
        <w:rPr>
          <w:sz w:val="22"/>
        </w:rPr>
        <w:t>.</w:t>
      </w:r>
      <w:r w:rsidR="00AA30FC">
        <w:rPr>
          <w:sz w:val="22"/>
        </w:rPr>
        <w:t xml:space="preserve"> [Issuer Name] has a listing and quotation on the Australian Securities Exchange (</w:t>
      </w:r>
      <w:r w:rsidR="00AA30FC" w:rsidRPr="00AA30FC">
        <w:rPr>
          <w:b/>
          <w:sz w:val="22"/>
        </w:rPr>
        <w:t>ASX</w:t>
      </w:r>
      <w:r w:rsidR="00AA30FC">
        <w:rPr>
          <w:sz w:val="22"/>
        </w:rPr>
        <w:t xml:space="preserve">). [Issuer Name] trades under ticker [Ticker] </w:t>
      </w:r>
      <w:r w:rsidR="003927C5">
        <w:rPr>
          <w:sz w:val="22"/>
        </w:rPr>
        <w:t xml:space="preserve">on the ASX </w:t>
      </w:r>
      <w:r w:rsidR="00AA30FC">
        <w:rPr>
          <w:sz w:val="22"/>
        </w:rPr>
        <w:t>and has been listed since [Date].</w:t>
      </w:r>
      <w:r w:rsidR="008A28E4">
        <w:rPr>
          <w:sz w:val="22"/>
        </w:rPr>
        <w:t xml:space="preserve"> </w:t>
      </w:r>
      <w:r>
        <w:rPr>
          <w:sz w:val="22"/>
        </w:rPr>
        <w:t xml:space="preserve"> </w:t>
      </w:r>
    </w:p>
    <w:p w14:paraId="438BE65A" w14:textId="77777777" w:rsidR="00DF4065" w:rsidRDefault="00DF4065" w:rsidP="00D52DB6">
      <w:pPr>
        <w:rPr>
          <w:sz w:val="22"/>
        </w:rPr>
      </w:pPr>
    </w:p>
    <w:p w14:paraId="2F738D7C" w14:textId="4BBF4F7A" w:rsidR="00DF4065" w:rsidRDefault="00DF4065" w:rsidP="00D52DB6">
      <w:pPr>
        <w:rPr>
          <w:sz w:val="22"/>
        </w:rPr>
      </w:pPr>
      <w:r>
        <w:rPr>
          <w:sz w:val="22"/>
        </w:rPr>
        <w:t>[</w:t>
      </w:r>
      <w:r w:rsidR="008A28E4">
        <w:rPr>
          <w:sz w:val="22"/>
        </w:rPr>
        <w:t>Person]</w:t>
      </w:r>
      <w:r>
        <w:rPr>
          <w:sz w:val="22"/>
        </w:rPr>
        <w:t xml:space="preserve"> provides this application for listing and quotation on behalf of [Issuer Name] in accordance with </w:t>
      </w:r>
      <w:r w:rsidR="00C85846">
        <w:rPr>
          <w:sz w:val="22"/>
        </w:rPr>
        <w:t xml:space="preserve">the NZX </w:t>
      </w:r>
      <w:r>
        <w:rPr>
          <w:sz w:val="22"/>
        </w:rPr>
        <w:t>Listing Rules (</w:t>
      </w:r>
      <w:r>
        <w:rPr>
          <w:b/>
          <w:sz w:val="22"/>
        </w:rPr>
        <w:t>Rule</w:t>
      </w:r>
      <w:r w:rsidR="00C85846">
        <w:rPr>
          <w:b/>
          <w:sz w:val="22"/>
        </w:rPr>
        <w:t>s</w:t>
      </w:r>
      <w:r>
        <w:rPr>
          <w:sz w:val="22"/>
        </w:rPr>
        <w:t>)</w:t>
      </w:r>
      <w:r w:rsidR="008A28E4">
        <w:rPr>
          <w:sz w:val="22"/>
        </w:rPr>
        <w:t>.</w:t>
      </w:r>
    </w:p>
    <w:p w14:paraId="676E6459" w14:textId="77777777" w:rsidR="001D012E" w:rsidRDefault="001D012E" w:rsidP="001D012E">
      <w:pPr>
        <w:rPr>
          <w:sz w:val="22"/>
        </w:rPr>
      </w:pPr>
    </w:p>
    <w:p w14:paraId="110C88AC" w14:textId="06FB36C0" w:rsidR="001D012E" w:rsidRPr="003775F6" w:rsidRDefault="00752B60" w:rsidP="001D012E">
      <w:pPr>
        <w:rPr>
          <w:sz w:val="22"/>
        </w:rPr>
      </w:pPr>
      <w:r>
        <w:rPr>
          <w:sz w:val="22"/>
        </w:rPr>
        <w:t>[Issuer Name] requests that</w:t>
      </w:r>
      <w:r w:rsidR="001D012E">
        <w:rPr>
          <w:sz w:val="22"/>
        </w:rPr>
        <w:t xml:space="preserve"> the ticker code [XXX] </w:t>
      </w:r>
      <w:r>
        <w:rPr>
          <w:sz w:val="22"/>
        </w:rPr>
        <w:t>be</w:t>
      </w:r>
      <w:r w:rsidR="001D012E">
        <w:rPr>
          <w:sz w:val="22"/>
        </w:rPr>
        <w:t xml:space="preserve"> reserved </w:t>
      </w:r>
      <w:r w:rsidR="003927C5">
        <w:rPr>
          <w:sz w:val="22"/>
        </w:rPr>
        <w:t xml:space="preserve">by NZX </w:t>
      </w:r>
      <w:r w:rsidR="001D012E">
        <w:rPr>
          <w:sz w:val="22"/>
        </w:rPr>
        <w:t>for [Issuer Name].</w:t>
      </w:r>
    </w:p>
    <w:p w14:paraId="7F078CE8" w14:textId="77777777" w:rsidR="00DF4065" w:rsidRDefault="00DF4065" w:rsidP="00D52DB6">
      <w:pPr>
        <w:rPr>
          <w:sz w:val="22"/>
        </w:rPr>
      </w:pPr>
    </w:p>
    <w:p w14:paraId="691103DF" w14:textId="69879B00" w:rsidR="00DF4065" w:rsidRDefault="00DF4065" w:rsidP="00D52DB6">
      <w:pPr>
        <w:rPr>
          <w:b/>
          <w:sz w:val="22"/>
        </w:rPr>
      </w:pPr>
      <w:r>
        <w:rPr>
          <w:b/>
          <w:sz w:val="22"/>
        </w:rPr>
        <w:t xml:space="preserve">Listing </w:t>
      </w:r>
      <w:r w:rsidR="0030321F">
        <w:rPr>
          <w:b/>
          <w:sz w:val="22"/>
        </w:rPr>
        <w:t>i</w:t>
      </w:r>
      <w:r>
        <w:rPr>
          <w:b/>
          <w:sz w:val="22"/>
        </w:rPr>
        <w:t>nformation</w:t>
      </w:r>
      <w:r w:rsidR="00316E57">
        <w:rPr>
          <w:b/>
          <w:sz w:val="22"/>
        </w:rPr>
        <w:t xml:space="preserve"> – Rule 1.12</w:t>
      </w:r>
    </w:p>
    <w:p w14:paraId="4CCE71A8" w14:textId="77777777" w:rsidR="00DF4065" w:rsidRDefault="00DF4065" w:rsidP="00D52DB6">
      <w:pPr>
        <w:rPr>
          <w:b/>
          <w:sz w:val="22"/>
        </w:rPr>
      </w:pPr>
    </w:p>
    <w:tbl>
      <w:tblPr>
        <w:tblStyle w:val="NZX"/>
        <w:tblW w:w="0" w:type="auto"/>
        <w:tblLook w:val="04A0" w:firstRow="1" w:lastRow="0" w:firstColumn="1" w:lastColumn="0" w:noHBand="0" w:noVBand="1"/>
      </w:tblPr>
      <w:tblGrid>
        <w:gridCol w:w="3964"/>
        <w:gridCol w:w="6232"/>
      </w:tblGrid>
      <w:tr w:rsidR="00DF4065" w14:paraId="0536F353" w14:textId="77777777" w:rsidTr="00057458">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004879" w:themeFill="text2" w:themeFillShade="BF"/>
          </w:tcPr>
          <w:p w14:paraId="41F88E6C" w14:textId="77777777" w:rsidR="00DF4065" w:rsidRDefault="00DF4065" w:rsidP="008928C6">
            <w:pPr>
              <w:rPr>
                <w:sz w:val="22"/>
              </w:rPr>
            </w:pPr>
            <w:r>
              <w:rPr>
                <w:sz w:val="22"/>
              </w:rPr>
              <w:t>Rule Requirement</w:t>
            </w:r>
          </w:p>
        </w:tc>
        <w:tc>
          <w:tcPr>
            <w:tcW w:w="6232" w:type="dxa"/>
            <w:shd w:val="clear" w:color="auto" w:fill="004879" w:themeFill="text2" w:themeFillShade="BF"/>
          </w:tcPr>
          <w:p w14:paraId="777CAE48" w14:textId="77777777" w:rsidR="00DF4065" w:rsidRDefault="00DF4065" w:rsidP="008928C6">
            <w:pPr>
              <w:rPr>
                <w:sz w:val="22"/>
              </w:rPr>
            </w:pPr>
            <w:r>
              <w:rPr>
                <w:sz w:val="22"/>
              </w:rPr>
              <w:t>Information</w:t>
            </w:r>
          </w:p>
        </w:tc>
      </w:tr>
      <w:tr w:rsidR="00DF4065" w14:paraId="20FCD07E" w14:textId="77777777" w:rsidTr="008928C6">
        <w:tc>
          <w:tcPr>
            <w:tcW w:w="3964" w:type="dxa"/>
            <w:vAlign w:val="top"/>
          </w:tcPr>
          <w:p w14:paraId="282171AC" w14:textId="250C5D38" w:rsidR="00DF4065" w:rsidRPr="00FD5A1D" w:rsidRDefault="008A28E4" w:rsidP="008928C6">
            <w:pPr>
              <w:rPr>
                <w:b/>
                <w:sz w:val="22"/>
              </w:rPr>
            </w:pPr>
            <w:r>
              <w:rPr>
                <w:b/>
                <w:sz w:val="22"/>
              </w:rPr>
              <w:t>1.12.2</w:t>
            </w:r>
            <w:r w:rsidR="00DF4065">
              <w:rPr>
                <w:b/>
                <w:sz w:val="22"/>
              </w:rPr>
              <w:t xml:space="preserve">(a) </w:t>
            </w:r>
            <w:r w:rsidR="00DF4065" w:rsidRPr="00FD5A1D">
              <w:rPr>
                <w:b/>
                <w:sz w:val="22"/>
              </w:rPr>
              <w:t xml:space="preserve"> </w:t>
            </w:r>
          </w:p>
          <w:p w14:paraId="2612A801" w14:textId="0CA9635D" w:rsidR="00DF4065" w:rsidRPr="00810409" w:rsidRDefault="00DF4065" w:rsidP="008928C6">
            <w:pPr>
              <w:rPr>
                <w:sz w:val="22"/>
              </w:rPr>
            </w:pPr>
            <w:r>
              <w:rPr>
                <w:sz w:val="22"/>
              </w:rPr>
              <w:t>Listing Agreement</w:t>
            </w:r>
          </w:p>
        </w:tc>
        <w:tc>
          <w:tcPr>
            <w:tcW w:w="6232" w:type="dxa"/>
            <w:vAlign w:val="top"/>
          </w:tcPr>
          <w:p w14:paraId="301CF5A0" w14:textId="2F1B9A82" w:rsidR="00622FFE" w:rsidRDefault="001D012E" w:rsidP="008928C6">
            <w:pPr>
              <w:rPr>
                <w:sz w:val="22"/>
              </w:rPr>
            </w:pPr>
            <w:r>
              <w:rPr>
                <w:sz w:val="22"/>
              </w:rPr>
              <w:t>The</w:t>
            </w:r>
            <w:r w:rsidR="00DF4065">
              <w:rPr>
                <w:sz w:val="22"/>
              </w:rPr>
              <w:t xml:space="preserve"> Pre-Lis</w:t>
            </w:r>
            <w:r>
              <w:rPr>
                <w:sz w:val="22"/>
              </w:rPr>
              <w:t xml:space="preserve">ting Agreement was signed on [date]. </w:t>
            </w:r>
            <w:r w:rsidR="00C85846">
              <w:rPr>
                <w:sz w:val="22"/>
              </w:rPr>
              <w:t>If not already provided, please provide with this letter.</w:t>
            </w:r>
          </w:p>
          <w:p w14:paraId="5FB02E5A" w14:textId="77777777" w:rsidR="00622FFE" w:rsidRDefault="00622FFE" w:rsidP="008928C6">
            <w:pPr>
              <w:rPr>
                <w:sz w:val="22"/>
              </w:rPr>
            </w:pPr>
          </w:p>
          <w:p w14:paraId="63FF9B93" w14:textId="4DF209A7" w:rsidR="00622FFE" w:rsidRDefault="0079682D" w:rsidP="008928C6">
            <w:pPr>
              <w:rPr>
                <w:sz w:val="22"/>
              </w:rPr>
            </w:pPr>
            <w:r>
              <w:rPr>
                <w:sz w:val="22"/>
              </w:rPr>
              <w:t>A</w:t>
            </w:r>
            <w:r w:rsidR="00622FFE">
              <w:rPr>
                <w:sz w:val="22"/>
              </w:rPr>
              <w:t xml:space="preserve"> Listing Agreement signed by [Issuer Name]</w:t>
            </w:r>
            <w:r>
              <w:rPr>
                <w:sz w:val="22"/>
              </w:rPr>
              <w:t xml:space="preserve"> will be provided prior to the Listing date.</w:t>
            </w:r>
            <w:r w:rsidR="00622FFE">
              <w:rPr>
                <w:sz w:val="22"/>
              </w:rPr>
              <w:t xml:space="preserve"> </w:t>
            </w:r>
          </w:p>
          <w:p w14:paraId="47E9B7C1" w14:textId="04EF1B86" w:rsidR="00DF4065" w:rsidRDefault="00DF4065" w:rsidP="008928C6">
            <w:pPr>
              <w:rPr>
                <w:sz w:val="22"/>
              </w:rPr>
            </w:pPr>
          </w:p>
          <w:p w14:paraId="7E947942" w14:textId="4942B7F0" w:rsidR="00DF4065" w:rsidRPr="00DF4065" w:rsidRDefault="00DF4065" w:rsidP="008928C6">
            <w:pPr>
              <w:rPr>
                <w:i/>
                <w:sz w:val="22"/>
              </w:rPr>
            </w:pPr>
            <w:r>
              <w:rPr>
                <w:i/>
                <w:sz w:val="22"/>
              </w:rPr>
              <w:t xml:space="preserve">The Listing Agreement is </w:t>
            </w:r>
            <w:r w:rsidR="00011DBC">
              <w:rPr>
                <w:i/>
                <w:sz w:val="22"/>
              </w:rPr>
              <w:t xml:space="preserve">executed </w:t>
            </w:r>
            <w:r w:rsidR="00622FFE">
              <w:rPr>
                <w:i/>
                <w:sz w:val="22"/>
              </w:rPr>
              <w:t xml:space="preserve">by NZX </w:t>
            </w:r>
            <w:r>
              <w:rPr>
                <w:i/>
                <w:sz w:val="22"/>
              </w:rPr>
              <w:t xml:space="preserve">at a later stage of the listing process. </w:t>
            </w:r>
          </w:p>
        </w:tc>
      </w:tr>
      <w:tr w:rsidR="00DF4065" w14:paraId="553617E0" w14:textId="77777777" w:rsidTr="008928C6">
        <w:tc>
          <w:tcPr>
            <w:tcW w:w="3964" w:type="dxa"/>
            <w:vAlign w:val="top"/>
          </w:tcPr>
          <w:p w14:paraId="1DD72600" w14:textId="5D882B19" w:rsidR="00DF4065" w:rsidRPr="00FD5A1D" w:rsidRDefault="008A28E4" w:rsidP="008928C6">
            <w:pPr>
              <w:rPr>
                <w:b/>
                <w:sz w:val="22"/>
              </w:rPr>
            </w:pPr>
            <w:r>
              <w:rPr>
                <w:b/>
                <w:sz w:val="22"/>
              </w:rPr>
              <w:t>1.12.</w:t>
            </w:r>
            <w:r w:rsidR="00DF4065" w:rsidRPr="00FD5A1D">
              <w:rPr>
                <w:b/>
                <w:sz w:val="22"/>
              </w:rPr>
              <w:t xml:space="preserve">2(b) </w:t>
            </w:r>
          </w:p>
          <w:p w14:paraId="61D998A0" w14:textId="7DA07AE3" w:rsidR="00DF4065" w:rsidRPr="00810409" w:rsidRDefault="008A28E4" w:rsidP="008928C6">
            <w:pPr>
              <w:rPr>
                <w:sz w:val="22"/>
              </w:rPr>
            </w:pPr>
            <w:r>
              <w:rPr>
                <w:sz w:val="22"/>
              </w:rPr>
              <w:t>Governing Document</w:t>
            </w:r>
          </w:p>
        </w:tc>
        <w:tc>
          <w:tcPr>
            <w:tcW w:w="6232" w:type="dxa"/>
            <w:vAlign w:val="top"/>
          </w:tcPr>
          <w:p w14:paraId="73C12F07" w14:textId="00F73B22" w:rsidR="00DF4065" w:rsidRDefault="001D012E" w:rsidP="004065CE">
            <w:pPr>
              <w:rPr>
                <w:sz w:val="22"/>
              </w:rPr>
            </w:pPr>
            <w:r>
              <w:rPr>
                <w:sz w:val="22"/>
              </w:rPr>
              <w:t>T</w:t>
            </w:r>
            <w:r w:rsidR="00DF4065">
              <w:rPr>
                <w:sz w:val="22"/>
              </w:rPr>
              <w:t xml:space="preserve">he </w:t>
            </w:r>
            <w:r w:rsidR="008A28E4">
              <w:rPr>
                <w:sz w:val="22"/>
              </w:rPr>
              <w:t>Governing Document</w:t>
            </w:r>
            <w:r w:rsidR="00DF4065">
              <w:rPr>
                <w:sz w:val="22"/>
              </w:rPr>
              <w:t xml:space="preserve"> was provided</w:t>
            </w:r>
            <w:r>
              <w:rPr>
                <w:sz w:val="22"/>
              </w:rPr>
              <w:t xml:space="preserve"> on [Date] </w:t>
            </w:r>
            <w:r w:rsidR="004065CE">
              <w:rPr>
                <w:sz w:val="22"/>
              </w:rPr>
              <w:t>/ is provided with this letter (delete one)</w:t>
            </w:r>
            <w:r w:rsidR="00DF4065">
              <w:rPr>
                <w:sz w:val="22"/>
              </w:rPr>
              <w:t xml:space="preserve">. </w:t>
            </w:r>
          </w:p>
        </w:tc>
      </w:tr>
      <w:tr w:rsidR="00DF4065" w14:paraId="064A5D4C" w14:textId="77777777" w:rsidTr="008928C6">
        <w:tc>
          <w:tcPr>
            <w:tcW w:w="3964" w:type="dxa"/>
            <w:vAlign w:val="top"/>
          </w:tcPr>
          <w:p w14:paraId="173EE1CA" w14:textId="4DE1912E" w:rsidR="00DF4065" w:rsidRPr="00FD5A1D" w:rsidRDefault="008A28E4" w:rsidP="008928C6">
            <w:pPr>
              <w:rPr>
                <w:b/>
                <w:sz w:val="22"/>
              </w:rPr>
            </w:pPr>
            <w:r>
              <w:rPr>
                <w:b/>
                <w:sz w:val="22"/>
              </w:rPr>
              <w:t>1.12</w:t>
            </w:r>
            <w:r w:rsidR="00DF4065" w:rsidRPr="00FD5A1D">
              <w:rPr>
                <w:b/>
                <w:sz w:val="22"/>
              </w:rPr>
              <w:t xml:space="preserve">.2(c) </w:t>
            </w:r>
          </w:p>
          <w:p w14:paraId="6268CE0F" w14:textId="514F0CC0" w:rsidR="00DF4065" w:rsidRPr="00810409" w:rsidRDefault="00DF4065" w:rsidP="008928C6">
            <w:pPr>
              <w:rPr>
                <w:sz w:val="22"/>
              </w:rPr>
            </w:pPr>
            <w:r>
              <w:rPr>
                <w:sz w:val="22"/>
              </w:rPr>
              <w:t>Payment of fees</w:t>
            </w:r>
          </w:p>
        </w:tc>
        <w:tc>
          <w:tcPr>
            <w:tcW w:w="6232" w:type="dxa"/>
            <w:vAlign w:val="top"/>
          </w:tcPr>
          <w:p w14:paraId="69B600D2" w14:textId="5F65080B" w:rsidR="00DF4065" w:rsidRDefault="00DF4065" w:rsidP="00752B60">
            <w:pPr>
              <w:rPr>
                <w:sz w:val="22"/>
              </w:rPr>
            </w:pPr>
            <w:r>
              <w:rPr>
                <w:sz w:val="22"/>
              </w:rPr>
              <w:t xml:space="preserve">[Issuer Name] </w:t>
            </w:r>
            <w:r w:rsidR="005D6899">
              <w:rPr>
                <w:sz w:val="22"/>
              </w:rPr>
              <w:t xml:space="preserve">confirms that it </w:t>
            </w:r>
            <w:r w:rsidR="00752B60">
              <w:rPr>
                <w:sz w:val="22"/>
              </w:rPr>
              <w:t>will pay all fees prescribed by NZX while Listed.</w:t>
            </w:r>
            <w:r>
              <w:rPr>
                <w:sz w:val="22"/>
              </w:rPr>
              <w:t xml:space="preserve"> </w:t>
            </w:r>
          </w:p>
        </w:tc>
      </w:tr>
      <w:tr w:rsidR="00DF4065" w14:paraId="724FBC5C" w14:textId="77777777" w:rsidTr="008928C6">
        <w:tc>
          <w:tcPr>
            <w:tcW w:w="3964" w:type="dxa"/>
            <w:vAlign w:val="top"/>
          </w:tcPr>
          <w:p w14:paraId="6DE9DA63" w14:textId="75D74EBA" w:rsidR="00DF4065" w:rsidRPr="00FD5A1D" w:rsidRDefault="008A28E4" w:rsidP="008928C6">
            <w:pPr>
              <w:rPr>
                <w:b/>
                <w:sz w:val="22"/>
              </w:rPr>
            </w:pPr>
            <w:r>
              <w:rPr>
                <w:b/>
                <w:sz w:val="22"/>
              </w:rPr>
              <w:t>1.12</w:t>
            </w:r>
            <w:r w:rsidR="00DF4065" w:rsidRPr="00FD5A1D">
              <w:rPr>
                <w:b/>
                <w:sz w:val="22"/>
              </w:rPr>
              <w:t xml:space="preserve">.2(d) </w:t>
            </w:r>
          </w:p>
          <w:p w14:paraId="3F6C077E" w14:textId="0026700F" w:rsidR="00DF4065" w:rsidRPr="00810409" w:rsidRDefault="00DF4065" w:rsidP="008928C6">
            <w:pPr>
              <w:rPr>
                <w:sz w:val="22"/>
              </w:rPr>
            </w:pPr>
            <w:r>
              <w:rPr>
                <w:sz w:val="22"/>
              </w:rPr>
              <w:t>Quotation</w:t>
            </w:r>
          </w:p>
        </w:tc>
        <w:tc>
          <w:tcPr>
            <w:tcW w:w="6232" w:type="dxa"/>
            <w:vAlign w:val="top"/>
          </w:tcPr>
          <w:p w14:paraId="2E684C9C" w14:textId="52264038" w:rsidR="00DF4065" w:rsidRPr="00DF4065" w:rsidRDefault="00DF4065" w:rsidP="008928C6">
            <w:pPr>
              <w:rPr>
                <w:b/>
                <w:sz w:val="22"/>
              </w:rPr>
            </w:pPr>
            <w:r>
              <w:rPr>
                <w:sz w:val="22"/>
              </w:rPr>
              <w:t xml:space="preserve">See section below </w:t>
            </w:r>
            <w:r>
              <w:rPr>
                <w:b/>
                <w:sz w:val="22"/>
              </w:rPr>
              <w:t>Quotation Information</w:t>
            </w:r>
            <w:r w:rsidR="00CD2D69">
              <w:rPr>
                <w:b/>
                <w:sz w:val="22"/>
              </w:rPr>
              <w:t>.</w:t>
            </w:r>
          </w:p>
        </w:tc>
      </w:tr>
      <w:tr w:rsidR="00DF4065" w14:paraId="51B4D2A1" w14:textId="77777777" w:rsidTr="008928C6">
        <w:tc>
          <w:tcPr>
            <w:tcW w:w="3964" w:type="dxa"/>
            <w:vAlign w:val="top"/>
          </w:tcPr>
          <w:p w14:paraId="77F9FE65" w14:textId="36BFBEAD" w:rsidR="00DF4065" w:rsidRPr="00FD5A1D" w:rsidRDefault="008A28E4" w:rsidP="008928C6">
            <w:pPr>
              <w:rPr>
                <w:b/>
                <w:sz w:val="22"/>
              </w:rPr>
            </w:pPr>
            <w:r>
              <w:rPr>
                <w:b/>
                <w:sz w:val="22"/>
              </w:rPr>
              <w:t>1.12</w:t>
            </w:r>
            <w:r w:rsidR="00DF4065" w:rsidRPr="00FD5A1D">
              <w:rPr>
                <w:b/>
                <w:sz w:val="22"/>
              </w:rPr>
              <w:t xml:space="preserve">.2(e) </w:t>
            </w:r>
          </w:p>
          <w:p w14:paraId="4CA154F6" w14:textId="7152887C" w:rsidR="00DF4065" w:rsidRPr="00810409" w:rsidRDefault="00DF4065" w:rsidP="008928C6">
            <w:pPr>
              <w:rPr>
                <w:sz w:val="22"/>
              </w:rPr>
            </w:pPr>
            <w:r>
              <w:rPr>
                <w:sz w:val="22"/>
              </w:rPr>
              <w:t xml:space="preserve">Certificate of Incorporation </w:t>
            </w:r>
          </w:p>
        </w:tc>
        <w:tc>
          <w:tcPr>
            <w:tcW w:w="6232" w:type="dxa"/>
            <w:vAlign w:val="top"/>
          </w:tcPr>
          <w:p w14:paraId="64454D56" w14:textId="1A0D3DB8" w:rsidR="00DF4065" w:rsidRDefault="001D012E" w:rsidP="001D012E">
            <w:pPr>
              <w:rPr>
                <w:sz w:val="22"/>
              </w:rPr>
            </w:pPr>
            <w:r>
              <w:rPr>
                <w:sz w:val="22"/>
              </w:rPr>
              <w:t>T</w:t>
            </w:r>
            <w:r w:rsidR="00DF4065">
              <w:rPr>
                <w:sz w:val="22"/>
              </w:rPr>
              <w:t>he certificate of incorporation was provided</w:t>
            </w:r>
            <w:r>
              <w:rPr>
                <w:sz w:val="22"/>
              </w:rPr>
              <w:t xml:space="preserve"> on [date] </w:t>
            </w:r>
            <w:r w:rsidR="004065CE">
              <w:rPr>
                <w:sz w:val="22"/>
              </w:rPr>
              <w:t>/ is provided with this letter (delete one)</w:t>
            </w:r>
            <w:r w:rsidR="00DF4065">
              <w:rPr>
                <w:sz w:val="22"/>
              </w:rPr>
              <w:t xml:space="preserve">. </w:t>
            </w:r>
          </w:p>
        </w:tc>
      </w:tr>
      <w:tr w:rsidR="00DF4065" w14:paraId="2C9FF06E" w14:textId="77777777" w:rsidTr="008928C6">
        <w:tc>
          <w:tcPr>
            <w:tcW w:w="3964" w:type="dxa"/>
            <w:vAlign w:val="top"/>
          </w:tcPr>
          <w:p w14:paraId="21014408" w14:textId="086D625D" w:rsidR="00DF4065" w:rsidRPr="00FD5A1D" w:rsidRDefault="008A28E4" w:rsidP="008928C6">
            <w:pPr>
              <w:rPr>
                <w:b/>
                <w:sz w:val="22"/>
              </w:rPr>
            </w:pPr>
            <w:r>
              <w:rPr>
                <w:b/>
                <w:sz w:val="22"/>
              </w:rPr>
              <w:lastRenderedPageBreak/>
              <w:t>1.12</w:t>
            </w:r>
            <w:r w:rsidR="00DF4065" w:rsidRPr="00FD5A1D">
              <w:rPr>
                <w:b/>
                <w:sz w:val="22"/>
              </w:rPr>
              <w:t xml:space="preserve">.2(f) </w:t>
            </w:r>
          </w:p>
          <w:p w14:paraId="489B9CB4" w14:textId="5FD4CDF3" w:rsidR="00DF4065" w:rsidRPr="00810409" w:rsidRDefault="00DF4065" w:rsidP="008928C6">
            <w:pPr>
              <w:rPr>
                <w:sz w:val="22"/>
              </w:rPr>
            </w:pPr>
            <w:r>
              <w:rPr>
                <w:sz w:val="22"/>
              </w:rPr>
              <w:t xml:space="preserve">Bond </w:t>
            </w:r>
          </w:p>
        </w:tc>
        <w:tc>
          <w:tcPr>
            <w:tcW w:w="6232" w:type="dxa"/>
            <w:vAlign w:val="top"/>
          </w:tcPr>
          <w:p w14:paraId="02598240" w14:textId="737AC782" w:rsidR="00DF4065" w:rsidRDefault="001D012E" w:rsidP="008928C6">
            <w:pPr>
              <w:rPr>
                <w:sz w:val="22"/>
              </w:rPr>
            </w:pPr>
            <w:r>
              <w:rPr>
                <w:sz w:val="22"/>
              </w:rPr>
              <w:t xml:space="preserve">The </w:t>
            </w:r>
            <w:r w:rsidR="00681C1F">
              <w:rPr>
                <w:sz w:val="22"/>
              </w:rPr>
              <w:t>[</w:t>
            </w:r>
            <w:r>
              <w:rPr>
                <w:sz w:val="22"/>
              </w:rPr>
              <w:t xml:space="preserve">bond </w:t>
            </w:r>
            <w:r w:rsidR="00681C1F">
              <w:rPr>
                <w:sz w:val="22"/>
              </w:rPr>
              <w:t>OR</w:t>
            </w:r>
            <w:r>
              <w:rPr>
                <w:sz w:val="22"/>
              </w:rPr>
              <w:t xml:space="preserve"> deposit</w:t>
            </w:r>
            <w:r w:rsidR="00681C1F">
              <w:rPr>
                <w:sz w:val="22"/>
              </w:rPr>
              <w:t>]</w:t>
            </w:r>
            <w:r>
              <w:rPr>
                <w:sz w:val="22"/>
              </w:rPr>
              <w:t xml:space="preserve"> required has been provided/is to be provided (delete one).</w:t>
            </w:r>
          </w:p>
          <w:p w14:paraId="2B763125" w14:textId="77777777" w:rsidR="00FD5F8F" w:rsidRDefault="00FD5F8F" w:rsidP="008928C6">
            <w:pPr>
              <w:rPr>
                <w:sz w:val="22"/>
              </w:rPr>
            </w:pPr>
          </w:p>
          <w:p w14:paraId="14D78F44" w14:textId="53AB7021" w:rsidR="00FD5F8F" w:rsidRDefault="00FD5F8F" w:rsidP="008928C6">
            <w:pPr>
              <w:rPr>
                <w:sz w:val="22"/>
              </w:rPr>
            </w:pPr>
            <w:r>
              <w:rPr>
                <w:sz w:val="22"/>
              </w:rPr>
              <w:t xml:space="preserve">Information on the bond can be found in the </w:t>
            </w:r>
            <w:hyperlink r:id="rId9" w:history="1">
              <w:r w:rsidRPr="00FD5F8F">
                <w:rPr>
                  <w:rStyle w:val="Hyperlink"/>
                  <w:sz w:val="22"/>
                </w:rPr>
                <w:t>NZX Fee Schedule</w:t>
              </w:r>
            </w:hyperlink>
            <w:r w:rsidR="00CD2D69">
              <w:rPr>
                <w:sz w:val="22"/>
              </w:rPr>
              <w:t>.</w:t>
            </w:r>
          </w:p>
        </w:tc>
      </w:tr>
      <w:tr w:rsidR="001D012E" w14:paraId="204EEDD2" w14:textId="77777777" w:rsidTr="008928C6">
        <w:tc>
          <w:tcPr>
            <w:tcW w:w="3964" w:type="dxa"/>
            <w:vAlign w:val="top"/>
          </w:tcPr>
          <w:p w14:paraId="7F7D39E1" w14:textId="6326DC8C" w:rsidR="001D012E" w:rsidRDefault="008A28E4" w:rsidP="008928C6">
            <w:pPr>
              <w:rPr>
                <w:b/>
                <w:sz w:val="22"/>
              </w:rPr>
            </w:pPr>
            <w:r>
              <w:rPr>
                <w:b/>
                <w:sz w:val="22"/>
              </w:rPr>
              <w:t>1.12</w:t>
            </w:r>
            <w:r w:rsidR="001D012E">
              <w:rPr>
                <w:b/>
                <w:sz w:val="22"/>
              </w:rPr>
              <w:t>.2(g)</w:t>
            </w:r>
          </w:p>
          <w:p w14:paraId="6EDAABD2" w14:textId="0222677A" w:rsidR="001D012E" w:rsidRPr="001D012E" w:rsidRDefault="001D012E" w:rsidP="008928C6">
            <w:pPr>
              <w:rPr>
                <w:sz w:val="22"/>
              </w:rPr>
            </w:pPr>
            <w:r w:rsidRPr="001D012E">
              <w:rPr>
                <w:sz w:val="22"/>
              </w:rPr>
              <w:t>Securities on Issue</w:t>
            </w:r>
          </w:p>
        </w:tc>
        <w:tc>
          <w:tcPr>
            <w:tcW w:w="6232" w:type="dxa"/>
            <w:vAlign w:val="top"/>
          </w:tcPr>
          <w:p w14:paraId="16AF2906" w14:textId="3335AFD0" w:rsidR="001D012E" w:rsidRDefault="001D012E" w:rsidP="008928C6">
            <w:pPr>
              <w:rPr>
                <w:sz w:val="22"/>
              </w:rPr>
            </w:pPr>
            <w:r>
              <w:rPr>
                <w:sz w:val="22"/>
              </w:rPr>
              <w:t xml:space="preserve">[Issuer Name] </w:t>
            </w:r>
            <w:r w:rsidR="0079682D">
              <w:rPr>
                <w:sz w:val="22"/>
              </w:rPr>
              <w:t xml:space="preserve">currently </w:t>
            </w:r>
            <w:r>
              <w:rPr>
                <w:sz w:val="22"/>
              </w:rPr>
              <w:t>has [</w:t>
            </w:r>
            <w:r w:rsidR="0079682D" w:rsidRPr="0079682D">
              <w:rPr>
                <w:i/>
                <w:sz w:val="22"/>
              </w:rPr>
              <w:t>insert</w:t>
            </w:r>
            <w:r>
              <w:rPr>
                <w:sz w:val="22"/>
              </w:rPr>
              <w:t>] securities on issue.</w:t>
            </w:r>
          </w:p>
          <w:p w14:paraId="711078FD" w14:textId="020EC17F" w:rsidR="001D012E" w:rsidRPr="001D012E" w:rsidRDefault="001D012E" w:rsidP="008928C6">
            <w:pPr>
              <w:rPr>
                <w:i/>
                <w:sz w:val="22"/>
              </w:rPr>
            </w:pPr>
            <w:r>
              <w:rPr>
                <w:i/>
                <w:sz w:val="22"/>
              </w:rPr>
              <w:t xml:space="preserve">Provide the number and details for each class of securities. </w:t>
            </w:r>
          </w:p>
          <w:p w14:paraId="0B21CE5A" w14:textId="77777777" w:rsidR="001D012E" w:rsidRDefault="001D012E" w:rsidP="008928C6">
            <w:pPr>
              <w:rPr>
                <w:sz w:val="22"/>
              </w:rPr>
            </w:pPr>
          </w:p>
          <w:p w14:paraId="55FE855C" w14:textId="53BE4AE7" w:rsidR="001D012E" w:rsidRDefault="001D012E" w:rsidP="008928C6">
            <w:pPr>
              <w:rPr>
                <w:sz w:val="22"/>
              </w:rPr>
            </w:pPr>
            <w:r>
              <w:rPr>
                <w:sz w:val="22"/>
              </w:rPr>
              <w:t>[Issuer Name] does/does not intend to issue or allot the following securities prior to listing:</w:t>
            </w:r>
            <w:r w:rsidR="0079682D">
              <w:rPr>
                <w:sz w:val="22"/>
              </w:rPr>
              <w:t xml:space="preserve"> [</w:t>
            </w:r>
            <w:r w:rsidR="0079682D" w:rsidRPr="0079682D">
              <w:rPr>
                <w:i/>
                <w:sz w:val="22"/>
              </w:rPr>
              <w:t>insert</w:t>
            </w:r>
            <w:r w:rsidR="0079682D">
              <w:rPr>
                <w:sz w:val="22"/>
              </w:rPr>
              <w:t>]</w:t>
            </w:r>
            <w:r w:rsidR="0079682D">
              <w:rPr>
                <w:i/>
                <w:sz w:val="22"/>
              </w:rPr>
              <w:t xml:space="preserve"> </w:t>
            </w:r>
            <w:r w:rsidR="0079682D">
              <w:rPr>
                <w:sz w:val="22"/>
              </w:rPr>
              <w:t xml:space="preserve">(NB </w:t>
            </w:r>
            <w:r w:rsidR="0079682D">
              <w:rPr>
                <w:i/>
                <w:sz w:val="22"/>
              </w:rPr>
              <w:t>This does not apply to securities that are not intended to be quoted.</w:t>
            </w:r>
            <w:r w:rsidR="0079682D" w:rsidRPr="0079682D">
              <w:rPr>
                <w:sz w:val="22"/>
              </w:rPr>
              <w:t>)</w:t>
            </w:r>
            <w:r w:rsidR="0079682D">
              <w:rPr>
                <w:i/>
                <w:sz w:val="22"/>
              </w:rPr>
              <w:t xml:space="preserve"> </w:t>
            </w:r>
            <w:r w:rsidR="0079682D">
              <w:rPr>
                <w:sz w:val="22"/>
              </w:rPr>
              <w:t xml:space="preserve"> </w:t>
            </w:r>
            <w:r>
              <w:rPr>
                <w:sz w:val="22"/>
              </w:rPr>
              <w:t xml:space="preserve"> </w:t>
            </w:r>
          </w:p>
        </w:tc>
      </w:tr>
      <w:tr w:rsidR="001D012E" w14:paraId="451C8BC9" w14:textId="77777777" w:rsidTr="008928C6">
        <w:tc>
          <w:tcPr>
            <w:tcW w:w="3964" w:type="dxa"/>
            <w:vAlign w:val="top"/>
          </w:tcPr>
          <w:p w14:paraId="732B74B5" w14:textId="2CF1C102" w:rsidR="001D012E" w:rsidRDefault="008A28E4" w:rsidP="008928C6">
            <w:pPr>
              <w:rPr>
                <w:b/>
                <w:sz w:val="22"/>
              </w:rPr>
            </w:pPr>
            <w:r>
              <w:rPr>
                <w:b/>
                <w:sz w:val="22"/>
              </w:rPr>
              <w:t>1.12</w:t>
            </w:r>
            <w:r w:rsidR="001D012E">
              <w:rPr>
                <w:b/>
                <w:sz w:val="22"/>
              </w:rPr>
              <w:t>.2(h)</w:t>
            </w:r>
          </w:p>
          <w:p w14:paraId="3EA1B952" w14:textId="7C09B532" w:rsidR="001D012E" w:rsidRPr="001D012E" w:rsidRDefault="001D012E" w:rsidP="008928C6">
            <w:pPr>
              <w:rPr>
                <w:sz w:val="22"/>
              </w:rPr>
            </w:pPr>
            <w:r>
              <w:rPr>
                <w:sz w:val="22"/>
              </w:rPr>
              <w:t>Contact addresses</w:t>
            </w:r>
          </w:p>
        </w:tc>
        <w:tc>
          <w:tcPr>
            <w:tcW w:w="6232" w:type="dxa"/>
            <w:vAlign w:val="top"/>
          </w:tcPr>
          <w:p w14:paraId="359481E2" w14:textId="0D3FB3E9" w:rsidR="001D012E" w:rsidRDefault="001D012E" w:rsidP="001D012E">
            <w:pPr>
              <w:rPr>
                <w:sz w:val="22"/>
              </w:rPr>
            </w:pPr>
            <w:r>
              <w:rPr>
                <w:sz w:val="22"/>
              </w:rPr>
              <w:t xml:space="preserve">The </w:t>
            </w:r>
            <w:r w:rsidR="00CB0992">
              <w:rPr>
                <w:sz w:val="22"/>
              </w:rPr>
              <w:t xml:space="preserve">contact </w:t>
            </w:r>
            <w:r w:rsidR="0079682D">
              <w:rPr>
                <w:sz w:val="22"/>
              </w:rPr>
              <w:t xml:space="preserve">details </w:t>
            </w:r>
            <w:r>
              <w:rPr>
                <w:sz w:val="22"/>
              </w:rPr>
              <w:t>of [Issuer Name] are:</w:t>
            </w:r>
          </w:p>
          <w:p w14:paraId="5DD936D8" w14:textId="77777777" w:rsidR="00CB0992" w:rsidRDefault="00CB0992" w:rsidP="001D012E">
            <w:pPr>
              <w:rPr>
                <w:sz w:val="22"/>
              </w:rPr>
            </w:pPr>
          </w:p>
          <w:p w14:paraId="6E4E145D" w14:textId="77777777" w:rsidR="00CB0992" w:rsidRDefault="00CB0992" w:rsidP="001D012E">
            <w:pPr>
              <w:rPr>
                <w:sz w:val="22"/>
              </w:rPr>
            </w:pPr>
            <w:r>
              <w:rPr>
                <w:sz w:val="22"/>
              </w:rPr>
              <w:t>Phone</w:t>
            </w:r>
            <w:r w:rsidR="00A8199E">
              <w:rPr>
                <w:sz w:val="22"/>
              </w:rPr>
              <w:t xml:space="preserve"> number:</w:t>
            </w:r>
          </w:p>
          <w:p w14:paraId="43718DDC" w14:textId="77777777" w:rsidR="00A8199E" w:rsidRDefault="00A8199E" w:rsidP="001D012E">
            <w:pPr>
              <w:rPr>
                <w:sz w:val="22"/>
              </w:rPr>
            </w:pPr>
            <w:r>
              <w:rPr>
                <w:sz w:val="22"/>
              </w:rPr>
              <w:t>Postal address:</w:t>
            </w:r>
          </w:p>
          <w:p w14:paraId="5D4F4525" w14:textId="13393D91" w:rsidR="00A8199E" w:rsidRDefault="00A8199E" w:rsidP="001D012E">
            <w:pPr>
              <w:rPr>
                <w:sz w:val="22"/>
              </w:rPr>
            </w:pPr>
            <w:r>
              <w:rPr>
                <w:sz w:val="22"/>
              </w:rPr>
              <w:t>Email address:</w:t>
            </w:r>
          </w:p>
        </w:tc>
      </w:tr>
      <w:tr w:rsidR="001D012E" w14:paraId="6702C103" w14:textId="77777777" w:rsidTr="008928C6">
        <w:tc>
          <w:tcPr>
            <w:tcW w:w="3964" w:type="dxa"/>
            <w:vAlign w:val="top"/>
          </w:tcPr>
          <w:p w14:paraId="529A2E1F" w14:textId="230F4F10" w:rsidR="001D012E" w:rsidRDefault="008A28E4" w:rsidP="008928C6">
            <w:pPr>
              <w:rPr>
                <w:b/>
                <w:sz w:val="22"/>
              </w:rPr>
            </w:pPr>
            <w:r>
              <w:rPr>
                <w:b/>
                <w:sz w:val="22"/>
              </w:rPr>
              <w:t>1.12</w:t>
            </w:r>
            <w:r w:rsidR="001D012E">
              <w:rPr>
                <w:b/>
                <w:sz w:val="22"/>
              </w:rPr>
              <w:t>.2(i)</w:t>
            </w:r>
          </w:p>
          <w:p w14:paraId="7CE5CA05" w14:textId="7FE83CBD" w:rsidR="001D012E" w:rsidRPr="001D012E" w:rsidRDefault="001D012E" w:rsidP="008928C6">
            <w:pPr>
              <w:rPr>
                <w:sz w:val="22"/>
              </w:rPr>
            </w:pPr>
            <w:r>
              <w:rPr>
                <w:sz w:val="22"/>
              </w:rPr>
              <w:t>Annual Reports</w:t>
            </w:r>
          </w:p>
        </w:tc>
        <w:tc>
          <w:tcPr>
            <w:tcW w:w="6232" w:type="dxa"/>
            <w:vAlign w:val="top"/>
          </w:tcPr>
          <w:p w14:paraId="16842817" w14:textId="79833411" w:rsidR="001D012E" w:rsidRDefault="001D012E" w:rsidP="001D012E">
            <w:pPr>
              <w:rPr>
                <w:sz w:val="22"/>
              </w:rPr>
            </w:pPr>
            <w:r>
              <w:rPr>
                <w:sz w:val="22"/>
              </w:rPr>
              <w:t>Annual reports for the past five years are attached (if available)</w:t>
            </w:r>
            <w:r w:rsidR="0079682D">
              <w:rPr>
                <w:sz w:val="22"/>
              </w:rPr>
              <w:t>.</w:t>
            </w:r>
          </w:p>
        </w:tc>
      </w:tr>
      <w:tr w:rsidR="001D012E" w14:paraId="4FA587BE" w14:textId="77777777" w:rsidTr="008928C6">
        <w:tc>
          <w:tcPr>
            <w:tcW w:w="3964" w:type="dxa"/>
            <w:vAlign w:val="top"/>
          </w:tcPr>
          <w:p w14:paraId="681602A1" w14:textId="16D0A7F2" w:rsidR="001D012E" w:rsidRDefault="008A28E4" w:rsidP="008928C6">
            <w:pPr>
              <w:rPr>
                <w:b/>
                <w:sz w:val="22"/>
              </w:rPr>
            </w:pPr>
            <w:r>
              <w:rPr>
                <w:b/>
                <w:sz w:val="22"/>
              </w:rPr>
              <w:t>1.12</w:t>
            </w:r>
            <w:r w:rsidR="001D012E">
              <w:rPr>
                <w:b/>
                <w:sz w:val="22"/>
              </w:rPr>
              <w:t>.2(k)</w:t>
            </w:r>
          </w:p>
          <w:p w14:paraId="17CFC034" w14:textId="2F6FC6B0" w:rsidR="001D012E" w:rsidRPr="001D012E" w:rsidRDefault="001D012E" w:rsidP="008928C6">
            <w:pPr>
              <w:rPr>
                <w:sz w:val="22"/>
              </w:rPr>
            </w:pPr>
            <w:r>
              <w:rPr>
                <w:sz w:val="22"/>
              </w:rPr>
              <w:t>Any other information</w:t>
            </w:r>
          </w:p>
        </w:tc>
        <w:tc>
          <w:tcPr>
            <w:tcW w:w="6232" w:type="dxa"/>
            <w:vAlign w:val="top"/>
          </w:tcPr>
          <w:p w14:paraId="2DA383E5" w14:textId="4D688510" w:rsidR="007664F6" w:rsidRDefault="007664F6" w:rsidP="008928C6">
            <w:pPr>
              <w:rPr>
                <w:sz w:val="22"/>
                <w:u w:val="single"/>
              </w:rPr>
            </w:pPr>
            <w:r>
              <w:rPr>
                <w:sz w:val="22"/>
                <w:u w:val="single"/>
              </w:rPr>
              <w:t xml:space="preserve">Interim </w:t>
            </w:r>
            <w:r w:rsidR="00C51083">
              <w:rPr>
                <w:sz w:val="22"/>
                <w:u w:val="single"/>
              </w:rPr>
              <w:t>financial statements/report</w:t>
            </w:r>
            <w:r w:rsidRPr="00583D40">
              <w:rPr>
                <w:sz w:val="22"/>
              </w:rPr>
              <w:t xml:space="preserve">: Any interim financial statement/interim report that is more recent </w:t>
            </w:r>
            <w:r w:rsidRPr="00C51083">
              <w:rPr>
                <w:sz w:val="22"/>
              </w:rPr>
              <w:t>than</w:t>
            </w:r>
            <w:r w:rsidRPr="00583D40">
              <w:rPr>
                <w:sz w:val="22"/>
              </w:rPr>
              <w:t xml:space="preserve"> the applicant’s latest annual report</w:t>
            </w:r>
            <w:r w:rsidR="00622FFE">
              <w:rPr>
                <w:sz w:val="22"/>
              </w:rPr>
              <w:t xml:space="preserve"> is attached (if applicable)</w:t>
            </w:r>
            <w:r w:rsidRPr="00583D40">
              <w:rPr>
                <w:sz w:val="22"/>
              </w:rPr>
              <w:t>.</w:t>
            </w:r>
          </w:p>
          <w:p w14:paraId="7507C40D" w14:textId="77777777" w:rsidR="007664F6" w:rsidRDefault="007664F6" w:rsidP="008928C6">
            <w:pPr>
              <w:rPr>
                <w:sz w:val="22"/>
                <w:u w:val="single"/>
              </w:rPr>
            </w:pPr>
          </w:p>
          <w:p w14:paraId="25543ECD" w14:textId="0A60AC64" w:rsidR="00622FFE" w:rsidRDefault="00AD2779" w:rsidP="00622FFE">
            <w:pPr>
              <w:rPr>
                <w:sz w:val="22"/>
              </w:rPr>
            </w:pPr>
            <w:r>
              <w:rPr>
                <w:sz w:val="22"/>
                <w:u w:val="single"/>
              </w:rPr>
              <w:t>MAP agreement</w:t>
            </w:r>
            <w:r>
              <w:rPr>
                <w:sz w:val="22"/>
              </w:rPr>
              <w:t xml:space="preserve">: </w:t>
            </w:r>
            <w:r w:rsidR="00622FFE">
              <w:rPr>
                <w:sz w:val="22"/>
              </w:rPr>
              <w:t xml:space="preserve">A copy of the </w:t>
            </w:r>
            <w:r>
              <w:rPr>
                <w:sz w:val="22"/>
              </w:rPr>
              <w:t>Market Announcement Platform (</w:t>
            </w:r>
            <w:r w:rsidRPr="00583D40">
              <w:rPr>
                <w:b/>
                <w:sz w:val="22"/>
              </w:rPr>
              <w:t>MAP</w:t>
            </w:r>
            <w:r>
              <w:rPr>
                <w:sz w:val="22"/>
              </w:rPr>
              <w:t>) agreement</w:t>
            </w:r>
            <w:r w:rsidR="00316E57">
              <w:rPr>
                <w:sz w:val="22"/>
              </w:rPr>
              <w:t xml:space="preserve"> (</w:t>
            </w:r>
            <w:hyperlink r:id="rId10" w:history="1">
              <w:r w:rsidR="00316E57" w:rsidRPr="00316E57">
                <w:rPr>
                  <w:rStyle w:val="Hyperlink"/>
                  <w:sz w:val="22"/>
                </w:rPr>
                <w:t>available here</w:t>
              </w:r>
            </w:hyperlink>
            <w:r w:rsidR="00316E57">
              <w:rPr>
                <w:sz w:val="22"/>
              </w:rPr>
              <w:t>)</w:t>
            </w:r>
            <w:r w:rsidR="00622FFE">
              <w:rPr>
                <w:sz w:val="22"/>
              </w:rPr>
              <w:t xml:space="preserve">, signed by [Issuer Name], </w:t>
            </w:r>
            <w:r w:rsidR="0079682D">
              <w:rPr>
                <w:sz w:val="22"/>
              </w:rPr>
              <w:t>[</w:t>
            </w:r>
            <w:r w:rsidR="00622FFE">
              <w:rPr>
                <w:sz w:val="22"/>
              </w:rPr>
              <w:t>accompanies this letter</w:t>
            </w:r>
            <w:r w:rsidR="0079682D">
              <w:rPr>
                <w:sz w:val="22"/>
              </w:rPr>
              <w:t>/ OR will be provided prior to the Listing date] (delete one)</w:t>
            </w:r>
            <w:r w:rsidR="00622FFE">
              <w:rPr>
                <w:sz w:val="22"/>
              </w:rPr>
              <w:t xml:space="preserve">. </w:t>
            </w:r>
          </w:p>
          <w:p w14:paraId="69DCE98B" w14:textId="77777777" w:rsidR="00AD2779" w:rsidRDefault="00AD2779" w:rsidP="008928C6">
            <w:pPr>
              <w:rPr>
                <w:sz w:val="22"/>
                <w:u w:val="single"/>
              </w:rPr>
            </w:pPr>
          </w:p>
          <w:p w14:paraId="52C2EC36" w14:textId="0848ABD3" w:rsidR="00622FFE" w:rsidRDefault="00AD2779" w:rsidP="008928C6">
            <w:pPr>
              <w:rPr>
                <w:sz w:val="22"/>
              </w:rPr>
            </w:pPr>
            <w:r w:rsidRPr="00AD2779">
              <w:rPr>
                <w:sz w:val="22"/>
                <w:u w:val="single"/>
              </w:rPr>
              <w:t>Information for NZX.com</w:t>
            </w:r>
            <w:r>
              <w:rPr>
                <w:sz w:val="22"/>
              </w:rPr>
              <w:t xml:space="preserve">: </w:t>
            </w:r>
            <w:r w:rsidR="00622FFE">
              <w:rPr>
                <w:sz w:val="22"/>
              </w:rPr>
              <w:t>A</w:t>
            </w:r>
            <w:r w:rsidRPr="00AD2779">
              <w:rPr>
                <w:sz w:val="22"/>
              </w:rPr>
              <w:t xml:space="preserve">n overview of issuer’s business </w:t>
            </w:r>
            <w:r w:rsidR="00622FFE">
              <w:rPr>
                <w:sz w:val="22"/>
              </w:rPr>
              <w:t xml:space="preserve">for inclusion </w:t>
            </w:r>
            <w:r w:rsidRPr="00AD2779">
              <w:rPr>
                <w:sz w:val="22"/>
              </w:rPr>
              <w:t xml:space="preserve">on </w:t>
            </w:r>
            <w:r w:rsidR="00CD2D69">
              <w:rPr>
                <w:sz w:val="22"/>
              </w:rPr>
              <w:t>NZX</w:t>
            </w:r>
            <w:r w:rsidRPr="00AD2779">
              <w:rPr>
                <w:sz w:val="22"/>
              </w:rPr>
              <w:t>.com</w:t>
            </w:r>
            <w:r w:rsidR="00622FFE">
              <w:rPr>
                <w:sz w:val="22"/>
              </w:rPr>
              <w:t>, is set out below:</w:t>
            </w:r>
          </w:p>
          <w:p w14:paraId="33D27EC7" w14:textId="77777777" w:rsidR="00622FFE" w:rsidRDefault="00622FFE" w:rsidP="008928C6">
            <w:pPr>
              <w:rPr>
                <w:sz w:val="22"/>
              </w:rPr>
            </w:pPr>
          </w:p>
          <w:p w14:paraId="025A84BE" w14:textId="4D46E57D" w:rsidR="00AD2779" w:rsidRDefault="00622FFE" w:rsidP="008928C6">
            <w:pPr>
              <w:rPr>
                <w:sz w:val="22"/>
              </w:rPr>
            </w:pPr>
            <w:r>
              <w:rPr>
                <w:sz w:val="22"/>
              </w:rPr>
              <w:t>[</w:t>
            </w:r>
            <w:r w:rsidR="0079682D">
              <w:rPr>
                <w:i/>
                <w:sz w:val="22"/>
              </w:rPr>
              <w:t>Applicant</w:t>
            </w:r>
            <w:r>
              <w:rPr>
                <w:i/>
                <w:sz w:val="22"/>
              </w:rPr>
              <w:t xml:space="preserve"> to insert proposed overview</w:t>
            </w:r>
            <w:r>
              <w:rPr>
                <w:sz w:val="22"/>
              </w:rPr>
              <w:t>]</w:t>
            </w:r>
            <w:r w:rsidR="00AD2779" w:rsidRPr="00AD2779">
              <w:rPr>
                <w:sz w:val="22"/>
              </w:rPr>
              <w:t>.</w:t>
            </w:r>
          </w:p>
          <w:p w14:paraId="121D6C39" w14:textId="77777777" w:rsidR="007645DA" w:rsidRDefault="007645DA" w:rsidP="008928C6">
            <w:pPr>
              <w:rPr>
                <w:sz w:val="22"/>
              </w:rPr>
            </w:pPr>
          </w:p>
          <w:p w14:paraId="0DCD7CA9" w14:textId="4435F208" w:rsidR="007645DA" w:rsidRDefault="007645DA" w:rsidP="008928C6">
            <w:pPr>
              <w:rPr>
                <w:sz w:val="22"/>
              </w:rPr>
            </w:pPr>
            <w:r w:rsidRPr="00583D40">
              <w:rPr>
                <w:sz w:val="22"/>
                <w:u w:val="single"/>
              </w:rPr>
              <w:t>Other applications</w:t>
            </w:r>
            <w:r>
              <w:rPr>
                <w:sz w:val="22"/>
              </w:rPr>
              <w:t>: Please confirm that the applicant has not previously applied for, and had declined or has withdrawn, listing and quotation on another securities exchange</w:t>
            </w:r>
            <w:r w:rsidR="001C654E">
              <w:rPr>
                <w:sz w:val="22"/>
              </w:rPr>
              <w:t xml:space="preserve"> OR details of the relevant exchange and circumstances.</w:t>
            </w:r>
            <w:r>
              <w:rPr>
                <w:sz w:val="22"/>
              </w:rPr>
              <w:t xml:space="preserve"> </w:t>
            </w:r>
          </w:p>
          <w:p w14:paraId="4030A882" w14:textId="77777777" w:rsidR="00AD2779" w:rsidRDefault="00AD2779" w:rsidP="008928C6">
            <w:pPr>
              <w:rPr>
                <w:i/>
                <w:sz w:val="22"/>
              </w:rPr>
            </w:pPr>
          </w:p>
          <w:p w14:paraId="180D41E4" w14:textId="65A32E36" w:rsidR="001D012E" w:rsidRPr="001D012E" w:rsidRDefault="001D012E" w:rsidP="008928C6">
            <w:pPr>
              <w:rPr>
                <w:i/>
                <w:sz w:val="22"/>
              </w:rPr>
            </w:pPr>
            <w:r w:rsidRPr="001D012E">
              <w:rPr>
                <w:i/>
                <w:sz w:val="22"/>
              </w:rPr>
              <w:t xml:space="preserve">Provide any other information or documents that NZX has requested. </w:t>
            </w:r>
          </w:p>
        </w:tc>
      </w:tr>
      <w:tr w:rsidR="00751278" w14:paraId="5D4F75F6" w14:textId="77777777" w:rsidTr="008928C6">
        <w:tc>
          <w:tcPr>
            <w:tcW w:w="3964" w:type="dxa"/>
            <w:vAlign w:val="top"/>
          </w:tcPr>
          <w:p w14:paraId="42F780BA" w14:textId="67D6F3EE" w:rsidR="00751278" w:rsidRDefault="00751278" w:rsidP="00751278">
            <w:pPr>
              <w:rPr>
                <w:b/>
                <w:sz w:val="22"/>
              </w:rPr>
            </w:pPr>
            <w:r>
              <w:rPr>
                <w:b/>
                <w:sz w:val="22"/>
              </w:rPr>
              <w:t>1.7.2(d)(ii)</w:t>
            </w:r>
          </w:p>
          <w:p w14:paraId="3F4FE8BC" w14:textId="3C8B5795" w:rsidR="00751278" w:rsidRDefault="00751278" w:rsidP="00751278">
            <w:pPr>
              <w:rPr>
                <w:b/>
                <w:sz w:val="22"/>
              </w:rPr>
            </w:pPr>
            <w:r>
              <w:rPr>
                <w:sz w:val="22"/>
              </w:rPr>
              <w:t>Details of any existing waivers</w:t>
            </w:r>
          </w:p>
        </w:tc>
        <w:tc>
          <w:tcPr>
            <w:tcW w:w="6232" w:type="dxa"/>
            <w:vAlign w:val="top"/>
          </w:tcPr>
          <w:p w14:paraId="77A057A6" w14:textId="12864A8E" w:rsidR="00751278" w:rsidRPr="00C52955" w:rsidRDefault="00751278" w:rsidP="00524CC2">
            <w:pPr>
              <w:rPr>
                <w:i/>
                <w:sz w:val="22"/>
              </w:rPr>
            </w:pPr>
            <w:r w:rsidRPr="00C52955">
              <w:rPr>
                <w:i/>
                <w:sz w:val="22"/>
              </w:rPr>
              <w:t xml:space="preserve">Please </w:t>
            </w:r>
            <w:r w:rsidR="00C52955" w:rsidRPr="00C52955">
              <w:rPr>
                <w:i/>
                <w:sz w:val="22"/>
              </w:rPr>
              <w:t>summarise any waivers from all or part of the ASX</w:t>
            </w:r>
            <w:r w:rsidR="00F35D95">
              <w:rPr>
                <w:i/>
                <w:sz w:val="22"/>
              </w:rPr>
              <w:t xml:space="preserve"> listing rules</w:t>
            </w:r>
            <w:r w:rsidR="00622FFE">
              <w:rPr>
                <w:i/>
                <w:sz w:val="22"/>
              </w:rPr>
              <w:t xml:space="preserve"> which are </w:t>
            </w:r>
            <w:r w:rsidR="00524CC2">
              <w:rPr>
                <w:i/>
                <w:sz w:val="22"/>
              </w:rPr>
              <w:t xml:space="preserve">currently </w:t>
            </w:r>
            <w:r w:rsidR="00622FFE">
              <w:rPr>
                <w:i/>
                <w:sz w:val="22"/>
              </w:rPr>
              <w:t xml:space="preserve">being relied upon, or upon which the Issuer has relied within the 12 months prior to this application </w:t>
            </w:r>
          </w:p>
        </w:tc>
      </w:tr>
    </w:tbl>
    <w:p w14:paraId="65E19E84" w14:textId="780A90D2" w:rsidR="00DF4065" w:rsidRDefault="00DF4065" w:rsidP="00D52DB6">
      <w:pPr>
        <w:rPr>
          <w:b/>
          <w:sz w:val="22"/>
        </w:rPr>
      </w:pPr>
    </w:p>
    <w:p w14:paraId="7CA01C2D" w14:textId="77777777" w:rsidR="00524CC2" w:rsidRDefault="00524CC2">
      <w:pPr>
        <w:spacing w:after="200"/>
        <w:rPr>
          <w:b/>
          <w:sz w:val="22"/>
        </w:rPr>
      </w:pPr>
      <w:r>
        <w:rPr>
          <w:b/>
          <w:sz w:val="22"/>
        </w:rPr>
        <w:br w:type="page"/>
      </w:r>
    </w:p>
    <w:p w14:paraId="493BA082" w14:textId="464C6A8A" w:rsidR="00DF4065" w:rsidRPr="00DF4065" w:rsidRDefault="00DF4065" w:rsidP="00D52DB6">
      <w:pPr>
        <w:rPr>
          <w:b/>
          <w:sz w:val="22"/>
        </w:rPr>
      </w:pPr>
      <w:r>
        <w:rPr>
          <w:b/>
          <w:sz w:val="22"/>
        </w:rPr>
        <w:lastRenderedPageBreak/>
        <w:t xml:space="preserve">Quotation </w:t>
      </w:r>
      <w:r w:rsidR="0030321F">
        <w:rPr>
          <w:b/>
          <w:sz w:val="22"/>
        </w:rPr>
        <w:t>i</w:t>
      </w:r>
      <w:r>
        <w:rPr>
          <w:b/>
          <w:sz w:val="22"/>
        </w:rPr>
        <w:t>nformation</w:t>
      </w:r>
      <w:r w:rsidR="00316E57">
        <w:rPr>
          <w:b/>
          <w:sz w:val="22"/>
        </w:rPr>
        <w:t xml:space="preserve"> – Rule </w:t>
      </w:r>
      <w:r w:rsidR="00DE3C47">
        <w:rPr>
          <w:b/>
          <w:sz w:val="22"/>
        </w:rPr>
        <w:t>[</w:t>
      </w:r>
      <w:r w:rsidR="00316E57">
        <w:rPr>
          <w:b/>
          <w:sz w:val="22"/>
        </w:rPr>
        <w:t>1.13</w:t>
      </w:r>
      <w:r w:rsidR="00DE3C47">
        <w:rPr>
          <w:b/>
          <w:sz w:val="22"/>
        </w:rPr>
        <w:t>/1.15]</w:t>
      </w:r>
    </w:p>
    <w:p w14:paraId="51231B72" w14:textId="77777777" w:rsidR="00D52DB6" w:rsidRDefault="00D52DB6" w:rsidP="00D52DB6">
      <w:pPr>
        <w:rPr>
          <w:sz w:val="22"/>
        </w:rPr>
      </w:pPr>
    </w:p>
    <w:tbl>
      <w:tblPr>
        <w:tblStyle w:val="NZX"/>
        <w:tblW w:w="0" w:type="auto"/>
        <w:tblLook w:val="04A0" w:firstRow="1" w:lastRow="0" w:firstColumn="1" w:lastColumn="0" w:noHBand="0" w:noVBand="1"/>
      </w:tblPr>
      <w:tblGrid>
        <w:gridCol w:w="3964"/>
        <w:gridCol w:w="6232"/>
      </w:tblGrid>
      <w:tr w:rsidR="008A28E4" w14:paraId="0859C743" w14:textId="77777777" w:rsidTr="00CB74CA">
        <w:trPr>
          <w:cnfStyle w:val="100000000000" w:firstRow="1" w:lastRow="0" w:firstColumn="0" w:lastColumn="0" w:oddVBand="0" w:evenVBand="0" w:oddHBand="0" w:evenHBand="0" w:firstRowFirstColumn="0" w:firstRowLastColumn="0" w:lastRowFirstColumn="0" w:lastRowLastColumn="0"/>
        </w:trPr>
        <w:tc>
          <w:tcPr>
            <w:tcW w:w="3964" w:type="dxa"/>
          </w:tcPr>
          <w:p w14:paraId="71B04BA9" w14:textId="5CD3C83B" w:rsidR="008A28E4" w:rsidRDefault="008A28E4" w:rsidP="00CB74CA">
            <w:pPr>
              <w:rPr>
                <w:sz w:val="22"/>
              </w:rPr>
            </w:pPr>
            <w:r>
              <w:rPr>
                <w:sz w:val="22"/>
              </w:rPr>
              <w:t>Requirement</w:t>
            </w:r>
          </w:p>
        </w:tc>
        <w:tc>
          <w:tcPr>
            <w:tcW w:w="6232" w:type="dxa"/>
          </w:tcPr>
          <w:p w14:paraId="135393CC" w14:textId="77777777" w:rsidR="008A28E4" w:rsidRDefault="008A28E4" w:rsidP="00CB74CA">
            <w:pPr>
              <w:rPr>
                <w:sz w:val="22"/>
              </w:rPr>
            </w:pPr>
            <w:r>
              <w:rPr>
                <w:sz w:val="22"/>
              </w:rPr>
              <w:t>Information</w:t>
            </w:r>
          </w:p>
        </w:tc>
      </w:tr>
      <w:tr w:rsidR="008A28E4" w14:paraId="6EFAEFDA" w14:textId="77777777" w:rsidTr="00CB74CA">
        <w:tc>
          <w:tcPr>
            <w:tcW w:w="3964" w:type="dxa"/>
            <w:vAlign w:val="top"/>
          </w:tcPr>
          <w:p w14:paraId="247D0DBA" w14:textId="5DF45625" w:rsidR="008A28E4" w:rsidRPr="00810409" w:rsidRDefault="008A28E4" w:rsidP="00CB74CA">
            <w:pPr>
              <w:rPr>
                <w:sz w:val="22"/>
              </w:rPr>
            </w:pPr>
            <w:r w:rsidRPr="00FD5A1D">
              <w:rPr>
                <w:sz w:val="22"/>
              </w:rPr>
              <w:t>Details of the Securit</w:t>
            </w:r>
            <w:r w:rsidR="00C85846">
              <w:rPr>
                <w:sz w:val="22"/>
              </w:rPr>
              <w:t>ies</w:t>
            </w:r>
            <w:r w:rsidRPr="00FD5A1D">
              <w:rPr>
                <w:sz w:val="22"/>
              </w:rPr>
              <w:t xml:space="preserve"> for which application for Quotation is sought</w:t>
            </w:r>
          </w:p>
        </w:tc>
        <w:tc>
          <w:tcPr>
            <w:tcW w:w="6232" w:type="dxa"/>
            <w:vAlign w:val="top"/>
          </w:tcPr>
          <w:p w14:paraId="6C8452CA" w14:textId="503DCA72" w:rsidR="008A28E4" w:rsidRDefault="008A28E4" w:rsidP="00CB74CA">
            <w:pPr>
              <w:rPr>
                <w:sz w:val="22"/>
              </w:rPr>
            </w:pPr>
            <w:r>
              <w:rPr>
                <w:sz w:val="22"/>
              </w:rPr>
              <w:t>Number: [XX, XXX, XXX] [</w:t>
            </w:r>
            <w:r w:rsidRPr="005863D4">
              <w:rPr>
                <w:sz w:val="22"/>
              </w:rPr>
              <w:t>Securities]</w:t>
            </w:r>
            <w:r>
              <w:rPr>
                <w:sz w:val="22"/>
              </w:rPr>
              <w:t xml:space="preserve"> will be on issue </w:t>
            </w:r>
            <w:proofErr w:type="gramStart"/>
            <w:r>
              <w:rPr>
                <w:sz w:val="22"/>
              </w:rPr>
              <w:t>subsequent to</w:t>
            </w:r>
            <w:proofErr w:type="gramEnd"/>
            <w:r>
              <w:rPr>
                <w:sz w:val="22"/>
              </w:rPr>
              <w:t xml:space="preserve"> </w:t>
            </w:r>
            <w:r w:rsidR="00316E57">
              <w:rPr>
                <w:sz w:val="22"/>
              </w:rPr>
              <w:t>Q</w:t>
            </w:r>
            <w:r>
              <w:rPr>
                <w:sz w:val="22"/>
              </w:rPr>
              <w:t>uotation</w:t>
            </w:r>
          </w:p>
          <w:p w14:paraId="2B68EE65" w14:textId="77777777" w:rsidR="008A28E4" w:rsidRDefault="008A28E4" w:rsidP="00CB74CA">
            <w:pPr>
              <w:rPr>
                <w:sz w:val="22"/>
              </w:rPr>
            </w:pPr>
            <w:r>
              <w:rPr>
                <w:sz w:val="22"/>
              </w:rPr>
              <w:t>Class: [</w:t>
            </w:r>
            <w:r w:rsidRPr="005863D4">
              <w:rPr>
                <w:sz w:val="22"/>
              </w:rPr>
              <w:t>Class of securities</w:t>
            </w:r>
            <w:r>
              <w:rPr>
                <w:sz w:val="22"/>
              </w:rPr>
              <w:t>]</w:t>
            </w:r>
          </w:p>
          <w:p w14:paraId="738E5874" w14:textId="77777777" w:rsidR="008A28E4" w:rsidRDefault="008A28E4" w:rsidP="00CB74CA">
            <w:pPr>
              <w:rPr>
                <w:sz w:val="22"/>
              </w:rPr>
            </w:pPr>
            <w:r>
              <w:rPr>
                <w:sz w:val="22"/>
              </w:rPr>
              <w:t>Face value (if any): [$x]</w:t>
            </w:r>
          </w:p>
          <w:p w14:paraId="67688FC4" w14:textId="77777777" w:rsidR="008A28E4" w:rsidRDefault="008A28E4" w:rsidP="00CB74CA">
            <w:pPr>
              <w:rPr>
                <w:sz w:val="22"/>
              </w:rPr>
            </w:pPr>
            <w:r>
              <w:rPr>
                <w:sz w:val="22"/>
              </w:rPr>
              <w:t>ISIN: [</w:t>
            </w:r>
            <w:r w:rsidRPr="005863D4">
              <w:rPr>
                <w:sz w:val="22"/>
              </w:rPr>
              <w:t>ISIN</w:t>
            </w:r>
            <w:r>
              <w:rPr>
                <w:sz w:val="22"/>
              </w:rPr>
              <w:t>]</w:t>
            </w:r>
          </w:p>
          <w:p w14:paraId="51E82F45" w14:textId="77777777" w:rsidR="002E31E3" w:rsidRDefault="002E31E3" w:rsidP="00CB74CA">
            <w:pPr>
              <w:rPr>
                <w:sz w:val="22"/>
              </w:rPr>
            </w:pPr>
          </w:p>
          <w:p w14:paraId="36E44A16" w14:textId="13A6DE3E" w:rsidR="002E31E3" w:rsidRPr="002E31E3" w:rsidRDefault="002E31E3" w:rsidP="00CB74CA">
            <w:pPr>
              <w:rPr>
                <w:i/>
                <w:sz w:val="22"/>
              </w:rPr>
            </w:pPr>
            <w:r>
              <w:rPr>
                <w:i/>
                <w:sz w:val="22"/>
              </w:rPr>
              <w:t>Note the list price of the Securities to be Quoted on NZX will be the closing price on the last ASX trading day prior to NZX Quotation, adjusted for foreign exchange.</w:t>
            </w:r>
          </w:p>
        </w:tc>
      </w:tr>
      <w:tr w:rsidR="008A28E4" w14:paraId="2C0C0472" w14:textId="77777777" w:rsidTr="00CB74CA">
        <w:tc>
          <w:tcPr>
            <w:tcW w:w="3964" w:type="dxa"/>
            <w:vAlign w:val="top"/>
          </w:tcPr>
          <w:p w14:paraId="769C973F" w14:textId="68D76648" w:rsidR="008A28E4" w:rsidRPr="00810409" w:rsidRDefault="008A28E4" w:rsidP="00CB74CA">
            <w:pPr>
              <w:rPr>
                <w:sz w:val="22"/>
              </w:rPr>
            </w:pPr>
            <w:r w:rsidRPr="00FD5A1D">
              <w:rPr>
                <w:sz w:val="22"/>
              </w:rPr>
              <w:t>Profi</w:t>
            </w:r>
            <w:r>
              <w:rPr>
                <w:sz w:val="22"/>
              </w:rPr>
              <w:t>le in respect of the Securities</w:t>
            </w:r>
          </w:p>
        </w:tc>
        <w:tc>
          <w:tcPr>
            <w:tcW w:w="6232" w:type="dxa"/>
            <w:vAlign w:val="top"/>
          </w:tcPr>
          <w:p w14:paraId="7063499D" w14:textId="069BA7AD" w:rsidR="008A28E4" w:rsidRDefault="008A28E4" w:rsidP="00CB74CA">
            <w:pPr>
              <w:rPr>
                <w:sz w:val="22"/>
              </w:rPr>
            </w:pPr>
            <w:r>
              <w:rPr>
                <w:sz w:val="22"/>
              </w:rPr>
              <w:t xml:space="preserve">The </w:t>
            </w:r>
            <w:r w:rsidRPr="005863D4">
              <w:rPr>
                <w:sz w:val="22"/>
              </w:rPr>
              <w:t>Profile</w:t>
            </w:r>
            <w:r w:rsidR="00316E57">
              <w:rPr>
                <w:sz w:val="22"/>
              </w:rPr>
              <w:t xml:space="preserve"> in the form of the NZX template</w:t>
            </w:r>
            <w:r>
              <w:rPr>
                <w:sz w:val="22"/>
              </w:rPr>
              <w:t xml:space="preserve"> [</w:t>
            </w:r>
            <w:r w:rsidRPr="005863D4">
              <w:rPr>
                <w:sz w:val="22"/>
              </w:rPr>
              <w:t>has been/will be</w:t>
            </w:r>
            <w:r>
              <w:rPr>
                <w:sz w:val="22"/>
              </w:rPr>
              <w:t xml:space="preserve">] provided </w:t>
            </w:r>
            <w:r w:rsidR="00316E57">
              <w:rPr>
                <w:sz w:val="22"/>
              </w:rPr>
              <w:t>on [Date].</w:t>
            </w:r>
          </w:p>
        </w:tc>
      </w:tr>
      <w:tr w:rsidR="000F0653" w14:paraId="2E2D164A" w14:textId="77777777" w:rsidTr="00CB74CA">
        <w:tc>
          <w:tcPr>
            <w:tcW w:w="3964" w:type="dxa"/>
            <w:vAlign w:val="top"/>
          </w:tcPr>
          <w:p w14:paraId="425887FC" w14:textId="59AF413D" w:rsidR="000F0653" w:rsidRPr="001C33EE" w:rsidRDefault="000F0653" w:rsidP="00CB74CA">
            <w:pPr>
              <w:rPr>
                <w:sz w:val="22"/>
              </w:rPr>
            </w:pPr>
            <w:r>
              <w:rPr>
                <w:sz w:val="22"/>
              </w:rPr>
              <w:t>Registry information</w:t>
            </w:r>
          </w:p>
        </w:tc>
        <w:tc>
          <w:tcPr>
            <w:tcW w:w="6232" w:type="dxa"/>
            <w:vAlign w:val="top"/>
          </w:tcPr>
          <w:p w14:paraId="6AE11232" w14:textId="7CA27163" w:rsidR="000F0653" w:rsidRDefault="000F0653" w:rsidP="00CB74CA">
            <w:pPr>
              <w:rPr>
                <w:sz w:val="22"/>
              </w:rPr>
            </w:pPr>
            <w:r>
              <w:rPr>
                <w:sz w:val="22"/>
              </w:rPr>
              <w:t>[</w:t>
            </w:r>
            <w:r w:rsidR="0030321F">
              <w:rPr>
                <w:sz w:val="22"/>
              </w:rPr>
              <w:t>Computershare Limited (AUS)/</w:t>
            </w:r>
            <w:r w:rsidR="00686E10" w:rsidRPr="00686E10">
              <w:rPr>
                <w:sz w:val="22"/>
              </w:rPr>
              <w:t>Computershare Investor Services Limited</w:t>
            </w:r>
            <w:r w:rsidR="0030321F">
              <w:rPr>
                <w:sz w:val="22"/>
              </w:rPr>
              <w:t xml:space="preserve"> (NZ)/</w:t>
            </w:r>
            <w:r w:rsidR="0030321F" w:rsidRPr="0030321F">
              <w:rPr>
                <w:sz w:val="22"/>
              </w:rPr>
              <w:t>Link Market Services Limited</w:t>
            </w:r>
            <w:r w:rsidR="0030321F">
              <w:rPr>
                <w:sz w:val="22"/>
              </w:rPr>
              <w:t>]</w:t>
            </w:r>
          </w:p>
          <w:p w14:paraId="0BF57FA7" w14:textId="642EDFEA" w:rsidR="00640280" w:rsidRDefault="00640280" w:rsidP="00CB74CA">
            <w:pPr>
              <w:rPr>
                <w:sz w:val="22"/>
              </w:rPr>
            </w:pPr>
          </w:p>
          <w:p w14:paraId="5965B712" w14:textId="726244AB" w:rsidR="000F0653" w:rsidRPr="0030321F" w:rsidRDefault="00B17466" w:rsidP="00CB74CA">
            <w:pPr>
              <w:rPr>
                <w:i/>
                <w:sz w:val="22"/>
              </w:rPr>
            </w:pPr>
            <w:r>
              <w:rPr>
                <w:i/>
                <w:sz w:val="22"/>
              </w:rPr>
              <w:t>Please discuss with NZX if</w:t>
            </w:r>
            <w:r w:rsidR="0030321F">
              <w:rPr>
                <w:i/>
                <w:sz w:val="22"/>
              </w:rPr>
              <w:t xml:space="preserve"> the</w:t>
            </w:r>
            <w:r>
              <w:rPr>
                <w:i/>
                <w:sz w:val="22"/>
              </w:rPr>
              <w:t xml:space="preserve"> Issuer </w:t>
            </w:r>
            <w:r w:rsidR="0030321F">
              <w:rPr>
                <w:i/>
                <w:sz w:val="22"/>
              </w:rPr>
              <w:t>uses</w:t>
            </w:r>
            <w:r>
              <w:rPr>
                <w:i/>
                <w:sz w:val="22"/>
              </w:rPr>
              <w:t xml:space="preserve"> a different registry</w:t>
            </w:r>
            <w:r w:rsidR="00686E10">
              <w:rPr>
                <w:i/>
                <w:sz w:val="22"/>
              </w:rPr>
              <w:t xml:space="preserve"> to one of the above</w:t>
            </w:r>
            <w:r>
              <w:rPr>
                <w:i/>
                <w:sz w:val="22"/>
              </w:rPr>
              <w:t>.</w:t>
            </w:r>
          </w:p>
        </w:tc>
      </w:tr>
      <w:tr w:rsidR="008A28E4" w14:paraId="557940BD" w14:textId="77777777" w:rsidTr="00CB74CA">
        <w:tc>
          <w:tcPr>
            <w:tcW w:w="3964" w:type="dxa"/>
            <w:vAlign w:val="top"/>
          </w:tcPr>
          <w:p w14:paraId="029AFD0D" w14:textId="77777777" w:rsidR="008A28E4" w:rsidRPr="001C33EE" w:rsidDel="002D0078" w:rsidRDefault="008A28E4" w:rsidP="00CB74CA">
            <w:pPr>
              <w:rPr>
                <w:sz w:val="22"/>
              </w:rPr>
            </w:pPr>
            <w:r w:rsidRPr="001C33EE">
              <w:rPr>
                <w:sz w:val="22"/>
              </w:rPr>
              <w:t>All other documents or information as specified in any guidance published by NZX from time to time</w:t>
            </w:r>
          </w:p>
        </w:tc>
        <w:tc>
          <w:tcPr>
            <w:tcW w:w="6232" w:type="dxa"/>
            <w:vAlign w:val="top"/>
          </w:tcPr>
          <w:p w14:paraId="0EEA8191" w14:textId="77777777" w:rsidR="008A28E4" w:rsidRDefault="008A28E4" w:rsidP="00CB74CA">
            <w:pPr>
              <w:rPr>
                <w:sz w:val="22"/>
              </w:rPr>
            </w:pPr>
            <w:r>
              <w:rPr>
                <w:sz w:val="22"/>
              </w:rPr>
              <w:t>[To the extent required, otherwise “N/A”]</w:t>
            </w:r>
          </w:p>
        </w:tc>
      </w:tr>
      <w:tr w:rsidR="001F2B94" w14:paraId="7314A95E" w14:textId="77777777" w:rsidTr="00CB74CA">
        <w:tc>
          <w:tcPr>
            <w:tcW w:w="3964" w:type="dxa"/>
            <w:vAlign w:val="top"/>
          </w:tcPr>
          <w:p w14:paraId="5A31A101" w14:textId="7595A06C" w:rsidR="001F2B94" w:rsidRPr="001C33EE" w:rsidRDefault="001F2B94" w:rsidP="00CB74CA">
            <w:pPr>
              <w:rPr>
                <w:sz w:val="22"/>
              </w:rPr>
            </w:pPr>
            <w:r>
              <w:rPr>
                <w:sz w:val="22"/>
              </w:rPr>
              <w:t>Primary contact for the Listing Application</w:t>
            </w:r>
          </w:p>
        </w:tc>
        <w:tc>
          <w:tcPr>
            <w:tcW w:w="6232" w:type="dxa"/>
            <w:vAlign w:val="top"/>
          </w:tcPr>
          <w:p w14:paraId="46518B7C" w14:textId="6FB1E414" w:rsidR="001F2B94" w:rsidRDefault="001F2B94" w:rsidP="001F2B94">
            <w:pPr>
              <w:rPr>
                <w:sz w:val="22"/>
              </w:rPr>
            </w:pPr>
            <w:r>
              <w:rPr>
                <w:sz w:val="22"/>
              </w:rPr>
              <w:t>The contact details of [Primary Listing Contact] are:</w:t>
            </w:r>
          </w:p>
          <w:p w14:paraId="4160F920" w14:textId="77777777" w:rsidR="001F2B94" w:rsidRDefault="001F2B94" w:rsidP="001F2B94">
            <w:pPr>
              <w:rPr>
                <w:sz w:val="22"/>
              </w:rPr>
            </w:pPr>
          </w:p>
          <w:p w14:paraId="40421BBD" w14:textId="77777777" w:rsidR="001F2B94" w:rsidRDefault="001F2B94" w:rsidP="001F2B94">
            <w:pPr>
              <w:rPr>
                <w:sz w:val="22"/>
              </w:rPr>
            </w:pPr>
            <w:r>
              <w:rPr>
                <w:sz w:val="22"/>
              </w:rPr>
              <w:t>Phone number:</w:t>
            </w:r>
          </w:p>
          <w:p w14:paraId="3CFA8D8A" w14:textId="7BBB3772" w:rsidR="001F2B94" w:rsidRDefault="001F2B94" w:rsidP="001F2B94">
            <w:pPr>
              <w:rPr>
                <w:sz w:val="22"/>
              </w:rPr>
            </w:pPr>
            <w:r>
              <w:rPr>
                <w:sz w:val="22"/>
              </w:rPr>
              <w:t>Email address:</w:t>
            </w:r>
          </w:p>
        </w:tc>
      </w:tr>
      <w:tr w:rsidR="001F2B94" w14:paraId="061252E4" w14:textId="77777777" w:rsidTr="00CB74CA">
        <w:tc>
          <w:tcPr>
            <w:tcW w:w="3964" w:type="dxa"/>
            <w:vAlign w:val="top"/>
          </w:tcPr>
          <w:p w14:paraId="0E355F91" w14:textId="747B9C21" w:rsidR="001F2B94" w:rsidRPr="001C33EE" w:rsidRDefault="001F2B94" w:rsidP="00CB74CA">
            <w:pPr>
              <w:rPr>
                <w:sz w:val="22"/>
              </w:rPr>
            </w:pPr>
            <w:r>
              <w:rPr>
                <w:sz w:val="22"/>
              </w:rPr>
              <w:t>Primary and Secondary Contacts at the Issuer for NZX and NZ RegCo matters</w:t>
            </w:r>
          </w:p>
        </w:tc>
        <w:tc>
          <w:tcPr>
            <w:tcW w:w="6232" w:type="dxa"/>
            <w:vAlign w:val="top"/>
          </w:tcPr>
          <w:p w14:paraId="5CAAFEC5" w14:textId="5E3C3F46" w:rsidR="001F2B94" w:rsidRDefault="001F2B94" w:rsidP="001F2B94">
            <w:pPr>
              <w:rPr>
                <w:sz w:val="22"/>
              </w:rPr>
            </w:pPr>
            <w:r>
              <w:rPr>
                <w:sz w:val="22"/>
              </w:rPr>
              <w:t>The contact details of [Primary Contact] and [Secondary Contact] are:</w:t>
            </w:r>
          </w:p>
          <w:p w14:paraId="26FCAD20" w14:textId="7B2E7F0B" w:rsidR="001F2B94" w:rsidRDefault="001F2B94" w:rsidP="001F2B94">
            <w:pPr>
              <w:rPr>
                <w:sz w:val="22"/>
              </w:rPr>
            </w:pPr>
          </w:p>
          <w:p w14:paraId="41CCC168" w14:textId="25ECAF9F" w:rsidR="001F2B94" w:rsidRDefault="001F2B94" w:rsidP="001F2B94">
            <w:pPr>
              <w:rPr>
                <w:sz w:val="22"/>
              </w:rPr>
            </w:pPr>
            <w:r>
              <w:rPr>
                <w:sz w:val="22"/>
              </w:rPr>
              <w:t>[Primary Contact]</w:t>
            </w:r>
          </w:p>
          <w:p w14:paraId="468A6B22" w14:textId="77777777" w:rsidR="001F2B94" w:rsidRDefault="001F2B94" w:rsidP="001F2B94">
            <w:pPr>
              <w:rPr>
                <w:sz w:val="22"/>
              </w:rPr>
            </w:pPr>
            <w:r>
              <w:rPr>
                <w:sz w:val="22"/>
              </w:rPr>
              <w:t>Phone number:</w:t>
            </w:r>
          </w:p>
          <w:p w14:paraId="58A5AF45" w14:textId="77777777" w:rsidR="001F2B94" w:rsidRDefault="001F2B94" w:rsidP="001F2B94">
            <w:pPr>
              <w:rPr>
                <w:sz w:val="22"/>
              </w:rPr>
            </w:pPr>
            <w:r>
              <w:rPr>
                <w:sz w:val="22"/>
              </w:rPr>
              <w:t>Email address:</w:t>
            </w:r>
          </w:p>
          <w:p w14:paraId="0B4763DF" w14:textId="62B42CF6" w:rsidR="001F2B94" w:rsidRDefault="001F2B94" w:rsidP="001F2B94">
            <w:pPr>
              <w:rPr>
                <w:sz w:val="22"/>
              </w:rPr>
            </w:pPr>
          </w:p>
          <w:p w14:paraId="352DC8B6" w14:textId="6C8D4528" w:rsidR="001F2B94" w:rsidRDefault="001F2B94" w:rsidP="001F2B94">
            <w:pPr>
              <w:rPr>
                <w:sz w:val="22"/>
              </w:rPr>
            </w:pPr>
            <w:r>
              <w:rPr>
                <w:sz w:val="22"/>
              </w:rPr>
              <w:t>[Secondary Contact]</w:t>
            </w:r>
          </w:p>
          <w:p w14:paraId="66AE5157" w14:textId="77777777" w:rsidR="001F2B94" w:rsidRDefault="001F2B94" w:rsidP="001F2B94">
            <w:pPr>
              <w:rPr>
                <w:sz w:val="22"/>
              </w:rPr>
            </w:pPr>
            <w:r>
              <w:rPr>
                <w:sz w:val="22"/>
              </w:rPr>
              <w:t>Phone number:</w:t>
            </w:r>
          </w:p>
          <w:p w14:paraId="30A005FC" w14:textId="7E40202B" w:rsidR="001F2B94" w:rsidRDefault="001F2B94" w:rsidP="001F2B94">
            <w:pPr>
              <w:rPr>
                <w:sz w:val="22"/>
              </w:rPr>
            </w:pPr>
            <w:r>
              <w:rPr>
                <w:sz w:val="22"/>
              </w:rPr>
              <w:t>Email address:</w:t>
            </w:r>
          </w:p>
        </w:tc>
      </w:tr>
      <w:tr w:rsidR="001F2B94" w14:paraId="457B13AF" w14:textId="77777777" w:rsidTr="00CB74CA">
        <w:tc>
          <w:tcPr>
            <w:tcW w:w="3964" w:type="dxa"/>
            <w:vAlign w:val="top"/>
          </w:tcPr>
          <w:p w14:paraId="360DB446" w14:textId="14C3B37B" w:rsidR="001F2B94" w:rsidRPr="001C33EE" w:rsidRDefault="001F2B94" w:rsidP="00CB74CA">
            <w:pPr>
              <w:rPr>
                <w:sz w:val="22"/>
              </w:rPr>
            </w:pPr>
            <w:r>
              <w:rPr>
                <w:sz w:val="22"/>
              </w:rPr>
              <w:t>Text for the company description section of nzx.com</w:t>
            </w:r>
          </w:p>
        </w:tc>
        <w:tc>
          <w:tcPr>
            <w:tcW w:w="6232" w:type="dxa"/>
            <w:vAlign w:val="top"/>
          </w:tcPr>
          <w:p w14:paraId="46C9C443" w14:textId="30759AE5" w:rsidR="001F2B94" w:rsidRDefault="00E8685D" w:rsidP="00CB74CA">
            <w:pPr>
              <w:rPr>
                <w:sz w:val="22"/>
              </w:rPr>
            </w:pPr>
            <w:r>
              <w:rPr>
                <w:sz w:val="22"/>
              </w:rPr>
              <w:t>[A one or two sentence description of what the Issuer does]</w:t>
            </w:r>
          </w:p>
        </w:tc>
      </w:tr>
      <w:tr w:rsidR="001F2B94" w14:paraId="69E088D6" w14:textId="77777777" w:rsidTr="00CB74CA">
        <w:tc>
          <w:tcPr>
            <w:tcW w:w="3964" w:type="dxa"/>
            <w:vAlign w:val="top"/>
          </w:tcPr>
          <w:p w14:paraId="3D2400B2" w14:textId="04F3EB1A" w:rsidR="001F2B94" w:rsidRPr="001C33EE" w:rsidRDefault="001F2B94" w:rsidP="00CB74CA">
            <w:pPr>
              <w:rPr>
                <w:sz w:val="22"/>
              </w:rPr>
            </w:pPr>
            <w:r>
              <w:rPr>
                <w:sz w:val="22"/>
              </w:rPr>
              <w:t>Billing Information Sheet</w:t>
            </w:r>
          </w:p>
        </w:tc>
        <w:tc>
          <w:tcPr>
            <w:tcW w:w="6232" w:type="dxa"/>
            <w:vAlign w:val="top"/>
          </w:tcPr>
          <w:p w14:paraId="293B7ABE" w14:textId="343C98C0" w:rsidR="001F2B94" w:rsidRDefault="00E8685D" w:rsidP="00CB74CA">
            <w:pPr>
              <w:rPr>
                <w:sz w:val="22"/>
              </w:rPr>
            </w:pPr>
            <w:r>
              <w:rPr>
                <w:sz w:val="22"/>
              </w:rPr>
              <w:t>The Billing Information Sheet was provided on [Date] / is provided with this letter (delete one).</w:t>
            </w:r>
          </w:p>
        </w:tc>
      </w:tr>
      <w:tr w:rsidR="008A28E4" w14:paraId="3126987F" w14:textId="77777777" w:rsidTr="00CB74CA">
        <w:tc>
          <w:tcPr>
            <w:tcW w:w="3964" w:type="dxa"/>
            <w:vAlign w:val="top"/>
          </w:tcPr>
          <w:p w14:paraId="76DC52FD" w14:textId="77777777" w:rsidR="008A28E4" w:rsidRPr="00810409" w:rsidRDefault="008A28E4" w:rsidP="00CB74CA">
            <w:pPr>
              <w:rPr>
                <w:sz w:val="22"/>
              </w:rPr>
            </w:pPr>
            <w:r w:rsidRPr="00FD5A1D">
              <w:rPr>
                <w:sz w:val="22"/>
              </w:rPr>
              <w:t>Any other information required by NZX</w:t>
            </w:r>
          </w:p>
        </w:tc>
        <w:tc>
          <w:tcPr>
            <w:tcW w:w="6232" w:type="dxa"/>
            <w:vAlign w:val="top"/>
          </w:tcPr>
          <w:p w14:paraId="7D689B9C" w14:textId="1F975CBD" w:rsidR="008A28E4" w:rsidRDefault="008A28E4" w:rsidP="00CB74CA">
            <w:pPr>
              <w:rPr>
                <w:sz w:val="22"/>
              </w:rPr>
            </w:pPr>
            <w:r>
              <w:rPr>
                <w:sz w:val="22"/>
              </w:rPr>
              <w:t>[We have no</w:t>
            </w:r>
            <w:r w:rsidR="008F66ED">
              <w:rPr>
                <w:sz w:val="22"/>
              </w:rPr>
              <w:t>t</w:t>
            </w:r>
            <w:r>
              <w:rPr>
                <w:sz w:val="22"/>
              </w:rPr>
              <w:t xml:space="preserve"> received no further requests for information from NZX].</w:t>
            </w:r>
          </w:p>
        </w:tc>
      </w:tr>
      <w:tr w:rsidR="00205591" w14:paraId="17165E54" w14:textId="77777777" w:rsidTr="00CB74CA">
        <w:tc>
          <w:tcPr>
            <w:tcW w:w="3964" w:type="dxa"/>
            <w:vAlign w:val="top"/>
          </w:tcPr>
          <w:p w14:paraId="7176AF6C" w14:textId="77777777" w:rsidR="00205591" w:rsidRDefault="00205591" w:rsidP="00205591">
            <w:pPr>
              <w:rPr>
                <w:b/>
                <w:sz w:val="22"/>
              </w:rPr>
            </w:pPr>
            <w:r>
              <w:rPr>
                <w:b/>
                <w:sz w:val="22"/>
              </w:rPr>
              <w:t>For Fund Securities only</w:t>
            </w:r>
          </w:p>
          <w:p w14:paraId="2120BDB5" w14:textId="38FA3ED2" w:rsidR="00205591" w:rsidRDefault="00205591" w:rsidP="00205591">
            <w:pPr>
              <w:rPr>
                <w:b/>
                <w:sz w:val="22"/>
              </w:rPr>
            </w:pPr>
            <w:r>
              <w:rPr>
                <w:sz w:val="22"/>
              </w:rPr>
              <w:t>The names of the</w:t>
            </w:r>
            <w:r w:rsidR="00CB6388">
              <w:rPr>
                <w:sz w:val="22"/>
              </w:rPr>
              <w:t xml:space="preserve"> responsible entity,</w:t>
            </w:r>
            <w:r>
              <w:rPr>
                <w:sz w:val="22"/>
              </w:rPr>
              <w:t xml:space="preserve"> investment manager, investment </w:t>
            </w:r>
            <w:r>
              <w:rPr>
                <w:sz w:val="22"/>
              </w:rPr>
              <w:lastRenderedPageBreak/>
              <w:t>adviser, administration agent and custodian of the investment fund (as applicable)</w:t>
            </w:r>
          </w:p>
        </w:tc>
        <w:tc>
          <w:tcPr>
            <w:tcW w:w="6232" w:type="dxa"/>
            <w:vAlign w:val="top"/>
          </w:tcPr>
          <w:p w14:paraId="001A96C3" w14:textId="7A639C84" w:rsidR="00205591" w:rsidRDefault="00C85846" w:rsidP="00CB74CA">
            <w:pPr>
              <w:rPr>
                <w:sz w:val="22"/>
              </w:rPr>
            </w:pPr>
            <w:r>
              <w:rPr>
                <w:sz w:val="22"/>
              </w:rPr>
              <w:lastRenderedPageBreak/>
              <w:t>[To the extent required, otherwise “N/A”]</w:t>
            </w:r>
          </w:p>
        </w:tc>
      </w:tr>
      <w:tr w:rsidR="00205591" w14:paraId="1102E10E" w14:textId="77777777" w:rsidTr="00CB74CA">
        <w:tc>
          <w:tcPr>
            <w:tcW w:w="3964" w:type="dxa"/>
            <w:vAlign w:val="top"/>
          </w:tcPr>
          <w:p w14:paraId="1C3778AD" w14:textId="77777777" w:rsidR="00205591" w:rsidRDefault="00205591" w:rsidP="00205591">
            <w:pPr>
              <w:rPr>
                <w:b/>
                <w:sz w:val="22"/>
              </w:rPr>
            </w:pPr>
            <w:r>
              <w:rPr>
                <w:b/>
                <w:sz w:val="22"/>
              </w:rPr>
              <w:t>For Fund Securities only</w:t>
            </w:r>
          </w:p>
          <w:p w14:paraId="641E397B" w14:textId="171D33FB" w:rsidR="00205591" w:rsidRDefault="00205591" w:rsidP="00205591">
            <w:pPr>
              <w:rPr>
                <w:b/>
                <w:sz w:val="22"/>
              </w:rPr>
            </w:pPr>
            <w:r>
              <w:rPr>
                <w:sz w:val="22"/>
              </w:rPr>
              <w:t>Details of any designation sought for the Fund Securities and the certification methodology applied for such designation.</w:t>
            </w:r>
          </w:p>
        </w:tc>
        <w:tc>
          <w:tcPr>
            <w:tcW w:w="6232" w:type="dxa"/>
            <w:vAlign w:val="top"/>
          </w:tcPr>
          <w:p w14:paraId="76901858" w14:textId="6E16C3D4" w:rsidR="00205591" w:rsidRDefault="00C85846" w:rsidP="00CB74CA">
            <w:pPr>
              <w:rPr>
                <w:sz w:val="22"/>
              </w:rPr>
            </w:pPr>
            <w:r>
              <w:rPr>
                <w:sz w:val="22"/>
              </w:rPr>
              <w:t>[To the extent required, otherwise “N/A”]</w:t>
            </w:r>
          </w:p>
        </w:tc>
      </w:tr>
      <w:tr w:rsidR="00C85846" w14:paraId="2CEBE859" w14:textId="77777777" w:rsidTr="00CB74CA">
        <w:tc>
          <w:tcPr>
            <w:tcW w:w="3964" w:type="dxa"/>
            <w:vAlign w:val="top"/>
          </w:tcPr>
          <w:p w14:paraId="4E147C8A" w14:textId="77777777" w:rsidR="00C85846" w:rsidRDefault="00C85846" w:rsidP="00C85846">
            <w:pPr>
              <w:rPr>
                <w:b/>
                <w:sz w:val="22"/>
              </w:rPr>
            </w:pPr>
            <w:r>
              <w:rPr>
                <w:b/>
                <w:sz w:val="22"/>
              </w:rPr>
              <w:t>For Fund Securities only</w:t>
            </w:r>
          </w:p>
          <w:p w14:paraId="6F0BE40B" w14:textId="2FACB23D" w:rsidR="00C85846" w:rsidRDefault="00C85846" w:rsidP="00583D40">
            <w:pPr>
              <w:rPr>
                <w:b/>
                <w:sz w:val="22"/>
              </w:rPr>
            </w:pPr>
            <w:r>
              <w:rPr>
                <w:sz w:val="22"/>
              </w:rPr>
              <w:t xml:space="preserve">The </w:t>
            </w:r>
            <w:r w:rsidRPr="00583D40">
              <w:rPr>
                <w:sz w:val="22"/>
              </w:rPr>
              <w:t>compliance plan that applies to the fund securities under Part 5C of the Corporations Act 2001</w:t>
            </w:r>
          </w:p>
        </w:tc>
        <w:tc>
          <w:tcPr>
            <w:tcW w:w="6232" w:type="dxa"/>
            <w:vAlign w:val="top"/>
          </w:tcPr>
          <w:p w14:paraId="3638679E" w14:textId="3D82E7CA" w:rsidR="00C85846" w:rsidRDefault="00C85846" w:rsidP="00524CC2">
            <w:pPr>
              <w:rPr>
                <w:sz w:val="22"/>
              </w:rPr>
            </w:pPr>
            <w:r>
              <w:rPr>
                <w:sz w:val="22"/>
              </w:rPr>
              <w:t xml:space="preserve">The </w:t>
            </w:r>
            <w:r w:rsidR="001F10A1">
              <w:rPr>
                <w:sz w:val="22"/>
              </w:rPr>
              <w:t>c</w:t>
            </w:r>
            <w:r>
              <w:rPr>
                <w:sz w:val="22"/>
              </w:rPr>
              <w:t xml:space="preserve">ompliance </w:t>
            </w:r>
            <w:r w:rsidR="001F10A1">
              <w:rPr>
                <w:sz w:val="22"/>
              </w:rPr>
              <w:t>p</w:t>
            </w:r>
            <w:r>
              <w:rPr>
                <w:sz w:val="22"/>
              </w:rPr>
              <w:t xml:space="preserve">lan was provided on [date] </w:t>
            </w:r>
            <w:r w:rsidR="004065CE">
              <w:rPr>
                <w:sz w:val="22"/>
              </w:rPr>
              <w:t>/ is provided with this letter (delete one)</w:t>
            </w:r>
            <w:r w:rsidR="002739A2">
              <w:rPr>
                <w:sz w:val="22"/>
              </w:rPr>
              <w:t>.</w:t>
            </w:r>
            <w:r w:rsidR="00524CC2">
              <w:rPr>
                <w:sz w:val="22"/>
              </w:rPr>
              <w:t xml:space="preserve"> </w:t>
            </w:r>
            <w:r>
              <w:rPr>
                <w:sz w:val="22"/>
              </w:rPr>
              <w:t>[To the extent required, otherwise “N/A”]</w:t>
            </w:r>
          </w:p>
        </w:tc>
      </w:tr>
    </w:tbl>
    <w:p w14:paraId="328E452C" w14:textId="77777777" w:rsidR="00D52DB6" w:rsidRDefault="00D52DB6" w:rsidP="00D52DB6">
      <w:pPr>
        <w:rPr>
          <w:sz w:val="22"/>
        </w:rPr>
      </w:pPr>
    </w:p>
    <w:p w14:paraId="6D470FBF" w14:textId="662E3EE2" w:rsidR="00CA76B4" w:rsidRPr="00524CC2" w:rsidRDefault="00CA76B4" w:rsidP="00CA76B4">
      <w:pPr>
        <w:rPr>
          <w:sz w:val="22"/>
        </w:rPr>
      </w:pPr>
      <w:r w:rsidRPr="00524CC2">
        <w:rPr>
          <w:sz w:val="22"/>
        </w:rPr>
        <w:t>[Issuer Name] confirms the information provided to NZX is complete and accurate. [Issuer Name] acknowledges that NZX</w:t>
      </w:r>
      <w:r w:rsidR="00B447B1" w:rsidRPr="00524CC2">
        <w:rPr>
          <w:sz w:val="22"/>
        </w:rPr>
        <w:t xml:space="preserve"> may disclose certain information or this application</w:t>
      </w:r>
      <w:r w:rsidR="00524CC2">
        <w:rPr>
          <w:sz w:val="22"/>
        </w:rPr>
        <w:t>,</w:t>
      </w:r>
      <w:r w:rsidR="00B447B1" w:rsidRPr="00524CC2">
        <w:rPr>
          <w:sz w:val="22"/>
        </w:rPr>
        <w:t xml:space="preserve"> including</w:t>
      </w:r>
      <w:r w:rsidR="00524CC2">
        <w:rPr>
          <w:sz w:val="22"/>
        </w:rPr>
        <w:t xml:space="preserve"> with</w:t>
      </w:r>
      <w:r w:rsidR="00B447B1" w:rsidRPr="00524CC2">
        <w:rPr>
          <w:sz w:val="22"/>
        </w:rPr>
        <w:t xml:space="preserve"> ASX and ASIC</w:t>
      </w:r>
      <w:r w:rsidR="00524CC2">
        <w:rPr>
          <w:sz w:val="22"/>
        </w:rPr>
        <w:t>.</w:t>
      </w:r>
      <w:r w:rsidR="00B447B1" w:rsidRPr="00524CC2">
        <w:rPr>
          <w:sz w:val="22"/>
        </w:rPr>
        <w:t xml:space="preserve"> </w:t>
      </w:r>
    </w:p>
    <w:p w14:paraId="69747BB8" w14:textId="77777777" w:rsidR="00CA76B4" w:rsidRPr="00524CC2" w:rsidRDefault="00CA76B4" w:rsidP="00CA76B4">
      <w:pPr>
        <w:rPr>
          <w:sz w:val="22"/>
        </w:rPr>
      </w:pPr>
    </w:p>
    <w:p w14:paraId="1B05DE05" w14:textId="3D0A6B2C" w:rsidR="00CA76B4" w:rsidRPr="00524CC2" w:rsidRDefault="001D4C21" w:rsidP="00D52DB6">
      <w:pPr>
        <w:rPr>
          <w:sz w:val="22"/>
        </w:rPr>
      </w:pPr>
      <w:r w:rsidRPr="00524CC2">
        <w:rPr>
          <w:sz w:val="22"/>
        </w:rPr>
        <w:t xml:space="preserve">[Issuer Name] acknowledges that NZX is not obliged to grant a listing </w:t>
      </w:r>
      <w:r w:rsidR="00524CC2">
        <w:rPr>
          <w:sz w:val="22"/>
        </w:rPr>
        <w:t xml:space="preserve">or quotation </w:t>
      </w:r>
      <w:r w:rsidRPr="00524CC2">
        <w:rPr>
          <w:sz w:val="22"/>
        </w:rPr>
        <w:t>application, regardless of whether [Issuer Name] complies with all applicable provisions of the Rules.  NZX may refuse an application in its absolute discretion and without giving any reasons for such reasons.</w:t>
      </w:r>
    </w:p>
    <w:p w14:paraId="4506F740" w14:textId="77777777" w:rsidR="001D4C21" w:rsidRDefault="001D4C21" w:rsidP="00D52DB6"/>
    <w:p w14:paraId="3D0DC6FE" w14:textId="553E8E77" w:rsidR="003716A2" w:rsidRDefault="00524CC2" w:rsidP="00D52DB6">
      <w:pPr>
        <w:rPr>
          <w:sz w:val="22"/>
        </w:rPr>
      </w:pPr>
      <w:r>
        <w:rPr>
          <w:sz w:val="22"/>
        </w:rPr>
        <w:t>Dated: [</w:t>
      </w:r>
      <w:r w:rsidRPr="00524CC2">
        <w:rPr>
          <w:i/>
          <w:sz w:val="22"/>
        </w:rPr>
        <w:t>insert</w:t>
      </w:r>
      <w:r>
        <w:rPr>
          <w:sz w:val="22"/>
        </w:rPr>
        <w:t>]</w:t>
      </w:r>
      <w:r w:rsidR="001D4C21" w:rsidRPr="00524CC2">
        <w:rPr>
          <w:sz w:val="22"/>
        </w:rPr>
        <w:t xml:space="preserve"> </w:t>
      </w:r>
    </w:p>
    <w:p w14:paraId="5BEC3D0D" w14:textId="77777777" w:rsidR="00524CC2" w:rsidRDefault="00524CC2" w:rsidP="00D52DB6">
      <w:pPr>
        <w:rPr>
          <w:sz w:val="22"/>
        </w:rPr>
      </w:pPr>
    </w:p>
    <w:p w14:paraId="10EF0E84" w14:textId="77777777" w:rsidR="00524CC2" w:rsidRDefault="00524CC2" w:rsidP="00D52DB6">
      <w:pPr>
        <w:rPr>
          <w:sz w:val="22"/>
        </w:rPr>
      </w:pPr>
    </w:p>
    <w:p w14:paraId="3E0C9BEB" w14:textId="77777777" w:rsidR="00524CC2" w:rsidRDefault="00524CC2" w:rsidP="00D52DB6">
      <w:pPr>
        <w:rPr>
          <w:sz w:val="22"/>
        </w:rPr>
      </w:pPr>
    </w:p>
    <w:p w14:paraId="04C66888" w14:textId="77777777" w:rsidR="00524CC2" w:rsidRDefault="00524CC2" w:rsidP="00D52DB6">
      <w:pPr>
        <w:rPr>
          <w:sz w:val="22"/>
        </w:rPr>
      </w:pPr>
    </w:p>
    <w:p w14:paraId="4AA4DAEF" w14:textId="2BD0132A" w:rsidR="00524CC2" w:rsidRDefault="00524CC2" w:rsidP="00D52DB6">
      <w:pPr>
        <w:rPr>
          <w:sz w:val="22"/>
        </w:rPr>
      </w:pPr>
      <w:r>
        <w:rPr>
          <w:sz w:val="22"/>
        </w:rPr>
        <w:t>____________________________</w:t>
      </w:r>
    </w:p>
    <w:p w14:paraId="316FDF23" w14:textId="42B2B64D" w:rsidR="00524CC2" w:rsidRDefault="00524CC2" w:rsidP="00D52DB6">
      <w:pPr>
        <w:rPr>
          <w:sz w:val="22"/>
        </w:rPr>
      </w:pPr>
      <w:r>
        <w:rPr>
          <w:sz w:val="22"/>
        </w:rPr>
        <w:t>[</w:t>
      </w:r>
      <w:r w:rsidRPr="00524CC2">
        <w:rPr>
          <w:i/>
          <w:sz w:val="22"/>
        </w:rPr>
        <w:t>Name of authorised signatory</w:t>
      </w:r>
      <w:r>
        <w:rPr>
          <w:sz w:val="22"/>
        </w:rPr>
        <w:t>]</w:t>
      </w:r>
    </w:p>
    <w:p w14:paraId="336B9EAA" w14:textId="5D0879F1" w:rsidR="00524CC2" w:rsidRPr="00524CC2" w:rsidRDefault="00524CC2" w:rsidP="00D52DB6">
      <w:pPr>
        <w:rPr>
          <w:sz w:val="22"/>
        </w:rPr>
      </w:pPr>
      <w:r>
        <w:rPr>
          <w:sz w:val="22"/>
        </w:rPr>
        <w:t>[</w:t>
      </w:r>
      <w:r w:rsidRPr="00524CC2">
        <w:rPr>
          <w:i/>
          <w:sz w:val="22"/>
        </w:rPr>
        <w:t>Role/function of authorised signatory</w:t>
      </w:r>
      <w:r>
        <w:rPr>
          <w:sz w:val="22"/>
        </w:rPr>
        <w:t>]</w:t>
      </w:r>
    </w:p>
    <w:sectPr w:rsidR="00524CC2" w:rsidRPr="00524CC2" w:rsidSect="00FF002B">
      <w:headerReference w:type="default" r:id="rId11"/>
      <w:headerReference w:type="first" r:id="rId12"/>
      <w:pgSz w:w="11906" w:h="16838"/>
      <w:pgMar w:top="1803" w:right="849" w:bottom="568" w:left="851"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0612" w14:textId="77777777" w:rsidR="003034D1" w:rsidRDefault="003034D1" w:rsidP="00C87F3B">
      <w:pPr>
        <w:spacing w:line="240" w:lineRule="auto"/>
      </w:pPr>
      <w:r>
        <w:separator/>
      </w:r>
    </w:p>
  </w:endnote>
  <w:endnote w:type="continuationSeparator" w:id="0">
    <w:p w14:paraId="411FC693" w14:textId="77777777" w:rsidR="003034D1" w:rsidRDefault="003034D1" w:rsidP="00C87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5A59" w14:textId="77777777" w:rsidR="003034D1" w:rsidRDefault="003034D1" w:rsidP="00C87F3B">
      <w:pPr>
        <w:spacing w:line="240" w:lineRule="auto"/>
      </w:pPr>
    </w:p>
  </w:footnote>
  <w:footnote w:type="continuationSeparator" w:id="0">
    <w:p w14:paraId="15961ADB" w14:textId="77777777" w:rsidR="003034D1" w:rsidRDefault="003034D1" w:rsidP="00C87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B16" w14:textId="66A092AA" w:rsidR="00FF002B" w:rsidRDefault="00C82DCF" w:rsidP="002C1C7E">
    <w:pPr>
      <w:spacing w:after="1400"/>
    </w:pPr>
    <w:r>
      <w:rPr>
        <w:noProof/>
        <w:lang w:eastAsia="en-NZ"/>
      </w:rPr>
      <mc:AlternateContent>
        <mc:Choice Requires="wps">
          <w:drawing>
            <wp:anchor distT="0" distB="0" distL="114300" distR="114300" simplePos="0" relativeHeight="251665408" behindDoc="0" locked="0" layoutInCell="1" allowOverlap="1" wp14:anchorId="68106083" wp14:editId="5753805E">
              <wp:simplePos x="0" y="0"/>
              <wp:positionH relativeFrom="page">
                <wp:posOffset>7141210</wp:posOffset>
              </wp:positionH>
              <wp:positionV relativeFrom="page">
                <wp:posOffset>629920</wp:posOffset>
              </wp:positionV>
              <wp:extent cx="238760" cy="238760"/>
              <wp:effectExtent l="0" t="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chemeClr val="accent2">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822B"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562.3pt;margin-top:49.6pt;width:18.8pt;height:18.8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" fillcolor="#3397d3 [3205]" stroked="f">
              <w10:wrap anchorx="page" anchory="page"/>
            </v:shape>
          </w:pict>
        </mc:Fallback>
      </mc:AlternateContent>
    </w:r>
    <w:r w:rsidR="0076131C">
      <w:rPr>
        <w:noProof/>
      </w:rPr>
      <w:drawing>
        <wp:anchor distT="0" distB="0" distL="114300" distR="114300" simplePos="0" relativeHeight="251666432" behindDoc="0" locked="0" layoutInCell="1" allowOverlap="1" wp14:anchorId="2AF2803B" wp14:editId="556DA594">
          <wp:simplePos x="0" y="0"/>
          <wp:positionH relativeFrom="column">
            <wp:posOffset>2540</wp:posOffset>
          </wp:positionH>
          <wp:positionV relativeFrom="paragraph">
            <wp:posOffset>-1270</wp:posOffset>
          </wp:positionV>
          <wp:extent cx="281686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14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8F0B" w14:textId="13323285" w:rsidR="00576AF4" w:rsidRDefault="0076131C" w:rsidP="00576AF4">
    <w:pPr>
      <w:pStyle w:val="Title"/>
      <w:ind w:left="5040" w:right="567"/>
      <w:jc w:val="right"/>
      <w:rPr>
        <w:color w:val="0061A2" w:themeColor="accent1"/>
      </w:rPr>
    </w:pPr>
    <w:r>
      <w:rPr>
        <w:noProof/>
        <w:color w:val="0061A2" w:themeColor="accent1"/>
      </w:rPr>
      <w:drawing>
        <wp:anchor distT="0" distB="0" distL="114300" distR="114300" simplePos="0" relativeHeight="251667456" behindDoc="0" locked="0" layoutInCell="1" allowOverlap="1" wp14:anchorId="610ECD78" wp14:editId="07C8DFF4">
          <wp:simplePos x="0" y="0"/>
          <wp:positionH relativeFrom="margin">
            <wp:align>left</wp:align>
          </wp:positionH>
          <wp:positionV relativeFrom="paragraph">
            <wp:posOffset>8255</wp:posOffset>
          </wp:positionV>
          <wp:extent cx="281686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14400"/>
                  </a:xfrm>
                  <a:prstGeom prst="rect">
                    <a:avLst/>
                  </a:prstGeom>
                  <a:noFill/>
                </pic:spPr>
              </pic:pic>
            </a:graphicData>
          </a:graphic>
        </wp:anchor>
      </w:drawing>
    </w:r>
    <w:r w:rsidR="00C82DCF">
      <w:rPr>
        <w:noProof/>
        <w:color w:val="0061A2" w:themeColor="accent1"/>
        <w:lang w:eastAsia="en-NZ"/>
      </w:rPr>
      <mc:AlternateContent>
        <mc:Choice Requires="wps">
          <w:drawing>
            <wp:anchor distT="0" distB="0" distL="114300" distR="114300" simplePos="0" relativeHeight="251661312" behindDoc="0" locked="0" layoutInCell="1" allowOverlap="1" wp14:anchorId="07DC68B7" wp14:editId="5C966C05">
              <wp:simplePos x="0" y="0"/>
              <wp:positionH relativeFrom="page">
                <wp:posOffset>6835140</wp:posOffset>
              </wp:positionH>
              <wp:positionV relativeFrom="page">
                <wp:posOffset>644525</wp:posOffset>
              </wp:positionV>
              <wp:extent cx="238760" cy="238760"/>
              <wp:effectExtent l="0" t="0" r="889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chemeClr val="accent2">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1001"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538.2pt;margin-top:50.75pt;width:18.8pt;height:18.8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" fillcolor="#3397d3 [3205]" stroked="f">
              <w10:wrap anchorx="page" anchory="page"/>
            </v:shape>
          </w:pict>
        </mc:Fallback>
      </mc:AlternateContent>
    </w:r>
    <w:r w:rsidR="00576AF4">
      <w:rPr>
        <w:color w:val="0061A2" w:themeColor="accent1"/>
      </w:rPr>
      <w:t>Template</w:t>
    </w:r>
    <w:r w:rsidR="0079682D">
      <w:rPr>
        <w:color w:val="0061A2" w:themeColor="accent1"/>
      </w:rPr>
      <w:t xml:space="preserve"> -</w:t>
    </w:r>
  </w:p>
  <w:p w14:paraId="38BA0C58" w14:textId="77777777" w:rsidR="007C08A4" w:rsidRDefault="0015442A" w:rsidP="00576AF4">
    <w:pPr>
      <w:pStyle w:val="Title"/>
      <w:ind w:left="3402" w:right="567"/>
      <w:jc w:val="right"/>
      <w:rPr>
        <w:color w:val="0061A2" w:themeColor="accent1"/>
      </w:rPr>
    </w:pPr>
    <w:r>
      <w:rPr>
        <w:color w:val="0061A2" w:themeColor="accent1"/>
      </w:rPr>
      <w:t xml:space="preserve">Application </w:t>
    </w:r>
    <w:r w:rsidR="0079682D">
      <w:rPr>
        <w:color w:val="0061A2" w:themeColor="accent1"/>
      </w:rPr>
      <w:t xml:space="preserve">form </w:t>
    </w:r>
    <w:r>
      <w:rPr>
        <w:color w:val="0061A2" w:themeColor="accent1"/>
      </w:rPr>
      <w:t xml:space="preserve">for </w:t>
    </w:r>
    <w:r w:rsidR="00C50A1C">
      <w:rPr>
        <w:color w:val="0061A2" w:themeColor="accent1"/>
      </w:rPr>
      <w:t xml:space="preserve">listing as a </w:t>
    </w:r>
    <w:r w:rsidR="00345C72">
      <w:rPr>
        <w:color w:val="0061A2" w:themeColor="accent1"/>
      </w:rPr>
      <w:t>NZX Foreign Exempt</w:t>
    </w:r>
    <w:r w:rsidR="00AA30FC">
      <w:rPr>
        <w:color w:val="0061A2" w:themeColor="accent1"/>
      </w:rPr>
      <w:t xml:space="preserve"> </w:t>
    </w:r>
    <w:r w:rsidR="00C50A1C">
      <w:rPr>
        <w:color w:val="0061A2" w:themeColor="accent1"/>
      </w:rPr>
      <w:t>Issuer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940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722F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648E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6215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CCA1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12E5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C879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B8B8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AAF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FE7F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B09E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0723A"/>
    <w:multiLevelType w:val="hybridMultilevel"/>
    <w:tmpl w:val="B642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F392618"/>
    <w:multiLevelType w:val="hybridMultilevel"/>
    <w:tmpl w:val="0E24B60E"/>
    <w:lvl w:ilvl="0" w:tplc="B5040B5E">
      <w:numFmt w:val="bullet"/>
      <w:pStyle w:val="Bullet"/>
      <w:lvlText w:val="•"/>
      <w:lvlJc w:val="left"/>
      <w:pPr>
        <w:ind w:left="720" w:hanging="360"/>
      </w:pPr>
      <w:rPr>
        <w:rFonts w:ascii="Arial" w:eastAsiaTheme="minorHAnsi" w:hAnsi="Arial" w:cs="Arial" w:hint="default"/>
      </w:rPr>
    </w:lvl>
    <w:lvl w:ilvl="1" w:tplc="91B2FF9C">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C6325A"/>
    <w:multiLevelType w:val="hybridMultilevel"/>
    <w:tmpl w:val="B7281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2F7605C"/>
    <w:multiLevelType w:val="hybridMultilevel"/>
    <w:tmpl w:val="888E2F84"/>
    <w:lvl w:ilvl="0" w:tplc="C8E2345E">
      <w:start w:val="1"/>
      <w:numFmt w:val="decimal"/>
      <w:pStyle w:val="ListNumber"/>
      <w:lvlText w:val="%1."/>
      <w:lvlJc w:val="left"/>
      <w:pPr>
        <w:ind w:left="720" w:hanging="360"/>
      </w:pPr>
    </w:lvl>
    <w:lvl w:ilvl="1" w:tplc="3C88B834">
      <w:start w:val="1"/>
      <w:numFmt w:val="lowerLetter"/>
      <w:pStyle w:val="List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371E3"/>
    <w:multiLevelType w:val="hybridMultilevel"/>
    <w:tmpl w:val="BDB0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1D68BA"/>
    <w:multiLevelType w:val="hybridMultilevel"/>
    <w:tmpl w:val="5C360102"/>
    <w:lvl w:ilvl="0" w:tplc="B0F2E35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54077878">
    <w:abstractNumId w:val="20"/>
  </w:num>
  <w:num w:numId="2" w16cid:durableId="1223247700">
    <w:abstractNumId w:val="18"/>
  </w:num>
  <w:num w:numId="3" w16cid:durableId="1064177779">
    <w:abstractNumId w:val="15"/>
  </w:num>
  <w:num w:numId="4" w16cid:durableId="631251480">
    <w:abstractNumId w:val="16"/>
  </w:num>
  <w:num w:numId="5" w16cid:durableId="1701588904">
    <w:abstractNumId w:val="17"/>
  </w:num>
  <w:num w:numId="6" w16cid:durableId="2080328743">
    <w:abstractNumId w:val="17"/>
  </w:num>
  <w:num w:numId="7" w16cid:durableId="2037193989">
    <w:abstractNumId w:val="17"/>
  </w:num>
  <w:num w:numId="8" w16cid:durableId="578028245">
    <w:abstractNumId w:val="20"/>
  </w:num>
  <w:num w:numId="9" w16cid:durableId="1929654930">
    <w:abstractNumId w:val="18"/>
  </w:num>
  <w:num w:numId="10" w16cid:durableId="1292201051">
    <w:abstractNumId w:val="15"/>
  </w:num>
  <w:num w:numId="11" w16cid:durableId="1823155796">
    <w:abstractNumId w:val="16"/>
  </w:num>
  <w:num w:numId="12" w16cid:durableId="963510516">
    <w:abstractNumId w:val="17"/>
  </w:num>
  <w:num w:numId="13" w16cid:durableId="646125292">
    <w:abstractNumId w:val="17"/>
  </w:num>
  <w:num w:numId="14" w16cid:durableId="341015382">
    <w:abstractNumId w:val="17"/>
  </w:num>
  <w:num w:numId="15" w16cid:durableId="296881758">
    <w:abstractNumId w:val="12"/>
  </w:num>
  <w:num w:numId="16" w16cid:durableId="1210993987">
    <w:abstractNumId w:val="13"/>
  </w:num>
  <w:num w:numId="17" w16cid:durableId="630943230">
    <w:abstractNumId w:val="19"/>
  </w:num>
  <w:num w:numId="18" w16cid:durableId="1894849684">
    <w:abstractNumId w:val="10"/>
  </w:num>
  <w:num w:numId="19" w16cid:durableId="2025089631">
    <w:abstractNumId w:val="8"/>
  </w:num>
  <w:num w:numId="20" w16cid:durableId="668750752">
    <w:abstractNumId w:val="7"/>
  </w:num>
  <w:num w:numId="21" w16cid:durableId="225379641">
    <w:abstractNumId w:val="6"/>
  </w:num>
  <w:num w:numId="22" w16cid:durableId="1713067226">
    <w:abstractNumId w:val="5"/>
  </w:num>
  <w:num w:numId="23" w16cid:durableId="1856655845">
    <w:abstractNumId w:val="9"/>
  </w:num>
  <w:num w:numId="24" w16cid:durableId="477535">
    <w:abstractNumId w:val="4"/>
  </w:num>
  <w:num w:numId="25" w16cid:durableId="414594873">
    <w:abstractNumId w:val="3"/>
  </w:num>
  <w:num w:numId="26" w16cid:durableId="48572455">
    <w:abstractNumId w:val="2"/>
  </w:num>
  <w:num w:numId="27" w16cid:durableId="1912932043">
    <w:abstractNumId w:val="1"/>
  </w:num>
  <w:num w:numId="28" w16cid:durableId="1491557905">
    <w:abstractNumId w:val="0"/>
  </w:num>
  <w:num w:numId="29" w16cid:durableId="1837258078">
    <w:abstractNumId w:val="21"/>
  </w:num>
  <w:num w:numId="30" w16cid:durableId="1748307425">
    <w:abstractNumId w:val="14"/>
  </w:num>
  <w:num w:numId="31" w16cid:durableId="524944058">
    <w:abstractNumId w:val="11"/>
  </w:num>
  <w:num w:numId="32" w16cid:durableId="13102107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D9"/>
    <w:rsid w:val="00011DBC"/>
    <w:rsid w:val="00023136"/>
    <w:rsid w:val="00043B47"/>
    <w:rsid w:val="00057458"/>
    <w:rsid w:val="00063FED"/>
    <w:rsid w:val="00064FCD"/>
    <w:rsid w:val="0006741F"/>
    <w:rsid w:val="00075AD6"/>
    <w:rsid w:val="000E7192"/>
    <w:rsid w:val="000F0653"/>
    <w:rsid w:val="00127C40"/>
    <w:rsid w:val="00134E25"/>
    <w:rsid w:val="0013545F"/>
    <w:rsid w:val="0015442A"/>
    <w:rsid w:val="00160D37"/>
    <w:rsid w:val="00190748"/>
    <w:rsid w:val="001A247C"/>
    <w:rsid w:val="001C654E"/>
    <w:rsid w:val="001D012E"/>
    <w:rsid w:val="001D4C21"/>
    <w:rsid w:val="001E30DB"/>
    <w:rsid w:val="001E7D9F"/>
    <w:rsid w:val="001F10A1"/>
    <w:rsid w:val="001F2B94"/>
    <w:rsid w:val="00205591"/>
    <w:rsid w:val="00222D32"/>
    <w:rsid w:val="00253A04"/>
    <w:rsid w:val="00257E2E"/>
    <w:rsid w:val="002739A2"/>
    <w:rsid w:val="002B27B5"/>
    <w:rsid w:val="002B7F29"/>
    <w:rsid w:val="002C1C7E"/>
    <w:rsid w:val="002E31E3"/>
    <w:rsid w:val="002E5A9D"/>
    <w:rsid w:val="002F041A"/>
    <w:rsid w:val="0030321F"/>
    <w:rsid w:val="003034D1"/>
    <w:rsid w:val="00316E57"/>
    <w:rsid w:val="00320881"/>
    <w:rsid w:val="00345C72"/>
    <w:rsid w:val="0034642E"/>
    <w:rsid w:val="003716A2"/>
    <w:rsid w:val="003775F6"/>
    <w:rsid w:val="003927C5"/>
    <w:rsid w:val="003B2EEC"/>
    <w:rsid w:val="003B48D9"/>
    <w:rsid w:val="003B715C"/>
    <w:rsid w:val="003C7857"/>
    <w:rsid w:val="003D5460"/>
    <w:rsid w:val="003E39AA"/>
    <w:rsid w:val="003E3C41"/>
    <w:rsid w:val="004065CE"/>
    <w:rsid w:val="0040789A"/>
    <w:rsid w:val="00410681"/>
    <w:rsid w:val="004234ED"/>
    <w:rsid w:val="00444FDA"/>
    <w:rsid w:val="00445C85"/>
    <w:rsid w:val="00450F0C"/>
    <w:rsid w:val="004674DE"/>
    <w:rsid w:val="00485A9D"/>
    <w:rsid w:val="00486AE4"/>
    <w:rsid w:val="00490610"/>
    <w:rsid w:val="004C5232"/>
    <w:rsid w:val="004E7CB3"/>
    <w:rsid w:val="004F4D2F"/>
    <w:rsid w:val="00510DD7"/>
    <w:rsid w:val="00524CC2"/>
    <w:rsid w:val="00537E3C"/>
    <w:rsid w:val="00571670"/>
    <w:rsid w:val="00576AF4"/>
    <w:rsid w:val="00581D31"/>
    <w:rsid w:val="00583D40"/>
    <w:rsid w:val="005863D4"/>
    <w:rsid w:val="00590380"/>
    <w:rsid w:val="005B5B1F"/>
    <w:rsid w:val="005B7F6C"/>
    <w:rsid w:val="005C072C"/>
    <w:rsid w:val="005D31D4"/>
    <w:rsid w:val="005D6899"/>
    <w:rsid w:val="0061150C"/>
    <w:rsid w:val="00622FFE"/>
    <w:rsid w:val="00624CD6"/>
    <w:rsid w:val="00640280"/>
    <w:rsid w:val="00653D1F"/>
    <w:rsid w:val="00681AA8"/>
    <w:rsid w:val="00681C1F"/>
    <w:rsid w:val="00686E10"/>
    <w:rsid w:val="00687E55"/>
    <w:rsid w:val="00695603"/>
    <w:rsid w:val="006B0166"/>
    <w:rsid w:val="006C32F3"/>
    <w:rsid w:val="006C5791"/>
    <w:rsid w:val="006D3CE3"/>
    <w:rsid w:val="007056EE"/>
    <w:rsid w:val="007142C3"/>
    <w:rsid w:val="007255E9"/>
    <w:rsid w:val="00747EDF"/>
    <w:rsid w:val="00751278"/>
    <w:rsid w:val="00752B60"/>
    <w:rsid w:val="0076131C"/>
    <w:rsid w:val="007645DA"/>
    <w:rsid w:val="007664F6"/>
    <w:rsid w:val="00772DD8"/>
    <w:rsid w:val="007806B1"/>
    <w:rsid w:val="0079682D"/>
    <w:rsid w:val="007A5F7E"/>
    <w:rsid w:val="007C08A4"/>
    <w:rsid w:val="007C2153"/>
    <w:rsid w:val="007C33F5"/>
    <w:rsid w:val="007E190C"/>
    <w:rsid w:val="00810409"/>
    <w:rsid w:val="0083311D"/>
    <w:rsid w:val="008356FB"/>
    <w:rsid w:val="0086155A"/>
    <w:rsid w:val="008A28E4"/>
    <w:rsid w:val="008D2994"/>
    <w:rsid w:val="008D6B99"/>
    <w:rsid w:val="008F4B9D"/>
    <w:rsid w:val="008F66ED"/>
    <w:rsid w:val="008F7216"/>
    <w:rsid w:val="00960408"/>
    <w:rsid w:val="009605E7"/>
    <w:rsid w:val="00965288"/>
    <w:rsid w:val="009832BE"/>
    <w:rsid w:val="009C3A55"/>
    <w:rsid w:val="009D5DD4"/>
    <w:rsid w:val="009F23FC"/>
    <w:rsid w:val="00A048F9"/>
    <w:rsid w:val="00A13C22"/>
    <w:rsid w:val="00A33A79"/>
    <w:rsid w:val="00A8199E"/>
    <w:rsid w:val="00AA1A80"/>
    <w:rsid w:val="00AA30FC"/>
    <w:rsid w:val="00AA6C9C"/>
    <w:rsid w:val="00AA71A0"/>
    <w:rsid w:val="00AD2779"/>
    <w:rsid w:val="00AF346C"/>
    <w:rsid w:val="00B00F3A"/>
    <w:rsid w:val="00B17466"/>
    <w:rsid w:val="00B43A13"/>
    <w:rsid w:val="00B447B1"/>
    <w:rsid w:val="00B649FF"/>
    <w:rsid w:val="00B85D86"/>
    <w:rsid w:val="00B95930"/>
    <w:rsid w:val="00BB0A36"/>
    <w:rsid w:val="00BC3522"/>
    <w:rsid w:val="00BD434F"/>
    <w:rsid w:val="00BF3FC7"/>
    <w:rsid w:val="00C164AD"/>
    <w:rsid w:val="00C1776C"/>
    <w:rsid w:val="00C27940"/>
    <w:rsid w:val="00C478BA"/>
    <w:rsid w:val="00C50A1C"/>
    <w:rsid w:val="00C51083"/>
    <w:rsid w:val="00C52955"/>
    <w:rsid w:val="00C62A5C"/>
    <w:rsid w:val="00C82DCF"/>
    <w:rsid w:val="00C85846"/>
    <w:rsid w:val="00C87F3B"/>
    <w:rsid w:val="00C90A9A"/>
    <w:rsid w:val="00C91F75"/>
    <w:rsid w:val="00C94B84"/>
    <w:rsid w:val="00C96C08"/>
    <w:rsid w:val="00CA4E3B"/>
    <w:rsid w:val="00CA76B4"/>
    <w:rsid w:val="00CB0992"/>
    <w:rsid w:val="00CB3D7E"/>
    <w:rsid w:val="00CB6388"/>
    <w:rsid w:val="00CD2D69"/>
    <w:rsid w:val="00CF1B8C"/>
    <w:rsid w:val="00D01CE0"/>
    <w:rsid w:val="00D260C3"/>
    <w:rsid w:val="00D52DB6"/>
    <w:rsid w:val="00D6311C"/>
    <w:rsid w:val="00D768F3"/>
    <w:rsid w:val="00DA4D6C"/>
    <w:rsid w:val="00DB262F"/>
    <w:rsid w:val="00DE3C47"/>
    <w:rsid w:val="00DE5E78"/>
    <w:rsid w:val="00DF4065"/>
    <w:rsid w:val="00DF569D"/>
    <w:rsid w:val="00E212EC"/>
    <w:rsid w:val="00E238CD"/>
    <w:rsid w:val="00E2580D"/>
    <w:rsid w:val="00E34D48"/>
    <w:rsid w:val="00E379E4"/>
    <w:rsid w:val="00E4592A"/>
    <w:rsid w:val="00E8685D"/>
    <w:rsid w:val="00EA6CFA"/>
    <w:rsid w:val="00EB1DE9"/>
    <w:rsid w:val="00EE2D5D"/>
    <w:rsid w:val="00EF2BCE"/>
    <w:rsid w:val="00EF599A"/>
    <w:rsid w:val="00F1230C"/>
    <w:rsid w:val="00F22E06"/>
    <w:rsid w:val="00F35D95"/>
    <w:rsid w:val="00F62034"/>
    <w:rsid w:val="00F6605C"/>
    <w:rsid w:val="00F73853"/>
    <w:rsid w:val="00F73AFD"/>
    <w:rsid w:val="00F916E3"/>
    <w:rsid w:val="00F933DF"/>
    <w:rsid w:val="00FD5775"/>
    <w:rsid w:val="00FD5A1D"/>
    <w:rsid w:val="00FD5F8F"/>
    <w:rsid w:val="00FE3DFB"/>
    <w:rsid w:val="00FF0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683D63"/>
  <w15:docId w15:val="{A2FDC1D6-5AD0-4E34-AB2F-3FBB3DB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1230C"/>
    <w:pPr>
      <w:spacing w:after="0"/>
    </w:pPr>
    <w:rPr>
      <w:rFonts w:ascii="Arial" w:hAnsi="Arial"/>
      <w:sz w:val="18"/>
    </w:rPr>
  </w:style>
  <w:style w:type="paragraph" w:styleId="Heading1">
    <w:name w:val="heading 1"/>
    <w:basedOn w:val="Normal"/>
    <w:next w:val="Normal"/>
    <w:link w:val="Heading1Char"/>
    <w:uiPriority w:val="3"/>
    <w:qFormat/>
    <w:rsid w:val="00AA6C9C"/>
    <w:pPr>
      <w:autoSpaceDE w:val="0"/>
      <w:autoSpaceDN w:val="0"/>
      <w:adjustRightInd w:val="0"/>
      <w:spacing w:before="200" w:line="288" w:lineRule="auto"/>
      <w:textAlignment w:val="center"/>
      <w:outlineLvl w:val="0"/>
    </w:pPr>
    <w:rPr>
      <w:rFonts w:cs="Arial"/>
      <w:b/>
      <w:bCs/>
      <w:color w:val="000000"/>
      <w:sz w:val="24"/>
      <w:szCs w:val="60"/>
      <w:lang w:val="en-GB"/>
    </w:rPr>
  </w:style>
  <w:style w:type="paragraph" w:styleId="Heading2">
    <w:name w:val="heading 2"/>
    <w:basedOn w:val="Normal"/>
    <w:next w:val="Normal"/>
    <w:link w:val="Heading2Char"/>
    <w:uiPriority w:val="9"/>
    <w:unhideWhenUsed/>
    <w:qFormat/>
    <w:rsid w:val="00C27940"/>
    <w:pPr>
      <w:keepNext/>
      <w:keepLines/>
      <w:spacing w:before="200"/>
      <w:outlineLvl w:val="1"/>
    </w:pPr>
    <w:rPr>
      <w:rFonts w:eastAsiaTheme="majorEastAsia" w:cs="Arial"/>
      <w:b/>
      <w:bCs/>
      <w:sz w:val="22"/>
    </w:rPr>
  </w:style>
  <w:style w:type="paragraph" w:styleId="Heading3">
    <w:name w:val="heading 3"/>
    <w:basedOn w:val="BodyCopy"/>
    <w:next w:val="Normal"/>
    <w:link w:val="Heading3Char"/>
    <w:uiPriority w:val="9"/>
    <w:unhideWhenUsed/>
    <w:qFormat/>
    <w:rsid w:val="0040789A"/>
    <w:pPr>
      <w:spacing w:after="0"/>
      <w:outlineLvl w:val="2"/>
    </w:pPr>
    <w:rPr>
      <w:color w:val="0061A2" w:themeColor="text2"/>
    </w:rPr>
  </w:style>
  <w:style w:type="paragraph" w:styleId="Heading4">
    <w:name w:val="heading 4"/>
    <w:basedOn w:val="Normal"/>
    <w:next w:val="Normal"/>
    <w:link w:val="Heading4Char"/>
    <w:uiPriority w:val="9"/>
    <w:semiHidden/>
    <w:unhideWhenUsed/>
    <w:qFormat/>
    <w:rsid w:val="00E2580D"/>
    <w:pPr>
      <w:keepNext/>
      <w:keepLines/>
      <w:spacing w:before="200"/>
      <w:outlineLvl w:val="3"/>
    </w:pPr>
    <w:rPr>
      <w:rFonts w:asciiTheme="majorHAnsi" w:eastAsiaTheme="majorEastAsia" w:hAnsiTheme="majorHAnsi" w:cstheme="majorBidi"/>
      <w:b/>
      <w:bCs/>
      <w:i/>
      <w:iCs/>
      <w:color w:val="0061A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A6C9C"/>
    <w:rPr>
      <w:rFonts w:ascii="Arial" w:hAnsi="Arial" w:cs="Arial"/>
      <w:b/>
      <w:bCs/>
      <w:color w:val="000000"/>
      <w:sz w:val="24"/>
      <w:szCs w:val="60"/>
      <w:lang w:val="en-GB"/>
    </w:rPr>
  </w:style>
  <w:style w:type="character" w:customStyle="1" w:styleId="Heading2Char">
    <w:name w:val="Heading 2 Char"/>
    <w:basedOn w:val="DefaultParagraphFont"/>
    <w:link w:val="Heading2"/>
    <w:uiPriority w:val="9"/>
    <w:rsid w:val="00C27940"/>
    <w:rPr>
      <w:rFonts w:ascii="Arial" w:eastAsiaTheme="majorEastAsia" w:hAnsi="Arial" w:cs="Arial"/>
      <w:b/>
      <w:bCs/>
    </w:rPr>
  </w:style>
  <w:style w:type="paragraph" w:customStyle="1" w:styleId="BodyCopy">
    <w:name w:val="Body Copy"/>
    <w:basedOn w:val="Normal"/>
    <w:uiPriority w:val="4"/>
    <w:qFormat/>
    <w:rsid w:val="00AA6C9C"/>
    <w:pPr>
      <w:suppressAutoHyphens/>
      <w:autoSpaceDE w:val="0"/>
      <w:autoSpaceDN w:val="0"/>
      <w:adjustRightInd w:val="0"/>
      <w:spacing w:after="227" w:line="240" w:lineRule="auto"/>
      <w:textAlignment w:val="center"/>
    </w:pPr>
    <w:rPr>
      <w:rFonts w:cs="Arial"/>
      <w:color w:val="000000"/>
      <w:sz w:val="22"/>
      <w:lang w:val="en-GB"/>
    </w:rPr>
  </w:style>
  <w:style w:type="character" w:customStyle="1" w:styleId="Heading3Char">
    <w:name w:val="Heading 3 Char"/>
    <w:basedOn w:val="DefaultParagraphFont"/>
    <w:link w:val="Heading3"/>
    <w:uiPriority w:val="9"/>
    <w:rsid w:val="0040789A"/>
    <w:rPr>
      <w:rFonts w:ascii="Arial" w:hAnsi="Arial" w:cs="Arial"/>
      <w:color w:val="0061A2" w:themeColor="text2"/>
      <w:lang w:val="en-GB"/>
    </w:rPr>
  </w:style>
  <w:style w:type="character" w:customStyle="1" w:styleId="Heading4Char">
    <w:name w:val="Heading 4 Char"/>
    <w:basedOn w:val="DefaultParagraphFont"/>
    <w:link w:val="Heading4"/>
    <w:uiPriority w:val="9"/>
    <w:semiHidden/>
    <w:rsid w:val="00E2580D"/>
    <w:rPr>
      <w:rFonts w:asciiTheme="majorHAnsi" w:eastAsiaTheme="majorEastAsia" w:hAnsiTheme="majorHAnsi" w:cstheme="majorBidi"/>
      <w:b/>
      <w:bCs/>
      <w:i/>
      <w:iCs/>
      <w:color w:val="0061A2" w:themeColor="accent1"/>
      <w:sz w:val="18"/>
    </w:rPr>
  </w:style>
  <w:style w:type="paragraph" w:styleId="Subtitle">
    <w:name w:val="Subtitle"/>
    <w:basedOn w:val="Heading2"/>
    <w:next w:val="Normal"/>
    <w:link w:val="SubtitleChar"/>
    <w:uiPriority w:val="1"/>
    <w:qFormat/>
    <w:rsid w:val="00AA6C9C"/>
  </w:style>
  <w:style w:type="character" w:customStyle="1" w:styleId="SubtitleChar">
    <w:name w:val="Subtitle Char"/>
    <w:basedOn w:val="DefaultParagraphFont"/>
    <w:link w:val="Subtitle"/>
    <w:uiPriority w:val="1"/>
    <w:rsid w:val="00AA6C9C"/>
    <w:rPr>
      <w:rFonts w:ascii="Arial" w:eastAsiaTheme="majorEastAsia" w:hAnsi="Arial" w:cs="Arial"/>
      <w:b/>
      <w:bCs/>
    </w:rPr>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87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3B"/>
    <w:rPr>
      <w:rFonts w:ascii="Tahoma" w:hAnsi="Tahoma" w:cs="Tahoma"/>
      <w:sz w:val="16"/>
      <w:szCs w:val="16"/>
    </w:rPr>
  </w:style>
  <w:style w:type="paragraph" w:styleId="Footer">
    <w:name w:val="footer"/>
    <w:basedOn w:val="Normal"/>
    <w:link w:val="FooterChar"/>
    <w:uiPriority w:val="99"/>
    <w:unhideWhenUsed/>
    <w:rsid w:val="00C87F3B"/>
    <w:pPr>
      <w:tabs>
        <w:tab w:val="center" w:pos="4513"/>
        <w:tab w:val="right" w:pos="9026"/>
      </w:tabs>
      <w:spacing w:line="240" w:lineRule="auto"/>
    </w:pPr>
  </w:style>
  <w:style w:type="character" w:customStyle="1" w:styleId="FooterChar">
    <w:name w:val="Footer Char"/>
    <w:basedOn w:val="DefaultParagraphFont"/>
    <w:link w:val="Footer"/>
    <w:uiPriority w:val="99"/>
    <w:rsid w:val="00C87F3B"/>
  </w:style>
  <w:style w:type="paragraph" w:styleId="Header">
    <w:name w:val="header"/>
    <w:basedOn w:val="Normal"/>
    <w:link w:val="HeaderChar"/>
    <w:uiPriority w:val="99"/>
    <w:unhideWhenUsed/>
    <w:rsid w:val="00AA6C9C"/>
    <w:pPr>
      <w:tabs>
        <w:tab w:val="center" w:pos="4320"/>
        <w:tab w:val="right" w:pos="8640"/>
      </w:tabs>
      <w:spacing w:line="240" w:lineRule="auto"/>
    </w:pPr>
  </w:style>
  <w:style w:type="character" w:customStyle="1" w:styleId="HeaderChar">
    <w:name w:val="Header Char"/>
    <w:basedOn w:val="DefaultParagraphFont"/>
    <w:link w:val="Header"/>
    <w:uiPriority w:val="99"/>
    <w:rsid w:val="00AA6C9C"/>
    <w:rPr>
      <w:rFonts w:ascii="Arial" w:hAnsi="Arial"/>
      <w:sz w:val="18"/>
    </w:rPr>
  </w:style>
  <w:style w:type="paragraph" w:customStyle="1" w:styleId="Address">
    <w:name w:val="Address"/>
    <w:basedOn w:val="Normal"/>
    <w:qFormat/>
    <w:rsid w:val="00AA6C9C"/>
    <w:pPr>
      <w:autoSpaceDE w:val="0"/>
      <w:autoSpaceDN w:val="0"/>
      <w:adjustRightInd w:val="0"/>
      <w:spacing w:line="252" w:lineRule="auto"/>
      <w:ind w:left="7797"/>
      <w:textAlignment w:val="center"/>
    </w:pPr>
    <w:rPr>
      <w:rFonts w:cs="Arial"/>
      <w:color w:val="000000"/>
      <w:sz w:val="16"/>
      <w:szCs w:val="16"/>
      <w:lang w:val="en-GB"/>
    </w:rPr>
  </w:style>
  <w:style w:type="paragraph" w:customStyle="1" w:styleId="Website">
    <w:name w:val="Website"/>
    <w:basedOn w:val="Normal"/>
    <w:qFormat/>
    <w:rsid w:val="00AA6C9C"/>
    <w:pPr>
      <w:autoSpaceDE w:val="0"/>
      <w:autoSpaceDN w:val="0"/>
      <w:adjustRightInd w:val="0"/>
      <w:spacing w:line="252" w:lineRule="auto"/>
      <w:ind w:left="7797"/>
      <w:textAlignment w:val="center"/>
    </w:pPr>
    <w:rPr>
      <w:rFonts w:cs="Arial"/>
      <w:color w:val="0096D6"/>
      <w:sz w:val="16"/>
      <w:szCs w:val="16"/>
      <w:lang w:val="en-GB"/>
    </w:rPr>
  </w:style>
  <w:style w:type="character" w:customStyle="1" w:styleId="Bold">
    <w:name w:val="Bold"/>
    <w:uiPriority w:val="99"/>
    <w:semiHidden/>
    <w:rsid w:val="00CB3D7E"/>
    <w:rPr>
      <w:rFonts w:ascii="Arial" w:hAnsi="Arial" w:cs="Arial"/>
      <w:b/>
      <w:bCs/>
    </w:rPr>
  </w:style>
  <w:style w:type="paragraph" w:customStyle="1" w:styleId="Disclaimer">
    <w:name w:val="Disclaimer"/>
    <w:basedOn w:val="Normal"/>
    <w:uiPriority w:val="99"/>
    <w:unhideWhenUsed/>
    <w:qFormat/>
    <w:rsid w:val="00AA6C9C"/>
    <w:pPr>
      <w:autoSpaceDE w:val="0"/>
      <w:autoSpaceDN w:val="0"/>
      <w:adjustRightInd w:val="0"/>
      <w:spacing w:after="113" w:line="240" w:lineRule="auto"/>
      <w:ind w:right="2126"/>
      <w:textAlignment w:val="center"/>
    </w:pPr>
    <w:rPr>
      <w:rFonts w:cs="Arial"/>
      <w:color w:val="808080" w:themeColor="accent3"/>
      <w:sz w:val="14"/>
      <w:szCs w:val="14"/>
      <w:lang w:val="en-GB"/>
    </w:rPr>
  </w:style>
  <w:style w:type="table" w:styleId="TableGrid">
    <w:name w:val="Table Grid"/>
    <w:basedOn w:val="TableNormal"/>
    <w:uiPriority w:val="59"/>
    <w:rsid w:val="00A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5"/>
    <w:qFormat/>
    <w:rsid w:val="00AA6C9C"/>
    <w:pPr>
      <w:numPr>
        <w:numId w:val="16"/>
      </w:numPr>
      <w:tabs>
        <w:tab w:val="left" w:pos="426"/>
      </w:tabs>
      <w:suppressAutoHyphens/>
      <w:autoSpaceDE w:val="0"/>
      <w:autoSpaceDN w:val="0"/>
      <w:adjustRightInd w:val="0"/>
      <w:spacing w:after="227" w:line="240" w:lineRule="auto"/>
      <w:ind w:left="425" w:hanging="425"/>
      <w:textAlignment w:val="center"/>
    </w:pPr>
    <w:rPr>
      <w:rFonts w:cs="Arial"/>
      <w:color w:val="000000"/>
      <w:sz w:val="22"/>
      <w:lang w:val="en-GB"/>
    </w:rPr>
  </w:style>
  <w:style w:type="paragraph" w:customStyle="1" w:styleId="SubBullet">
    <w:name w:val="Sub Bullet"/>
    <w:basedOn w:val="Bullet"/>
    <w:uiPriority w:val="6"/>
    <w:qFormat/>
    <w:rsid w:val="00BF3FC7"/>
    <w:pPr>
      <w:numPr>
        <w:ilvl w:val="1"/>
      </w:numPr>
      <w:tabs>
        <w:tab w:val="clear" w:pos="426"/>
        <w:tab w:val="left" w:pos="851"/>
      </w:tabs>
      <w:ind w:left="850" w:hanging="425"/>
    </w:pPr>
  </w:style>
  <w:style w:type="table" w:customStyle="1" w:styleId="NZX">
    <w:name w:val="NZX"/>
    <w:basedOn w:val="TableNormal"/>
    <w:uiPriority w:val="99"/>
    <w:qFormat/>
    <w:rsid w:val="00CB3D7E"/>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CB3D7E"/>
    <w:pPr>
      <w:autoSpaceDE w:val="0"/>
      <w:autoSpaceDN w:val="0"/>
      <w:adjustRightInd w:val="0"/>
      <w:spacing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CB3D7E"/>
    <w:pPr>
      <w:autoSpaceDE w:val="0"/>
      <w:autoSpaceDN w:val="0"/>
      <w:adjustRightInd w:val="0"/>
      <w:spacing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CB3D7E"/>
    <w:pPr>
      <w:autoSpaceDE w:val="0"/>
      <w:autoSpaceDN w:val="0"/>
      <w:adjustRightInd w:val="0"/>
      <w:spacing w:line="240" w:lineRule="auto"/>
      <w:textAlignment w:val="center"/>
    </w:pPr>
    <w:rPr>
      <w:rFonts w:cs="Arial"/>
      <w:color w:val="000000"/>
      <w:sz w:val="20"/>
      <w:szCs w:val="20"/>
      <w:lang w:val="en-GB"/>
    </w:rPr>
  </w:style>
  <w:style w:type="paragraph" w:styleId="FootnoteText">
    <w:name w:val="footnote text"/>
    <w:basedOn w:val="Normal"/>
    <w:link w:val="FootnoteTextChar"/>
    <w:uiPriority w:val="99"/>
    <w:rsid w:val="00CB3D7E"/>
    <w:pPr>
      <w:pBdr>
        <w:top w:val="single" w:sz="4" w:space="10" w:color="808080" w:themeColor="accent3"/>
      </w:pBdr>
      <w:suppressAutoHyphens/>
      <w:autoSpaceDE w:val="0"/>
      <w:autoSpaceDN w:val="0"/>
      <w:adjustRightInd w:val="0"/>
      <w:spacing w:after="113" w:line="288" w:lineRule="auto"/>
      <w:ind w:right="2126"/>
      <w:textAlignment w:val="center"/>
    </w:pPr>
    <w:rPr>
      <w:rFonts w:cs="Arial"/>
      <w:color w:val="808080" w:themeColor="accent3"/>
      <w:sz w:val="14"/>
      <w:szCs w:val="14"/>
      <w:lang w:val="en-GB"/>
    </w:rPr>
  </w:style>
  <w:style w:type="character" w:customStyle="1" w:styleId="FootnoteTextChar">
    <w:name w:val="Footnote Text Char"/>
    <w:basedOn w:val="DefaultParagraphFont"/>
    <w:link w:val="FootnoteText"/>
    <w:uiPriority w:val="99"/>
    <w:rsid w:val="00CB3D7E"/>
    <w:rPr>
      <w:rFonts w:ascii="Arial" w:hAnsi="Arial" w:cs="Arial"/>
      <w:color w:val="808080" w:themeColor="accent3"/>
      <w:sz w:val="14"/>
      <w:szCs w:val="14"/>
      <w:lang w:val="en-GB"/>
    </w:rPr>
  </w:style>
  <w:style w:type="character" w:styleId="FootnoteReference">
    <w:name w:val="footnote reference"/>
    <w:basedOn w:val="DefaultParagraphFont"/>
    <w:uiPriority w:val="99"/>
    <w:semiHidden/>
    <w:unhideWhenUsed/>
    <w:rsid w:val="00CB3D7E"/>
    <w:rPr>
      <w:vertAlign w:val="superscript"/>
    </w:rPr>
  </w:style>
  <w:style w:type="paragraph" w:styleId="ListNumber">
    <w:name w:val="List Number"/>
    <w:basedOn w:val="BodyCopy"/>
    <w:uiPriority w:val="99"/>
    <w:unhideWhenUsed/>
    <w:rsid w:val="00BF3FC7"/>
    <w:pPr>
      <w:numPr>
        <w:numId w:val="17"/>
      </w:numPr>
      <w:ind w:left="426" w:hanging="426"/>
    </w:pPr>
  </w:style>
  <w:style w:type="paragraph" w:styleId="ListNumber2">
    <w:name w:val="List Number 2"/>
    <w:basedOn w:val="ListNumber"/>
    <w:uiPriority w:val="99"/>
    <w:unhideWhenUsed/>
    <w:rsid w:val="00CF1B8C"/>
    <w:pPr>
      <w:numPr>
        <w:ilvl w:val="1"/>
      </w:numPr>
      <w:ind w:left="851" w:hanging="425"/>
    </w:pPr>
  </w:style>
  <w:style w:type="paragraph" w:styleId="Title">
    <w:name w:val="Title"/>
    <w:basedOn w:val="Normal"/>
    <w:next w:val="Normal"/>
    <w:link w:val="TitleChar"/>
    <w:qFormat/>
    <w:rsid w:val="002B7F29"/>
    <w:pPr>
      <w:spacing w:line="288" w:lineRule="auto"/>
      <w:contextualSpacing/>
    </w:pPr>
    <w:rPr>
      <w:rFonts w:eastAsiaTheme="majorEastAsia" w:cstheme="majorBidi"/>
      <w:b/>
      <w:color w:val="004879" w:themeColor="text2" w:themeShade="BF"/>
      <w:spacing w:val="5"/>
      <w:kern w:val="28"/>
      <w:sz w:val="36"/>
      <w:szCs w:val="52"/>
    </w:rPr>
  </w:style>
  <w:style w:type="character" w:customStyle="1" w:styleId="TitleChar">
    <w:name w:val="Title Char"/>
    <w:basedOn w:val="DefaultParagraphFont"/>
    <w:link w:val="Title"/>
    <w:rsid w:val="002B7F29"/>
    <w:rPr>
      <w:rFonts w:ascii="Arial" w:eastAsiaTheme="majorEastAsia" w:hAnsi="Arial" w:cstheme="majorBidi"/>
      <w:b/>
      <w:color w:val="004879" w:themeColor="text2" w:themeShade="BF"/>
      <w:spacing w:val="5"/>
      <w:kern w:val="28"/>
      <w:sz w:val="36"/>
      <w:szCs w:val="52"/>
    </w:rPr>
  </w:style>
  <w:style w:type="paragraph" w:styleId="ListParagraph">
    <w:name w:val="List Paragraph"/>
    <w:basedOn w:val="Normal"/>
    <w:uiPriority w:val="34"/>
    <w:qFormat/>
    <w:rsid w:val="0013545F"/>
    <w:pPr>
      <w:ind w:left="720"/>
      <w:contextualSpacing/>
    </w:pPr>
  </w:style>
  <w:style w:type="character" w:styleId="Hyperlink">
    <w:name w:val="Hyperlink"/>
    <w:basedOn w:val="DefaultParagraphFont"/>
    <w:uiPriority w:val="99"/>
    <w:unhideWhenUsed/>
    <w:rsid w:val="0013545F"/>
    <w:rPr>
      <w:color w:val="808080" w:themeColor="hyperlink"/>
      <w:u w:val="single"/>
    </w:rPr>
  </w:style>
  <w:style w:type="character" w:styleId="FollowedHyperlink">
    <w:name w:val="FollowedHyperlink"/>
    <w:basedOn w:val="DefaultParagraphFont"/>
    <w:uiPriority w:val="99"/>
    <w:semiHidden/>
    <w:unhideWhenUsed/>
    <w:rsid w:val="00C164AD"/>
    <w:rPr>
      <w:color w:val="3397D3" w:themeColor="followedHyperlink"/>
      <w:u w:val="single"/>
    </w:rPr>
  </w:style>
  <w:style w:type="character" w:customStyle="1" w:styleId="apple-converted-space">
    <w:name w:val="apple-converted-space"/>
    <w:basedOn w:val="DefaultParagraphFont"/>
    <w:rsid w:val="00DB262F"/>
  </w:style>
  <w:style w:type="character" w:customStyle="1" w:styleId="nzx-doc-reference">
    <w:name w:val="nzx-doc-reference"/>
    <w:basedOn w:val="DefaultParagraphFont"/>
    <w:rsid w:val="00DB262F"/>
  </w:style>
  <w:style w:type="character" w:styleId="CommentReference">
    <w:name w:val="annotation reference"/>
    <w:basedOn w:val="DefaultParagraphFont"/>
    <w:uiPriority w:val="99"/>
    <w:semiHidden/>
    <w:unhideWhenUsed/>
    <w:rsid w:val="00810409"/>
    <w:rPr>
      <w:sz w:val="16"/>
      <w:szCs w:val="16"/>
    </w:rPr>
  </w:style>
  <w:style w:type="paragraph" w:styleId="CommentText">
    <w:name w:val="annotation text"/>
    <w:basedOn w:val="Normal"/>
    <w:link w:val="CommentTextChar"/>
    <w:uiPriority w:val="99"/>
    <w:semiHidden/>
    <w:unhideWhenUsed/>
    <w:rsid w:val="00810409"/>
    <w:pPr>
      <w:spacing w:line="240" w:lineRule="auto"/>
    </w:pPr>
    <w:rPr>
      <w:sz w:val="20"/>
      <w:szCs w:val="20"/>
    </w:rPr>
  </w:style>
  <w:style w:type="character" w:customStyle="1" w:styleId="CommentTextChar">
    <w:name w:val="Comment Text Char"/>
    <w:basedOn w:val="DefaultParagraphFont"/>
    <w:link w:val="CommentText"/>
    <w:uiPriority w:val="99"/>
    <w:semiHidden/>
    <w:rsid w:val="008104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409"/>
    <w:rPr>
      <w:b/>
      <w:bCs/>
    </w:rPr>
  </w:style>
  <w:style w:type="character" w:customStyle="1" w:styleId="CommentSubjectChar">
    <w:name w:val="Comment Subject Char"/>
    <w:basedOn w:val="CommentTextChar"/>
    <w:link w:val="CommentSubject"/>
    <w:uiPriority w:val="99"/>
    <w:semiHidden/>
    <w:rsid w:val="00810409"/>
    <w:rPr>
      <w:rFonts w:ascii="Arial" w:hAnsi="Arial"/>
      <w:b/>
      <w:bCs/>
      <w:sz w:val="20"/>
      <w:szCs w:val="20"/>
    </w:rPr>
  </w:style>
  <w:style w:type="character" w:customStyle="1" w:styleId="UnresolvedMention1">
    <w:name w:val="Unresolved Mention1"/>
    <w:basedOn w:val="DefaultParagraphFont"/>
    <w:uiPriority w:val="99"/>
    <w:semiHidden/>
    <w:unhideWhenUsed/>
    <w:rsid w:val="00FD5F8F"/>
    <w:rPr>
      <w:color w:val="605E5C"/>
      <w:shd w:val="clear" w:color="auto" w:fill="E1DFDD"/>
    </w:rPr>
  </w:style>
  <w:style w:type="character" w:styleId="UnresolvedMention">
    <w:name w:val="Unresolved Mention"/>
    <w:basedOn w:val="DefaultParagraphFont"/>
    <w:uiPriority w:val="99"/>
    <w:semiHidden/>
    <w:unhideWhenUsed/>
    <w:rsid w:val="0006741F"/>
    <w:rPr>
      <w:color w:val="605E5C"/>
      <w:shd w:val="clear" w:color="auto" w:fill="E1DFDD"/>
    </w:rPr>
  </w:style>
  <w:style w:type="paragraph" w:styleId="Revision">
    <w:name w:val="Revision"/>
    <w:hidden/>
    <w:uiPriority w:val="99"/>
    <w:semiHidden/>
    <w:rsid w:val="00011DBC"/>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69677">
      <w:bodyDiv w:val="1"/>
      <w:marLeft w:val="0"/>
      <w:marRight w:val="0"/>
      <w:marTop w:val="0"/>
      <w:marBottom w:val="0"/>
      <w:divBdr>
        <w:top w:val="none" w:sz="0" w:space="0" w:color="auto"/>
        <w:left w:val="none" w:sz="0" w:space="0" w:color="auto"/>
        <w:bottom w:val="none" w:sz="0" w:space="0" w:color="auto"/>
        <w:right w:val="none" w:sz="0" w:space="0" w:color="auto"/>
      </w:divBdr>
    </w:div>
    <w:div w:id="734203629">
      <w:bodyDiv w:val="1"/>
      <w:marLeft w:val="0"/>
      <w:marRight w:val="0"/>
      <w:marTop w:val="0"/>
      <w:marBottom w:val="0"/>
      <w:divBdr>
        <w:top w:val="none" w:sz="0" w:space="0" w:color="auto"/>
        <w:left w:val="none" w:sz="0" w:space="0" w:color="auto"/>
        <w:bottom w:val="none" w:sz="0" w:space="0" w:color="auto"/>
        <w:right w:val="none" w:sz="0" w:space="0" w:color="auto"/>
      </w:divBdr>
    </w:div>
    <w:div w:id="736394687">
      <w:bodyDiv w:val="1"/>
      <w:marLeft w:val="0"/>
      <w:marRight w:val="0"/>
      <w:marTop w:val="0"/>
      <w:marBottom w:val="0"/>
      <w:divBdr>
        <w:top w:val="none" w:sz="0" w:space="0" w:color="auto"/>
        <w:left w:val="none" w:sz="0" w:space="0" w:color="auto"/>
        <w:bottom w:val="none" w:sz="0" w:space="0" w:color="auto"/>
        <w:right w:val="none" w:sz="0" w:space="0" w:color="auto"/>
      </w:divBdr>
    </w:div>
    <w:div w:id="17407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uer@nzreg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p.nzx.com/static/forms/" TargetMode="External"/><Relationship Id="rId4" Type="http://schemas.openxmlformats.org/officeDocument/2006/relationships/settings" Target="settings.xml"/><Relationship Id="rId9" Type="http://schemas.openxmlformats.org/officeDocument/2006/relationships/hyperlink" Target="https://www.nzx.com/services/listing-on-nzx-markets/listing-f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B8451-1879-489D-9E63-F0470D99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Joost van Amelsfort</dc:creator>
  <cp:revision>4</cp:revision>
  <cp:lastPrinted>2020-03-11T03:16:00Z</cp:lastPrinted>
  <dcterms:created xsi:type="dcterms:W3CDTF">2023-08-31T04:21:00Z</dcterms:created>
  <dcterms:modified xsi:type="dcterms:W3CDTF">2023-09-12T23:02:00Z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7631254</vt:lpwstr>
  </property>
  <property fmtid="{D5CDD505-2E9C-101B-9397-08002B2CF9AE}" pid="3" name="CTDocumentMatter">
    <vt:lpwstr>100409328</vt:lpwstr>
  </property>
  <property fmtid="{D5CDD505-2E9C-101B-9397-08002B2CF9AE}" pid="4" name="CTDocumentVersion">
    <vt:lpwstr>1</vt:lpwstr>
  </property>
</Properties>
</file>