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89FF" w14:textId="77777777" w:rsidR="00553A4C" w:rsidRDefault="004650A6">
      <w:pPr>
        <w:pStyle w:val="Title"/>
        <w:spacing w:before="61"/>
        <w:ind w:left="3863"/>
      </w:pPr>
      <w:r>
        <w:t>Schedule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14:paraId="17798A00" w14:textId="77777777" w:rsidR="00553A4C" w:rsidRDefault="004650A6">
      <w:pPr>
        <w:pStyle w:val="Title"/>
        <w:spacing w:line="560" w:lineRule="atLeast"/>
        <w:ind w:right="2452" w:firstLine="712"/>
      </w:pPr>
      <w:r>
        <w:t>Schedule 14.4 amended</w:t>
      </w:r>
      <w:r>
        <w:rPr>
          <w:spacing w:val="80"/>
        </w:rPr>
        <w:t xml:space="preserve"> </w:t>
      </w:r>
      <w:r>
        <w:rPr>
          <w:spacing w:val="-8"/>
        </w:rPr>
        <w:t>Form</w:t>
      </w:r>
      <w:r>
        <w:rPr>
          <w:spacing w:val="-4"/>
        </w:rPr>
        <w:t xml:space="preserve"> </w:t>
      </w:r>
      <w:r>
        <w:rPr>
          <w:spacing w:val="-8"/>
        </w:rPr>
        <w:t>4:</w:t>
      </w:r>
      <w:r>
        <w:rPr>
          <w:spacing w:val="-22"/>
        </w:rPr>
        <w:t xml:space="preserve"> </w:t>
      </w:r>
      <w:r>
        <w:rPr>
          <w:spacing w:val="-8"/>
        </w:rPr>
        <w:t>Fixed</w:t>
      </w:r>
      <w:r>
        <w:rPr>
          <w:spacing w:val="-20"/>
        </w:rPr>
        <w:t xml:space="preserve"> </w:t>
      </w:r>
      <w:r>
        <w:rPr>
          <w:spacing w:val="-8"/>
        </w:rPr>
        <w:t>Price</w:t>
      </w:r>
      <w:r>
        <w:rPr>
          <w:spacing w:val="-22"/>
        </w:rPr>
        <w:t xml:space="preserve"> </w:t>
      </w:r>
      <w:r>
        <w:rPr>
          <w:spacing w:val="-8"/>
        </w:rPr>
        <w:t>Variable</w:t>
      </w:r>
      <w:r>
        <w:rPr>
          <w:spacing w:val="-22"/>
        </w:rPr>
        <w:t xml:space="preserve"> </w:t>
      </w:r>
      <w:r>
        <w:rPr>
          <w:spacing w:val="-8"/>
        </w:rPr>
        <w:t>Volume</w:t>
      </w:r>
    </w:p>
    <w:p w14:paraId="17798A01" w14:textId="77777777" w:rsidR="00553A4C" w:rsidRDefault="004650A6">
      <w:pPr>
        <w:pStyle w:val="BodyText"/>
        <w:spacing w:before="113"/>
        <w:ind w:left="23"/>
      </w:pPr>
      <w:r>
        <w:t>Date:</w:t>
      </w:r>
      <w:r>
        <w:rPr>
          <w:spacing w:val="51"/>
        </w:rPr>
        <w:t xml:space="preserve"> </w:t>
      </w:r>
      <w:r>
        <w:t>[Enter</w:t>
      </w:r>
      <w:r>
        <w:rPr>
          <w:spacing w:val="-3"/>
        </w:rPr>
        <w:t xml:space="preserve"> </w:t>
      </w:r>
      <w:r>
        <w:rPr>
          <w:spacing w:val="-4"/>
        </w:rPr>
        <w:t>date]</w:t>
      </w:r>
    </w:p>
    <w:p w14:paraId="17798A02" w14:textId="77777777" w:rsidR="00553A4C" w:rsidRDefault="00553A4C">
      <w:pPr>
        <w:pStyle w:val="BodyText"/>
        <w:spacing w:before="73"/>
        <w:rPr>
          <w:sz w:val="2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7512"/>
      </w:tblGrid>
      <w:tr w:rsidR="00553A4C" w14:paraId="17798A05" w14:textId="77777777">
        <w:trPr>
          <w:trHeight w:val="537"/>
        </w:trPr>
        <w:tc>
          <w:tcPr>
            <w:tcW w:w="1418" w:type="dxa"/>
          </w:tcPr>
          <w:p w14:paraId="17798A03" w14:textId="77777777" w:rsidR="00553A4C" w:rsidRDefault="004650A6">
            <w:pPr>
              <w:pStyle w:val="TableParagraph"/>
              <w:spacing w:before="142"/>
              <w:ind w:left="4"/>
            </w:pPr>
            <w:r>
              <w:t>Party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7512" w:type="dxa"/>
          </w:tcPr>
          <w:p w14:paraId="17798A04" w14:textId="77777777" w:rsidR="00553A4C" w:rsidRDefault="00553A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53A4C" w14:paraId="17798A08" w14:textId="77777777">
        <w:trPr>
          <w:trHeight w:val="542"/>
        </w:trPr>
        <w:tc>
          <w:tcPr>
            <w:tcW w:w="1418" w:type="dxa"/>
          </w:tcPr>
          <w:p w14:paraId="17798A06" w14:textId="77777777" w:rsidR="00553A4C" w:rsidRDefault="004650A6">
            <w:pPr>
              <w:pStyle w:val="TableParagraph"/>
              <w:spacing w:before="145"/>
              <w:ind w:left="4"/>
            </w:pPr>
            <w:r>
              <w:t>Party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7512" w:type="dxa"/>
          </w:tcPr>
          <w:p w14:paraId="17798A07" w14:textId="77777777" w:rsidR="00553A4C" w:rsidRDefault="00553A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17798A09" w14:textId="77777777" w:rsidR="00553A4C" w:rsidRDefault="00553A4C">
      <w:pPr>
        <w:pStyle w:val="BodyText"/>
        <w:spacing w:before="46"/>
      </w:pPr>
    </w:p>
    <w:p w14:paraId="17798A0A" w14:textId="77777777" w:rsidR="00553A4C" w:rsidRDefault="004650A6">
      <w:pPr>
        <w:pStyle w:val="Heading1"/>
        <w:numPr>
          <w:ilvl w:val="0"/>
          <w:numId w:val="3"/>
        </w:numPr>
        <w:tabs>
          <w:tab w:val="left" w:pos="589"/>
        </w:tabs>
        <w:spacing w:before="1"/>
        <w:ind w:hanging="566"/>
      </w:pPr>
      <w:r>
        <w:t>Lodging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hedge</w:t>
      </w:r>
      <w:r>
        <w:rPr>
          <w:spacing w:val="-5"/>
        </w:rPr>
        <w:t xml:space="preserve"> </w:t>
      </w:r>
      <w:r>
        <w:t>settlement</w:t>
      </w:r>
      <w:r>
        <w:rPr>
          <w:spacing w:val="-2"/>
        </w:rPr>
        <w:t xml:space="preserve"> agreement</w:t>
      </w:r>
    </w:p>
    <w:p w14:paraId="17798A0B" w14:textId="77777777" w:rsidR="00553A4C" w:rsidRDefault="004650A6">
      <w:pPr>
        <w:pStyle w:val="ListParagraph"/>
        <w:numPr>
          <w:ilvl w:val="0"/>
          <w:numId w:val="2"/>
        </w:numPr>
        <w:tabs>
          <w:tab w:val="left" w:pos="589"/>
        </w:tabs>
        <w:spacing w:line="261" w:lineRule="auto"/>
        <w:ind w:right="563"/>
        <w:rPr>
          <w:sz w:val="24"/>
        </w:rPr>
      </w:pPr>
      <w:r>
        <w:rPr>
          <w:sz w:val="24"/>
        </w:rPr>
        <w:t>Party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and Party B (the </w:t>
      </w:r>
      <w:r>
        <w:rPr>
          <w:b/>
          <w:sz w:val="24"/>
        </w:rPr>
        <w:t>parties</w:t>
      </w:r>
      <w:r>
        <w:rPr>
          <w:sz w:val="24"/>
        </w:rPr>
        <w:t xml:space="preserve">) submit this </w:t>
      </w:r>
      <w:r>
        <w:rPr>
          <w:b/>
          <w:sz w:val="24"/>
        </w:rPr>
        <w:t xml:space="preserve">hedge settlement agreement </w:t>
      </w:r>
      <w:r>
        <w:rPr>
          <w:sz w:val="24"/>
        </w:rPr>
        <w:t xml:space="preserve">to the </w:t>
      </w:r>
      <w:r>
        <w:rPr>
          <w:b/>
          <w:sz w:val="24"/>
        </w:rPr>
        <w:t>clearing manager</w:t>
      </w:r>
      <w:r>
        <w:rPr>
          <w:sz w:val="24"/>
        </w:rPr>
        <w:t>, as contemplated by clause 14.8 of the Electricity Industry Participation</w:t>
      </w:r>
      <w:r>
        <w:rPr>
          <w:spacing w:val="-4"/>
          <w:sz w:val="24"/>
        </w:rPr>
        <w:t xml:space="preserve"> </w:t>
      </w:r>
      <w:r>
        <w:rPr>
          <w:sz w:val="24"/>
        </w:rPr>
        <w:t>Code</w:t>
      </w:r>
      <w:r>
        <w:rPr>
          <w:spacing w:val="-5"/>
          <w:sz w:val="24"/>
        </w:rPr>
        <w:t xml:space="preserve"> </w:t>
      </w:r>
      <w:r>
        <w:rPr>
          <w:sz w:val="24"/>
        </w:rPr>
        <w:t>2010</w:t>
      </w:r>
      <w:r>
        <w:rPr>
          <w:spacing w:val="-4"/>
          <w:sz w:val="24"/>
        </w:rPr>
        <w:t xml:space="preserve"> </w:t>
      </w:r>
      <w:r>
        <w:rPr>
          <w:sz w:val="24"/>
        </w:rPr>
        <w:t>(the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Code</w:t>
      </w:r>
      <w:r>
        <w:rPr>
          <w:sz w:val="24"/>
        </w:rPr>
        <w:t>).</w:t>
      </w:r>
      <w:r>
        <w:rPr>
          <w:spacing w:val="34"/>
          <w:sz w:val="24"/>
        </w:rPr>
        <w:t xml:space="preserve"> </w:t>
      </w:r>
      <w:r>
        <w:rPr>
          <w:sz w:val="24"/>
        </w:rPr>
        <w:t>Terms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agreement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not defined bear the meaning given to them in the </w:t>
      </w:r>
      <w:r>
        <w:rPr>
          <w:b/>
          <w:sz w:val="24"/>
        </w:rPr>
        <w:t>Code</w:t>
      </w:r>
      <w:r>
        <w:rPr>
          <w:sz w:val="24"/>
        </w:rPr>
        <w:t>.</w:t>
      </w:r>
    </w:p>
    <w:p w14:paraId="17798A0C" w14:textId="77777777" w:rsidR="00553A4C" w:rsidRDefault="004650A6">
      <w:pPr>
        <w:pStyle w:val="ListParagraph"/>
        <w:numPr>
          <w:ilvl w:val="0"/>
          <w:numId w:val="2"/>
        </w:numPr>
        <w:tabs>
          <w:tab w:val="left" w:pos="589"/>
        </w:tabs>
        <w:spacing w:before="0" w:line="261" w:lineRule="auto"/>
        <w:ind w:right="45"/>
        <w:rPr>
          <w:sz w:val="24"/>
        </w:rPr>
      </w:pPr>
      <w:r>
        <w:rPr>
          <w:sz w:val="24"/>
        </w:rPr>
        <w:t xml:space="preserve">By submitting this </w:t>
      </w:r>
      <w:r>
        <w:rPr>
          <w:b/>
          <w:sz w:val="24"/>
        </w:rPr>
        <w:t xml:space="preserve">hedge settlement agreement </w:t>
      </w:r>
      <w:r>
        <w:rPr>
          <w:sz w:val="24"/>
        </w:rPr>
        <w:t xml:space="preserve">to the </w:t>
      </w:r>
      <w:r>
        <w:rPr>
          <w:b/>
          <w:sz w:val="24"/>
        </w:rPr>
        <w:t xml:space="preserve">clearing manager </w:t>
      </w:r>
      <w:r>
        <w:rPr>
          <w:sz w:val="24"/>
        </w:rPr>
        <w:t>in accordance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clause</w:t>
      </w:r>
      <w:r>
        <w:rPr>
          <w:spacing w:val="-3"/>
          <w:sz w:val="24"/>
        </w:rPr>
        <w:t xml:space="preserve"> </w:t>
      </w:r>
      <w:r>
        <w:rPr>
          <w:sz w:val="24"/>
        </w:rPr>
        <w:t>14.8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Code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parties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agree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bound</w:t>
      </w:r>
      <w:r>
        <w:rPr>
          <w:spacing w:val="-2"/>
          <w:sz w:val="24"/>
        </w:rPr>
        <w:t xml:space="preserve"> </w:t>
      </w:r>
      <w:r>
        <w:rPr>
          <w:sz w:val="24"/>
        </w:rPr>
        <w:t>by the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set out below from the time at which the </w:t>
      </w:r>
      <w:r>
        <w:rPr>
          <w:b/>
          <w:sz w:val="24"/>
        </w:rPr>
        <w:t xml:space="preserve">clearing manager </w:t>
      </w:r>
      <w:r>
        <w:rPr>
          <w:sz w:val="24"/>
        </w:rPr>
        <w:t>counter-signs it.</w:t>
      </w:r>
    </w:p>
    <w:p w14:paraId="17798A0D" w14:textId="77777777" w:rsidR="00553A4C" w:rsidRDefault="004650A6">
      <w:pPr>
        <w:pStyle w:val="ListParagraph"/>
        <w:numPr>
          <w:ilvl w:val="0"/>
          <w:numId w:val="2"/>
        </w:numPr>
        <w:tabs>
          <w:tab w:val="left" w:pos="589"/>
        </w:tabs>
        <w:spacing w:before="0" w:line="261" w:lineRule="auto"/>
        <w:ind w:right="413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clearing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manager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counter-signs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then,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counter- signs, it has obligations relating to it under the </w:t>
      </w:r>
      <w:r>
        <w:rPr>
          <w:b/>
          <w:sz w:val="24"/>
        </w:rPr>
        <w:t>Code</w:t>
      </w:r>
      <w:r>
        <w:rPr>
          <w:sz w:val="24"/>
        </w:rPr>
        <w:t xml:space="preserve">. However, the </w:t>
      </w:r>
      <w:r>
        <w:rPr>
          <w:b/>
          <w:sz w:val="24"/>
        </w:rPr>
        <w:t xml:space="preserve">parties </w:t>
      </w:r>
      <w:r>
        <w:rPr>
          <w:sz w:val="24"/>
        </w:rPr>
        <w:t xml:space="preserve">acknowledge the </w:t>
      </w:r>
      <w:r>
        <w:rPr>
          <w:b/>
          <w:sz w:val="24"/>
        </w:rPr>
        <w:t xml:space="preserve">clearing manager </w:t>
      </w:r>
      <w:r>
        <w:rPr>
          <w:sz w:val="24"/>
        </w:rPr>
        <w:t xml:space="preserve">is not bound by this document and that its obligations in relation to it are limited to those set out in the </w:t>
      </w:r>
      <w:r>
        <w:rPr>
          <w:b/>
          <w:sz w:val="24"/>
        </w:rPr>
        <w:t>Code</w:t>
      </w:r>
      <w:r>
        <w:rPr>
          <w:sz w:val="24"/>
        </w:rPr>
        <w:t>.</w:t>
      </w:r>
    </w:p>
    <w:p w14:paraId="17798A0E" w14:textId="77777777" w:rsidR="00553A4C" w:rsidRDefault="004650A6">
      <w:pPr>
        <w:pStyle w:val="ListParagraph"/>
        <w:numPr>
          <w:ilvl w:val="0"/>
          <w:numId w:val="2"/>
        </w:numPr>
        <w:tabs>
          <w:tab w:val="left" w:pos="589"/>
        </w:tabs>
        <w:spacing w:before="0" w:line="261" w:lineRule="auto"/>
        <w:ind w:right="5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parties </w:t>
      </w:r>
      <w:r>
        <w:rPr>
          <w:sz w:val="24"/>
        </w:rPr>
        <w:t>acknowledge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this </w:t>
      </w:r>
      <w:r>
        <w:rPr>
          <w:b/>
          <w:sz w:val="24"/>
        </w:rPr>
        <w:t>hedge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settlement agreement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is excluded from </w:t>
      </w:r>
      <w:r>
        <w:rPr>
          <w:b/>
          <w:sz w:val="24"/>
        </w:rPr>
        <w:t xml:space="preserve">washups </w:t>
      </w:r>
      <w:r>
        <w:rPr>
          <w:sz w:val="24"/>
        </w:rPr>
        <w:t xml:space="preserve">under clause 14.36 of the </w:t>
      </w:r>
      <w:r>
        <w:rPr>
          <w:b/>
          <w:sz w:val="24"/>
        </w:rPr>
        <w:t>Code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Any revision in volume which the </w:t>
      </w:r>
      <w:r>
        <w:rPr>
          <w:b/>
          <w:sz w:val="24"/>
        </w:rPr>
        <w:t xml:space="preserve">parties </w:t>
      </w:r>
      <w:r>
        <w:rPr>
          <w:sz w:val="24"/>
        </w:rPr>
        <w:t>wish to be reflected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settlement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hedge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resolved</w:t>
      </w:r>
      <w:r>
        <w:rPr>
          <w:spacing w:val="-3"/>
          <w:sz w:val="24"/>
        </w:rPr>
        <w:t xml:space="preserve"> </w:t>
      </w:r>
      <w:r>
        <w:rPr>
          <w:sz w:val="24"/>
        </w:rPr>
        <w:t>bilaterally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 xml:space="preserve">parties </w:t>
      </w:r>
      <w:r>
        <w:rPr>
          <w:sz w:val="24"/>
        </w:rPr>
        <w:t xml:space="preserve">outside of this </w:t>
      </w:r>
      <w:r>
        <w:rPr>
          <w:b/>
          <w:sz w:val="24"/>
        </w:rPr>
        <w:t xml:space="preserve">hedge settlement agreement </w:t>
      </w:r>
      <w:r>
        <w:rPr>
          <w:sz w:val="24"/>
        </w:rPr>
        <w:t xml:space="preserve">and with no facilitation obligations on the </w:t>
      </w:r>
      <w:r>
        <w:rPr>
          <w:b/>
          <w:sz w:val="24"/>
        </w:rPr>
        <w:t>clearing manager</w:t>
      </w:r>
      <w:r>
        <w:rPr>
          <w:sz w:val="24"/>
        </w:rPr>
        <w:t>.</w:t>
      </w:r>
    </w:p>
    <w:p w14:paraId="17798A0F" w14:textId="77777777" w:rsidR="00553A4C" w:rsidRDefault="00553A4C">
      <w:pPr>
        <w:pStyle w:val="BodyText"/>
        <w:spacing w:before="10"/>
      </w:pPr>
    </w:p>
    <w:p w14:paraId="17798A10" w14:textId="77777777" w:rsidR="00553A4C" w:rsidRDefault="004650A6">
      <w:pPr>
        <w:pStyle w:val="Heading1"/>
        <w:numPr>
          <w:ilvl w:val="0"/>
          <w:numId w:val="3"/>
        </w:numPr>
        <w:tabs>
          <w:tab w:val="left" w:pos="589"/>
        </w:tabs>
        <w:spacing w:before="1"/>
      </w:pPr>
      <w:r>
        <w:rPr>
          <w:spacing w:val="-2"/>
        </w:rPr>
        <w:t>Definitions</w:t>
      </w:r>
    </w:p>
    <w:p w14:paraId="17798A11" w14:textId="77777777" w:rsidR="00553A4C" w:rsidRDefault="004650A6">
      <w:pPr>
        <w:pStyle w:val="BodyText"/>
        <w:ind w:left="589"/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definitions</w:t>
      </w:r>
      <w:r>
        <w:rPr>
          <w:spacing w:val="-2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document:</w:t>
      </w:r>
    </w:p>
    <w:p w14:paraId="17798A12" w14:textId="77777777" w:rsidR="00553A4C" w:rsidRDefault="004650A6">
      <w:pPr>
        <w:spacing w:before="144" w:line="261" w:lineRule="auto"/>
        <w:ind w:left="589"/>
        <w:rPr>
          <w:b/>
          <w:sz w:val="24"/>
        </w:rPr>
      </w:pPr>
      <w:r>
        <w:rPr>
          <w:b/>
          <w:sz w:val="24"/>
        </w:rPr>
        <w:t>aggregate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fixed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means,</w:t>
      </w:r>
      <w:r>
        <w:rPr>
          <w:spacing w:val="23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relation</w:t>
      </w:r>
      <w:r>
        <w:rPr>
          <w:spacing w:val="23"/>
          <w:sz w:val="24"/>
        </w:rPr>
        <w:t xml:space="preserve"> </w:t>
      </w:r>
      <w:r>
        <w:rPr>
          <w:sz w:val="24"/>
        </w:rPr>
        <w:t>to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b/>
          <w:sz w:val="24"/>
        </w:rPr>
        <w:t>billing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period</w:t>
      </w:r>
      <w:r>
        <w:rPr>
          <w:sz w:val="24"/>
        </w:rPr>
        <w:t>,</w:t>
      </w:r>
      <w:r>
        <w:rPr>
          <w:spacing w:val="21"/>
          <w:sz w:val="24"/>
        </w:rPr>
        <w:t xml:space="preserve"> </w:t>
      </w:r>
      <w:r>
        <w:rPr>
          <w:sz w:val="24"/>
        </w:rPr>
        <w:t>the sum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 xml:space="preserve">fixed amounts </w:t>
      </w:r>
      <w:r>
        <w:rPr>
          <w:sz w:val="24"/>
        </w:rPr>
        <w:t xml:space="preserve">for each </w:t>
      </w:r>
      <w:r>
        <w:rPr>
          <w:b/>
          <w:sz w:val="24"/>
        </w:rPr>
        <w:t xml:space="preserve">calculation period </w:t>
      </w:r>
      <w:r>
        <w:rPr>
          <w:sz w:val="24"/>
        </w:rPr>
        <w:t xml:space="preserve">in that </w:t>
      </w:r>
      <w:r>
        <w:rPr>
          <w:b/>
          <w:sz w:val="24"/>
        </w:rPr>
        <w:t>billing period</w:t>
      </w:r>
    </w:p>
    <w:p w14:paraId="17798A13" w14:textId="77777777" w:rsidR="00553A4C" w:rsidRDefault="004650A6">
      <w:pPr>
        <w:spacing w:before="118" w:line="261" w:lineRule="auto"/>
        <w:ind w:left="589" w:right="397"/>
        <w:rPr>
          <w:b/>
          <w:sz w:val="24"/>
        </w:rPr>
      </w:pPr>
      <w:r>
        <w:rPr>
          <w:b/>
          <w:sz w:val="24"/>
        </w:rPr>
        <w:t>aggregate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floating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means,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relation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billing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period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sum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of the </w:t>
      </w:r>
      <w:r>
        <w:rPr>
          <w:b/>
          <w:sz w:val="24"/>
        </w:rPr>
        <w:t xml:space="preserve">floating amounts </w:t>
      </w:r>
      <w:r>
        <w:rPr>
          <w:sz w:val="24"/>
        </w:rPr>
        <w:t xml:space="preserve">for each </w:t>
      </w:r>
      <w:r>
        <w:rPr>
          <w:b/>
          <w:sz w:val="24"/>
        </w:rPr>
        <w:t xml:space="preserve">calculation period </w:t>
      </w:r>
      <w:r>
        <w:rPr>
          <w:sz w:val="24"/>
        </w:rPr>
        <w:t xml:space="preserve">in that </w:t>
      </w:r>
      <w:r>
        <w:rPr>
          <w:b/>
          <w:sz w:val="24"/>
        </w:rPr>
        <w:t>billing period</w:t>
      </w:r>
    </w:p>
    <w:p w14:paraId="17798A14" w14:textId="77777777" w:rsidR="00553A4C" w:rsidRDefault="004650A6">
      <w:pPr>
        <w:spacing w:before="118" w:line="261" w:lineRule="auto"/>
        <w:ind w:left="589" w:right="397"/>
        <w:rPr>
          <w:b/>
          <w:sz w:val="24"/>
        </w:rPr>
      </w:pPr>
      <w:r>
        <w:rPr>
          <w:b/>
          <w:sz w:val="24"/>
        </w:rPr>
        <w:t>baseload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means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amount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electricity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MWhs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excluded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total reconciled </w:t>
      </w:r>
      <w:r>
        <w:rPr>
          <w:b/>
          <w:sz w:val="24"/>
        </w:rPr>
        <w:t xml:space="preserve">electricity </w:t>
      </w:r>
      <w:r>
        <w:rPr>
          <w:sz w:val="24"/>
        </w:rPr>
        <w:t xml:space="preserve">volume to calculate the </w:t>
      </w:r>
      <w:r>
        <w:rPr>
          <w:b/>
          <w:sz w:val="24"/>
        </w:rPr>
        <w:t>variable quantity</w:t>
      </w:r>
    </w:p>
    <w:p w14:paraId="17798A15" w14:textId="77777777" w:rsidR="00553A4C" w:rsidRDefault="004650A6">
      <w:pPr>
        <w:spacing w:before="119" w:line="261" w:lineRule="auto"/>
        <w:ind w:left="589" w:right="397"/>
        <w:rPr>
          <w:b/>
          <w:sz w:val="24"/>
        </w:rPr>
      </w:pPr>
      <w:r>
        <w:rPr>
          <w:b/>
          <w:sz w:val="24"/>
        </w:rPr>
        <w:t xml:space="preserve">business day </w:t>
      </w:r>
      <w:r>
        <w:rPr>
          <w:sz w:val="24"/>
        </w:rPr>
        <w:t xml:space="preserve">means any day of the week except Saturdays, Sundays, </w:t>
      </w:r>
      <w:r>
        <w:rPr>
          <w:b/>
          <w:sz w:val="24"/>
        </w:rPr>
        <w:t>national holidays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day</w:t>
      </w:r>
      <w:r>
        <w:rPr>
          <w:spacing w:val="-3"/>
          <w:sz w:val="24"/>
        </w:rPr>
        <w:t xml:space="preserve"> </w:t>
      </w:r>
      <w:r>
        <w:rPr>
          <w:sz w:val="24"/>
        </w:rPr>
        <w:t>observed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Wellington</w:t>
      </w:r>
      <w:r>
        <w:rPr>
          <w:spacing w:val="-3"/>
          <w:sz w:val="24"/>
        </w:rPr>
        <w:t xml:space="preserve"> </w:t>
      </w:r>
      <w:r>
        <w:rPr>
          <w:sz w:val="24"/>
        </w:rPr>
        <w:t>Anniversary</w:t>
      </w:r>
      <w:r>
        <w:rPr>
          <w:spacing w:val="-3"/>
          <w:sz w:val="24"/>
        </w:rPr>
        <w:t xml:space="preserve"> </w:t>
      </w:r>
      <w:r>
        <w:rPr>
          <w:sz w:val="24"/>
        </w:rPr>
        <w:t>Day,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day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from time to time declared by the </w:t>
      </w:r>
      <w:r>
        <w:rPr>
          <w:b/>
          <w:sz w:val="24"/>
        </w:rPr>
        <w:t xml:space="preserve">Authority </w:t>
      </w:r>
      <w:r>
        <w:rPr>
          <w:sz w:val="24"/>
        </w:rPr>
        <w:t xml:space="preserve">not to be a </w:t>
      </w:r>
      <w:r>
        <w:rPr>
          <w:b/>
          <w:sz w:val="24"/>
        </w:rPr>
        <w:t xml:space="preserve">business day </w:t>
      </w:r>
      <w:r>
        <w:rPr>
          <w:sz w:val="24"/>
        </w:rPr>
        <w:t xml:space="preserve">by notice to each </w:t>
      </w:r>
      <w:r>
        <w:rPr>
          <w:b/>
          <w:sz w:val="24"/>
        </w:rPr>
        <w:t>registered participant</w:t>
      </w:r>
    </w:p>
    <w:p w14:paraId="17798A16" w14:textId="77777777" w:rsidR="00553A4C" w:rsidRDefault="004650A6">
      <w:pPr>
        <w:spacing w:before="117" w:line="364" w:lineRule="auto"/>
        <w:ind w:left="589" w:right="1082"/>
        <w:rPr>
          <w:sz w:val="24"/>
        </w:rPr>
      </w:pPr>
      <w:r>
        <w:rPr>
          <w:b/>
          <w:sz w:val="24"/>
        </w:rPr>
        <w:t xml:space="preserve">calculation period </w:t>
      </w:r>
      <w:r>
        <w:rPr>
          <w:sz w:val="24"/>
        </w:rPr>
        <w:t xml:space="preserve">means a </w:t>
      </w:r>
      <w:r>
        <w:rPr>
          <w:b/>
          <w:sz w:val="24"/>
        </w:rPr>
        <w:t xml:space="preserve">trading period </w:t>
      </w:r>
      <w:r>
        <w:rPr>
          <w:sz w:val="24"/>
        </w:rPr>
        <w:t xml:space="preserve">during the </w:t>
      </w:r>
      <w:r>
        <w:rPr>
          <w:b/>
          <w:sz w:val="24"/>
        </w:rPr>
        <w:t>term commencement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means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date</w:t>
      </w:r>
      <w:r>
        <w:rPr>
          <w:spacing w:val="-9"/>
          <w:sz w:val="24"/>
        </w:rPr>
        <w:t xml:space="preserve"> </w:t>
      </w:r>
      <w:r>
        <w:rPr>
          <w:sz w:val="24"/>
        </w:rPr>
        <w:t>specified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such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schedule</w:t>
      </w:r>
    </w:p>
    <w:p w14:paraId="17798A17" w14:textId="77777777" w:rsidR="00553A4C" w:rsidRDefault="00553A4C">
      <w:pPr>
        <w:spacing w:line="364" w:lineRule="auto"/>
        <w:rPr>
          <w:sz w:val="24"/>
        </w:rPr>
        <w:sectPr w:rsidR="00553A4C">
          <w:footerReference w:type="default" r:id="rId10"/>
          <w:type w:val="continuous"/>
          <w:pgSz w:w="11910" w:h="16840"/>
          <w:pgMar w:top="1360" w:right="1417" w:bottom="1140" w:left="1417" w:header="0" w:footer="959" w:gutter="0"/>
          <w:pgNumType w:start="3"/>
          <w:cols w:space="720"/>
        </w:sectPr>
      </w:pPr>
    </w:p>
    <w:p w14:paraId="17798A18" w14:textId="77777777" w:rsidR="00553A4C" w:rsidRDefault="004650A6">
      <w:pPr>
        <w:pStyle w:val="BodyText"/>
        <w:spacing w:before="64"/>
        <w:ind w:left="589"/>
      </w:pPr>
      <w:r>
        <w:rPr>
          <w:b/>
        </w:rPr>
        <w:lastRenderedPageBreak/>
        <w:t>expiry</w:t>
      </w:r>
      <w:r>
        <w:rPr>
          <w:b/>
          <w:spacing w:val="-1"/>
        </w:rPr>
        <w:t xml:space="preserve"> </w:t>
      </w:r>
      <w:r>
        <w:rPr>
          <w:b/>
        </w:rPr>
        <w:t>date</w:t>
      </w:r>
      <w:r>
        <w:rPr>
          <w:b/>
          <w:spacing w:val="-2"/>
        </w:rPr>
        <w:t xml:space="preserve"> </w:t>
      </w:r>
      <w:r>
        <w:t>means the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such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schedule</w:t>
      </w:r>
    </w:p>
    <w:p w14:paraId="17798A19" w14:textId="77777777" w:rsidR="00553A4C" w:rsidRDefault="004650A6">
      <w:pPr>
        <w:spacing w:before="144" w:line="261" w:lineRule="auto"/>
        <w:ind w:left="589" w:right="419"/>
        <w:rPr>
          <w:sz w:val="24"/>
        </w:rPr>
      </w:pPr>
      <w:r>
        <w:rPr>
          <w:b/>
          <w:sz w:val="24"/>
        </w:rPr>
        <w:t>fixed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means,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relation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calculation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period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amount</w:t>
      </w:r>
      <w:r>
        <w:rPr>
          <w:spacing w:val="-3"/>
          <w:sz w:val="24"/>
        </w:rPr>
        <w:t xml:space="preserve"> </w:t>
      </w:r>
      <w:r>
        <w:rPr>
          <w:sz w:val="24"/>
        </w:rPr>
        <w:t>calculated using</w:t>
      </w:r>
      <w:r>
        <w:rPr>
          <w:spacing w:val="40"/>
          <w:sz w:val="24"/>
        </w:rPr>
        <w:t xml:space="preserve"> </w:t>
      </w:r>
      <w:r>
        <w:rPr>
          <w:sz w:val="24"/>
        </w:rPr>
        <w:t>the following formula:</w:t>
      </w:r>
    </w:p>
    <w:p w14:paraId="17798A1A" w14:textId="77777777" w:rsidR="00553A4C" w:rsidRDefault="004650A6">
      <w:pPr>
        <w:spacing w:before="119" w:line="261" w:lineRule="auto"/>
        <w:ind w:left="1441"/>
        <w:rPr>
          <w:b/>
          <w:sz w:val="24"/>
        </w:rPr>
      </w:pPr>
      <w:r>
        <w:rPr>
          <w:sz w:val="24"/>
        </w:rPr>
        <w:t>fixed</w:t>
      </w:r>
      <w:r>
        <w:rPr>
          <w:spacing w:val="-9"/>
          <w:sz w:val="24"/>
        </w:rPr>
        <w:t xml:space="preserve"> </w:t>
      </w:r>
      <w:r>
        <w:rPr>
          <w:sz w:val="24"/>
        </w:rPr>
        <w:t>amount</w:t>
      </w:r>
      <w:r>
        <w:rPr>
          <w:spacing w:val="-6"/>
          <w:sz w:val="24"/>
        </w:rPr>
        <w:t xml:space="preserve"> </w:t>
      </w:r>
      <w:r>
        <w:rPr>
          <w:sz w:val="24"/>
        </w:rPr>
        <w:t>=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variable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quantity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percentage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variable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quantity</w:t>
      </w:r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 xml:space="preserve">fixed </w:t>
      </w:r>
      <w:r>
        <w:rPr>
          <w:b/>
          <w:spacing w:val="-2"/>
          <w:sz w:val="24"/>
        </w:rPr>
        <w:t>price</w:t>
      </w:r>
    </w:p>
    <w:p w14:paraId="17798A1B" w14:textId="77777777" w:rsidR="00553A4C" w:rsidRDefault="004650A6">
      <w:pPr>
        <w:spacing w:before="118" w:line="261" w:lineRule="auto"/>
        <w:ind w:left="589" w:right="397"/>
        <w:rPr>
          <w:sz w:val="24"/>
        </w:rPr>
      </w:pPr>
      <w:r>
        <w:rPr>
          <w:b/>
          <w:sz w:val="24"/>
        </w:rPr>
        <w:t>fixed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price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means,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relation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calculation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period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amount</w:t>
      </w:r>
      <w:r>
        <w:rPr>
          <w:spacing w:val="-3"/>
          <w:sz w:val="24"/>
        </w:rPr>
        <w:t xml:space="preserve"> </w:t>
      </w:r>
      <w:r>
        <w:rPr>
          <w:sz w:val="24"/>
        </w:rPr>
        <w:t>specified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such for that </w:t>
      </w:r>
      <w:r>
        <w:rPr>
          <w:b/>
          <w:sz w:val="24"/>
        </w:rPr>
        <w:t xml:space="preserve">calculation period </w:t>
      </w:r>
      <w:r>
        <w:rPr>
          <w:sz w:val="24"/>
        </w:rPr>
        <w:t>in the schedule</w:t>
      </w:r>
    </w:p>
    <w:p w14:paraId="17798A1C" w14:textId="77777777" w:rsidR="00553A4C" w:rsidRDefault="004650A6">
      <w:pPr>
        <w:spacing w:before="119" w:line="261" w:lineRule="auto"/>
        <w:ind w:left="589"/>
        <w:rPr>
          <w:sz w:val="24"/>
        </w:rPr>
      </w:pPr>
      <w:r>
        <w:rPr>
          <w:b/>
          <w:sz w:val="24"/>
        </w:rPr>
        <w:t>fixed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price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payer</w:t>
      </w:r>
      <w:r>
        <w:rPr>
          <w:b/>
          <w:spacing w:val="36"/>
          <w:sz w:val="24"/>
        </w:rPr>
        <w:t xml:space="preserve"> </w:t>
      </w:r>
      <w:r>
        <w:rPr>
          <w:sz w:val="24"/>
        </w:rPr>
        <w:t>means,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z w:val="24"/>
        </w:rPr>
        <w:t>relation</w:t>
      </w:r>
      <w:r>
        <w:rPr>
          <w:spacing w:val="37"/>
          <w:sz w:val="24"/>
        </w:rPr>
        <w:t xml:space="preserve"> </w:t>
      </w:r>
      <w:r>
        <w:rPr>
          <w:sz w:val="24"/>
        </w:rPr>
        <w:t>to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b/>
          <w:sz w:val="24"/>
        </w:rPr>
        <w:t>hedge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settlement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agreement</w:t>
      </w:r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party specified as such in the schedule</w:t>
      </w:r>
    </w:p>
    <w:p w14:paraId="17798A1D" w14:textId="77777777" w:rsidR="00553A4C" w:rsidRDefault="004650A6">
      <w:pPr>
        <w:spacing w:before="118" w:line="261" w:lineRule="auto"/>
        <w:ind w:left="589" w:right="397"/>
        <w:rPr>
          <w:sz w:val="24"/>
        </w:rPr>
      </w:pPr>
      <w:r>
        <w:rPr>
          <w:b/>
          <w:sz w:val="24"/>
        </w:rPr>
        <w:t>floating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means,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relation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calculation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period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amount</w:t>
      </w:r>
      <w:r>
        <w:rPr>
          <w:spacing w:val="-4"/>
          <w:sz w:val="24"/>
        </w:rPr>
        <w:t xml:space="preserve"> </w:t>
      </w:r>
      <w:r>
        <w:rPr>
          <w:sz w:val="24"/>
        </w:rPr>
        <w:t>calculated using the following formula:</w:t>
      </w:r>
    </w:p>
    <w:p w14:paraId="17798A1E" w14:textId="77777777" w:rsidR="00553A4C" w:rsidRDefault="004650A6">
      <w:pPr>
        <w:spacing w:before="118"/>
        <w:ind w:left="1374"/>
        <w:rPr>
          <w:sz w:val="24"/>
        </w:rPr>
      </w:pPr>
      <w:r>
        <w:rPr>
          <w:sz w:val="24"/>
        </w:rPr>
        <w:t>floating</w:t>
      </w:r>
      <w:r>
        <w:rPr>
          <w:spacing w:val="-7"/>
          <w:sz w:val="24"/>
        </w:rPr>
        <w:t xml:space="preserve"> </w:t>
      </w:r>
      <w:r>
        <w:rPr>
          <w:sz w:val="24"/>
        </w:rPr>
        <w:t>amount</w:t>
      </w:r>
      <w:r>
        <w:rPr>
          <w:spacing w:val="-5"/>
          <w:sz w:val="24"/>
        </w:rPr>
        <w:t xml:space="preserve"> </w:t>
      </w:r>
      <w:r>
        <w:rPr>
          <w:sz w:val="24"/>
        </w:rPr>
        <w:t>=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variable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quantity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percentage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x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variable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quantity</w:t>
      </w:r>
      <w:r>
        <w:rPr>
          <w:sz w:val="24"/>
        </w:rPr>
        <w:t>)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x</w:t>
      </w:r>
    </w:p>
    <w:p w14:paraId="17798A1F" w14:textId="77777777" w:rsidR="00553A4C" w:rsidRDefault="004650A6">
      <w:pPr>
        <w:pStyle w:val="Heading1"/>
        <w:spacing w:before="24"/>
        <w:ind w:left="1374" w:firstLine="0"/>
      </w:pPr>
      <w:r>
        <w:t>floating</w:t>
      </w:r>
      <w:r>
        <w:rPr>
          <w:spacing w:val="-7"/>
        </w:rPr>
        <w:t xml:space="preserve"> </w:t>
      </w:r>
      <w:r>
        <w:rPr>
          <w:spacing w:val="-2"/>
        </w:rPr>
        <w:t>price</w:t>
      </w:r>
    </w:p>
    <w:p w14:paraId="17798A20" w14:textId="77777777" w:rsidR="00553A4C" w:rsidRDefault="004650A6">
      <w:pPr>
        <w:spacing w:before="144" w:line="261" w:lineRule="auto"/>
        <w:ind w:left="589" w:right="397"/>
        <w:rPr>
          <w:sz w:val="24"/>
        </w:rPr>
      </w:pPr>
      <w:r>
        <w:rPr>
          <w:b/>
          <w:sz w:val="24"/>
        </w:rPr>
        <w:t>floating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price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means,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relation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calculation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period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price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 xml:space="preserve">MWh </w:t>
      </w:r>
      <w:r>
        <w:rPr>
          <w:sz w:val="24"/>
        </w:rPr>
        <w:t xml:space="preserve">for that </w:t>
      </w:r>
      <w:r>
        <w:rPr>
          <w:b/>
          <w:sz w:val="24"/>
        </w:rPr>
        <w:t xml:space="preserve">calculation period </w:t>
      </w:r>
      <w:r>
        <w:rPr>
          <w:sz w:val="24"/>
        </w:rPr>
        <w:t xml:space="preserve">by reference to the </w:t>
      </w:r>
      <w:r>
        <w:rPr>
          <w:b/>
          <w:sz w:val="24"/>
        </w:rPr>
        <w:t xml:space="preserve">hedge reference point </w:t>
      </w:r>
      <w:r>
        <w:rPr>
          <w:sz w:val="24"/>
        </w:rPr>
        <w:t>[rounded to two decimal places]</w:t>
      </w:r>
    </w:p>
    <w:p w14:paraId="17798A21" w14:textId="77777777" w:rsidR="00553A4C" w:rsidRDefault="004650A6">
      <w:pPr>
        <w:spacing w:before="118" w:line="261" w:lineRule="auto"/>
        <w:ind w:left="589"/>
        <w:rPr>
          <w:sz w:val="24"/>
        </w:rPr>
      </w:pPr>
      <w:r>
        <w:rPr>
          <w:b/>
          <w:sz w:val="24"/>
        </w:rPr>
        <w:t>floating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payer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means,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relation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hedge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settlement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agreement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party specified as such in the schedule</w:t>
      </w:r>
    </w:p>
    <w:p w14:paraId="17798A22" w14:textId="77777777" w:rsidR="00553A4C" w:rsidRDefault="004650A6">
      <w:pPr>
        <w:spacing w:before="118"/>
        <w:ind w:left="589"/>
        <w:rPr>
          <w:sz w:val="24"/>
        </w:rPr>
      </w:pPr>
      <w:r>
        <w:rPr>
          <w:b/>
          <w:sz w:val="24"/>
        </w:rPr>
        <w:t>hedge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reference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point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means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grid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point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specified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schedule</w:t>
      </w:r>
    </w:p>
    <w:p w14:paraId="17798A23" w14:textId="77777777" w:rsidR="00553A4C" w:rsidRDefault="004650A6">
      <w:pPr>
        <w:spacing w:before="144" w:line="261" w:lineRule="auto"/>
        <w:ind w:left="589" w:right="397"/>
        <w:rPr>
          <w:b/>
          <w:sz w:val="24"/>
        </w:rPr>
      </w:pPr>
      <w:r>
        <w:rPr>
          <w:b/>
          <w:sz w:val="24"/>
        </w:rPr>
        <w:t>hedge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settlement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means,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relation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billing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period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absolute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value of the amount calculated by subtracting the </w:t>
      </w:r>
      <w:r>
        <w:rPr>
          <w:b/>
          <w:sz w:val="24"/>
        </w:rPr>
        <w:t xml:space="preserve">aggregate floating amount </w:t>
      </w:r>
      <w:r>
        <w:rPr>
          <w:sz w:val="24"/>
        </w:rPr>
        <w:t xml:space="preserve">from the </w:t>
      </w:r>
      <w:r>
        <w:rPr>
          <w:b/>
          <w:sz w:val="24"/>
        </w:rPr>
        <w:t>aggregate fixed amount</w:t>
      </w:r>
    </w:p>
    <w:p w14:paraId="17798A24" w14:textId="77777777" w:rsidR="00553A4C" w:rsidRDefault="004650A6">
      <w:pPr>
        <w:spacing w:before="118"/>
        <w:ind w:left="589"/>
        <w:rPr>
          <w:sz w:val="24"/>
        </w:rPr>
      </w:pPr>
      <w:r>
        <w:rPr>
          <w:b/>
          <w:sz w:val="24"/>
        </w:rPr>
        <w:t>maximum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variable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quantity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means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maximum</w:t>
      </w:r>
      <w:r>
        <w:rPr>
          <w:spacing w:val="-1"/>
          <w:sz w:val="24"/>
        </w:rPr>
        <w:t xml:space="preserve"> </w:t>
      </w:r>
      <w:r>
        <w:rPr>
          <w:sz w:val="24"/>
        </w:rPr>
        <w:t>amount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MWh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17798A25" w14:textId="77777777" w:rsidR="00553A4C" w:rsidRDefault="004650A6">
      <w:pPr>
        <w:spacing w:before="24"/>
        <w:ind w:left="589"/>
        <w:rPr>
          <w:sz w:val="24"/>
        </w:rPr>
      </w:pPr>
      <w:r>
        <w:rPr>
          <w:b/>
          <w:sz w:val="24"/>
        </w:rPr>
        <w:t>variable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quantity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exceed</w:t>
      </w:r>
    </w:p>
    <w:p w14:paraId="17798A26" w14:textId="77777777" w:rsidR="00553A4C" w:rsidRDefault="004650A6">
      <w:pPr>
        <w:pStyle w:val="BodyText"/>
        <w:spacing w:before="144" w:line="261" w:lineRule="auto"/>
        <w:ind w:left="589" w:right="397"/>
      </w:pPr>
      <w:r>
        <w:rPr>
          <w:b/>
        </w:rPr>
        <w:t>settlement</w:t>
      </w:r>
      <w:r>
        <w:rPr>
          <w:b/>
          <w:spacing w:val="-3"/>
        </w:rPr>
        <w:t xml:space="preserve"> </w:t>
      </w:r>
      <w:r>
        <w:rPr>
          <w:b/>
        </w:rPr>
        <w:t>date</w:t>
      </w:r>
      <w:r>
        <w:rPr>
          <w:b/>
          <w:spacing w:val="-3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payments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14.31</w:t>
      </w:r>
      <w:r>
        <w:rPr>
          <w:spacing w:val="-2"/>
        </w:rPr>
        <w:t xml:space="preserve"> </w:t>
      </w:r>
      <w:r>
        <w:t>of the Code</w:t>
      </w:r>
    </w:p>
    <w:p w14:paraId="17798A27" w14:textId="77777777" w:rsidR="00553A4C" w:rsidRDefault="004650A6">
      <w:pPr>
        <w:spacing w:before="118" w:line="261" w:lineRule="auto"/>
        <w:ind w:left="589" w:right="397"/>
        <w:rPr>
          <w:sz w:val="24"/>
        </w:rPr>
      </w:pPr>
      <w:r>
        <w:rPr>
          <w:b/>
          <w:sz w:val="24"/>
        </w:rPr>
        <w:t>term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means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period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00.00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commencement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until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23.59 hours on the date on which the </w:t>
      </w:r>
      <w:r>
        <w:rPr>
          <w:b/>
          <w:sz w:val="24"/>
        </w:rPr>
        <w:t xml:space="preserve">hedge settlement agreement </w:t>
      </w:r>
      <w:r>
        <w:rPr>
          <w:sz w:val="24"/>
        </w:rPr>
        <w:t>terminates</w:t>
      </w:r>
    </w:p>
    <w:p w14:paraId="17798A28" w14:textId="77777777" w:rsidR="00553A4C" w:rsidRDefault="004650A6">
      <w:pPr>
        <w:spacing w:before="119"/>
        <w:ind w:left="589"/>
        <w:rPr>
          <w:b/>
          <w:sz w:val="24"/>
        </w:rPr>
      </w:pPr>
      <w:r>
        <w:rPr>
          <w:b/>
          <w:sz w:val="24"/>
        </w:rPr>
        <w:t>variable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quantity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means,</w:t>
      </w:r>
      <w:r>
        <w:rPr>
          <w:spacing w:val="32"/>
          <w:sz w:val="24"/>
        </w:rPr>
        <w:t xml:space="preserve"> </w:t>
      </w:r>
      <w:r>
        <w:rPr>
          <w:sz w:val="24"/>
        </w:rPr>
        <w:t>in</w:t>
      </w:r>
      <w:r>
        <w:rPr>
          <w:spacing w:val="31"/>
          <w:sz w:val="24"/>
        </w:rPr>
        <w:t xml:space="preserve"> </w:t>
      </w:r>
      <w:r>
        <w:rPr>
          <w:sz w:val="24"/>
        </w:rPr>
        <w:t>relation</w:t>
      </w:r>
      <w:r>
        <w:rPr>
          <w:spacing w:val="32"/>
          <w:sz w:val="24"/>
        </w:rPr>
        <w:t xml:space="preserve"> </w:t>
      </w:r>
      <w:r>
        <w:rPr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b/>
          <w:sz w:val="24"/>
        </w:rPr>
        <w:t>calculation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period</w:t>
      </w:r>
      <w:r>
        <w:rPr>
          <w:sz w:val="24"/>
        </w:rPr>
        <w:t>,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amount</w:t>
      </w:r>
      <w:r>
        <w:rPr>
          <w:spacing w:val="33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b/>
          <w:spacing w:val="-4"/>
          <w:sz w:val="24"/>
        </w:rPr>
        <w:t>MWhs</w:t>
      </w:r>
    </w:p>
    <w:p w14:paraId="17798A29" w14:textId="77777777" w:rsidR="00553A4C" w:rsidRDefault="004650A6">
      <w:pPr>
        <w:pStyle w:val="BodyText"/>
        <w:ind w:left="589"/>
      </w:pPr>
      <w:r>
        <w:t>calculated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formula:</w:t>
      </w:r>
    </w:p>
    <w:p w14:paraId="17798A2A" w14:textId="77777777" w:rsidR="00553A4C" w:rsidRDefault="004650A6">
      <w:pPr>
        <w:spacing w:before="144" w:line="261" w:lineRule="auto"/>
        <w:ind w:left="1299"/>
        <w:rPr>
          <w:b/>
          <w:sz w:val="24"/>
        </w:rPr>
      </w:pPr>
      <w:r>
        <w:rPr>
          <w:b/>
          <w:sz w:val="24"/>
        </w:rPr>
        <w:t>variable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quantity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=</w:t>
      </w:r>
      <w:r>
        <w:rPr>
          <w:spacing w:val="-9"/>
          <w:sz w:val="24"/>
        </w:rPr>
        <w:t xml:space="preserve"> </w:t>
      </w:r>
      <w:r>
        <w:rPr>
          <w:sz w:val="24"/>
        </w:rPr>
        <w:t>lesser</w:t>
      </w:r>
      <w:r>
        <w:rPr>
          <w:spacing w:val="-11"/>
          <w:sz w:val="24"/>
        </w:rPr>
        <w:t xml:space="preserve"> </w:t>
      </w:r>
      <w:r>
        <w:rPr>
          <w:sz w:val="24"/>
        </w:rPr>
        <w:t>of:</w:t>
      </w:r>
      <w:r>
        <w:rPr>
          <w:spacing w:val="-10"/>
          <w:sz w:val="24"/>
        </w:rPr>
        <w:t xml:space="preserve"> </w:t>
      </w:r>
      <w:r>
        <w:rPr>
          <w:sz w:val="24"/>
        </w:rPr>
        <w:t>(total</w:t>
      </w:r>
      <w:r>
        <w:rPr>
          <w:spacing w:val="-10"/>
          <w:sz w:val="24"/>
        </w:rPr>
        <w:t xml:space="preserve"> </w:t>
      </w:r>
      <w:r>
        <w:rPr>
          <w:sz w:val="24"/>
        </w:rPr>
        <w:t>reconciled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electricity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volume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the calculation period – </w:t>
      </w:r>
      <w:r>
        <w:rPr>
          <w:b/>
          <w:sz w:val="24"/>
        </w:rPr>
        <w:t>baseload</w:t>
      </w:r>
      <w:r>
        <w:rPr>
          <w:sz w:val="24"/>
        </w:rPr>
        <w:t xml:space="preserve">) or </w:t>
      </w:r>
      <w:r>
        <w:rPr>
          <w:b/>
          <w:sz w:val="24"/>
        </w:rPr>
        <w:t>maximum variable quantity</w:t>
      </w:r>
    </w:p>
    <w:p w14:paraId="17798A2B" w14:textId="77777777" w:rsidR="00553A4C" w:rsidRDefault="004650A6">
      <w:pPr>
        <w:spacing w:before="118" w:line="261" w:lineRule="auto"/>
        <w:ind w:left="589"/>
        <w:rPr>
          <w:sz w:val="24"/>
        </w:rPr>
      </w:pPr>
      <w:r>
        <w:rPr>
          <w:b/>
          <w:sz w:val="24"/>
        </w:rPr>
        <w:t>variable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quantity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percentage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means,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relation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variable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quantity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the percentage of the </w:t>
      </w:r>
      <w:r>
        <w:rPr>
          <w:b/>
          <w:sz w:val="24"/>
        </w:rPr>
        <w:t xml:space="preserve">variable quantity </w:t>
      </w:r>
      <w:r>
        <w:rPr>
          <w:sz w:val="24"/>
        </w:rPr>
        <w:t>to be hedged.</w:t>
      </w:r>
    </w:p>
    <w:p w14:paraId="17798A2C" w14:textId="77777777" w:rsidR="00553A4C" w:rsidRDefault="00553A4C">
      <w:pPr>
        <w:pStyle w:val="BodyText"/>
        <w:spacing w:before="142"/>
      </w:pPr>
    </w:p>
    <w:p w14:paraId="17798A2D" w14:textId="77777777" w:rsidR="00553A4C" w:rsidRDefault="004650A6">
      <w:pPr>
        <w:pStyle w:val="Heading1"/>
        <w:numPr>
          <w:ilvl w:val="0"/>
          <w:numId w:val="3"/>
        </w:numPr>
        <w:tabs>
          <w:tab w:val="left" w:pos="589"/>
        </w:tabs>
        <w:ind w:hanging="566"/>
      </w:pPr>
      <w:r>
        <w:t>Payment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hedge</w:t>
      </w:r>
      <w:r>
        <w:rPr>
          <w:spacing w:val="-3"/>
        </w:rPr>
        <w:t xml:space="preserve"> </w:t>
      </w:r>
      <w:r>
        <w:t>settlement</w:t>
      </w:r>
      <w:r>
        <w:rPr>
          <w:spacing w:val="-5"/>
        </w:rPr>
        <w:t xml:space="preserve"> </w:t>
      </w:r>
      <w:r>
        <w:rPr>
          <w:spacing w:val="-2"/>
        </w:rPr>
        <w:t>amounts</w:t>
      </w:r>
    </w:p>
    <w:p w14:paraId="17798A2E" w14:textId="77777777" w:rsidR="00553A4C" w:rsidRDefault="004650A6">
      <w:pPr>
        <w:spacing w:before="24"/>
        <w:ind w:left="589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relation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billing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period</w:t>
      </w:r>
      <w:r>
        <w:rPr>
          <w:spacing w:val="-2"/>
          <w:sz w:val="24"/>
        </w:rPr>
        <w:t>:</w:t>
      </w:r>
    </w:p>
    <w:p w14:paraId="17798A2F" w14:textId="77777777" w:rsidR="00553A4C" w:rsidRDefault="004650A6">
      <w:pPr>
        <w:pStyle w:val="ListParagraph"/>
        <w:numPr>
          <w:ilvl w:val="1"/>
          <w:numId w:val="3"/>
        </w:numPr>
        <w:tabs>
          <w:tab w:val="left" w:pos="1155"/>
        </w:tabs>
        <w:spacing w:before="25"/>
        <w:ind w:hanging="566"/>
        <w:rPr>
          <w:sz w:val="24"/>
        </w:rPr>
      </w:pPr>
      <w:r>
        <w:rPr>
          <w:sz w:val="24"/>
        </w:rPr>
        <w:t>if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aggregate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floating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exceeds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aggregate fixed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amount</w:t>
      </w:r>
      <w:r>
        <w:rPr>
          <w:spacing w:val="-2"/>
          <w:sz w:val="24"/>
        </w:rPr>
        <w:t>:</w:t>
      </w:r>
    </w:p>
    <w:p w14:paraId="17798A30" w14:textId="77777777" w:rsidR="00553A4C" w:rsidRDefault="004650A6">
      <w:pPr>
        <w:pStyle w:val="ListParagraph"/>
        <w:numPr>
          <w:ilvl w:val="2"/>
          <w:numId w:val="3"/>
        </w:numPr>
        <w:tabs>
          <w:tab w:val="left" w:pos="1724"/>
        </w:tabs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floating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payer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pay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clearing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manager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amount</w:t>
      </w:r>
    </w:p>
    <w:p w14:paraId="17798A31" w14:textId="77777777" w:rsidR="00553A4C" w:rsidRDefault="00553A4C">
      <w:pPr>
        <w:pStyle w:val="ListParagraph"/>
        <w:rPr>
          <w:sz w:val="24"/>
        </w:rPr>
        <w:sectPr w:rsidR="00553A4C">
          <w:pgSz w:w="11910" w:h="16840"/>
          <w:pgMar w:top="1380" w:right="1417" w:bottom="1140" w:left="1417" w:header="0" w:footer="959" w:gutter="0"/>
          <w:cols w:space="720"/>
        </w:sectPr>
      </w:pPr>
    </w:p>
    <w:p w14:paraId="17798A32" w14:textId="77777777" w:rsidR="00553A4C" w:rsidRDefault="004650A6">
      <w:pPr>
        <w:spacing w:before="64" w:line="261" w:lineRule="auto"/>
        <w:ind w:left="1724" w:right="82"/>
        <w:rPr>
          <w:sz w:val="24"/>
        </w:rPr>
      </w:pPr>
      <w:r>
        <w:rPr>
          <w:sz w:val="24"/>
        </w:rPr>
        <w:lastRenderedPageBreak/>
        <w:t>equal</w:t>
      </w:r>
      <w:r>
        <w:rPr>
          <w:spacing w:val="3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hedge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settlement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relation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billing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period</w:t>
      </w:r>
      <w:r>
        <w:rPr>
          <w:sz w:val="24"/>
        </w:rPr>
        <w:t xml:space="preserve">; </w:t>
      </w:r>
      <w:r>
        <w:rPr>
          <w:spacing w:val="-4"/>
          <w:sz w:val="24"/>
        </w:rPr>
        <w:t>and</w:t>
      </w:r>
    </w:p>
    <w:p w14:paraId="17798A33" w14:textId="77777777" w:rsidR="00553A4C" w:rsidRDefault="004650A6">
      <w:pPr>
        <w:pStyle w:val="ListParagraph"/>
        <w:numPr>
          <w:ilvl w:val="2"/>
          <w:numId w:val="3"/>
        </w:numPr>
        <w:tabs>
          <w:tab w:val="left" w:pos="1724"/>
        </w:tabs>
        <w:spacing w:before="0" w:line="261" w:lineRule="auto"/>
        <w:ind w:right="475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clearing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manager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fixed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payer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amount</w:t>
      </w:r>
      <w:r>
        <w:rPr>
          <w:spacing w:val="-3"/>
          <w:sz w:val="24"/>
        </w:rPr>
        <w:t xml:space="preserve"> </w:t>
      </w:r>
      <w:r>
        <w:rPr>
          <w:sz w:val="24"/>
        </w:rPr>
        <w:t>equal to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 xml:space="preserve">hedge settlement amount </w:t>
      </w:r>
      <w:r>
        <w:rPr>
          <w:sz w:val="24"/>
        </w:rPr>
        <w:t xml:space="preserve">in relation to that </w:t>
      </w:r>
      <w:r>
        <w:rPr>
          <w:b/>
          <w:sz w:val="24"/>
        </w:rPr>
        <w:t>billing period</w:t>
      </w:r>
      <w:r>
        <w:rPr>
          <w:sz w:val="24"/>
        </w:rPr>
        <w:t>,</w:t>
      </w:r>
    </w:p>
    <w:p w14:paraId="17798A34" w14:textId="77777777" w:rsidR="00553A4C" w:rsidRDefault="004650A6">
      <w:pPr>
        <w:spacing w:line="274" w:lineRule="exact"/>
        <w:ind w:left="1155"/>
        <w:rPr>
          <w:sz w:val="24"/>
        </w:rPr>
      </w:pP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settlement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date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17798A35" w14:textId="77777777" w:rsidR="00553A4C" w:rsidRDefault="004650A6">
      <w:pPr>
        <w:pStyle w:val="ListParagraph"/>
        <w:numPr>
          <w:ilvl w:val="1"/>
          <w:numId w:val="3"/>
        </w:numPr>
        <w:tabs>
          <w:tab w:val="left" w:pos="1155"/>
        </w:tabs>
        <w:spacing w:before="23"/>
        <w:ind w:hanging="566"/>
        <w:rPr>
          <w:sz w:val="24"/>
        </w:rPr>
      </w:pPr>
      <w:r>
        <w:rPr>
          <w:sz w:val="24"/>
        </w:rPr>
        <w:t>if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aggregate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fixed amount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exceeds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aggregate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floating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amount</w:t>
      </w:r>
      <w:r>
        <w:rPr>
          <w:spacing w:val="-2"/>
          <w:sz w:val="24"/>
        </w:rPr>
        <w:t>:</w:t>
      </w:r>
    </w:p>
    <w:p w14:paraId="17798A36" w14:textId="77777777" w:rsidR="00553A4C" w:rsidRDefault="004650A6">
      <w:pPr>
        <w:pStyle w:val="ListParagraph"/>
        <w:numPr>
          <w:ilvl w:val="2"/>
          <w:numId w:val="3"/>
        </w:numPr>
        <w:tabs>
          <w:tab w:val="left" w:pos="1724"/>
        </w:tabs>
        <w:spacing w:line="261" w:lineRule="auto"/>
        <w:ind w:right="474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fixed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payer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clearing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manager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amount</w:t>
      </w:r>
      <w:r>
        <w:rPr>
          <w:spacing w:val="-3"/>
          <w:sz w:val="24"/>
        </w:rPr>
        <w:t xml:space="preserve"> </w:t>
      </w:r>
      <w:r>
        <w:rPr>
          <w:sz w:val="24"/>
        </w:rPr>
        <w:t>equal to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 xml:space="preserve">hedge settlement amount </w:t>
      </w:r>
      <w:r>
        <w:rPr>
          <w:sz w:val="24"/>
        </w:rPr>
        <w:t xml:space="preserve">in relation to that </w:t>
      </w:r>
      <w:r>
        <w:rPr>
          <w:b/>
          <w:sz w:val="24"/>
        </w:rPr>
        <w:t>billing period</w:t>
      </w:r>
      <w:r>
        <w:rPr>
          <w:sz w:val="24"/>
        </w:rPr>
        <w:t>; and</w:t>
      </w:r>
    </w:p>
    <w:p w14:paraId="17798A37" w14:textId="77777777" w:rsidR="00553A4C" w:rsidRDefault="004650A6">
      <w:pPr>
        <w:pStyle w:val="ListParagraph"/>
        <w:numPr>
          <w:ilvl w:val="2"/>
          <w:numId w:val="3"/>
        </w:numPr>
        <w:tabs>
          <w:tab w:val="left" w:pos="1724"/>
        </w:tabs>
        <w:spacing w:before="0" w:line="261" w:lineRule="auto"/>
        <w:ind w:right="357"/>
        <w:rPr>
          <w:sz w:val="24"/>
        </w:rPr>
      </w:pPr>
      <w:r>
        <w:rPr>
          <w:sz w:val="24"/>
        </w:rPr>
        <w:t xml:space="preserve">the </w:t>
      </w:r>
      <w:r>
        <w:rPr>
          <w:b/>
          <w:sz w:val="24"/>
        </w:rPr>
        <w:t xml:space="preserve">clearing manager </w:t>
      </w:r>
      <w:r>
        <w:rPr>
          <w:sz w:val="24"/>
        </w:rPr>
        <w:t xml:space="preserve">must pay the </w:t>
      </w:r>
      <w:r>
        <w:rPr>
          <w:b/>
          <w:sz w:val="24"/>
        </w:rPr>
        <w:t xml:space="preserve">floating price payer </w:t>
      </w:r>
      <w:r>
        <w:rPr>
          <w:sz w:val="24"/>
        </w:rPr>
        <w:t>an amount equal</w:t>
      </w:r>
      <w:r>
        <w:rPr>
          <w:spacing w:val="3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hedge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settlement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relation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billing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period</w:t>
      </w:r>
      <w:r>
        <w:rPr>
          <w:sz w:val="24"/>
        </w:rPr>
        <w:t>,</w:t>
      </w:r>
    </w:p>
    <w:p w14:paraId="17798A38" w14:textId="77777777" w:rsidR="00553A4C" w:rsidRDefault="004650A6">
      <w:pPr>
        <w:spacing w:line="274" w:lineRule="exact"/>
        <w:ind w:left="1155"/>
        <w:rPr>
          <w:sz w:val="24"/>
        </w:rPr>
      </w:pP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settlement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date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17798A39" w14:textId="77777777" w:rsidR="00553A4C" w:rsidRDefault="004650A6">
      <w:pPr>
        <w:pStyle w:val="ListParagraph"/>
        <w:numPr>
          <w:ilvl w:val="1"/>
          <w:numId w:val="3"/>
        </w:numPr>
        <w:tabs>
          <w:tab w:val="left" w:pos="1155"/>
        </w:tabs>
        <w:spacing w:before="22" w:line="261" w:lineRule="auto"/>
        <w:ind w:right="128"/>
        <w:rPr>
          <w:sz w:val="24"/>
        </w:rPr>
      </w:pPr>
      <w:r>
        <w:rPr>
          <w:sz w:val="24"/>
        </w:rPr>
        <w:t xml:space="preserve">the </w:t>
      </w:r>
      <w:r>
        <w:rPr>
          <w:b/>
          <w:sz w:val="24"/>
        </w:rPr>
        <w:t xml:space="preserve">clearing manager </w:t>
      </w:r>
      <w:r>
        <w:rPr>
          <w:sz w:val="24"/>
        </w:rPr>
        <w:t xml:space="preserve">must calculate the amounts to be payable by and to the </w:t>
      </w:r>
      <w:r>
        <w:rPr>
          <w:b/>
          <w:sz w:val="24"/>
        </w:rPr>
        <w:t xml:space="preserve">parties </w:t>
      </w:r>
      <w:r>
        <w:rPr>
          <w:sz w:val="24"/>
        </w:rPr>
        <w:t xml:space="preserve">and advise each </w:t>
      </w:r>
      <w:r>
        <w:rPr>
          <w:b/>
          <w:sz w:val="24"/>
        </w:rPr>
        <w:t xml:space="preserve">party </w:t>
      </w:r>
      <w:r>
        <w:rPr>
          <w:sz w:val="24"/>
        </w:rPr>
        <w:t>of those amounts by the 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r>
        <w:rPr>
          <w:b/>
          <w:sz w:val="24"/>
        </w:rPr>
        <w:t xml:space="preserve">business day </w:t>
      </w:r>
      <w:r>
        <w:rPr>
          <w:sz w:val="24"/>
        </w:rPr>
        <w:t xml:space="preserve">of the month following the </w:t>
      </w:r>
      <w:r>
        <w:rPr>
          <w:b/>
          <w:sz w:val="24"/>
        </w:rPr>
        <w:t>billing period</w:t>
      </w:r>
      <w:r>
        <w:rPr>
          <w:sz w:val="24"/>
        </w:rPr>
        <w:t xml:space="preserve">. If either </w:t>
      </w:r>
      <w:r>
        <w:rPr>
          <w:b/>
          <w:sz w:val="24"/>
        </w:rPr>
        <w:t xml:space="preserve">party </w:t>
      </w:r>
      <w:r>
        <w:rPr>
          <w:sz w:val="24"/>
        </w:rPr>
        <w:t xml:space="preserve">notifies the </w:t>
      </w:r>
      <w:r>
        <w:rPr>
          <w:b/>
          <w:sz w:val="24"/>
        </w:rPr>
        <w:t xml:space="preserve">clearing manager </w:t>
      </w:r>
      <w:r>
        <w:rPr>
          <w:sz w:val="24"/>
        </w:rPr>
        <w:t>in writing by the 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r>
        <w:rPr>
          <w:b/>
          <w:sz w:val="24"/>
        </w:rPr>
        <w:t xml:space="preserve">business day </w:t>
      </w:r>
      <w:r>
        <w:rPr>
          <w:sz w:val="24"/>
        </w:rPr>
        <w:t xml:space="preserve">of the month following the </w:t>
      </w:r>
      <w:r>
        <w:rPr>
          <w:b/>
          <w:sz w:val="24"/>
        </w:rPr>
        <w:t xml:space="preserve">billing period </w:t>
      </w:r>
      <w:r>
        <w:rPr>
          <w:sz w:val="24"/>
        </w:rPr>
        <w:t xml:space="preserve">of any issues with the amounts the </w:t>
      </w:r>
      <w:r>
        <w:rPr>
          <w:b/>
          <w:sz w:val="24"/>
        </w:rPr>
        <w:t xml:space="preserve">clearing manager </w:t>
      </w:r>
      <w:r>
        <w:rPr>
          <w:sz w:val="24"/>
        </w:rPr>
        <w:t xml:space="preserve">has advised are to be payable, the </w:t>
      </w:r>
      <w:r>
        <w:rPr>
          <w:b/>
          <w:sz w:val="24"/>
        </w:rPr>
        <w:t xml:space="preserve">clearing manager </w:t>
      </w:r>
      <w:r>
        <w:rPr>
          <w:sz w:val="24"/>
        </w:rPr>
        <w:t>will use reasonable endeavours to correct the issues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issuing</w:t>
      </w:r>
      <w:r>
        <w:rPr>
          <w:spacing w:val="-2"/>
          <w:sz w:val="24"/>
        </w:rPr>
        <w:t xml:space="preserve"> </w:t>
      </w:r>
      <w:r>
        <w:rPr>
          <w:sz w:val="24"/>
        </w:rPr>
        <w:t>invoices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z w:val="24"/>
          <w:vertAlign w:val="superscript"/>
        </w:rPr>
        <w:t>th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day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month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 xml:space="preserve">billing period </w:t>
      </w:r>
      <w:r>
        <w:rPr>
          <w:sz w:val="24"/>
        </w:rPr>
        <w:t xml:space="preserve">under clause 14.18(2) of the </w:t>
      </w:r>
      <w:r>
        <w:rPr>
          <w:b/>
          <w:sz w:val="24"/>
        </w:rPr>
        <w:t>Code</w:t>
      </w:r>
      <w:r>
        <w:rPr>
          <w:sz w:val="24"/>
        </w:rPr>
        <w:t>.</w:t>
      </w:r>
    </w:p>
    <w:p w14:paraId="17798A3A" w14:textId="77777777" w:rsidR="00553A4C" w:rsidRDefault="00553A4C">
      <w:pPr>
        <w:pStyle w:val="BodyText"/>
        <w:spacing w:before="18"/>
      </w:pPr>
    </w:p>
    <w:p w14:paraId="17798A3B" w14:textId="77777777" w:rsidR="00553A4C" w:rsidRDefault="004650A6">
      <w:pPr>
        <w:pStyle w:val="Heading1"/>
        <w:numPr>
          <w:ilvl w:val="0"/>
          <w:numId w:val="3"/>
        </w:numPr>
        <w:tabs>
          <w:tab w:val="left" w:pos="589"/>
        </w:tabs>
      </w:pPr>
      <w:r>
        <w:rPr>
          <w:spacing w:val="-2"/>
        </w:rPr>
        <w:t>Termination</w:t>
      </w:r>
    </w:p>
    <w:p w14:paraId="17798A3C" w14:textId="77777777" w:rsidR="00553A4C" w:rsidRDefault="004650A6">
      <w:pPr>
        <w:spacing w:before="24"/>
        <w:ind w:left="589"/>
        <w:rPr>
          <w:sz w:val="24"/>
        </w:rPr>
      </w:pP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hedge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settlement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agreement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terminates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earlier</w:t>
      </w:r>
      <w:r>
        <w:rPr>
          <w:spacing w:val="-5"/>
          <w:sz w:val="24"/>
        </w:rPr>
        <w:t xml:space="preserve"> of:</w:t>
      </w:r>
    </w:p>
    <w:p w14:paraId="17798A3D" w14:textId="77777777" w:rsidR="00553A4C" w:rsidRDefault="004650A6">
      <w:pPr>
        <w:pStyle w:val="ListParagraph"/>
        <w:numPr>
          <w:ilvl w:val="1"/>
          <w:numId w:val="3"/>
        </w:numPr>
        <w:tabs>
          <w:tab w:val="left" w:pos="1155"/>
        </w:tabs>
        <w:ind w:hanging="566"/>
        <w:rPr>
          <w:sz w:val="24"/>
        </w:rPr>
      </w:pP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expiry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date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17798A3E" w14:textId="77777777" w:rsidR="00553A4C" w:rsidRDefault="004650A6">
      <w:pPr>
        <w:pStyle w:val="ListParagraph"/>
        <w:numPr>
          <w:ilvl w:val="1"/>
          <w:numId w:val="3"/>
        </w:numPr>
        <w:tabs>
          <w:tab w:val="left" w:pos="1155"/>
        </w:tabs>
        <w:ind w:hanging="566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cancelled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b/>
          <w:spacing w:val="-4"/>
          <w:sz w:val="24"/>
        </w:rPr>
        <w:t>Code</w:t>
      </w:r>
      <w:r>
        <w:rPr>
          <w:spacing w:val="-4"/>
          <w:sz w:val="24"/>
        </w:rPr>
        <w:t>.</w:t>
      </w:r>
    </w:p>
    <w:p w14:paraId="17798A3F" w14:textId="77777777" w:rsidR="00553A4C" w:rsidRDefault="00553A4C">
      <w:pPr>
        <w:pStyle w:val="BodyText"/>
        <w:spacing w:before="48"/>
      </w:pPr>
    </w:p>
    <w:p w14:paraId="17798A40" w14:textId="77777777" w:rsidR="00553A4C" w:rsidRDefault="004650A6">
      <w:pPr>
        <w:pStyle w:val="Heading1"/>
        <w:numPr>
          <w:ilvl w:val="0"/>
          <w:numId w:val="3"/>
        </w:numPr>
        <w:tabs>
          <w:tab w:val="left" w:pos="589"/>
        </w:tabs>
      </w:pPr>
      <w:r>
        <w:t>Other</w:t>
      </w:r>
      <w:r>
        <w:rPr>
          <w:spacing w:val="-6"/>
        </w:rPr>
        <w:t xml:space="preserve"> </w:t>
      </w:r>
      <w:r>
        <w:rPr>
          <w:spacing w:val="-2"/>
        </w:rPr>
        <w:t>provisions</w:t>
      </w:r>
    </w:p>
    <w:p w14:paraId="17798A41" w14:textId="77777777" w:rsidR="00553A4C" w:rsidRDefault="004650A6">
      <w:pPr>
        <w:pStyle w:val="ListParagraph"/>
        <w:numPr>
          <w:ilvl w:val="0"/>
          <w:numId w:val="1"/>
        </w:numPr>
        <w:tabs>
          <w:tab w:val="left" w:pos="589"/>
        </w:tabs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fixed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price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inclusive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1"/>
          <w:sz w:val="24"/>
        </w:rPr>
        <w:t xml:space="preserve"> </w:t>
      </w:r>
      <w:r>
        <w:rPr>
          <w:sz w:val="24"/>
        </w:rPr>
        <w:t>arising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carbon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charges.</w:t>
      </w:r>
    </w:p>
    <w:p w14:paraId="17798A42" w14:textId="77777777" w:rsidR="00553A4C" w:rsidRDefault="004650A6">
      <w:pPr>
        <w:pStyle w:val="ListParagraph"/>
        <w:numPr>
          <w:ilvl w:val="0"/>
          <w:numId w:val="1"/>
        </w:numPr>
        <w:tabs>
          <w:tab w:val="left" w:pos="589"/>
        </w:tabs>
        <w:rPr>
          <w:sz w:val="24"/>
        </w:rPr>
      </w:pP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hedge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settlement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agreement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reference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to—</w:t>
      </w:r>
    </w:p>
    <w:p w14:paraId="17798A43" w14:textId="77777777" w:rsidR="00553A4C" w:rsidRDefault="004650A6">
      <w:pPr>
        <w:pStyle w:val="ListParagraph"/>
        <w:numPr>
          <w:ilvl w:val="1"/>
          <w:numId w:val="1"/>
        </w:numPr>
        <w:tabs>
          <w:tab w:val="left" w:pos="1155"/>
        </w:tabs>
        <w:ind w:hanging="566"/>
        <w:rPr>
          <w:sz w:val="24"/>
        </w:rPr>
      </w:pPr>
      <w:r>
        <w:rPr>
          <w:sz w:val="24"/>
        </w:rPr>
        <w:t>day,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means</w:t>
      </w:r>
      <w:r>
        <w:rPr>
          <w:spacing w:val="-2"/>
          <w:sz w:val="24"/>
        </w:rPr>
        <w:t xml:space="preserve"> </w:t>
      </w: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non-</w:t>
      </w:r>
      <w:r>
        <w:rPr>
          <w:b/>
          <w:sz w:val="24"/>
        </w:rPr>
        <w:t>business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days</w:t>
      </w:r>
      <w:r>
        <w:rPr>
          <w:spacing w:val="-2"/>
          <w:sz w:val="24"/>
        </w:rPr>
        <w:t>:</w:t>
      </w:r>
    </w:p>
    <w:p w14:paraId="17798A44" w14:textId="77777777" w:rsidR="00553A4C" w:rsidRDefault="004650A6">
      <w:pPr>
        <w:pStyle w:val="ListParagraph"/>
        <w:numPr>
          <w:ilvl w:val="1"/>
          <w:numId w:val="1"/>
        </w:numPr>
        <w:tabs>
          <w:tab w:val="left" w:pos="1155"/>
        </w:tabs>
        <w:ind w:hanging="566"/>
        <w:rPr>
          <w:sz w:val="24"/>
        </w:rPr>
      </w:pPr>
      <w:r>
        <w:rPr>
          <w:sz w:val="24"/>
        </w:rPr>
        <w:t>weekday,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means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day</w:t>
      </w:r>
      <w:r>
        <w:rPr>
          <w:spacing w:val="-4"/>
          <w:sz w:val="24"/>
        </w:rPr>
        <w:t>:</w:t>
      </w:r>
    </w:p>
    <w:p w14:paraId="17798A45" w14:textId="77777777" w:rsidR="00553A4C" w:rsidRDefault="004650A6">
      <w:pPr>
        <w:pStyle w:val="ListParagraph"/>
        <w:numPr>
          <w:ilvl w:val="1"/>
          <w:numId w:val="1"/>
        </w:numPr>
        <w:tabs>
          <w:tab w:val="left" w:pos="1155"/>
        </w:tabs>
        <w:ind w:hanging="566"/>
        <w:rPr>
          <w:sz w:val="24"/>
        </w:rPr>
      </w:pPr>
      <w:r>
        <w:rPr>
          <w:sz w:val="24"/>
        </w:rPr>
        <w:t>weekend,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means</w:t>
      </w:r>
      <w:r>
        <w:rPr>
          <w:spacing w:val="-2"/>
          <w:sz w:val="24"/>
        </w:rPr>
        <w:t xml:space="preserve"> </w:t>
      </w:r>
      <w:r>
        <w:rPr>
          <w:sz w:val="24"/>
        </w:rPr>
        <w:t>non-</w:t>
      </w:r>
      <w:r>
        <w:rPr>
          <w:b/>
          <w:sz w:val="24"/>
        </w:rPr>
        <w:t>business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days</w:t>
      </w:r>
      <w:r>
        <w:rPr>
          <w:spacing w:val="-2"/>
          <w:sz w:val="24"/>
        </w:rPr>
        <w:t>.</w:t>
      </w:r>
    </w:p>
    <w:p w14:paraId="17798A46" w14:textId="77777777" w:rsidR="00553A4C" w:rsidRDefault="004650A6">
      <w:pPr>
        <w:pStyle w:val="ListParagraph"/>
        <w:numPr>
          <w:ilvl w:val="0"/>
          <w:numId w:val="1"/>
        </w:numPr>
        <w:tabs>
          <w:tab w:val="left" w:pos="589"/>
        </w:tabs>
        <w:spacing w:line="261" w:lineRule="auto"/>
        <w:ind w:right="543"/>
        <w:rPr>
          <w:sz w:val="24"/>
        </w:rPr>
      </w:pPr>
      <w:r>
        <w:rPr>
          <w:sz w:val="24"/>
        </w:rPr>
        <w:t xml:space="preserve">Where daylight savings starts or ends during the </w:t>
      </w:r>
      <w:r>
        <w:rPr>
          <w:b/>
          <w:sz w:val="24"/>
        </w:rPr>
        <w:t xml:space="preserve">term </w:t>
      </w:r>
      <w:r>
        <w:rPr>
          <w:sz w:val="24"/>
        </w:rPr>
        <w:t xml:space="preserve">of this </w:t>
      </w:r>
      <w:r>
        <w:rPr>
          <w:b/>
          <w:sz w:val="24"/>
        </w:rPr>
        <w:t>hedge settlement agreement</w:t>
      </w:r>
      <w:r>
        <w:rPr>
          <w:sz w:val="24"/>
        </w:rPr>
        <w:t xml:space="preserve">, the </w:t>
      </w:r>
      <w:r>
        <w:rPr>
          <w:b/>
          <w:sz w:val="24"/>
        </w:rPr>
        <w:t xml:space="preserve">clearing manager </w:t>
      </w:r>
      <w:r>
        <w:rPr>
          <w:sz w:val="24"/>
        </w:rPr>
        <w:t xml:space="preserve">will calculate the </w:t>
      </w:r>
      <w:r>
        <w:rPr>
          <w:b/>
          <w:sz w:val="24"/>
        </w:rPr>
        <w:t xml:space="preserve">fixed amounts </w:t>
      </w:r>
      <w:r>
        <w:rPr>
          <w:sz w:val="24"/>
        </w:rPr>
        <w:t xml:space="preserve">and </w:t>
      </w:r>
      <w:r>
        <w:rPr>
          <w:b/>
          <w:sz w:val="24"/>
        </w:rPr>
        <w:t>floating amounts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daylight</w:t>
      </w:r>
      <w:r>
        <w:rPr>
          <w:spacing w:val="-3"/>
          <w:sz w:val="24"/>
        </w:rPr>
        <w:t xml:space="preserve"> </w:t>
      </w:r>
      <w:r>
        <w:rPr>
          <w:sz w:val="24"/>
        </w:rPr>
        <w:t>savings</w:t>
      </w:r>
      <w:r>
        <w:rPr>
          <w:spacing w:val="-3"/>
          <w:sz w:val="24"/>
        </w:rPr>
        <w:t xml:space="preserve"> </w:t>
      </w:r>
      <w:r>
        <w:rPr>
          <w:sz w:val="24"/>
        </w:rPr>
        <w:t>starts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ends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same</w:t>
      </w:r>
      <w:r>
        <w:rPr>
          <w:spacing w:val="-2"/>
          <w:sz w:val="24"/>
        </w:rPr>
        <w:t xml:space="preserve"> </w:t>
      </w:r>
      <w:r>
        <w:rPr>
          <w:sz w:val="24"/>
        </w:rPr>
        <w:t>way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 xml:space="preserve">clearing manager </w:t>
      </w:r>
      <w:r>
        <w:rPr>
          <w:sz w:val="24"/>
        </w:rPr>
        <w:t xml:space="preserve">calculates the sale and purchase of </w:t>
      </w:r>
      <w:r>
        <w:rPr>
          <w:b/>
          <w:sz w:val="24"/>
        </w:rPr>
        <w:t xml:space="preserve">electricity </w:t>
      </w:r>
      <w:r>
        <w:rPr>
          <w:sz w:val="24"/>
        </w:rPr>
        <w:t>for these days.</w:t>
      </w:r>
    </w:p>
    <w:p w14:paraId="17798A47" w14:textId="77777777" w:rsidR="00553A4C" w:rsidRDefault="00553A4C">
      <w:pPr>
        <w:pStyle w:val="BodyText"/>
        <w:spacing w:before="21"/>
      </w:pPr>
    </w:p>
    <w:p w14:paraId="08F67094" w14:textId="77777777" w:rsidR="009E5D6D" w:rsidRDefault="009E5D6D">
      <w:pPr>
        <w:ind w:left="22"/>
        <w:rPr>
          <w:b/>
          <w:spacing w:val="-2"/>
          <w:sz w:val="24"/>
        </w:rPr>
      </w:pPr>
      <w:bookmarkStart w:id="0" w:name="EXECUTION"/>
      <w:bookmarkEnd w:id="0"/>
    </w:p>
    <w:p w14:paraId="3004F5CC" w14:textId="77777777" w:rsidR="009E5D6D" w:rsidRDefault="009E5D6D">
      <w:pPr>
        <w:ind w:left="22"/>
        <w:rPr>
          <w:b/>
          <w:spacing w:val="-2"/>
          <w:sz w:val="24"/>
        </w:rPr>
      </w:pPr>
    </w:p>
    <w:p w14:paraId="12E6803B" w14:textId="77777777" w:rsidR="009E5D6D" w:rsidRDefault="009E5D6D">
      <w:pPr>
        <w:ind w:left="22"/>
        <w:rPr>
          <w:b/>
          <w:spacing w:val="-2"/>
          <w:sz w:val="24"/>
        </w:rPr>
      </w:pPr>
    </w:p>
    <w:p w14:paraId="2730275F" w14:textId="77777777" w:rsidR="009E5D6D" w:rsidRDefault="009E5D6D">
      <w:pPr>
        <w:ind w:left="22"/>
        <w:rPr>
          <w:b/>
          <w:spacing w:val="-2"/>
          <w:sz w:val="24"/>
        </w:rPr>
      </w:pPr>
    </w:p>
    <w:p w14:paraId="60FA8BF5" w14:textId="77777777" w:rsidR="009E5D6D" w:rsidRDefault="009E5D6D">
      <w:pPr>
        <w:ind w:left="22"/>
        <w:rPr>
          <w:b/>
          <w:spacing w:val="-2"/>
          <w:sz w:val="24"/>
        </w:rPr>
      </w:pPr>
    </w:p>
    <w:p w14:paraId="2A409F01" w14:textId="77777777" w:rsidR="009E5D6D" w:rsidRDefault="009E5D6D">
      <w:pPr>
        <w:ind w:left="22"/>
        <w:rPr>
          <w:b/>
          <w:spacing w:val="-2"/>
          <w:sz w:val="24"/>
        </w:rPr>
      </w:pPr>
    </w:p>
    <w:p w14:paraId="5D58514E" w14:textId="77777777" w:rsidR="009E5D6D" w:rsidRDefault="009E5D6D">
      <w:pPr>
        <w:ind w:left="22"/>
        <w:rPr>
          <w:b/>
          <w:spacing w:val="-2"/>
          <w:sz w:val="24"/>
        </w:rPr>
      </w:pPr>
    </w:p>
    <w:p w14:paraId="089D9CFC" w14:textId="77777777" w:rsidR="009E5D6D" w:rsidRDefault="009E5D6D">
      <w:pPr>
        <w:ind w:left="22"/>
        <w:rPr>
          <w:b/>
          <w:spacing w:val="-2"/>
          <w:sz w:val="24"/>
        </w:rPr>
      </w:pPr>
    </w:p>
    <w:p w14:paraId="7C82BFA9" w14:textId="77777777" w:rsidR="009E5D6D" w:rsidRDefault="009E5D6D">
      <w:pPr>
        <w:ind w:left="22"/>
        <w:rPr>
          <w:b/>
          <w:spacing w:val="-2"/>
          <w:sz w:val="24"/>
        </w:rPr>
      </w:pPr>
    </w:p>
    <w:p w14:paraId="72C7E06E" w14:textId="77777777" w:rsidR="009E5D6D" w:rsidRDefault="009E5D6D">
      <w:pPr>
        <w:ind w:left="22"/>
        <w:rPr>
          <w:b/>
          <w:spacing w:val="-2"/>
          <w:sz w:val="24"/>
        </w:rPr>
      </w:pPr>
    </w:p>
    <w:p w14:paraId="5E7697DD" w14:textId="77777777" w:rsidR="009E5D6D" w:rsidRDefault="009E5D6D">
      <w:pPr>
        <w:ind w:left="22"/>
        <w:rPr>
          <w:b/>
          <w:spacing w:val="-2"/>
          <w:sz w:val="24"/>
        </w:rPr>
      </w:pPr>
    </w:p>
    <w:p w14:paraId="3DC78189" w14:textId="77777777" w:rsidR="00D31795" w:rsidRDefault="00D31795" w:rsidP="00D31795">
      <w:pPr>
        <w:rPr>
          <w:b/>
          <w:spacing w:val="-2"/>
          <w:sz w:val="24"/>
        </w:rPr>
      </w:pPr>
    </w:p>
    <w:p w14:paraId="17798A48" w14:textId="493628C9" w:rsidR="00553A4C" w:rsidRDefault="004650A6" w:rsidP="00D31795">
      <w:pPr>
        <w:rPr>
          <w:b/>
          <w:spacing w:val="-2"/>
          <w:sz w:val="24"/>
        </w:rPr>
      </w:pPr>
      <w:r>
        <w:rPr>
          <w:b/>
          <w:spacing w:val="-2"/>
          <w:sz w:val="24"/>
        </w:rPr>
        <w:lastRenderedPageBreak/>
        <w:t>EXECUTION</w:t>
      </w:r>
    </w:p>
    <w:p w14:paraId="0F14BEE7" w14:textId="77777777" w:rsidR="00F84D51" w:rsidRDefault="00F84D51">
      <w:pPr>
        <w:ind w:left="22"/>
        <w:rPr>
          <w:b/>
          <w:spacing w:val="-2"/>
          <w:sz w:val="24"/>
        </w:rPr>
      </w:pPr>
    </w:p>
    <w:p w14:paraId="409539D5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>EXECUTED for and on behalf of [Party A] by:</w:t>
      </w:r>
    </w:p>
    <w:p w14:paraId="37D8768C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</w:p>
    <w:p w14:paraId="0648AE5B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>……………………………………..………</w:t>
      </w:r>
      <w:r w:rsidRPr="00D31795">
        <w:rPr>
          <w:bCs/>
          <w:spacing w:val="-2"/>
          <w:sz w:val="24"/>
        </w:rPr>
        <w:tab/>
        <w:t xml:space="preserve">……………………………………..……… [print name]                                                 </w:t>
      </w:r>
      <w:r w:rsidRPr="00D31795">
        <w:rPr>
          <w:bCs/>
          <w:spacing w:val="-2"/>
          <w:sz w:val="24"/>
        </w:rPr>
        <w:tab/>
        <w:t>[signature]</w:t>
      </w:r>
    </w:p>
    <w:p w14:paraId="2D559634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</w:p>
    <w:p w14:paraId="477004C2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 xml:space="preserve">………………………………………..…… </w:t>
      </w:r>
    </w:p>
    <w:p w14:paraId="2F736556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>Position</w:t>
      </w:r>
    </w:p>
    <w:p w14:paraId="79036C6E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</w:p>
    <w:p w14:paraId="1363B026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>in the presence of:</w:t>
      </w:r>
    </w:p>
    <w:p w14:paraId="726962C4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</w:p>
    <w:p w14:paraId="4FFEE58C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 xml:space="preserve">……………………………………..……… </w:t>
      </w:r>
    </w:p>
    <w:p w14:paraId="00B91EE1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>[signature]</w:t>
      </w:r>
    </w:p>
    <w:p w14:paraId="58E24A3F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</w:p>
    <w:p w14:paraId="7C4728AD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 xml:space="preserve">……………………………………..……… </w:t>
      </w:r>
    </w:p>
    <w:p w14:paraId="50F07FB0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>Full Name</w:t>
      </w:r>
    </w:p>
    <w:p w14:paraId="355F731B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</w:p>
    <w:p w14:paraId="29CFA96D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 xml:space="preserve">……………………………………………………………… </w:t>
      </w:r>
    </w:p>
    <w:p w14:paraId="1EA3938A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>Address</w:t>
      </w:r>
    </w:p>
    <w:p w14:paraId="045FDFEA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</w:p>
    <w:p w14:paraId="6D1DD21F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 xml:space="preserve">……………………………………………… </w:t>
      </w:r>
    </w:p>
    <w:p w14:paraId="2C12DF5B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>Occupation</w:t>
      </w:r>
    </w:p>
    <w:p w14:paraId="6B0F75B4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</w:p>
    <w:p w14:paraId="4B237DD1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>EXECUTED for and on behalf of [Party B] by:</w:t>
      </w:r>
    </w:p>
    <w:p w14:paraId="2B9E857B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</w:p>
    <w:p w14:paraId="7B738F41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>……………………………………..………</w:t>
      </w:r>
      <w:r w:rsidRPr="00D31795">
        <w:rPr>
          <w:bCs/>
          <w:spacing w:val="-2"/>
          <w:sz w:val="24"/>
        </w:rPr>
        <w:tab/>
        <w:t xml:space="preserve">……………………………………..……… [print name]                                                 </w:t>
      </w:r>
      <w:r w:rsidRPr="00D31795">
        <w:rPr>
          <w:bCs/>
          <w:spacing w:val="-2"/>
          <w:sz w:val="24"/>
        </w:rPr>
        <w:tab/>
        <w:t>[signature]</w:t>
      </w:r>
    </w:p>
    <w:p w14:paraId="1B4BAD12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</w:p>
    <w:p w14:paraId="413B5A24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 xml:space="preserve">…………………………………………..… </w:t>
      </w:r>
    </w:p>
    <w:p w14:paraId="1CFDDF50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>Position</w:t>
      </w:r>
    </w:p>
    <w:p w14:paraId="526CB76F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</w:p>
    <w:p w14:paraId="2FC60015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>in the presence of:</w:t>
      </w:r>
    </w:p>
    <w:p w14:paraId="59FDE88A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</w:p>
    <w:p w14:paraId="7CCED7D6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 xml:space="preserve">……………………………………..……… </w:t>
      </w:r>
    </w:p>
    <w:p w14:paraId="263B278D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>[signature]</w:t>
      </w:r>
    </w:p>
    <w:p w14:paraId="46691AF9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</w:p>
    <w:p w14:paraId="493C98A0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 xml:space="preserve">……………………………………………… </w:t>
      </w:r>
    </w:p>
    <w:p w14:paraId="34B8079F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>Full Name</w:t>
      </w:r>
    </w:p>
    <w:p w14:paraId="13091BE8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</w:p>
    <w:p w14:paraId="5F804F26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 xml:space="preserve">……………………………………………………………… </w:t>
      </w:r>
    </w:p>
    <w:p w14:paraId="586943AA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>Address</w:t>
      </w:r>
    </w:p>
    <w:p w14:paraId="18FA7D37" w14:textId="77777777" w:rsidR="003D3716" w:rsidRDefault="003D3716" w:rsidP="00D31795">
      <w:pPr>
        <w:spacing w:before="60"/>
        <w:ind w:right="408"/>
        <w:rPr>
          <w:bCs/>
          <w:spacing w:val="-2"/>
          <w:sz w:val="24"/>
        </w:rPr>
      </w:pPr>
    </w:p>
    <w:p w14:paraId="463F4419" w14:textId="3673F13D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lastRenderedPageBreak/>
        <w:t xml:space="preserve">……………………………….……………… </w:t>
      </w:r>
    </w:p>
    <w:p w14:paraId="5B30081C" w14:textId="04245A6A" w:rsidR="00564C4F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>Occupation</w:t>
      </w:r>
    </w:p>
    <w:p w14:paraId="00C43053" w14:textId="77777777" w:rsidR="00564C4F" w:rsidRDefault="00564C4F">
      <w:pPr>
        <w:spacing w:before="60"/>
        <w:ind w:right="408"/>
        <w:jc w:val="center"/>
        <w:rPr>
          <w:b/>
          <w:spacing w:val="-2"/>
          <w:sz w:val="24"/>
        </w:rPr>
      </w:pPr>
    </w:p>
    <w:p w14:paraId="40FEE274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  <w:r w:rsidRPr="004650A6">
        <w:rPr>
          <w:bCs/>
          <w:spacing w:val="-2"/>
          <w:sz w:val="24"/>
        </w:rPr>
        <w:t xml:space="preserve">The </w:t>
      </w:r>
      <w:r w:rsidRPr="00DF51AE">
        <w:rPr>
          <w:b/>
          <w:spacing w:val="-2"/>
          <w:sz w:val="24"/>
        </w:rPr>
        <w:t>clearing manager</w:t>
      </w:r>
      <w:r w:rsidRPr="004650A6">
        <w:rPr>
          <w:bCs/>
          <w:spacing w:val="-2"/>
          <w:sz w:val="24"/>
        </w:rPr>
        <w:t xml:space="preserve"> accepts the lodgement of this </w:t>
      </w:r>
      <w:r w:rsidRPr="00DF51AE">
        <w:rPr>
          <w:b/>
          <w:spacing w:val="-2"/>
          <w:sz w:val="24"/>
        </w:rPr>
        <w:t>hedge settlement agreement</w:t>
      </w:r>
      <w:r w:rsidRPr="004650A6">
        <w:rPr>
          <w:bCs/>
          <w:spacing w:val="-2"/>
          <w:sz w:val="24"/>
        </w:rPr>
        <w:t xml:space="preserve"> by counter-signing it.</w:t>
      </w:r>
    </w:p>
    <w:p w14:paraId="0D425BE7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</w:p>
    <w:p w14:paraId="45CC65A3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  <w:r w:rsidRPr="004650A6">
        <w:rPr>
          <w:bCs/>
          <w:spacing w:val="-2"/>
          <w:sz w:val="24"/>
        </w:rPr>
        <w:t>EXECUTED for and on behalf of Energy Clearing House Limited by:</w:t>
      </w:r>
    </w:p>
    <w:p w14:paraId="4D640B4F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</w:p>
    <w:p w14:paraId="1212C186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  <w:r w:rsidRPr="004650A6">
        <w:rPr>
          <w:bCs/>
          <w:spacing w:val="-2"/>
          <w:sz w:val="24"/>
        </w:rPr>
        <w:t>……………………………………..………</w:t>
      </w:r>
      <w:r w:rsidRPr="004650A6">
        <w:rPr>
          <w:bCs/>
          <w:spacing w:val="-2"/>
          <w:sz w:val="24"/>
        </w:rPr>
        <w:tab/>
        <w:t xml:space="preserve">……………………………………..……… [print name]                                                      </w:t>
      </w:r>
      <w:r w:rsidRPr="004650A6">
        <w:rPr>
          <w:bCs/>
          <w:spacing w:val="-2"/>
          <w:sz w:val="24"/>
        </w:rPr>
        <w:tab/>
        <w:t>[signature]</w:t>
      </w:r>
    </w:p>
    <w:p w14:paraId="7496F3C3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</w:p>
    <w:p w14:paraId="5E1287FC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  <w:r w:rsidRPr="004650A6">
        <w:rPr>
          <w:bCs/>
          <w:spacing w:val="-2"/>
          <w:sz w:val="24"/>
        </w:rPr>
        <w:t xml:space="preserve">……………………………………….…… </w:t>
      </w:r>
    </w:p>
    <w:p w14:paraId="07F7AA0A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  <w:r w:rsidRPr="004650A6">
        <w:rPr>
          <w:bCs/>
          <w:spacing w:val="-2"/>
          <w:sz w:val="24"/>
        </w:rPr>
        <w:t>Position</w:t>
      </w:r>
    </w:p>
    <w:p w14:paraId="4342ECCB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</w:p>
    <w:p w14:paraId="7982F332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  <w:r w:rsidRPr="004650A6">
        <w:rPr>
          <w:bCs/>
          <w:spacing w:val="-2"/>
          <w:sz w:val="24"/>
        </w:rPr>
        <w:t>in the presence of:</w:t>
      </w:r>
    </w:p>
    <w:p w14:paraId="2FB8C1FF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</w:p>
    <w:p w14:paraId="5DF71ECA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  <w:r w:rsidRPr="004650A6">
        <w:rPr>
          <w:bCs/>
          <w:spacing w:val="-2"/>
          <w:sz w:val="24"/>
        </w:rPr>
        <w:t xml:space="preserve">……………………………………..……… </w:t>
      </w:r>
    </w:p>
    <w:p w14:paraId="6C650C56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  <w:r w:rsidRPr="004650A6">
        <w:rPr>
          <w:bCs/>
          <w:spacing w:val="-2"/>
          <w:sz w:val="24"/>
        </w:rPr>
        <w:t>[signature]</w:t>
      </w:r>
    </w:p>
    <w:p w14:paraId="7B974117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</w:p>
    <w:p w14:paraId="74A90750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  <w:r w:rsidRPr="004650A6">
        <w:rPr>
          <w:bCs/>
          <w:spacing w:val="-2"/>
          <w:sz w:val="24"/>
        </w:rPr>
        <w:t xml:space="preserve">……………………………………..……… </w:t>
      </w:r>
    </w:p>
    <w:p w14:paraId="138A80ED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  <w:r w:rsidRPr="004650A6">
        <w:rPr>
          <w:bCs/>
          <w:spacing w:val="-2"/>
          <w:sz w:val="24"/>
        </w:rPr>
        <w:t>Full Name</w:t>
      </w:r>
    </w:p>
    <w:p w14:paraId="4380B720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</w:p>
    <w:p w14:paraId="3BFE14DA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  <w:r w:rsidRPr="004650A6">
        <w:rPr>
          <w:bCs/>
          <w:spacing w:val="-2"/>
          <w:sz w:val="24"/>
        </w:rPr>
        <w:t xml:space="preserve">……………………………………………………………… </w:t>
      </w:r>
    </w:p>
    <w:p w14:paraId="1D72BAF3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  <w:r w:rsidRPr="004650A6">
        <w:rPr>
          <w:bCs/>
          <w:spacing w:val="-2"/>
          <w:sz w:val="24"/>
        </w:rPr>
        <w:t>Address</w:t>
      </w:r>
    </w:p>
    <w:p w14:paraId="557AC841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</w:p>
    <w:p w14:paraId="6261467E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  <w:r w:rsidRPr="004650A6">
        <w:rPr>
          <w:bCs/>
          <w:spacing w:val="-2"/>
          <w:sz w:val="24"/>
        </w:rPr>
        <w:t xml:space="preserve">……………………………………………… </w:t>
      </w:r>
    </w:p>
    <w:p w14:paraId="48DA4AA8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  <w:r w:rsidRPr="004650A6">
        <w:rPr>
          <w:bCs/>
          <w:spacing w:val="-2"/>
          <w:sz w:val="24"/>
        </w:rPr>
        <w:t>Occupation</w:t>
      </w:r>
    </w:p>
    <w:p w14:paraId="69699A5B" w14:textId="77777777" w:rsidR="00564C4F" w:rsidRDefault="00564C4F" w:rsidP="004650A6">
      <w:pPr>
        <w:spacing w:before="60"/>
        <w:ind w:right="408"/>
        <w:rPr>
          <w:b/>
          <w:spacing w:val="-2"/>
          <w:sz w:val="24"/>
        </w:rPr>
      </w:pPr>
    </w:p>
    <w:p w14:paraId="054D82A6" w14:textId="77777777" w:rsidR="00564C4F" w:rsidRDefault="00564C4F">
      <w:pPr>
        <w:spacing w:before="60"/>
        <w:ind w:right="408"/>
        <w:jc w:val="center"/>
        <w:rPr>
          <w:b/>
          <w:spacing w:val="-2"/>
          <w:sz w:val="24"/>
        </w:rPr>
      </w:pPr>
    </w:p>
    <w:p w14:paraId="6DE552E7" w14:textId="77777777" w:rsidR="00564C4F" w:rsidRDefault="00564C4F">
      <w:pPr>
        <w:spacing w:before="60"/>
        <w:ind w:right="408"/>
        <w:jc w:val="center"/>
        <w:rPr>
          <w:b/>
          <w:spacing w:val="-2"/>
          <w:sz w:val="24"/>
        </w:rPr>
      </w:pPr>
    </w:p>
    <w:p w14:paraId="4DA64A42" w14:textId="77777777" w:rsidR="00564C4F" w:rsidRDefault="00564C4F">
      <w:pPr>
        <w:spacing w:before="60"/>
        <w:ind w:right="408"/>
        <w:jc w:val="center"/>
        <w:rPr>
          <w:b/>
          <w:spacing w:val="-2"/>
          <w:sz w:val="24"/>
        </w:rPr>
      </w:pPr>
    </w:p>
    <w:p w14:paraId="44898847" w14:textId="77777777" w:rsidR="00564C4F" w:rsidRDefault="00564C4F">
      <w:pPr>
        <w:spacing w:before="60"/>
        <w:ind w:right="408"/>
        <w:jc w:val="center"/>
        <w:rPr>
          <w:b/>
          <w:spacing w:val="-2"/>
          <w:sz w:val="24"/>
        </w:rPr>
      </w:pPr>
    </w:p>
    <w:p w14:paraId="178ED5A4" w14:textId="77777777" w:rsidR="004650A6" w:rsidRDefault="004650A6">
      <w:pPr>
        <w:spacing w:before="60"/>
        <w:ind w:right="408"/>
        <w:jc w:val="center"/>
        <w:rPr>
          <w:b/>
          <w:spacing w:val="-2"/>
          <w:sz w:val="24"/>
        </w:rPr>
      </w:pPr>
    </w:p>
    <w:p w14:paraId="608F2FF8" w14:textId="77777777" w:rsidR="004650A6" w:rsidRDefault="004650A6">
      <w:pPr>
        <w:spacing w:before="60"/>
        <w:ind w:right="408"/>
        <w:jc w:val="center"/>
        <w:rPr>
          <w:b/>
          <w:spacing w:val="-2"/>
          <w:sz w:val="24"/>
        </w:rPr>
      </w:pPr>
    </w:p>
    <w:p w14:paraId="0073BA6C" w14:textId="77777777" w:rsidR="004650A6" w:rsidRDefault="004650A6">
      <w:pPr>
        <w:spacing w:before="60"/>
        <w:ind w:right="408"/>
        <w:jc w:val="center"/>
        <w:rPr>
          <w:b/>
          <w:spacing w:val="-2"/>
          <w:sz w:val="24"/>
        </w:rPr>
      </w:pPr>
    </w:p>
    <w:p w14:paraId="4F0AFFAB" w14:textId="77777777" w:rsidR="004650A6" w:rsidRDefault="004650A6">
      <w:pPr>
        <w:spacing w:before="60"/>
        <w:ind w:right="408"/>
        <w:jc w:val="center"/>
        <w:rPr>
          <w:b/>
          <w:spacing w:val="-2"/>
          <w:sz w:val="24"/>
        </w:rPr>
      </w:pPr>
    </w:p>
    <w:p w14:paraId="1FF7F928" w14:textId="77777777" w:rsidR="004650A6" w:rsidRDefault="004650A6">
      <w:pPr>
        <w:spacing w:before="60"/>
        <w:ind w:right="408"/>
        <w:jc w:val="center"/>
        <w:rPr>
          <w:b/>
          <w:spacing w:val="-2"/>
          <w:sz w:val="24"/>
        </w:rPr>
      </w:pPr>
    </w:p>
    <w:p w14:paraId="2FA51188" w14:textId="77777777" w:rsidR="004650A6" w:rsidRDefault="004650A6">
      <w:pPr>
        <w:spacing w:before="60"/>
        <w:ind w:right="408"/>
        <w:jc w:val="center"/>
        <w:rPr>
          <w:b/>
          <w:spacing w:val="-2"/>
          <w:sz w:val="24"/>
        </w:rPr>
      </w:pPr>
    </w:p>
    <w:p w14:paraId="57AAE63C" w14:textId="77777777" w:rsidR="004650A6" w:rsidRDefault="004650A6">
      <w:pPr>
        <w:spacing w:before="60"/>
        <w:ind w:right="408"/>
        <w:jc w:val="center"/>
        <w:rPr>
          <w:b/>
          <w:spacing w:val="-2"/>
          <w:sz w:val="24"/>
        </w:rPr>
      </w:pPr>
    </w:p>
    <w:p w14:paraId="4AD87170" w14:textId="77777777" w:rsidR="004650A6" w:rsidRDefault="004650A6">
      <w:pPr>
        <w:spacing w:before="60"/>
        <w:ind w:right="408"/>
        <w:jc w:val="center"/>
        <w:rPr>
          <w:b/>
          <w:spacing w:val="-2"/>
          <w:sz w:val="24"/>
        </w:rPr>
      </w:pPr>
    </w:p>
    <w:p w14:paraId="3AE6CD5A" w14:textId="77777777" w:rsidR="004650A6" w:rsidRDefault="004650A6">
      <w:pPr>
        <w:spacing w:before="60"/>
        <w:ind w:right="408"/>
        <w:jc w:val="center"/>
        <w:rPr>
          <w:b/>
          <w:spacing w:val="-2"/>
          <w:sz w:val="24"/>
        </w:rPr>
      </w:pPr>
    </w:p>
    <w:p w14:paraId="727F9E07" w14:textId="77777777" w:rsidR="004650A6" w:rsidRDefault="004650A6">
      <w:pPr>
        <w:spacing w:before="60"/>
        <w:ind w:right="408"/>
        <w:jc w:val="center"/>
        <w:rPr>
          <w:b/>
          <w:spacing w:val="-2"/>
          <w:sz w:val="24"/>
        </w:rPr>
      </w:pPr>
    </w:p>
    <w:p w14:paraId="0294B5C7" w14:textId="77777777" w:rsidR="004650A6" w:rsidRDefault="004650A6">
      <w:pPr>
        <w:spacing w:before="60"/>
        <w:ind w:right="408"/>
        <w:jc w:val="center"/>
        <w:rPr>
          <w:b/>
          <w:spacing w:val="-2"/>
          <w:sz w:val="24"/>
        </w:rPr>
      </w:pPr>
    </w:p>
    <w:p w14:paraId="17798A4F" w14:textId="24DE6350" w:rsidR="00553A4C" w:rsidRDefault="004650A6">
      <w:pPr>
        <w:spacing w:before="60"/>
        <w:ind w:right="408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SCHEDULE</w:t>
      </w:r>
    </w:p>
    <w:p w14:paraId="17798A50" w14:textId="77777777" w:rsidR="00553A4C" w:rsidRDefault="004650A6">
      <w:pPr>
        <w:spacing w:before="65"/>
        <w:ind w:right="66"/>
        <w:jc w:val="center"/>
        <w:rPr>
          <w:b/>
          <w:sz w:val="24"/>
        </w:rPr>
      </w:pPr>
      <w:r>
        <w:rPr>
          <w:b/>
          <w:sz w:val="24"/>
        </w:rPr>
        <w:t>TERMS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HEDGE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SETTLEMENT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AGREEMENT</w:t>
      </w:r>
    </w:p>
    <w:p w14:paraId="17798A51" w14:textId="77777777" w:rsidR="00553A4C" w:rsidRDefault="00553A4C">
      <w:pPr>
        <w:pStyle w:val="BodyText"/>
        <w:spacing w:before="71"/>
        <w:rPr>
          <w:b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3492"/>
      </w:tblGrid>
      <w:tr w:rsidR="00553A4C" w14:paraId="17798A53" w14:textId="77777777">
        <w:trPr>
          <w:trHeight w:val="539"/>
        </w:trPr>
        <w:tc>
          <w:tcPr>
            <w:tcW w:w="6180" w:type="dxa"/>
            <w:gridSpan w:val="2"/>
          </w:tcPr>
          <w:p w14:paraId="17798A52" w14:textId="77777777" w:rsidR="00553A4C" w:rsidRDefault="004650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Hedge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settlement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agreement</w:t>
            </w:r>
            <w:r>
              <w:rPr>
                <w:b/>
                <w:spacing w:val="-2"/>
                <w:sz w:val="24"/>
              </w:rPr>
              <w:t xml:space="preserve"> terms</w:t>
            </w:r>
          </w:p>
        </w:tc>
      </w:tr>
      <w:tr w:rsidR="00553A4C" w14:paraId="17798A56" w14:textId="77777777">
        <w:trPr>
          <w:trHeight w:val="539"/>
        </w:trPr>
        <w:tc>
          <w:tcPr>
            <w:tcW w:w="2688" w:type="dxa"/>
          </w:tcPr>
          <w:p w14:paraId="17798A54" w14:textId="77777777" w:rsidR="00553A4C" w:rsidRDefault="004650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Commencement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3492" w:type="dxa"/>
          </w:tcPr>
          <w:p w14:paraId="17798A55" w14:textId="77777777" w:rsidR="00553A4C" w:rsidRDefault="004650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[Insert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date]</w:t>
            </w:r>
          </w:p>
        </w:tc>
      </w:tr>
      <w:tr w:rsidR="00553A4C" w14:paraId="17798A59" w14:textId="77777777">
        <w:trPr>
          <w:trHeight w:val="539"/>
        </w:trPr>
        <w:tc>
          <w:tcPr>
            <w:tcW w:w="2688" w:type="dxa"/>
          </w:tcPr>
          <w:p w14:paraId="17798A57" w14:textId="77777777" w:rsidR="00553A4C" w:rsidRDefault="004650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Expiry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3492" w:type="dxa"/>
          </w:tcPr>
          <w:p w14:paraId="17798A58" w14:textId="77777777" w:rsidR="00553A4C" w:rsidRDefault="004650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[Insert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date]</w:t>
            </w:r>
          </w:p>
        </w:tc>
      </w:tr>
      <w:tr w:rsidR="00553A4C" w14:paraId="17798A5C" w14:textId="77777777">
        <w:trPr>
          <w:trHeight w:val="539"/>
        </w:trPr>
        <w:tc>
          <w:tcPr>
            <w:tcW w:w="2688" w:type="dxa"/>
          </w:tcPr>
          <w:p w14:paraId="17798A5A" w14:textId="77777777" w:rsidR="00553A4C" w:rsidRDefault="004650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Fixed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Payer</w:t>
            </w:r>
          </w:p>
        </w:tc>
        <w:tc>
          <w:tcPr>
            <w:tcW w:w="3492" w:type="dxa"/>
          </w:tcPr>
          <w:p w14:paraId="17798A5B" w14:textId="77777777" w:rsidR="00553A4C" w:rsidRDefault="004650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[Party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A]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[Party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B]</w:t>
            </w:r>
          </w:p>
        </w:tc>
      </w:tr>
      <w:tr w:rsidR="00553A4C" w14:paraId="17798A5F" w14:textId="77777777">
        <w:trPr>
          <w:trHeight w:val="539"/>
        </w:trPr>
        <w:tc>
          <w:tcPr>
            <w:tcW w:w="2688" w:type="dxa"/>
          </w:tcPr>
          <w:p w14:paraId="17798A5D" w14:textId="77777777" w:rsidR="00553A4C" w:rsidRDefault="004650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Floating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Payer</w:t>
            </w:r>
          </w:p>
        </w:tc>
        <w:tc>
          <w:tcPr>
            <w:tcW w:w="3492" w:type="dxa"/>
          </w:tcPr>
          <w:p w14:paraId="17798A5E" w14:textId="77777777" w:rsidR="00553A4C" w:rsidRDefault="004650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[Party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A]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[Party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B]</w:t>
            </w:r>
          </w:p>
        </w:tc>
      </w:tr>
      <w:tr w:rsidR="00553A4C" w14:paraId="17798A62" w14:textId="77777777">
        <w:trPr>
          <w:trHeight w:val="539"/>
        </w:trPr>
        <w:tc>
          <w:tcPr>
            <w:tcW w:w="2688" w:type="dxa"/>
          </w:tcPr>
          <w:p w14:paraId="17798A60" w14:textId="77777777" w:rsidR="00553A4C" w:rsidRDefault="004650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Fixed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Price</w:t>
            </w:r>
          </w:p>
        </w:tc>
        <w:tc>
          <w:tcPr>
            <w:tcW w:w="3492" w:type="dxa"/>
          </w:tcPr>
          <w:p w14:paraId="17798A61" w14:textId="77777777" w:rsidR="00553A4C" w:rsidRDefault="004650A6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$[insert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amount]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/MWh</w:t>
            </w:r>
          </w:p>
        </w:tc>
      </w:tr>
      <w:tr w:rsidR="00553A4C" w14:paraId="17798A65" w14:textId="77777777">
        <w:trPr>
          <w:trHeight w:val="537"/>
        </w:trPr>
        <w:tc>
          <w:tcPr>
            <w:tcW w:w="2688" w:type="dxa"/>
          </w:tcPr>
          <w:p w14:paraId="17798A63" w14:textId="77777777" w:rsidR="00553A4C" w:rsidRDefault="004650A6">
            <w:pPr>
              <w:pStyle w:val="TableParagraph"/>
              <w:spacing w:before="140"/>
              <w:rPr>
                <w:sz w:val="24"/>
              </w:rPr>
            </w:pPr>
            <w:r>
              <w:rPr>
                <w:spacing w:val="-2"/>
                <w:sz w:val="24"/>
              </w:rPr>
              <w:t>Baseload</w:t>
            </w:r>
          </w:p>
        </w:tc>
        <w:tc>
          <w:tcPr>
            <w:tcW w:w="3492" w:type="dxa"/>
          </w:tcPr>
          <w:p w14:paraId="17798A64" w14:textId="77777777" w:rsidR="00553A4C" w:rsidRDefault="004650A6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[insert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amount]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MWh</w:t>
            </w:r>
          </w:p>
        </w:tc>
      </w:tr>
      <w:tr w:rsidR="00553A4C" w14:paraId="17798A68" w14:textId="77777777">
        <w:trPr>
          <w:trHeight w:val="695"/>
        </w:trPr>
        <w:tc>
          <w:tcPr>
            <w:tcW w:w="2688" w:type="dxa"/>
          </w:tcPr>
          <w:p w14:paraId="17798A66" w14:textId="77777777" w:rsidR="00553A4C" w:rsidRDefault="004650A6">
            <w:pPr>
              <w:pStyle w:val="TableParagraph"/>
              <w:spacing w:before="123" w:line="270" w:lineRule="atLeast"/>
              <w:ind w:right="728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variable </w:t>
            </w:r>
            <w:r>
              <w:rPr>
                <w:spacing w:val="-2"/>
                <w:sz w:val="24"/>
              </w:rPr>
              <w:t>quantity</w:t>
            </w:r>
          </w:p>
        </w:tc>
        <w:tc>
          <w:tcPr>
            <w:tcW w:w="3492" w:type="dxa"/>
          </w:tcPr>
          <w:p w14:paraId="17798A67" w14:textId="77777777" w:rsidR="00553A4C" w:rsidRDefault="004650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[insert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amount]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MWh</w:t>
            </w:r>
          </w:p>
        </w:tc>
      </w:tr>
      <w:tr w:rsidR="00553A4C" w14:paraId="17798A6B" w14:textId="77777777">
        <w:trPr>
          <w:trHeight w:val="695"/>
        </w:trPr>
        <w:tc>
          <w:tcPr>
            <w:tcW w:w="2688" w:type="dxa"/>
          </w:tcPr>
          <w:p w14:paraId="17798A69" w14:textId="77777777" w:rsidR="00553A4C" w:rsidRDefault="004650A6">
            <w:pPr>
              <w:pStyle w:val="TableParagraph"/>
              <w:spacing w:before="123" w:line="270" w:lineRule="atLeast"/>
              <w:ind w:right="888"/>
              <w:rPr>
                <w:sz w:val="24"/>
              </w:rPr>
            </w:pPr>
            <w:r>
              <w:rPr>
                <w:sz w:val="24"/>
              </w:rPr>
              <w:t>Variable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quantity </w:t>
            </w:r>
            <w:r>
              <w:rPr>
                <w:spacing w:val="-2"/>
                <w:sz w:val="24"/>
              </w:rPr>
              <w:t>percentage</w:t>
            </w:r>
          </w:p>
        </w:tc>
        <w:tc>
          <w:tcPr>
            <w:tcW w:w="3492" w:type="dxa"/>
          </w:tcPr>
          <w:p w14:paraId="17798A6A" w14:textId="77777777" w:rsidR="00553A4C" w:rsidRDefault="004650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[insert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percentage]</w:t>
            </w:r>
          </w:p>
        </w:tc>
      </w:tr>
      <w:tr w:rsidR="00553A4C" w14:paraId="17798A6E" w14:textId="77777777">
        <w:trPr>
          <w:trHeight w:val="541"/>
        </w:trPr>
        <w:tc>
          <w:tcPr>
            <w:tcW w:w="2688" w:type="dxa"/>
          </w:tcPr>
          <w:p w14:paraId="17798A6C" w14:textId="77777777" w:rsidR="00553A4C" w:rsidRDefault="004650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Hedge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Point</w:t>
            </w:r>
          </w:p>
        </w:tc>
        <w:tc>
          <w:tcPr>
            <w:tcW w:w="3492" w:type="dxa"/>
          </w:tcPr>
          <w:p w14:paraId="17798A6D" w14:textId="77777777" w:rsidR="00553A4C" w:rsidRDefault="004650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[insert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grid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exit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point</w:t>
            </w:r>
            <w:r>
              <w:rPr>
                <w:spacing w:val="-2"/>
                <w:sz w:val="24"/>
              </w:rPr>
              <w:t>]</w:t>
            </w:r>
          </w:p>
        </w:tc>
      </w:tr>
    </w:tbl>
    <w:p w14:paraId="17798A6F" w14:textId="77777777" w:rsidR="004650A6" w:rsidRDefault="004650A6"/>
    <w:sectPr w:rsidR="004650A6">
      <w:pgSz w:w="11910" w:h="16840"/>
      <w:pgMar w:top="1360" w:right="1417" w:bottom="1140" w:left="1417" w:header="0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6128D" w14:textId="77777777" w:rsidR="00D71067" w:rsidRDefault="00D71067">
      <w:r>
        <w:separator/>
      </w:r>
    </w:p>
  </w:endnote>
  <w:endnote w:type="continuationSeparator" w:id="0">
    <w:p w14:paraId="5D4006FD" w14:textId="77777777" w:rsidR="00D71067" w:rsidRDefault="00D7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8A6F" w14:textId="77777777" w:rsidR="00553A4C" w:rsidRDefault="004650A6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17798A70" wp14:editId="17798A71">
              <wp:simplePos x="0" y="0"/>
              <wp:positionH relativeFrom="page">
                <wp:posOffset>3709417</wp:posOffset>
              </wp:positionH>
              <wp:positionV relativeFrom="page">
                <wp:posOffset>9943696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798A72" w14:textId="77777777" w:rsidR="00553A4C" w:rsidRDefault="004650A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4D4D4D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4D4D4D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4D4D4D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4D4D4D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color w:val="4D4D4D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98A7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pt;margin-top:782.95pt;width:12pt;height:13.0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" filled="f" stroked="f">
              <v:textbox inset="0,0,0,0">
                <w:txbxContent>
                  <w:p w14:paraId="17798A72" w14:textId="77777777" w:rsidR="00553A4C" w:rsidRDefault="004650A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color w:val="4D4D4D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4D4D4D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4D4D4D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4D4D4D"/>
                        <w:spacing w:val="-10"/>
                        <w:sz w:val="20"/>
                      </w:rPr>
                      <w:t>3</w:t>
                    </w:r>
                    <w:r>
                      <w:rPr>
                        <w:color w:val="4D4D4D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BA8C9" w14:textId="77777777" w:rsidR="00D71067" w:rsidRDefault="00D71067">
      <w:r>
        <w:separator/>
      </w:r>
    </w:p>
  </w:footnote>
  <w:footnote w:type="continuationSeparator" w:id="0">
    <w:p w14:paraId="7DAA7F0B" w14:textId="77777777" w:rsidR="00D71067" w:rsidRDefault="00D71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C1E80"/>
    <w:multiLevelType w:val="hybridMultilevel"/>
    <w:tmpl w:val="89B20788"/>
    <w:lvl w:ilvl="0" w:tplc="45926750">
      <w:start w:val="1"/>
      <w:numFmt w:val="decimal"/>
      <w:lvlText w:val="%1"/>
      <w:lvlJc w:val="left"/>
      <w:pPr>
        <w:ind w:left="589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82CD12">
      <w:start w:val="1"/>
      <w:numFmt w:val="lowerLetter"/>
      <w:lvlText w:val="(%2)"/>
      <w:lvlJc w:val="left"/>
      <w:pPr>
        <w:ind w:left="1155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D90C1A50">
      <w:start w:val="1"/>
      <w:numFmt w:val="lowerRoman"/>
      <w:lvlText w:val="(%3)"/>
      <w:lvlJc w:val="left"/>
      <w:pPr>
        <w:ind w:left="1724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B81444A2">
      <w:numFmt w:val="bullet"/>
      <w:lvlText w:val="•"/>
      <w:lvlJc w:val="left"/>
      <w:pPr>
        <w:ind w:left="2639" w:hanging="569"/>
      </w:pPr>
      <w:rPr>
        <w:rFonts w:hint="default"/>
        <w:lang w:val="en-US" w:eastAsia="en-US" w:bidi="ar-SA"/>
      </w:rPr>
    </w:lvl>
    <w:lvl w:ilvl="4" w:tplc="695453B8">
      <w:numFmt w:val="bullet"/>
      <w:lvlText w:val="•"/>
      <w:lvlJc w:val="left"/>
      <w:pPr>
        <w:ind w:left="3558" w:hanging="569"/>
      </w:pPr>
      <w:rPr>
        <w:rFonts w:hint="default"/>
        <w:lang w:val="en-US" w:eastAsia="en-US" w:bidi="ar-SA"/>
      </w:rPr>
    </w:lvl>
    <w:lvl w:ilvl="5" w:tplc="0C9E8DB8">
      <w:numFmt w:val="bullet"/>
      <w:lvlText w:val="•"/>
      <w:lvlJc w:val="left"/>
      <w:pPr>
        <w:ind w:left="4477" w:hanging="569"/>
      </w:pPr>
      <w:rPr>
        <w:rFonts w:hint="default"/>
        <w:lang w:val="en-US" w:eastAsia="en-US" w:bidi="ar-SA"/>
      </w:rPr>
    </w:lvl>
    <w:lvl w:ilvl="6" w:tplc="4ADC3134">
      <w:numFmt w:val="bullet"/>
      <w:lvlText w:val="•"/>
      <w:lvlJc w:val="left"/>
      <w:pPr>
        <w:ind w:left="5396" w:hanging="569"/>
      </w:pPr>
      <w:rPr>
        <w:rFonts w:hint="default"/>
        <w:lang w:val="en-US" w:eastAsia="en-US" w:bidi="ar-SA"/>
      </w:rPr>
    </w:lvl>
    <w:lvl w:ilvl="7" w:tplc="ECD6764A">
      <w:numFmt w:val="bullet"/>
      <w:lvlText w:val="•"/>
      <w:lvlJc w:val="left"/>
      <w:pPr>
        <w:ind w:left="6315" w:hanging="569"/>
      </w:pPr>
      <w:rPr>
        <w:rFonts w:hint="default"/>
        <w:lang w:val="en-US" w:eastAsia="en-US" w:bidi="ar-SA"/>
      </w:rPr>
    </w:lvl>
    <w:lvl w:ilvl="8" w:tplc="6908C690">
      <w:numFmt w:val="bullet"/>
      <w:lvlText w:val="•"/>
      <w:lvlJc w:val="left"/>
      <w:pPr>
        <w:ind w:left="7234" w:hanging="569"/>
      </w:pPr>
      <w:rPr>
        <w:rFonts w:hint="default"/>
        <w:lang w:val="en-US" w:eastAsia="en-US" w:bidi="ar-SA"/>
      </w:rPr>
    </w:lvl>
  </w:abstractNum>
  <w:abstractNum w:abstractNumId="1" w15:restartNumberingAfterBreak="0">
    <w:nsid w:val="2CAF6EE4"/>
    <w:multiLevelType w:val="hybridMultilevel"/>
    <w:tmpl w:val="81C85574"/>
    <w:lvl w:ilvl="0" w:tplc="CB646A54">
      <w:start w:val="1"/>
      <w:numFmt w:val="decimal"/>
      <w:lvlText w:val="(%1)"/>
      <w:lvlJc w:val="left"/>
      <w:pPr>
        <w:ind w:left="58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2866500">
      <w:start w:val="1"/>
      <w:numFmt w:val="lowerLetter"/>
      <w:lvlText w:val="(%2)"/>
      <w:lvlJc w:val="left"/>
      <w:pPr>
        <w:ind w:left="1155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3870B3B8">
      <w:numFmt w:val="bullet"/>
      <w:lvlText w:val="•"/>
      <w:lvlJc w:val="left"/>
      <w:pPr>
        <w:ind w:left="2039" w:hanging="567"/>
      </w:pPr>
      <w:rPr>
        <w:rFonts w:hint="default"/>
        <w:lang w:val="en-US" w:eastAsia="en-US" w:bidi="ar-SA"/>
      </w:rPr>
    </w:lvl>
    <w:lvl w:ilvl="3" w:tplc="17AED6EE">
      <w:numFmt w:val="bullet"/>
      <w:lvlText w:val="•"/>
      <w:lvlJc w:val="left"/>
      <w:pPr>
        <w:ind w:left="2918" w:hanging="567"/>
      </w:pPr>
      <w:rPr>
        <w:rFonts w:hint="default"/>
        <w:lang w:val="en-US" w:eastAsia="en-US" w:bidi="ar-SA"/>
      </w:rPr>
    </w:lvl>
    <w:lvl w:ilvl="4" w:tplc="E2767106">
      <w:numFmt w:val="bullet"/>
      <w:lvlText w:val="•"/>
      <w:lvlJc w:val="left"/>
      <w:pPr>
        <w:ind w:left="3797" w:hanging="567"/>
      </w:pPr>
      <w:rPr>
        <w:rFonts w:hint="default"/>
        <w:lang w:val="en-US" w:eastAsia="en-US" w:bidi="ar-SA"/>
      </w:rPr>
    </w:lvl>
    <w:lvl w:ilvl="5" w:tplc="5CD81F12">
      <w:numFmt w:val="bullet"/>
      <w:lvlText w:val="•"/>
      <w:lvlJc w:val="left"/>
      <w:pPr>
        <w:ind w:left="4676" w:hanging="567"/>
      </w:pPr>
      <w:rPr>
        <w:rFonts w:hint="default"/>
        <w:lang w:val="en-US" w:eastAsia="en-US" w:bidi="ar-SA"/>
      </w:rPr>
    </w:lvl>
    <w:lvl w:ilvl="6" w:tplc="5A40D7D8">
      <w:numFmt w:val="bullet"/>
      <w:lvlText w:val="•"/>
      <w:lvlJc w:val="left"/>
      <w:pPr>
        <w:ind w:left="5555" w:hanging="567"/>
      </w:pPr>
      <w:rPr>
        <w:rFonts w:hint="default"/>
        <w:lang w:val="en-US" w:eastAsia="en-US" w:bidi="ar-SA"/>
      </w:rPr>
    </w:lvl>
    <w:lvl w:ilvl="7" w:tplc="15EA151C">
      <w:numFmt w:val="bullet"/>
      <w:lvlText w:val="•"/>
      <w:lvlJc w:val="left"/>
      <w:pPr>
        <w:ind w:left="6434" w:hanging="567"/>
      </w:pPr>
      <w:rPr>
        <w:rFonts w:hint="default"/>
        <w:lang w:val="en-US" w:eastAsia="en-US" w:bidi="ar-SA"/>
      </w:rPr>
    </w:lvl>
    <w:lvl w:ilvl="8" w:tplc="479466BC">
      <w:numFmt w:val="bullet"/>
      <w:lvlText w:val="•"/>
      <w:lvlJc w:val="left"/>
      <w:pPr>
        <w:ind w:left="7314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360D42BA"/>
    <w:multiLevelType w:val="hybridMultilevel"/>
    <w:tmpl w:val="402A1E1C"/>
    <w:lvl w:ilvl="0" w:tplc="5FBABB7C">
      <w:start w:val="1"/>
      <w:numFmt w:val="decimal"/>
      <w:lvlText w:val="(%1)"/>
      <w:lvlJc w:val="left"/>
      <w:pPr>
        <w:ind w:left="58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9E8C718">
      <w:numFmt w:val="bullet"/>
      <w:lvlText w:val="•"/>
      <w:lvlJc w:val="left"/>
      <w:pPr>
        <w:ind w:left="1429" w:hanging="567"/>
      </w:pPr>
      <w:rPr>
        <w:rFonts w:hint="default"/>
        <w:lang w:val="en-US" w:eastAsia="en-US" w:bidi="ar-SA"/>
      </w:rPr>
    </w:lvl>
    <w:lvl w:ilvl="2" w:tplc="868405B4">
      <w:numFmt w:val="bullet"/>
      <w:lvlText w:val="•"/>
      <w:lvlJc w:val="left"/>
      <w:pPr>
        <w:ind w:left="2278" w:hanging="567"/>
      </w:pPr>
      <w:rPr>
        <w:rFonts w:hint="default"/>
        <w:lang w:val="en-US" w:eastAsia="en-US" w:bidi="ar-SA"/>
      </w:rPr>
    </w:lvl>
    <w:lvl w:ilvl="3" w:tplc="061E0E58">
      <w:numFmt w:val="bullet"/>
      <w:lvlText w:val="•"/>
      <w:lvlJc w:val="left"/>
      <w:pPr>
        <w:ind w:left="3127" w:hanging="567"/>
      </w:pPr>
      <w:rPr>
        <w:rFonts w:hint="default"/>
        <w:lang w:val="en-US" w:eastAsia="en-US" w:bidi="ar-SA"/>
      </w:rPr>
    </w:lvl>
    <w:lvl w:ilvl="4" w:tplc="C2BC22AC">
      <w:numFmt w:val="bullet"/>
      <w:lvlText w:val="•"/>
      <w:lvlJc w:val="left"/>
      <w:pPr>
        <w:ind w:left="3976" w:hanging="567"/>
      </w:pPr>
      <w:rPr>
        <w:rFonts w:hint="default"/>
        <w:lang w:val="en-US" w:eastAsia="en-US" w:bidi="ar-SA"/>
      </w:rPr>
    </w:lvl>
    <w:lvl w:ilvl="5" w:tplc="84960218">
      <w:numFmt w:val="bullet"/>
      <w:lvlText w:val="•"/>
      <w:lvlJc w:val="left"/>
      <w:pPr>
        <w:ind w:left="4826" w:hanging="567"/>
      </w:pPr>
      <w:rPr>
        <w:rFonts w:hint="default"/>
        <w:lang w:val="en-US" w:eastAsia="en-US" w:bidi="ar-SA"/>
      </w:rPr>
    </w:lvl>
    <w:lvl w:ilvl="6" w:tplc="C9F41D1C">
      <w:numFmt w:val="bullet"/>
      <w:lvlText w:val="•"/>
      <w:lvlJc w:val="left"/>
      <w:pPr>
        <w:ind w:left="5675" w:hanging="567"/>
      </w:pPr>
      <w:rPr>
        <w:rFonts w:hint="default"/>
        <w:lang w:val="en-US" w:eastAsia="en-US" w:bidi="ar-SA"/>
      </w:rPr>
    </w:lvl>
    <w:lvl w:ilvl="7" w:tplc="370C0E7A">
      <w:numFmt w:val="bullet"/>
      <w:lvlText w:val="•"/>
      <w:lvlJc w:val="left"/>
      <w:pPr>
        <w:ind w:left="6524" w:hanging="567"/>
      </w:pPr>
      <w:rPr>
        <w:rFonts w:hint="default"/>
        <w:lang w:val="en-US" w:eastAsia="en-US" w:bidi="ar-SA"/>
      </w:rPr>
    </w:lvl>
    <w:lvl w:ilvl="8" w:tplc="CD40C25E">
      <w:numFmt w:val="bullet"/>
      <w:lvlText w:val="•"/>
      <w:lvlJc w:val="left"/>
      <w:pPr>
        <w:ind w:left="7373" w:hanging="567"/>
      </w:pPr>
      <w:rPr>
        <w:rFonts w:hint="default"/>
        <w:lang w:val="en-US" w:eastAsia="en-US" w:bidi="ar-SA"/>
      </w:rPr>
    </w:lvl>
  </w:abstractNum>
  <w:num w:numId="1" w16cid:durableId="625813432">
    <w:abstractNumId w:val="1"/>
  </w:num>
  <w:num w:numId="2" w16cid:durableId="120849154">
    <w:abstractNumId w:val="2"/>
  </w:num>
  <w:num w:numId="3" w16cid:durableId="1814834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3A4C"/>
    <w:rsid w:val="00191DA0"/>
    <w:rsid w:val="003D3716"/>
    <w:rsid w:val="004650A6"/>
    <w:rsid w:val="00553A4C"/>
    <w:rsid w:val="00564C4F"/>
    <w:rsid w:val="009E26A9"/>
    <w:rsid w:val="009E5D6D"/>
    <w:rsid w:val="00D31795"/>
    <w:rsid w:val="00D71067"/>
    <w:rsid w:val="00DF51AE"/>
    <w:rsid w:val="00F8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989FF"/>
  <w15:docId w15:val="{CA4EE08F-D9FE-467C-9426-CD385471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89" w:hanging="56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"/>
      <w:ind w:left="239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4"/>
      <w:ind w:left="589" w:hanging="567"/>
    </w:pPr>
  </w:style>
  <w:style w:type="paragraph" w:customStyle="1" w:styleId="TableParagraph">
    <w:name w:val="Table Paragraph"/>
    <w:basedOn w:val="Normal"/>
    <w:uiPriority w:val="1"/>
    <w:qFormat/>
    <w:pPr>
      <w:spacing w:before="143"/>
      <w:ind w:left="112"/>
    </w:pPr>
  </w:style>
  <w:style w:type="paragraph" w:styleId="Header">
    <w:name w:val="header"/>
    <w:basedOn w:val="Normal"/>
    <w:link w:val="HeaderChar"/>
    <w:uiPriority w:val="99"/>
    <w:unhideWhenUsed/>
    <w:rsid w:val="003D37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71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D37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71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9227CC77735429196F398ACD73EFD" ma:contentTypeVersion="20" ma:contentTypeDescription="Create a new document." ma:contentTypeScope="" ma:versionID="bec68f019d191d80c3b3550d70362ffc">
  <xsd:schema xmlns:xsd="http://www.w3.org/2001/XMLSchema" xmlns:xs="http://www.w3.org/2001/XMLSchema" xmlns:p="http://schemas.microsoft.com/office/2006/metadata/properties" xmlns:ns1="http://schemas.microsoft.com/sharepoint/v3" xmlns:ns2="13938c3f-128b-4bd7-ad64-6a94d66549c6" xmlns:ns3="0ef1c3e3-ea29-4b5c-9c12-20b23c903bc8" targetNamespace="http://schemas.microsoft.com/office/2006/metadata/properties" ma:root="true" ma:fieldsID="c3911c6f98a4c98167abd3a0b5c84005" ns1:_="" ns2:_="" ns3:_="">
    <xsd:import namespace="http://schemas.microsoft.com/sharepoint/v3"/>
    <xsd:import namespace="13938c3f-128b-4bd7-ad64-6a94d66549c6"/>
    <xsd:import namespace="0ef1c3e3-ea29-4b5c-9c12-20b23c903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38c3f-128b-4bd7-ad64-6a94d6654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ca5bdd-56d6-4457-9d0f-787c41226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1c3e3-ea29-4b5c-9c12-20b23c903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8b5589-5bf5-41fd-a854-cd7fc1ae32a8}" ma:internalName="TaxCatchAll" ma:showField="CatchAllData" ma:web="0ef1c3e3-ea29-4b5c-9c12-20b23c903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938c3f-128b-4bd7-ad64-6a94d66549c6">
      <Terms xmlns="http://schemas.microsoft.com/office/infopath/2007/PartnerControls"/>
    </lcf76f155ced4ddcb4097134ff3c332f>
    <TaxCatchAll xmlns="0ef1c3e3-ea29-4b5c-9c12-20b23c903bc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C6DD91-4A3A-4E56-BCA0-B17F22294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938c3f-128b-4bd7-ad64-6a94d66549c6"/>
    <ds:schemaRef ds:uri="0ef1c3e3-ea29-4b5c-9c12-20b23c903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19633-8B8E-4AA9-AB15-B1CEB407E8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22CCA-7AC1-4254-8EF9-04A3EBF540F7}">
  <ds:schemaRefs>
    <ds:schemaRef ds:uri="http://schemas.microsoft.com/office/2006/metadata/properties"/>
    <ds:schemaRef ds:uri="http://schemas.microsoft.com/office/infopath/2007/PartnerControls"/>
    <ds:schemaRef ds:uri="13938c3f-128b-4bd7-ad64-6a94d66549c6"/>
    <ds:schemaRef ds:uri="0ef1c3e3-ea29-4b5c-9c12-20b23c903bc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1201</Words>
  <Characters>6848</Characters>
  <Application>Microsoft Office Word</Application>
  <DocSecurity>0</DocSecurity>
  <Lines>57</Lines>
  <Paragraphs>16</Paragraphs>
  <ScaleCrop>false</ScaleCrop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Atita Rohit</cp:lastModifiedBy>
  <cp:revision>8</cp:revision>
  <dcterms:created xsi:type="dcterms:W3CDTF">2025-12-15T22:45:00Z</dcterms:created>
  <dcterms:modified xsi:type="dcterms:W3CDTF">2026-06-04T02:38:00Z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LastSaved">
    <vt:filetime>2025-12-15T00:00:00Z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0x010100F569227CC77735429196F398ACD73EFD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