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E83EB" w14:textId="77777777" w:rsidR="000D4C4F" w:rsidRDefault="000D4C4F">
      <w:pPr>
        <w:pStyle w:val="BodyText"/>
        <w:rPr>
          <w:rFonts w:ascii="Times New Roman"/>
          <w:sz w:val="20"/>
        </w:rPr>
      </w:pPr>
    </w:p>
    <w:p w14:paraId="26DE83EC" w14:textId="77777777" w:rsidR="000D4C4F" w:rsidRDefault="000D4C4F">
      <w:pPr>
        <w:pStyle w:val="BodyText"/>
        <w:rPr>
          <w:rFonts w:ascii="Times New Roman"/>
          <w:sz w:val="20"/>
        </w:rPr>
      </w:pPr>
    </w:p>
    <w:p w14:paraId="26DE83ED" w14:textId="77777777" w:rsidR="000D4C4F" w:rsidRDefault="000D4C4F">
      <w:pPr>
        <w:pStyle w:val="BodyText"/>
        <w:rPr>
          <w:rFonts w:ascii="Times New Roman"/>
          <w:sz w:val="17"/>
        </w:rPr>
      </w:pPr>
    </w:p>
    <w:p w14:paraId="26DE83EE" w14:textId="77777777" w:rsidR="000D4C4F" w:rsidRDefault="00622D46">
      <w:pPr>
        <w:pStyle w:val="Title"/>
      </w:pPr>
      <w:r>
        <w:rPr>
          <w:color w:val="094A90"/>
        </w:rPr>
        <w:t>Market</w:t>
      </w:r>
      <w:r>
        <w:rPr>
          <w:color w:val="094A90"/>
          <w:spacing w:val="-12"/>
        </w:rPr>
        <w:t xml:space="preserve"> </w:t>
      </w:r>
      <w:r>
        <w:rPr>
          <w:color w:val="094A90"/>
        </w:rPr>
        <w:t>Announcement</w:t>
      </w:r>
      <w:r>
        <w:rPr>
          <w:color w:val="094A90"/>
          <w:spacing w:val="-10"/>
        </w:rPr>
        <w:t xml:space="preserve"> </w:t>
      </w:r>
      <w:r>
        <w:rPr>
          <w:color w:val="094A90"/>
        </w:rPr>
        <w:t>Platform</w:t>
      </w:r>
      <w:r>
        <w:rPr>
          <w:color w:val="094A90"/>
          <w:spacing w:val="-11"/>
        </w:rPr>
        <w:t xml:space="preserve"> </w:t>
      </w:r>
      <w:r>
        <w:rPr>
          <w:color w:val="094A90"/>
        </w:rPr>
        <w:t>(“MAP”)</w:t>
      </w:r>
      <w:r>
        <w:rPr>
          <w:color w:val="094A90"/>
          <w:spacing w:val="-7"/>
        </w:rPr>
        <w:t xml:space="preserve"> </w:t>
      </w:r>
      <w:r>
        <w:rPr>
          <w:color w:val="094A90"/>
          <w:spacing w:val="-2"/>
        </w:rPr>
        <w:t>Agreement</w:t>
      </w:r>
    </w:p>
    <w:p w14:paraId="26DE83EF" w14:textId="77777777" w:rsidR="000D4C4F" w:rsidRDefault="000D4C4F">
      <w:pPr>
        <w:pStyle w:val="BodyText"/>
        <w:spacing w:before="9"/>
        <w:rPr>
          <w:b/>
          <w:sz w:val="37"/>
        </w:rPr>
      </w:pPr>
    </w:p>
    <w:p w14:paraId="26DE83F0" w14:textId="77777777" w:rsidR="000D4C4F" w:rsidRDefault="00622D46">
      <w:pPr>
        <w:pStyle w:val="Heading1"/>
      </w:pPr>
      <w:r>
        <w:t>Issuer</w:t>
      </w:r>
      <w:r>
        <w:rPr>
          <w:spacing w:val="-4"/>
        </w:rPr>
        <w:t xml:space="preserve"> </w:t>
      </w:r>
      <w:r>
        <w:rPr>
          <w:spacing w:val="-2"/>
        </w:rPr>
        <w:t>Information</w:t>
      </w:r>
    </w:p>
    <w:p w14:paraId="26DE83F1" w14:textId="77777777" w:rsidR="000D4C4F" w:rsidRDefault="000D4C4F">
      <w:pPr>
        <w:pStyle w:val="BodyText"/>
        <w:spacing w:before="6" w:after="1"/>
        <w:rPr>
          <w:b/>
          <w:sz w:val="29"/>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3546"/>
        <w:gridCol w:w="965"/>
        <w:gridCol w:w="3558"/>
      </w:tblGrid>
      <w:tr w:rsidR="000D4C4F" w14:paraId="26DE83F3" w14:textId="77777777">
        <w:trPr>
          <w:trHeight w:val="479"/>
        </w:trPr>
        <w:tc>
          <w:tcPr>
            <w:tcW w:w="9341" w:type="dxa"/>
            <w:gridSpan w:val="4"/>
          </w:tcPr>
          <w:p w14:paraId="26DE83F2" w14:textId="77777777" w:rsidR="000D4C4F" w:rsidRDefault="00622D46">
            <w:pPr>
              <w:pStyle w:val="TableParagraph"/>
              <w:spacing w:line="246" w:lineRule="exact"/>
              <w:ind w:left="9"/>
              <w:rPr>
                <w:b/>
              </w:rPr>
            </w:pPr>
            <w:r>
              <w:rPr>
                <w:b/>
              </w:rPr>
              <w:t>Issuer</w:t>
            </w:r>
            <w:r>
              <w:rPr>
                <w:b/>
                <w:spacing w:val="-4"/>
              </w:rPr>
              <w:t xml:space="preserve"> Name:</w:t>
            </w:r>
          </w:p>
        </w:tc>
      </w:tr>
      <w:tr w:rsidR="000D4C4F" w14:paraId="26DE83F8" w14:textId="77777777">
        <w:trPr>
          <w:trHeight w:val="734"/>
        </w:trPr>
        <w:tc>
          <w:tcPr>
            <w:tcW w:w="1272" w:type="dxa"/>
          </w:tcPr>
          <w:p w14:paraId="26DE83F4" w14:textId="77777777" w:rsidR="000D4C4F" w:rsidRDefault="00622D46">
            <w:pPr>
              <w:pStyle w:val="TableParagraph"/>
              <w:spacing w:line="248" w:lineRule="exact"/>
              <w:ind w:left="3" w:right="18"/>
              <w:jc w:val="center"/>
              <w:rPr>
                <w:b/>
              </w:rPr>
            </w:pPr>
            <w:proofErr w:type="gramStart"/>
            <w:r>
              <w:rPr>
                <w:b/>
              </w:rPr>
              <w:t>User</w:t>
            </w:r>
            <w:r>
              <w:rPr>
                <w:b/>
                <w:spacing w:val="-3"/>
              </w:rPr>
              <w:t xml:space="preserve"> </w:t>
            </w:r>
            <w:r>
              <w:rPr>
                <w:b/>
                <w:spacing w:val="-4"/>
              </w:rPr>
              <w:t>Name</w:t>
            </w:r>
            <w:proofErr w:type="gramEnd"/>
            <w:r>
              <w:rPr>
                <w:b/>
                <w:spacing w:val="-4"/>
              </w:rPr>
              <w:t>:</w:t>
            </w:r>
          </w:p>
        </w:tc>
        <w:tc>
          <w:tcPr>
            <w:tcW w:w="3546" w:type="dxa"/>
          </w:tcPr>
          <w:p w14:paraId="26DE83F5" w14:textId="77777777" w:rsidR="000D4C4F" w:rsidRDefault="000D4C4F">
            <w:pPr>
              <w:pStyle w:val="TableParagraph"/>
              <w:rPr>
                <w:rFonts w:ascii="Times New Roman"/>
              </w:rPr>
            </w:pPr>
          </w:p>
        </w:tc>
        <w:tc>
          <w:tcPr>
            <w:tcW w:w="965" w:type="dxa"/>
          </w:tcPr>
          <w:p w14:paraId="26DE83F6" w14:textId="77777777" w:rsidR="000D4C4F" w:rsidRDefault="00622D46">
            <w:pPr>
              <w:pStyle w:val="TableParagraph"/>
              <w:ind w:left="9" w:right="277"/>
              <w:rPr>
                <w:b/>
              </w:rPr>
            </w:pPr>
            <w:r>
              <w:rPr>
                <w:b/>
                <w:spacing w:val="-4"/>
              </w:rPr>
              <w:t xml:space="preserve">User </w:t>
            </w:r>
            <w:r>
              <w:rPr>
                <w:b/>
                <w:spacing w:val="-2"/>
              </w:rPr>
              <w:t>Email:</w:t>
            </w:r>
          </w:p>
        </w:tc>
        <w:tc>
          <w:tcPr>
            <w:tcW w:w="3558" w:type="dxa"/>
          </w:tcPr>
          <w:p w14:paraId="26DE83F7" w14:textId="77777777" w:rsidR="000D4C4F" w:rsidRDefault="000D4C4F">
            <w:pPr>
              <w:pStyle w:val="TableParagraph"/>
              <w:rPr>
                <w:rFonts w:ascii="Times New Roman"/>
              </w:rPr>
            </w:pPr>
          </w:p>
        </w:tc>
      </w:tr>
      <w:tr w:rsidR="000D4C4F" w14:paraId="26DE83FD" w14:textId="77777777">
        <w:trPr>
          <w:trHeight w:val="731"/>
        </w:trPr>
        <w:tc>
          <w:tcPr>
            <w:tcW w:w="1272" w:type="dxa"/>
          </w:tcPr>
          <w:p w14:paraId="26DE83F9" w14:textId="77777777" w:rsidR="000D4C4F" w:rsidRDefault="00622D46">
            <w:pPr>
              <w:pStyle w:val="TableParagraph"/>
              <w:spacing w:line="246" w:lineRule="exact"/>
              <w:ind w:left="3" w:right="18"/>
              <w:jc w:val="center"/>
              <w:rPr>
                <w:b/>
              </w:rPr>
            </w:pPr>
            <w:proofErr w:type="gramStart"/>
            <w:r>
              <w:rPr>
                <w:b/>
              </w:rPr>
              <w:t>User</w:t>
            </w:r>
            <w:r>
              <w:rPr>
                <w:b/>
                <w:spacing w:val="-3"/>
              </w:rPr>
              <w:t xml:space="preserve"> </w:t>
            </w:r>
            <w:r>
              <w:rPr>
                <w:b/>
                <w:spacing w:val="-4"/>
              </w:rPr>
              <w:t>Name</w:t>
            </w:r>
            <w:proofErr w:type="gramEnd"/>
            <w:r>
              <w:rPr>
                <w:b/>
                <w:spacing w:val="-4"/>
              </w:rPr>
              <w:t>:</w:t>
            </w:r>
          </w:p>
        </w:tc>
        <w:tc>
          <w:tcPr>
            <w:tcW w:w="3546" w:type="dxa"/>
          </w:tcPr>
          <w:p w14:paraId="26DE83FA" w14:textId="77777777" w:rsidR="000D4C4F" w:rsidRDefault="000D4C4F">
            <w:pPr>
              <w:pStyle w:val="TableParagraph"/>
              <w:rPr>
                <w:rFonts w:ascii="Times New Roman"/>
              </w:rPr>
            </w:pPr>
          </w:p>
        </w:tc>
        <w:tc>
          <w:tcPr>
            <w:tcW w:w="965" w:type="dxa"/>
          </w:tcPr>
          <w:p w14:paraId="26DE83FB" w14:textId="77777777" w:rsidR="000D4C4F" w:rsidRDefault="00622D46">
            <w:pPr>
              <w:pStyle w:val="TableParagraph"/>
              <w:spacing w:line="242" w:lineRule="auto"/>
              <w:ind w:left="9" w:right="277"/>
              <w:rPr>
                <w:b/>
              </w:rPr>
            </w:pPr>
            <w:r>
              <w:rPr>
                <w:b/>
                <w:spacing w:val="-4"/>
              </w:rPr>
              <w:t xml:space="preserve">User </w:t>
            </w:r>
            <w:r>
              <w:rPr>
                <w:b/>
                <w:spacing w:val="-2"/>
              </w:rPr>
              <w:t>Email:</w:t>
            </w:r>
          </w:p>
        </w:tc>
        <w:tc>
          <w:tcPr>
            <w:tcW w:w="3558" w:type="dxa"/>
          </w:tcPr>
          <w:p w14:paraId="26DE83FC" w14:textId="77777777" w:rsidR="000D4C4F" w:rsidRDefault="000D4C4F">
            <w:pPr>
              <w:pStyle w:val="TableParagraph"/>
              <w:rPr>
                <w:rFonts w:ascii="Times New Roman"/>
              </w:rPr>
            </w:pPr>
          </w:p>
        </w:tc>
      </w:tr>
      <w:tr w:rsidR="000D4C4F" w14:paraId="26DE8402" w14:textId="77777777">
        <w:trPr>
          <w:trHeight w:val="731"/>
        </w:trPr>
        <w:tc>
          <w:tcPr>
            <w:tcW w:w="1272" w:type="dxa"/>
          </w:tcPr>
          <w:p w14:paraId="26DE83FE" w14:textId="77777777" w:rsidR="000D4C4F" w:rsidRDefault="00622D46">
            <w:pPr>
              <w:pStyle w:val="TableParagraph"/>
              <w:spacing w:line="246" w:lineRule="exact"/>
              <w:ind w:left="3" w:right="18"/>
              <w:jc w:val="center"/>
              <w:rPr>
                <w:b/>
              </w:rPr>
            </w:pPr>
            <w:proofErr w:type="gramStart"/>
            <w:r>
              <w:rPr>
                <w:b/>
              </w:rPr>
              <w:t>User</w:t>
            </w:r>
            <w:r>
              <w:rPr>
                <w:b/>
                <w:spacing w:val="-3"/>
              </w:rPr>
              <w:t xml:space="preserve"> </w:t>
            </w:r>
            <w:r>
              <w:rPr>
                <w:b/>
                <w:spacing w:val="-4"/>
              </w:rPr>
              <w:t>Name</w:t>
            </w:r>
            <w:proofErr w:type="gramEnd"/>
            <w:r>
              <w:rPr>
                <w:b/>
                <w:spacing w:val="-4"/>
              </w:rPr>
              <w:t>:</w:t>
            </w:r>
          </w:p>
        </w:tc>
        <w:tc>
          <w:tcPr>
            <w:tcW w:w="3546" w:type="dxa"/>
          </w:tcPr>
          <w:p w14:paraId="26DE83FF" w14:textId="77777777" w:rsidR="000D4C4F" w:rsidRDefault="000D4C4F">
            <w:pPr>
              <w:pStyle w:val="TableParagraph"/>
              <w:rPr>
                <w:rFonts w:ascii="Times New Roman"/>
              </w:rPr>
            </w:pPr>
          </w:p>
        </w:tc>
        <w:tc>
          <w:tcPr>
            <w:tcW w:w="965" w:type="dxa"/>
          </w:tcPr>
          <w:p w14:paraId="26DE8400" w14:textId="77777777" w:rsidR="000D4C4F" w:rsidRDefault="00622D46">
            <w:pPr>
              <w:pStyle w:val="TableParagraph"/>
              <w:spacing w:line="242" w:lineRule="auto"/>
              <w:ind w:left="9" w:right="277"/>
              <w:rPr>
                <w:b/>
              </w:rPr>
            </w:pPr>
            <w:r>
              <w:rPr>
                <w:b/>
                <w:spacing w:val="-4"/>
              </w:rPr>
              <w:t xml:space="preserve">User </w:t>
            </w:r>
            <w:r>
              <w:rPr>
                <w:b/>
                <w:spacing w:val="-2"/>
              </w:rPr>
              <w:t>Email:</w:t>
            </w:r>
          </w:p>
        </w:tc>
        <w:tc>
          <w:tcPr>
            <w:tcW w:w="3558" w:type="dxa"/>
          </w:tcPr>
          <w:p w14:paraId="26DE8401" w14:textId="77777777" w:rsidR="000D4C4F" w:rsidRDefault="000D4C4F">
            <w:pPr>
              <w:pStyle w:val="TableParagraph"/>
              <w:rPr>
                <w:rFonts w:ascii="Times New Roman"/>
              </w:rPr>
            </w:pPr>
          </w:p>
        </w:tc>
      </w:tr>
      <w:tr w:rsidR="000D4C4F" w14:paraId="26DE8406" w14:textId="77777777">
        <w:trPr>
          <w:trHeight w:val="734"/>
        </w:trPr>
        <w:tc>
          <w:tcPr>
            <w:tcW w:w="1272" w:type="dxa"/>
          </w:tcPr>
          <w:p w14:paraId="26DE8403" w14:textId="77777777" w:rsidR="000D4C4F" w:rsidRDefault="00622D46">
            <w:pPr>
              <w:pStyle w:val="TableParagraph"/>
              <w:spacing w:line="242" w:lineRule="auto"/>
              <w:ind w:left="9"/>
              <w:rPr>
                <w:b/>
              </w:rPr>
            </w:pPr>
            <w:r>
              <w:rPr>
                <w:b/>
              </w:rPr>
              <w:t>User</w:t>
            </w:r>
            <w:r>
              <w:rPr>
                <w:b/>
                <w:spacing w:val="-16"/>
              </w:rPr>
              <w:t xml:space="preserve"> </w:t>
            </w:r>
            <w:r>
              <w:rPr>
                <w:b/>
              </w:rPr>
              <w:t xml:space="preserve">Phone </w:t>
            </w:r>
            <w:r>
              <w:rPr>
                <w:b/>
                <w:spacing w:val="-2"/>
              </w:rPr>
              <w:t>Number/s:</w:t>
            </w:r>
          </w:p>
        </w:tc>
        <w:tc>
          <w:tcPr>
            <w:tcW w:w="3546" w:type="dxa"/>
          </w:tcPr>
          <w:p w14:paraId="26DE8404" w14:textId="77777777" w:rsidR="000D4C4F" w:rsidRDefault="000D4C4F">
            <w:pPr>
              <w:pStyle w:val="TableParagraph"/>
              <w:rPr>
                <w:rFonts w:ascii="Times New Roman"/>
              </w:rPr>
            </w:pPr>
          </w:p>
        </w:tc>
        <w:tc>
          <w:tcPr>
            <w:tcW w:w="4523" w:type="dxa"/>
            <w:gridSpan w:val="2"/>
          </w:tcPr>
          <w:p w14:paraId="26DE8405" w14:textId="77777777" w:rsidR="000D4C4F" w:rsidRDefault="000D4C4F">
            <w:pPr>
              <w:pStyle w:val="TableParagraph"/>
              <w:rPr>
                <w:rFonts w:ascii="Times New Roman"/>
              </w:rPr>
            </w:pPr>
          </w:p>
        </w:tc>
      </w:tr>
    </w:tbl>
    <w:p w14:paraId="26DE8407" w14:textId="77777777" w:rsidR="000D4C4F" w:rsidRDefault="000D4C4F">
      <w:pPr>
        <w:pStyle w:val="BodyText"/>
        <w:rPr>
          <w:b/>
          <w:sz w:val="24"/>
        </w:rPr>
      </w:pPr>
    </w:p>
    <w:p w14:paraId="26DE8408" w14:textId="77777777" w:rsidR="000D4C4F" w:rsidRDefault="00622D46">
      <w:pPr>
        <w:pStyle w:val="BodyText"/>
        <w:spacing w:before="201" w:line="237" w:lineRule="auto"/>
        <w:ind w:left="117"/>
      </w:pPr>
      <w:r>
        <w:t>By</w:t>
      </w:r>
      <w:r>
        <w:rPr>
          <w:spacing w:val="-4"/>
        </w:rPr>
        <w:t xml:space="preserve"> </w:t>
      </w:r>
      <w:r>
        <w:t>signing</w:t>
      </w:r>
      <w:r>
        <w:rPr>
          <w:spacing w:val="-2"/>
        </w:rPr>
        <w:t xml:space="preserve"> </w:t>
      </w:r>
      <w:r>
        <w:t>and</w:t>
      </w:r>
      <w:r>
        <w:rPr>
          <w:spacing w:val="-2"/>
        </w:rPr>
        <w:t xml:space="preserve"> </w:t>
      </w:r>
      <w:r>
        <w:t>completing</w:t>
      </w:r>
      <w:r>
        <w:rPr>
          <w:spacing w:val="-2"/>
        </w:rPr>
        <w:t xml:space="preserve"> </w:t>
      </w:r>
      <w:r>
        <w:t>this</w:t>
      </w:r>
      <w:r>
        <w:rPr>
          <w:spacing w:val="-1"/>
        </w:rPr>
        <w:t xml:space="preserve"> </w:t>
      </w:r>
      <w:r>
        <w:t>Agreement,</w:t>
      </w:r>
      <w:r>
        <w:rPr>
          <w:spacing w:val="-3"/>
        </w:rPr>
        <w:t xml:space="preserve"> </w:t>
      </w:r>
      <w:r>
        <w:t>the</w:t>
      </w:r>
      <w:r>
        <w:rPr>
          <w:spacing w:val="-4"/>
        </w:rPr>
        <w:t xml:space="preserve"> </w:t>
      </w:r>
      <w:r>
        <w:t>Issuer</w:t>
      </w:r>
      <w:r>
        <w:rPr>
          <w:spacing w:val="-1"/>
        </w:rPr>
        <w:t xml:space="preserve"> </w:t>
      </w:r>
      <w:r>
        <w:t>agrees</w:t>
      </w:r>
      <w:r>
        <w:rPr>
          <w:spacing w:val="-4"/>
        </w:rPr>
        <w:t xml:space="preserve"> </w:t>
      </w:r>
      <w:r>
        <w:t>to</w:t>
      </w:r>
      <w:r>
        <w:rPr>
          <w:spacing w:val="-2"/>
        </w:rPr>
        <w:t xml:space="preserve"> </w:t>
      </w:r>
      <w:r>
        <w:t>comply</w:t>
      </w:r>
      <w:r>
        <w:rPr>
          <w:spacing w:val="-4"/>
        </w:rPr>
        <w:t xml:space="preserve"> </w:t>
      </w:r>
      <w:r>
        <w:t>with</w:t>
      </w:r>
      <w:r>
        <w:rPr>
          <w:spacing w:val="-2"/>
        </w:rPr>
        <w:t xml:space="preserve"> </w:t>
      </w:r>
      <w:r>
        <w:t>the</w:t>
      </w:r>
      <w:r>
        <w:rPr>
          <w:spacing w:val="-4"/>
        </w:rPr>
        <w:t xml:space="preserve"> </w:t>
      </w:r>
      <w:r>
        <w:t>terms</w:t>
      </w:r>
      <w:r>
        <w:rPr>
          <w:spacing w:val="-4"/>
        </w:rPr>
        <w:t xml:space="preserve"> </w:t>
      </w:r>
      <w:r>
        <w:t>of</w:t>
      </w:r>
      <w:r>
        <w:rPr>
          <w:spacing w:val="-3"/>
        </w:rPr>
        <w:t xml:space="preserve"> </w:t>
      </w:r>
      <w:r>
        <w:t>this Agreement and warrants that:</w:t>
      </w:r>
    </w:p>
    <w:p w14:paraId="26DE8409" w14:textId="77777777" w:rsidR="000D4C4F" w:rsidRDefault="000D4C4F">
      <w:pPr>
        <w:pStyle w:val="BodyText"/>
        <w:spacing w:before="10"/>
        <w:rPr>
          <w:sz w:val="19"/>
        </w:rPr>
      </w:pPr>
    </w:p>
    <w:p w14:paraId="26DE840A" w14:textId="77777777" w:rsidR="000D4C4F" w:rsidRDefault="00622D46">
      <w:pPr>
        <w:pStyle w:val="BodyText"/>
        <w:ind w:left="837" w:right="280"/>
      </w:pPr>
      <w:r>
        <w:t>the</w:t>
      </w:r>
      <w:r>
        <w:rPr>
          <w:spacing w:val="-3"/>
        </w:rPr>
        <w:t xml:space="preserve"> </w:t>
      </w:r>
      <w:r>
        <w:t>signing</w:t>
      </w:r>
      <w:r>
        <w:rPr>
          <w:spacing w:val="-1"/>
        </w:rPr>
        <w:t xml:space="preserve"> </w:t>
      </w:r>
      <w:r>
        <w:t>individual</w:t>
      </w:r>
      <w:r>
        <w:rPr>
          <w:spacing w:val="-4"/>
        </w:rPr>
        <w:t xml:space="preserve"> </w:t>
      </w:r>
      <w:r>
        <w:t>is</w:t>
      </w:r>
      <w:r>
        <w:rPr>
          <w:spacing w:val="-2"/>
        </w:rPr>
        <w:t xml:space="preserve"> </w:t>
      </w:r>
      <w:r>
        <w:t>a</w:t>
      </w:r>
      <w:r>
        <w:rPr>
          <w:spacing w:val="-3"/>
        </w:rPr>
        <w:t xml:space="preserve"> </w:t>
      </w:r>
      <w:r>
        <w:t>duly</w:t>
      </w:r>
      <w:r>
        <w:rPr>
          <w:spacing w:val="-5"/>
        </w:rPr>
        <w:t xml:space="preserve"> </w:t>
      </w:r>
      <w:proofErr w:type="spellStart"/>
      <w:r>
        <w:t>authorised</w:t>
      </w:r>
      <w:proofErr w:type="spellEnd"/>
      <w:r>
        <w:rPr>
          <w:spacing w:val="-5"/>
        </w:rPr>
        <w:t xml:space="preserve"> </w:t>
      </w:r>
      <w:r>
        <w:t>representative</w:t>
      </w:r>
      <w:r>
        <w:rPr>
          <w:spacing w:val="-3"/>
        </w:rPr>
        <w:t xml:space="preserve"> </w:t>
      </w:r>
      <w:r>
        <w:t>of</w:t>
      </w:r>
      <w:r>
        <w:rPr>
          <w:spacing w:val="-1"/>
        </w:rPr>
        <w:t xml:space="preserve"> </w:t>
      </w:r>
      <w:r>
        <w:t>the</w:t>
      </w:r>
      <w:r>
        <w:rPr>
          <w:spacing w:val="-5"/>
        </w:rPr>
        <w:t xml:space="preserve"> </w:t>
      </w:r>
      <w:r>
        <w:t>Issuer</w:t>
      </w:r>
      <w:r>
        <w:rPr>
          <w:spacing w:val="-4"/>
        </w:rPr>
        <w:t xml:space="preserve"> </w:t>
      </w:r>
      <w:r>
        <w:t>and</w:t>
      </w:r>
      <w:r>
        <w:rPr>
          <w:spacing w:val="-5"/>
        </w:rPr>
        <w:t xml:space="preserve"> </w:t>
      </w:r>
      <w:r>
        <w:t>is empowered to enter into this Agreement on behalf of the Issuer; and</w:t>
      </w:r>
    </w:p>
    <w:p w14:paraId="26DE840B" w14:textId="77777777" w:rsidR="000D4C4F" w:rsidRDefault="000D4C4F">
      <w:pPr>
        <w:pStyle w:val="BodyText"/>
        <w:spacing w:before="1"/>
        <w:rPr>
          <w:sz w:val="20"/>
        </w:rPr>
      </w:pPr>
    </w:p>
    <w:p w14:paraId="26DE840C" w14:textId="77777777" w:rsidR="000D4C4F" w:rsidRDefault="00622D46">
      <w:pPr>
        <w:pStyle w:val="BodyText"/>
        <w:spacing w:line="237" w:lineRule="auto"/>
        <w:ind w:left="837"/>
      </w:pPr>
      <w:r>
        <w:t>the</w:t>
      </w:r>
      <w:r>
        <w:rPr>
          <w:spacing w:val="-2"/>
        </w:rPr>
        <w:t xml:space="preserve"> </w:t>
      </w:r>
      <w:r>
        <w:t>Users</w:t>
      </w:r>
      <w:r>
        <w:rPr>
          <w:spacing w:val="-1"/>
        </w:rPr>
        <w:t xml:space="preserve"> </w:t>
      </w:r>
      <w:r>
        <w:t>entered</w:t>
      </w:r>
      <w:r>
        <w:rPr>
          <w:spacing w:val="-4"/>
        </w:rPr>
        <w:t xml:space="preserve"> </w:t>
      </w:r>
      <w:r>
        <w:t>in</w:t>
      </w:r>
      <w:r>
        <w:rPr>
          <w:spacing w:val="-4"/>
        </w:rPr>
        <w:t xml:space="preserve"> </w:t>
      </w:r>
      <w:r>
        <w:t>the</w:t>
      </w:r>
      <w:r>
        <w:rPr>
          <w:spacing w:val="-4"/>
        </w:rPr>
        <w:t xml:space="preserve"> </w:t>
      </w:r>
      <w:r>
        <w:t>table</w:t>
      </w:r>
      <w:r>
        <w:rPr>
          <w:spacing w:val="-2"/>
        </w:rPr>
        <w:t xml:space="preserve"> </w:t>
      </w:r>
      <w:r>
        <w:t>above</w:t>
      </w:r>
      <w:r>
        <w:rPr>
          <w:spacing w:val="-2"/>
        </w:rPr>
        <w:t xml:space="preserve"> </w:t>
      </w:r>
      <w:r>
        <w:t>are</w:t>
      </w:r>
      <w:r>
        <w:rPr>
          <w:spacing w:val="-4"/>
        </w:rPr>
        <w:t xml:space="preserve"> </w:t>
      </w:r>
      <w:proofErr w:type="spellStart"/>
      <w:r>
        <w:t>authorised</w:t>
      </w:r>
      <w:proofErr w:type="spellEnd"/>
      <w:r>
        <w:rPr>
          <w:spacing w:val="-2"/>
        </w:rPr>
        <w:t xml:space="preserve"> </w:t>
      </w:r>
      <w:r>
        <w:t>by</w:t>
      </w:r>
      <w:r>
        <w:rPr>
          <w:spacing w:val="-4"/>
        </w:rPr>
        <w:t xml:space="preserve"> </w:t>
      </w:r>
      <w:r>
        <w:t>the</w:t>
      </w:r>
      <w:r>
        <w:rPr>
          <w:spacing w:val="-4"/>
        </w:rPr>
        <w:t xml:space="preserve"> </w:t>
      </w:r>
      <w:r>
        <w:t>Issuer</w:t>
      </w:r>
      <w:r>
        <w:rPr>
          <w:spacing w:val="-3"/>
        </w:rPr>
        <w:t xml:space="preserve"> </w:t>
      </w:r>
      <w:r>
        <w:t>to</w:t>
      </w:r>
      <w:r>
        <w:rPr>
          <w:spacing w:val="-4"/>
        </w:rPr>
        <w:t xml:space="preserve"> </w:t>
      </w:r>
      <w:r>
        <w:t>release announcements directly to the market NZX on behalf of the Issuer.</w:t>
      </w:r>
    </w:p>
    <w:p w14:paraId="26DE840D" w14:textId="77777777" w:rsidR="000D4C4F" w:rsidRDefault="000D4C4F">
      <w:pPr>
        <w:pStyle w:val="BodyText"/>
        <w:rPr>
          <w:sz w:val="20"/>
        </w:rPr>
      </w:pPr>
    </w:p>
    <w:p w14:paraId="26DE840E" w14:textId="77777777" w:rsidR="000D4C4F" w:rsidRDefault="000D4C4F">
      <w:pPr>
        <w:pStyle w:val="BodyText"/>
        <w:rPr>
          <w:sz w:val="20"/>
        </w:rPr>
      </w:pPr>
    </w:p>
    <w:p w14:paraId="26DE840F" w14:textId="77777777" w:rsidR="000D4C4F" w:rsidRDefault="000D4C4F">
      <w:pPr>
        <w:pStyle w:val="BodyText"/>
        <w:rPr>
          <w:sz w:val="20"/>
        </w:rPr>
      </w:pPr>
    </w:p>
    <w:p w14:paraId="26DE8410" w14:textId="77777777" w:rsidR="000D4C4F" w:rsidRDefault="00622D46">
      <w:pPr>
        <w:pStyle w:val="BodyText"/>
        <w:spacing w:before="9"/>
        <w:rPr>
          <w:sz w:val="20"/>
        </w:rPr>
      </w:pPr>
      <w:r>
        <w:pict w14:anchorId="26DE84E4">
          <v:shape id="docshape2" o:spid="_x0000_s1028" style="position:absolute;margin-left:63.85pt;margin-top:13.15pt;width:465.15pt;height:.1pt;z-index:-15728640;mso-wrap-distance-left:0;mso-wrap-distance-right:0;mso-position-horizontal-relative:page" coordorigin="1277,263" coordsize="9303,0" path="m1277,263r9303,e" filled="f" strokeweight=".24536mm">
            <v:path arrowok="t"/>
            <w10:wrap type="topAndBottom" anchorx="page"/>
          </v:shape>
        </w:pict>
      </w:r>
    </w:p>
    <w:p w14:paraId="26DE8411" w14:textId="77777777" w:rsidR="000D4C4F" w:rsidRDefault="00622D46">
      <w:pPr>
        <w:pStyle w:val="BodyText"/>
        <w:ind w:left="117"/>
      </w:pPr>
      <w:r>
        <w:t>Signature</w:t>
      </w:r>
      <w:r>
        <w:rPr>
          <w:spacing w:val="-6"/>
        </w:rPr>
        <w:t xml:space="preserve"> </w:t>
      </w:r>
      <w:r>
        <w:t>of</w:t>
      </w:r>
      <w:r>
        <w:rPr>
          <w:spacing w:val="-3"/>
        </w:rPr>
        <w:t xml:space="preserve"> </w:t>
      </w:r>
      <w:proofErr w:type="spellStart"/>
      <w:r>
        <w:t>Authorised</w:t>
      </w:r>
      <w:proofErr w:type="spellEnd"/>
      <w:r>
        <w:rPr>
          <w:spacing w:val="-7"/>
        </w:rPr>
        <w:t xml:space="preserve"> </w:t>
      </w:r>
      <w:r>
        <w:t>Issuer</w:t>
      </w:r>
      <w:r>
        <w:rPr>
          <w:spacing w:val="-4"/>
        </w:rPr>
        <w:t xml:space="preserve"> </w:t>
      </w:r>
      <w:r>
        <w:rPr>
          <w:spacing w:val="-2"/>
        </w:rPr>
        <w:t>Representative</w:t>
      </w:r>
    </w:p>
    <w:p w14:paraId="26DE8412" w14:textId="77777777" w:rsidR="000D4C4F" w:rsidRDefault="000D4C4F">
      <w:pPr>
        <w:pStyle w:val="BodyText"/>
        <w:rPr>
          <w:sz w:val="20"/>
        </w:rPr>
      </w:pPr>
    </w:p>
    <w:p w14:paraId="26DE8413" w14:textId="77777777" w:rsidR="000D4C4F" w:rsidRDefault="000D4C4F">
      <w:pPr>
        <w:pStyle w:val="BodyText"/>
        <w:rPr>
          <w:sz w:val="20"/>
        </w:rPr>
      </w:pPr>
    </w:p>
    <w:p w14:paraId="26DE8414" w14:textId="77777777" w:rsidR="000D4C4F" w:rsidRDefault="000D4C4F">
      <w:pPr>
        <w:pStyle w:val="BodyText"/>
        <w:rPr>
          <w:sz w:val="20"/>
        </w:rPr>
      </w:pPr>
    </w:p>
    <w:p w14:paraId="26DE8415" w14:textId="77777777" w:rsidR="000D4C4F" w:rsidRDefault="00622D46">
      <w:pPr>
        <w:pStyle w:val="BodyText"/>
        <w:spacing w:before="6"/>
        <w:rPr>
          <w:sz w:val="18"/>
        </w:rPr>
      </w:pPr>
      <w:r>
        <w:pict w14:anchorId="26DE84E5">
          <v:shape id="docshape3" o:spid="_x0000_s1027" style="position:absolute;margin-left:63.85pt;margin-top:11.85pt;width:465.15pt;height:.1pt;z-index:-15728128;mso-wrap-distance-left:0;mso-wrap-distance-right:0;mso-position-horizontal-relative:page" coordorigin="1277,237" coordsize="9303,0" path="m1277,237r9303,e" filled="f" strokeweight=".24536mm">
            <v:path arrowok="t"/>
            <w10:wrap type="topAndBottom" anchorx="page"/>
          </v:shape>
        </w:pict>
      </w:r>
    </w:p>
    <w:p w14:paraId="26DE8416" w14:textId="77777777" w:rsidR="000D4C4F" w:rsidRDefault="00622D46">
      <w:pPr>
        <w:pStyle w:val="BodyText"/>
        <w:ind w:left="117"/>
      </w:pPr>
      <w:r>
        <w:t>Name</w:t>
      </w:r>
      <w:r>
        <w:rPr>
          <w:spacing w:val="-5"/>
        </w:rPr>
        <w:t xml:space="preserve"> </w:t>
      </w:r>
      <w:r>
        <w:t>of</w:t>
      </w:r>
      <w:r>
        <w:rPr>
          <w:spacing w:val="-3"/>
        </w:rPr>
        <w:t xml:space="preserve"> </w:t>
      </w:r>
      <w:proofErr w:type="spellStart"/>
      <w:r>
        <w:t>Authorised</w:t>
      </w:r>
      <w:proofErr w:type="spellEnd"/>
      <w:r>
        <w:rPr>
          <w:spacing w:val="-6"/>
        </w:rPr>
        <w:t xml:space="preserve"> </w:t>
      </w:r>
      <w:r>
        <w:t>Issuer</w:t>
      </w:r>
      <w:r>
        <w:rPr>
          <w:spacing w:val="-4"/>
        </w:rPr>
        <w:t xml:space="preserve"> </w:t>
      </w:r>
      <w:r>
        <w:rPr>
          <w:spacing w:val="-2"/>
        </w:rPr>
        <w:t>Representative</w:t>
      </w:r>
    </w:p>
    <w:p w14:paraId="26DE8417" w14:textId="77777777" w:rsidR="000D4C4F" w:rsidRDefault="000D4C4F">
      <w:pPr>
        <w:pStyle w:val="BodyText"/>
        <w:rPr>
          <w:sz w:val="24"/>
        </w:rPr>
      </w:pPr>
    </w:p>
    <w:p w14:paraId="26DE8418" w14:textId="77777777" w:rsidR="000D4C4F" w:rsidRDefault="000D4C4F">
      <w:pPr>
        <w:pStyle w:val="BodyText"/>
        <w:spacing w:before="7"/>
        <w:rPr>
          <w:sz w:val="35"/>
        </w:rPr>
      </w:pPr>
    </w:p>
    <w:p w14:paraId="26DE8419" w14:textId="77777777" w:rsidR="000D4C4F" w:rsidRDefault="00622D46">
      <w:pPr>
        <w:pStyle w:val="BodyText"/>
        <w:tabs>
          <w:tab w:val="left" w:pos="1338"/>
          <w:tab w:val="left" w:pos="1828"/>
          <w:tab w:val="left" w:pos="2685"/>
        </w:tabs>
        <w:spacing w:before="1" w:line="251" w:lineRule="exact"/>
        <w:ind w:left="117"/>
      </w:pPr>
      <w:r>
        <w:rPr>
          <w:u w:val="single"/>
        </w:rPr>
        <w:tab/>
      </w:r>
      <w:r>
        <w:rPr>
          <w:spacing w:val="-10"/>
          <w:u w:val="single"/>
        </w:rPr>
        <w:t>/</w:t>
      </w:r>
      <w:r>
        <w:rPr>
          <w:u w:val="single"/>
        </w:rPr>
        <w:tab/>
        <w:t xml:space="preserve">/ </w:t>
      </w:r>
      <w:r>
        <w:rPr>
          <w:spacing w:val="-5"/>
          <w:u w:val="single"/>
        </w:rPr>
        <w:t>20</w:t>
      </w:r>
      <w:r>
        <w:rPr>
          <w:u w:val="single"/>
        </w:rPr>
        <w:tab/>
      </w:r>
    </w:p>
    <w:p w14:paraId="26DE841A" w14:textId="77777777" w:rsidR="000D4C4F" w:rsidRDefault="00622D46">
      <w:pPr>
        <w:pStyle w:val="BodyText"/>
        <w:spacing w:line="251" w:lineRule="exact"/>
        <w:ind w:left="117"/>
      </w:pPr>
      <w:r>
        <w:rPr>
          <w:spacing w:val="-4"/>
        </w:rPr>
        <w:t>Date</w:t>
      </w:r>
    </w:p>
    <w:p w14:paraId="26DE841B" w14:textId="77777777" w:rsidR="000D4C4F" w:rsidRDefault="000D4C4F">
      <w:pPr>
        <w:pStyle w:val="BodyText"/>
        <w:spacing w:before="8"/>
        <w:rPr>
          <w:sz w:val="19"/>
        </w:rPr>
      </w:pPr>
    </w:p>
    <w:p w14:paraId="26DE841C" w14:textId="77777777" w:rsidR="000D4C4F" w:rsidRDefault="00622D46">
      <w:pPr>
        <w:pStyle w:val="BodyText"/>
        <w:spacing w:line="458" w:lineRule="auto"/>
        <w:ind w:left="117" w:right="1977"/>
      </w:pPr>
      <w:r>
        <w:t>Please</w:t>
      </w:r>
      <w:r>
        <w:rPr>
          <w:spacing w:val="-4"/>
        </w:rPr>
        <w:t xml:space="preserve"> </w:t>
      </w:r>
      <w:r>
        <w:t>complete,</w:t>
      </w:r>
      <w:r>
        <w:rPr>
          <w:spacing w:val="-2"/>
        </w:rPr>
        <w:t xml:space="preserve"> </w:t>
      </w:r>
      <w:r>
        <w:t>sign,</w:t>
      </w:r>
      <w:r>
        <w:rPr>
          <w:spacing w:val="-2"/>
        </w:rPr>
        <w:t xml:space="preserve"> </w:t>
      </w:r>
      <w:r>
        <w:t>scan</w:t>
      </w:r>
      <w:r>
        <w:rPr>
          <w:spacing w:val="-4"/>
        </w:rPr>
        <w:t xml:space="preserve"> </w:t>
      </w:r>
      <w:r>
        <w:t>and</w:t>
      </w:r>
      <w:r>
        <w:rPr>
          <w:spacing w:val="-4"/>
        </w:rPr>
        <w:t xml:space="preserve"> </w:t>
      </w:r>
      <w:r>
        <w:t>email</w:t>
      </w:r>
      <w:r>
        <w:rPr>
          <w:spacing w:val="-4"/>
        </w:rPr>
        <w:t xml:space="preserve"> </w:t>
      </w:r>
      <w:r>
        <w:t>all</w:t>
      </w:r>
      <w:r>
        <w:rPr>
          <w:spacing w:val="-4"/>
        </w:rPr>
        <w:t xml:space="preserve"> </w:t>
      </w:r>
      <w:r>
        <w:t>pages</w:t>
      </w:r>
      <w:r>
        <w:rPr>
          <w:spacing w:val="-6"/>
        </w:rPr>
        <w:t xml:space="preserve"> </w:t>
      </w:r>
      <w:r>
        <w:t>of</w:t>
      </w:r>
      <w:r>
        <w:rPr>
          <w:spacing w:val="-2"/>
        </w:rPr>
        <w:t xml:space="preserve"> </w:t>
      </w:r>
      <w:r>
        <w:t>this</w:t>
      </w:r>
      <w:r>
        <w:rPr>
          <w:spacing w:val="-3"/>
        </w:rPr>
        <w:t xml:space="preserve"> </w:t>
      </w:r>
      <w:r>
        <w:t>Agreement</w:t>
      </w:r>
      <w:r>
        <w:rPr>
          <w:spacing w:val="-5"/>
        </w:rPr>
        <w:t xml:space="preserve"> </w:t>
      </w:r>
      <w:r>
        <w:t xml:space="preserve">to: Product Operations </w:t>
      </w:r>
      <w:hyperlink r:id="rId7">
        <w:r>
          <w:rPr>
            <w:color w:val="0000FF"/>
            <w:u w:val="single" w:color="0000FF"/>
          </w:rPr>
          <w:t>productoperations@nzx.com</w:t>
        </w:r>
      </w:hyperlink>
    </w:p>
    <w:p w14:paraId="26DE841D" w14:textId="77777777" w:rsidR="000D4C4F" w:rsidRDefault="00622D46">
      <w:pPr>
        <w:pStyle w:val="BodyText"/>
        <w:ind w:left="117" w:right="280"/>
      </w:pPr>
      <w:r>
        <w:pict w14:anchorId="26DE84E6">
          <v:rect id="docshape4" o:spid="_x0000_s1026" style="position:absolute;left:0;text-align:left;margin-left:216.4pt;margin-top:24.05pt;width:3.1pt;height:.85pt;z-index:15729664;mso-position-horizontal-relative:page" fillcolor="#6c6c6c" stroked="f">
            <w10:wrap anchorx="page"/>
          </v:rect>
        </w:pict>
      </w:r>
      <w:r>
        <w:t>All</w:t>
      </w:r>
      <w:r>
        <w:rPr>
          <w:spacing w:val="-3"/>
        </w:rPr>
        <w:t xml:space="preserve"> </w:t>
      </w:r>
      <w:r>
        <w:t>communications</w:t>
      </w:r>
      <w:r>
        <w:rPr>
          <w:spacing w:val="-5"/>
        </w:rPr>
        <w:t xml:space="preserve"> </w:t>
      </w:r>
      <w:r>
        <w:t>concerning</w:t>
      </w:r>
      <w:r>
        <w:rPr>
          <w:spacing w:val="-3"/>
        </w:rPr>
        <w:t xml:space="preserve"> </w:t>
      </w:r>
      <w:r>
        <w:t>MAP</w:t>
      </w:r>
      <w:r>
        <w:rPr>
          <w:spacing w:val="-3"/>
        </w:rPr>
        <w:t xml:space="preserve"> </w:t>
      </w:r>
      <w:r>
        <w:t>should</w:t>
      </w:r>
      <w:r>
        <w:rPr>
          <w:spacing w:val="-3"/>
        </w:rPr>
        <w:t xml:space="preserve"> </w:t>
      </w:r>
      <w:r>
        <w:t>be</w:t>
      </w:r>
      <w:r>
        <w:rPr>
          <w:spacing w:val="-3"/>
        </w:rPr>
        <w:t xml:space="preserve"> </w:t>
      </w:r>
      <w:r>
        <w:t>addressed</w:t>
      </w:r>
      <w:r>
        <w:rPr>
          <w:spacing w:val="-5"/>
        </w:rPr>
        <w:t xml:space="preserve"> </w:t>
      </w:r>
      <w:r>
        <w:t>to</w:t>
      </w:r>
      <w:r>
        <w:rPr>
          <w:spacing w:val="-3"/>
        </w:rPr>
        <w:t xml:space="preserve"> </w:t>
      </w:r>
      <w:r>
        <w:t>Product</w:t>
      </w:r>
      <w:r>
        <w:rPr>
          <w:spacing w:val="-4"/>
        </w:rPr>
        <w:t xml:space="preserve"> </w:t>
      </w:r>
      <w:r>
        <w:t>Operations</w:t>
      </w:r>
      <w:r>
        <w:rPr>
          <w:spacing w:val="-3"/>
        </w:rPr>
        <w:t xml:space="preserve"> </w:t>
      </w:r>
      <w:r>
        <w:t>and</w:t>
      </w:r>
      <w:r>
        <w:rPr>
          <w:spacing w:val="-5"/>
        </w:rPr>
        <w:t xml:space="preserve"> </w:t>
      </w:r>
      <w:r>
        <w:t xml:space="preserve">emailed to </w:t>
      </w:r>
      <w:hyperlink r:id="rId8">
        <w:r>
          <w:rPr>
            <w:color w:val="0000FF"/>
            <w:u w:val="single" w:color="0000FF"/>
          </w:rPr>
          <w:t>productoperations@nzx.com</w:t>
        </w:r>
      </w:hyperlink>
      <w:r>
        <w:rPr>
          <w:color w:val="0000FF"/>
        </w:rPr>
        <w:t xml:space="preserve"> </w:t>
      </w:r>
      <w:r>
        <w:t>or please call</w:t>
      </w:r>
      <w:r>
        <w:rPr>
          <w:color w:val="6C6C6C"/>
          <w:u w:val="single" w:color="6C6C6C"/>
        </w:rPr>
        <w:t xml:space="preserve"> +64 4 496 2853</w:t>
      </w:r>
    </w:p>
    <w:p w14:paraId="26DE841E" w14:textId="77777777" w:rsidR="000D4C4F" w:rsidRDefault="000D4C4F">
      <w:pPr>
        <w:sectPr w:rsidR="000D4C4F">
          <w:headerReference w:type="default" r:id="rId9"/>
          <w:footerReference w:type="default" r:id="rId10"/>
          <w:type w:val="continuous"/>
          <w:pgSz w:w="11900" w:h="16860"/>
          <w:pgMar w:top="2000" w:right="1160" w:bottom="900" w:left="1160" w:header="991" w:footer="717" w:gutter="0"/>
          <w:pgNumType w:start="1"/>
          <w:cols w:space="720"/>
        </w:sectPr>
      </w:pPr>
    </w:p>
    <w:p w14:paraId="26DE841F" w14:textId="77777777" w:rsidR="000D4C4F" w:rsidRDefault="000D4C4F">
      <w:pPr>
        <w:pStyle w:val="BodyText"/>
        <w:rPr>
          <w:sz w:val="20"/>
        </w:rPr>
      </w:pPr>
    </w:p>
    <w:p w14:paraId="26DE8420" w14:textId="77777777" w:rsidR="000D4C4F" w:rsidRDefault="000D4C4F">
      <w:pPr>
        <w:pStyle w:val="BodyText"/>
        <w:rPr>
          <w:sz w:val="20"/>
        </w:rPr>
      </w:pPr>
    </w:p>
    <w:p w14:paraId="26DE8421" w14:textId="77777777" w:rsidR="000D4C4F" w:rsidRDefault="000D4C4F">
      <w:pPr>
        <w:pStyle w:val="BodyText"/>
        <w:rPr>
          <w:sz w:val="20"/>
        </w:rPr>
      </w:pPr>
    </w:p>
    <w:p w14:paraId="26DE8422" w14:textId="77777777" w:rsidR="000D4C4F" w:rsidRDefault="000D4C4F">
      <w:pPr>
        <w:pStyle w:val="BodyText"/>
        <w:rPr>
          <w:sz w:val="20"/>
        </w:rPr>
      </w:pPr>
    </w:p>
    <w:p w14:paraId="26DE8423" w14:textId="77777777" w:rsidR="000D4C4F" w:rsidRDefault="000D4C4F">
      <w:pPr>
        <w:rPr>
          <w:sz w:val="20"/>
        </w:rPr>
        <w:sectPr w:rsidR="000D4C4F">
          <w:pgSz w:w="11900" w:h="16860"/>
          <w:pgMar w:top="2000" w:right="1160" w:bottom="900" w:left="1160" w:header="991" w:footer="717" w:gutter="0"/>
          <w:cols w:space="720"/>
        </w:sectPr>
      </w:pPr>
    </w:p>
    <w:p w14:paraId="26DE8424" w14:textId="77777777" w:rsidR="000D4C4F" w:rsidRDefault="000D4C4F">
      <w:pPr>
        <w:pStyle w:val="BodyText"/>
        <w:spacing w:before="7"/>
      </w:pPr>
    </w:p>
    <w:p w14:paraId="26DE8425" w14:textId="77777777" w:rsidR="000D4C4F" w:rsidRDefault="00622D46">
      <w:pPr>
        <w:pStyle w:val="Heading1"/>
        <w:jc w:val="both"/>
      </w:pPr>
      <w:r>
        <w:t>Definitions</w:t>
      </w:r>
      <w:r>
        <w:rPr>
          <w:spacing w:val="-7"/>
        </w:rPr>
        <w:t xml:space="preserve"> </w:t>
      </w:r>
      <w:r>
        <w:t>and</w:t>
      </w:r>
      <w:r>
        <w:rPr>
          <w:spacing w:val="-6"/>
        </w:rPr>
        <w:t xml:space="preserve"> </w:t>
      </w:r>
      <w:r>
        <w:rPr>
          <w:spacing w:val="-2"/>
        </w:rPr>
        <w:t>interpretation</w:t>
      </w:r>
    </w:p>
    <w:p w14:paraId="26DE8426" w14:textId="77777777" w:rsidR="000D4C4F" w:rsidRDefault="000D4C4F">
      <w:pPr>
        <w:pStyle w:val="BodyText"/>
        <w:spacing w:before="9"/>
        <w:rPr>
          <w:b/>
          <w:sz w:val="19"/>
        </w:rPr>
      </w:pPr>
    </w:p>
    <w:p w14:paraId="26DE8427" w14:textId="77777777" w:rsidR="000D4C4F" w:rsidRDefault="00622D46">
      <w:pPr>
        <w:pStyle w:val="BodyText"/>
        <w:spacing w:line="242" w:lineRule="auto"/>
        <w:ind w:left="117" w:right="43" w:firstLine="62"/>
        <w:jc w:val="both"/>
      </w:pPr>
      <w:r>
        <w:rPr>
          <w:b/>
        </w:rPr>
        <w:t xml:space="preserve">“Agreement” </w:t>
      </w:r>
      <w:r>
        <w:t>means this MAP Agreement (including the Policies) between the Issuer and NZX.</w:t>
      </w:r>
    </w:p>
    <w:p w14:paraId="26DE8428" w14:textId="77777777" w:rsidR="000D4C4F" w:rsidRDefault="000D4C4F">
      <w:pPr>
        <w:pStyle w:val="BodyText"/>
        <w:spacing w:before="1"/>
        <w:rPr>
          <w:sz w:val="19"/>
        </w:rPr>
      </w:pPr>
    </w:p>
    <w:p w14:paraId="26DE8429" w14:textId="77777777" w:rsidR="000D4C4F" w:rsidRDefault="00622D46">
      <w:pPr>
        <w:pStyle w:val="BodyText"/>
        <w:tabs>
          <w:tab w:val="left" w:pos="2733"/>
          <w:tab w:val="left" w:pos="4190"/>
        </w:tabs>
        <w:ind w:left="117" w:right="38"/>
        <w:jc w:val="both"/>
      </w:pPr>
      <w:r>
        <w:rPr>
          <w:b/>
          <w:spacing w:val="-2"/>
        </w:rPr>
        <w:t>“Announcement”</w:t>
      </w:r>
      <w:r>
        <w:rPr>
          <w:b/>
        </w:rPr>
        <w:tab/>
      </w:r>
      <w:r>
        <w:rPr>
          <w:spacing w:val="-4"/>
        </w:rPr>
        <w:t>means</w:t>
      </w:r>
      <w:r>
        <w:tab/>
      </w:r>
      <w:r>
        <w:rPr>
          <w:spacing w:val="-6"/>
        </w:rPr>
        <w:t xml:space="preserve">an </w:t>
      </w:r>
      <w:r>
        <w:t xml:space="preserve">announcement about an Issuer or its business which an Issuer releases through MAP and includes the content of any such </w:t>
      </w:r>
      <w:r>
        <w:rPr>
          <w:spacing w:val="-2"/>
        </w:rPr>
        <w:t>announcement.</w:t>
      </w:r>
    </w:p>
    <w:p w14:paraId="26DE842A" w14:textId="77777777" w:rsidR="000D4C4F" w:rsidRDefault="000D4C4F">
      <w:pPr>
        <w:pStyle w:val="BodyText"/>
        <w:spacing w:before="8"/>
        <w:rPr>
          <w:sz w:val="19"/>
        </w:rPr>
      </w:pPr>
    </w:p>
    <w:p w14:paraId="26DE842B" w14:textId="77777777" w:rsidR="000D4C4F" w:rsidRDefault="00622D46">
      <w:pPr>
        <w:pStyle w:val="BodyText"/>
        <w:ind w:left="117" w:right="38" w:firstLine="62"/>
        <w:jc w:val="both"/>
      </w:pPr>
      <w:r>
        <w:rPr>
          <w:b/>
        </w:rPr>
        <w:t xml:space="preserve">“Issuer” </w:t>
      </w:r>
      <w:r>
        <w:t>means the issuer named on the front page of this Agreement, who is an Issuer</w:t>
      </w:r>
      <w:r>
        <w:rPr>
          <w:spacing w:val="-16"/>
        </w:rPr>
        <w:t xml:space="preserve"> </w:t>
      </w:r>
      <w:r>
        <w:t>that</w:t>
      </w:r>
      <w:r>
        <w:rPr>
          <w:spacing w:val="-10"/>
        </w:rPr>
        <w:t xml:space="preserve"> </w:t>
      </w:r>
      <w:r>
        <w:t>is</w:t>
      </w:r>
      <w:r>
        <w:rPr>
          <w:spacing w:val="-16"/>
        </w:rPr>
        <w:t xml:space="preserve"> </w:t>
      </w:r>
      <w:r>
        <w:t>currently</w:t>
      </w:r>
      <w:r>
        <w:rPr>
          <w:spacing w:val="-15"/>
        </w:rPr>
        <w:t xml:space="preserve"> </w:t>
      </w:r>
      <w:r>
        <w:t>Listed</w:t>
      </w:r>
      <w:r>
        <w:rPr>
          <w:spacing w:val="-14"/>
        </w:rPr>
        <w:t xml:space="preserve"> </w:t>
      </w:r>
      <w:r>
        <w:t>on,</w:t>
      </w:r>
      <w:r>
        <w:rPr>
          <w:spacing w:val="-11"/>
        </w:rPr>
        <w:t xml:space="preserve"> </w:t>
      </w:r>
      <w:r>
        <w:t>or</w:t>
      </w:r>
      <w:r>
        <w:rPr>
          <w:spacing w:val="-12"/>
        </w:rPr>
        <w:t xml:space="preserve"> </w:t>
      </w:r>
      <w:r>
        <w:t>has</w:t>
      </w:r>
      <w:r>
        <w:rPr>
          <w:spacing w:val="-14"/>
        </w:rPr>
        <w:t xml:space="preserve"> </w:t>
      </w:r>
      <w:r>
        <w:t>been approved</w:t>
      </w:r>
      <w:r>
        <w:rPr>
          <w:spacing w:val="-10"/>
        </w:rPr>
        <w:t xml:space="preserve"> </w:t>
      </w:r>
      <w:r>
        <w:t>by</w:t>
      </w:r>
      <w:r>
        <w:rPr>
          <w:spacing w:val="-14"/>
        </w:rPr>
        <w:t xml:space="preserve"> </w:t>
      </w:r>
      <w:r>
        <w:t>NZX</w:t>
      </w:r>
      <w:r>
        <w:rPr>
          <w:spacing w:val="-12"/>
        </w:rPr>
        <w:t xml:space="preserve"> </w:t>
      </w:r>
      <w:r>
        <w:t>for</w:t>
      </w:r>
      <w:r>
        <w:rPr>
          <w:spacing w:val="-11"/>
        </w:rPr>
        <w:t xml:space="preserve"> </w:t>
      </w:r>
      <w:r>
        <w:t>Listing</w:t>
      </w:r>
      <w:r>
        <w:rPr>
          <w:spacing w:val="-7"/>
        </w:rPr>
        <w:t xml:space="preserve"> </w:t>
      </w:r>
      <w:r>
        <w:t>on</w:t>
      </w:r>
      <w:r>
        <w:rPr>
          <w:spacing w:val="-12"/>
        </w:rPr>
        <w:t xml:space="preserve"> </w:t>
      </w:r>
      <w:r>
        <w:t>one</w:t>
      </w:r>
      <w:r>
        <w:rPr>
          <w:spacing w:val="-12"/>
        </w:rPr>
        <w:t xml:space="preserve"> </w:t>
      </w:r>
      <w:r>
        <w:t>of</w:t>
      </w:r>
      <w:r>
        <w:rPr>
          <w:spacing w:val="-8"/>
        </w:rPr>
        <w:t xml:space="preserve"> </w:t>
      </w:r>
      <w:r>
        <w:t>NZX’s markets, and “</w:t>
      </w:r>
      <w:r>
        <w:rPr>
          <w:b/>
        </w:rPr>
        <w:t>Listed</w:t>
      </w:r>
      <w:r>
        <w:t>” bears the meaning assigned to that term in the Rules.</w:t>
      </w:r>
    </w:p>
    <w:p w14:paraId="26DE842C" w14:textId="77777777" w:rsidR="000D4C4F" w:rsidRDefault="000D4C4F">
      <w:pPr>
        <w:pStyle w:val="BodyText"/>
        <w:spacing w:before="1"/>
        <w:rPr>
          <w:sz w:val="20"/>
        </w:rPr>
      </w:pPr>
    </w:p>
    <w:p w14:paraId="26DE842D" w14:textId="77777777" w:rsidR="000D4C4F" w:rsidRDefault="00622D46">
      <w:pPr>
        <w:pStyle w:val="BodyText"/>
        <w:spacing w:before="1"/>
        <w:ind w:left="117" w:right="40"/>
        <w:jc w:val="both"/>
      </w:pPr>
      <w:r>
        <w:rPr>
          <w:b/>
        </w:rPr>
        <w:t xml:space="preserve">“NZX” </w:t>
      </w:r>
      <w:r>
        <w:t>means NZX L</w:t>
      </w:r>
      <w:r>
        <w:t xml:space="preserve">imited and </w:t>
      </w:r>
      <w:proofErr w:type="gramStart"/>
      <w:r>
        <w:t>all of</w:t>
      </w:r>
      <w:proofErr w:type="gramEnd"/>
      <w:r>
        <w:t xml:space="preserve"> its officers, directors, employees, licensees, successors and assignees, including those licensed or </w:t>
      </w:r>
      <w:proofErr w:type="spellStart"/>
      <w:r>
        <w:t>authorised</w:t>
      </w:r>
      <w:proofErr w:type="spellEnd"/>
      <w:r>
        <w:t xml:space="preserve"> to act on NZX Limited’s behalf.</w:t>
      </w:r>
    </w:p>
    <w:p w14:paraId="26DE842E" w14:textId="77777777" w:rsidR="000D4C4F" w:rsidRDefault="000D4C4F">
      <w:pPr>
        <w:pStyle w:val="BodyText"/>
        <w:spacing w:before="7"/>
        <w:rPr>
          <w:sz w:val="19"/>
        </w:rPr>
      </w:pPr>
    </w:p>
    <w:p w14:paraId="26DE842F" w14:textId="77777777" w:rsidR="000D4C4F" w:rsidRDefault="00622D46">
      <w:pPr>
        <w:pStyle w:val="BodyText"/>
        <w:ind w:left="117" w:right="42"/>
        <w:jc w:val="both"/>
      </w:pPr>
      <w:r>
        <w:rPr>
          <w:b/>
        </w:rPr>
        <w:t xml:space="preserve">“MAP” </w:t>
      </w:r>
      <w:r>
        <w:t>means the Market Announcement Platform operated by NZX.</w:t>
      </w:r>
    </w:p>
    <w:p w14:paraId="26DE8430" w14:textId="77777777" w:rsidR="000D4C4F" w:rsidRDefault="000D4C4F">
      <w:pPr>
        <w:pStyle w:val="BodyText"/>
        <w:spacing w:before="10"/>
        <w:rPr>
          <w:sz w:val="19"/>
        </w:rPr>
      </w:pPr>
    </w:p>
    <w:p w14:paraId="26DE8431" w14:textId="77777777" w:rsidR="000D4C4F" w:rsidRDefault="00622D46">
      <w:pPr>
        <w:pStyle w:val="BodyText"/>
        <w:ind w:left="117" w:right="45"/>
        <w:jc w:val="both"/>
      </w:pPr>
      <w:r>
        <w:rPr>
          <w:b/>
        </w:rPr>
        <w:t xml:space="preserve">“Party” </w:t>
      </w:r>
      <w:r>
        <w:t xml:space="preserve">means a party to this </w:t>
      </w:r>
      <w:r>
        <w:t>Agreement, being NZX or</w:t>
      </w:r>
      <w:r>
        <w:rPr>
          <w:spacing w:val="-1"/>
        </w:rPr>
        <w:t xml:space="preserve"> </w:t>
      </w:r>
      <w:r>
        <w:t>the</w:t>
      </w:r>
      <w:r>
        <w:rPr>
          <w:spacing w:val="-3"/>
        </w:rPr>
        <w:t xml:space="preserve"> </w:t>
      </w:r>
      <w:r>
        <w:t>Issuer,</w:t>
      </w:r>
      <w:r>
        <w:rPr>
          <w:spacing w:val="-1"/>
        </w:rPr>
        <w:t xml:space="preserve"> </w:t>
      </w:r>
      <w:r>
        <w:t>and Parties</w:t>
      </w:r>
      <w:r>
        <w:rPr>
          <w:spacing w:val="-2"/>
        </w:rPr>
        <w:t xml:space="preserve"> </w:t>
      </w:r>
      <w:r>
        <w:t>means both NZX and the Issuer.</w:t>
      </w:r>
    </w:p>
    <w:p w14:paraId="26DE8432" w14:textId="77777777" w:rsidR="000D4C4F" w:rsidRDefault="000D4C4F">
      <w:pPr>
        <w:pStyle w:val="BodyText"/>
        <w:spacing w:before="6"/>
        <w:rPr>
          <w:sz w:val="19"/>
        </w:rPr>
      </w:pPr>
    </w:p>
    <w:p w14:paraId="26DE8433" w14:textId="77777777" w:rsidR="000D4C4F" w:rsidRDefault="00622D46">
      <w:pPr>
        <w:pStyle w:val="BodyText"/>
        <w:ind w:left="117" w:right="41"/>
        <w:jc w:val="both"/>
      </w:pPr>
      <w:r>
        <w:rPr>
          <w:b/>
        </w:rPr>
        <w:t xml:space="preserve">“Policies” </w:t>
      </w:r>
      <w:r>
        <w:t>means NZX’s policies relating to the release of announcements using MAP (as set out in Schedule 1) as amended</w:t>
      </w:r>
      <w:r>
        <w:rPr>
          <w:spacing w:val="-2"/>
        </w:rPr>
        <w:t xml:space="preserve"> </w:t>
      </w:r>
      <w:r>
        <w:t>from time to time.</w:t>
      </w:r>
    </w:p>
    <w:p w14:paraId="26DE8434" w14:textId="77777777" w:rsidR="000D4C4F" w:rsidRDefault="000D4C4F">
      <w:pPr>
        <w:pStyle w:val="BodyText"/>
        <w:spacing w:before="11"/>
        <w:rPr>
          <w:sz w:val="19"/>
        </w:rPr>
      </w:pPr>
    </w:p>
    <w:p w14:paraId="26DE8435" w14:textId="77777777" w:rsidR="000D4C4F" w:rsidRDefault="00622D46">
      <w:pPr>
        <w:ind w:left="117"/>
        <w:jc w:val="both"/>
      </w:pPr>
      <w:r>
        <w:rPr>
          <w:b/>
        </w:rPr>
        <w:t>“Rules”</w:t>
      </w:r>
      <w:r>
        <w:rPr>
          <w:b/>
          <w:spacing w:val="-5"/>
        </w:rPr>
        <w:t xml:space="preserve"> </w:t>
      </w:r>
      <w:r>
        <w:t>means</w:t>
      </w:r>
      <w:r>
        <w:rPr>
          <w:spacing w:val="-5"/>
        </w:rPr>
        <w:t xml:space="preserve"> </w:t>
      </w:r>
      <w:r>
        <w:t>the</w:t>
      </w:r>
      <w:r>
        <w:rPr>
          <w:spacing w:val="-5"/>
        </w:rPr>
        <w:t xml:space="preserve"> </w:t>
      </w:r>
      <w:r>
        <w:t>NZX</w:t>
      </w:r>
      <w:r>
        <w:rPr>
          <w:spacing w:val="-2"/>
        </w:rPr>
        <w:t xml:space="preserve"> </w:t>
      </w:r>
      <w:r>
        <w:t>Listing</w:t>
      </w:r>
      <w:r>
        <w:rPr>
          <w:spacing w:val="-1"/>
        </w:rPr>
        <w:t xml:space="preserve"> </w:t>
      </w:r>
      <w:r>
        <w:rPr>
          <w:spacing w:val="-2"/>
        </w:rPr>
        <w:t>Rules.</w:t>
      </w:r>
    </w:p>
    <w:p w14:paraId="26DE8436" w14:textId="77777777" w:rsidR="000D4C4F" w:rsidRDefault="000D4C4F">
      <w:pPr>
        <w:pStyle w:val="BodyText"/>
        <w:spacing w:before="9"/>
        <w:rPr>
          <w:sz w:val="19"/>
        </w:rPr>
      </w:pPr>
    </w:p>
    <w:p w14:paraId="26DE8437" w14:textId="77777777" w:rsidR="000D4C4F" w:rsidRDefault="00622D46">
      <w:pPr>
        <w:ind w:left="117"/>
        <w:jc w:val="both"/>
      </w:pPr>
      <w:r>
        <w:rPr>
          <w:b/>
        </w:rPr>
        <w:t>“User”</w:t>
      </w:r>
      <w:r>
        <w:rPr>
          <w:b/>
          <w:spacing w:val="-6"/>
        </w:rPr>
        <w:t xml:space="preserve"> </w:t>
      </w:r>
      <w:r>
        <w:rPr>
          <w:spacing w:val="-2"/>
        </w:rPr>
        <w:t>means:</w:t>
      </w:r>
    </w:p>
    <w:p w14:paraId="26DE8438" w14:textId="77777777" w:rsidR="000D4C4F" w:rsidRDefault="000D4C4F">
      <w:pPr>
        <w:pStyle w:val="BodyText"/>
        <w:spacing w:before="1"/>
        <w:rPr>
          <w:sz w:val="20"/>
        </w:rPr>
      </w:pPr>
    </w:p>
    <w:p w14:paraId="26DE8439" w14:textId="77777777" w:rsidR="000D4C4F" w:rsidRDefault="00622D46">
      <w:pPr>
        <w:pStyle w:val="ListParagraph"/>
        <w:numPr>
          <w:ilvl w:val="0"/>
          <w:numId w:val="4"/>
        </w:numPr>
        <w:tabs>
          <w:tab w:val="left" w:pos="478"/>
        </w:tabs>
      </w:pPr>
      <w:r>
        <w:t>any</w:t>
      </w:r>
      <w:r>
        <w:rPr>
          <w:spacing w:val="-14"/>
        </w:rPr>
        <w:t xml:space="preserve"> </w:t>
      </w:r>
      <w:r>
        <w:t>employee</w:t>
      </w:r>
      <w:r>
        <w:rPr>
          <w:spacing w:val="-13"/>
        </w:rPr>
        <w:t xml:space="preserve"> </w:t>
      </w:r>
      <w:r>
        <w:t>of</w:t>
      </w:r>
      <w:r>
        <w:rPr>
          <w:spacing w:val="-12"/>
        </w:rPr>
        <w:t xml:space="preserve"> </w:t>
      </w:r>
      <w:r>
        <w:t>the</w:t>
      </w:r>
      <w:r>
        <w:rPr>
          <w:spacing w:val="-15"/>
        </w:rPr>
        <w:t xml:space="preserve"> </w:t>
      </w:r>
      <w:r>
        <w:t>Issuer</w:t>
      </w:r>
      <w:r>
        <w:rPr>
          <w:spacing w:val="-11"/>
        </w:rPr>
        <w:t xml:space="preserve"> </w:t>
      </w:r>
      <w:r>
        <w:t>who</w:t>
      </w:r>
      <w:r>
        <w:rPr>
          <w:spacing w:val="-13"/>
        </w:rPr>
        <w:t xml:space="preserve"> </w:t>
      </w:r>
      <w:r>
        <w:t>releases Announcements</w:t>
      </w:r>
      <w:r>
        <w:rPr>
          <w:spacing w:val="-16"/>
        </w:rPr>
        <w:t xml:space="preserve"> </w:t>
      </w:r>
      <w:r>
        <w:t>directly</w:t>
      </w:r>
      <w:r>
        <w:rPr>
          <w:spacing w:val="-15"/>
        </w:rPr>
        <w:t xml:space="preserve"> </w:t>
      </w:r>
      <w:r>
        <w:t>to</w:t>
      </w:r>
      <w:r>
        <w:rPr>
          <w:spacing w:val="-14"/>
        </w:rPr>
        <w:t xml:space="preserve"> </w:t>
      </w:r>
      <w:r>
        <w:t>the</w:t>
      </w:r>
      <w:r>
        <w:rPr>
          <w:spacing w:val="-16"/>
        </w:rPr>
        <w:t xml:space="preserve"> </w:t>
      </w:r>
      <w:r>
        <w:t>mar</w:t>
      </w:r>
      <w:r>
        <w:t>ket</w:t>
      </w:r>
      <w:r>
        <w:rPr>
          <w:spacing w:val="-13"/>
        </w:rPr>
        <w:t xml:space="preserve"> </w:t>
      </w:r>
      <w:r>
        <w:t>on the Issuer’s behalf; or</w:t>
      </w:r>
    </w:p>
    <w:p w14:paraId="26DE843A" w14:textId="77777777" w:rsidR="000D4C4F" w:rsidRDefault="000D4C4F">
      <w:pPr>
        <w:pStyle w:val="BodyText"/>
        <w:spacing w:before="9"/>
        <w:rPr>
          <w:sz w:val="19"/>
        </w:rPr>
      </w:pPr>
    </w:p>
    <w:p w14:paraId="26DE843B" w14:textId="77777777" w:rsidR="000D4C4F" w:rsidRDefault="00622D46">
      <w:pPr>
        <w:pStyle w:val="ListParagraph"/>
        <w:numPr>
          <w:ilvl w:val="0"/>
          <w:numId w:val="4"/>
        </w:numPr>
        <w:tabs>
          <w:tab w:val="left" w:pos="478"/>
        </w:tabs>
        <w:spacing w:before="1"/>
      </w:pPr>
      <w:r>
        <w:t>any agent of the Issuer who releases Announcements</w:t>
      </w:r>
      <w:r>
        <w:rPr>
          <w:spacing w:val="-16"/>
        </w:rPr>
        <w:t xml:space="preserve"> </w:t>
      </w:r>
      <w:r>
        <w:t>directly</w:t>
      </w:r>
      <w:r>
        <w:rPr>
          <w:spacing w:val="-15"/>
        </w:rPr>
        <w:t xml:space="preserve"> </w:t>
      </w:r>
      <w:r>
        <w:t>to</w:t>
      </w:r>
      <w:r>
        <w:rPr>
          <w:spacing w:val="-14"/>
        </w:rPr>
        <w:t xml:space="preserve"> </w:t>
      </w:r>
      <w:r>
        <w:t>the</w:t>
      </w:r>
      <w:r>
        <w:rPr>
          <w:spacing w:val="-16"/>
        </w:rPr>
        <w:t xml:space="preserve"> </w:t>
      </w:r>
      <w:r>
        <w:t>market</w:t>
      </w:r>
      <w:r>
        <w:rPr>
          <w:spacing w:val="-13"/>
        </w:rPr>
        <w:t xml:space="preserve"> </w:t>
      </w:r>
      <w:r>
        <w:t>on the Issuer’s behalf.</w:t>
      </w:r>
    </w:p>
    <w:p w14:paraId="26DE843C" w14:textId="77777777" w:rsidR="000D4C4F" w:rsidRDefault="00622D46">
      <w:pPr>
        <w:rPr>
          <w:sz w:val="23"/>
        </w:rPr>
      </w:pPr>
      <w:r>
        <w:br w:type="column"/>
      </w:r>
    </w:p>
    <w:p w14:paraId="26DE843D" w14:textId="77777777" w:rsidR="000D4C4F" w:rsidRDefault="00622D46">
      <w:pPr>
        <w:pStyle w:val="BodyText"/>
        <w:ind w:left="117" w:right="104"/>
        <w:jc w:val="both"/>
      </w:pPr>
      <w:r>
        <w:t>In this Agreement, unless the context requires otherwise, the plural includes the singular and vice versa.</w:t>
      </w:r>
    </w:p>
    <w:p w14:paraId="26DE843E" w14:textId="77777777" w:rsidR="000D4C4F" w:rsidRDefault="000D4C4F">
      <w:pPr>
        <w:pStyle w:val="BodyText"/>
        <w:spacing w:before="4"/>
        <w:rPr>
          <w:sz w:val="19"/>
        </w:rPr>
      </w:pPr>
    </w:p>
    <w:p w14:paraId="26DE843F" w14:textId="77777777" w:rsidR="000D4C4F" w:rsidRDefault="00622D46">
      <w:pPr>
        <w:pStyle w:val="Heading1"/>
        <w:spacing w:before="1"/>
      </w:pPr>
      <w:r>
        <w:rPr>
          <w:spacing w:val="-2"/>
        </w:rPr>
        <w:t>Agreement</w:t>
      </w:r>
    </w:p>
    <w:p w14:paraId="26DE8440" w14:textId="77777777" w:rsidR="000D4C4F" w:rsidRDefault="000D4C4F">
      <w:pPr>
        <w:pStyle w:val="BodyText"/>
        <w:spacing w:before="1"/>
        <w:rPr>
          <w:b/>
          <w:sz w:val="20"/>
        </w:rPr>
      </w:pPr>
    </w:p>
    <w:p w14:paraId="26DE8441" w14:textId="77777777" w:rsidR="000D4C4F" w:rsidRDefault="00622D46">
      <w:pPr>
        <w:pStyle w:val="ListParagraph"/>
        <w:numPr>
          <w:ilvl w:val="0"/>
          <w:numId w:val="3"/>
        </w:numPr>
        <w:tabs>
          <w:tab w:val="left" w:pos="375"/>
        </w:tabs>
        <w:spacing w:before="1"/>
        <w:ind w:right="105" w:firstLine="0"/>
        <w:jc w:val="both"/>
      </w:pPr>
      <w:r>
        <w:t>In consideration of the Issuer agreeing to comply with the terms of this Agreement, NZX agrees to provide the Issuer with access to MAP a</w:t>
      </w:r>
      <w:r>
        <w:t>nd to release Announcements to the public via NZX’s market depth feed on behalf of the Issuer.</w:t>
      </w:r>
    </w:p>
    <w:p w14:paraId="26DE8442" w14:textId="77777777" w:rsidR="000D4C4F" w:rsidRDefault="000D4C4F">
      <w:pPr>
        <w:pStyle w:val="BodyText"/>
        <w:spacing w:before="6"/>
        <w:rPr>
          <w:sz w:val="19"/>
        </w:rPr>
      </w:pPr>
    </w:p>
    <w:p w14:paraId="26DE8443" w14:textId="77777777" w:rsidR="000D4C4F" w:rsidRDefault="00622D46">
      <w:pPr>
        <w:pStyle w:val="Heading1"/>
      </w:pPr>
      <w:r>
        <w:rPr>
          <w:spacing w:val="-4"/>
        </w:rPr>
        <w:t>Term</w:t>
      </w:r>
    </w:p>
    <w:p w14:paraId="26DE8444" w14:textId="77777777" w:rsidR="000D4C4F" w:rsidRDefault="000D4C4F">
      <w:pPr>
        <w:pStyle w:val="BodyText"/>
        <w:spacing w:before="2"/>
        <w:rPr>
          <w:b/>
          <w:sz w:val="20"/>
        </w:rPr>
      </w:pPr>
    </w:p>
    <w:p w14:paraId="26DE8445" w14:textId="77777777" w:rsidR="000D4C4F" w:rsidRDefault="00622D46">
      <w:pPr>
        <w:pStyle w:val="ListParagraph"/>
        <w:numPr>
          <w:ilvl w:val="0"/>
          <w:numId w:val="3"/>
        </w:numPr>
        <w:tabs>
          <w:tab w:val="left" w:pos="420"/>
        </w:tabs>
        <w:ind w:right="108" w:firstLine="0"/>
        <w:jc w:val="both"/>
      </w:pPr>
      <w:r>
        <w:t>This Agreement will commence on the date</w:t>
      </w:r>
      <w:r>
        <w:rPr>
          <w:spacing w:val="-1"/>
        </w:rPr>
        <w:t xml:space="preserve"> </w:t>
      </w:r>
      <w:r>
        <w:t>that it is</w:t>
      </w:r>
      <w:r>
        <w:rPr>
          <w:spacing w:val="-1"/>
        </w:rPr>
        <w:t xml:space="preserve"> </w:t>
      </w:r>
      <w:r>
        <w:t>signed</w:t>
      </w:r>
      <w:r>
        <w:rPr>
          <w:spacing w:val="-2"/>
        </w:rPr>
        <w:t xml:space="preserve"> </w:t>
      </w:r>
      <w:r>
        <w:t>by</w:t>
      </w:r>
      <w:r>
        <w:rPr>
          <w:spacing w:val="-4"/>
        </w:rPr>
        <w:t xml:space="preserve"> </w:t>
      </w:r>
      <w:r>
        <w:t>both Parties</w:t>
      </w:r>
      <w:r>
        <w:rPr>
          <w:spacing w:val="-2"/>
        </w:rPr>
        <w:t xml:space="preserve"> </w:t>
      </w:r>
      <w:r>
        <w:t>and</w:t>
      </w:r>
      <w:r>
        <w:rPr>
          <w:spacing w:val="-2"/>
        </w:rPr>
        <w:t xml:space="preserve"> </w:t>
      </w:r>
      <w:r>
        <w:t>will continue until terminated</w:t>
      </w:r>
      <w:r>
        <w:rPr>
          <w:spacing w:val="-2"/>
        </w:rPr>
        <w:t xml:space="preserve"> </w:t>
      </w:r>
      <w:r>
        <w:t>in accordance with clause 16 or 17 of this A</w:t>
      </w:r>
      <w:r>
        <w:t>greement.</w:t>
      </w:r>
    </w:p>
    <w:p w14:paraId="26DE8446" w14:textId="77777777" w:rsidR="000D4C4F" w:rsidRDefault="000D4C4F">
      <w:pPr>
        <w:pStyle w:val="BodyText"/>
        <w:spacing w:before="1"/>
        <w:rPr>
          <w:sz w:val="19"/>
        </w:rPr>
      </w:pPr>
    </w:p>
    <w:p w14:paraId="26DE8447" w14:textId="77777777" w:rsidR="000D4C4F" w:rsidRDefault="00622D46">
      <w:pPr>
        <w:pStyle w:val="Heading1"/>
      </w:pPr>
      <w:r>
        <w:t>User</w:t>
      </w:r>
      <w:r>
        <w:rPr>
          <w:spacing w:val="-3"/>
        </w:rPr>
        <w:t xml:space="preserve"> </w:t>
      </w:r>
      <w:r>
        <w:rPr>
          <w:spacing w:val="-2"/>
        </w:rPr>
        <w:t>details</w:t>
      </w:r>
    </w:p>
    <w:p w14:paraId="26DE8448" w14:textId="77777777" w:rsidR="000D4C4F" w:rsidRDefault="000D4C4F">
      <w:pPr>
        <w:pStyle w:val="BodyText"/>
        <w:spacing w:before="4"/>
        <w:rPr>
          <w:b/>
          <w:sz w:val="20"/>
        </w:rPr>
      </w:pPr>
    </w:p>
    <w:p w14:paraId="26DE8449" w14:textId="77777777" w:rsidR="000D4C4F" w:rsidRDefault="00622D46">
      <w:pPr>
        <w:pStyle w:val="ListParagraph"/>
        <w:numPr>
          <w:ilvl w:val="0"/>
          <w:numId w:val="3"/>
        </w:numPr>
        <w:tabs>
          <w:tab w:val="left" w:pos="401"/>
        </w:tabs>
        <w:ind w:right="108" w:firstLine="0"/>
        <w:jc w:val="both"/>
      </w:pPr>
      <w:r>
        <w:t xml:space="preserve">NZX will provide each User with a </w:t>
      </w:r>
      <w:proofErr w:type="gramStart"/>
      <w:r>
        <w:t>user name</w:t>
      </w:r>
      <w:proofErr w:type="gramEnd"/>
      <w:r>
        <w:t xml:space="preserve"> and password for accessing MAP.</w:t>
      </w:r>
    </w:p>
    <w:p w14:paraId="26DE844A" w14:textId="77777777" w:rsidR="000D4C4F" w:rsidRDefault="000D4C4F">
      <w:pPr>
        <w:pStyle w:val="BodyText"/>
        <w:spacing w:before="1"/>
        <w:rPr>
          <w:sz w:val="20"/>
        </w:rPr>
      </w:pPr>
    </w:p>
    <w:p w14:paraId="26DE844B" w14:textId="77777777" w:rsidR="000D4C4F" w:rsidRDefault="00622D46">
      <w:pPr>
        <w:pStyle w:val="ListParagraph"/>
        <w:numPr>
          <w:ilvl w:val="0"/>
          <w:numId w:val="3"/>
        </w:numPr>
        <w:tabs>
          <w:tab w:val="left" w:pos="379"/>
        </w:tabs>
        <w:spacing w:line="237" w:lineRule="auto"/>
        <w:ind w:right="107" w:firstLine="0"/>
        <w:jc w:val="both"/>
      </w:pPr>
      <w:r>
        <w:t xml:space="preserve">NZX will allocate the Issuer a ticker code that will be used to identify the Issuer’s </w:t>
      </w:r>
      <w:r>
        <w:rPr>
          <w:spacing w:val="-2"/>
        </w:rPr>
        <w:t>Announcements.</w:t>
      </w:r>
    </w:p>
    <w:p w14:paraId="26DE844C" w14:textId="77777777" w:rsidR="000D4C4F" w:rsidRDefault="000D4C4F">
      <w:pPr>
        <w:pStyle w:val="BodyText"/>
        <w:spacing w:before="5"/>
        <w:rPr>
          <w:sz w:val="19"/>
        </w:rPr>
      </w:pPr>
    </w:p>
    <w:p w14:paraId="26DE844D" w14:textId="77777777" w:rsidR="000D4C4F" w:rsidRDefault="00622D46">
      <w:pPr>
        <w:pStyle w:val="Heading1"/>
      </w:pPr>
      <w:r>
        <w:t>Issuer</w:t>
      </w:r>
      <w:r>
        <w:rPr>
          <w:spacing w:val="-2"/>
        </w:rPr>
        <w:t xml:space="preserve"> obligations</w:t>
      </w:r>
    </w:p>
    <w:p w14:paraId="26DE844E" w14:textId="77777777" w:rsidR="000D4C4F" w:rsidRDefault="000D4C4F">
      <w:pPr>
        <w:pStyle w:val="BodyText"/>
        <w:spacing w:before="11"/>
        <w:rPr>
          <w:b/>
          <w:sz w:val="19"/>
        </w:rPr>
      </w:pPr>
    </w:p>
    <w:p w14:paraId="26DE844F" w14:textId="77777777" w:rsidR="000D4C4F" w:rsidRDefault="00622D46">
      <w:pPr>
        <w:pStyle w:val="ListParagraph"/>
        <w:numPr>
          <w:ilvl w:val="0"/>
          <w:numId w:val="3"/>
        </w:numPr>
        <w:tabs>
          <w:tab w:val="left" w:pos="363"/>
        </w:tabs>
        <w:ind w:left="362" w:right="0" w:hanging="246"/>
        <w:jc w:val="both"/>
      </w:pPr>
      <w:r>
        <w:t>The</w:t>
      </w:r>
      <w:r>
        <w:rPr>
          <w:spacing w:val="-5"/>
        </w:rPr>
        <w:t xml:space="preserve"> </w:t>
      </w:r>
      <w:r>
        <w:t>Issuer</w:t>
      </w:r>
      <w:r>
        <w:rPr>
          <w:spacing w:val="-4"/>
        </w:rPr>
        <w:t xml:space="preserve"> </w:t>
      </w:r>
      <w:r>
        <w:rPr>
          <w:spacing w:val="-2"/>
        </w:rPr>
        <w:t>shall:</w:t>
      </w:r>
    </w:p>
    <w:p w14:paraId="26DE8450" w14:textId="77777777" w:rsidR="000D4C4F" w:rsidRDefault="000D4C4F">
      <w:pPr>
        <w:pStyle w:val="BodyText"/>
        <w:spacing w:before="11"/>
        <w:rPr>
          <w:sz w:val="19"/>
        </w:rPr>
      </w:pPr>
    </w:p>
    <w:p w14:paraId="26DE8451" w14:textId="77777777" w:rsidR="000D4C4F" w:rsidRDefault="00622D46">
      <w:pPr>
        <w:pStyle w:val="ListParagraph"/>
        <w:numPr>
          <w:ilvl w:val="1"/>
          <w:numId w:val="3"/>
        </w:numPr>
        <w:tabs>
          <w:tab w:val="left" w:pos="451"/>
        </w:tabs>
        <w:ind w:right="105"/>
        <w:jc w:val="both"/>
      </w:pPr>
      <w:r>
        <w:t xml:space="preserve">ensure that its Users keep their </w:t>
      </w:r>
      <w:proofErr w:type="gramStart"/>
      <w:r>
        <w:t>user names</w:t>
      </w:r>
      <w:proofErr w:type="gramEnd"/>
      <w:r>
        <w:rPr>
          <w:spacing w:val="-12"/>
        </w:rPr>
        <w:t xml:space="preserve"> </w:t>
      </w:r>
      <w:r>
        <w:t>and</w:t>
      </w:r>
      <w:r>
        <w:rPr>
          <w:spacing w:val="-14"/>
        </w:rPr>
        <w:t xml:space="preserve"> </w:t>
      </w:r>
      <w:r>
        <w:t>passwords</w:t>
      </w:r>
      <w:r>
        <w:rPr>
          <w:spacing w:val="-11"/>
        </w:rPr>
        <w:t xml:space="preserve"> </w:t>
      </w:r>
      <w:r>
        <w:t>secure</w:t>
      </w:r>
      <w:r>
        <w:rPr>
          <w:spacing w:val="-12"/>
        </w:rPr>
        <w:t xml:space="preserve"> </w:t>
      </w:r>
      <w:r>
        <w:t>and</w:t>
      </w:r>
      <w:r>
        <w:rPr>
          <w:spacing w:val="-12"/>
        </w:rPr>
        <w:t xml:space="preserve"> </w:t>
      </w:r>
      <w:r>
        <w:t>do</w:t>
      </w:r>
      <w:r>
        <w:rPr>
          <w:spacing w:val="-15"/>
        </w:rPr>
        <w:t xml:space="preserve"> </w:t>
      </w:r>
      <w:r>
        <w:t>not disclose</w:t>
      </w:r>
      <w:r>
        <w:rPr>
          <w:spacing w:val="-2"/>
        </w:rPr>
        <w:t xml:space="preserve"> </w:t>
      </w:r>
      <w:r>
        <w:t>them</w:t>
      </w:r>
      <w:r>
        <w:rPr>
          <w:spacing w:val="-3"/>
        </w:rPr>
        <w:t xml:space="preserve"> </w:t>
      </w:r>
      <w:r>
        <w:t>to</w:t>
      </w:r>
      <w:r>
        <w:rPr>
          <w:spacing w:val="-1"/>
        </w:rPr>
        <w:t xml:space="preserve"> </w:t>
      </w:r>
      <w:r>
        <w:t>any</w:t>
      </w:r>
      <w:r>
        <w:rPr>
          <w:spacing w:val="-4"/>
        </w:rPr>
        <w:t xml:space="preserve"> </w:t>
      </w:r>
      <w:r>
        <w:t>person</w:t>
      </w:r>
      <w:r>
        <w:rPr>
          <w:spacing w:val="-2"/>
        </w:rPr>
        <w:t xml:space="preserve"> </w:t>
      </w:r>
      <w:r>
        <w:t>or</w:t>
      </w:r>
      <w:r>
        <w:rPr>
          <w:spacing w:val="-1"/>
        </w:rPr>
        <w:t xml:space="preserve"> </w:t>
      </w:r>
      <w:r>
        <w:t>use</w:t>
      </w:r>
      <w:r>
        <w:rPr>
          <w:spacing w:val="-4"/>
        </w:rPr>
        <w:t xml:space="preserve"> </w:t>
      </w:r>
      <w:r>
        <w:t xml:space="preserve">them for any purpose other than releasing Announcements to NZX on behalf of the </w:t>
      </w:r>
      <w:r>
        <w:rPr>
          <w:spacing w:val="-2"/>
        </w:rPr>
        <w:t>Issuer;</w:t>
      </w:r>
    </w:p>
    <w:p w14:paraId="26DE8452" w14:textId="77777777" w:rsidR="000D4C4F" w:rsidRDefault="000D4C4F">
      <w:pPr>
        <w:pStyle w:val="BodyText"/>
        <w:spacing w:before="9"/>
        <w:rPr>
          <w:sz w:val="19"/>
        </w:rPr>
      </w:pPr>
    </w:p>
    <w:p w14:paraId="26DE8453" w14:textId="77777777" w:rsidR="000D4C4F" w:rsidRDefault="00622D46">
      <w:pPr>
        <w:pStyle w:val="ListParagraph"/>
        <w:numPr>
          <w:ilvl w:val="1"/>
          <w:numId w:val="3"/>
        </w:numPr>
        <w:tabs>
          <w:tab w:val="left" w:pos="382"/>
        </w:tabs>
        <w:ind w:left="381" w:right="110" w:hanging="264"/>
        <w:jc w:val="both"/>
      </w:pPr>
      <w:r>
        <w:t>promptly</w:t>
      </w:r>
      <w:r>
        <w:rPr>
          <w:spacing w:val="-1"/>
        </w:rPr>
        <w:t xml:space="preserve"> </w:t>
      </w:r>
      <w:r>
        <w:t>notify</w:t>
      </w:r>
      <w:r>
        <w:rPr>
          <w:spacing w:val="-1"/>
        </w:rPr>
        <w:t xml:space="preserve"> </w:t>
      </w:r>
      <w:r>
        <w:t>NZX of any</w:t>
      </w:r>
      <w:r>
        <w:rPr>
          <w:spacing w:val="-2"/>
        </w:rPr>
        <w:t xml:space="preserve"> </w:t>
      </w:r>
      <w:r>
        <w:t xml:space="preserve">changes to its </w:t>
      </w:r>
      <w:proofErr w:type="gramStart"/>
      <w:r>
        <w:rPr>
          <w:spacing w:val="-2"/>
        </w:rPr>
        <w:t>Users;</w:t>
      </w:r>
      <w:proofErr w:type="gramEnd"/>
    </w:p>
    <w:p w14:paraId="26DE8454" w14:textId="77777777" w:rsidR="000D4C4F" w:rsidRDefault="000D4C4F">
      <w:pPr>
        <w:pStyle w:val="BodyText"/>
        <w:spacing w:before="10"/>
        <w:rPr>
          <w:sz w:val="19"/>
        </w:rPr>
      </w:pPr>
    </w:p>
    <w:p w14:paraId="26DE8455" w14:textId="77777777" w:rsidR="000D4C4F" w:rsidRDefault="00622D46">
      <w:pPr>
        <w:pStyle w:val="ListParagraph"/>
        <w:numPr>
          <w:ilvl w:val="1"/>
          <w:numId w:val="3"/>
        </w:numPr>
        <w:tabs>
          <w:tab w:val="left" w:pos="396"/>
        </w:tabs>
        <w:ind w:left="117" w:right="105" w:firstLine="0"/>
        <w:jc w:val="both"/>
      </w:pPr>
      <w:r>
        <w:t>be solely responsible for complying with the</w:t>
      </w:r>
      <w:r>
        <w:rPr>
          <w:spacing w:val="-11"/>
        </w:rPr>
        <w:t xml:space="preserve"> </w:t>
      </w:r>
      <w:r>
        <w:t>provisions</w:t>
      </w:r>
      <w:r>
        <w:rPr>
          <w:spacing w:val="-9"/>
        </w:rPr>
        <w:t xml:space="preserve"> </w:t>
      </w:r>
      <w:r>
        <w:t>of</w:t>
      </w:r>
      <w:r>
        <w:rPr>
          <w:spacing w:val="-9"/>
        </w:rPr>
        <w:t xml:space="preserve"> </w:t>
      </w:r>
      <w:r>
        <w:t>the</w:t>
      </w:r>
      <w:r>
        <w:rPr>
          <w:spacing w:val="-14"/>
        </w:rPr>
        <w:t xml:space="preserve"> </w:t>
      </w:r>
      <w:r>
        <w:t>Rules</w:t>
      </w:r>
      <w:r>
        <w:rPr>
          <w:spacing w:val="-10"/>
        </w:rPr>
        <w:t xml:space="preserve"> </w:t>
      </w:r>
      <w:r>
        <w:t>and</w:t>
      </w:r>
      <w:r>
        <w:rPr>
          <w:spacing w:val="-12"/>
        </w:rPr>
        <w:t xml:space="preserve"> </w:t>
      </w:r>
      <w:r>
        <w:t>all</w:t>
      </w:r>
      <w:r>
        <w:rPr>
          <w:spacing w:val="-11"/>
        </w:rPr>
        <w:t xml:space="preserve"> </w:t>
      </w:r>
      <w:r>
        <w:t>applicable legislation relating to the r</w:t>
      </w:r>
      <w:r>
        <w:t xml:space="preserve">elease of its Announcements, including the entering of required data </w:t>
      </w:r>
      <w:proofErr w:type="gramStart"/>
      <w:r>
        <w:t>points;</w:t>
      </w:r>
      <w:proofErr w:type="gramEnd"/>
    </w:p>
    <w:p w14:paraId="26DE8456" w14:textId="77777777" w:rsidR="000D4C4F" w:rsidRDefault="000D4C4F">
      <w:pPr>
        <w:pStyle w:val="BodyText"/>
        <w:spacing w:before="9"/>
        <w:rPr>
          <w:sz w:val="19"/>
        </w:rPr>
      </w:pPr>
    </w:p>
    <w:p w14:paraId="26DE8457" w14:textId="77777777" w:rsidR="000D4C4F" w:rsidRDefault="00622D46">
      <w:pPr>
        <w:pStyle w:val="ListParagraph"/>
        <w:numPr>
          <w:ilvl w:val="1"/>
          <w:numId w:val="3"/>
        </w:numPr>
        <w:tabs>
          <w:tab w:val="left" w:pos="391"/>
        </w:tabs>
        <w:spacing w:line="237" w:lineRule="auto"/>
        <w:ind w:left="117" w:right="105" w:firstLine="0"/>
        <w:jc w:val="both"/>
      </w:pPr>
      <w:r>
        <w:t>be solely responsible for the content and timeliness of its Announcements; and</w:t>
      </w:r>
    </w:p>
    <w:p w14:paraId="26DE8458" w14:textId="77777777" w:rsidR="000D4C4F" w:rsidRDefault="000D4C4F">
      <w:pPr>
        <w:spacing w:line="237" w:lineRule="auto"/>
        <w:jc w:val="both"/>
        <w:sectPr w:rsidR="000D4C4F">
          <w:type w:val="continuous"/>
          <w:pgSz w:w="11900" w:h="16860"/>
          <w:pgMar w:top="2000" w:right="1160" w:bottom="900" w:left="1160" w:header="991" w:footer="717" w:gutter="0"/>
          <w:cols w:num="2" w:space="720" w:equalWidth="0">
            <w:col w:w="4480" w:space="556"/>
            <w:col w:w="4544"/>
          </w:cols>
        </w:sectPr>
      </w:pPr>
    </w:p>
    <w:p w14:paraId="26DE8459" w14:textId="77777777" w:rsidR="000D4C4F" w:rsidRDefault="000D4C4F">
      <w:pPr>
        <w:pStyle w:val="BodyText"/>
        <w:rPr>
          <w:sz w:val="20"/>
        </w:rPr>
      </w:pPr>
    </w:p>
    <w:p w14:paraId="26DE845A" w14:textId="77777777" w:rsidR="000D4C4F" w:rsidRDefault="000D4C4F">
      <w:pPr>
        <w:pStyle w:val="BodyText"/>
        <w:rPr>
          <w:sz w:val="20"/>
        </w:rPr>
      </w:pPr>
    </w:p>
    <w:p w14:paraId="26DE845B" w14:textId="77777777" w:rsidR="000D4C4F" w:rsidRDefault="000D4C4F">
      <w:pPr>
        <w:pStyle w:val="BodyText"/>
        <w:rPr>
          <w:sz w:val="20"/>
        </w:rPr>
      </w:pPr>
    </w:p>
    <w:p w14:paraId="26DE845C" w14:textId="77777777" w:rsidR="000D4C4F" w:rsidRDefault="000D4C4F">
      <w:pPr>
        <w:pStyle w:val="BodyText"/>
        <w:rPr>
          <w:sz w:val="20"/>
        </w:rPr>
      </w:pPr>
    </w:p>
    <w:p w14:paraId="26DE845D" w14:textId="77777777" w:rsidR="000D4C4F" w:rsidRDefault="000D4C4F">
      <w:pPr>
        <w:rPr>
          <w:sz w:val="20"/>
        </w:rPr>
        <w:sectPr w:rsidR="000D4C4F">
          <w:pgSz w:w="11900" w:h="16860"/>
          <w:pgMar w:top="2000" w:right="1160" w:bottom="900" w:left="1160" w:header="991" w:footer="717" w:gutter="0"/>
          <w:cols w:space="720"/>
        </w:sectPr>
      </w:pPr>
    </w:p>
    <w:p w14:paraId="26DE845E" w14:textId="77777777" w:rsidR="000D4C4F" w:rsidRDefault="000D4C4F">
      <w:pPr>
        <w:pStyle w:val="BodyText"/>
        <w:spacing w:before="3"/>
        <w:rPr>
          <w:sz w:val="23"/>
        </w:rPr>
      </w:pPr>
    </w:p>
    <w:p w14:paraId="26DE845F" w14:textId="77777777" w:rsidR="000D4C4F" w:rsidRDefault="00622D46">
      <w:pPr>
        <w:pStyle w:val="ListParagraph"/>
        <w:numPr>
          <w:ilvl w:val="1"/>
          <w:numId w:val="3"/>
        </w:numPr>
        <w:tabs>
          <w:tab w:val="left" w:pos="437"/>
        </w:tabs>
        <w:ind w:left="117" w:firstLine="0"/>
        <w:jc w:val="both"/>
      </w:pPr>
      <w:r>
        <w:t xml:space="preserve">ensure that all its Announcements are properly identified in accordance with the applicable Policies and provisions of the </w:t>
      </w:r>
      <w:r>
        <w:rPr>
          <w:spacing w:val="-2"/>
        </w:rPr>
        <w:t>Rules.</w:t>
      </w:r>
    </w:p>
    <w:p w14:paraId="26DE8460" w14:textId="77777777" w:rsidR="000D4C4F" w:rsidRDefault="000D4C4F">
      <w:pPr>
        <w:pStyle w:val="BodyText"/>
        <w:spacing w:before="1"/>
        <w:rPr>
          <w:sz w:val="19"/>
        </w:rPr>
      </w:pPr>
    </w:p>
    <w:p w14:paraId="26DE8461" w14:textId="77777777" w:rsidR="000D4C4F" w:rsidRDefault="00622D46">
      <w:pPr>
        <w:pStyle w:val="Heading1"/>
      </w:pPr>
      <w:r>
        <w:t>Issuer</w:t>
      </w:r>
      <w:r>
        <w:rPr>
          <w:spacing w:val="-7"/>
        </w:rPr>
        <w:t xml:space="preserve"> </w:t>
      </w:r>
      <w:r>
        <w:rPr>
          <w:spacing w:val="-2"/>
        </w:rPr>
        <w:t>warranties</w:t>
      </w:r>
    </w:p>
    <w:p w14:paraId="26DE8462" w14:textId="77777777" w:rsidR="000D4C4F" w:rsidRDefault="000D4C4F">
      <w:pPr>
        <w:pStyle w:val="BodyText"/>
        <w:spacing w:before="1"/>
        <w:rPr>
          <w:b/>
          <w:sz w:val="20"/>
        </w:rPr>
      </w:pPr>
    </w:p>
    <w:p w14:paraId="26DE8463" w14:textId="77777777" w:rsidR="000D4C4F" w:rsidRDefault="00622D46">
      <w:pPr>
        <w:pStyle w:val="ListParagraph"/>
        <w:numPr>
          <w:ilvl w:val="0"/>
          <w:numId w:val="3"/>
        </w:numPr>
        <w:tabs>
          <w:tab w:val="left" w:pos="519"/>
        </w:tabs>
        <w:spacing w:before="1"/>
        <w:ind w:firstLine="0"/>
        <w:jc w:val="both"/>
      </w:pPr>
      <w:r>
        <w:t>Each time an Issuer releases an Announcement</w:t>
      </w:r>
      <w:r>
        <w:rPr>
          <w:spacing w:val="-16"/>
        </w:rPr>
        <w:t xml:space="preserve"> </w:t>
      </w:r>
      <w:r>
        <w:t>via</w:t>
      </w:r>
      <w:r>
        <w:rPr>
          <w:spacing w:val="-15"/>
        </w:rPr>
        <w:t xml:space="preserve"> </w:t>
      </w:r>
      <w:r>
        <w:t>MAP,</w:t>
      </w:r>
      <w:r>
        <w:rPr>
          <w:spacing w:val="-11"/>
        </w:rPr>
        <w:t xml:space="preserve"> </w:t>
      </w:r>
      <w:r>
        <w:t>the</w:t>
      </w:r>
      <w:r>
        <w:rPr>
          <w:spacing w:val="-16"/>
        </w:rPr>
        <w:t xml:space="preserve"> </w:t>
      </w:r>
      <w:r>
        <w:t>Issuer</w:t>
      </w:r>
      <w:r>
        <w:rPr>
          <w:spacing w:val="-11"/>
        </w:rPr>
        <w:t xml:space="preserve"> </w:t>
      </w:r>
      <w:r>
        <w:t xml:space="preserve">warrants </w:t>
      </w:r>
      <w:r>
        <w:rPr>
          <w:spacing w:val="-2"/>
        </w:rPr>
        <w:t>that:</w:t>
      </w:r>
    </w:p>
    <w:p w14:paraId="26DE8464" w14:textId="77777777" w:rsidR="000D4C4F" w:rsidRDefault="000D4C4F">
      <w:pPr>
        <w:pStyle w:val="BodyText"/>
        <w:spacing w:before="9"/>
        <w:rPr>
          <w:sz w:val="19"/>
        </w:rPr>
      </w:pPr>
    </w:p>
    <w:p w14:paraId="26DE8465" w14:textId="77777777" w:rsidR="000D4C4F" w:rsidRDefault="00622D46">
      <w:pPr>
        <w:pStyle w:val="ListParagraph"/>
        <w:numPr>
          <w:ilvl w:val="1"/>
          <w:numId w:val="3"/>
        </w:numPr>
        <w:tabs>
          <w:tab w:val="left" w:pos="406"/>
        </w:tabs>
        <w:ind w:left="405" w:right="45" w:hanging="288"/>
        <w:jc w:val="both"/>
      </w:pPr>
      <w:r>
        <w:t xml:space="preserve">the person releasing the Announcement directly to the market on behalf of the Issuer is </w:t>
      </w:r>
      <w:proofErr w:type="spellStart"/>
      <w:r>
        <w:t>authorised</w:t>
      </w:r>
      <w:proofErr w:type="spellEnd"/>
      <w:r>
        <w:t xml:space="preserve"> to do </w:t>
      </w:r>
      <w:proofErr w:type="gramStart"/>
      <w:r>
        <w:t>so;</w:t>
      </w:r>
      <w:proofErr w:type="gramEnd"/>
    </w:p>
    <w:p w14:paraId="26DE8466" w14:textId="77777777" w:rsidR="000D4C4F" w:rsidRDefault="000D4C4F">
      <w:pPr>
        <w:pStyle w:val="BodyText"/>
        <w:spacing w:before="9"/>
        <w:rPr>
          <w:sz w:val="19"/>
        </w:rPr>
      </w:pPr>
    </w:p>
    <w:p w14:paraId="26DE8467" w14:textId="7F102114" w:rsidR="000D4C4F" w:rsidRDefault="00622D46">
      <w:pPr>
        <w:pStyle w:val="ListParagraph"/>
        <w:numPr>
          <w:ilvl w:val="1"/>
          <w:numId w:val="3"/>
        </w:numPr>
        <w:tabs>
          <w:tab w:val="left" w:pos="370"/>
        </w:tabs>
        <w:ind w:left="369" w:right="43" w:hanging="252"/>
        <w:jc w:val="both"/>
      </w:pPr>
      <w:r>
        <w:t>the</w:t>
      </w:r>
      <w:r>
        <w:rPr>
          <w:spacing w:val="-2"/>
        </w:rPr>
        <w:t xml:space="preserve"> </w:t>
      </w:r>
      <w:r>
        <w:t>Announcement</w:t>
      </w:r>
      <w:r>
        <w:rPr>
          <w:spacing w:val="-2"/>
        </w:rPr>
        <w:t xml:space="preserve"> </w:t>
      </w:r>
      <w:r>
        <w:t>relates</w:t>
      </w:r>
      <w:r>
        <w:rPr>
          <w:spacing w:val="-1"/>
        </w:rPr>
        <w:t xml:space="preserve"> </w:t>
      </w:r>
      <w:r>
        <w:t xml:space="preserve">to </w:t>
      </w:r>
      <w:r>
        <w:t>the</w:t>
      </w:r>
      <w:r>
        <w:rPr>
          <w:spacing w:val="-4"/>
        </w:rPr>
        <w:t xml:space="preserve"> </w:t>
      </w:r>
      <w:r>
        <w:t>Issuer</w:t>
      </w:r>
      <w:r>
        <w:rPr>
          <w:spacing w:val="-3"/>
        </w:rPr>
        <w:t xml:space="preserve"> </w:t>
      </w:r>
      <w:r>
        <w:t xml:space="preserve">or the Issuer’s </w:t>
      </w:r>
      <w:proofErr w:type="gramStart"/>
      <w:r>
        <w:t>business;</w:t>
      </w:r>
      <w:proofErr w:type="gramEnd"/>
    </w:p>
    <w:p w14:paraId="26DE8468" w14:textId="77777777" w:rsidR="000D4C4F" w:rsidRDefault="000D4C4F">
      <w:pPr>
        <w:pStyle w:val="BodyText"/>
        <w:spacing w:before="7"/>
        <w:rPr>
          <w:sz w:val="19"/>
        </w:rPr>
      </w:pPr>
    </w:p>
    <w:p w14:paraId="26DE8469" w14:textId="77777777" w:rsidR="000D4C4F" w:rsidRDefault="00622D46">
      <w:pPr>
        <w:pStyle w:val="ListParagraph"/>
        <w:numPr>
          <w:ilvl w:val="1"/>
          <w:numId w:val="3"/>
        </w:numPr>
        <w:tabs>
          <w:tab w:val="left" w:pos="497"/>
        </w:tabs>
        <w:spacing w:before="1"/>
        <w:ind w:left="496" w:right="45" w:hanging="380"/>
        <w:jc w:val="both"/>
      </w:pPr>
      <w:r>
        <w:t xml:space="preserve">the Announcement is accurate, not misleading and </w:t>
      </w:r>
      <w:proofErr w:type="gramStart"/>
      <w:r>
        <w:t>original;</w:t>
      </w:r>
      <w:proofErr w:type="gramEnd"/>
    </w:p>
    <w:p w14:paraId="26DE846A" w14:textId="77777777" w:rsidR="000D4C4F" w:rsidRDefault="000D4C4F">
      <w:pPr>
        <w:pStyle w:val="BodyText"/>
        <w:spacing w:before="9"/>
        <w:rPr>
          <w:sz w:val="19"/>
        </w:rPr>
      </w:pPr>
    </w:p>
    <w:p w14:paraId="26DE846B" w14:textId="77777777" w:rsidR="000D4C4F" w:rsidRDefault="00622D46">
      <w:pPr>
        <w:pStyle w:val="ListParagraph"/>
        <w:numPr>
          <w:ilvl w:val="1"/>
          <w:numId w:val="3"/>
        </w:numPr>
        <w:tabs>
          <w:tab w:val="left" w:pos="490"/>
        </w:tabs>
        <w:spacing w:before="1"/>
        <w:ind w:left="489" w:right="40" w:hanging="372"/>
        <w:jc w:val="both"/>
      </w:pPr>
      <w:r>
        <w:t>the Announcement and the release, publication and distribution of the Announcement,</w:t>
      </w:r>
      <w:r>
        <w:rPr>
          <w:spacing w:val="-16"/>
        </w:rPr>
        <w:t xml:space="preserve"> </w:t>
      </w:r>
      <w:r>
        <w:t>will</w:t>
      </w:r>
      <w:r>
        <w:rPr>
          <w:spacing w:val="-15"/>
        </w:rPr>
        <w:t xml:space="preserve"> </w:t>
      </w:r>
      <w:r>
        <w:t>not</w:t>
      </w:r>
      <w:r>
        <w:rPr>
          <w:spacing w:val="-15"/>
        </w:rPr>
        <w:t xml:space="preserve"> </w:t>
      </w:r>
      <w:r>
        <w:t>violate</w:t>
      </w:r>
      <w:r>
        <w:rPr>
          <w:spacing w:val="-16"/>
        </w:rPr>
        <w:t xml:space="preserve"> </w:t>
      </w:r>
      <w:r>
        <w:t>or</w:t>
      </w:r>
      <w:r>
        <w:rPr>
          <w:spacing w:val="-15"/>
        </w:rPr>
        <w:t xml:space="preserve"> </w:t>
      </w:r>
      <w:r>
        <w:t>infringe any copyright, trademark, or any other intellectual</w:t>
      </w:r>
      <w:r>
        <w:rPr>
          <w:spacing w:val="-5"/>
        </w:rPr>
        <w:t xml:space="preserve"> </w:t>
      </w:r>
      <w:r>
        <w:t>property,</w:t>
      </w:r>
      <w:r>
        <w:rPr>
          <w:spacing w:val="-6"/>
        </w:rPr>
        <w:t xml:space="preserve"> </w:t>
      </w:r>
      <w:r>
        <w:t>proprietary</w:t>
      </w:r>
      <w:r>
        <w:rPr>
          <w:spacing w:val="-6"/>
        </w:rPr>
        <w:t xml:space="preserve"> </w:t>
      </w:r>
      <w:r>
        <w:t>interest,</w:t>
      </w:r>
      <w:r>
        <w:t xml:space="preserve"> privacy rights or other rights of any third party anywhere in the </w:t>
      </w:r>
      <w:proofErr w:type="gramStart"/>
      <w:r>
        <w:t>world;</w:t>
      </w:r>
      <w:proofErr w:type="gramEnd"/>
    </w:p>
    <w:p w14:paraId="26DE846C" w14:textId="77777777" w:rsidR="000D4C4F" w:rsidRDefault="000D4C4F">
      <w:pPr>
        <w:pStyle w:val="BodyText"/>
        <w:spacing w:before="7"/>
        <w:rPr>
          <w:sz w:val="19"/>
        </w:rPr>
      </w:pPr>
    </w:p>
    <w:p w14:paraId="26DE846D" w14:textId="77777777" w:rsidR="000D4C4F" w:rsidRDefault="00622D46">
      <w:pPr>
        <w:pStyle w:val="ListParagraph"/>
        <w:numPr>
          <w:ilvl w:val="1"/>
          <w:numId w:val="3"/>
        </w:numPr>
        <w:tabs>
          <w:tab w:val="left" w:pos="483"/>
        </w:tabs>
        <w:ind w:left="117" w:right="39" w:firstLine="0"/>
        <w:jc w:val="both"/>
      </w:pPr>
      <w:r>
        <w:t>the Announcement does not contain anything defamatory of any person or any viruses,</w:t>
      </w:r>
      <w:r>
        <w:rPr>
          <w:spacing w:val="-2"/>
        </w:rPr>
        <w:t xml:space="preserve"> </w:t>
      </w:r>
      <w:r>
        <w:t>scripts,</w:t>
      </w:r>
      <w:r>
        <w:rPr>
          <w:spacing w:val="-4"/>
        </w:rPr>
        <w:t xml:space="preserve"> </w:t>
      </w:r>
      <w:r>
        <w:t>macros</w:t>
      </w:r>
      <w:r>
        <w:rPr>
          <w:spacing w:val="-8"/>
        </w:rPr>
        <w:t xml:space="preserve"> </w:t>
      </w:r>
      <w:r>
        <w:t>or</w:t>
      </w:r>
      <w:r>
        <w:rPr>
          <w:spacing w:val="-3"/>
        </w:rPr>
        <w:t xml:space="preserve"> </w:t>
      </w:r>
      <w:r>
        <w:t>programs</w:t>
      </w:r>
      <w:r>
        <w:rPr>
          <w:spacing w:val="-3"/>
        </w:rPr>
        <w:t xml:space="preserve"> </w:t>
      </w:r>
      <w:r>
        <w:t>or</w:t>
      </w:r>
      <w:r>
        <w:rPr>
          <w:spacing w:val="-2"/>
        </w:rPr>
        <w:t xml:space="preserve"> </w:t>
      </w:r>
      <w:r>
        <w:t>links to any scripts, macros or programs and release</w:t>
      </w:r>
      <w:r>
        <w:rPr>
          <w:spacing w:val="-14"/>
        </w:rPr>
        <w:t xml:space="preserve"> </w:t>
      </w:r>
      <w:r>
        <w:t>of</w:t>
      </w:r>
      <w:r>
        <w:rPr>
          <w:spacing w:val="-11"/>
        </w:rPr>
        <w:t xml:space="preserve"> </w:t>
      </w:r>
      <w:r>
        <w:t>the</w:t>
      </w:r>
      <w:r>
        <w:rPr>
          <w:spacing w:val="-12"/>
        </w:rPr>
        <w:t xml:space="preserve"> </w:t>
      </w:r>
      <w:r>
        <w:t>Announ</w:t>
      </w:r>
      <w:r>
        <w:t>cement</w:t>
      </w:r>
      <w:r>
        <w:rPr>
          <w:spacing w:val="-12"/>
        </w:rPr>
        <w:t xml:space="preserve"> </w:t>
      </w:r>
      <w:r>
        <w:t>would</w:t>
      </w:r>
      <w:r>
        <w:rPr>
          <w:spacing w:val="-12"/>
        </w:rPr>
        <w:t xml:space="preserve"> </w:t>
      </w:r>
      <w:r>
        <w:t>not</w:t>
      </w:r>
      <w:r>
        <w:rPr>
          <w:spacing w:val="-9"/>
        </w:rPr>
        <w:t xml:space="preserve"> </w:t>
      </w:r>
      <w:r>
        <w:t>be</w:t>
      </w:r>
      <w:r>
        <w:rPr>
          <w:spacing w:val="-16"/>
        </w:rPr>
        <w:t xml:space="preserve"> </w:t>
      </w:r>
      <w:r>
        <w:t>a contempt of court; and</w:t>
      </w:r>
    </w:p>
    <w:p w14:paraId="26DE846E" w14:textId="77777777" w:rsidR="000D4C4F" w:rsidRDefault="000D4C4F">
      <w:pPr>
        <w:pStyle w:val="BodyText"/>
        <w:rPr>
          <w:sz w:val="20"/>
        </w:rPr>
      </w:pPr>
    </w:p>
    <w:p w14:paraId="26DE846F" w14:textId="77777777" w:rsidR="000D4C4F" w:rsidRDefault="00622D46">
      <w:pPr>
        <w:pStyle w:val="ListParagraph"/>
        <w:numPr>
          <w:ilvl w:val="1"/>
          <w:numId w:val="3"/>
        </w:numPr>
        <w:tabs>
          <w:tab w:val="left" w:pos="437"/>
        </w:tabs>
        <w:ind w:left="117" w:right="45" w:firstLine="0"/>
        <w:jc w:val="both"/>
      </w:pPr>
      <w:r>
        <w:t>the Announcement complies with all applicable</w:t>
      </w:r>
      <w:r>
        <w:rPr>
          <w:spacing w:val="-16"/>
        </w:rPr>
        <w:t xml:space="preserve"> </w:t>
      </w:r>
      <w:r>
        <w:t>laws</w:t>
      </w:r>
      <w:r>
        <w:rPr>
          <w:spacing w:val="-15"/>
        </w:rPr>
        <w:t xml:space="preserve"> </w:t>
      </w:r>
      <w:r>
        <w:t>and</w:t>
      </w:r>
      <w:r>
        <w:rPr>
          <w:spacing w:val="-16"/>
        </w:rPr>
        <w:t xml:space="preserve"> </w:t>
      </w:r>
      <w:r>
        <w:t>regulatory</w:t>
      </w:r>
      <w:r>
        <w:rPr>
          <w:spacing w:val="-22"/>
        </w:rPr>
        <w:t xml:space="preserve"> </w:t>
      </w:r>
      <w:r>
        <w:t>requirements.</w:t>
      </w:r>
    </w:p>
    <w:p w14:paraId="26DE8470" w14:textId="77777777" w:rsidR="000D4C4F" w:rsidRDefault="000D4C4F">
      <w:pPr>
        <w:pStyle w:val="BodyText"/>
        <w:rPr>
          <w:sz w:val="24"/>
        </w:rPr>
      </w:pPr>
    </w:p>
    <w:p w14:paraId="26DE8471" w14:textId="77777777" w:rsidR="000D4C4F" w:rsidRDefault="00622D46">
      <w:pPr>
        <w:pStyle w:val="Heading1"/>
        <w:spacing w:before="152"/>
      </w:pPr>
      <w:r>
        <w:rPr>
          <w:spacing w:val="-2"/>
        </w:rPr>
        <w:t>Announcements</w:t>
      </w:r>
    </w:p>
    <w:p w14:paraId="26DE8472" w14:textId="77777777" w:rsidR="000D4C4F" w:rsidRDefault="000D4C4F">
      <w:pPr>
        <w:pStyle w:val="BodyText"/>
        <w:spacing w:before="1"/>
        <w:rPr>
          <w:b/>
          <w:sz w:val="20"/>
        </w:rPr>
      </w:pPr>
    </w:p>
    <w:p w14:paraId="26DE8473" w14:textId="77777777" w:rsidR="000D4C4F" w:rsidRDefault="00622D46">
      <w:pPr>
        <w:pStyle w:val="ListParagraph"/>
        <w:numPr>
          <w:ilvl w:val="0"/>
          <w:numId w:val="3"/>
        </w:numPr>
        <w:tabs>
          <w:tab w:val="left" w:pos="355"/>
        </w:tabs>
        <w:spacing w:before="1" w:line="237" w:lineRule="auto"/>
        <w:ind w:firstLine="0"/>
        <w:jc w:val="both"/>
      </w:pPr>
      <w:r>
        <w:t>NZX</w:t>
      </w:r>
      <w:r>
        <w:rPr>
          <w:spacing w:val="-16"/>
        </w:rPr>
        <w:t xml:space="preserve"> </w:t>
      </w:r>
      <w:r>
        <w:t>will</w:t>
      </w:r>
      <w:r>
        <w:rPr>
          <w:spacing w:val="-15"/>
        </w:rPr>
        <w:t xml:space="preserve"> </w:t>
      </w:r>
      <w:r>
        <w:t>publish</w:t>
      </w:r>
      <w:r>
        <w:rPr>
          <w:spacing w:val="-15"/>
        </w:rPr>
        <w:t xml:space="preserve"> </w:t>
      </w:r>
      <w:r>
        <w:t>Announcements</w:t>
      </w:r>
      <w:r>
        <w:rPr>
          <w:spacing w:val="-16"/>
        </w:rPr>
        <w:t xml:space="preserve"> </w:t>
      </w:r>
      <w:r>
        <w:t>released via</w:t>
      </w:r>
      <w:r>
        <w:rPr>
          <w:spacing w:val="-16"/>
        </w:rPr>
        <w:t xml:space="preserve"> </w:t>
      </w:r>
      <w:r>
        <w:t>MAP</w:t>
      </w:r>
      <w:r>
        <w:rPr>
          <w:spacing w:val="-15"/>
        </w:rPr>
        <w:t xml:space="preserve"> </w:t>
      </w:r>
      <w:r>
        <w:t>to</w:t>
      </w:r>
      <w:r>
        <w:rPr>
          <w:spacing w:val="-15"/>
        </w:rPr>
        <w:t xml:space="preserve"> </w:t>
      </w:r>
      <w:r>
        <w:t>the</w:t>
      </w:r>
      <w:r>
        <w:rPr>
          <w:spacing w:val="-16"/>
        </w:rPr>
        <w:t xml:space="preserve"> </w:t>
      </w:r>
      <w:r>
        <w:t>public</w:t>
      </w:r>
      <w:r>
        <w:rPr>
          <w:spacing w:val="-15"/>
        </w:rPr>
        <w:t xml:space="preserve"> </w:t>
      </w:r>
      <w:r>
        <w:t>via</w:t>
      </w:r>
      <w:r>
        <w:rPr>
          <w:spacing w:val="-15"/>
        </w:rPr>
        <w:t xml:space="preserve"> </w:t>
      </w:r>
      <w:r>
        <w:t>NZX’s</w:t>
      </w:r>
      <w:r>
        <w:rPr>
          <w:spacing w:val="-15"/>
        </w:rPr>
        <w:t xml:space="preserve"> </w:t>
      </w:r>
      <w:r>
        <w:t>market</w:t>
      </w:r>
      <w:r>
        <w:rPr>
          <w:spacing w:val="-16"/>
        </w:rPr>
        <w:t xml:space="preserve"> </w:t>
      </w:r>
      <w:r>
        <w:t>depth feed on behalf of the Issuer.</w:t>
      </w:r>
    </w:p>
    <w:p w14:paraId="26DE8474" w14:textId="77777777" w:rsidR="000D4C4F" w:rsidRDefault="000D4C4F">
      <w:pPr>
        <w:pStyle w:val="BodyText"/>
        <w:rPr>
          <w:sz w:val="24"/>
        </w:rPr>
      </w:pPr>
    </w:p>
    <w:p w14:paraId="26DE8475" w14:textId="77777777" w:rsidR="000D4C4F" w:rsidRDefault="00622D46">
      <w:pPr>
        <w:pStyle w:val="ListParagraph"/>
        <w:numPr>
          <w:ilvl w:val="0"/>
          <w:numId w:val="3"/>
        </w:numPr>
        <w:tabs>
          <w:tab w:val="left" w:pos="382"/>
        </w:tabs>
        <w:spacing w:before="158"/>
        <w:ind w:right="42" w:firstLine="0"/>
        <w:jc w:val="both"/>
      </w:pPr>
      <w:r>
        <w:t>NZX may, in its sole discretion, refuse to release</w:t>
      </w:r>
      <w:r>
        <w:rPr>
          <w:spacing w:val="38"/>
        </w:rPr>
        <w:t xml:space="preserve"> </w:t>
      </w:r>
      <w:r>
        <w:t>or</w:t>
      </w:r>
      <w:r>
        <w:rPr>
          <w:spacing w:val="39"/>
        </w:rPr>
        <w:t xml:space="preserve"> </w:t>
      </w:r>
      <w:r>
        <w:t>publish</w:t>
      </w:r>
      <w:r>
        <w:rPr>
          <w:spacing w:val="38"/>
        </w:rPr>
        <w:t xml:space="preserve"> </w:t>
      </w:r>
      <w:r>
        <w:t>an</w:t>
      </w:r>
      <w:r>
        <w:rPr>
          <w:spacing w:val="36"/>
        </w:rPr>
        <w:t xml:space="preserve"> </w:t>
      </w:r>
      <w:r>
        <w:t>Announcement</w:t>
      </w:r>
      <w:r>
        <w:rPr>
          <w:spacing w:val="38"/>
        </w:rPr>
        <w:t xml:space="preserve"> </w:t>
      </w:r>
      <w:r>
        <w:t>if,</w:t>
      </w:r>
      <w:r>
        <w:rPr>
          <w:spacing w:val="40"/>
        </w:rPr>
        <w:t xml:space="preserve"> </w:t>
      </w:r>
      <w:r>
        <w:t>in</w:t>
      </w:r>
    </w:p>
    <w:p w14:paraId="26DE8476" w14:textId="77777777" w:rsidR="000D4C4F" w:rsidRDefault="00622D46">
      <w:pPr>
        <w:spacing w:before="3"/>
        <w:rPr>
          <w:sz w:val="23"/>
        </w:rPr>
      </w:pPr>
      <w:r>
        <w:br w:type="column"/>
      </w:r>
    </w:p>
    <w:p w14:paraId="26DE8477" w14:textId="77777777" w:rsidR="000D4C4F" w:rsidRDefault="00622D46">
      <w:pPr>
        <w:pStyle w:val="BodyText"/>
        <w:ind w:left="117" w:right="107"/>
        <w:jc w:val="both"/>
      </w:pPr>
      <w:r>
        <w:t xml:space="preserve">NZX’s opinion, or the opinion of any </w:t>
      </w:r>
      <w:proofErr w:type="gramStart"/>
      <w:r>
        <w:t>third party</w:t>
      </w:r>
      <w:proofErr w:type="gramEnd"/>
      <w:r>
        <w:t xml:space="preserve"> distribution channel used by NZX, the content or format is unsuitable for </w:t>
      </w:r>
      <w:r>
        <w:rPr>
          <w:spacing w:val="-2"/>
        </w:rPr>
        <w:t>publicati</w:t>
      </w:r>
      <w:r>
        <w:rPr>
          <w:spacing w:val="-2"/>
        </w:rPr>
        <w:t>on.</w:t>
      </w:r>
    </w:p>
    <w:p w14:paraId="26DE8478" w14:textId="77777777" w:rsidR="000D4C4F" w:rsidRDefault="000D4C4F">
      <w:pPr>
        <w:pStyle w:val="BodyText"/>
        <w:spacing w:before="8"/>
        <w:rPr>
          <w:sz w:val="19"/>
        </w:rPr>
      </w:pPr>
    </w:p>
    <w:p w14:paraId="26DE8479" w14:textId="77777777" w:rsidR="000D4C4F" w:rsidRDefault="00622D46">
      <w:pPr>
        <w:pStyle w:val="ListParagraph"/>
        <w:numPr>
          <w:ilvl w:val="0"/>
          <w:numId w:val="3"/>
        </w:numPr>
        <w:tabs>
          <w:tab w:val="left" w:pos="382"/>
        </w:tabs>
        <w:ind w:right="107" w:firstLine="0"/>
        <w:jc w:val="both"/>
      </w:pPr>
      <w:r>
        <w:t>NZX may also distribute Announcements to third party information vendors or other interested parties as it thinks fit.</w:t>
      </w:r>
    </w:p>
    <w:p w14:paraId="26DE847A" w14:textId="77777777" w:rsidR="000D4C4F" w:rsidRDefault="000D4C4F">
      <w:pPr>
        <w:pStyle w:val="BodyText"/>
        <w:spacing w:before="2"/>
        <w:rPr>
          <w:sz w:val="19"/>
        </w:rPr>
      </w:pPr>
    </w:p>
    <w:p w14:paraId="26DE847B" w14:textId="77777777" w:rsidR="000D4C4F" w:rsidRDefault="00622D46">
      <w:pPr>
        <w:pStyle w:val="Heading1"/>
      </w:pPr>
      <w:proofErr w:type="spellStart"/>
      <w:r>
        <w:rPr>
          <w:spacing w:val="-2"/>
        </w:rPr>
        <w:t>Licence</w:t>
      </w:r>
      <w:proofErr w:type="spellEnd"/>
    </w:p>
    <w:p w14:paraId="26DE847C" w14:textId="77777777" w:rsidR="000D4C4F" w:rsidRDefault="000D4C4F">
      <w:pPr>
        <w:pStyle w:val="BodyText"/>
        <w:spacing w:before="2"/>
        <w:rPr>
          <w:b/>
          <w:sz w:val="20"/>
        </w:rPr>
      </w:pPr>
    </w:p>
    <w:p w14:paraId="26DE847D" w14:textId="77777777" w:rsidR="000D4C4F" w:rsidRDefault="00622D46">
      <w:pPr>
        <w:pStyle w:val="ListParagraph"/>
        <w:numPr>
          <w:ilvl w:val="0"/>
          <w:numId w:val="3"/>
        </w:numPr>
        <w:tabs>
          <w:tab w:val="left" w:pos="564"/>
        </w:tabs>
        <w:ind w:right="102" w:firstLine="0"/>
        <w:jc w:val="both"/>
      </w:pPr>
      <w:r>
        <w:t>Notwithstanding any rights NZX may have</w:t>
      </w:r>
      <w:r>
        <w:rPr>
          <w:spacing w:val="-16"/>
        </w:rPr>
        <w:t xml:space="preserve"> </w:t>
      </w:r>
      <w:r>
        <w:t>under</w:t>
      </w:r>
      <w:r>
        <w:rPr>
          <w:spacing w:val="-15"/>
        </w:rPr>
        <w:t xml:space="preserve"> </w:t>
      </w:r>
      <w:r>
        <w:t>the</w:t>
      </w:r>
      <w:r>
        <w:rPr>
          <w:spacing w:val="-7"/>
        </w:rPr>
        <w:t xml:space="preserve"> </w:t>
      </w:r>
      <w:r>
        <w:t>Rules,</w:t>
      </w:r>
      <w:r>
        <w:rPr>
          <w:spacing w:val="-6"/>
        </w:rPr>
        <w:t xml:space="preserve"> </w:t>
      </w:r>
      <w:r>
        <w:t>the</w:t>
      </w:r>
      <w:r>
        <w:rPr>
          <w:spacing w:val="-4"/>
        </w:rPr>
        <w:t xml:space="preserve"> </w:t>
      </w:r>
      <w:r>
        <w:t>Issuer</w:t>
      </w:r>
      <w:r>
        <w:rPr>
          <w:spacing w:val="-6"/>
        </w:rPr>
        <w:t xml:space="preserve"> </w:t>
      </w:r>
      <w:r>
        <w:t>grants</w:t>
      </w:r>
      <w:r>
        <w:rPr>
          <w:spacing w:val="-16"/>
        </w:rPr>
        <w:t xml:space="preserve"> </w:t>
      </w:r>
      <w:r>
        <w:t xml:space="preserve">NZX a perpetual, royalty free, transferable, non- exclusive and irrevocable </w:t>
      </w:r>
      <w:proofErr w:type="spellStart"/>
      <w:r>
        <w:t>licence</w:t>
      </w:r>
      <w:proofErr w:type="spellEnd"/>
      <w:r>
        <w:t xml:space="preserve"> to distribute, display, reproduce, transmit, compile, publish, reformat, </w:t>
      </w:r>
      <w:proofErr w:type="gramStart"/>
      <w:r>
        <w:t>archive</w:t>
      </w:r>
      <w:proofErr w:type="gramEnd"/>
      <w:r>
        <w:t xml:space="preserve"> and create derivative works and excerpts of any of its Announcements for the purpose of dis</w:t>
      </w:r>
      <w:r>
        <w:t>tributing its Announcements to third party information vendors and the general public, and to sub-</w:t>
      </w:r>
      <w:proofErr w:type="spellStart"/>
      <w:r>
        <w:t>licence</w:t>
      </w:r>
      <w:proofErr w:type="spellEnd"/>
      <w:r>
        <w:t xml:space="preserve"> third parties to do the </w:t>
      </w:r>
      <w:r>
        <w:rPr>
          <w:spacing w:val="-2"/>
        </w:rPr>
        <w:t>same.</w:t>
      </w:r>
    </w:p>
    <w:p w14:paraId="26DE847E" w14:textId="77777777" w:rsidR="000D4C4F" w:rsidRDefault="000D4C4F">
      <w:pPr>
        <w:pStyle w:val="BodyText"/>
        <w:spacing w:before="8"/>
        <w:rPr>
          <w:sz w:val="19"/>
        </w:rPr>
      </w:pPr>
    </w:p>
    <w:p w14:paraId="26DE847F" w14:textId="77777777" w:rsidR="000D4C4F" w:rsidRDefault="00622D46">
      <w:pPr>
        <w:pStyle w:val="Heading1"/>
      </w:pPr>
      <w:r>
        <w:rPr>
          <w:spacing w:val="-2"/>
        </w:rPr>
        <w:t>Indemnity</w:t>
      </w:r>
    </w:p>
    <w:p w14:paraId="26DE8480" w14:textId="77777777" w:rsidR="000D4C4F" w:rsidRDefault="000D4C4F">
      <w:pPr>
        <w:pStyle w:val="BodyText"/>
        <w:spacing w:before="2"/>
        <w:rPr>
          <w:b/>
          <w:sz w:val="20"/>
        </w:rPr>
      </w:pPr>
    </w:p>
    <w:p w14:paraId="26DE8481" w14:textId="77777777" w:rsidR="000D4C4F" w:rsidRDefault="00622D46">
      <w:pPr>
        <w:pStyle w:val="ListParagraph"/>
        <w:numPr>
          <w:ilvl w:val="0"/>
          <w:numId w:val="3"/>
        </w:numPr>
        <w:tabs>
          <w:tab w:val="left" w:pos="571"/>
        </w:tabs>
        <w:ind w:right="100" w:firstLine="0"/>
        <w:jc w:val="both"/>
      </w:pPr>
      <w:r>
        <w:t xml:space="preserve">The Issuer indemnifies NZX and its subsidiary companies and their respective officers, directors, employees, agents, licensees, successors and assignees, and any third parties licensed or </w:t>
      </w:r>
      <w:proofErr w:type="spellStart"/>
      <w:r>
        <w:t>authorised</w:t>
      </w:r>
      <w:proofErr w:type="spellEnd"/>
      <w:r>
        <w:t xml:space="preserve"> by NZX to release, publish and distribute Announcements, </w:t>
      </w:r>
      <w:r>
        <w:t>against all liabilities, damages,</w:t>
      </w:r>
      <w:r>
        <w:rPr>
          <w:spacing w:val="-16"/>
        </w:rPr>
        <w:t xml:space="preserve"> </w:t>
      </w:r>
      <w:r>
        <w:t>expenses</w:t>
      </w:r>
      <w:r>
        <w:rPr>
          <w:spacing w:val="-15"/>
        </w:rPr>
        <w:t xml:space="preserve"> </w:t>
      </w:r>
      <w:r>
        <w:t>and</w:t>
      </w:r>
      <w:r>
        <w:rPr>
          <w:spacing w:val="-15"/>
        </w:rPr>
        <w:t xml:space="preserve"> </w:t>
      </w:r>
      <w:r>
        <w:t>losses</w:t>
      </w:r>
      <w:r>
        <w:rPr>
          <w:spacing w:val="-16"/>
        </w:rPr>
        <w:t xml:space="preserve"> </w:t>
      </w:r>
      <w:r>
        <w:t>(including</w:t>
      </w:r>
      <w:r>
        <w:rPr>
          <w:spacing w:val="-15"/>
        </w:rPr>
        <w:t xml:space="preserve"> </w:t>
      </w:r>
      <w:r>
        <w:t>all legal</w:t>
      </w:r>
      <w:r>
        <w:rPr>
          <w:spacing w:val="-10"/>
        </w:rPr>
        <w:t xml:space="preserve"> </w:t>
      </w:r>
      <w:r>
        <w:t>costs</w:t>
      </w:r>
      <w:r>
        <w:rPr>
          <w:spacing w:val="-11"/>
        </w:rPr>
        <w:t xml:space="preserve"> </w:t>
      </w:r>
      <w:r>
        <w:t>and</w:t>
      </w:r>
      <w:r>
        <w:rPr>
          <w:spacing w:val="-9"/>
        </w:rPr>
        <w:t xml:space="preserve"> </w:t>
      </w:r>
      <w:r>
        <w:t>expenses)</w:t>
      </w:r>
      <w:r>
        <w:rPr>
          <w:spacing w:val="-5"/>
        </w:rPr>
        <w:t xml:space="preserve"> </w:t>
      </w:r>
      <w:r>
        <w:t>arising</w:t>
      </w:r>
      <w:r>
        <w:rPr>
          <w:spacing w:val="-9"/>
        </w:rPr>
        <w:t xml:space="preserve"> </w:t>
      </w:r>
      <w:r>
        <w:t>out</w:t>
      </w:r>
      <w:r>
        <w:rPr>
          <w:spacing w:val="-8"/>
        </w:rPr>
        <w:t xml:space="preserve"> </w:t>
      </w:r>
      <w:r>
        <w:t>of</w:t>
      </w:r>
      <w:r>
        <w:rPr>
          <w:spacing w:val="-8"/>
        </w:rPr>
        <w:t xml:space="preserve"> </w:t>
      </w:r>
      <w:r>
        <w:t>or</w:t>
      </w:r>
      <w:r>
        <w:rPr>
          <w:spacing w:val="-11"/>
        </w:rPr>
        <w:t xml:space="preserve"> </w:t>
      </w:r>
      <w:r>
        <w:t>in connection with the Issuer’s or a User’s failure to comply with this Agreement, or arising</w:t>
      </w:r>
      <w:r>
        <w:rPr>
          <w:spacing w:val="-5"/>
        </w:rPr>
        <w:t xml:space="preserve"> </w:t>
      </w:r>
      <w:r>
        <w:t>out</w:t>
      </w:r>
      <w:r>
        <w:rPr>
          <w:spacing w:val="-7"/>
        </w:rPr>
        <w:t xml:space="preserve"> </w:t>
      </w:r>
      <w:r>
        <w:t>of</w:t>
      </w:r>
      <w:r>
        <w:rPr>
          <w:spacing w:val="-6"/>
        </w:rPr>
        <w:t xml:space="preserve"> </w:t>
      </w:r>
      <w:r>
        <w:t>or</w:t>
      </w:r>
      <w:r>
        <w:rPr>
          <w:spacing w:val="-7"/>
        </w:rPr>
        <w:t xml:space="preserve"> </w:t>
      </w:r>
      <w:r>
        <w:t>relating</w:t>
      </w:r>
      <w:r>
        <w:rPr>
          <w:spacing w:val="-8"/>
        </w:rPr>
        <w:t xml:space="preserve"> </w:t>
      </w:r>
      <w:r>
        <w:t>to</w:t>
      </w:r>
      <w:r>
        <w:rPr>
          <w:spacing w:val="-8"/>
        </w:rPr>
        <w:t xml:space="preserve"> </w:t>
      </w:r>
      <w:r>
        <w:t>any</w:t>
      </w:r>
      <w:r>
        <w:rPr>
          <w:spacing w:val="-10"/>
        </w:rPr>
        <w:t xml:space="preserve"> </w:t>
      </w:r>
      <w:r>
        <w:t>breach</w:t>
      </w:r>
      <w:r>
        <w:rPr>
          <w:spacing w:val="-11"/>
        </w:rPr>
        <w:t xml:space="preserve"> </w:t>
      </w:r>
      <w:r>
        <w:t>of</w:t>
      </w:r>
      <w:r>
        <w:rPr>
          <w:spacing w:val="-6"/>
        </w:rPr>
        <w:t xml:space="preserve"> </w:t>
      </w:r>
      <w:r>
        <w:t>any of the Issuer’s representations and warranties given in this Agreement or any claims alleging a breach of such representations and warranties.</w:t>
      </w:r>
    </w:p>
    <w:p w14:paraId="26DE8482" w14:textId="77777777" w:rsidR="000D4C4F" w:rsidRDefault="000D4C4F">
      <w:pPr>
        <w:pStyle w:val="BodyText"/>
        <w:spacing w:before="8"/>
        <w:rPr>
          <w:sz w:val="19"/>
        </w:rPr>
      </w:pPr>
    </w:p>
    <w:p w14:paraId="26DE8483" w14:textId="77777777" w:rsidR="000D4C4F" w:rsidRDefault="00622D46">
      <w:pPr>
        <w:pStyle w:val="ListParagraph"/>
        <w:numPr>
          <w:ilvl w:val="0"/>
          <w:numId w:val="3"/>
        </w:numPr>
        <w:tabs>
          <w:tab w:val="left" w:pos="480"/>
        </w:tabs>
        <w:spacing w:before="1"/>
        <w:ind w:right="104" w:firstLine="0"/>
        <w:jc w:val="both"/>
      </w:pPr>
      <w:r>
        <w:t>Unless</w:t>
      </w:r>
      <w:r>
        <w:rPr>
          <w:spacing w:val="-13"/>
        </w:rPr>
        <w:t xml:space="preserve"> </w:t>
      </w:r>
      <w:r>
        <w:t>NZX</w:t>
      </w:r>
      <w:r>
        <w:rPr>
          <w:spacing w:val="-16"/>
        </w:rPr>
        <w:t xml:space="preserve"> </w:t>
      </w:r>
      <w:r>
        <w:t>agrees</w:t>
      </w:r>
      <w:r>
        <w:rPr>
          <w:spacing w:val="-13"/>
        </w:rPr>
        <w:t xml:space="preserve"> </w:t>
      </w:r>
      <w:r>
        <w:t>otherwise,</w:t>
      </w:r>
      <w:r>
        <w:rPr>
          <w:spacing w:val="-12"/>
        </w:rPr>
        <w:t xml:space="preserve"> </w:t>
      </w:r>
      <w:r>
        <w:t>NZX</w:t>
      </w:r>
      <w:r>
        <w:rPr>
          <w:spacing w:val="-13"/>
        </w:rPr>
        <w:t xml:space="preserve"> </w:t>
      </w:r>
      <w:r>
        <w:t xml:space="preserve">shall have sole control of the settlement or </w:t>
      </w:r>
      <w:proofErr w:type="spellStart"/>
      <w:r>
        <w:t>defence</w:t>
      </w:r>
      <w:proofErr w:type="spellEnd"/>
      <w:r>
        <w:t xml:space="preserve"> of any action which is</w:t>
      </w:r>
      <w:r>
        <w:t xml:space="preserve"> covered by this</w:t>
      </w:r>
      <w:r>
        <w:rPr>
          <w:spacing w:val="-10"/>
        </w:rPr>
        <w:t xml:space="preserve"> </w:t>
      </w:r>
      <w:r>
        <w:t>indemnity</w:t>
      </w:r>
      <w:r>
        <w:rPr>
          <w:spacing w:val="-14"/>
        </w:rPr>
        <w:t xml:space="preserve"> </w:t>
      </w:r>
      <w:r>
        <w:t>and</w:t>
      </w:r>
      <w:r>
        <w:rPr>
          <w:spacing w:val="-12"/>
        </w:rPr>
        <w:t xml:space="preserve"> </w:t>
      </w:r>
      <w:r>
        <w:t>the</w:t>
      </w:r>
      <w:r>
        <w:rPr>
          <w:spacing w:val="-14"/>
        </w:rPr>
        <w:t xml:space="preserve"> </w:t>
      </w:r>
      <w:r>
        <w:t>Issuer</w:t>
      </w:r>
      <w:r>
        <w:rPr>
          <w:spacing w:val="-9"/>
        </w:rPr>
        <w:t xml:space="preserve"> </w:t>
      </w:r>
      <w:r>
        <w:t>shall</w:t>
      </w:r>
      <w:r>
        <w:rPr>
          <w:spacing w:val="-13"/>
        </w:rPr>
        <w:t xml:space="preserve"> </w:t>
      </w:r>
      <w:r>
        <w:t xml:space="preserve">cooperate with NZX, at its own cost, in every reasonable way to facilitate such </w:t>
      </w:r>
      <w:proofErr w:type="spellStart"/>
      <w:r>
        <w:t>defence</w:t>
      </w:r>
      <w:proofErr w:type="spellEnd"/>
      <w:r>
        <w:t>.</w:t>
      </w:r>
    </w:p>
    <w:p w14:paraId="26DE8484" w14:textId="77777777" w:rsidR="000D4C4F" w:rsidRDefault="000D4C4F">
      <w:pPr>
        <w:jc w:val="both"/>
        <w:sectPr w:rsidR="000D4C4F">
          <w:type w:val="continuous"/>
          <w:pgSz w:w="11900" w:h="16860"/>
          <w:pgMar w:top="2000" w:right="1160" w:bottom="900" w:left="1160" w:header="991" w:footer="717" w:gutter="0"/>
          <w:cols w:num="2" w:space="720" w:equalWidth="0">
            <w:col w:w="4480" w:space="554"/>
            <w:col w:w="4546"/>
          </w:cols>
        </w:sectPr>
      </w:pPr>
    </w:p>
    <w:p w14:paraId="26DE8485" w14:textId="77777777" w:rsidR="000D4C4F" w:rsidRDefault="000D4C4F">
      <w:pPr>
        <w:pStyle w:val="BodyText"/>
        <w:rPr>
          <w:sz w:val="20"/>
        </w:rPr>
      </w:pPr>
    </w:p>
    <w:p w14:paraId="26DE8486" w14:textId="77777777" w:rsidR="000D4C4F" w:rsidRDefault="000D4C4F">
      <w:pPr>
        <w:pStyle w:val="BodyText"/>
        <w:rPr>
          <w:sz w:val="20"/>
        </w:rPr>
      </w:pPr>
    </w:p>
    <w:p w14:paraId="26DE8487" w14:textId="77777777" w:rsidR="000D4C4F" w:rsidRDefault="000D4C4F">
      <w:pPr>
        <w:pStyle w:val="BodyText"/>
        <w:rPr>
          <w:sz w:val="20"/>
        </w:rPr>
      </w:pPr>
    </w:p>
    <w:p w14:paraId="26DE8488" w14:textId="77777777" w:rsidR="000D4C4F" w:rsidRDefault="000D4C4F">
      <w:pPr>
        <w:pStyle w:val="BodyText"/>
        <w:rPr>
          <w:sz w:val="20"/>
        </w:rPr>
      </w:pPr>
    </w:p>
    <w:p w14:paraId="26DE8489" w14:textId="77777777" w:rsidR="000D4C4F" w:rsidRDefault="000D4C4F">
      <w:pPr>
        <w:rPr>
          <w:sz w:val="20"/>
        </w:rPr>
        <w:sectPr w:rsidR="000D4C4F">
          <w:pgSz w:w="11900" w:h="16860"/>
          <w:pgMar w:top="2000" w:right="1160" w:bottom="900" w:left="1160" w:header="991" w:footer="717" w:gutter="0"/>
          <w:cols w:space="720"/>
        </w:sectPr>
      </w:pPr>
    </w:p>
    <w:p w14:paraId="26DE848A" w14:textId="77777777" w:rsidR="000D4C4F" w:rsidRDefault="000D4C4F">
      <w:pPr>
        <w:pStyle w:val="BodyText"/>
        <w:spacing w:before="7"/>
      </w:pPr>
    </w:p>
    <w:p w14:paraId="26DE848B" w14:textId="77777777" w:rsidR="000D4C4F" w:rsidRDefault="00622D46">
      <w:pPr>
        <w:pStyle w:val="Heading1"/>
      </w:pPr>
      <w:r>
        <w:rPr>
          <w:spacing w:val="-2"/>
        </w:rPr>
        <w:t>Liability</w:t>
      </w:r>
    </w:p>
    <w:p w14:paraId="26DE848C" w14:textId="77777777" w:rsidR="000D4C4F" w:rsidRDefault="000D4C4F">
      <w:pPr>
        <w:pStyle w:val="BodyText"/>
        <w:spacing w:before="2"/>
        <w:rPr>
          <w:b/>
          <w:sz w:val="20"/>
        </w:rPr>
      </w:pPr>
    </w:p>
    <w:p w14:paraId="26DE848D" w14:textId="77777777" w:rsidR="000D4C4F" w:rsidRDefault="00622D46">
      <w:pPr>
        <w:pStyle w:val="ListParagraph"/>
        <w:numPr>
          <w:ilvl w:val="0"/>
          <w:numId w:val="3"/>
        </w:numPr>
        <w:tabs>
          <w:tab w:val="left" w:pos="555"/>
        </w:tabs>
        <w:ind w:right="40" w:firstLine="0"/>
        <w:jc w:val="both"/>
      </w:pPr>
      <w:r>
        <w:t>The Issuer agrees to ensure that its Users and any oth</w:t>
      </w:r>
      <w:r>
        <w:t>er person who releases Announcements on the Issuer's behalf comply with this Agreement and the Issuer agrees that it shall be liable for the acts and omissions of its Users and any</w:t>
      </w:r>
      <w:r>
        <w:rPr>
          <w:spacing w:val="-2"/>
        </w:rPr>
        <w:t xml:space="preserve"> </w:t>
      </w:r>
      <w:r>
        <w:t>other person who releases Announcements on the Issuer's behalf in connectio</w:t>
      </w:r>
      <w:r>
        <w:t>n with this Agreement</w:t>
      </w:r>
      <w:r>
        <w:rPr>
          <w:spacing w:val="-4"/>
        </w:rPr>
        <w:t xml:space="preserve"> </w:t>
      </w:r>
      <w:r>
        <w:t>as</w:t>
      </w:r>
      <w:r>
        <w:rPr>
          <w:spacing w:val="-11"/>
        </w:rPr>
        <w:t xml:space="preserve"> </w:t>
      </w:r>
      <w:r>
        <w:t>if</w:t>
      </w:r>
      <w:r>
        <w:rPr>
          <w:spacing w:val="-7"/>
        </w:rPr>
        <w:t xml:space="preserve"> </w:t>
      </w:r>
      <w:r>
        <w:t>they</w:t>
      </w:r>
      <w:r>
        <w:rPr>
          <w:spacing w:val="-11"/>
        </w:rPr>
        <w:t xml:space="preserve"> </w:t>
      </w:r>
      <w:r>
        <w:t>were</w:t>
      </w:r>
      <w:r>
        <w:rPr>
          <w:spacing w:val="-8"/>
        </w:rPr>
        <w:t xml:space="preserve"> </w:t>
      </w:r>
      <w:r>
        <w:t>acts</w:t>
      </w:r>
      <w:r>
        <w:rPr>
          <w:spacing w:val="-10"/>
        </w:rPr>
        <w:t xml:space="preserve"> </w:t>
      </w:r>
      <w:r>
        <w:t>of</w:t>
      </w:r>
      <w:r>
        <w:rPr>
          <w:spacing w:val="-10"/>
        </w:rPr>
        <w:t xml:space="preserve"> </w:t>
      </w:r>
      <w:r>
        <w:t>the</w:t>
      </w:r>
      <w:r>
        <w:rPr>
          <w:spacing w:val="-14"/>
        </w:rPr>
        <w:t xml:space="preserve"> </w:t>
      </w:r>
      <w:r>
        <w:t>Issuer.</w:t>
      </w:r>
    </w:p>
    <w:p w14:paraId="26DE848E" w14:textId="77777777" w:rsidR="000D4C4F" w:rsidRDefault="000D4C4F">
      <w:pPr>
        <w:pStyle w:val="BodyText"/>
        <w:spacing w:before="11"/>
        <w:rPr>
          <w:sz w:val="19"/>
        </w:rPr>
      </w:pPr>
    </w:p>
    <w:p w14:paraId="26DE848F" w14:textId="77777777" w:rsidR="000D4C4F" w:rsidRDefault="00622D46">
      <w:pPr>
        <w:pStyle w:val="ListParagraph"/>
        <w:numPr>
          <w:ilvl w:val="0"/>
          <w:numId w:val="3"/>
        </w:numPr>
        <w:tabs>
          <w:tab w:val="left" w:pos="509"/>
        </w:tabs>
        <w:ind w:right="40" w:firstLine="0"/>
        <w:jc w:val="both"/>
      </w:pPr>
      <w:r>
        <w:t>NZX does not warrant that MAP will be available or will perform as expected or required</w:t>
      </w:r>
      <w:r>
        <w:rPr>
          <w:spacing w:val="-16"/>
        </w:rPr>
        <w:t xml:space="preserve"> </w:t>
      </w:r>
      <w:r>
        <w:t>or</w:t>
      </w:r>
      <w:r>
        <w:rPr>
          <w:spacing w:val="-8"/>
        </w:rPr>
        <w:t xml:space="preserve"> </w:t>
      </w:r>
      <w:r>
        <w:t>that</w:t>
      </w:r>
      <w:r>
        <w:rPr>
          <w:spacing w:val="-3"/>
        </w:rPr>
        <w:t xml:space="preserve"> </w:t>
      </w:r>
      <w:r>
        <w:t>the</w:t>
      </w:r>
      <w:r>
        <w:rPr>
          <w:spacing w:val="-5"/>
        </w:rPr>
        <w:t xml:space="preserve"> </w:t>
      </w:r>
      <w:r>
        <w:t>Issuer’s</w:t>
      </w:r>
      <w:r>
        <w:rPr>
          <w:spacing w:val="-16"/>
        </w:rPr>
        <w:t xml:space="preserve"> </w:t>
      </w:r>
      <w:r>
        <w:t>Announcements will</w:t>
      </w:r>
      <w:r>
        <w:rPr>
          <w:spacing w:val="-14"/>
        </w:rPr>
        <w:t xml:space="preserve"> </w:t>
      </w:r>
      <w:r>
        <w:t>be</w:t>
      </w:r>
      <w:r>
        <w:rPr>
          <w:spacing w:val="-13"/>
        </w:rPr>
        <w:t xml:space="preserve"> </w:t>
      </w:r>
      <w:r>
        <w:t>released,</w:t>
      </w:r>
      <w:r>
        <w:rPr>
          <w:spacing w:val="-9"/>
        </w:rPr>
        <w:t xml:space="preserve"> </w:t>
      </w:r>
      <w:proofErr w:type="gramStart"/>
      <w:r>
        <w:t>published</w:t>
      </w:r>
      <w:proofErr w:type="gramEnd"/>
      <w:r>
        <w:rPr>
          <w:spacing w:val="-12"/>
        </w:rPr>
        <w:t xml:space="preserve"> </w:t>
      </w:r>
      <w:r>
        <w:t>or</w:t>
      </w:r>
      <w:r>
        <w:rPr>
          <w:spacing w:val="-9"/>
        </w:rPr>
        <w:t xml:space="preserve"> </w:t>
      </w:r>
      <w:r>
        <w:t>distributed</w:t>
      </w:r>
      <w:r>
        <w:rPr>
          <w:spacing w:val="-16"/>
        </w:rPr>
        <w:t xml:space="preserve"> </w:t>
      </w:r>
      <w:r>
        <w:t xml:space="preserve">free from error or defect or that the release, publication or distribution of the Issuer’s Announcements will not be interrupted or </w:t>
      </w:r>
      <w:r>
        <w:rPr>
          <w:spacing w:val="-2"/>
        </w:rPr>
        <w:t>delayed.</w:t>
      </w:r>
    </w:p>
    <w:p w14:paraId="26DE8490" w14:textId="77777777" w:rsidR="000D4C4F" w:rsidRDefault="000D4C4F">
      <w:pPr>
        <w:pStyle w:val="BodyText"/>
        <w:spacing w:before="9"/>
        <w:rPr>
          <w:sz w:val="19"/>
        </w:rPr>
      </w:pPr>
    </w:p>
    <w:p w14:paraId="26DE8491" w14:textId="77777777" w:rsidR="000D4C4F" w:rsidRDefault="00622D46">
      <w:pPr>
        <w:pStyle w:val="ListParagraph"/>
        <w:numPr>
          <w:ilvl w:val="0"/>
          <w:numId w:val="3"/>
        </w:numPr>
        <w:tabs>
          <w:tab w:val="left" w:pos="516"/>
        </w:tabs>
        <w:ind w:firstLine="0"/>
        <w:jc w:val="both"/>
      </w:pPr>
      <w:r>
        <w:t>For the avoidance of any doubt, to the greatest</w:t>
      </w:r>
      <w:r>
        <w:rPr>
          <w:spacing w:val="-16"/>
        </w:rPr>
        <w:t xml:space="preserve"> </w:t>
      </w:r>
      <w:r>
        <w:t>extent</w:t>
      </w:r>
      <w:r>
        <w:rPr>
          <w:spacing w:val="-15"/>
        </w:rPr>
        <w:t xml:space="preserve"> </w:t>
      </w:r>
      <w:r>
        <w:t>permitted</w:t>
      </w:r>
      <w:r>
        <w:rPr>
          <w:spacing w:val="-15"/>
        </w:rPr>
        <w:t xml:space="preserve"> </w:t>
      </w:r>
      <w:r>
        <w:t>by</w:t>
      </w:r>
      <w:r>
        <w:rPr>
          <w:spacing w:val="-16"/>
        </w:rPr>
        <w:t xml:space="preserve"> </w:t>
      </w:r>
      <w:r>
        <w:t>law,</w:t>
      </w:r>
      <w:r>
        <w:rPr>
          <w:spacing w:val="-15"/>
        </w:rPr>
        <w:t xml:space="preserve"> </w:t>
      </w:r>
      <w:r>
        <w:t>NZX</w:t>
      </w:r>
      <w:r>
        <w:rPr>
          <w:spacing w:val="-14"/>
        </w:rPr>
        <w:t xml:space="preserve"> </w:t>
      </w:r>
      <w:r>
        <w:t>and</w:t>
      </w:r>
      <w:r>
        <w:rPr>
          <w:spacing w:val="-13"/>
        </w:rPr>
        <w:t xml:space="preserve"> </w:t>
      </w:r>
      <w:r>
        <w:t>its subsidiary companies and their respective officers,</w:t>
      </w:r>
      <w:r>
        <w:rPr>
          <w:spacing w:val="-16"/>
        </w:rPr>
        <w:t xml:space="preserve"> </w:t>
      </w:r>
      <w:r>
        <w:t>directors,</w:t>
      </w:r>
      <w:r>
        <w:rPr>
          <w:spacing w:val="-15"/>
        </w:rPr>
        <w:t xml:space="preserve"> </w:t>
      </w:r>
      <w:r>
        <w:t>employees</w:t>
      </w:r>
      <w:r>
        <w:rPr>
          <w:spacing w:val="-15"/>
        </w:rPr>
        <w:t xml:space="preserve"> </w:t>
      </w:r>
      <w:r>
        <w:t>and</w:t>
      </w:r>
      <w:r>
        <w:rPr>
          <w:spacing w:val="-16"/>
        </w:rPr>
        <w:t xml:space="preserve"> </w:t>
      </w:r>
      <w:r>
        <w:t>agents</w:t>
      </w:r>
      <w:r>
        <w:rPr>
          <w:spacing w:val="-15"/>
        </w:rPr>
        <w:t xml:space="preserve"> </w:t>
      </w:r>
      <w:r>
        <w:t>will not be liable in any form whatsoever to the Issuer, a User, or any other person for any loss (including indirect and consequential loss),</w:t>
      </w:r>
      <w:r>
        <w:rPr>
          <w:spacing w:val="-16"/>
        </w:rPr>
        <w:t xml:space="preserve"> </w:t>
      </w:r>
      <w:r>
        <w:t>damage,</w:t>
      </w:r>
      <w:r>
        <w:rPr>
          <w:spacing w:val="-15"/>
        </w:rPr>
        <w:t xml:space="preserve"> </w:t>
      </w:r>
      <w:r>
        <w:t>costs</w:t>
      </w:r>
      <w:r>
        <w:rPr>
          <w:spacing w:val="-15"/>
        </w:rPr>
        <w:t xml:space="preserve"> </w:t>
      </w:r>
      <w:r>
        <w:t>or</w:t>
      </w:r>
      <w:r>
        <w:rPr>
          <w:spacing w:val="-16"/>
        </w:rPr>
        <w:t xml:space="preserve"> </w:t>
      </w:r>
      <w:r>
        <w:t>expenses</w:t>
      </w:r>
      <w:r>
        <w:rPr>
          <w:spacing w:val="-15"/>
        </w:rPr>
        <w:t xml:space="preserve"> </w:t>
      </w:r>
      <w:r>
        <w:t>of</w:t>
      </w:r>
      <w:r>
        <w:rPr>
          <w:spacing w:val="-15"/>
        </w:rPr>
        <w:t xml:space="preserve"> </w:t>
      </w:r>
      <w:r>
        <w:t>any</w:t>
      </w:r>
      <w:r>
        <w:rPr>
          <w:spacing w:val="-15"/>
        </w:rPr>
        <w:t xml:space="preserve"> </w:t>
      </w:r>
      <w:r>
        <w:t>kind arising</w:t>
      </w:r>
      <w:r>
        <w:rPr>
          <w:spacing w:val="-13"/>
        </w:rPr>
        <w:t xml:space="preserve"> </w:t>
      </w:r>
      <w:r>
        <w:t>out</w:t>
      </w:r>
      <w:r>
        <w:rPr>
          <w:spacing w:val="-12"/>
        </w:rPr>
        <w:t xml:space="preserve"> </w:t>
      </w:r>
      <w:r>
        <w:t>of</w:t>
      </w:r>
      <w:r>
        <w:rPr>
          <w:spacing w:val="-10"/>
        </w:rPr>
        <w:t xml:space="preserve"> </w:t>
      </w:r>
      <w:r>
        <w:t>or</w:t>
      </w:r>
      <w:r>
        <w:rPr>
          <w:spacing w:val="-15"/>
        </w:rPr>
        <w:t xml:space="preserve"> </w:t>
      </w:r>
      <w:r>
        <w:t>in</w:t>
      </w:r>
      <w:r>
        <w:rPr>
          <w:spacing w:val="-14"/>
        </w:rPr>
        <w:t xml:space="preserve"> </w:t>
      </w:r>
      <w:r>
        <w:t>connection</w:t>
      </w:r>
      <w:r>
        <w:rPr>
          <w:spacing w:val="-14"/>
        </w:rPr>
        <w:t xml:space="preserve"> </w:t>
      </w:r>
      <w:r>
        <w:t>with</w:t>
      </w:r>
      <w:r>
        <w:rPr>
          <w:spacing w:val="-14"/>
        </w:rPr>
        <w:t xml:space="preserve"> </w:t>
      </w:r>
      <w:r>
        <w:t>any</w:t>
      </w:r>
      <w:r>
        <w:rPr>
          <w:spacing w:val="-16"/>
        </w:rPr>
        <w:t xml:space="preserve"> </w:t>
      </w:r>
      <w:r>
        <w:t>delay, omission, default or error by NZX in relation to the availability, functionality or performance of the NZX Site, MAP, the electronic transmission, receipt or any other dealing with an Announcemen</w:t>
      </w:r>
      <w:r>
        <w:t>t, or any dealing with information entered into other systems using MAP.</w:t>
      </w:r>
    </w:p>
    <w:p w14:paraId="26DE8492" w14:textId="77777777" w:rsidR="000D4C4F" w:rsidRDefault="000D4C4F">
      <w:pPr>
        <w:pStyle w:val="BodyText"/>
        <w:spacing w:before="4"/>
        <w:rPr>
          <w:sz w:val="19"/>
        </w:rPr>
      </w:pPr>
    </w:p>
    <w:p w14:paraId="26DE8493" w14:textId="77777777" w:rsidR="000D4C4F" w:rsidRDefault="00622D46">
      <w:pPr>
        <w:pStyle w:val="Heading1"/>
      </w:pPr>
      <w:r>
        <w:rPr>
          <w:spacing w:val="-2"/>
        </w:rPr>
        <w:t>Termination</w:t>
      </w:r>
    </w:p>
    <w:p w14:paraId="26DE8494" w14:textId="77777777" w:rsidR="000D4C4F" w:rsidRDefault="000D4C4F">
      <w:pPr>
        <w:pStyle w:val="BodyText"/>
        <w:spacing w:before="2"/>
        <w:rPr>
          <w:b/>
          <w:sz w:val="20"/>
        </w:rPr>
      </w:pPr>
    </w:p>
    <w:p w14:paraId="26DE8495" w14:textId="77777777" w:rsidR="000D4C4F" w:rsidRDefault="00622D46">
      <w:pPr>
        <w:pStyle w:val="ListParagraph"/>
        <w:numPr>
          <w:ilvl w:val="0"/>
          <w:numId w:val="3"/>
        </w:numPr>
        <w:tabs>
          <w:tab w:val="left" w:pos="747"/>
        </w:tabs>
        <w:ind w:right="43" w:firstLine="0"/>
        <w:jc w:val="both"/>
      </w:pPr>
      <w:r>
        <w:t>This Agreement will terminate immediately upon the occurrence of any of the following events:</w:t>
      </w:r>
    </w:p>
    <w:p w14:paraId="26DE8496" w14:textId="77777777" w:rsidR="000D4C4F" w:rsidRDefault="000D4C4F">
      <w:pPr>
        <w:pStyle w:val="BodyText"/>
        <w:spacing w:before="7"/>
        <w:rPr>
          <w:sz w:val="19"/>
        </w:rPr>
      </w:pPr>
    </w:p>
    <w:p w14:paraId="26DE8497" w14:textId="77777777" w:rsidR="000D4C4F" w:rsidRDefault="00622D46">
      <w:pPr>
        <w:pStyle w:val="ListParagraph"/>
        <w:numPr>
          <w:ilvl w:val="0"/>
          <w:numId w:val="2"/>
        </w:numPr>
        <w:tabs>
          <w:tab w:val="left" w:pos="449"/>
        </w:tabs>
        <w:ind w:right="0"/>
        <w:jc w:val="both"/>
      </w:pPr>
      <w:r>
        <w:t>the</w:t>
      </w:r>
      <w:r>
        <w:rPr>
          <w:spacing w:val="-4"/>
        </w:rPr>
        <w:t xml:space="preserve"> </w:t>
      </w:r>
      <w:r>
        <w:t>Issuer</w:t>
      </w:r>
      <w:r>
        <w:rPr>
          <w:spacing w:val="-3"/>
        </w:rPr>
        <w:t xml:space="preserve"> </w:t>
      </w:r>
      <w:r>
        <w:t>ceases</w:t>
      </w:r>
      <w:r>
        <w:rPr>
          <w:spacing w:val="-4"/>
        </w:rPr>
        <w:t xml:space="preserve"> </w:t>
      </w:r>
      <w:r>
        <w:t>to</w:t>
      </w:r>
      <w:r>
        <w:rPr>
          <w:spacing w:val="-2"/>
        </w:rPr>
        <w:t xml:space="preserve"> </w:t>
      </w:r>
      <w:r>
        <w:t>be</w:t>
      </w:r>
      <w:r>
        <w:rPr>
          <w:spacing w:val="-6"/>
        </w:rPr>
        <w:t xml:space="preserve"> </w:t>
      </w:r>
      <w:r>
        <w:t>Listed;</w:t>
      </w:r>
      <w:r>
        <w:rPr>
          <w:spacing w:val="-11"/>
        </w:rPr>
        <w:t xml:space="preserve"> </w:t>
      </w:r>
      <w:r>
        <w:rPr>
          <w:spacing w:val="-5"/>
        </w:rPr>
        <w:t>or</w:t>
      </w:r>
    </w:p>
    <w:p w14:paraId="26DE8498" w14:textId="77777777" w:rsidR="000D4C4F" w:rsidRDefault="000D4C4F">
      <w:pPr>
        <w:pStyle w:val="BodyText"/>
        <w:spacing w:before="1"/>
        <w:rPr>
          <w:sz w:val="20"/>
        </w:rPr>
      </w:pPr>
    </w:p>
    <w:p w14:paraId="26DE8499" w14:textId="77777777" w:rsidR="000D4C4F" w:rsidRDefault="00622D46">
      <w:pPr>
        <w:pStyle w:val="ListParagraph"/>
        <w:numPr>
          <w:ilvl w:val="0"/>
          <w:numId w:val="2"/>
        </w:numPr>
        <w:tabs>
          <w:tab w:val="left" w:pos="521"/>
        </w:tabs>
        <w:spacing w:line="237" w:lineRule="auto"/>
        <w:ind w:left="520" w:right="52" w:hanging="341"/>
        <w:jc w:val="left"/>
      </w:pPr>
      <w:r>
        <w:t>the Issuer commits a material breach of this Agreement.</w:t>
      </w:r>
    </w:p>
    <w:p w14:paraId="26DE849A" w14:textId="77777777" w:rsidR="000D4C4F" w:rsidRDefault="00622D46">
      <w:pPr>
        <w:rPr>
          <w:sz w:val="23"/>
        </w:rPr>
      </w:pPr>
      <w:r>
        <w:br w:type="column"/>
      </w:r>
    </w:p>
    <w:p w14:paraId="26DE849B" w14:textId="77777777" w:rsidR="000D4C4F" w:rsidRDefault="00622D46">
      <w:pPr>
        <w:pStyle w:val="ListParagraph"/>
        <w:numPr>
          <w:ilvl w:val="0"/>
          <w:numId w:val="3"/>
        </w:numPr>
        <w:tabs>
          <w:tab w:val="left" w:pos="483"/>
        </w:tabs>
        <w:ind w:right="102" w:firstLine="0"/>
        <w:jc w:val="both"/>
      </w:pPr>
      <w:r>
        <w:t>In</w:t>
      </w:r>
      <w:r>
        <w:rPr>
          <w:spacing w:val="-11"/>
        </w:rPr>
        <w:t xml:space="preserve"> </w:t>
      </w:r>
      <w:r>
        <w:t>addition</w:t>
      </w:r>
      <w:r>
        <w:rPr>
          <w:spacing w:val="-11"/>
        </w:rPr>
        <w:t xml:space="preserve"> </w:t>
      </w:r>
      <w:r>
        <w:t>to</w:t>
      </w:r>
      <w:r>
        <w:rPr>
          <w:spacing w:val="-13"/>
        </w:rPr>
        <w:t xml:space="preserve"> </w:t>
      </w:r>
      <w:r>
        <w:t>the</w:t>
      </w:r>
      <w:r>
        <w:rPr>
          <w:spacing w:val="-9"/>
        </w:rPr>
        <w:t xml:space="preserve"> </w:t>
      </w:r>
      <w:r>
        <w:t>events</w:t>
      </w:r>
      <w:r>
        <w:rPr>
          <w:spacing w:val="-10"/>
        </w:rPr>
        <w:t xml:space="preserve"> </w:t>
      </w:r>
      <w:r>
        <w:t>set</w:t>
      </w:r>
      <w:r>
        <w:rPr>
          <w:spacing w:val="-5"/>
        </w:rPr>
        <w:t xml:space="preserve"> </w:t>
      </w:r>
      <w:r>
        <w:t>out</w:t>
      </w:r>
      <w:r>
        <w:rPr>
          <w:spacing w:val="-5"/>
        </w:rPr>
        <w:t xml:space="preserve"> </w:t>
      </w:r>
      <w:r>
        <w:t>in</w:t>
      </w:r>
      <w:r>
        <w:rPr>
          <w:spacing w:val="-8"/>
        </w:rPr>
        <w:t xml:space="preserve"> </w:t>
      </w:r>
      <w:r>
        <w:t>clause 16, NZX may terminate t</w:t>
      </w:r>
      <w:r>
        <w:t>his Agreement immediately at any time and for any reason by notice to the Issuer.</w:t>
      </w:r>
    </w:p>
    <w:p w14:paraId="26DE849C" w14:textId="77777777" w:rsidR="000D4C4F" w:rsidRDefault="000D4C4F">
      <w:pPr>
        <w:pStyle w:val="BodyText"/>
        <w:spacing w:before="11"/>
        <w:rPr>
          <w:sz w:val="19"/>
        </w:rPr>
      </w:pPr>
    </w:p>
    <w:p w14:paraId="26DE849D" w14:textId="77777777" w:rsidR="000D4C4F" w:rsidRDefault="00622D46">
      <w:pPr>
        <w:pStyle w:val="ListParagraph"/>
        <w:numPr>
          <w:ilvl w:val="0"/>
          <w:numId w:val="3"/>
        </w:numPr>
        <w:tabs>
          <w:tab w:val="left" w:pos="540"/>
        </w:tabs>
        <w:ind w:right="100" w:firstLine="0"/>
        <w:jc w:val="both"/>
      </w:pPr>
      <w:r>
        <w:t>Following termination or expiry of this Agreement, clauses 10, 11, 12, 13, 14 and 15,</w:t>
      </w:r>
      <w:r>
        <w:rPr>
          <w:spacing w:val="-16"/>
        </w:rPr>
        <w:t xml:space="preserve"> </w:t>
      </w:r>
      <w:r>
        <w:t>together</w:t>
      </w:r>
      <w:r>
        <w:rPr>
          <w:spacing w:val="-12"/>
        </w:rPr>
        <w:t xml:space="preserve"> </w:t>
      </w:r>
      <w:r>
        <w:t>with</w:t>
      </w:r>
      <w:r>
        <w:rPr>
          <w:spacing w:val="-4"/>
        </w:rPr>
        <w:t xml:space="preserve"> </w:t>
      </w:r>
      <w:r>
        <w:t>other</w:t>
      </w:r>
      <w:r>
        <w:rPr>
          <w:spacing w:val="-3"/>
        </w:rPr>
        <w:t xml:space="preserve"> </w:t>
      </w:r>
      <w:r>
        <w:t>provisions</w:t>
      </w:r>
      <w:r>
        <w:rPr>
          <w:spacing w:val="-4"/>
        </w:rPr>
        <w:t xml:space="preserve"> </w:t>
      </w:r>
      <w:r>
        <w:t>that</w:t>
      </w:r>
      <w:r>
        <w:rPr>
          <w:spacing w:val="-3"/>
        </w:rPr>
        <w:t xml:space="preserve"> </w:t>
      </w:r>
      <w:r>
        <w:t>are</w:t>
      </w:r>
      <w:r>
        <w:rPr>
          <w:spacing w:val="-16"/>
        </w:rPr>
        <w:t xml:space="preserve"> </w:t>
      </w:r>
      <w:r>
        <w:t>by their nature intended to survive, will remain in effect.</w:t>
      </w:r>
    </w:p>
    <w:p w14:paraId="26DE849E" w14:textId="77777777" w:rsidR="000D4C4F" w:rsidRDefault="000D4C4F">
      <w:pPr>
        <w:pStyle w:val="BodyText"/>
        <w:spacing w:before="3"/>
        <w:rPr>
          <w:sz w:val="19"/>
        </w:rPr>
      </w:pPr>
    </w:p>
    <w:p w14:paraId="26DE849F" w14:textId="77777777" w:rsidR="000D4C4F" w:rsidRDefault="00622D46">
      <w:pPr>
        <w:pStyle w:val="Heading1"/>
      </w:pPr>
      <w:r>
        <w:rPr>
          <w:spacing w:val="-2"/>
        </w:rPr>
        <w:t>General</w:t>
      </w:r>
    </w:p>
    <w:p w14:paraId="26DE84A0" w14:textId="77777777" w:rsidR="000D4C4F" w:rsidRDefault="000D4C4F">
      <w:pPr>
        <w:pStyle w:val="BodyText"/>
        <w:spacing w:before="10"/>
        <w:rPr>
          <w:b/>
          <w:sz w:val="19"/>
        </w:rPr>
      </w:pPr>
    </w:p>
    <w:p w14:paraId="26DE84A1" w14:textId="77777777" w:rsidR="000D4C4F" w:rsidRDefault="00622D46">
      <w:pPr>
        <w:pStyle w:val="ListParagraph"/>
        <w:numPr>
          <w:ilvl w:val="0"/>
          <w:numId w:val="3"/>
        </w:numPr>
        <w:tabs>
          <w:tab w:val="left" w:pos="569"/>
        </w:tabs>
        <w:spacing w:before="1"/>
        <w:ind w:right="100" w:firstLine="0"/>
        <w:jc w:val="both"/>
      </w:pPr>
      <w:r>
        <w:rPr>
          <w:b/>
        </w:rPr>
        <w:t xml:space="preserve">Amendment </w:t>
      </w:r>
      <w:r>
        <w:t>– NZX may unilaterally amend</w:t>
      </w:r>
      <w:r>
        <w:rPr>
          <w:spacing w:val="-16"/>
        </w:rPr>
        <w:t xml:space="preserve"> </w:t>
      </w:r>
      <w:r>
        <w:t>or</w:t>
      </w:r>
      <w:r>
        <w:rPr>
          <w:spacing w:val="-15"/>
        </w:rPr>
        <w:t xml:space="preserve"> </w:t>
      </w:r>
      <w:r>
        <w:t>replace</w:t>
      </w:r>
      <w:r>
        <w:rPr>
          <w:spacing w:val="-15"/>
        </w:rPr>
        <w:t xml:space="preserve"> </w:t>
      </w:r>
      <w:r>
        <w:t>this</w:t>
      </w:r>
      <w:r>
        <w:rPr>
          <w:spacing w:val="-16"/>
        </w:rPr>
        <w:t xml:space="preserve"> </w:t>
      </w:r>
      <w:r>
        <w:t>Agreement</w:t>
      </w:r>
      <w:r>
        <w:rPr>
          <w:spacing w:val="-13"/>
        </w:rPr>
        <w:t xml:space="preserve"> </w:t>
      </w:r>
      <w:r>
        <w:t>at</w:t>
      </w:r>
      <w:r>
        <w:rPr>
          <w:spacing w:val="-13"/>
        </w:rPr>
        <w:t xml:space="preserve"> </w:t>
      </w:r>
      <w:r>
        <w:t>any</w:t>
      </w:r>
      <w:r>
        <w:rPr>
          <w:spacing w:val="-16"/>
        </w:rPr>
        <w:t xml:space="preserve"> </w:t>
      </w:r>
      <w:r>
        <w:t>time and for any reason.</w:t>
      </w:r>
    </w:p>
    <w:p w14:paraId="26DE84A2" w14:textId="77777777" w:rsidR="000D4C4F" w:rsidRDefault="000D4C4F">
      <w:pPr>
        <w:pStyle w:val="BodyText"/>
        <w:spacing w:before="2"/>
        <w:rPr>
          <w:sz w:val="20"/>
        </w:rPr>
      </w:pPr>
    </w:p>
    <w:p w14:paraId="26DE84A3" w14:textId="77777777" w:rsidR="000D4C4F" w:rsidRDefault="00622D46">
      <w:pPr>
        <w:pStyle w:val="BodyText"/>
        <w:ind w:left="117" w:right="102"/>
        <w:jc w:val="both"/>
      </w:pPr>
      <w:r>
        <w:t>If NZX decides to amend or replace this Agreement, it will give the Issuer 30 days' prior notice before the change comes into effect.</w:t>
      </w:r>
      <w:r>
        <w:rPr>
          <w:spacing w:val="-16"/>
        </w:rPr>
        <w:t xml:space="preserve"> </w:t>
      </w:r>
      <w:r>
        <w:t>However,</w:t>
      </w:r>
      <w:r>
        <w:rPr>
          <w:spacing w:val="-15"/>
        </w:rPr>
        <w:t xml:space="preserve"> </w:t>
      </w:r>
      <w:r>
        <w:t>NZX</w:t>
      </w:r>
      <w:r>
        <w:rPr>
          <w:spacing w:val="-15"/>
        </w:rPr>
        <w:t xml:space="preserve"> </w:t>
      </w:r>
      <w:r>
        <w:t>may</w:t>
      </w:r>
      <w:r>
        <w:rPr>
          <w:spacing w:val="-16"/>
        </w:rPr>
        <w:t xml:space="preserve"> </w:t>
      </w:r>
      <w:r>
        <w:t>change</w:t>
      </w:r>
      <w:r>
        <w:rPr>
          <w:spacing w:val="-15"/>
        </w:rPr>
        <w:t xml:space="preserve"> </w:t>
      </w:r>
      <w:r>
        <w:t>or</w:t>
      </w:r>
      <w:r>
        <w:rPr>
          <w:spacing w:val="-15"/>
        </w:rPr>
        <w:t xml:space="preserve"> </w:t>
      </w:r>
      <w:r>
        <w:t>replace this Agreement without giving notice to the Issuer if NZX believes the amendment or rep</w:t>
      </w:r>
      <w:r>
        <w:t xml:space="preserve">lacement is necessary to ensure the orderly conduct of the market or if MAP </w:t>
      </w:r>
      <w:r>
        <w:rPr>
          <w:spacing w:val="-2"/>
        </w:rPr>
        <w:t>malfunctions.</w:t>
      </w:r>
    </w:p>
    <w:p w14:paraId="26DE84A4" w14:textId="77777777" w:rsidR="000D4C4F" w:rsidRDefault="000D4C4F">
      <w:pPr>
        <w:pStyle w:val="BodyText"/>
        <w:spacing w:before="3"/>
        <w:rPr>
          <w:sz w:val="19"/>
        </w:rPr>
      </w:pPr>
    </w:p>
    <w:p w14:paraId="26DE84A5" w14:textId="77777777" w:rsidR="000D4C4F" w:rsidRDefault="00622D46">
      <w:pPr>
        <w:pStyle w:val="ListParagraph"/>
        <w:numPr>
          <w:ilvl w:val="0"/>
          <w:numId w:val="3"/>
        </w:numPr>
        <w:tabs>
          <w:tab w:val="left" w:pos="478"/>
        </w:tabs>
        <w:ind w:right="101" w:firstLine="0"/>
        <w:jc w:val="both"/>
      </w:pPr>
      <w:r>
        <w:rPr>
          <w:b/>
        </w:rPr>
        <w:t>Relationship</w:t>
      </w:r>
      <w:r>
        <w:rPr>
          <w:b/>
          <w:spacing w:val="-16"/>
        </w:rPr>
        <w:t xml:space="preserve"> </w:t>
      </w:r>
      <w:r>
        <w:rPr>
          <w:b/>
        </w:rPr>
        <w:t>of</w:t>
      </w:r>
      <w:r>
        <w:rPr>
          <w:b/>
          <w:spacing w:val="-15"/>
        </w:rPr>
        <w:t xml:space="preserve"> </w:t>
      </w:r>
      <w:r>
        <w:rPr>
          <w:b/>
        </w:rPr>
        <w:t>parties</w:t>
      </w:r>
      <w:r>
        <w:rPr>
          <w:b/>
          <w:spacing w:val="-15"/>
        </w:rPr>
        <w:t xml:space="preserve"> </w:t>
      </w:r>
      <w:r>
        <w:t>–</w:t>
      </w:r>
      <w:r>
        <w:rPr>
          <w:spacing w:val="-13"/>
        </w:rPr>
        <w:t xml:space="preserve"> </w:t>
      </w:r>
      <w:r>
        <w:t>Nothing</w:t>
      </w:r>
      <w:r>
        <w:rPr>
          <w:spacing w:val="-13"/>
        </w:rPr>
        <w:t xml:space="preserve"> </w:t>
      </w:r>
      <w:r>
        <w:t>in</w:t>
      </w:r>
      <w:r>
        <w:rPr>
          <w:spacing w:val="-16"/>
        </w:rPr>
        <w:t xml:space="preserve"> </w:t>
      </w:r>
      <w:r>
        <w:t>this Agreement is intended to, or shall be deemed</w:t>
      </w:r>
      <w:r>
        <w:rPr>
          <w:spacing w:val="-16"/>
        </w:rPr>
        <w:t xml:space="preserve"> </w:t>
      </w:r>
      <w:r>
        <w:t>to,</w:t>
      </w:r>
      <w:r>
        <w:rPr>
          <w:spacing w:val="-4"/>
        </w:rPr>
        <w:t xml:space="preserve"> </w:t>
      </w:r>
      <w:r>
        <w:t>establish</w:t>
      </w:r>
      <w:r>
        <w:rPr>
          <w:spacing w:val="-3"/>
        </w:rPr>
        <w:t xml:space="preserve"> </w:t>
      </w:r>
      <w:r>
        <w:t>any</w:t>
      </w:r>
      <w:r>
        <w:rPr>
          <w:spacing w:val="-5"/>
        </w:rPr>
        <w:t xml:space="preserve"> </w:t>
      </w:r>
      <w:r>
        <w:t>partnership</w:t>
      </w:r>
      <w:r>
        <w:rPr>
          <w:spacing w:val="-3"/>
        </w:rPr>
        <w:t xml:space="preserve"> </w:t>
      </w:r>
      <w:r>
        <w:t>or</w:t>
      </w:r>
      <w:r>
        <w:rPr>
          <w:spacing w:val="-16"/>
        </w:rPr>
        <w:t xml:space="preserve"> </w:t>
      </w:r>
      <w:r>
        <w:t>joint venture between the Parties, constitute</w:t>
      </w:r>
      <w:r>
        <w:t xml:space="preserve"> any Party the agent or employee of the other Party, nor </w:t>
      </w:r>
      <w:proofErr w:type="spellStart"/>
      <w:r>
        <w:t>authorise</w:t>
      </w:r>
      <w:proofErr w:type="spellEnd"/>
      <w:r>
        <w:t xml:space="preserve"> any Party to make or </w:t>
      </w:r>
      <w:proofErr w:type="gramStart"/>
      <w:r>
        <w:t>enter into</w:t>
      </w:r>
      <w:proofErr w:type="gramEnd"/>
      <w:r>
        <w:t xml:space="preserve"> any commitments for or on behalf of any other Party.</w:t>
      </w:r>
    </w:p>
    <w:p w14:paraId="26DE84A6" w14:textId="77777777" w:rsidR="000D4C4F" w:rsidRDefault="000D4C4F">
      <w:pPr>
        <w:pStyle w:val="BodyText"/>
        <w:spacing w:before="9"/>
        <w:rPr>
          <w:sz w:val="19"/>
        </w:rPr>
      </w:pPr>
    </w:p>
    <w:p w14:paraId="26DE84A7" w14:textId="77777777" w:rsidR="000D4C4F" w:rsidRDefault="00622D46">
      <w:pPr>
        <w:pStyle w:val="ListParagraph"/>
        <w:numPr>
          <w:ilvl w:val="0"/>
          <w:numId w:val="3"/>
        </w:numPr>
        <w:tabs>
          <w:tab w:val="left" w:pos="672"/>
        </w:tabs>
        <w:ind w:right="105" w:firstLine="0"/>
        <w:jc w:val="both"/>
      </w:pPr>
      <w:r>
        <w:rPr>
          <w:b/>
        </w:rPr>
        <w:t xml:space="preserve">Notices </w:t>
      </w:r>
      <w:r>
        <w:t xml:space="preserve">- Any notice or other communication to be given by NZX to an Issuer (apart from Announcements) </w:t>
      </w:r>
      <w:r>
        <w:t>may be given by:</w:t>
      </w:r>
    </w:p>
    <w:p w14:paraId="26DE84A8" w14:textId="77777777" w:rsidR="000D4C4F" w:rsidRDefault="000D4C4F">
      <w:pPr>
        <w:pStyle w:val="BodyText"/>
        <w:spacing w:before="4"/>
        <w:rPr>
          <w:sz w:val="20"/>
        </w:rPr>
      </w:pPr>
    </w:p>
    <w:p w14:paraId="26DE84A9" w14:textId="77777777" w:rsidR="000D4C4F" w:rsidRDefault="00622D46">
      <w:pPr>
        <w:pStyle w:val="ListParagraph"/>
        <w:numPr>
          <w:ilvl w:val="0"/>
          <w:numId w:val="1"/>
        </w:numPr>
        <w:tabs>
          <w:tab w:val="left" w:pos="490"/>
        </w:tabs>
        <w:spacing w:line="237" w:lineRule="auto"/>
        <w:ind w:right="110"/>
      </w:pPr>
      <w:r>
        <w:t>posting</w:t>
      </w:r>
      <w:r>
        <w:rPr>
          <w:spacing w:val="32"/>
        </w:rPr>
        <w:t xml:space="preserve"> </w:t>
      </w:r>
      <w:r>
        <w:t>the</w:t>
      </w:r>
      <w:r>
        <w:rPr>
          <w:spacing w:val="32"/>
        </w:rPr>
        <w:t xml:space="preserve"> </w:t>
      </w:r>
      <w:r>
        <w:t>notice</w:t>
      </w:r>
      <w:r>
        <w:rPr>
          <w:spacing w:val="32"/>
        </w:rPr>
        <w:t xml:space="preserve"> </w:t>
      </w:r>
      <w:r>
        <w:t>on</w:t>
      </w:r>
      <w:r>
        <w:rPr>
          <w:spacing w:val="30"/>
        </w:rPr>
        <w:t xml:space="preserve"> </w:t>
      </w:r>
      <w:r>
        <w:t>the</w:t>
      </w:r>
      <w:r>
        <w:rPr>
          <w:spacing w:val="35"/>
        </w:rPr>
        <w:t xml:space="preserve"> </w:t>
      </w:r>
      <w:r>
        <w:t>NZX</w:t>
      </w:r>
      <w:r>
        <w:rPr>
          <w:spacing w:val="34"/>
        </w:rPr>
        <w:t xml:space="preserve"> </w:t>
      </w:r>
      <w:r>
        <w:t xml:space="preserve">website </w:t>
      </w:r>
      <w:proofErr w:type="gramStart"/>
      <w:r>
        <w:rPr>
          <w:spacing w:val="-2"/>
        </w:rPr>
        <w:t>www.nzx.com;</w:t>
      </w:r>
      <w:proofErr w:type="gramEnd"/>
    </w:p>
    <w:p w14:paraId="26DE84AA" w14:textId="77777777" w:rsidR="000D4C4F" w:rsidRDefault="000D4C4F">
      <w:pPr>
        <w:pStyle w:val="BodyText"/>
        <w:spacing w:before="11"/>
        <w:rPr>
          <w:sz w:val="19"/>
        </w:rPr>
      </w:pPr>
    </w:p>
    <w:p w14:paraId="26DE84AB" w14:textId="77777777" w:rsidR="000D4C4F" w:rsidRDefault="00622D46">
      <w:pPr>
        <w:pStyle w:val="ListParagraph"/>
        <w:numPr>
          <w:ilvl w:val="0"/>
          <w:numId w:val="1"/>
        </w:numPr>
        <w:tabs>
          <w:tab w:val="left" w:pos="531"/>
        </w:tabs>
        <w:ind w:left="530" w:right="106" w:hanging="413"/>
      </w:pPr>
      <w:r>
        <w:t>email</w:t>
      </w:r>
      <w:r>
        <w:rPr>
          <w:spacing w:val="40"/>
        </w:rPr>
        <w:t xml:space="preserve"> </w:t>
      </w:r>
      <w:r>
        <w:t>to</w:t>
      </w:r>
      <w:r>
        <w:rPr>
          <w:spacing w:val="40"/>
        </w:rPr>
        <w:t xml:space="preserve"> </w:t>
      </w:r>
      <w:r>
        <w:t>the</w:t>
      </w:r>
      <w:r>
        <w:rPr>
          <w:spacing w:val="40"/>
        </w:rPr>
        <w:t xml:space="preserve"> </w:t>
      </w:r>
      <w:r>
        <w:t>primary</w:t>
      </w:r>
      <w:r>
        <w:rPr>
          <w:spacing w:val="40"/>
        </w:rPr>
        <w:t xml:space="preserve"> </w:t>
      </w:r>
      <w:r>
        <w:t>contacts</w:t>
      </w:r>
      <w:r>
        <w:rPr>
          <w:spacing w:val="40"/>
        </w:rPr>
        <w:t xml:space="preserve"> </w:t>
      </w:r>
      <w:r>
        <w:t>of</w:t>
      </w:r>
      <w:r>
        <w:rPr>
          <w:spacing w:val="40"/>
        </w:rPr>
        <w:t xml:space="preserve"> </w:t>
      </w:r>
      <w:r>
        <w:t>the Issuer; or</w:t>
      </w:r>
    </w:p>
    <w:p w14:paraId="26DE84AC" w14:textId="77777777" w:rsidR="000D4C4F" w:rsidRDefault="000D4C4F">
      <w:pPr>
        <w:pStyle w:val="BodyText"/>
        <w:spacing w:before="9"/>
        <w:rPr>
          <w:sz w:val="19"/>
        </w:rPr>
      </w:pPr>
    </w:p>
    <w:p w14:paraId="26DE84AD" w14:textId="77777777" w:rsidR="000D4C4F" w:rsidRDefault="00622D46">
      <w:pPr>
        <w:pStyle w:val="ListParagraph"/>
        <w:numPr>
          <w:ilvl w:val="0"/>
          <w:numId w:val="1"/>
        </w:numPr>
        <w:tabs>
          <w:tab w:val="left" w:pos="468"/>
        </w:tabs>
        <w:spacing w:line="237" w:lineRule="auto"/>
        <w:ind w:left="467" w:right="107" w:hanging="351"/>
      </w:pPr>
      <w:r>
        <w:t xml:space="preserve">posting the notice on the MAP platform </w:t>
      </w:r>
      <w:hyperlink r:id="rId11">
        <w:r>
          <w:rPr>
            <w:spacing w:val="-2"/>
          </w:rPr>
          <w:t>www.map.nzx.com/forms.</w:t>
        </w:r>
      </w:hyperlink>
    </w:p>
    <w:p w14:paraId="26DE84AE" w14:textId="77777777" w:rsidR="000D4C4F" w:rsidRDefault="000D4C4F">
      <w:pPr>
        <w:spacing w:line="237" w:lineRule="auto"/>
        <w:sectPr w:rsidR="000D4C4F">
          <w:type w:val="continuous"/>
          <w:pgSz w:w="11900" w:h="16860"/>
          <w:pgMar w:top="2000" w:right="1160" w:bottom="900" w:left="1160" w:header="991" w:footer="717" w:gutter="0"/>
          <w:cols w:num="2" w:space="720" w:equalWidth="0">
            <w:col w:w="4481" w:space="555"/>
            <w:col w:w="4544"/>
          </w:cols>
        </w:sectPr>
      </w:pPr>
    </w:p>
    <w:p w14:paraId="26DE84AF" w14:textId="77777777" w:rsidR="000D4C4F" w:rsidRDefault="000D4C4F">
      <w:pPr>
        <w:pStyle w:val="BodyText"/>
        <w:rPr>
          <w:sz w:val="20"/>
        </w:rPr>
      </w:pPr>
    </w:p>
    <w:p w14:paraId="26DE84B0" w14:textId="77777777" w:rsidR="000D4C4F" w:rsidRDefault="000D4C4F">
      <w:pPr>
        <w:pStyle w:val="BodyText"/>
        <w:rPr>
          <w:sz w:val="20"/>
        </w:rPr>
      </w:pPr>
    </w:p>
    <w:p w14:paraId="26DE84B1" w14:textId="77777777" w:rsidR="000D4C4F" w:rsidRDefault="000D4C4F">
      <w:pPr>
        <w:pStyle w:val="BodyText"/>
        <w:rPr>
          <w:sz w:val="20"/>
        </w:rPr>
      </w:pPr>
    </w:p>
    <w:p w14:paraId="26DE84B2" w14:textId="77777777" w:rsidR="000D4C4F" w:rsidRDefault="000D4C4F">
      <w:pPr>
        <w:pStyle w:val="BodyText"/>
        <w:rPr>
          <w:sz w:val="20"/>
        </w:rPr>
      </w:pPr>
    </w:p>
    <w:p w14:paraId="26DE84B3" w14:textId="77777777" w:rsidR="000D4C4F" w:rsidRDefault="000D4C4F">
      <w:pPr>
        <w:pStyle w:val="BodyText"/>
        <w:spacing w:before="3"/>
        <w:rPr>
          <w:sz w:val="23"/>
        </w:rPr>
      </w:pPr>
    </w:p>
    <w:p w14:paraId="26DE84B4" w14:textId="77777777" w:rsidR="000D4C4F" w:rsidRDefault="00622D46">
      <w:pPr>
        <w:pStyle w:val="BodyText"/>
        <w:ind w:left="117" w:right="5137"/>
        <w:jc w:val="both"/>
      </w:pPr>
      <w:r>
        <w:t>Where notice is given by NZX under clause 21(a)</w:t>
      </w:r>
      <w:r>
        <w:rPr>
          <w:spacing w:val="-16"/>
        </w:rPr>
        <w:t xml:space="preserve"> </w:t>
      </w:r>
      <w:r>
        <w:t>or</w:t>
      </w:r>
      <w:r>
        <w:rPr>
          <w:spacing w:val="-15"/>
        </w:rPr>
        <w:t xml:space="preserve"> </w:t>
      </w:r>
      <w:r>
        <w:t>(c),</w:t>
      </w:r>
      <w:r>
        <w:rPr>
          <w:spacing w:val="-15"/>
        </w:rPr>
        <w:t xml:space="preserve"> </w:t>
      </w:r>
      <w:r>
        <w:t>the</w:t>
      </w:r>
      <w:r>
        <w:rPr>
          <w:spacing w:val="-16"/>
        </w:rPr>
        <w:t xml:space="preserve"> </w:t>
      </w:r>
      <w:r>
        <w:t>Issuer,</w:t>
      </w:r>
      <w:r>
        <w:rPr>
          <w:spacing w:val="-15"/>
        </w:rPr>
        <w:t xml:space="preserve"> </w:t>
      </w:r>
      <w:r>
        <w:t>and</w:t>
      </w:r>
      <w:r>
        <w:rPr>
          <w:spacing w:val="-15"/>
        </w:rPr>
        <w:t xml:space="preserve"> </w:t>
      </w:r>
      <w:r>
        <w:t>each</w:t>
      </w:r>
      <w:r>
        <w:rPr>
          <w:spacing w:val="-15"/>
        </w:rPr>
        <w:t xml:space="preserve"> </w:t>
      </w:r>
      <w:r>
        <w:t>of</w:t>
      </w:r>
      <w:r>
        <w:rPr>
          <w:spacing w:val="-16"/>
        </w:rPr>
        <w:t xml:space="preserve"> </w:t>
      </w:r>
      <w:r>
        <w:t>its</w:t>
      </w:r>
      <w:r>
        <w:rPr>
          <w:spacing w:val="-15"/>
        </w:rPr>
        <w:t xml:space="preserve"> </w:t>
      </w:r>
      <w:r>
        <w:t>Users, is deemed to be aware of and bound by the amendment upon publication of the amendment on the NZX website or publication of the am</w:t>
      </w:r>
      <w:r>
        <w:t>endment on the MAP platform respectively.</w:t>
      </w:r>
    </w:p>
    <w:p w14:paraId="26DE84B5" w14:textId="77777777" w:rsidR="000D4C4F" w:rsidRDefault="000D4C4F">
      <w:pPr>
        <w:pStyle w:val="BodyText"/>
        <w:spacing w:before="5"/>
        <w:rPr>
          <w:sz w:val="19"/>
        </w:rPr>
      </w:pPr>
    </w:p>
    <w:p w14:paraId="26DE84B6" w14:textId="77777777" w:rsidR="000D4C4F" w:rsidRDefault="00622D46">
      <w:pPr>
        <w:pStyle w:val="BodyText"/>
        <w:spacing w:before="1"/>
        <w:ind w:left="117" w:right="5138"/>
        <w:jc w:val="both"/>
      </w:pPr>
      <w:r>
        <w:t>Where notice is given by NZX under clause 21(b), it is deemed to be given by NZX and received</w:t>
      </w:r>
      <w:r>
        <w:rPr>
          <w:spacing w:val="-8"/>
        </w:rPr>
        <w:t xml:space="preserve"> </w:t>
      </w:r>
      <w:r>
        <w:t>by</w:t>
      </w:r>
      <w:r>
        <w:rPr>
          <w:spacing w:val="-9"/>
        </w:rPr>
        <w:t xml:space="preserve"> </w:t>
      </w:r>
      <w:r>
        <w:t>the</w:t>
      </w:r>
      <w:r>
        <w:rPr>
          <w:spacing w:val="-8"/>
        </w:rPr>
        <w:t xml:space="preserve"> </w:t>
      </w:r>
      <w:r>
        <w:t>Issuer</w:t>
      </w:r>
      <w:r>
        <w:rPr>
          <w:spacing w:val="-5"/>
        </w:rPr>
        <w:t xml:space="preserve"> </w:t>
      </w:r>
      <w:r>
        <w:t>on</w:t>
      </w:r>
      <w:r>
        <w:rPr>
          <w:spacing w:val="-9"/>
        </w:rPr>
        <w:t xml:space="preserve"> </w:t>
      </w:r>
      <w:r>
        <w:t>the</w:t>
      </w:r>
      <w:r>
        <w:rPr>
          <w:spacing w:val="-8"/>
        </w:rPr>
        <w:t xml:space="preserve"> </w:t>
      </w:r>
      <w:r>
        <w:t>date</w:t>
      </w:r>
      <w:r>
        <w:rPr>
          <w:spacing w:val="-6"/>
        </w:rPr>
        <w:t xml:space="preserve"> </w:t>
      </w:r>
      <w:r>
        <w:t>and</w:t>
      </w:r>
      <w:r>
        <w:rPr>
          <w:spacing w:val="-10"/>
        </w:rPr>
        <w:t xml:space="preserve"> </w:t>
      </w:r>
      <w:r>
        <w:t>at</w:t>
      </w:r>
      <w:r>
        <w:rPr>
          <w:spacing w:val="-8"/>
        </w:rPr>
        <w:t xml:space="preserve"> </w:t>
      </w:r>
      <w:r>
        <w:t>the time the email was sent by NZX. Any notice or other communication to be given by an Issuer to NZX in connection with this Agreement (excluding any</w:t>
      </w:r>
      <w:r>
        <w:rPr>
          <w:spacing w:val="-1"/>
        </w:rPr>
        <w:t xml:space="preserve"> </w:t>
      </w:r>
      <w:r>
        <w:t xml:space="preserve">Announcements) shall be given by email to </w:t>
      </w:r>
      <w:hyperlink r:id="rId12">
        <w:r>
          <w:rPr>
            <w:color w:val="0000FF"/>
            <w:spacing w:val="-2"/>
            <w:u w:val="single" w:color="0000FF"/>
          </w:rPr>
          <w:t>productoper</w:t>
        </w:r>
        <w:r>
          <w:rPr>
            <w:color w:val="0000FF"/>
            <w:spacing w:val="-2"/>
            <w:u w:val="single" w:color="0000FF"/>
          </w:rPr>
          <w:t>ations@nzx.com</w:t>
        </w:r>
      </w:hyperlink>
      <w:r>
        <w:rPr>
          <w:spacing w:val="-2"/>
        </w:rPr>
        <w:t>.</w:t>
      </w:r>
    </w:p>
    <w:p w14:paraId="26DE84B7" w14:textId="77777777" w:rsidR="000D4C4F" w:rsidRDefault="000D4C4F">
      <w:pPr>
        <w:pStyle w:val="BodyText"/>
        <w:spacing w:before="7"/>
        <w:rPr>
          <w:sz w:val="19"/>
        </w:rPr>
      </w:pPr>
    </w:p>
    <w:p w14:paraId="26DE84B8" w14:textId="77777777" w:rsidR="000D4C4F" w:rsidRDefault="00622D46">
      <w:pPr>
        <w:pStyle w:val="ListParagraph"/>
        <w:numPr>
          <w:ilvl w:val="0"/>
          <w:numId w:val="3"/>
        </w:numPr>
        <w:tabs>
          <w:tab w:val="left" w:pos="535"/>
        </w:tabs>
        <w:ind w:right="5140" w:firstLine="0"/>
        <w:jc w:val="both"/>
      </w:pPr>
      <w:r>
        <w:rPr>
          <w:b/>
        </w:rPr>
        <w:t xml:space="preserve">Severability </w:t>
      </w:r>
      <w:r>
        <w:t>– If any provision of this Agreement</w:t>
      </w:r>
      <w:r>
        <w:rPr>
          <w:spacing w:val="-9"/>
        </w:rPr>
        <w:t xml:space="preserve"> </w:t>
      </w:r>
      <w:r>
        <w:t>is</w:t>
      </w:r>
      <w:r>
        <w:rPr>
          <w:spacing w:val="-14"/>
        </w:rPr>
        <w:t xml:space="preserve"> </w:t>
      </w:r>
      <w:r>
        <w:t>held</w:t>
      </w:r>
      <w:r>
        <w:rPr>
          <w:spacing w:val="-13"/>
        </w:rPr>
        <w:t xml:space="preserve"> </w:t>
      </w:r>
      <w:r>
        <w:t>by</w:t>
      </w:r>
      <w:r>
        <w:rPr>
          <w:spacing w:val="-16"/>
        </w:rPr>
        <w:t xml:space="preserve"> </w:t>
      </w:r>
      <w:r>
        <w:t>any</w:t>
      </w:r>
      <w:r>
        <w:rPr>
          <w:spacing w:val="-13"/>
        </w:rPr>
        <w:t xml:space="preserve"> </w:t>
      </w:r>
      <w:r>
        <w:t>court</w:t>
      </w:r>
      <w:r>
        <w:rPr>
          <w:spacing w:val="-11"/>
        </w:rPr>
        <w:t xml:space="preserve"> </w:t>
      </w:r>
      <w:r>
        <w:t>of</w:t>
      </w:r>
      <w:r>
        <w:rPr>
          <w:spacing w:val="-11"/>
        </w:rPr>
        <w:t xml:space="preserve"> </w:t>
      </w:r>
      <w:r>
        <w:t>competent jurisdiction to be invalid, void, or unenforceable, the remaining provisions shall nevertheless continue in full force without being impaired or invalidate</w:t>
      </w:r>
      <w:r>
        <w:t xml:space="preserve">d in any </w:t>
      </w:r>
      <w:r>
        <w:rPr>
          <w:spacing w:val="-4"/>
        </w:rPr>
        <w:t>way.</w:t>
      </w:r>
    </w:p>
    <w:p w14:paraId="26DE84B9" w14:textId="77777777" w:rsidR="000D4C4F" w:rsidRDefault="000D4C4F">
      <w:pPr>
        <w:pStyle w:val="BodyText"/>
        <w:spacing w:before="8"/>
        <w:rPr>
          <w:sz w:val="19"/>
        </w:rPr>
      </w:pPr>
    </w:p>
    <w:p w14:paraId="26DE84BA" w14:textId="77777777" w:rsidR="000D4C4F" w:rsidRDefault="00622D46">
      <w:pPr>
        <w:pStyle w:val="ListParagraph"/>
        <w:numPr>
          <w:ilvl w:val="0"/>
          <w:numId w:val="3"/>
        </w:numPr>
        <w:tabs>
          <w:tab w:val="left" w:pos="583"/>
        </w:tabs>
        <w:ind w:right="5142" w:firstLine="0"/>
        <w:jc w:val="both"/>
      </w:pPr>
      <w:r>
        <w:rPr>
          <w:b/>
        </w:rPr>
        <w:t xml:space="preserve">Assignment </w:t>
      </w:r>
      <w:r>
        <w:t>– The Issuer may not assign or transfer any of part of this agreement without the written consent of NZX (consent able to be withheld in NZX's sole discretion). NZX may assign or novate this Agreement to any person without the Issuer’s consent.</w:t>
      </w:r>
    </w:p>
    <w:p w14:paraId="26DE84BB" w14:textId="77777777" w:rsidR="000D4C4F" w:rsidRDefault="000D4C4F">
      <w:pPr>
        <w:pStyle w:val="BodyText"/>
        <w:spacing w:before="10"/>
        <w:rPr>
          <w:sz w:val="19"/>
        </w:rPr>
      </w:pPr>
    </w:p>
    <w:p w14:paraId="26DE84BC" w14:textId="77777777" w:rsidR="000D4C4F" w:rsidRDefault="00622D46">
      <w:pPr>
        <w:pStyle w:val="ListParagraph"/>
        <w:numPr>
          <w:ilvl w:val="0"/>
          <w:numId w:val="3"/>
        </w:numPr>
        <w:tabs>
          <w:tab w:val="left" w:pos="550"/>
        </w:tabs>
        <w:ind w:right="5138" w:firstLine="0"/>
        <w:jc w:val="both"/>
      </w:pPr>
      <w:r>
        <w:rPr>
          <w:b/>
        </w:rPr>
        <w:t>Entire Agr</w:t>
      </w:r>
      <w:r>
        <w:rPr>
          <w:b/>
        </w:rPr>
        <w:t xml:space="preserve">eement </w:t>
      </w:r>
      <w:r>
        <w:t>– This Agreement constitutes the entire agreement of the Parties</w:t>
      </w:r>
      <w:r>
        <w:rPr>
          <w:spacing w:val="-16"/>
        </w:rPr>
        <w:t xml:space="preserve"> </w:t>
      </w:r>
      <w:r>
        <w:t>and</w:t>
      </w:r>
      <w:r>
        <w:rPr>
          <w:spacing w:val="-15"/>
        </w:rPr>
        <w:t xml:space="preserve"> </w:t>
      </w:r>
      <w:r>
        <w:t>supersedes</w:t>
      </w:r>
      <w:r>
        <w:rPr>
          <w:spacing w:val="-15"/>
        </w:rPr>
        <w:t xml:space="preserve"> </w:t>
      </w:r>
      <w:r>
        <w:t>all</w:t>
      </w:r>
      <w:r>
        <w:rPr>
          <w:spacing w:val="-16"/>
        </w:rPr>
        <w:t xml:space="preserve"> </w:t>
      </w:r>
      <w:r>
        <w:t>prior</w:t>
      </w:r>
      <w:r>
        <w:rPr>
          <w:spacing w:val="-15"/>
        </w:rPr>
        <w:t xml:space="preserve"> </w:t>
      </w:r>
      <w:r>
        <w:t xml:space="preserve">agreements, arrangements, </w:t>
      </w:r>
      <w:proofErr w:type="gramStart"/>
      <w:r>
        <w:t>understandings</w:t>
      </w:r>
      <w:proofErr w:type="gramEnd"/>
      <w:r>
        <w:t xml:space="preserve"> and representations (whether oral or written) given by or made between the Parties, relating to the matters dealt with</w:t>
      </w:r>
      <w:r>
        <w:t xml:space="preserve"> in this </w:t>
      </w:r>
      <w:r>
        <w:rPr>
          <w:spacing w:val="-2"/>
        </w:rPr>
        <w:t>Agreement.</w:t>
      </w:r>
    </w:p>
    <w:p w14:paraId="26DE84BD" w14:textId="77777777" w:rsidR="000D4C4F" w:rsidRDefault="000D4C4F">
      <w:pPr>
        <w:pStyle w:val="BodyText"/>
        <w:spacing w:before="7"/>
        <w:rPr>
          <w:sz w:val="19"/>
        </w:rPr>
      </w:pPr>
    </w:p>
    <w:p w14:paraId="26DE84BE" w14:textId="77777777" w:rsidR="000D4C4F" w:rsidRDefault="00622D46">
      <w:pPr>
        <w:pStyle w:val="ListParagraph"/>
        <w:numPr>
          <w:ilvl w:val="0"/>
          <w:numId w:val="3"/>
        </w:numPr>
        <w:tabs>
          <w:tab w:val="left" w:pos="555"/>
        </w:tabs>
        <w:ind w:right="5139" w:firstLine="0"/>
        <w:jc w:val="both"/>
      </w:pPr>
      <w:r>
        <w:rPr>
          <w:b/>
        </w:rPr>
        <w:t xml:space="preserve">Governing law </w:t>
      </w:r>
      <w:r>
        <w:t>– This Agreement is governed by New Zealand law and the Parties submit to the non-exclusive jurisdiction</w:t>
      </w:r>
      <w:r>
        <w:rPr>
          <w:spacing w:val="-4"/>
        </w:rPr>
        <w:t xml:space="preserve"> </w:t>
      </w:r>
      <w:r>
        <w:t>of</w:t>
      </w:r>
      <w:r>
        <w:rPr>
          <w:spacing w:val="-5"/>
        </w:rPr>
        <w:t xml:space="preserve"> </w:t>
      </w:r>
      <w:r>
        <w:t>the</w:t>
      </w:r>
      <w:r>
        <w:rPr>
          <w:spacing w:val="-4"/>
        </w:rPr>
        <w:t xml:space="preserve"> </w:t>
      </w:r>
      <w:r>
        <w:t>New</w:t>
      </w:r>
      <w:r>
        <w:rPr>
          <w:spacing w:val="-7"/>
        </w:rPr>
        <w:t xml:space="preserve"> </w:t>
      </w:r>
      <w:r>
        <w:t>Zealand</w:t>
      </w:r>
      <w:r>
        <w:rPr>
          <w:spacing w:val="-4"/>
        </w:rPr>
        <w:t xml:space="preserve"> </w:t>
      </w:r>
      <w:r>
        <w:t>courts</w:t>
      </w:r>
      <w:r>
        <w:rPr>
          <w:spacing w:val="-6"/>
        </w:rPr>
        <w:t xml:space="preserve"> </w:t>
      </w:r>
      <w:r>
        <w:t>in</w:t>
      </w:r>
      <w:r>
        <w:rPr>
          <w:spacing w:val="-4"/>
        </w:rPr>
        <w:t xml:space="preserve"> </w:t>
      </w:r>
      <w:r>
        <w:t>any proceedings relating to it.</w:t>
      </w:r>
    </w:p>
    <w:p w14:paraId="26DE84BF" w14:textId="77777777" w:rsidR="000D4C4F" w:rsidRDefault="000D4C4F">
      <w:pPr>
        <w:jc w:val="both"/>
        <w:sectPr w:rsidR="000D4C4F">
          <w:pgSz w:w="11900" w:h="16860"/>
          <w:pgMar w:top="2000" w:right="1160" w:bottom="900" w:left="1160" w:header="991" w:footer="717" w:gutter="0"/>
          <w:cols w:space="720"/>
        </w:sectPr>
      </w:pPr>
    </w:p>
    <w:p w14:paraId="26DE84C0" w14:textId="77777777" w:rsidR="000D4C4F" w:rsidRDefault="000D4C4F">
      <w:pPr>
        <w:pStyle w:val="BodyText"/>
        <w:rPr>
          <w:sz w:val="20"/>
        </w:rPr>
      </w:pPr>
    </w:p>
    <w:p w14:paraId="26DE84C1" w14:textId="77777777" w:rsidR="000D4C4F" w:rsidRDefault="000D4C4F">
      <w:pPr>
        <w:pStyle w:val="BodyText"/>
        <w:rPr>
          <w:sz w:val="20"/>
        </w:rPr>
      </w:pPr>
    </w:p>
    <w:p w14:paraId="26DE84C2" w14:textId="77777777" w:rsidR="000D4C4F" w:rsidRDefault="000D4C4F">
      <w:pPr>
        <w:pStyle w:val="BodyText"/>
        <w:rPr>
          <w:sz w:val="20"/>
        </w:rPr>
      </w:pPr>
    </w:p>
    <w:p w14:paraId="26DE84C3" w14:textId="77777777" w:rsidR="000D4C4F" w:rsidRDefault="000D4C4F">
      <w:pPr>
        <w:pStyle w:val="BodyText"/>
        <w:rPr>
          <w:sz w:val="20"/>
        </w:rPr>
      </w:pPr>
    </w:p>
    <w:p w14:paraId="26DE84C4" w14:textId="77777777" w:rsidR="000D4C4F" w:rsidRDefault="000D4C4F">
      <w:pPr>
        <w:rPr>
          <w:sz w:val="20"/>
        </w:rPr>
        <w:sectPr w:rsidR="000D4C4F">
          <w:pgSz w:w="11900" w:h="16860"/>
          <w:pgMar w:top="2000" w:right="1160" w:bottom="900" w:left="1160" w:header="991" w:footer="717" w:gutter="0"/>
          <w:cols w:space="720"/>
        </w:sectPr>
      </w:pPr>
    </w:p>
    <w:p w14:paraId="26DE84C5" w14:textId="77777777" w:rsidR="000D4C4F" w:rsidRDefault="000D4C4F">
      <w:pPr>
        <w:pStyle w:val="BodyText"/>
        <w:spacing w:before="7"/>
      </w:pPr>
    </w:p>
    <w:p w14:paraId="26DE84C6" w14:textId="77777777" w:rsidR="000D4C4F" w:rsidRDefault="00622D46">
      <w:pPr>
        <w:pStyle w:val="Heading1"/>
      </w:pPr>
      <w:r>
        <w:t>Schedule</w:t>
      </w:r>
      <w:r>
        <w:rPr>
          <w:spacing w:val="-1"/>
        </w:rPr>
        <w:t xml:space="preserve"> </w:t>
      </w:r>
      <w:r>
        <w:t>1</w:t>
      </w:r>
      <w:r>
        <w:rPr>
          <w:spacing w:val="-4"/>
        </w:rPr>
        <w:t xml:space="preserve"> </w:t>
      </w:r>
      <w:r>
        <w:t>-</w:t>
      </w:r>
      <w:r>
        <w:rPr>
          <w:spacing w:val="-2"/>
        </w:rPr>
        <w:t xml:space="preserve"> Policies</w:t>
      </w:r>
    </w:p>
    <w:p w14:paraId="26DE84C7" w14:textId="77777777" w:rsidR="000D4C4F" w:rsidRDefault="000D4C4F">
      <w:pPr>
        <w:pStyle w:val="BodyText"/>
        <w:spacing w:before="2"/>
        <w:rPr>
          <w:b/>
          <w:sz w:val="20"/>
        </w:rPr>
      </w:pPr>
    </w:p>
    <w:p w14:paraId="26DE84C8" w14:textId="77777777" w:rsidR="000D4C4F" w:rsidRDefault="00622D46">
      <w:pPr>
        <w:pStyle w:val="BodyText"/>
        <w:ind w:left="837"/>
      </w:pPr>
      <w:r>
        <w:rPr>
          <w:color w:val="094A90"/>
        </w:rPr>
        <w:t>Access</w:t>
      </w:r>
      <w:r>
        <w:rPr>
          <w:color w:val="094A90"/>
          <w:spacing w:val="-3"/>
        </w:rPr>
        <w:t xml:space="preserve"> </w:t>
      </w:r>
      <w:r>
        <w:rPr>
          <w:color w:val="094A90"/>
        </w:rPr>
        <w:t xml:space="preserve">to </w:t>
      </w:r>
      <w:r>
        <w:rPr>
          <w:color w:val="094A90"/>
          <w:spacing w:val="-5"/>
        </w:rPr>
        <w:t>MAP</w:t>
      </w:r>
    </w:p>
    <w:p w14:paraId="26DE84C9" w14:textId="77777777" w:rsidR="000D4C4F" w:rsidRDefault="00622D46">
      <w:pPr>
        <w:pStyle w:val="BodyText"/>
        <w:spacing w:before="102"/>
        <w:ind w:left="837" w:right="101"/>
      </w:pPr>
      <w:r>
        <w:t>The</w:t>
      </w:r>
      <w:r>
        <w:rPr>
          <w:spacing w:val="-9"/>
        </w:rPr>
        <w:t xml:space="preserve"> </w:t>
      </w:r>
      <w:r>
        <w:t>Issuer</w:t>
      </w:r>
      <w:r>
        <w:rPr>
          <w:spacing w:val="-8"/>
        </w:rPr>
        <w:t xml:space="preserve"> </w:t>
      </w:r>
      <w:r>
        <w:t>must</w:t>
      </w:r>
      <w:r>
        <w:rPr>
          <w:spacing w:val="-6"/>
        </w:rPr>
        <w:t xml:space="preserve"> </w:t>
      </w:r>
      <w:r>
        <w:t>obtain</w:t>
      </w:r>
      <w:r>
        <w:rPr>
          <w:spacing w:val="-8"/>
        </w:rPr>
        <w:t xml:space="preserve"> </w:t>
      </w:r>
      <w:r>
        <w:t>and</w:t>
      </w:r>
      <w:r>
        <w:rPr>
          <w:spacing w:val="-8"/>
        </w:rPr>
        <w:t xml:space="preserve"> </w:t>
      </w:r>
      <w:r>
        <w:t xml:space="preserve">operate its own telephone line, modem, computer, hardware, </w:t>
      </w:r>
      <w:proofErr w:type="gramStart"/>
      <w:r>
        <w:t>software</w:t>
      </w:r>
      <w:proofErr w:type="gramEnd"/>
      <w:r>
        <w:t xml:space="preserve"> and all other equipment required to access MAP.</w:t>
      </w:r>
    </w:p>
    <w:p w14:paraId="26DE84CA" w14:textId="77777777" w:rsidR="000D4C4F" w:rsidRDefault="000D4C4F">
      <w:pPr>
        <w:pStyle w:val="BodyText"/>
        <w:rPr>
          <w:sz w:val="24"/>
        </w:rPr>
      </w:pPr>
    </w:p>
    <w:p w14:paraId="26DE84CB" w14:textId="77777777" w:rsidR="000D4C4F" w:rsidRDefault="000D4C4F">
      <w:pPr>
        <w:pStyle w:val="BodyText"/>
        <w:spacing w:before="10"/>
        <w:rPr>
          <w:sz w:val="18"/>
        </w:rPr>
      </w:pPr>
    </w:p>
    <w:p w14:paraId="26DE84CC" w14:textId="77777777" w:rsidR="000D4C4F" w:rsidRDefault="00622D46">
      <w:pPr>
        <w:pStyle w:val="BodyText"/>
        <w:ind w:left="837" w:right="179"/>
        <w:jc w:val="both"/>
      </w:pPr>
      <w:r>
        <w:t>The Issuer must obtain and pay for its</w:t>
      </w:r>
      <w:r>
        <w:rPr>
          <w:spacing w:val="-6"/>
        </w:rPr>
        <w:t xml:space="preserve"> </w:t>
      </w:r>
      <w:r>
        <w:t>own</w:t>
      </w:r>
      <w:r>
        <w:rPr>
          <w:spacing w:val="-7"/>
        </w:rPr>
        <w:t xml:space="preserve"> </w:t>
      </w:r>
      <w:r>
        <w:t>reliable</w:t>
      </w:r>
      <w:r>
        <w:rPr>
          <w:spacing w:val="-7"/>
        </w:rPr>
        <w:t xml:space="preserve"> </w:t>
      </w:r>
      <w:r>
        <w:t>Internet</w:t>
      </w:r>
      <w:r>
        <w:rPr>
          <w:spacing w:val="-5"/>
        </w:rPr>
        <w:t xml:space="preserve"> </w:t>
      </w:r>
      <w:r>
        <w:t>access</w:t>
      </w:r>
      <w:r>
        <w:rPr>
          <w:spacing w:val="-7"/>
        </w:rPr>
        <w:t xml:space="preserve"> </w:t>
      </w:r>
      <w:r>
        <w:t>and communications links to NZX.</w:t>
      </w:r>
    </w:p>
    <w:p w14:paraId="26DE84CD" w14:textId="77777777" w:rsidR="000D4C4F" w:rsidRDefault="000D4C4F">
      <w:pPr>
        <w:pStyle w:val="BodyText"/>
        <w:spacing w:before="11"/>
        <w:rPr>
          <w:sz w:val="33"/>
        </w:rPr>
      </w:pPr>
    </w:p>
    <w:p w14:paraId="26DE84CE" w14:textId="77777777" w:rsidR="000D4C4F" w:rsidRDefault="00622D46">
      <w:pPr>
        <w:pStyle w:val="BodyText"/>
        <w:ind w:left="837"/>
        <w:jc w:val="both"/>
      </w:pPr>
      <w:r>
        <w:rPr>
          <w:color w:val="094A90"/>
        </w:rPr>
        <w:t>Authentication</w:t>
      </w:r>
      <w:r>
        <w:rPr>
          <w:color w:val="094A90"/>
          <w:spacing w:val="-15"/>
        </w:rPr>
        <w:t xml:space="preserve"> </w:t>
      </w:r>
      <w:r>
        <w:rPr>
          <w:color w:val="094A90"/>
          <w:spacing w:val="-2"/>
        </w:rPr>
        <w:t>Process</w:t>
      </w:r>
    </w:p>
    <w:p w14:paraId="26DE84CF" w14:textId="77777777" w:rsidR="000D4C4F" w:rsidRDefault="000D4C4F">
      <w:pPr>
        <w:pStyle w:val="BodyText"/>
        <w:spacing w:before="11"/>
        <w:rPr>
          <w:sz w:val="33"/>
        </w:rPr>
      </w:pPr>
    </w:p>
    <w:p w14:paraId="26DE84D0" w14:textId="77777777" w:rsidR="000D4C4F" w:rsidRDefault="00622D46">
      <w:pPr>
        <w:pStyle w:val="BodyText"/>
        <w:ind w:left="837"/>
      </w:pPr>
      <w:proofErr w:type="gramStart"/>
      <w:r>
        <w:t>In</w:t>
      </w:r>
      <w:r>
        <w:rPr>
          <w:spacing w:val="-6"/>
        </w:rPr>
        <w:t xml:space="preserve"> </w:t>
      </w:r>
      <w:r>
        <w:t>order</w:t>
      </w:r>
      <w:r>
        <w:rPr>
          <w:spacing w:val="-7"/>
        </w:rPr>
        <w:t xml:space="preserve"> </w:t>
      </w:r>
      <w:r>
        <w:t>to</w:t>
      </w:r>
      <w:proofErr w:type="gramEnd"/>
      <w:r>
        <w:rPr>
          <w:spacing w:val="-8"/>
        </w:rPr>
        <w:t xml:space="preserve"> </w:t>
      </w:r>
      <w:r>
        <w:t>access</w:t>
      </w:r>
      <w:r>
        <w:rPr>
          <w:spacing w:val="-8"/>
        </w:rPr>
        <w:t xml:space="preserve"> </w:t>
      </w:r>
      <w:r>
        <w:t>MAP,</w:t>
      </w:r>
      <w:r>
        <w:rPr>
          <w:spacing w:val="-4"/>
        </w:rPr>
        <w:t xml:space="preserve"> </w:t>
      </w:r>
      <w:r>
        <w:t>each</w:t>
      </w:r>
      <w:r>
        <w:rPr>
          <w:spacing w:val="-6"/>
        </w:rPr>
        <w:t xml:space="preserve"> </w:t>
      </w:r>
      <w:r>
        <w:t>User must enter the username and password allocated</w:t>
      </w:r>
      <w:r>
        <w:rPr>
          <w:spacing w:val="-1"/>
        </w:rPr>
        <w:t xml:space="preserve"> </w:t>
      </w:r>
      <w:r>
        <w:t>to</w:t>
      </w:r>
      <w:r>
        <w:rPr>
          <w:spacing w:val="-3"/>
        </w:rPr>
        <w:t xml:space="preserve"> </w:t>
      </w:r>
      <w:r>
        <w:t xml:space="preserve">that User by </w:t>
      </w:r>
      <w:r>
        <w:rPr>
          <w:spacing w:val="-4"/>
        </w:rPr>
        <w:t>NZX.</w:t>
      </w:r>
    </w:p>
    <w:p w14:paraId="26DE84D1" w14:textId="77777777" w:rsidR="000D4C4F" w:rsidRDefault="000D4C4F">
      <w:pPr>
        <w:pStyle w:val="BodyText"/>
        <w:rPr>
          <w:sz w:val="24"/>
        </w:rPr>
      </w:pPr>
    </w:p>
    <w:p w14:paraId="26DE84D2" w14:textId="77777777" w:rsidR="000D4C4F" w:rsidRDefault="000D4C4F">
      <w:pPr>
        <w:pStyle w:val="BodyText"/>
        <w:spacing w:before="10"/>
        <w:rPr>
          <w:sz w:val="18"/>
        </w:rPr>
      </w:pPr>
    </w:p>
    <w:p w14:paraId="26DE84D3" w14:textId="77777777" w:rsidR="000D4C4F" w:rsidRDefault="00622D46">
      <w:pPr>
        <w:pStyle w:val="BodyText"/>
        <w:ind w:left="837"/>
      </w:pPr>
      <w:r>
        <w:t>The Issuer must not, and shall procure that each User does not, disclose</w:t>
      </w:r>
      <w:r>
        <w:rPr>
          <w:spacing w:val="-9"/>
        </w:rPr>
        <w:t xml:space="preserve"> </w:t>
      </w:r>
      <w:r>
        <w:t>their</w:t>
      </w:r>
      <w:r>
        <w:rPr>
          <w:spacing w:val="-10"/>
        </w:rPr>
        <w:t xml:space="preserve"> </w:t>
      </w:r>
      <w:r>
        <w:t>username</w:t>
      </w:r>
      <w:r>
        <w:rPr>
          <w:spacing w:val="-11"/>
        </w:rPr>
        <w:t xml:space="preserve"> </w:t>
      </w:r>
      <w:r>
        <w:t>or</w:t>
      </w:r>
      <w:r>
        <w:rPr>
          <w:spacing w:val="-8"/>
        </w:rPr>
        <w:t xml:space="preserve"> </w:t>
      </w:r>
      <w:r>
        <w:t>password to any other person.</w:t>
      </w:r>
    </w:p>
    <w:p w14:paraId="26DE84D4" w14:textId="77777777" w:rsidR="000D4C4F" w:rsidRDefault="000D4C4F">
      <w:pPr>
        <w:pStyle w:val="BodyText"/>
        <w:rPr>
          <w:sz w:val="24"/>
        </w:rPr>
      </w:pPr>
    </w:p>
    <w:p w14:paraId="26DE84D5" w14:textId="77777777" w:rsidR="000D4C4F" w:rsidRDefault="00622D46">
      <w:pPr>
        <w:pStyle w:val="BodyText"/>
        <w:spacing w:before="215"/>
        <w:ind w:left="837" w:right="101"/>
      </w:pPr>
      <w:r>
        <w:t>The</w:t>
      </w:r>
      <w:r>
        <w:rPr>
          <w:spacing w:val="-9"/>
        </w:rPr>
        <w:t xml:space="preserve"> </w:t>
      </w:r>
      <w:r>
        <w:t>Issuer</w:t>
      </w:r>
      <w:r>
        <w:rPr>
          <w:spacing w:val="-8"/>
        </w:rPr>
        <w:t xml:space="preserve"> </w:t>
      </w:r>
      <w:r>
        <w:t>must,</w:t>
      </w:r>
      <w:r>
        <w:rPr>
          <w:spacing w:val="-8"/>
        </w:rPr>
        <w:t xml:space="preserve"> </w:t>
      </w:r>
      <w:r>
        <w:t>and</w:t>
      </w:r>
      <w:r>
        <w:rPr>
          <w:spacing w:val="-9"/>
        </w:rPr>
        <w:t xml:space="preserve"> </w:t>
      </w:r>
      <w:r>
        <w:t>shall</w:t>
      </w:r>
      <w:r>
        <w:rPr>
          <w:spacing w:val="-7"/>
        </w:rPr>
        <w:t xml:space="preserve"> </w:t>
      </w:r>
      <w:r>
        <w:t>procure that each User, maintain</w:t>
      </w:r>
      <w:r>
        <w:t xml:space="preserve">s the security of their password and prevents disclosure to any other </w:t>
      </w:r>
      <w:r>
        <w:rPr>
          <w:spacing w:val="-2"/>
        </w:rPr>
        <w:t>person.</w:t>
      </w:r>
    </w:p>
    <w:p w14:paraId="26DE84D6" w14:textId="77777777" w:rsidR="000D4C4F" w:rsidRDefault="000D4C4F">
      <w:pPr>
        <w:pStyle w:val="BodyText"/>
        <w:rPr>
          <w:sz w:val="24"/>
        </w:rPr>
      </w:pPr>
    </w:p>
    <w:p w14:paraId="26DE84D7" w14:textId="77777777" w:rsidR="000D4C4F" w:rsidRDefault="00622D46">
      <w:pPr>
        <w:pStyle w:val="BodyText"/>
        <w:spacing w:before="213"/>
        <w:ind w:left="837" w:right="101"/>
      </w:pPr>
      <w:r>
        <w:t xml:space="preserve">If the Issuer knows, suspects or ought </w:t>
      </w:r>
      <w:proofErr w:type="gramStart"/>
      <w:r>
        <w:t>reasonably know</w:t>
      </w:r>
      <w:proofErr w:type="gramEnd"/>
      <w:r>
        <w:t xml:space="preserve"> or suspect that</w:t>
      </w:r>
      <w:r>
        <w:rPr>
          <w:spacing w:val="-2"/>
        </w:rPr>
        <w:t xml:space="preserve"> </w:t>
      </w:r>
      <w:r>
        <w:t>any</w:t>
      </w:r>
      <w:r>
        <w:rPr>
          <w:spacing w:val="-3"/>
        </w:rPr>
        <w:t xml:space="preserve"> </w:t>
      </w:r>
      <w:r>
        <w:t>User's</w:t>
      </w:r>
      <w:r>
        <w:rPr>
          <w:spacing w:val="-3"/>
        </w:rPr>
        <w:t xml:space="preserve"> </w:t>
      </w:r>
      <w:r>
        <w:t>password</w:t>
      </w:r>
      <w:r>
        <w:rPr>
          <w:spacing w:val="-1"/>
        </w:rPr>
        <w:t xml:space="preserve"> </w:t>
      </w:r>
      <w:r>
        <w:t>has</w:t>
      </w:r>
      <w:r>
        <w:rPr>
          <w:spacing w:val="-1"/>
        </w:rPr>
        <w:t xml:space="preserve"> </w:t>
      </w:r>
      <w:r>
        <w:t>been disclosed to any other person, the Issuer</w:t>
      </w:r>
      <w:r>
        <w:rPr>
          <w:spacing w:val="-10"/>
        </w:rPr>
        <w:t xml:space="preserve"> </w:t>
      </w:r>
      <w:r>
        <w:t>must</w:t>
      </w:r>
      <w:r>
        <w:rPr>
          <w:spacing w:val="-9"/>
        </w:rPr>
        <w:t xml:space="preserve"> </w:t>
      </w:r>
      <w:r>
        <w:t>immediately</w:t>
      </w:r>
      <w:r>
        <w:rPr>
          <w:spacing w:val="-10"/>
        </w:rPr>
        <w:t xml:space="preserve"> </w:t>
      </w:r>
      <w:r>
        <w:t>notify</w:t>
      </w:r>
      <w:r>
        <w:rPr>
          <w:spacing w:val="-10"/>
        </w:rPr>
        <w:t xml:space="preserve"> </w:t>
      </w:r>
      <w:r>
        <w:t>NZX – Produ</w:t>
      </w:r>
      <w:r>
        <w:t xml:space="preserve">ct Operations by telephone or email at the following number or </w:t>
      </w:r>
      <w:r>
        <w:rPr>
          <w:spacing w:val="-2"/>
        </w:rPr>
        <w:t>address:</w:t>
      </w:r>
    </w:p>
    <w:p w14:paraId="26DE84D8" w14:textId="77777777" w:rsidR="000D4C4F" w:rsidRDefault="000D4C4F">
      <w:pPr>
        <w:pStyle w:val="BodyText"/>
        <w:spacing w:before="8"/>
        <w:rPr>
          <w:sz w:val="30"/>
        </w:rPr>
      </w:pPr>
    </w:p>
    <w:p w14:paraId="26DE84D9" w14:textId="77777777" w:rsidR="000D4C4F" w:rsidRDefault="00622D46">
      <w:pPr>
        <w:pStyle w:val="BodyText"/>
        <w:ind w:left="837"/>
      </w:pPr>
      <w:r>
        <w:t>Phone: +64</w:t>
      </w:r>
      <w:r>
        <w:rPr>
          <w:spacing w:val="-4"/>
        </w:rPr>
        <w:t xml:space="preserve"> </w:t>
      </w:r>
      <w:r>
        <w:t>4</w:t>
      </w:r>
      <w:r>
        <w:rPr>
          <w:spacing w:val="-3"/>
        </w:rPr>
        <w:t xml:space="preserve"> </w:t>
      </w:r>
      <w:r>
        <w:t>496</w:t>
      </w:r>
      <w:r>
        <w:rPr>
          <w:spacing w:val="-1"/>
        </w:rPr>
        <w:t xml:space="preserve"> </w:t>
      </w:r>
      <w:r>
        <w:rPr>
          <w:spacing w:val="-4"/>
        </w:rPr>
        <w:t>2853</w:t>
      </w:r>
    </w:p>
    <w:p w14:paraId="26DE84DA" w14:textId="77777777" w:rsidR="000D4C4F" w:rsidRDefault="00622D46">
      <w:pPr>
        <w:pStyle w:val="BodyText"/>
        <w:spacing w:before="1"/>
        <w:ind w:left="837"/>
      </w:pPr>
      <w:r>
        <w:t>Email:</w:t>
      </w:r>
      <w:r>
        <w:rPr>
          <w:spacing w:val="-4"/>
        </w:rPr>
        <w:t xml:space="preserve"> </w:t>
      </w:r>
      <w:hyperlink r:id="rId13">
        <w:r>
          <w:rPr>
            <w:color w:val="0000FF"/>
            <w:spacing w:val="-2"/>
            <w:u w:val="single" w:color="0000FF"/>
          </w:rPr>
          <w:t>productoperations@nzx.com</w:t>
        </w:r>
        <w:r>
          <w:rPr>
            <w:color w:val="0000FF"/>
            <w:spacing w:val="40"/>
            <w:u w:val="single" w:color="0000FF"/>
          </w:rPr>
          <w:t xml:space="preserve"> </w:t>
        </w:r>
      </w:hyperlink>
    </w:p>
    <w:p w14:paraId="26DE84DB" w14:textId="77777777" w:rsidR="000D4C4F" w:rsidRDefault="00622D46">
      <w:pPr>
        <w:rPr>
          <w:sz w:val="23"/>
        </w:rPr>
      </w:pPr>
      <w:r>
        <w:br w:type="column"/>
      </w:r>
    </w:p>
    <w:p w14:paraId="26DE84DC" w14:textId="77777777" w:rsidR="000D4C4F" w:rsidRDefault="00622D46">
      <w:pPr>
        <w:pStyle w:val="BodyText"/>
        <w:ind w:left="117"/>
      </w:pPr>
      <w:r>
        <w:rPr>
          <w:color w:val="094A90"/>
        </w:rPr>
        <w:t>Use</w:t>
      </w:r>
      <w:r>
        <w:rPr>
          <w:color w:val="094A90"/>
          <w:spacing w:val="-3"/>
        </w:rPr>
        <w:t xml:space="preserve"> </w:t>
      </w:r>
      <w:r>
        <w:rPr>
          <w:color w:val="094A90"/>
        </w:rPr>
        <w:t xml:space="preserve">of </w:t>
      </w:r>
      <w:r>
        <w:rPr>
          <w:color w:val="094A90"/>
          <w:spacing w:val="-5"/>
        </w:rPr>
        <w:t>MAP</w:t>
      </w:r>
    </w:p>
    <w:p w14:paraId="26DE84DD" w14:textId="77777777" w:rsidR="000D4C4F" w:rsidRDefault="00622D46">
      <w:pPr>
        <w:pStyle w:val="BodyText"/>
        <w:spacing w:before="100"/>
        <w:ind w:left="117" w:right="210"/>
      </w:pPr>
      <w:r>
        <w:t>The Issuer agrees to comply, and shall procure that each User complies,</w:t>
      </w:r>
      <w:r>
        <w:rPr>
          <w:spacing w:val="-9"/>
        </w:rPr>
        <w:t xml:space="preserve"> </w:t>
      </w:r>
      <w:r>
        <w:t>with</w:t>
      </w:r>
      <w:r>
        <w:rPr>
          <w:spacing w:val="-9"/>
        </w:rPr>
        <w:t xml:space="preserve"> </w:t>
      </w:r>
      <w:r>
        <w:t>all</w:t>
      </w:r>
      <w:r>
        <w:rPr>
          <w:spacing w:val="-9"/>
        </w:rPr>
        <w:t xml:space="preserve"> </w:t>
      </w:r>
      <w:r>
        <w:t>directions</w:t>
      </w:r>
      <w:r>
        <w:rPr>
          <w:spacing w:val="-9"/>
        </w:rPr>
        <w:t xml:space="preserve"> </w:t>
      </w:r>
      <w:r>
        <w:t xml:space="preserve">issued from time to time by NZX which relate to the access and use of </w:t>
      </w:r>
      <w:r>
        <w:rPr>
          <w:spacing w:val="-4"/>
        </w:rPr>
        <w:t>MAP.</w:t>
      </w:r>
    </w:p>
    <w:p w14:paraId="26DE84DE" w14:textId="77777777" w:rsidR="000D4C4F" w:rsidRDefault="000D4C4F">
      <w:pPr>
        <w:pStyle w:val="BodyText"/>
        <w:rPr>
          <w:sz w:val="24"/>
        </w:rPr>
      </w:pPr>
    </w:p>
    <w:p w14:paraId="26DE84DF" w14:textId="77777777" w:rsidR="000D4C4F" w:rsidRDefault="000D4C4F">
      <w:pPr>
        <w:pStyle w:val="BodyText"/>
        <w:spacing w:before="9"/>
        <w:rPr>
          <w:sz w:val="18"/>
        </w:rPr>
      </w:pPr>
    </w:p>
    <w:p w14:paraId="26DE84E0" w14:textId="77777777" w:rsidR="000D4C4F" w:rsidRDefault="00622D46">
      <w:pPr>
        <w:pStyle w:val="BodyText"/>
        <w:ind w:left="117" w:right="155"/>
      </w:pPr>
      <w:r>
        <w:t>NZX may, but is not obliged to, provide training in the use of MAP. The Issuer acknowle</w:t>
      </w:r>
      <w:r>
        <w:t>dges that if</w:t>
      </w:r>
      <w:r>
        <w:rPr>
          <w:spacing w:val="40"/>
        </w:rPr>
        <w:t xml:space="preserve"> </w:t>
      </w:r>
      <w:r>
        <w:t>NZX</w:t>
      </w:r>
      <w:r>
        <w:rPr>
          <w:spacing w:val="-4"/>
        </w:rPr>
        <w:t xml:space="preserve"> </w:t>
      </w:r>
      <w:r>
        <w:t>does</w:t>
      </w:r>
      <w:r>
        <w:rPr>
          <w:spacing w:val="-8"/>
        </w:rPr>
        <w:t xml:space="preserve"> </w:t>
      </w:r>
      <w:r>
        <w:t>provide</w:t>
      </w:r>
      <w:r>
        <w:rPr>
          <w:spacing w:val="-6"/>
        </w:rPr>
        <w:t xml:space="preserve"> </w:t>
      </w:r>
      <w:r>
        <w:t>any</w:t>
      </w:r>
      <w:r>
        <w:rPr>
          <w:spacing w:val="-8"/>
        </w:rPr>
        <w:t xml:space="preserve"> </w:t>
      </w:r>
      <w:r>
        <w:t>training</w:t>
      </w:r>
      <w:r>
        <w:rPr>
          <w:spacing w:val="-4"/>
        </w:rPr>
        <w:t xml:space="preserve"> </w:t>
      </w:r>
      <w:r>
        <w:t>to</w:t>
      </w:r>
      <w:r>
        <w:rPr>
          <w:spacing w:val="-8"/>
        </w:rPr>
        <w:t xml:space="preserve"> </w:t>
      </w:r>
      <w:r>
        <w:t>the Issuer, NZX takes no responsibility for that training.</w:t>
      </w:r>
    </w:p>
    <w:p w14:paraId="26DE84E1" w14:textId="77777777" w:rsidR="000D4C4F" w:rsidRDefault="000D4C4F">
      <w:pPr>
        <w:pStyle w:val="BodyText"/>
        <w:spacing w:before="1"/>
        <w:rPr>
          <w:sz w:val="34"/>
        </w:rPr>
      </w:pPr>
    </w:p>
    <w:p w14:paraId="26DE84E2" w14:textId="77777777" w:rsidR="000D4C4F" w:rsidRDefault="00622D46">
      <w:pPr>
        <w:pStyle w:val="BodyText"/>
        <w:ind w:left="117" w:right="210"/>
      </w:pPr>
      <w:r>
        <w:rPr>
          <w:color w:val="094A90"/>
        </w:rPr>
        <w:t>Acknowledgement</w:t>
      </w:r>
      <w:r>
        <w:rPr>
          <w:color w:val="094A90"/>
          <w:spacing w:val="-11"/>
        </w:rPr>
        <w:t xml:space="preserve"> </w:t>
      </w:r>
      <w:r>
        <w:rPr>
          <w:color w:val="094A90"/>
        </w:rPr>
        <w:t>of</w:t>
      </w:r>
      <w:r>
        <w:rPr>
          <w:color w:val="094A90"/>
          <w:spacing w:val="-11"/>
        </w:rPr>
        <w:t xml:space="preserve"> </w:t>
      </w:r>
      <w:r>
        <w:rPr>
          <w:color w:val="094A90"/>
        </w:rPr>
        <w:t>Release</w:t>
      </w:r>
      <w:r>
        <w:rPr>
          <w:color w:val="094A90"/>
          <w:spacing w:val="-13"/>
        </w:rPr>
        <w:t xml:space="preserve"> </w:t>
      </w:r>
      <w:r>
        <w:rPr>
          <w:color w:val="094A90"/>
        </w:rPr>
        <w:t xml:space="preserve">to </w:t>
      </w:r>
      <w:r>
        <w:rPr>
          <w:color w:val="094A90"/>
          <w:spacing w:val="-2"/>
        </w:rPr>
        <w:t>Market</w:t>
      </w:r>
    </w:p>
    <w:p w14:paraId="26DE84E3" w14:textId="77777777" w:rsidR="000D4C4F" w:rsidRDefault="00622D46">
      <w:pPr>
        <w:pStyle w:val="BodyText"/>
        <w:spacing w:before="99"/>
        <w:ind w:left="117"/>
      </w:pPr>
      <w:r>
        <w:t>After a market announcement has been released to the market using MAP, NZX will email an acknowledgement</w:t>
      </w:r>
      <w:r>
        <w:rPr>
          <w:spacing w:val="-10"/>
        </w:rPr>
        <w:t xml:space="preserve"> </w:t>
      </w:r>
      <w:r>
        <w:t>of</w:t>
      </w:r>
      <w:r>
        <w:rPr>
          <w:spacing w:val="-7"/>
        </w:rPr>
        <w:t xml:space="preserve"> </w:t>
      </w:r>
      <w:r>
        <w:t>release</w:t>
      </w:r>
      <w:r>
        <w:rPr>
          <w:spacing w:val="-9"/>
        </w:rPr>
        <w:t xml:space="preserve"> </w:t>
      </w:r>
      <w:r>
        <w:t>to</w:t>
      </w:r>
      <w:r>
        <w:rPr>
          <w:spacing w:val="-11"/>
        </w:rPr>
        <w:t xml:space="preserve"> </w:t>
      </w:r>
      <w:r>
        <w:t>the email address of the User who released that announcement.</w:t>
      </w:r>
    </w:p>
    <w:sectPr w:rsidR="000D4C4F">
      <w:type w:val="continuous"/>
      <w:pgSz w:w="11900" w:h="16860"/>
      <w:pgMar w:top="2000" w:right="1160" w:bottom="900" w:left="1160" w:header="991" w:footer="717" w:gutter="0"/>
      <w:cols w:num="2" w:space="720" w:equalWidth="0">
        <w:col w:w="4462" w:space="1292"/>
        <w:col w:w="38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84ED" w14:textId="77777777" w:rsidR="00000000" w:rsidRDefault="00622D46">
      <w:r>
        <w:separator/>
      </w:r>
    </w:p>
  </w:endnote>
  <w:endnote w:type="continuationSeparator" w:id="0">
    <w:p w14:paraId="26DE84EF" w14:textId="77777777" w:rsidR="00000000" w:rsidRDefault="0062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84E8" w14:textId="77777777" w:rsidR="000D4C4F" w:rsidRDefault="00622D46">
    <w:pPr>
      <w:pStyle w:val="BodyText"/>
      <w:spacing w:line="14" w:lineRule="auto"/>
      <w:rPr>
        <w:sz w:val="20"/>
      </w:rPr>
    </w:pPr>
    <w:r>
      <w:pict w14:anchorId="26DE84EB">
        <v:shapetype id="_x0000_t202" coordsize="21600,21600" o:spt="202" path="m,l,21600r21600,l21600,xe">
          <v:stroke joinstyle="miter"/>
          <v:path gradientshapeok="t" o:connecttype="rect"/>
        </v:shapetype>
        <v:shape id="docshape1" o:spid="_x0000_s2049" type="#_x0000_t202" style="position:absolute;margin-left:523.4pt;margin-top:795.65pt;width:11.9pt;height:12.1pt;z-index:-251658240;mso-position-horizontal-relative:page;mso-position-vertical-relative:page" filled="f" stroked="f">
          <v:textbox inset="0,0,0,0">
            <w:txbxContent>
              <w:p w14:paraId="26DE84EC" w14:textId="77777777" w:rsidR="000D4C4F" w:rsidRDefault="00622D46">
                <w:pPr>
                  <w:spacing w:before="14"/>
                  <w:ind w:left="60"/>
                  <w:rPr>
                    <w:sz w:val="18"/>
                  </w:rPr>
                </w:pPr>
                <w:r>
                  <w:rPr>
                    <w:w w:val="96"/>
                    <w:sz w:val="18"/>
                  </w:rPr>
                  <w:fldChar w:fldCharType="begin"/>
                </w:r>
                <w:r>
                  <w:rPr>
                    <w:w w:val="96"/>
                    <w:sz w:val="18"/>
                  </w:rPr>
                  <w:instrText xml:space="preserve"> PAGE </w:instrText>
                </w:r>
                <w:r>
                  <w:rPr>
                    <w:w w:val="96"/>
                    <w:sz w:val="18"/>
                  </w:rPr>
                  <w:fldChar w:fldCharType="separate"/>
                </w:r>
                <w:r>
                  <w:rPr>
                    <w:w w:val="96"/>
                    <w:sz w:val="18"/>
                  </w:rPr>
                  <w:t>1</w:t>
                </w:r>
                <w:r>
                  <w:rPr>
                    <w:w w:val="96"/>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84E9" w14:textId="77777777" w:rsidR="00000000" w:rsidRDefault="00622D46">
      <w:r>
        <w:separator/>
      </w:r>
    </w:p>
  </w:footnote>
  <w:footnote w:type="continuationSeparator" w:id="0">
    <w:p w14:paraId="26DE84EB" w14:textId="77777777" w:rsidR="00000000" w:rsidRDefault="0062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84E7" w14:textId="77777777" w:rsidR="000D4C4F" w:rsidRDefault="00622D46">
    <w:pPr>
      <w:pStyle w:val="BodyText"/>
      <w:spacing w:line="14" w:lineRule="auto"/>
      <w:rPr>
        <w:sz w:val="20"/>
      </w:rPr>
    </w:pPr>
    <w:r>
      <w:rPr>
        <w:noProof/>
      </w:rPr>
      <w:drawing>
        <wp:anchor distT="0" distB="0" distL="0" distR="0" simplePos="0" relativeHeight="251657216" behindDoc="1" locked="0" layoutInCell="1" allowOverlap="1" wp14:anchorId="26DE84E9" wp14:editId="26DE84EA">
          <wp:simplePos x="0" y="0"/>
          <wp:positionH relativeFrom="page">
            <wp:posOffset>735965</wp:posOffset>
          </wp:positionH>
          <wp:positionV relativeFrom="page">
            <wp:posOffset>629285</wp:posOffset>
          </wp:positionV>
          <wp:extent cx="1304924" cy="6280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04924" cy="628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C42"/>
    <w:multiLevelType w:val="hybridMultilevel"/>
    <w:tmpl w:val="FA4CE65A"/>
    <w:lvl w:ilvl="0" w:tplc="A8FAFF50">
      <w:start w:val="1"/>
      <w:numFmt w:val="lowerLetter"/>
      <w:lvlText w:val="(%1)"/>
      <w:lvlJc w:val="left"/>
      <w:pPr>
        <w:ind w:left="448" w:hanging="332"/>
        <w:jc w:val="right"/>
      </w:pPr>
      <w:rPr>
        <w:rFonts w:ascii="Arial" w:eastAsia="Arial" w:hAnsi="Arial" w:cs="Arial" w:hint="default"/>
        <w:b w:val="0"/>
        <w:bCs w:val="0"/>
        <w:i w:val="0"/>
        <w:iCs w:val="0"/>
        <w:spacing w:val="-1"/>
        <w:w w:val="100"/>
        <w:sz w:val="22"/>
        <w:szCs w:val="22"/>
        <w:lang w:val="en-US" w:eastAsia="en-US" w:bidi="ar-SA"/>
      </w:rPr>
    </w:lvl>
    <w:lvl w:ilvl="1" w:tplc="394A24EE">
      <w:numFmt w:val="bullet"/>
      <w:lvlText w:val="•"/>
      <w:lvlJc w:val="left"/>
      <w:pPr>
        <w:ind w:left="844" w:hanging="332"/>
      </w:pPr>
      <w:rPr>
        <w:rFonts w:hint="default"/>
        <w:lang w:val="en-US" w:eastAsia="en-US" w:bidi="ar-SA"/>
      </w:rPr>
    </w:lvl>
    <w:lvl w:ilvl="2" w:tplc="4318702A">
      <w:numFmt w:val="bullet"/>
      <w:lvlText w:val="•"/>
      <w:lvlJc w:val="left"/>
      <w:pPr>
        <w:ind w:left="1248" w:hanging="332"/>
      </w:pPr>
      <w:rPr>
        <w:rFonts w:hint="default"/>
        <w:lang w:val="en-US" w:eastAsia="en-US" w:bidi="ar-SA"/>
      </w:rPr>
    </w:lvl>
    <w:lvl w:ilvl="3" w:tplc="99BAF30E">
      <w:numFmt w:val="bullet"/>
      <w:lvlText w:val="•"/>
      <w:lvlJc w:val="left"/>
      <w:pPr>
        <w:ind w:left="1652" w:hanging="332"/>
      </w:pPr>
      <w:rPr>
        <w:rFonts w:hint="default"/>
        <w:lang w:val="en-US" w:eastAsia="en-US" w:bidi="ar-SA"/>
      </w:rPr>
    </w:lvl>
    <w:lvl w:ilvl="4" w:tplc="F900FB24">
      <w:numFmt w:val="bullet"/>
      <w:lvlText w:val="•"/>
      <w:lvlJc w:val="left"/>
      <w:pPr>
        <w:ind w:left="2056" w:hanging="332"/>
      </w:pPr>
      <w:rPr>
        <w:rFonts w:hint="default"/>
        <w:lang w:val="en-US" w:eastAsia="en-US" w:bidi="ar-SA"/>
      </w:rPr>
    </w:lvl>
    <w:lvl w:ilvl="5" w:tplc="1AAA46BA">
      <w:numFmt w:val="bullet"/>
      <w:lvlText w:val="•"/>
      <w:lvlJc w:val="left"/>
      <w:pPr>
        <w:ind w:left="2460" w:hanging="332"/>
      </w:pPr>
      <w:rPr>
        <w:rFonts w:hint="default"/>
        <w:lang w:val="en-US" w:eastAsia="en-US" w:bidi="ar-SA"/>
      </w:rPr>
    </w:lvl>
    <w:lvl w:ilvl="6" w:tplc="B02AC8D0">
      <w:numFmt w:val="bullet"/>
      <w:lvlText w:val="•"/>
      <w:lvlJc w:val="left"/>
      <w:pPr>
        <w:ind w:left="2864" w:hanging="332"/>
      </w:pPr>
      <w:rPr>
        <w:rFonts w:hint="default"/>
        <w:lang w:val="en-US" w:eastAsia="en-US" w:bidi="ar-SA"/>
      </w:rPr>
    </w:lvl>
    <w:lvl w:ilvl="7" w:tplc="67CEC914">
      <w:numFmt w:val="bullet"/>
      <w:lvlText w:val="•"/>
      <w:lvlJc w:val="left"/>
      <w:pPr>
        <w:ind w:left="3268" w:hanging="332"/>
      </w:pPr>
      <w:rPr>
        <w:rFonts w:hint="default"/>
        <w:lang w:val="en-US" w:eastAsia="en-US" w:bidi="ar-SA"/>
      </w:rPr>
    </w:lvl>
    <w:lvl w:ilvl="8" w:tplc="B506308E">
      <w:numFmt w:val="bullet"/>
      <w:lvlText w:val="•"/>
      <w:lvlJc w:val="left"/>
      <w:pPr>
        <w:ind w:left="3672" w:hanging="332"/>
      </w:pPr>
      <w:rPr>
        <w:rFonts w:hint="default"/>
        <w:lang w:val="en-US" w:eastAsia="en-US" w:bidi="ar-SA"/>
      </w:rPr>
    </w:lvl>
  </w:abstractNum>
  <w:abstractNum w:abstractNumId="1" w15:restartNumberingAfterBreak="0">
    <w:nsid w:val="35357D71"/>
    <w:multiLevelType w:val="hybridMultilevel"/>
    <w:tmpl w:val="7958C398"/>
    <w:lvl w:ilvl="0" w:tplc="205E2A72">
      <w:numFmt w:val="bullet"/>
      <w:lvlText w:val=""/>
      <w:lvlJc w:val="left"/>
      <w:pPr>
        <w:ind w:left="477" w:hanging="360"/>
      </w:pPr>
      <w:rPr>
        <w:rFonts w:ascii="Symbol" w:eastAsia="Symbol" w:hAnsi="Symbol" w:cs="Symbol" w:hint="default"/>
        <w:b w:val="0"/>
        <w:bCs w:val="0"/>
        <w:i w:val="0"/>
        <w:iCs w:val="0"/>
        <w:w w:val="100"/>
        <w:sz w:val="22"/>
        <w:szCs w:val="22"/>
        <w:lang w:val="en-US" w:eastAsia="en-US" w:bidi="ar-SA"/>
      </w:rPr>
    </w:lvl>
    <w:lvl w:ilvl="1" w:tplc="DA404B24">
      <w:numFmt w:val="bullet"/>
      <w:lvlText w:val="•"/>
      <w:lvlJc w:val="left"/>
      <w:pPr>
        <w:ind w:left="879" w:hanging="360"/>
      </w:pPr>
      <w:rPr>
        <w:rFonts w:hint="default"/>
        <w:lang w:val="en-US" w:eastAsia="en-US" w:bidi="ar-SA"/>
      </w:rPr>
    </w:lvl>
    <w:lvl w:ilvl="2" w:tplc="04E88334">
      <w:numFmt w:val="bullet"/>
      <w:lvlText w:val="•"/>
      <w:lvlJc w:val="left"/>
      <w:pPr>
        <w:ind w:left="1279" w:hanging="360"/>
      </w:pPr>
      <w:rPr>
        <w:rFonts w:hint="default"/>
        <w:lang w:val="en-US" w:eastAsia="en-US" w:bidi="ar-SA"/>
      </w:rPr>
    </w:lvl>
    <w:lvl w:ilvl="3" w:tplc="CBDA038C">
      <w:numFmt w:val="bullet"/>
      <w:lvlText w:val="•"/>
      <w:lvlJc w:val="left"/>
      <w:pPr>
        <w:ind w:left="1679" w:hanging="360"/>
      </w:pPr>
      <w:rPr>
        <w:rFonts w:hint="default"/>
        <w:lang w:val="en-US" w:eastAsia="en-US" w:bidi="ar-SA"/>
      </w:rPr>
    </w:lvl>
    <w:lvl w:ilvl="4" w:tplc="4CCED42C">
      <w:numFmt w:val="bullet"/>
      <w:lvlText w:val="•"/>
      <w:lvlJc w:val="left"/>
      <w:pPr>
        <w:ind w:left="2079" w:hanging="360"/>
      </w:pPr>
      <w:rPr>
        <w:rFonts w:hint="default"/>
        <w:lang w:val="en-US" w:eastAsia="en-US" w:bidi="ar-SA"/>
      </w:rPr>
    </w:lvl>
    <w:lvl w:ilvl="5" w:tplc="37F8A1EA">
      <w:numFmt w:val="bullet"/>
      <w:lvlText w:val="•"/>
      <w:lvlJc w:val="left"/>
      <w:pPr>
        <w:ind w:left="2479" w:hanging="360"/>
      </w:pPr>
      <w:rPr>
        <w:rFonts w:hint="default"/>
        <w:lang w:val="en-US" w:eastAsia="en-US" w:bidi="ar-SA"/>
      </w:rPr>
    </w:lvl>
    <w:lvl w:ilvl="6" w:tplc="2926E07C">
      <w:numFmt w:val="bullet"/>
      <w:lvlText w:val="•"/>
      <w:lvlJc w:val="left"/>
      <w:pPr>
        <w:ind w:left="2879" w:hanging="360"/>
      </w:pPr>
      <w:rPr>
        <w:rFonts w:hint="default"/>
        <w:lang w:val="en-US" w:eastAsia="en-US" w:bidi="ar-SA"/>
      </w:rPr>
    </w:lvl>
    <w:lvl w:ilvl="7" w:tplc="A7CE0054">
      <w:numFmt w:val="bullet"/>
      <w:lvlText w:val="•"/>
      <w:lvlJc w:val="left"/>
      <w:pPr>
        <w:ind w:left="3279" w:hanging="360"/>
      </w:pPr>
      <w:rPr>
        <w:rFonts w:hint="default"/>
        <w:lang w:val="en-US" w:eastAsia="en-US" w:bidi="ar-SA"/>
      </w:rPr>
    </w:lvl>
    <w:lvl w:ilvl="8" w:tplc="010A4E96">
      <w:numFmt w:val="bullet"/>
      <w:lvlText w:val="•"/>
      <w:lvlJc w:val="left"/>
      <w:pPr>
        <w:ind w:left="3679" w:hanging="360"/>
      </w:pPr>
      <w:rPr>
        <w:rFonts w:hint="default"/>
        <w:lang w:val="en-US" w:eastAsia="en-US" w:bidi="ar-SA"/>
      </w:rPr>
    </w:lvl>
  </w:abstractNum>
  <w:abstractNum w:abstractNumId="2" w15:restartNumberingAfterBreak="0">
    <w:nsid w:val="4177266E"/>
    <w:multiLevelType w:val="hybridMultilevel"/>
    <w:tmpl w:val="F5C069E2"/>
    <w:lvl w:ilvl="0" w:tplc="909AF2C0">
      <w:start w:val="1"/>
      <w:numFmt w:val="lowerLetter"/>
      <w:lvlText w:val="(%1)"/>
      <w:lvlJc w:val="left"/>
      <w:pPr>
        <w:ind w:left="489" w:hanging="372"/>
        <w:jc w:val="left"/>
      </w:pPr>
      <w:rPr>
        <w:rFonts w:ascii="Arial" w:eastAsia="Arial" w:hAnsi="Arial" w:cs="Arial" w:hint="default"/>
        <w:b w:val="0"/>
        <w:bCs w:val="0"/>
        <w:i w:val="0"/>
        <w:iCs w:val="0"/>
        <w:spacing w:val="-1"/>
        <w:w w:val="100"/>
        <w:sz w:val="22"/>
        <w:szCs w:val="22"/>
        <w:lang w:val="en-US" w:eastAsia="en-US" w:bidi="ar-SA"/>
      </w:rPr>
    </w:lvl>
    <w:lvl w:ilvl="1" w:tplc="7834E54C">
      <w:numFmt w:val="bullet"/>
      <w:lvlText w:val="•"/>
      <w:lvlJc w:val="left"/>
      <w:pPr>
        <w:ind w:left="886" w:hanging="372"/>
      </w:pPr>
      <w:rPr>
        <w:rFonts w:hint="default"/>
        <w:lang w:val="en-US" w:eastAsia="en-US" w:bidi="ar-SA"/>
      </w:rPr>
    </w:lvl>
    <w:lvl w:ilvl="2" w:tplc="43A43B3C">
      <w:numFmt w:val="bullet"/>
      <w:lvlText w:val="•"/>
      <w:lvlJc w:val="left"/>
      <w:pPr>
        <w:ind w:left="1292" w:hanging="372"/>
      </w:pPr>
      <w:rPr>
        <w:rFonts w:hint="default"/>
        <w:lang w:val="en-US" w:eastAsia="en-US" w:bidi="ar-SA"/>
      </w:rPr>
    </w:lvl>
    <w:lvl w:ilvl="3" w:tplc="FFA2AF4C">
      <w:numFmt w:val="bullet"/>
      <w:lvlText w:val="•"/>
      <w:lvlJc w:val="left"/>
      <w:pPr>
        <w:ind w:left="1698" w:hanging="372"/>
      </w:pPr>
      <w:rPr>
        <w:rFonts w:hint="default"/>
        <w:lang w:val="en-US" w:eastAsia="en-US" w:bidi="ar-SA"/>
      </w:rPr>
    </w:lvl>
    <w:lvl w:ilvl="4" w:tplc="9BDA9418">
      <w:numFmt w:val="bullet"/>
      <w:lvlText w:val="•"/>
      <w:lvlJc w:val="left"/>
      <w:pPr>
        <w:ind w:left="2105" w:hanging="372"/>
      </w:pPr>
      <w:rPr>
        <w:rFonts w:hint="default"/>
        <w:lang w:val="en-US" w:eastAsia="en-US" w:bidi="ar-SA"/>
      </w:rPr>
    </w:lvl>
    <w:lvl w:ilvl="5" w:tplc="C17EAD9A">
      <w:numFmt w:val="bullet"/>
      <w:lvlText w:val="•"/>
      <w:lvlJc w:val="left"/>
      <w:pPr>
        <w:ind w:left="2511" w:hanging="372"/>
      </w:pPr>
      <w:rPr>
        <w:rFonts w:hint="default"/>
        <w:lang w:val="en-US" w:eastAsia="en-US" w:bidi="ar-SA"/>
      </w:rPr>
    </w:lvl>
    <w:lvl w:ilvl="6" w:tplc="607E486C">
      <w:numFmt w:val="bullet"/>
      <w:lvlText w:val="•"/>
      <w:lvlJc w:val="left"/>
      <w:pPr>
        <w:ind w:left="2917" w:hanging="372"/>
      </w:pPr>
      <w:rPr>
        <w:rFonts w:hint="default"/>
        <w:lang w:val="en-US" w:eastAsia="en-US" w:bidi="ar-SA"/>
      </w:rPr>
    </w:lvl>
    <w:lvl w:ilvl="7" w:tplc="BB309F00">
      <w:numFmt w:val="bullet"/>
      <w:lvlText w:val="•"/>
      <w:lvlJc w:val="left"/>
      <w:pPr>
        <w:ind w:left="3324" w:hanging="372"/>
      </w:pPr>
      <w:rPr>
        <w:rFonts w:hint="default"/>
        <w:lang w:val="en-US" w:eastAsia="en-US" w:bidi="ar-SA"/>
      </w:rPr>
    </w:lvl>
    <w:lvl w:ilvl="8" w:tplc="75166A0E">
      <w:numFmt w:val="bullet"/>
      <w:lvlText w:val="•"/>
      <w:lvlJc w:val="left"/>
      <w:pPr>
        <w:ind w:left="3730" w:hanging="372"/>
      </w:pPr>
      <w:rPr>
        <w:rFonts w:hint="default"/>
        <w:lang w:val="en-US" w:eastAsia="en-US" w:bidi="ar-SA"/>
      </w:rPr>
    </w:lvl>
  </w:abstractNum>
  <w:abstractNum w:abstractNumId="3" w15:restartNumberingAfterBreak="0">
    <w:nsid w:val="7FF94AA7"/>
    <w:multiLevelType w:val="hybridMultilevel"/>
    <w:tmpl w:val="37D43938"/>
    <w:lvl w:ilvl="0" w:tplc="6590D4E6">
      <w:start w:val="1"/>
      <w:numFmt w:val="decimal"/>
      <w:lvlText w:val="%1."/>
      <w:lvlJc w:val="left"/>
      <w:pPr>
        <w:ind w:left="117" w:hanging="257"/>
        <w:jc w:val="left"/>
      </w:pPr>
      <w:rPr>
        <w:rFonts w:ascii="Arial" w:eastAsia="Arial" w:hAnsi="Arial" w:cs="Arial" w:hint="default"/>
        <w:b w:val="0"/>
        <w:bCs w:val="0"/>
        <w:i w:val="0"/>
        <w:iCs w:val="0"/>
        <w:spacing w:val="-1"/>
        <w:w w:val="100"/>
        <w:sz w:val="22"/>
        <w:szCs w:val="22"/>
        <w:lang w:val="en-US" w:eastAsia="en-US" w:bidi="ar-SA"/>
      </w:rPr>
    </w:lvl>
    <w:lvl w:ilvl="1" w:tplc="02C0E4E4">
      <w:start w:val="1"/>
      <w:numFmt w:val="lowerLetter"/>
      <w:lvlText w:val="%2)"/>
      <w:lvlJc w:val="left"/>
      <w:pPr>
        <w:ind w:left="450" w:hanging="334"/>
        <w:jc w:val="left"/>
      </w:pPr>
      <w:rPr>
        <w:rFonts w:ascii="Arial" w:eastAsia="Arial" w:hAnsi="Arial" w:cs="Arial" w:hint="default"/>
        <w:b w:val="0"/>
        <w:bCs w:val="0"/>
        <w:i w:val="0"/>
        <w:iCs w:val="0"/>
        <w:spacing w:val="-1"/>
        <w:w w:val="100"/>
        <w:sz w:val="22"/>
        <w:szCs w:val="22"/>
        <w:lang w:val="en-US" w:eastAsia="en-US" w:bidi="ar-SA"/>
      </w:rPr>
    </w:lvl>
    <w:lvl w:ilvl="2" w:tplc="92C40B68">
      <w:numFmt w:val="bullet"/>
      <w:lvlText w:val="•"/>
      <w:lvlJc w:val="left"/>
      <w:pPr>
        <w:ind w:left="460" w:hanging="334"/>
      </w:pPr>
      <w:rPr>
        <w:rFonts w:hint="default"/>
        <w:lang w:val="en-US" w:eastAsia="en-US" w:bidi="ar-SA"/>
      </w:rPr>
    </w:lvl>
    <w:lvl w:ilvl="3" w:tplc="F4D07E4A">
      <w:numFmt w:val="bullet"/>
      <w:lvlText w:val="•"/>
      <w:lvlJc w:val="left"/>
      <w:pPr>
        <w:ind w:left="332" w:hanging="334"/>
      </w:pPr>
      <w:rPr>
        <w:rFonts w:hint="default"/>
        <w:lang w:val="en-US" w:eastAsia="en-US" w:bidi="ar-SA"/>
      </w:rPr>
    </w:lvl>
    <w:lvl w:ilvl="4" w:tplc="41966FE4">
      <w:numFmt w:val="bullet"/>
      <w:lvlText w:val="•"/>
      <w:lvlJc w:val="left"/>
      <w:pPr>
        <w:ind w:left="205" w:hanging="334"/>
      </w:pPr>
      <w:rPr>
        <w:rFonts w:hint="default"/>
        <w:lang w:val="en-US" w:eastAsia="en-US" w:bidi="ar-SA"/>
      </w:rPr>
    </w:lvl>
    <w:lvl w:ilvl="5" w:tplc="02E42200">
      <w:numFmt w:val="bullet"/>
      <w:lvlText w:val="•"/>
      <w:lvlJc w:val="left"/>
      <w:pPr>
        <w:ind w:left="78" w:hanging="334"/>
      </w:pPr>
      <w:rPr>
        <w:rFonts w:hint="default"/>
        <w:lang w:val="en-US" w:eastAsia="en-US" w:bidi="ar-SA"/>
      </w:rPr>
    </w:lvl>
    <w:lvl w:ilvl="6" w:tplc="A894C4F6">
      <w:numFmt w:val="bullet"/>
      <w:lvlText w:val="•"/>
      <w:lvlJc w:val="left"/>
      <w:pPr>
        <w:ind w:left="-49" w:hanging="334"/>
      </w:pPr>
      <w:rPr>
        <w:rFonts w:hint="default"/>
        <w:lang w:val="en-US" w:eastAsia="en-US" w:bidi="ar-SA"/>
      </w:rPr>
    </w:lvl>
    <w:lvl w:ilvl="7" w:tplc="AFD050E6">
      <w:numFmt w:val="bullet"/>
      <w:lvlText w:val="•"/>
      <w:lvlJc w:val="left"/>
      <w:pPr>
        <w:ind w:left="-176" w:hanging="334"/>
      </w:pPr>
      <w:rPr>
        <w:rFonts w:hint="default"/>
        <w:lang w:val="en-US" w:eastAsia="en-US" w:bidi="ar-SA"/>
      </w:rPr>
    </w:lvl>
    <w:lvl w:ilvl="8" w:tplc="F8AEF5B2">
      <w:numFmt w:val="bullet"/>
      <w:lvlText w:val="•"/>
      <w:lvlJc w:val="left"/>
      <w:pPr>
        <w:ind w:left="-303" w:hanging="334"/>
      </w:pPr>
      <w:rPr>
        <w:rFonts w:hint="default"/>
        <w:lang w:val="en-U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D4C4F"/>
    <w:rsid w:val="000D4C4F"/>
    <w:rsid w:val="00622D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DE83EB"/>
  <w15:docId w15:val="{F38B45A1-6D99-4617-B064-69DE319B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2"/>
      <w:ind w:left="117"/>
    </w:pPr>
    <w:rPr>
      <w:b/>
      <w:bCs/>
      <w:sz w:val="28"/>
      <w:szCs w:val="28"/>
    </w:rPr>
  </w:style>
  <w:style w:type="paragraph" w:styleId="ListParagraph">
    <w:name w:val="List Paragraph"/>
    <w:basedOn w:val="Normal"/>
    <w:uiPriority w:val="1"/>
    <w:qFormat/>
    <w:pPr>
      <w:ind w:left="117" w:right="3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ductoperations@nzx.com" TargetMode="External"/><Relationship Id="rId13" Type="http://schemas.openxmlformats.org/officeDocument/2006/relationships/hyperlink" Target="mailto:productoperations@nzx.com" TargetMode="External"/><Relationship Id="rId3" Type="http://schemas.openxmlformats.org/officeDocument/2006/relationships/settings" Target="settings.xml"/><Relationship Id="rId7" Type="http://schemas.openxmlformats.org/officeDocument/2006/relationships/hyperlink" Target="mailto:productoperations@nzx.com" TargetMode="External"/><Relationship Id="rId12" Type="http://schemas.openxmlformats.org/officeDocument/2006/relationships/hyperlink" Target="mailto:productoperations@nz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p.nzx.com/for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1916</Words>
  <Characters>10925</Characters>
  <Application>Microsoft Office Word</Application>
  <DocSecurity>0</DocSecurity>
  <Lines>91</Lines>
  <Paragraphs>25</Paragraphs>
  <ScaleCrop>false</ScaleCrop>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Dungey</dc:creator>
  <cp:lastModifiedBy>Joshua Basobas</cp:lastModifiedBy>
  <cp:revision>2</cp:revision>
  <dcterms:created xsi:type="dcterms:W3CDTF">2022-12-06T01:39:00Z</dcterms:created>
  <dcterms:modified xsi:type="dcterms:W3CDTF">2022-12-06T03:51:00Z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2016</vt:lpwstr>
  </property>
  <property fmtid="{D5CDD505-2E9C-101B-9397-08002B2CF9AE}" pid="4" name="LastSaved">
    <vt:filetime>2022-12-06T00:00:00Z</vt:filetime>
  </property>
  <property fmtid="{D5CDD505-2E9C-101B-9397-08002B2CF9AE}" pid="5" name="Producer">
    <vt:lpwstr>Microsoft® Word 2016</vt:lpwstr>
  </property>
</Properties>
</file>