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519A" w14:textId="38DA88F1" w:rsidR="004D339B" w:rsidRDefault="004D339B" w:rsidP="004D339B"/>
    <w:p w14:paraId="32C461F0" w14:textId="32EE0C9B" w:rsidR="00810587" w:rsidRPr="001056A6" w:rsidRDefault="00810587" w:rsidP="004D339B">
      <w:pPr>
        <w:rPr>
          <w:sz w:val="16"/>
          <w:szCs w:val="14"/>
        </w:rPr>
      </w:pPr>
    </w:p>
    <w:p w14:paraId="0B087D0C" w14:textId="36CC9F44" w:rsidR="00810587" w:rsidRDefault="00E701FD" w:rsidP="00BB3C8D">
      <w:pPr>
        <w:pStyle w:val="Heading1"/>
        <w:spacing w:before="240" w:after="240"/>
      </w:pPr>
      <w:r>
        <w:t>Advisory board Swot analysis</w:t>
      </w:r>
    </w:p>
    <w:p w14:paraId="7C37B200" w14:textId="312D9DEE" w:rsidR="00810587" w:rsidRDefault="00E701FD" w:rsidP="00EA5113">
      <w:pPr>
        <w:pStyle w:val="Heading2"/>
        <w:spacing w:before="240"/>
      </w:pPr>
      <w:r>
        <w:t xml:space="preserve">Preparation for </w:t>
      </w:r>
      <w:r w:rsidR="00E21603">
        <w:t>S</w:t>
      </w:r>
      <w:r>
        <w:t xml:space="preserve">trategic </w:t>
      </w:r>
      <w:r w:rsidR="00E21603">
        <w:t>P</w:t>
      </w:r>
      <w:r>
        <w:t xml:space="preserve">lanning </w:t>
      </w:r>
      <w:r w:rsidR="00E21603">
        <w:t>M</w:t>
      </w:r>
      <w:r>
        <w:t>eeting</w:t>
      </w:r>
      <w:r w:rsidR="00F41214">
        <w:t xml:space="preserve">: </w:t>
      </w:r>
    </w:p>
    <w:p w14:paraId="3E89BEFD" w14:textId="6B3F0358" w:rsidR="00E701FD" w:rsidRDefault="00E701FD" w:rsidP="00475B03">
      <w:pPr>
        <w:spacing w:before="120"/>
      </w:pPr>
      <w:r>
        <w:t xml:space="preserve">To best prepare for the strategic planning meeting, high-performing boards compile </w:t>
      </w:r>
      <w:r w:rsidR="00326F3A">
        <w:t>relevant</w:t>
      </w:r>
      <w:r>
        <w:t xml:space="preserve"> data and have members complete a SWOT analysis.</w:t>
      </w:r>
    </w:p>
    <w:p w14:paraId="2C6E04E3" w14:textId="5986977F" w:rsidR="00326F3A" w:rsidRDefault="00E701FD" w:rsidP="00D956BB">
      <w:r w:rsidRPr="00D956BB">
        <w:rPr>
          <w:b/>
          <w:bCs/>
        </w:rPr>
        <w:t>Data</w:t>
      </w:r>
      <w:r w:rsidR="00691238">
        <w:rPr>
          <w:b/>
          <w:bCs/>
        </w:rPr>
        <w:t xml:space="preserve"> to </w:t>
      </w:r>
      <w:r w:rsidR="00326F3A">
        <w:rPr>
          <w:b/>
          <w:bCs/>
        </w:rPr>
        <w:t>compile</w:t>
      </w:r>
      <w:r w:rsidRPr="00D956BB">
        <w:rPr>
          <w:b/>
          <w:bCs/>
        </w:rPr>
        <w:t xml:space="preserve"> includes</w:t>
      </w:r>
      <w:r w:rsidR="00B13E86">
        <w:t xml:space="preserve">: </w:t>
      </w:r>
    </w:p>
    <w:p w14:paraId="79826932" w14:textId="77777777" w:rsidR="00326F3A" w:rsidRDefault="00326F3A" w:rsidP="00326F3A">
      <w:pPr>
        <w:pStyle w:val="NormalWeb"/>
        <w:numPr>
          <w:ilvl w:val="0"/>
          <w:numId w:val="13"/>
        </w:numPr>
        <w:spacing w:before="0" w:beforeAutospacing="0" w:after="12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Previous work-based learning events and participation levels of students (recommended source: WBL Participation Tracker) </w:t>
      </w:r>
    </w:p>
    <w:p w14:paraId="67ADA21E" w14:textId="5354DBD5" w:rsidR="00326F3A" w:rsidRPr="00326F3A" w:rsidRDefault="00326F3A" w:rsidP="00326F3A">
      <w:pPr>
        <w:pStyle w:val="NormalWeb"/>
        <w:numPr>
          <w:ilvl w:val="0"/>
          <w:numId w:val="13"/>
        </w:numPr>
        <w:spacing w:before="0" w:beforeAutospacing="0" w:after="12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326F3A">
        <w:rPr>
          <w:rFonts w:ascii="Tahoma" w:hAnsi="Tahoma" w:cs="Tahoma"/>
          <w:color w:val="000000"/>
          <w:sz w:val="22"/>
          <w:szCs w:val="22"/>
        </w:rPr>
        <w:t>Academy Quality data (recommended source: Academy Quality Center in NAF’s Academy Resource Hub)</w:t>
      </w:r>
    </w:p>
    <w:p w14:paraId="7489FA6C" w14:textId="77777777" w:rsidR="00326F3A" w:rsidRDefault="00326F3A" w:rsidP="00326F3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Internship data (recommended source: NAFTrack Certification) </w:t>
      </w:r>
    </w:p>
    <w:p w14:paraId="7B8256A9" w14:textId="7C5F7149" w:rsidR="00326F3A" w:rsidRPr="00326F3A" w:rsidRDefault="00326F3A" w:rsidP="00326F3A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326F3A">
        <w:rPr>
          <w:rFonts w:ascii="Tahoma" w:hAnsi="Tahoma" w:cs="Tahoma"/>
          <w:color w:val="000000"/>
          <w:sz w:val="22"/>
          <w:szCs w:val="22"/>
        </w:rPr>
        <w:t>Board Membership and Engagement Information (recommended source: Academy Director and/or Board Chair)</w:t>
      </w:r>
    </w:p>
    <w:p w14:paraId="479396EA" w14:textId="5DFF8A28" w:rsidR="00E701FD" w:rsidRDefault="00E701FD" w:rsidP="00F41214">
      <w:pPr>
        <w:pStyle w:val="Heading2"/>
        <w:spacing w:before="240" w:after="120"/>
      </w:pPr>
      <w:r>
        <w:t xml:space="preserve">Instructions: </w:t>
      </w:r>
    </w:p>
    <w:p w14:paraId="2F640323" w14:textId="511794CB" w:rsidR="00E701FD" w:rsidRDefault="00011F3A" w:rsidP="00475B03">
      <w:pPr>
        <w:pStyle w:val="ListParagraph"/>
        <w:numPr>
          <w:ilvl w:val="0"/>
          <w:numId w:val="2"/>
        </w:numPr>
        <w:spacing w:before="120"/>
      </w:pPr>
      <w:r>
        <w:t>Compile and package</w:t>
      </w:r>
      <w:r w:rsidR="00E701FD">
        <w:t xml:space="preserve"> data</w:t>
      </w:r>
      <w:r w:rsidR="00B94C55">
        <w:t xml:space="preserve"> </w:t>
      </w:r>
      <w:r w:rsidR="00E701FD">
        <w:t>to share with board members when</w:t>
      </w:r>
      <w:r w:rsidR="0021777E">
        <w:t xml:space="preserve"> sending</w:t>
      </w:r>
      <w:r w:rsidR="00E701FD">
        <w:t xml:space="preserve"> SWOT analysis survey (paper</w:t>
      </w:r>
      <w:r w:rsidR="00492080">
        <w:t xml:space="preserve">, electronic survey, </w:t>
      </w:r>
      <w:r w:rsidR="00E701FD">
        <w:t>o</w:t>
      </w:r>
      <w:r w:rsidR="00492080">
        <w:t xml:space="preserve">r </w:t>
      </w:r>
      <w:hyperlink r:id="rId11" w:history="1">
        <w:r w:rsidR="00492080" w:rsidRPr="00492080">
          <w:rPr>
            <w:rStyle w:val="Hyperlink"/>
          </w:rPr>
          <w:t>Miro board</w:t>
        </w:r>
      </w:hyperlink>
      <w:r w:rsidR="00E701FD">
        <w:t>).</w:t>
      </w:r>
    </w:p>
    <w:p w14:paraId="49059D84" w14:textId="0CE94D96" w:rsidR="00E701FD" w:rsidRDefault="00E701FD" w:rsidP="00475B03">
      <w:pPr>
        <w:pStyle w:val="ListParagraph"/>
        <w:numPr>
          <w:ilvl w:val="0"/>
          <w:numId w:val="2"/>
        </w:numPr>
        <w:spacing w:before="240"/>
      </w:pPr>
      <w:r>
        <w:t xml:space="preserve">Provide members adequate time to review data and complete </w:t>
      </w:r>
      <w:proofErr w:type="gramStart"/>
      <w:r>
        <w:t>survey</w:t>
      </w:r>
      <w:proofErr w:type="gramEnd"/>
      <w:r w:rsidR="00AA0AB4">
        <w:t xml:space="preserve"> (</w:t>
      </w:r>
      <w:r>
        <w:t>at least one week</w:t>
      </w:r>
      <w:r w:rsidR="00AA0AB4">
        <w:t>)</w:t>
      </w:r>
      <w:r>
        <w:t>.</w:t>
      </w:r>
    </w:p>
    <w:p w14:paraId="03BBA65E" w14:textId="62606D12" w:rsidR="00E701FD" w:rsidRDefault="00E701FD" w:rsidP="00475B03">
      <w:pPr>
        <w:pStyle w:val="ListParagraph"/>
        <w:numPr>
          <w:ilvl w:val="0"/>
          <w:numId w:val="2"/>
        </w:numPr>
        <w:spacing w:before="240"/>
      </w:pPr>
      <w:r>
        <w:t>Compile SWOT survey results</w:t>
      </w:r>
      <w:r w:rsidR="00BB3C8D">
        <w:t xml:space="preserve">. </w:t>
      </w:r>
      <w:r>
        <w:t xml:space="preserve">Prepare data and SWOT analysis for Chair or </w:t>
      </w:r>
      <w:proofErr w:type="gramStart"/>
      <w:r>
        <w:t>designee</w:t>
      </w:r>
      <w:proofErr w:type="gramEnd"/>
      <w:r>
        <w:t xml:space="preserve"> to review during </w:t>
      </w:r>
      <w:r w:rsidR="00691238">
        <w:t xml:space="preserve">the </w:t>
      </w:r>
      <w:r>
        <w:t>strategic planning meeting</w:t>
      </w:r>
      <w:r w:rsidR="00BB3C8D">
        <w:t xml:space="preserve">. </w:t>
      </w:r>
      <w:r w:rsidR="00BF1942">
        <w:t xml:space="preserve">An example SWOT compilation graphic is provided </w:t>
      </w:r>
      <w:r w:rsidR="0062204A">
        <w:t>in this document</w:t>
      </w:r>
      <w:r w:rsidR="00BF1942">
        <w:t>.</w:t>
      </w:r>
    </w:p>
    <w:p w14:paraId="27B22E08" w14:textId="63A4B8D3" w:rsidR="00E701FD" w:rsidRDefault="00E701FD" w:rsidP="0062204A">
      <w:pPr>
        <w:pStyle w:val="Heading2"/>
        <w:spacing w:before="240" w:after="120"/>
      </w:pPr>
      <w:r>
        <w:t xml:space="preserve">SWOT Analysis Survey Instructions for </w:t>
      </w:r>
      <w:r w:rsidR="00E21603">
        <w:t>M</w:t>
      </w:r>
      <w:r>
        <w:t>embers:</w:t>
      </w:r>
    </w:p>
    <w:p w14:paraId="4F359AE6" w14:textId="79AFD9C2" w:rsidR="007901B3" w:rsidRDefault="00E701FD" w:rsidP="00BB3C8D">
      <w:pPr>
        <w:spacing w:before="120"/>
      </w:pPr>
      <w:r>
        <w:t>In preparation for the upcoming strategic planning meeting on [date], please take a few minutes to share your insights related to strengths, weaknesses, opportunities, and threats.</w:t>
      </w:r>
      <w:r w:rsidR="00492080">
        <w:t xml:space="preserve"> Consider the following topics when responding.</w:t>
      </w:r>
    </w:p>
    <w:p w14:paraId="56844BB6" w14:textId="3A8B5B50" w:rsidR="007901B3" w:rsidRPr="00492080" w:rsidRDefault="00DE0CAF" w:rsidP="007901B3">
      <w:pPr>
        <w:spacing w:before="120"/>
        <w:rPr>
          <w:b/>
          <w:bCs/>
          <w:szCs w:val="22"/>
        </w:rPr>
      </w:pPr>
      <w:r w:rsidRPr="00492080">
        <w:rPr>
          <w:b/>
          <w:bCs/>
          <w:szCs w:val="22"/>
        </w:rPr>
        <w:t xml:space="preserve">Advisory </w:t>
      </w:r>
      <w:r w:rsidR="007901B3" w:rsidRPr="00492080">
        <w:rPr>
          <w:b/>
          <w:bCs/>
          <w:szCs w:val="22"/>
        </w:rPr>
        <w:t xml:space="preserve">Board </w:t>
      </w:r>
      <w:r w:rsidR="00117E58" w:rsidRPr="00492080">
        <w:rPr>
          <w:b/>
          <w:bCs/>
          <w:szCs w:val="22"/>
        </w:rPr>
        <w:t>Membership</w:t>
      </w:r>
      <w:r w:rsidR="007901B3" w:rsidRPr="00492080">
        <w:rPr>
          <w:b/>
          <w:bCs/>
          <w:szCs w:val="22"/>
        </w:rPr>
        <w:t xml:space="preserve">: </w:t>
      </w:r>
    </w:p>
    <w:p w14:paraId="2C595D02" w14:textId="722C986C" w:rsidR="007901B3" w:rsidRPr="00492080" w:rsidRDefault="007901B3" w:rsidP="007901B3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492080">
        <w:rPr>
          <w:szCs w:val="22"/>
        </w:rPr>
        <w:t>Board Membership (number of members, companies represented, sectors represented, leading companies in region)</w:t>
      </w:r>
    </w:p>
    <w:p w14:paraId="7B51F209" w14:textId="77777777" w:rsidR="007901B3" w:rsidRPr="00492080" w:rsidRDefault="007901B3" w:rsidP="007901B3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492080">
        <w:rPr>
          <w:szCs w:val="22"/>
        </w:rPr>
        <w:t>Member Onboarding (tour of school, review of academy data)</w:t>
      </w:r>
    </w:p>
    <w:p w14:paraId="11BF3B15" w14:textId="77777777" w:rsidR="007901B3" w:rsidRPr="00492080" w:rsidRDefault="007901B3" w:rsidP="007901B3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492080">
        <w:rPr>
          <w:szCs w:val="22"/>
        </w:rPr>
        <w:t>Membership Activity (attendance of meetings, leadership roles filled, committee support)</w:t>
      </w:r>
    </w:p>
    <w:p w14:paraId="272F62C0" w14:textId="56318A6D" w:rsidR="00DE0CAF" w:rsidRPr="00492080" w:rsidRDefault="00326F3A" w:rsidP="007901B3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>
        <w:rPr>
          <w:szCs w:val="22"/>
        </w:rPr>
        <w:t xml:space="preserve">Fundraising and </w:t>
      </w:r>
      <w:r w:rsidR="007901B3" w:rsidRPr="00492080">
        <w:rPr>
          <w:szCs w:val="22"/>
        </w:rPr>
        <w:t>Finances</w:t>
      </w:r>
    </w:p>
    <w:p w14:paraId="6F4C67FE" w14:textId="70AFBADB" w:rsidR="007901B3" w:rsidRPr="00492080" w:rsidRDefault="007901B3" w:rsidP="007901B3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492080">
        <w:rPr>
          <w:szCs w:val="22"/>
        </w:rPr>
        <w:t>Capturing success</w:t>
      </w:r>
    </w:p>
    <w:p w14:paraId="5F4DFAB6" w14:textId="50035758" w:rsidR="00117E58" w:rsidRPr="00492080" w:rsidRDefault="00117E58" w:rsidP="007901B3">
      <w:pPr>
        <w:spacing w:before="120"/>
        <w:rPr>
          <w:b/>
          <w:bCs/>
          <w:szCs w:val="22"/>
        </w:rPr>
      </w:pPr>
      <w:r w:rsidRPr="00492080">
        <w:rPr>
          <w:b/>
          <w:bCs/>
          <w:szCs w:val="22"/>
        </w:rPr>
        <w:t>Advisory Board Meetings</w:t>
      </w:r>
    </w:p>
    <w:p w14:paraId="2B3AA3AF" w14:textId="6CED2A34" w:rsidR="00117E58" w:rsidRPr="00492080" w:rsidRDefault="00117E58" w:rsidP="00117E58">
      <w:pPr>
        <w:pStyle w:val="ListParagraph"/>
        <w:numPr>
          <w:ilvl w:val="0"/>
          <w:numId w:val="9"/>
        </w:numPr>
        <w:spacing w:before="120"/>
        <w:rPr>
          <w:szCs w:val="22"/>
        </w:rPr>
      </w:pPr>
      <w:r w:rsidRPr="00492080">
        <w:rPr>
          <w:szCs w:val="22"/>
        </w:rPr>
        <w:t>Board Meeting Schedule</w:t>
      </w:r>
    </w:p>
    <w:p w14:paraId="61790E37" w14:textId="4DC9A6E2" w:rsidR="00117E58" w:rsidRPr="00492080" w:rsidRDefault="00117E58" w:rsidP="00117E58">
      <w:pPr>
        <w:pStyle w:val="ListParagraph"/>
        <w:numPr>
          <w:ilvl w:val="0"/>
          <w:numId w:val="9"/>
        </w:numPr>
        <w:spacing w:before="120"/>
        <w:rPr>
          <w:szCs w:val="22"/>
        </w:rPr>
      </w:pPr>
      <w:r w:rsidRPr="00492080">
        <w:rPr>
          <w:szCs w:val="22"/>
        </w:rPr>
        <w:t>Attendance to Meetings</w:t>
      </w:r>
    </w:p>
    <w:p w14:paraId="4C140019" w14:textId="58D38562" w:rsidR="00117E58" w:rsidRPr="00492080" w:rsidRDefault="00117E58" w:rsidP="00117E58">
      <w:pPr>
        <w:pStyle w:val="ListParagraph"/>
        <w:numPr>
          <w:ilvl w:val="0"/>
          <w:numId w:val="9"/>
        </w:numPr>
        <w:spacing w:before="120"/>
        <w:rPr>
          <w:szCs w:val="22"/>
        </w:rPr>
      </w:pPr>
      <w:r w:rsidRPr="00492080">
        <w:rPr>
          <w:szCs w:val="22"/>
        </w:rPr>
        <w:t>Leadership of meetings by business or community leader</w:t>
      </w:r>
    </w:p>
    <w:p w14:paraId="45B0F843" w14:textId="6D41F009" w:rsidR="00117E58" w:rsidRPr="00492080" w:rsidRDefault="00117E58" w:rsidP="00117E58">
      <w:pPr>
        <w:pStyle w:val="ListParagraph"/>
        <w:numPr>
          <w:ilvl w:val="0"/>
          <w:numId w:val="9"/>
        </w:numPr>
        <w:spacing w:before="120"/>
        <w:rPr>
          <w:szCs w:val="22"/>
        </w:rPr>
      </w:pPr>
      <w:r w:rsidRPr="00492080">
        <w:rPr>
          <w:szCs w:val="22"/>
        </w:rPr>
        <w:t>Productivity of meetings</w:t>
      </w:r>
    </w:p>
    <w:p w14:paraId="15A28607" w14:textId="6EA4EFDD" w:rsidR="00117E58" w:rsidRPr="00492080" w:rsidRDefault="00117E58" w:rsidP="00117E58">
      <w:pPr>
        <w:pStyle w:val="ListParagraph"/>
        <w:numPr>
          <w:ilvl w:val="0"/>
          <w:numId w:val="9"/>
        </w:numPr>
        <w:spacing w:before="120"/>
        <w:rPr>
          <w:szCs w:val="22"/>
        </w:rPr>
      </w:pPr>
      <w:r w:rsidRPr="00492080">
        <w:rPr>
          <w:szCs w:val="22"/>
        </w:rPr>
        <w:t>Open conversations and positive environment</w:t>
      </w:r>
    </w:p>
    <w:p w14:paraId="03BA7659" w14:textId="77777777" w:rsidR="00326F3A" w:rsidRDefault="00326F3A" w:rsidP="007901B3">
      <w:pPr>
        <w:spacing w:before="120"/>
        <w:rPr>
          <w:b/>
          <w:bCs/>
          <w:szCs w:val="22"/>
        </w:rPr>
      </w:pPr>
    </w:p>
    <w:p w14:paraId="73110FA2" w14:textId="77777777" w:rsidR="00326F3A" w:rsidRDefault="00326F3A" w:rsidP="007901B3">
      <w:pPr>
        <w:spacing w:before="120"/>
        <w:rPr>
          <w:b/>
          <w:bCs/>
          <w:szCs w:val="22"/>
        </w:rPr>
      </w:pPr>
    </w:p>
    <w:p w14:paraId="20B2A763" w14:textId="77777777" w:rsidR="00326F3A" w:rsidRDefault="00326F3A" w:rsidP="007901B3">
      <w:pPr>
        <w:spacing w:before="120"/>
        <w:rPr>
          <w:b/>
          <w:bCs/>
          <w:szCs w:val="22"/>
        </w:rPr>
      </w:pPr>
    </w:p>
    <w:p w14:paraId="3555211A" w14:textId="77777777" w:rsidR="00326F3A" w:rsidRDefault="00326F3A" w:rsidP="007901B3">
      <w:pPr>
        <w:spacing w:before="120"/>
        <w:rPr>
          <w:b/>
          <w:bCs/>
          <w:szCs w:val="22"/>
        </w:rPr>
      </w:pPr>
    </w:p>
    <w:p w14:paraId="2C612AF8" w14:textId="129D16C6" w:rsidR="007901B3" w:rsidRPr="00492080" w:rsidRDefault="00326F3A" w:rsidP="007901B3">
      <w:pPr>
        <w:spacing w:before="120"/>
        <w:rPr>
          <w:b/>
          <w:bCs/>
          <w:szCs w:val="22"/>
        </w:rPr>
      </w:pPr>
      <w:r>
        <w:rPr>
          <w:b/>
          <w:bCs/>
          <w:szCs w:val="22"/>
        </w:rPr>
        <w:t xml:space="preserve">Outcomes-Driven </w:t>
      </w:r>
      <w:r w:rsidR="007901B3" w:rsidRPr="00492080">
        <w:rPr>
          <w:b/>
          <w:bCs/>
          <w:szCs w:val="22"/>
        </w:rPr>
        <w:t>Work-based Learning</w:t>
      </w:r>
    </w:p>
    <w:p w14:paraId="080F6F72" w14:textId="60FA9007" w:rsidR="00DE0CAF" w:rsidRPr="00492080" w:rsidRDefault="00DE0CAF" w:rsidP="007901B3">
      <w:pPr>
        <w:pStyle w:val="ListParagraph"/>
        <w:numPr>
          <w:ilvl w:val="0"/>
          <w:numId w:val="8"/>
        </w:numPr>
        <w:spacing w:before="120"/>
        <w:rPr>
          <w:szCs w:val="22"/>
        </w:rPr>
      </w:pPr>
      <w:r w:rsidRPr="00492080">
        <w:rPr>
          <w:szCs w:val="22"/>
        </w:rPr>
        <w:t>Outcome</w:t>
      </w:r>
      <w:r w:rsidR="00492080" w:rsidRPr="00492080">
        <w:rPr>
          <w:szCs w:val="22"/>
        </w:rPr>
        <w:t>s</w:t>
      </w:r>
      <w:r w:rsidR="00326F3A">
        <w:rPr>
          <w:szCs w:val="22"/>
        </w:rPr>
        <w:t>-</w:t>
      </w:r>
      <w:r w:rsidRPr="00492080">
        <w:rPr>
          <w:szCs w:val="22"/>
        </w:rPr>
        <w:t>Driven WBL</w:t>
      </w:r>
      <w:r w:rsidR="00521445">
        <w:rPr>
          <w:szCs w:val="22"/>
        </w:rPr>
        <w:t>:</w:t>
      </w:r>
      <w:r w:rsidRPr="00492080">
        <w:rPr>
          <w:szCs w:val="22"/>
        </w:rPr>
        <w:t xml:space="preserve"> aspirations, future ready skills, and connections</w:t>
      </w:r>
    </w:p>
    <w:p w14:paraId="04563761" w14:textId="3D05CD59" w:rsidR="00DE0CAF" w:rsidRPr="00492080" w:rsidRDefault="00DE0CAF" w:rsidP="007901B3">
      <w:pPr>
        <w:pStyle w:val="ListParagraph"/>
        <w:numPr>
          <w:ilvl w:val="0"/>
          <w:numId w:val="8"/>
        </w:numPr>
        <w:spacing w:before="120"/>
        <w:rPr>
          <w:szCs w:val="22"/>
        </w:rPr>
      </w:pPr>
      <w:r w:rsidRPr="00492080">
        <w:rPr>
          <w:szCs w:val="22"/>
        </w:rPr>
        <w:t>Past events</w:t>
      </w:r>
      <w:r w:rsidR="00D10EFC">
        <w:rPr>
          <w:szCs w:val="22"/>
        </w:rPr>
        <w:t>:</w:t>
      </w:r>
      <w:r w:rsidRPr="00492080">
        <w:rPr>
          <w:szCs w:val="22"/>
        </w:rPr>
        <w:t xml:space="preserve"> quality</w:t>
      </w:r>
      <w:r w:rsidR="00492080" w:rsidRPr="00492080">
        <w:rPr>
          <w:szCs w:val="22"/>
        </w:rPr>
        <w:t xml:space="preserve"> and quantity</w:t>
      </w:r>
    </w:p>
    <w:p w14:paraId="26BA250B" w14:textId="74869136" w:rsidR="007901B3" w:rsidRPr="00492080" w:rsidRDefault="007901B3" w:rsidP="007901B3">
      <w:pPr>
        <w:pStyle w:val="ListParagraph"/>
        <w:numPr>
          <w:ilvl w:val="0"/>
          <w:numId w:val="8"/>
        </w:numPr>
        <w:spacing w:before="120"/>
        <w:rPr>
          <w:szCs w:val="22"/>
        </w:rPr>
      </w:pPr>
      <w:r w:rsidRPr="00492080">
        <w:rPr>
          <w:szCs w:val="22"/>
        </w:rPr>
        <w:t xml:space="preserve">Career Technical Student Organizations </w:t>
      </w:r>
      <w:r w:rsidR="00492080" w:rsidRPr="00492080">
        <w:rPr>
          <w:szCs w:val="22"/>
        </w:rPr>
        <w:t>events</w:t>
      </w:r>
    </w:p>
    <w:p w14:paraId="5911F0E0" w14:textId="4F80E5CC" w:rsidR="007901B3" w:rsidRPr="00492080" w:rsidRDefault="00492080" w:rsidP="007901B3">
      <w:pPr>
        <w:pStyle w:val="ListParagraph"/>
        <w:numPr>
          <w:ilvl w:val="0"/>
          <w:numId w:val="8"/>
        </w:numPr>
        <w:spacing w:before="120"/>
        <w:rPr>
          <w:szCs w:val="22"/>
        </w:rPr>
      </w:pPr>
      <w:r w:rsidRPr="00492080">
        <w:rPr>
          <w:szCs w:val="22"/>
        </w:rPr>
        <w:t>Events sponsored by</w:t>
      </w:r>
      <w:r w:rsidR="007901B3" w:rsidRPr="00492080">
        <w:rPr>
          <w:szCs w:val="22"/>
        </w:rPr>
        <w:t xml:space="preserve"> school district, community or workforce </w:t>
      </w:r>
      <w:proofErr w:type="gramStart"/>
      <w:r w:rsidR="007901B3" w:rsidRPr="00492080">
        <w:rPr>
          <w:szCs w:val="22"/>
        </w:rPr>
        <w:t>partners</w:t>
      </w:r>
      <w:proofErr w:type="gramEnd"/>
    </w:p>
    <w:p w14:paraId="315557D4" w14:textId="1CAE3343" w:rsidR="00117E58" w:rsidRPr="00492080" w:rsidRDefault="00117E58" w:rsidP="007901B3">
      <w:pPr>
        <w:pStyle w:val="ListParagraph"/>
        <w:numPr>
          <w:ilvl w:val="0"/>
          <w:numId w:val="8"/>
        </w:numPr>
        <w:spacing w:before="120"/>
        <w:rPr>
          <w:szCs w:val="22"/>
        </w:rPr>
      </w:pPr>
      <w:r w:rsidRPr="00492080">
        <w:rPr>
          <w:szCs w:val="22"/>
        </w:rPr>
        <w:t>Numbers of students participating by grade level</w:t>
      </w:r>
    </w:p>
    <w:p w14:paraId="043F65AF" w14:textId="7E69C08D" w:rsidR="00117E58" w:rsidRDefault="007901B3" w:rsidP="00117E58">
      <w:pPr>
        <w:pStyle w:val="ListParagraph"/>
        <w:numPr>
          <w:ilvl w:val="0"/>
          <w:numId w:val="8"/>
        </w:numPr>
        <w:spacing w:before="120"/>
      </w:pPr>
      <w:r w:rsidRPr="00492080">
        <w:rPr>
          <w:szCs w:val="22"/>
        </w:rPr>
        <w:t xml:space="preserve">Student readiness for </w:t>
      </w:r>
      <w:r w:rsidR="00326F3A">
        <w:rPr>
          <w:szCs w:val="22"/>
        </w:rPr>
        <w:t xml:space="preserve">Outcomes-Driven </w:t>
      </w:r>
      <w:r w:rsidRPr="00492080">
        <w:rPr>
          <w:szCs w:val="22"/>
        </w:rPr>
        <w:t>WBL</w:t>
      </w:r>
      <w:r w:rsidR="006F39C8" w:rsidRPr="00492080">
        <w:rPr>
          <w:szCs w:val="22"/>
        </w:rPr>
        <w:t xml:space="preserve"> </w:t>
      </w:r>
      <w:r w:rsidRPr="00492080">
        <w:rPr>
          <w:szCs w:val="22"/>
        </w:rPr>
        <w:t>and internships</w:t>
      </w:r>
      <w:r w:rsidR="006F39C8" w:rsidRPr="00492080">
        <w:rPr>
          <w:szCs w:val="22"/>
        </w:rPr>
        <w:br/>
      </w:r>
      <w:r w:rsidR="001336BF" w:rsidRPr="00492080">
        <w:rPr>
          <w:i/>
          <w:iCs/>
          <w:sz w:val="18"/>
          <w:szCs w:val="16"/>
        </w:rPr>
        <w:br/>
      </w:r>
    </w:p>
    <w:p w14:paraId="4073BC08" w14:textId="61E462BF" w:rsidR="00117E58" w:rsidRPr="00691238" w:rsidRDefault="00D10EFC" w:rsidP="00117E58">
      <w:pPr>
        <w:spacing w:before="120"/>
        <w:rPr>
          <w:b/>
          <w:bCs/>
        </w:rPr>
      </w:pPr>
      <w:r w:rsidRPr="00691238">
        <w:rPr>
          <w:b/>
          <w:bCs/>
        </w:rPr>
        <w:t>Board Member Input:</w:t>
      </w:r>
    </w:p>
    <w:p w14:paraId="5E2F8657" w14:textId="208F551A" w:rsidR="00E701FD" w:rsidRDefault="00E701FD" w:rsidP="00EA5113">
      <w:pPr>
        <w:pStyle w:val="ListParagraph"/>
        <w:numPr>
          <w:ilvl w:val="0"/>
          <w:numId w:val="3"/>
        </w:numPr>
        <w:spacing w:before="240"/>
      </w:pPr>
      <w:r>
        <w:t xml:space="preserve">Please briefly share </w:t>
      </w:r>
      <w:r w:rsidRPr="00BB3C8D">
        <w:rPr>
          <w:b/>
          <w:bCs/>
        </w:rPr>
        <w:t>STRENGTHS</w:t>
      </w:r>
      <w:r>
        <w:t xml:space="preserve"> related to the board’s impact</w:t>
      </w:r>
      <w:r w:rsidR="00BB3C8D">
        <w:t xml:space="preserve">. </w:t>
      </w:r>
    </w:p>
    <w:p w14:paraId="3D3A26B2" w14:textId="3D8EA196" w:rsidR="00BF1942" w:rsidRDefault="00BF1942" w:rsidP="00BF1942">
      <w:pPr>
        <w:pStyle w:val="ListParagraph"/>
        <w:numPr>
          <w:ilvl w:val="1"/>
          <w:numId w:val="4"/>
        </w:numPr>
      </w:pPr>
    </w:p>
    <w:p w14:paraId="40EEA0FF" w14:textId="16B875DF" w:rsidR="00BF1942" w:rsidRDefault="00BF1942" w:rsidP="00BF1942">
      <w:pPr>
        <w:pStyle w:val="ListParagraph"/>
        <w:numPr>
          <w:ilvl w:val="1"/>
          <w:numId w:val="4"/>
        </w:numPr>
      </w:pPr>
    </w:p>
    <w:p w14:paraId="496F50E0" w14:textId="39874D97" w:rsidR="00BF1942" w:rsidRDefault="00BF1942" w:rsidP="00BF1942">
      <w:pPr>
        <w:pStyle w:val="ListParagraph"/>
        <w:numPr>
          <w:ilvl w:val="1"/>
          <w:numId w:val="4"/>
        </w:numPr>
      </w:pPr>
    </w:p>
    <w:p w14:paraId="5B1BCA48" w14:textId="51796793" w:rsidR="00BF1942" w:rsidRDefault="00BF1942" w:rsidP="00BF1942">
      <w:pPr>
        <w:pStyle w:val="ListParagraph"/>
        <w:numPr>
          <w:ilvl w:val="1"/>
          <w:numId w:val="4"/>
        </w:numPr>
      </w:pPr>
    </w:p>
    <w:p w14:paraId="07CCDE79" w14:textId="5CFA404F" w:rsidR="00BF1942" w:rsidRPr="00BB3C8D" w:rsidRDefault="00BB3C8D" w:rsidP="00BB3C8D">
      <w:pPr>
        <w:pStyle w:val="ListParagraph"/>
        <w:tabs>
          <w:tab w:val="left" w:pos="3615"/>
        </w:tabs>
        <w:spacing w:before="120"/>
        <w:rPr>
          <w:b/>
          <w:bCs/>
        </w:rPr>
      </w:pPr>
      <w:r>
        <w:tab/>
      </w:r>
    </w:p>
    <w:p w14:paraId="730823BE" w14:textId="2A7871C1" w:rsidR="00BF1942" w:rsidRDefault="00BF1942" w:rsidP="00BF1942">
      <w:pPr>
        <w:pStyle w:val="ListParagraph"/>
        <w:numPr>
          <w:ilvl w:val="0"/>
          <w:numId w:val="3"/>
        </w:numPr>
      </w:pPr>
      <w:r>
        <w:t xml:space="preserve">Please briefly share </w:t>
      </w:r>
      <w:r w:rsidRPr="00BB3C8D">
        <w:rPr>
          <w:b/>
          <w:bCs/>
        </w:rPr>
        <w:t>WEAKNESSES</w:t>
      </w:r>
      <w:r>
        <w:t xml:space="preserve"> related to the board’s impact</w:t>
      </w:r>
      <w:r w:rsidR="00BB3C8D">
        <w:t xml:space="preserve">. </w:t>
      </w:r>
    </w:p>
    <w:p w14:paraId="1A502F54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1134745F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24612599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3DEC2431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27353BD3" w14:textId="77777777" w:rsidR="00BF1942" w:rsidRDefault="00BF1942" w:rsidP="00BB3C8D">
      <w:pPr>
        <w:pStyle w:val="ListParagraph"/>
        <w:ind w:left="1440"/>
      </w:pPr>
    </w:p>
    <w:p w14:paraId="676F7BE3" w14:textId="71B0AE87" w:rsidR="00BF1942" w:rsidRDefault="00BF1942" w:rsidP="00BB3C8D">
      <w:pPr>
        <w:pStyle w:val="ListParagraph"/>
        <w:numPr>
          <w:ilvl w:val="0"/>
          <w:numId w:val="3"/>
        </w:numPr>
        <w:spacing w:before="240"/>
      </w:pPr>
      <w:r>
        <w:t xml:space="preserve">Please briefly share </w:t>
      </w:r>
      <w:r w:rsidRPr="00BB3C8D">
        <w:rPr>
          <w:b/>
          <w:bCs/>
        </w:rPr>
        <w:t>OPPORTUNITIES</w:t>
      </w:r>
      <w:r>
        <w:t xml:space="preserve"> related to the board’s impact</w:t>
      </w:r>
      <w:r w:rsidR="00BB3C8D">
        <w:t xml:space="preserve">. </w:t>
      </w:r>
    </w:p>
    <w:p w14:paraId="3AF0A4E8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3CF33245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58DC60AC" w14:textId="77777777" w:rsidR="00BF1942" w:rsidRDefault="00BF1942" w:rsidP="00BF1942">
      <w:pPr>
        <w:pStyle w:val="ListParagraph"/>
        <w:numPr>
          <w:ilvl w:val="1"/>
          <w:numId w:val="4"/>
        </w:numPr>
      </w:pPr>
    </w:p>
    <w:p w14:paraId="2A260B8F" w14:textId="27C26961" w:rsidR="00BF1942" w:rsidRDefault="006734F3" w:rsidP="00F83AD4">
      <w:pPr>
        <w:pStyle w:val="ListParagraph"/>
        <w:numPr>
          <w:ilvl w:val="1"/>
          <w:numId w:val="4"/>
        </w:numPr>
      </w:pPr>
      <w:r>
        <w:br/>
      </w:r>
    </w:p>
    <w:p w14:paraId="3A7A7F29" w14:textId="5824B511" w:rsidR="00F83AD4" w:rsidRDefault="006B7E24" w:rsidP="006734F3">
      <w:pPr>
        <w:pStyle w:val="ListParagraph"/>
        <w:numPr>
          <w:ilvl w:val="0"/>
          <w:numId w:val="3"/>
        </w:numPr>
        <w:spacing w:before="240"/>
      </w:pPr>
      <w:r>
        <w:t xml:space="preserve">Please briefly share </w:t>
      </w:r>
      <w:r w:rsidR="00EA5113">
        <w:rPr>
          <w:b/>
          <w:bCs/>
        </w:rPr>
        <w:t>THREATS</w:t>
      </w:r>
      <w:r>
        <w:t xml:space="preserve"> related to the board’s impact</w:t>
      </w:r>
      <w:r w:rsidR="00BB3C8D">
        <w:t xml:space="preserve">. </w:t>
      </w:r>
    </w:p>
    <w:p w14:paraId="5B9A3B4D" w14:textId="24C54C6C" w:rsidR="00117E58" w:rsidRDefault="00117E58" w:rsidP="00117E58">
      <w:pPr>
        <w:pStyle w:val="ListParagraph"/>
        <w:numPr>
          <w:ilvl w:val="1"/>
          <w:numId w:val="3"/>
        </w:numPr>
      </w:pPr>
    </w:p>
    <w:p w14:paraId="102D47FE" w14:textId="76C358D0" w:rsidR="00117E58" w:rsidRDefault="00117E58" w:rsidP="00117E58">
      <w:pPr>
        <w:pStyle w:val="ListParagraph"/>
        <w:numPr>
          <w:ilvl w:val="1"/>
          <w:numId w:val="3"/>
        </w:numPr>
      </w:pPr>
    </w:p>
    <w:p w14:paraId="5CCEB7A3" w14:textId="28F76341" w:rsidR="00117E58" w:rsidRDefault="00117E58" w:rsidP="00117E58">
      <w:pPr>
        <w:pStyle w:val="ListParagraph"/>
        <w:numPr>
          <w:ilvl w:val="1"/>
          <w:numId w:val="3"/>
        </w:numPr>
      </w:pPr>
    </w:p>
    <w:p w14:paraId="23BCD358" w14:textId="4D1D4CDC" w:rsidR="00117E58" w:rsidRDefault="00117E58" w:rsidP="00117E58">
      <w:pPr>
        <w:pStyle w:val="ListParagraph"/>
        <w:numPr>
          <w:ilvl w:val="1"/>
          <w:numId w:val="3"/>
        </w:numPr>
      </w:pPr>
    </w:p>
    <w:p w14:paraId="42080B7D" w14:textId="6EA7DF03" w:rsidR="006B7E24" w:rsidRDefault="006B7E24" w:rsidP="00117E58"/>
    <w:p w14:paraId="39237013" w14:textId="77777777" w:rsidR="00117E58" w:rsidRDefault="00117E58" w:rsidP="00117E58"/>
    <w:p w14:paraId="11E294C0" w14:textId="3C713B81" w:rsidR="007901B3" w:rsidRDefault="007901B3" w:rsidP="007901B3"/>
    <w:p w14:paraId="5F048EB7" w14:textId="4CE3EDED" w:rsidR="007901B3" w:rsidRDefault="007901B3" w:rsidP="007901B3"/>
    <w:p w14:paraId="5F2B8911" w14:textId="77777777" w:rsidR="007901B3" w:rsidRDefault="007901B3" w:rsidP="007901B3"/>
    <w:p w14:paraId="65ECB392" w14:textId="44B1C314" w:rsidR="007901B3" w:rsidRDefault="007901B3" w:rsidP="007901B3"/>
    <w:p w14:paraId="7295A457" w14:textId="71CE81C8" w:rsidR="007901B3" w:rsidRDefault="007901B3" w:rsidP="007901B3"/>
    <w:p w14:paraId="449E5AFC" w14:textId="77777777" w:rsidR="00326F3A" w:rsidRDefault="00326F3A" w:rsidP="004D339B">
      <w:pPr>
        <w:rPr>
          <w:b/>
          <w:bCs/>
          <w:sz w:val="24"/>
          <w:szCs w:val="24"/>
        </w:rPr>
      </w:pPr>
    </w:p>
    <w:p w14:paraId="71214D40" w14:textId="77777777" w:rsidR="00326F3A" w:rsidRDefault="00326F3A" w:rsidP="004D339B">
      <w:pPr>
        <w:rPr>
          <w:b/>
          <w:bCs/>
          <w:sz w:val="24"/>
          <w:szCs w:val="24"/>
        </w:rPr>
      </w:pPr>
    </w:p>
    <w:p w14:paraId="26AA9BAF" w14:textId="77777777" w:rsidR="00326F3A" w:rsidRDefault="00326F3A" w:rsidP="004D339B">
      <w:pPr>
        <w:rPr>
          <w:b/>
          <w:bCs/>
          <w:sz w:val="24"/>
          <w:szCs w:val="24"/>
        </w:rPr>
      </w:pPr>
    </w:p>
    <w:p w14:paraId="3A247273" w14:textId="77777777" w:rsidR="00326F3A" w:rsidRDefault="00326F3A" w:rsidP="004D339B">
      <w:pPr>
        <w:rPr>
          <w:b/>
          <w:bCs/>
          <w:sz w:val="24"/>
          <w:szCs w:val="24"/>
        </w:rPr>
      </w:pPr>
    </w:p>
    <w:p w14:paraId="6139AD35" w14:textId="7A235FF0" w:rsidR="004D339B" w:rsidRPr="00117E58" w:rsidRDefault="007901B3" w:rsidP="004D339B">
      <w:pPr>
        <w:rPr>
          <w:b/>
          <w:bCs/>
          <w:sz w:val="24"/>
          <w:szCs w:val="24"/>
        </w:rPr>
      </w:pPr>
      <w:r w:rsidRPr="00117E58">
        <w:rPr>
          <w:b/>
          <w:bCs/>
          <w:sz w:val="24"/>
          <w:szCs w:val="24"/>
        </w:rPr>
        <w:t>SWOT Analysis Results - Example Format</w:t>
      </w:r>
    </w:p>
    <w:p w14:paraId="08F259AA" w14:textId="602E63A8" w:rsidR="004D339B" w:rsidRPr="004D339B" w:rsidRDefault="004D339B" w:rsidP="004D339B"/>
    <w:p w14:paraId="7E67E964" w14:textId="6EB20669" w:rsidR="004D339B" w:rsidRPr="004D339B" w:rsidRDefault="007901B3" w:rsidP="004D339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DC7957" wp14:editId="330A5C8A">
                <wp:simplePos x="0" y="0"/>
                <wp:positionH relativeFrom="margin">
                  <wp:posOffset>6350</wp:posOffset>
                </wp:positionH>
                <wp:positionV relativeFrom="margin">
                  <wp:posOffset>1697990</wp:posOffset>
                </wp:positionV>
                <wp:extent cx="6070600" cy="6597650"/>
                <wp:effectExtent l="0" t="0" r="63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0" cy="6597650"/>
                          <a:chOff x="0" y="0"/>
                          <a:chExt cx="9537700" cy="5641535"/>
                        </a:xfrm>
                      </wpg:grpSpPr>
                      <wps:wsp>
                        <wps:cNvPr id="24" name="Rectangle: Rounded Corners 5">
                          <a:extLst>
                            <a:ext uri="{FF2B5EF4-FFF2-40B4-BE49-F238E27FC236}">
                              <a16:creationId xmlns:a16="http://schemas.microsoft.com/office/drawing/2014/main" id="{155A7A71-8AA1-49F2-AC60-EDC57BB598AA}"/>
                            </a:ext>
                          </a:extLst>
                        </wps:cNvPr>
                        <wps:cNvSpPr txBox="1"/>
                        <wps:spPr>
                          <a:xfrm>
                            <a:off x="326303" y="137711"/>
                            <a:ext cx="4305299" cy="29679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38490" w14:textId="77777777" w:rsidR="007901B3" w:rsidRPr="006C5F0F" w:rsidRDefault="007901B3" w:rsidP="007901B3">
                              <w:pPr>
                                <w:spacing w:after="235" w:line="216" w:lineRule="auto"/>
                                <w:jc w:val="center"/>
                                <w:rPr>
                                  <w:color w:val="004153"/>
                                  <w:sz w:val="10"/>
                                  <w:szCs w:val="10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004153"/>
                                  <w:kern w:val="24"/>
                                  <w:sz w:val="28"/>
                                  <w:szCs w:val="28"/>
                                </w:rPr>
                                <w:t>Strengths</w:t>
                              </w:r>
                            </w:p>
                            <w:p w14:paraId="2B61696C" w14:textId="77777777" w:rsidR="007901B3" w:rsidRPr="006C5F0F" w:rsidRDefault="007901B3" w:rsidP="007901B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imes New Roman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  <wps:wsp>
                        <wps:cNvPr id="22" name="Rectangle: Rounded Corners 7">
                          <a:extLst>
                            <a:ext uri="{FF2B5EF4-FFF2-40B4-BE49-F238E27FC236}">
                              <a16:creationId xmlns:a16="http://schemas.microsoft.com/office/drawing/2014/main" id="{EDD1D544-0B43-4341-99FA-D28ADE9DED16}"/>
                            </a:ext>
                          </a:extLst>
                        </wps:cNvPr>
                        <wps:cNvSpPr txBox="1"/>
                        <wps:spPr>
                          <a:xfrm>
                            <a:off x="5142368" y="190123"/>
                            <a:ext cx="4222115" cy="2933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16174B" w14:textId="77777777" w:rsidR="007901B3" w:rsidRPr="006C5F0F" w:rsidRDefault="007901B3" w:rsidP="007901B3">
                              <w:pPr>
                                <w:spacing w:after="235" w:line="216" w:lineRule="auto"/>
                                <w:jc w:val="center"/>
                                <w:rPr>
                                  <w:color w:val="FFC000"/>
                                  <w:sz w:val="10"/>
                                  <w:szCs w:val="10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FFC000"/>
                                  <w:kern w:val="24"/>
                                  <w:sz w:val="28"/>
                                  <w:szCs w:val="28"/>
                                </w:rPr>
                                <w:t>Weaknesses</w:t>
                              </w:r>
                            </w:p>
                            <w:p w14:paraId="118887E4" w14:textId="77777777" w:rsidR="007901B3" w:rsidRPr="006C5F0F" w:rsidRDefault="007901B3" w:rsidP="007901B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ahoma" w:hAnsi="Tahoma" w:cs="Tahoma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  <wps:wsp>
                        <wps:cNvPr id="11" name="Arrow: Quad 10">
                          <a:extLst>
                            <a:ext uri="{FF2B5EF4-FFF2-40B4-BE49-F238E27FC236}">
                              <a16:creationId xmlns:a16="http://schemas.microsoft.com/office/drawing/2014/main" id="{71BCBB12-E884-4A0F-A956-A17DC7E6846C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9537700" cy="5560144"/>
                          </a:xfrm>
                          <a:prstGeom prst="quadArrow">
                            <a:avLst>
                              <a:gd name="adj1" fmla="val 2000"/>
                              <a:gd name="adj2" fmla="val 4000"/>
                              <a:gd name="adj3" fmla="val 5000"/>
                            </a:avLst>
                          </a:prstGeom>
                          <a:solidFill>
                            <a:srgbClr val="32B04A"/>
                          </a:solidFill>
                        </wps:spPr>
                        <wps:style>
                          <a:ln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20" name="Rectangle: Rounded Corners 9">
                          <a:extLst>
                            <a:ext uri="{FF2B5EF4-FFF2-40B4-BE49-F238E27FC236}">
                              <a16:creationId xmlns:a16="http://schemas.microsoft.com/office/drawing/2014/main" id="{0FFF96C6-C668-4168-A470-924F282D675B}"/>
                            </a:ext>
                          </a:extLst>
                        </wps:cNvPr>
                        <wps:cNvSpPr txBox="1"/>
                        <wps:spPr>
                          <a:xfrm>
                            <a:off x="135793" y="2964476"/>
                            <a:ext cx="4495800" cy="267705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20208" w14:textId="77777777" w:rsidR="007901B3" w:rsidRPr="006C5F0F" w:rsidRDefault="007901B3" w:rsidP="007901B3">
                              <w:pPr>
                                <w:spacing w:after="235" w:line="216" w:lineRule="auto"/>
                                <w:jc w:val="center"/>
                                <w:rPr>
                                  <w:color w:val="009EC9"/>
                                  <w:sz w:val="28"/>
                                  <w:szCs w:val="28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009EC9"/>
                                  <w:kern w:val="24"/>
                                  <w:sz w:val="28"/>
                                  <w:szCs w:val="28"/>
                                </w:rPr>
                                <w:t>Opportunities</w:t>
                              </w:r>
                            </w:p>
                            <w:p w14:paraId="3CA4BC55" w14:textId="77777777" w:rsidR="007901B3" w:rsidRPr="006C5F0F" w:rsidRDefault="007901B3" w:rsidP="007901B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ahoma" w:hAnsi="Tahoma" w:cs="Tahoma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  <wps:wsp>
                        <wps:cNvPr id="18" name="Rectangle: Rounded Corners 11">
                          <a:extLst>
                            <a:ext uri="{FF2B5EF4-FFF2-40B4-BE49-F238E27FC236}">
                              <a16:creationId xmlns:a16="http://schemas.microsoft.com/office/drawing/2014/main" id="{7992CACE-2DBC-498F-B4B6-A837C3CADDB4}"/>
                            </a:ext>
                          </a:extLst>
                        </wps:cNvPr>
                        <wps:cNvSpPr txBox="1"/>
                        <wps:spPr>
                          <a:xfrm>
                            <a:off x="5169241" y="2964238"/>
                            <a:ext cx="4196715" cy="26770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D9D10A" w14:textId="77777777" w:rsidR="007901B3" w:rsidRPr="006C5F0F" w:rsidRDefault="007901B3" w:rsidP="007901B3">
                              <w:pPr>
                                <w:spacing w:after="235" w:line="216" w:lineRule="auto"/>
                                <w:jc w:val="center"/>
                                <w:rPr>
                                  <w:rFonts w:eastAsia="Tahoma" w:hAnsi="Tahoma" w:cs="Tahoma"/>
                                  <w:b/>
                                  <w:bCs/>
                                  <w:color w:val="006A4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6C5F0F">
                                <w:rPr>
                                  <w:rFonts w:eastAsia="Tahoma" w:hAnsi="Tahoma" w:cs="Tahoma"/>
                                  <w:b/>
                                  <w:bCs/>
                                  <w:color w:val="006A4F"/>
                                  <w:kern w:val="24"/>
                                  <w:sz w:val="28"/>
                                  <w:szCs w:val="28"/>
                                </w:rPr>
                                <w:t>Threats</w:t>
                              </w:r>
                            </w:p>
                            <w:p w14:paraId="3D351D09" w14:textId="77777777" w:rsidR="007901B3" w:rsidRPr="006C5F0F" w:rsidRDefault="007901B3" w:rsidP="007901B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270"/>
                                  <w:tab w:val="left" w:pos="360"/>
                                </w:tabs>
                                <w:spacing w:after="0" w:line="216" w:lineRule="auto"/>
                                <w:ind w:left="270" w:hanging="180"/>
                                <w:rPr>
                                  <w:rFonts w:eastAsia="Tahoma" w:hAnsi="Tahoma" w:cs="Tahoma"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72390" tIns="72390" rIns="72390" bIns="72390" numCol="1" spcCol="127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C7957" id="Group 1" o:spid="_x0000_s1026" style="position:absolute;margin-left:.5pt;margin-top:133.7pt;width:478pt;height:519.5pt;z-index:251659264;mso-position-horizontal-relative:margin;mso-position-vertical-relative:margin;mso-width-relative:margin;mso-height-relative:margin" coordsize="95377,5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tangle: Rounded Corners 5" o:spid="_x0000_s1027" type="#_x0000_t202" style="position:absolute;left:3263;top:1377;width:43053;height:29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" filled="f" stroked="f">
                  <v:textbox inset="5.7pt,5.7pt,5.7pt,5.7pt">
                    <w:txbxContent>
                      <w:p w14:paraId="58E38490" w14:textId="77777777" w:rsidR="007901B3" w:rsidRPr="006C5F0F" w:rsidRDefault="007901B3" w:rsidP="007901B3">
                        <w:pPr>
                          <w:spacing w:after="235" w:line="216" w:lineRule="auto"/>
                          <w:jc w:val="center"/>
                          <w:rPr>
                            <w:color w:val="004153"/>
                            <w:sz w:val="10"/>
                            <w:szCs w:val="10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004153"/>
                            <w:kern w:val="24"/>
                            <w:sz w:val="28"/>
                            <w:szCs w:val="28"/>
                          </w:rPr>
                          <w:t>Strengths</w:t>
                        </w:r>
                      </w:p>
                      <w:p w14:paraId="2B61696C" w14:textId="77777777" w:rsidR="007901B3" w:rsidRPr="006C5F0F" w:rsidRDefault="007901B3" w:rsidP="007901B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imes New Roman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shape>
                <v:shape id="Rectangle: Rounded Corners 7" o:spid="_x0000_s1028" type="#_x0000_t202" style="position:absolute;left:51423;top:1901;width:42221;height:29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" filled="f" stroked="f">
                  <v:textbox inset="5.7pt,5.7pt,5.7pt,5.7pt">
                    <w:txbxContent>
                      <w:p w14:paraId="5316174B" w14:textId="77777777" w:rsidR="007901B3" w:rsidRPr="006C5F0F" w:rsidRDefault="007901B3" w:rsidP="007901B3">
                        <w:pPr>
                          <w:spacing w:after="235" w:line="216" w:lineRule="auto"/>
                          <w:jc w:val="center"/>
                          <w:rPr>
                            <w:color w:val="FFC000"/>
                            <w:sz w:val="10"/>
                            <w:szCs w:val="10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FFC000"/>
                            <w:kern w:val="24"/>
                            <w:sz w:val="28"/>
                            <w:szCs w:val="28"/>
                          </w:rPr>
                          <w:t>Weaknesses</w:t>
                        </w:r>
                      </w:p>
                      <w:p w14:paraId="118887E4" w14:textId="77777777" w:rsidR="007901B3" w:rsidRPr="006C5F0F" w:rsidRDefault="007901B3" w:rsidP="007901B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ahoma" w:hAnsi="Tahoma" w:cs="Tahoma"/>
                            <w:color w:val="000000" w:themeColor="text1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shape>
                <v:shape id="Arrow: Quad 10" o:spid="_x0000_s1029" style="position:absolute;width:95377;height:55601;visibility:visible;mso-wrap-style:square;v-text-anchor:top" coordsize="9537700,556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" path="m,2780072l278007,2557666r,166805l4713249,2724471r,-2446464l4546444,278007,4768850,r222406,278007l4824451,278007r,2446464l9259693,2724471r,-166805l9537700,2780072r-278007,222406l9259693,2835673r-4435242,l4824451,5282137r166805,l4768850,5560144,4546444,5282137r166805,l4713249,2835673r-4435242,l278007,3002478,,2780072xe" fillcolor="#32b04a" stroked="f">
                  <v:path arrowok="t" o:connecttype="custom" o:connectlocs="0,2780072;278007,2557666;278007,2724471;4713249,2724471;4713249,278007;4546444,278007;4768850,0;4991256,278007;4824451,278007;4824451,2724471;9259693,2724471;9259693,2557666;9537700,2780072;9259693,3002478;9259693,2835673;4824451,2835673;4824451,5282137;4991256,5282137;4768850,5560144;4546444,5282137;4713249,5282137;4713249,2835673;278007,2835673;278007,3002478;0,2780072" o:connectangles="0,0,0,0,0,0,0,0,0,0,0,0,0,0,0,0,0,0,0,0,0,0,0,0,0"/>
                </v:shape>
                <v:shape id="Rectangle: Rounded Corners 9" o:spid="_x0000_s1030" type="#_x0000_t202" style="position:absolute;left:1357;top:29644;width:44958;height:2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" filled="f" stroked="f">
                  <v:textbox inset="5.7pt,5.7pt,5.7pt,5.7pt">
                    <w:txbxContent>
                      <w:p w14:paraId="3DD20208" w14:textId="77777777" w:rsidR="007901B3" w:rsidRPr="006C5F0F" w:rsidRDefault="007901B3" w:rsidP="007901B3">
                        <w:pPr>
                          <w:spacing w:after="235" w:line="216" w:lineRule="auto"/>
                          <w:jc w:val="center"/>
                          <w:rPr>
                            <w:color w:val="009EC9"/>
                            <w:sz w:val="28"/>
                            <w:szCs w:val="28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009EC9"/>
                            <w:kern w:val="24"/>
                            <w:sz w:val="28"/>
                            <w:szCs w:val="28"/>
                          </w:rPr>
                          <w:t>Opportunities</w:t>
                        </w:r>
                      </w:p>
                      <w:p w14:paraId="3CA4BC55" w14:textId="77777777" w:rsidR="007901B3" w:rsidRPr="006C5F0F" w:rsidRDefault="007901B3" w:rsidP="007901B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ahoma" w:hAnsi="Tahoma" w:cs="Tahoma"/>
                            <w:color w:val="000000" w:themeColor="text1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shape>
                <v:shape id="Rectangle: Rounded Corners 11" o:spid="_x0000_s1031" type="#_x0000_t202" style="position:absolute;left:51692;top:29642;width:41967;height:26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" filled="f" stroked="f">
                  <v:textbox inset="5.7pt,5.7pt,5.7pt,5.7pt">
                    <w:txbxContent>
                      <w:p w14:paraId="16D9D10A" w14:textId="77777777" w:rsidR="007901B3" w:rsidRPr="006C5F0F" w:rsidRDefault="007901B3" w:rsidP="007901B3">
                        <w:pPr>
                          <w:spacing w:after="235" w:line="216" w:lineRule="auto"/>
                          <w:jc w:val="center"/>
                          <w:rPr>
                            <w:rFonts w:eastAsia="Tahoma" w:hAnsi="Tahoma" w:cs="Tahoma"/>
                            <w:b/>
                            <w:bCs/>
                            <w:color w:val="006A4F"/>
                            <w:kern w:val="24"/>
                            <w:sz w:val="28"/>
                            <w:szCs w:val="28"/>
                          </w:rPr>
                        </w:pPr>
                        <w:r w:rsidRPr="006C5F0F">
                          <w:rPr>
                            <w:rFonts w:eastAsia="Tahoma" w:hAnsi="Tahoma" w:cs="Tahoma"/>
                            <w:b/>
                            <w:bCs/>
                            <w:color w:val="006A4F"/>
                            <w:kern w:val="24"/>
                            <w:sz w:val="28"/>
                            <w:szCs w:val="28"/>
                          </w:rPr>
                          <w:t>Threats</w:t>
                        </w:r>
                      </w:p>
                      <w:p w14:paraId="3D351D09" w14:textId="77777777" w:rsidR="007901B3" w:rsidRPr="006C5F0F" w:rsidRDefault="007901B3" w:rsidP="007901B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270"/>
                            <w:tab w:val="left" w:pos="360"/>
                          </w:tabs>
                          <w:spacing w:after="0" w:line="216" w:lineRule="auto"/>
                          <w:ind w:left="270" w:hanging="180"/>
                          <w:rPr>
                            <w:rFonts w:eastAsia="Tahoma" w:hAnsi="Tahoma" w:cs="Tahoma"/>
                            <w:color w:val="000000" w:themeColor="text1"/>
                            <w:kern w:val="24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B4E5921" w14:textId="37BE4924" w:rsidR="004D339B" w:rsidRPr="004D339B" w:rsidRDefault="004D339B" w:rsidP="004D339B"/>
    <w:p w14:paraId="1A08B130" w14:textId="5A824060" w:rsidR="004D339B" w:rsidRPr="004D339B" w:rsidRDefault="004D339B" w:rsidP="004D339B"/>
    <w:p w14:paraId="51EC76B8" w14:textId="7793547F" w:rsidR="004D339B" w:rsidRPr="004D339B" w:rsidRDefault="004D339B" w:rsidP="004D339B"/>
    <w:p w14:paraId="6A1D7C4D" w14:textId="08369308" w:rsidR="004D339B" w:rsidRPr="004D339B" w:rsidRDefault="004D339B" w:rsidP="004D339B"/>
    <w:p w14:paraId="30B35374" w14:textId="13177B81" w:rsidR="004D339B" w:rsidRDefault="004D339B" w:rsidP="004D339B"/>
    <w:p w14:paraId="205CEA6D" w14:textId="7650A043" w:rsidR="007901B3" w:rsidRPr="004D339B" w:rsidRDefault="007901B3" w:rsidP="004D339B"/>
    <w:p w14:paraId="7D2329F6" w14:textId="490DAEF0" w:rsidR="004D339B" w:rsidRPr="004D339B" w:rsidRDefault="004D339B" w:rsidP="004D339B"/>
    <w:p w14:paraId="2CFD0EAC" w14:textId="03289C07" w:rsidR="004D339B" w:rsidRPr="004D339B" w:rsidRDefault="004D339B" w:rsidP="004D339B"/>
    <w:p w14:paraId="47F66D38" w14:textId="53C8CB6C" w:rsidR="004D339B" w:rsidRPr="004D339B" w:rsidRDefault="004D339B" w:rsidP="004D339B"/>
    <w:p w14:paraId="5930C30D" w14:textId="3EB7BB3D" w:rsidR="004D339B" w:rsidRPr="004D339B" w:rsidRDefault="004D339B" w:rsidP="004D339B"/>
    <w:p w14:paraId="2996F41E" w14:textId="1F1FFE63" w:rsidR="004D339B" w:rsidRDefault="004D339B" w:rsidP="004D339B"/>
    <w:p w14:paraId="296EED7D" w14:textId="77777777" w:rsidR="004D339B" w:rsidRPr="004D339B" w:rsidRDefault="004D339B" w:rsidP="004D339B">
      <w:pPr>
        <w:tabs>
          <w:tab w:val="left" w:pos="4086"/>
        </w:tabs>
      </w:pPr>
      <w:r>
        <w:tab/>
      </w:r>
    </w:p>
    <w:sectPr w:rsidR="004D339B" w:rsidRPr="004D339B" w:rsidSect="003A68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34D0" w14:textId="77777777" w:rsidR="003A6807" w:rsidRDefault="003A6807" w:rsidP="00087BDA">
      <w:pPr>
        <w:spacing w:after="0"/>
      </w:pPr>
      <w:r>
        <w:separator/>
      </w:r>
    </w:p>
  </w:endnote>
  <w:endnote w:type="continuationSeparator" w:id="0">
    <w:p w14:paraId="51A117C0" w14:textId="77777777" w:rsidR="003A6807" w:rsidRDefault="003A6807" w:rsidP="0008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21CB" w14:textId="77777777" w:rsidR="00B94C67" w:rsidRDefault="00B94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2ECF12D5" w:rsidR="008F29AE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22591E0B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7901B3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3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77777777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A99A" w14:textId="77777777" w:rsidR="00B94C67" w:rsidRDefault="00B9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6E7F" w14:textId="77777777" w:rsidR="003A6807" w:rsidRDefault="003A6807" w:rsidP="00087BDA">
      <w:pPr>
        <w:spacing w:after="0"/>
      </w:pPr>
      <w:r>
        <w:separator/>
      </w:r>
    </w:p>
  </w:footnote>
  <w:footnote w:type="continuationSeparator" w:id="0">
    <w:p w14:paraId="419215AC" w14:textId="77777777" w:rsidR="003A6807" w:rsidRDefault="003A6807" w:rsidP="0008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5DE5" w14:textId="77777777" w:rsidR="00B94C67" w:rsidRDefault="00B94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1D4789E6" w:rsidR="00087BDA" w:rsidRDefault="00B94C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4330DAD2">
          <wp:simplePos x="0" y="0"/>
          <wp:positionH relativeFrom="margin">
            <wp:posOffset>5658485</wp:posOffset>
          </wp:positionH>
          <wp:positionV relativeFrom="margin">
            <wp:posOffset>-340360</wp:posOffset>
          </wp:positionV>
          <wp:extent cx="1197610" cy="548640"/>
          <wp:effectExtent l="0" t="0" r="2540" b="3810"/>
          <wp:wrapTight wrapText="bothSides">
            <wp:wrapPolygon edited="0">
              <wp:start x="2405" y="0"/>
              <wp:lineTo x="0" y="3750"/>
              <wp:lineTo x="0" y="17250"/>
              <wp:lineTo x="2405" y="21000"/>
              <wp:lineTo x="7215" y="21000"/>
              <wp:lineTo x="20959" y="17250"/>
              <wp:lineTo x="21302" y="15000"/>
              <wp:lineTo x="17179" y="12000"/>
              <wp:lineTo x="21302" y="11250"/>
              <wp:lineTo x="21302" y="4500"/>
              <wp:lineTo x="7215" y="0"/>
              <wp:lineTo x="240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B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5C81FDF7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7D8F7" w14:textId="71C4C840" w:rsidR="00E701FD" w:rsidRDefault="00E701FD"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ADVISORY BOARD</w:t>
                          </w:r>
                          <w:r w:rsidR="004D339B"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Strategic Planning</w:t>
                          </w:r>
                          <w:r w:rsidR="00117E58"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5CA7D8F7" w14:textId="71C4C840" w:rsidR="00E701FD" w:rsidRDefault="00E701FD"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ADVISORY BOARD</w:t>
                    </w:r>
                    <w:r w:rsidR="004D339B"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Strategic Planning</w:t>
                    </w:r>
                    <w:r w:rsidR="00117E58"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Assessment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4D339B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160B170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2837" w14:textId="77777777" w:rsidR="00B94C67" w:rsidRDefault="00B94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197"/>
    <w:multiLevelType w:val="multilevel"/>
    <w:tmpl w:val="4D74ACD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9628E"/>
    <w:multiLevelType w:val="multilevel"/>
    <w:tmpl w:val="4BBC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41260"/>
    <w:multiLevelType w:val="hybridMultilevel"/>
    <w:tmpl w:val="5236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4D0E"/>
    <w:multiLevelType w:val="hybridMultilevel"/>
    <w:tmpl w:val="A386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7584"/>
    <w:multiLevelType w:val="hybridMultilevel"/>
    <w:tmpl w:val="7D5CC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93A"/>
    <w:multiLevelType w:val="hybridMultilevel"/>
    <w:tmpl w:val="61D0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E66E5"/>
    <w:multiLevelType w:val="hybridMultilevel"/>
    <w:tmpl w:val="57B4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81697"/>
    <w:multiLevelType w:val="multilevel"/>
    <w:tmpl w:val="BB8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D54BF"/>
    <w:multiLevelType w:val="hybridMultilevel"/>
    <w:tmpl w:val="CCD2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61C7C"/>
    <w:multiLevelType w:val="hybridMultilevel"/>
    <w:tmpl w:val="D280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518E"/>
    <w:multiLevelType w:val="hybridMultilevel"/>
    <w:tmpl w:val="0DD4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F797E"/>
    <w:multiLevelType w:val="hybridMultilevel"/>
    <w:tmpl w:val="6FD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030BB"/>
    <w:multiLevelType w:val="hybridMultilevel"/>
    <w:tmpl w:val="05E479F2"/>
    <w:lvl w:ilvl="0" w:tplc="117E7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2B04A" w:themeColor="accent2"/>
        <w:sz w:val="20"/>
      </w:rPr>
    </w:lvl>
    <w:lvl w:ilvl="1" w:tplc="8B14F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4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D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4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E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2E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AE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64550890">
    <w:abstractNumId w:val="3"/>
  </w:num>
  <w:num w:numId="2" w16cid:durableId="1072266240">
    <w:abstractNumId w:val="5"/>
  </w:num>
  <w:num w:numId="3" w16cid:durableId="1973290930">
    <w:abstractNumId w:val="10"/>
  </w:num>
  <w:num w:numId="4" w16cid:durableId="1635021922">
    <w:abstractNumId w:val="4"/>
  </w:num>
  <w:num w:numId="5" w16cid:durableId="1903715777">
    <w:abstractNumId w:val="12"/>
  </w:num>
  <w:num w:numId="6" w16cid:durableId="1645313457">
    <w:abstractNumId w:val="2"/>
  </w:num>
  <w:num w:numId="7" w16cid:durableId="901906657">
    <w:abstractNumId w:val="9"/>
  </w:num>
  <w:num w:numId="8" w16cid:durableId="1917938276">
    <w:abstractNumId w:val="6"/>
  </w:num>
  <w:num w:numId="9" w16cid:durableId="1357316775">
    <w:abstractNumId w:val="11"/>
  </w:num>
  <w:num w:numId="10" w16cid:durableId="134764393">
    <w:abstractNumId w:val="7"/>
  </w:num>
  <w:num w:numId="11" w16cid:durableId="1089278535">
    <w:abstractNumId w:val="1"/>
  </w:num>
  <w:num w:numId="12" w16cid:durableId="1536699389">
    <w:abstractNumId w:val="8"/>
  </w:num>
  <w:num w:numId="13" w16cid:durableId="159706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11F3A"/>
    <w:rsid w:val="00012F16"/>
    <w:rsid w:val="00087BDA"/>
    <w:rsid w:val="000E2DA4"/>
    <w:rsid w:val="001056A6"/>
    <w:rsid w:val="00117E58"/>
    <w:rsid w:val="001336BF"/>
    <w:rsid w:val="0013485C"/>
    <w:rsid w:val="001D3D5C"/>
    <w:rsid w:val="0021777E"/>
    <w:rsid w:val="00237C66"/>
    <w:rsid w:val="00273E50"/>
    <w:rsid w:val="002C6F9B"/>
    <w:rsid w:val="00326F3A"/>
    <w:rsid w:val="003A6807"/>
    <w:rsid w:val="003B26B5"/>
    <w:rsid w:val="00475B03"/>
    <w:rsid w:val="00492080"/>
    <w:rsid w:val="004A5EC6"/>
    <w:rsid w:val="004D339B"/>
    <w:rsid w:val="00521445"/>
    <w:rsid w:val="005729F9"/>
    <w:rsid w:val="005E2991"/>
    <w:rsid w:val="0062204A"/>
    <w:rsid w:val="006734F3"/>
    <w:rsid w:val="00691238"/>
    <w:rsid w:val="006B7E24"/>
    <w:rsid w:val="006F39C8"/>
    <w:rsid w:val="00746B4E"/>
    <w:rsid w:val="007877AC"/>
    <w:rsid w:val="007901B3"/>
    <w:rsid w:val="007A6194"/>
    <w:rsid w:val="00810587"/>
    <w:rsid w:val="008C0D0B"/>
    <w:rsid w:val="008F29AE"/>
    <w:rsid w:val="00931FCD"/>
    <w:rsid w:val="00943602"/>
    <w:rsid w:val="00A43F77"/>
    <w:rsid w:val="00A83B1C"/>
    <w:rsid w:val="00AA0AB4"/>
    <w:rsid w:val="00AF4E0A"/>
    <w:rsid w:val="00B13E86"/>
    <w:rsid w:val="00B94C55"/>
    <w:rsid w:val="00B94C67"/>
    <w:rsid w:val="00BA1226"/>
    <w:rsid w:val="00BB3C8D"/>
    <w:rsid w:val="00BB7AAD"/>
    <w:rsid w:val="00BF1942"/>
    <w:rsid w:val="00CF7715"/>
    <w:rsid w:val="00D10EFC"/>
    <w:rsid w:val="00D330C8"/>
    <w:rsid w:val="00D43F9B"/>
    <w:rsid w:val="00D51BA4"/>
    <w:rsid w:val="00D70A30"/>
    <w:rsid w:val="00D70C0E"/>
    <w:rsid w:val="00D956BB"/>
    <w:rsid w:val="00DE0CAF"/>
    <w:rsid w:val="00E21603"/>
    <w:rsid w:val="00E701FD"/>
    <w:rsid w:val="00EA5113"/>
    <w:rsid w:val="00EE2568"/>
    <w:rsid w:val="00EE54E3"/>
    <w:rsid w:val="00F41214"/>
    <w:rsid w:val="00F83AD4"/>
    <w:rsid w:val="00F90D2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7"/>
    <w:pPr>
      <w:spacing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E70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080"/>
    <w:rPr>
      <w:color w:val="0055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0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6F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6F3A"/>
    <w:rPr>
      <w:color w:val="9226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nkprotect.cudasvc.com/url?a=https%3a%2f%2fclick.e.miro.com%2f%3fqs%3d8da9c40459079b323aa299ba3898ffa966921b83d79f056046632182c7fd41bd00af5aae846f2b6e03030c88ce61010619443c8dd0cbaa9a03a6a0e7dbde14e6&amp;c=E,1,OGneg0CvQW0BG0aTGaigUOkogoXFCjuqec84uMXZjKBMZwShfFjlE8lxGDpKF9Gy0sPTbKe-ZwqIX_q9jI3IEdnn9dpyapoXCGBaB9aMgTe2CvrDRgu5ofnyaA,,&amp;typo=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5071901B4640B5C4BE9966A1207B" ma:contentTypeVersion="6" ma:contentTypeDescription="Create a new document." ma:contentTypeScope="" ma:versionID="326e6902816ad5e3f7c83dc281749692">
  <xsd:schema xmlns:xsd="http://www.w3.org/2001/XMLSchema" xmlns:xs="http://www.w3.org/2001/XMLSchema" xmlns:p="http://schemas.microsoft.com/office/2006/metadata/properties" xmlns:ns2="a9b752af-9d03-4812-952e-c92440c77105" xmlns:ns3="104e10f1-800b-46ad-aecf-50ae4ebd8023" targetNamespace="http://schemas.microsoft.com/office/2006/metadata/properties" ma:root="true" ma:fieldsID="63210004f5e1a8c5b0b5d729b3d89099" ns2:_="" ns3:_="">
    <xsd:import namespace="a9b752af-9d03-4812-952e-c92440c77105"/>
    <xsd:import namespace="104e10f1-800b-46ad-aecf-50ae4ebd8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52af-9d03-4812-952e-c92440c7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10f1-800b-46ad-aecf-50ae4ebd8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E093B-375F-4CE6-94E0-89E066C06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A370E-A116-461A-A359-53B99C51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752af-9d03-4812-952e-c92440c77105"/>
    <ds:schemaRef ds:uri="104e10f1-800b-46ad-aecf-50ae4ebd8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87D63-3C76-41FD-B4E1-315F55DC1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02A6D-91D3-4B2A-9644-9CB8A08661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7</cp:revision>
  <dcterms:created xsi:type="dcterms:W3CDTF">2023-04-07T19:58:00Z</dcterms:created>
  <dcterms:modified xsi:type="dcterms:W3CDTF">2024-03-29T21:54:00Z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0x0101002A7D5071901B4640B5C4BE9966A1207B</vt:lpwstr>
  </property>
</Properties>
</file>