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FF28" w14:textId="1D858C64" w:rsidR="00D87A00" w:rsidRPr="00CC58E3" w:rsidRDefault="00663A6E" w:rsidP="00D87A00">
      <w:pPr>
        <w:pStyle w:val="CourseName"/>
      </w:pPr>
      <w:r>
        <w:t xml:space="preserve">NAF </w:t>
      </w:r>
      <w:r w:rsidR="00024CB6">
        <w:t xml:space="preserve">Professional </w:t>
      </w:r>
      <w:r>
        <w:t xml:space="preserve">Ethics </w:t>
      </w:r>
    </w:p>
    <w:p w14:paraId="65414DF6" w14:textId="57B7A55A" w:rsidR="00D87A00" w:rsidRPr="00453A3E" w:rsidRDefault="00663A6E" w:rsidP="00D87A00">
      <w:pPr>
        <w:pStyle w:val="LessonNo"/>
      </w:pPr>
      <w:r>
        <w:t>Lesson 8</w:t>
      </w:r>
    </w:p>
    <w:p w14:paraId="1558CB8F" w14:textId="77777777" w:rsidR="00D87A00" w:rsidRPr="00453A3E" w:rsidRDefault="00D87A00" w:rsidP="00D87A00">
      <w:pPr>
        <w:pStyle w:val="LessonTitle"/>
      </w:pPr>
      <w:r w:rsidRPr="00453A3E">
        <w:t>Ethics in Marketin</w:t>
      </w:r>
      <w:r w:rsidR="00F01FA6">
        <w:t>g</w:t>
      </w:r>
    </w:p>
    <w:p w14:paraId="0A85E3BA" w14:textId="77777777" w:rsidR="00D87A00" w:rsidRPr="00CC58E3" w:rsidRDefault="00D87A00" w:rsidP="00D87A00">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2"/>
        <w:gridCol w:w="6629"/>
      </w:tblGrid>
      <w:tr w:rsidR="00D87A00" w:rsidRPr="00CC58E3" w14:paraId="49148EA7" w14:textId="77777777">
        <w:tc>
          <w:tcPr>
            <w:tcW w:w="1346" w:type="pct"/>
            <w:tcBorders>
              <w:bottom w:val="single" w:sz="4" w:space="0" w:color="auto"/>
            </w:tcBorders>
            <w:shd w:val="clear" w:color="auto" w:fill="336699"/>
          </w:tcPr>
          <w:p w14:paraId="4D7E0194" w14:textId="77777777" w:rsidR="00D87A00" w:rsidRPr="00042E92" w:rsidRDefault="00D87A00" w:rsidP="00D87A00">
            <w:pPr>
              <w:pStyle w:val="TableHeadings"/>
            </w:pPr>
            <w:r>
              <w:t>Resource</w:t>
            </w:r>
          </w:p>
        </w:tc>
        <w:tc>
          <w:tcPr>
            <w:tcW w:w="3654" w:type="pct"/>
            <w:tcBorders>
              <w:bottom w:val="single" w:sz="4" w:space="0" w:color="auto"/>
            </w:tcBorders>
            <w:shd w:val="clear" w:color="auto" w:fill="336699"/>
          </w:tcPr>
          <w:p w14:paraId="760F6EA4" w14:textId="77777777" w:rsidR="00D87A00" w:rsidRPr="00042E92" w:rsidRDefault="00D87A00" w:rsidP="00D87A00">
            <w:pPr>
              <w:pStyle w:val="TableHeadings"/>
            </w:pPr>
            <w:r>
              <w:t>Description</w:t>
            </w:r>
          </w:p>
        </w:tc>
      </w:tr>
      <w:tr w:rsidR="00D87A00" w:rsidRPr="00CC58E3" w14:paraId="157089B0" w14:textId="77777777">
        <w:tc>
          <w:tcPr>
            <w:tcW w:w="1346" w:type="pct"/>
            <w:shd w:val="clear" w:color="auto" w:fill="CADCEE"/>
          </w:tcPr>
          <w:p w14:paraId="34B166EC" w14:textId="6B7264B3" w:rsidR="00D87A00" w:rsidRPr="00CC58E3" w:rsidRDefault="00663A6E" w:rsidP="001B453E">
            <w:pPr>
              <w:pStyle w:val="TableText"/>
            </w:pPr>
            <w:r>
              <w:t>Student Resource 8</w:t>
            </w:r>
            <w:r w:rsidR="00D87A00" w:rsidRPr="00CC58E3">
              <w:t>.1</w:t>
            </w:r>
          </w:p>
        </w:tc>
        <w:tc>
          <w:tcPr>
            <w:tcW w:w="3654" w:type="pct"/>
            <w:shd w:val="clear" w:color="auto" w:fill="CADCEE"/>
          </w:tcPr>
          <w:p w14:paraId="14C645CD" w14:textId="77777777" w:rsidR="00D87A00" w:rsidRPr="00CC58E3" w:rsidRDefault="00D87A00">
            <w:pPr>
              <w:pStyle w:val="TableText"/>
            </w:pPr>
            <w:r>
              <w:t>Reading: The Four Ps of Marketing</w:t>
            </w:r>
          </w:p>
        </w:tc>
      </w:tr>
      <w:tr w:rsidR="00D87A00" w:rsidRPr="00CC58E3" w14:paraId="33F3C6D1" w14:textId="77777777">
        <w:tc>
          <w:tcPr>
            <w:tcW w:w="1346" w:type="pct"/>
            <w:tcBorders>
              <w:bottom w:val="single" w:sz="4" w:space="0" w:color="auto"/>
            </w:tcBorders>
          </w:tcPr>
          <w:p w14:paraId="195EF1F7" w14:textId="49EF08F2" w:rsidR="00D87A00" w:rsidRPr="00CC58E3" w:rsidRDefault="00663A6E" w:rsidP="001B453E">
            <w:pPr>
              <w:pStyle w:val="TableText"/>
            </w:pPr>
            <w:r>
              <w:t>Student Resource 8</w:t>
            </w:r>
            <w:r w:rsidR="00D87A00" w:rsidRPr="00CC58E3">
              <w:t>.2</w:t>
            </w:r>
          </w:p>
        </w:tc>
        <w:tc>
          <w:tcPr>
            <w:tcW w:w="3654" w:type="pct"/>
            <w:tcBorders>
              <w:bottom w:val="single" w:sz="4" w:space="0" w:color="auto"/>
            </w:tcBorders>
          </w:tcPr>
          <w:p w14:paraId="6A756014" w14:textId="0CA38664" w:rsidR="00D87A00" w:rsidRPr="00CC58E3" w:rsidRDefault="00DD425A">
            <w:pPr>
              <w:pStyle w:val="TableText"/>
            </w:pPr>
            <w:r>
              <w:t xml:space="preserve">Research: </w:t>
            </w:r>
            <w:r w:rsidR="00D87A00">
              <w:t>Marketing Ethics</w:t>
            </w:r>
            <w:r>
              <w:t xml:space="preserve"> Case Study</w:t>
            </w:r>
          </w:p>
        </w:tc>
      </w:tr>
      <w:tr w:rsidR="00D87A00" w:rsidRPr="00CC58E3" w14:paraId="735B463B" w14:textId="77777777">
        <w:tc>
          <w:tcPr>
            <w:tcW w:w="1346" w:type="pct"/>
            <w:shd w:val="clear" w:color="auto" w:fill="CADCEE"/>
          </w:tcPr>
          <w:p w14:paraId="2A1F1AD1" w14:textId="43E1AEEA" w:rsidR="00D87A00" w:rsidRPr="00CC58E3" w:rsidRDefault="00663A6E" w:rsidP="001B453E">
            <w:pPr>
              <w:pStyle w:val="TableText"/>
            </w:pPr>
            <w:r>
              <w:t>Student Resource 8</w:t>
            </w:r>
            <w:r w:rsidR="00D87A00" w:rsidRPr="00CC58E3">
              <w:t>.3</w:t>
            </w:r>
          </w:p>
        </w:tc>
        <w:tc>
          <w:tcPr>
            <w:tcW w:w="3654" w:type="pct"/>
            <w:shd w:val="clear" w:color="auto" w:fill="CADCEE"/>
          </w:tcPr>
          <w:p w14:paraId="06548411" w14:textId="77777777" w:rsidR="00D87A00" w:rsidRPr="00CC58E3" w:rsidRDefault="00D87A00">
            <w:pPr>
              <w:pStyle w:val="TableText"/>
            </w:pPr>
            <w:r>
              <w:t>Case Study: Marketing Ethics</w:t>
            </w:r>
          </w:p>
        </w:tc>
      </w:tr>
      <w:tr w:rsidR="00337733" w:rsidRPr="00CC58E3" w14:paraId="52DA0683" w14:textId="77777777" w:rsidTr="00337733">
        <w:tc>
          <w:tcPr>
            <w:tcW w:w="1346" w:type="pct"/>
            <w:shd w:val="clear" w:color="auto" w:fill="auto"/>
          </w:tcPr>
          <w:p w14:paraId="48C58E18" w14:textId="1138BC2A" w:rsidR="00337733" w:rsidRDefault="00337733" w:rsidP="001B453E">
            <w:pPr>
              <w:pStyle w:val="TableText"/>
            </w:pPr>
            <w:r>
              <w:t>Student Resource 8.4</w:t>
            </w:r>
          </w:p>
        </w:tc>
        <w:tc>
          <w:tcPr>
            <w:tcW w:w="3654" w:type="pct"/>
            <w:shd w:val="clear" w:color="auto" w:fill="auto"/>
          </w:tcPr>
          <w:p w14:paraId="5DE91BBD" w14:textId="35E4AE45" w:rsidR="00337733" w:rsidRDefault="00337733">
            <w:pPr>
              <w:pStyle w:val="TableText"/>
            </w:pPr>
            <w:r>
              <w:t>Tips: Becoming Invulnerable to Unethical Marketers</w:t>
            </w:r>
          </w:p>
        </w:tc>
      </w:tr>
    </w:tbl>
    <w:p w14:paraId="3E1E67BD" w14:textId="3FBAA95C" w:rsidR="00D87A00" w:rsidRDefault="00D87A00" w:rsidP="00D87A00">
      <w:pPr>
        <w:pStyle w:val="BodyText"/>
      </w:pPr>
    </w:p>
    <w:p w14:paraId="770006AF" w14:textId="570D66BA" w:rsidR="000F243A" w:rsidRPr="000F243A" w:rsidRDefault="000F243A" w:rsidP="000F243A"/>
    <w:p w14:paraId="382AD0DA" w14:textId="5D9B0885" w:rsidR="000F243A" w:rsidRPr="000F243A" w:rsidRDefault="000F243A" w:rsidP="000F243A"/>
    <w:p w14:paraId="1FA2C18B" w14:textId="41E7A233" w:rsidR="000F243A" w:rsidRPr="000F243A" w:rsidRDefault="000F243A" w:rsidP="000F243A"/>
    <w:p w14:paraId="6E465AE9" w14:textId="1C1A9B6D" w:rsidR="000F243A" w:rsidRPr="000F243A" w:rsidRDefault="000F243A" w:rsidP="000F243A"/>
    <w:p w14:paraId="43C964F6" w14:textId="20330C55" w:rsidR="000F243A" w:rsidRPr="000F243A" w:rsidRDefault="000F243A" w:rsidP="000F243A"/>
    <w:p w14:paraId="616CDFFC" w14:textId="28D9AED9" w:rsidR="000F243A" w:rsidRPr="000F243A" w:rsidRDefault="000F243A" w:rsidP="000F243A"/>
    <w:p w14:paraId="42158EAD" w14:textId="500F6680" w:rsidR="000F243A" w:rsidRPr="000F243A" w:rsidRDefault="000F243A" w:rsidP="000F243A"/>
    <w:p w14:paraId="79DC2CAA" w14:textId="0EAA72BE" w:rsidR="000F243A" w:rsidRPr="000F243A" w:rsidRDefault="000F243A" w:rsidP="000F243A"/>
    <w:p w14:paraId="3C00959A" w14:textId="7D77FFB8" w:rsidR="000F243A" w:rsidRPr="000F243A" w:rsidRDefault="000F243A" w:rsidP="000F243A"/>
    <w:p w14:paraId="7F9A40AF" w14:textId="5BB069BE" w:rsidR="000F243A" w:rsidRPr="000F243A" w:rsidRDefault="000F243A" w:rsidP="000F243A"/>
    <w:p w14:paraId="19D574B8" w14:textId="2CEB7064" w:rsidR="000F243A" w:rsidRPr="000F243A" w:rsidRDefault="000F243A" w:rsidP="000F243A"/>
    <w:p w14:paraId="5F4372FC" w14:textId="399F1267" w:rsidR="000F243A" w:rsidRPr="000F243A" w:rsidRDefault="000F243A" w:rsidP="000F243A"/>
    <w:p w14:paraId="2691BFA1" w14:textId="40713E88" w:rsidR="000F243A" w:rsidRPr="000F243A" w:rsidRDefault="000F243A" w:rsidP="000F243A"/>
    <w:p w14:paraId="5378C657" w14:textId="5B5DD6C3" w:rsidR="000F243A" w:rsidRPr="000F243A" w:rsidRDefault="000F243A" w:rsidP="000F243A"/>
    <w:p w14:paraId="3A04EAE8" w14:textId="69B4879E" w:rsidR="000F243A" w:rsidRPr="000F243A" w:rsidRDefault="000F243A" w:rsidP="000F243A"/>
    <w:p w14:paraId="4DC3A139" w14:textId="650CE5F7" w:rsidR="000F243A" w:rsidRPr="000F243A" w:rsidRDefault="000F243A" w:rsidP="000F243A">
      <w:pPr>
        <w:tabs>
          <w:tab w:val="left" w:pos="2762"/>
        </w:tabs>
      </w:pPr>
      <w:r>
        <w:tab/>
      </w:r>
    </w:p>
    <w:p w14:paraId="2F7E96D3" w14:textId="55E227D0" w:rsidR="00D87A00" w:rsidRPr="00CC58E3" w:rsidRDefault="00C96EBF" w:rsidP="00D87A00">
      <w:pPr>
        <w:pStyle w:val="ResourceNo"/>
      </w:pPr>
      <w:r>
        <w:lastRenderedPageBreak/>
        <w:t>Student Resource 8</w:t>
      </w:r>
      <w:r w:rsidR="00D87A00" w:rsidRPr="00CC58E3">
        <w:t>.1</w:t>
      </w:r>
    </w:p>
    <w:p w14:paraId="266CFC56" w14:textId="77777777" w:rsidR="00D87A00" w:rsidRDefault="00D87A00" w:rsidP="00D87A00">
      <w:pPr>
        <w:pStyle w:val="ResourceTitle"/>
      </w:pPr>
      <w:r w:rsidRPr="00C70174">
        <w:t>Reading: The Four Ps of Marketing</w:t>
      </w:r>
    </w:p>
    <w:p w14:paraId="0B75C51B" w14:textId="37AFE57C" w:rsidR="00C244A8" w:rsidRDefault="00C847C4" w:rsidP="00424AF2">
      <w:pPr>
        <w:pStyle w:val="BodyText"/>
      </w:pPr>
      <w:r>
        <w:rPr>
          <w:noProof/>
        </w:rPr>
        <w:drawing>
          <wp:inline distT="0" distB="0" distL="0" distR="0" wp14:anchorId="5AB97A16" wp14:editId="72B1E197">
            <wp:extent cx="5943600" cy="4457700"/>
            <wp:effectExtent l="0" t="0" r="0" b="0"/>
            <wp:docPr id="1" name="Picture 1" descr="C:\Users\Mika\Documents\Pearson\2016\March\4\Ethics_Lesson8_Presentation_ROOT_022016\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6\March\4\Ethics_Lesson8_Presentation_ROOT_022016\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C3747AE" w14:textId="77777777" w:rsidR="00C847C4" w:rsidRPr="00C847C4" w:rsidRDefault="00C847C4" w:rsidP="00C847C4">
      <w:pPr>
        <w:pStyle w:val="BodyText"/>
      </w:pPr>
      <w:r w:rsidRPr="00C847C4">
        <w:t>Marketing, as you may already know, involves all aspects of creating a product or a service and bringing it to the marketplace where it can be bought, including promoting, selling, and distributing the product. Since marketing is one of the core disciplines of business, it makes sense that marketing ethics would become its own field of study within business. Today we are going to address some of the ethical issues that arise in marketing.</w:t>
      </w:r>
    </w:p>
    <w:p w14:paraId="2D285957" w14:textId="7840F43F" w:rsidR="00C847C4" w:rsidRDefault="00C847C4" w:rsidP="00424AF2">
      <w:pPr>
        <w:pStyle w:val="BodyText"/>
      </w:pPr>
      <w:r>
        <w:rPr>
          <w:noProof/>
        </w:rPr>
        <w:lastRenderedPageBreak/>
        <w:drawing>
          <wp:inline distT="0" distB="0" distL="0" distR="0" wp14:anchorId="14744B46" wp14:editId="64800E2F">
            <wp:extent cx="5943600" cy="4457700"/>
            <wp:effectExtent l="0" t="0" r="0" b="0"/>
            <wp:docPr id="2" name="Picture 2" descr="C:\Users\Mika\Documents\Pearson\2016\March\4\Ethics_Lesson8_Presentation_ROOT_022016\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6\March\4\Ethics_Lesson8_Presentation_ROOT_022016\Slid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53BCBAE" w14:textId="77777777" w:rsidR="00C847C4" w:rsidRPr="00C847C4" w:rsidRDefault="00C847C4" w:rsidP="00C847C4">
      <w:pPr>
        <w:pStyle w:val="BodyText"/>
      </w:pPr>
      <w:r w:rsidRPr="00C847C4">
        <w:t>We often discuss marketing in terms of the marketing mix, or the Four Ps of product, price, promotion, and placement.</w:t>
      </w:r>
    </w:p>
    <w:p w14:paraId="1FAD0A6D" w14:textId="37E65901" w:rsidR="00C847C4" w:rsidRDefault="00C847C4" w:rsidP="00424AF2">
      <w:pPr>
        <w:pStyle w:val="BodyText"/>
      </w:pPr>
      <w:r>
        <w:rPr>
          <w:noProof/>
        </w:rPr>
        <w:lastRenderedPageBreak/>
        <w:drawing>
          <wp:inline distT="0" distB="0" distL="0" distR="0" wp14:anchorId="644855D8" wp14:editId="4B46FAD5">
            <wp:extent cx="5943600" cy="4457700"/>
            <wp:effectExtent l="0" t="0" r="0" b="0"/>
            <wp:docPr id="3" name="Picture 3" descr="C:\Users\Mika\Documents\Pearson\2016\March\4\Ethics_Lesson8_Presentation_ROOT_022016\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6\March\4\Ethics_Lesson8_Presentation_ROOT_022016\Slid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76F80B3" w14:textId="77777777" w:rsidR="00C847C4" w:rsidRPr="00C847C4" w:rsidRDefault="00C847C4" w:rsidP="00C847C4">
      <w:pPr>
        <w:pStyle w:val="BodyText"/>
      </w:pPr>
      <w:r w:rsidRPr="00C847C4">
        <w:rPr>
          <w:i/>
          <w:iCs/>
        </w:rPr>
        <w:t>Product</w:t>
      </w:r>
      <w:r w:rsidRPr="00C847C4">
        <w:t xml:space="preserve"> refers to the item being sold in the marketplace. Products can be goods, like shoes or food, or services, like car repair or banking. Even before a product is created, a producer considers who, if anyone, would be interested in buying it. The product is designed and made with this buyer in mind. This </w:t>
      </w:r>
      <w:r w:rsidRPr="00C847C4">
        <w:rPr>
          <w:i/>
          <w:iCs/>
        </w:rPr>
        <w:t>P</w:t>
      </w:r>
      <w:r w:rsidRPr="00C847C4">
        <w:t xml:space="preserve"> in the marketing mix raises the question: What responsibility do producers have for the safety and quality of their products? Who is ultimately responsible if the product causes harm? Who is ultimately responsible if it falls apart, breaks, or must be replaced after a short amount of time?</w:t>
      </w:r>
    </w:p>
    <w:p w14:paraId="7D11A527" w14:textId="795F0DF7" w:rsidR="00C847C4" w:rsidRDefault="00C847C4" w:rsidP="00424AF2">
      <w:pPr>
        <w:pStyle w:val="BodyText"/>
      </w:pPr>
      <w:r>
        <w:rPr>
          <w:noProof/>
        </w:rPr>
        <w:lastRenderedPageBreak/>
        <w:drawing>
          <wp:inline distT="0" distB="0" distL="0" distR="0" wp14:anchorId="35B6EB75" wp14:editId="1935232B">
            <wp:extent cx="5943600" cy="4457700"/>
            <wp:effectExtent l="0" t="0" r="0" b="0"/>
            <wp:docPr id="4" name="Picture 4" descr="C:\Users\Mika\Documents\Pearson\2016\March\4\Ethics_Lesson8_Presentation_ROOT_022016\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6\March\4\Ethics_Lesson8_Presentation_ROOT_022016\Slid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488AE0B" w14:textId="77777777" w:rsidR="00C847C4" w:rsidRPr="00C847C4" w:rsidRDefault="00C847C4" w:rsidP="00C847C4">
      <w:pPr>
        <w:pStyle w:val="BodyText"/>
      </w:pPr>
      <w:r w:rsidRPr="00C847C4">
        <w:t>As consumers, most of us consider price to be a primary factor when purchasing a product. In marketing ethics, we ask if a price is acceptable, reasonable, and fair. Is the customer’s willingness to pay a certain amount the only factor we should consider when setting a price? Should all customers pay the same price, or should producers be able to discriminate in favor of or against some buyers? What effects does price have on competitors? On the retailers?</w:t>
      </w:r>
    </w:p>
    <w:p w14:paraId="4A89A31A" w14:textId="77777777" w:rsidR="00C847C4" w:rsidRPr="00C847C4" w:rsidRDefault="00C847C4" w:rsidP="00C847C4">
      <w:pPr>
        <w:pStyle w:val="BodyText"/>
      </w:pPr>
      <w:r w:rsidRPr="00C847C4">
        <w:t xml:space="preserve">Sometimes fair pricing is determined by circumstances. After Hurricane Katrina, a regular market in New Orleans disappeared because of the disaster. The ability to make ice plummeted, but the demand for it rose. Do you think this changes the idea of fair pricing? </w:t>
      </w:r>
    </w:p>
    <w:p w14:paraId="2692F13A" w14:textId="64EFB3F6" w:rsidR="00C847C4" w:rsidRDefault="00C847C4" w:rsidP="00424AF2">
      <w:pPr>
        <w:pStyle w:val="BodyText"/>
      </w:pPr>
      <w:r>
        <w:rPr>
          <w:noProof/>
        </w:rPr>
        <w:lastRenderedPageBreak/>
        <w:drawing>
          <wp:inline distT="0" distB="0" distL="0" distR="0" wp14:anchorId="39F91D83" wp14:editId="335B9808">
            <wp:extent cx="5943600" cy="4457700"/>
            <wp:effectExtent l="0" t="0" r="0" b="0"/>
            <wp:docPr id="5" name="Picture 5" descr="C:\Users\Mika\Documents\Pearson\2016\March\4\Ethics_Lesson8_Presentation_ROOT_022016\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6\March\4\Ethics_Lesson8_Presentation_ROOT_022016\Slid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6069F87" w14:textId="77777777" w:rsidR="00C847C4" w:rsidRPr="00C847C4" w:rsidRDefault="00C847C4" w:rsidP="00C847C4">
      <w:pPr>
        <w:pStyle w:val="BodyText"/>
      </w:pPr>
      <w:r w:rsidRPr="00C847C4">
        <w:t xml:space="preserve">We are probably most familiar with the third </w:t>
      </w:r>
      <w:r w:rsidRPr="00C847C4">
        <w:rPr>
          <w:i/>
          <w:iCs/>
        </w:rPr>
        <w:t>P</w:t>
      </w:r>
      <w:r w:rsidRPr="00C847C4">
        <w:t xml:space="preserve">, promotion through advertising. Indeed, advertising is one of the areas of marketing ethics that receives a lot of public attention and debate. Is it ethical to promote a product using misleading or deceptive ads? What is the difference between influencing consumers and manipulating them in the way you promote a product? What about highlighting the negative aspects of the competition in order to boost your own product? </w:t>
      </w:r>
    </w:p>
    <w:p w14:paraId="0722E3A6" w14:textId="77777777" w:rsidR="00C847C4" w:rsidRPr="00C847C4" w:rsidRDefault="00C847C4" w:rsidP="00C847C4">
      <w:pPr>
        <w:pStyle w:val="BodyText"/>
      </w:pPr>
      <w:r w:rsidRPr="00C847C4">
        <w:t>Advertisers will often include images that have absolutely nothing to do with the product but that evoke positive associations. For example, wild scenic landscapes and cigarettes are often paired. Beautiful women and alcohol is another prime example.</w:t>
      </w:r>
    </w:p>
    <w:p w14:paraId="5BE438AE" w14:textId="0B11CBD4" w:rsidR="00C847C4" w:rsidRDefault="00C847C4" w:rsidP="00424AF2">
      <w:pPr>
        <w:pStyle w:val="BodyText"/>
      </w:pPr>
      <w:r>
        <w:rPr>
          <w:noProof/>
        </w:rPr>
        <w:lastRenderedPageBreak/>
        <w:drawing>
          <wp:inline distT="0" distB="0" distL="0" distR="0" wp14:anchorId="137AD18C" wp14:editId="4556E714">
            <wp:extent cx="5943600" cy="4457700"/>
            <wp:effectExtent l="0" t="0" r="0" b="0"/>
            <wp:docPr id="6" name="Picture 6" descr="C:\Users\Mika\Documents\Pearson\2016\March\4\Ethics_Lesson8_Presentation_ROOT_022016\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6\March\4\Ethics_Lesson8_Presentation_ROOT_022016\Slide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48A19DA" w14:textId="77777777" w:rsidR="00C847C4" w:rsidRPr="00C847C4" w:rsidRDefault="00C847C4" w:rsidP="00C847C4">
      <w:pPr>
        <w:pStyle w:val="BodyText"/>
      </w:pPr>
      <w:r w:rsidRPr="00C847C4">
        <w:rPr>
          <w:i/>
          <w:iCs/>
        </w:rPr>
        <w:t>Placement</w:t>
      </w:r>
      <w:r w:rsidRPr="00C847C4">
        <w:t xml:space="preserve"> refers to the channel by which a product is sold: online, mail order catalogs, or stores. It also refers to which marketing segment: young adults, families, and businesspeople are examples. Is it ethical to gather market research on consumers? If so, through what means? How can producers market ethically to certain populations? Is it ethical to target vulnerable populations such as the elderly or children? What are the ethical issues around producers or advertisers paying to promote certain products or brand names in TV shows or movies?</w:t>
      </w:r>
    </w:p>
    <w:p w14:paraId="31EBBD10" w14:textId="77777777" w:rsidR="00C847C4" w:rsidRPr="00CB1372" w:rsidRDefault="00C847C4" w:rsidP="00424AF2">
      <w:pPr>
        <w:pStyle w:val="BodyText"/>
      </w:pPr>
    </w:p>
    <w:p w14:paraId="4017602B" w14:textId="42CF9EA4" w:rsidR="00D87A00" w:rsidRPr="00CC58E3" w:rsidRDefault="00C96EBF" w:rsidP="00D87A00">
      <w:pPr>
        <w:pStyle w:val="ResourceNo"/>
      </w:pPr>
      <w:r>
        <w:lastRenderedPageBreak/>
        <w:t>Student Resource 8</w:t>
      </w:r>
      <w:r w:rsidR="00D87A00" w:rsidRPr="00CC58E3">
        <w:t xml:space="preserve">.2 </w:t>
      </w:r>
    </w:p>
    <w:p w14:paraId="5BD136C6" w14:textId="122D2F38" w:rsidR="00D87A00" w:rsidRPr="00CC58E3" w:rsidRDefault="00C64E6B" w:rsidP="00D87A00">
      <w:pPr>
        <w:pStyle w:val="ResourceTitle"/>
      </w:pPr>
      <w:r>
        <w:t xml:space="preserve">Research: </w:t>
      </w:r>
      <w:r w:rsidR="00D87A00" w:rsidRPr="00CC58E3">
        <w:t>Marketing Ethics</w:t>
      </w:r>
      <w:r>
        <w:t xml:space="preserve"> Case Study</w:t>
      </w:r>
    </w:p>
    <w:p w14:paraId="042F2C04" w14:textId="77777777" w:rsidR="00D87A00" w:rsidRDefault="00D87A00" w:rsidP="00D87A00">
      <w:pPr>
        <w:pStyle w:val="Instructions"/>
      </w:pPr>
      <w:r>
        <w:t>Student Name:_______________________________________________ Date:___________</w:t>
      </w:r>
    </w:p>
    <w:p w14:paraId="20B84004" w14:textId="5257C1C7" w:rsidR="00D87A00" w:rsidRPr="00CC58E3" w:rsidRDefault="00D87A00" w:rsidP="00D87A00">
      <w:pPr>
        <w:pStyle w:val="Instructions"/>
      </w:pPr>
      <w:r w:rsidRPr="00CC58E3">
        <w:t>Directions</w:t>
      </w:r>
      <w:r>
        <w:t xml:space="preserve">: </w:t>
      </w:r>
      <w:r w:rsidR="00C64E6B">
        <w:t>You will write a case study that demonstrates one form of unethical marketing. First</w:t>
      </w:r>
      <w:r w:rsidR="00052C97">
        <w:t>,</w:t>
      </w:r>
      <w:r w:rsidR="00C64E6B">
        <w:t xml:space="preserve"> you need to conduct research to find out more about this form of marketing and to locate a good case study. Your research will help you find the following information, which you need for this assignment: </w:t>
      </w:r>
    </w:p>
    <w:p w14:paraId="577C9385" w14:textId="0BB1BF05" w:rsidR="00D87A00" w:rsidRPr="001A71CA" w:rsidRDefault="00043B4F" w:rsidP="001A71CA">
      <w:pPr>
        <w:pStyle w:val="Instructions"/>
        <w:numPr>
          <w:ilvl w:val="0"/>
          <w:numId w:val="26"/>
        </w:numPr>
      </w:pPr>
      <w:r>
        <w:t>A description</w:t>
      </w:r>
      <w:r w:rsidR="00D87A00" w:rsidRPr="001A71CA">
        <w:t xml:space="preserve"> of this type of </w:t>
      </w:r>
      <w:r w:rsidR="00C64E6B">
        <w:t xml:space="preserve">unethical </w:t>
      </w:r>
      <w:r w:rsidR="00D87A00" w:rsidRPr="001A71CA">
        <w:t>marketing strategy or issue</w:t>
      </w:r>
    </w:p>
    <w:p w14:paraId="61344CC0" w14:textId="4E58D9C1" w:rsidR="00D87A00" w:rsidRPr="001A71CA" w:rsidRDefault="00052C97" w:rsidP="001A71CA">
      <w:pPr>
        <w:pStyle w:val="Instructions"/>
        <w:numPr>
          <w:ilvl w:val="0"/>
          <w:numId w:val="26"/>
        </w:numPr>
      </w:pPr>
      <w:r>
        <w:t>An e</w:t>
      </w:r>
      <w:r w:rsidR="00D87A00" w:rsidRPr="001A71CA">
        <w:t>xplanation of why this marketing strategy or issue is</w:t>
      </w:r>
      <w:r>
        <w:t xml:space="preserve"> or </w:t>
      </w:r>
      <w:r w:rsidR="00D87A00" w:rsidRPr="001A71CA">
        <w:t>could be considered an</w:t>
      </w:r>
      <w:r>
        <w:t xml:space="preserve"> ethics</w:t>
      </w:r>
      <w:r w:rsidR="00D87A00" w:rsidRPr="001A71CA">
        <w:t xml:space="preserve"> issue</w:t>
      </w:r>
    </w:p>
    <w:p w14:paraId="2E71501F" w14:textId="41A69269" w:rsidR="00D87A00" w:rsidRPr="001A71CA" w:rsidRDefault="00043B4F" w:rsidP="001A71CA">
      <w:pPr>
        <w:pStyle w:val="Instructions"/>
        <w:numPr>
          <w:ilvl w:val="0"/>
          <w:numId w:val="26"/>
        </w:numPr>
      </w:pPr>
      <w:r>
        <w:t xml:space="preserve">A case study </w:t>
      </w:r>
      <w:r w:rsidR="00D87A00" w:rsidRPr="001A71CA">
        <w:t>of this marketing strategy or iss</w:t>
      </w:r>
      <w:r w:rsidR="00C64E6B">
        <w:t xml:space="preserve">ue. A case study is a real-life example of this marketing strategy or issue. It describes the circumstances, the people and organizations involved, what happened, and whether anything changed afterward. For example, did the organization change its marketing campaign? Did anyone go to jail? Was a new law created? </w:t>
      </w:r>
    </w:p>
    <w:p w14:paraId="4C1B7E17" w14:textId="77777777" w:rsidR="00D87A00" w:rsidRPr="001A71CA" w:rsidRDefault="00D87A00" w:rsidP="001A71CA">
      <w:pPr>
        <w:pStyle w:val="Instructions"/>
      </w:pPr>
      <w:r w:rsidRPr="001A71CA">
        <w:t>You must consult and cite at least two sources (from the Internet, books, magazines, etc.).</w:t>
      </w:r>
    </w:p>
    <w:p w14:paraId="55C12779" w14:textId="77777777" w:rsidR="00D87A00" w:rsidRPr="00CC58E3" w:rsidRDefault="00D87A00" w:rsidP="00D87A00">
      <w:pPr>
        <w:pStyle w:val="H1"/>
      </w:pPr>
      <w:r w:rsidRPr="00CC58E3">
        <w:t>Resources</w:t>
      </w:r>
    </w:p>
    <w:p w14:paraId="6E14351B" w14:textId="77777777" w:rsidR="00D87A00" w:rsidRPr="00CC58E3" w:rsidRDefault="00D87A00" w:rsidP="00D87A00">
      <w:pPr>
        <w:pStyle w:val="BodyText"/>
      </w:pPr>
      <w:r w:rsidRPr="00CC58E3">
        <w:t>The following online resources may be helpful in your research:</w:t>
      </w:r>
    </w:p>
    <w:p w14:paraId="18463915" w14:textId="5FC750EE" w:rsidR="00D87A00" w:rsidRDefault="00D87A00" w:rsidP="00E46C6B">
      <w:pPr>
        <w:pStyle w:val="BL"/>
      </w:pPr>
      <w:r w:rsidRPr="00052C97">
        <w:t xml:space="preserve">“Code of Advertising.” Better Business Bureau, </w:t>
      </w:r>
      <w:r w:rsidR="00052C97">
        <w:br/>
      </w:r>
      <w:r w:rsidR="000F243A" w:rsidRPr="000F243A">
        <w:t>https://www.bbb.org/code-of-advertising</w:t>
      </w:r>
    </w:p>
    <w:p w14:paraId="3AF8142F" w14:textId="65165251" w:rsidR="009A2E42" w:rsidRDefault="009A2E42" w:rsidP="00E46C6B">
      <w:pPr>
        <w:pStyle w:val="BL"/>
      </w:pPr>
      <w:r w:rsidRPr="00052C97">
        <w:t xml:space="preserve">“American Marketing Association, </w:t>
      </w:r>
      <w:hyperlink r:id="rId13" w:history="1">
        <w:r w:rsidR="000F243A" w:rsidRPr="00180230">
          <w:rPr>
            <w:rStyle w:val="Hyperlink"/>
            <w:rFonts w:cs="Courier New"/>
          </w:rPr>
          <w:t>https://www.ama.org/search/?s=ethics</w:t>
        </w:r>
      </w:hyperlink>
    </w:p>
    <w:p w14:paraId="0A63CE4E" w14:textId="77777777" w:rsidR="000F243A" w:rsidRPr="00052C97" w:rsidRDefault="000F243A" w:rsidP="000F243A">
      <w:pPr>
        <w:pStyle w:val="BL"/>
        <w:numPr>
          <w:ilvl w:val="0"/>
          <w:numId w:val="0"/>
        </w:numPr>
        <w:ind w:left="648"/>
      </w:pPr>
    </w:p>
    <w:p w14:paraId="5A2B289D" w14:textId="77777777" w:rsidR="00D87A00" w:rsidRPr="00CC58E3" w:rsidRDefault="00D87A00" w:rsidP="00D87A00">
      <w:pPr>
        <w:pStyle w:val="H1"/>
      </w:pPr>
      <w:r w:rsidRPr="00CC58E3">
        <w:t>Notes</w:t>
      </w:r>
    </w:p>
    <w:p w14:paraId="44C1EB32" w14:textId="556508BB" w:rsidR="00D87A00" w:rsidRPr="00CC58E3" w:rsidRDefault="00D87A00" w:rsidP="00D87A00">
      <w:pPr>
        <w:pStyle w:val="BodyText"/>
      </w:pPr>
      <w:r w:rsidRPr="00CC58E3">
        <w:t xml:space="preserve">Take research notes and include your sources in the space below. Be as thorough as possible, as you will need your notes to </w:t>
      </w:r>
      <w:r w:rsidR="00082B3C">
        <w:t xml:space="preserve">complete </w:t>
      </w:r>
      <w:r w:rsidR="00663A6E">
        <w:t>Student Resource 8</w:t>
      </w:r>
      <w:r w:rsidR="007F0573">
        <w:t>.3</w:t>
      </w:r>
      <w:r w:rsidRPr="00CC58E3">
        <w:t>.</w:t>
      </w:r>
    </w:p>
    <w:p w14:paraId="74A8975B" w14:textId="26BB32EB" w:rsidR="00D87A00" w:rsidRPr="00C13996" w:rsidRDefault="00D87A00" w:rsidP="00D87A00">
      <w:pPr>
        <w:rPr>
          <w:b/>
        </w:rPr>
      </w:pPr>
      <w:r w:rsidRPr="00C13996">
        <w:rPr>
          <w:b/>
        </w:rPr>
        <w:t xml:space="preserve">MARKETING </w:t>
      </w:r>
      <w:r w:rsidR="008D081C">
        <w:rPr>
          <w:b/>
        </w:rPr>
        <w:t>ETHICAL ISSUE</w:t>
      </w:r>
      <w:r w:rsidRPr="00C13996">
        <w:rPr>
          <w:b/>
        </w:rPr>
        <w:t>:</w:t>
      </w:r>
    </w:p>
    <w:p w14:paraId="3FB40B29" w14:textId="77777777" w:rsidR="008459BA" w:rsidRDefault="00D87A00" w:rsidP="008459BA">
      <w:pPr>
        <w:pStyle w:val="BodyText"/>
        <w:rPr>
          <w:i/>
        </w:rPr>
      </w:pPr>
      <w:r w:rsidRPr="00294B6D">
        <w:rPr>
          <w:b/>
          <w:i/>
        </w:rPr>
        <w:t>Example:</w:t>
      </w:r>
      <w:r w:rsidRPr="00294B6D">
        <w:rPr>
          <w:i/>
        </w:rPr>
        <w:t xml:space="preserve"> Planned Obsolescenc</w:t>
      </w:r>
      <w:r w:rsidR="008459BA">
        <w:rPr>
          <w:i/>
        </w:rPr>
        <w:t>e</w:t>
      </w:r>
    </w:p>
    <w:p w14:paraId="56EB241B" w14:textId="6A8F0C53" w:rsidR="00D87A00" w:rsidRPr="008459BA" w:rsidRDefault="00D87A00" w:rsidP="008459BA">
      <w:pPr>
        <w:pStyle w:val="BodyText"/>
        <w:rPr>
          <w:i/>
        </w:rPr>
      </w:pPr>
      <w:r w:rsidRPr="00C13996">
        <w:rPr>
          <w:b/>
        </w:rPr>
        <w:t>DE</w:t>
      </w:r>
      <w:r w:rsidR="00BC1C08">
        <w:rPr>
          <w:b/>
        </w:rPr>
        <w:t>SCRIPTION</w:t>
      </w:r>
      <w:r w:rsidRPr="00C13996">
        <w:rPr>
          <w:b/>
        </w:rPr>
        <w:t>:</w:t>
      </w:r>
    </w:p>
    <w:p w14:paraId="2AB4BFDE" w14:textId="2460E3AA" w:rsidR="00D87A00" w:rsidRPr="00CC58E3" w:rsidRDefault="00D87A00" w:rsidP="000F243A">
      <w:pPr>
        <w:pStyle w:val="BodyText"/>
      </w:pPr>
      <w:r w:rsidRPr="00294B6D">
        <w:rPr>
          <w:b/>
          <w:i/>
        </w:rPr>
        <w:t>Example:</w:t>
      </w:r>
      <w:r w:rsidR="00B436B9">
        <w:rPr>
          <w:i/>
        </w:rPr>
        <w:t xml:space="preserve"> Planned obsolescence is a strategy to force customers to buy a new product because the one they have </w:t>
      </w:r>
      <w:r w:rsidR="00C64E6B">
        <w:rPr>
          <w:i/>
        </w:rPr>
        <w:t>has become</w:t>
      </w:r>
      <w:r w:rsidR="00B436B9">
        <w:rPr>
          <w:i/>
        </w:rPr>
        <w:t xml:space="preserve"> obsolete, or nonfunctional after a certain period of time. Planned obsolescence means that the product is purposely designed</w:t>
      </w:r>
      <w:r w:rsidRPr="00294B6D">
        <w:rPr>
          <w:rFonts w:ascii="Helvetica" w:hAnsi="Helvetica"/>
          <w:i/>
          <w:szCs w:val="26"/>
        </w:rPr>
        <w:t xml:space="preserve"> to wear out or malfunction after a while, or that planned newer versions of this product will make older models difficult or impossible to use.</w:t>
      </w:r>
      <w:r w:rsidR="00B436B9">
        <w:rPr>
          <w:rFonts w:ascii="Helvetica" w:hAnsi="Helvetica"/>
          <w:i/>
          <w:szCs w:val="26"/>
        </w:rPr>
        <w:t xml:space="preserve"> In other words, the product could instead be designed to last much longer and still work well.</w:t>
      </w:r>
    </w:p>
    <w:p w14:paraId="2B176C2A" w14:textId="77777777" w:rsidR="00D87A00" w:rsidRPr="00CC58E3" w:rsidRDefault="00D87A00" w:rsidP="00D87A00"/>
    <w:p w14:paraId="3C9D4274" w14:textId="77777777" w:rsidR="00D87A00" w:rsidRPr="00C13996" w:rsidRDefault="00D87A00" w:rsidP="00D87A00">
      <w:pPr>
        <w:pStyle w:val="BodyText"/>
        <w:rPr>
          <w:b/>
        </w:rPr>
      </w:pPr>
      <w:r w:rsidRPr="00C13996">
        <w:rPr>
          <w:b/>
        </w:rPr>
        <w:t>THE ETHICAL ISSUES INVOLVED WITH THIS MARKETING:</w:t>
      </w:r>
    </w:p>
    <w:p w14:paraId="780B22A5" w14:textId="769D2B3F" w:rsidR="00D87A00" w:rsidRPr="00294B6D" w:rsidRDefault="00D87A00" w:rsidP="00D87A00">
      <w:pPr>
        <w:pStyle w:val="BodyText"/>
        <w:rPr>
          <w:i/>
        </w:rPr>
      </w:pPr>
      <w:r w:rsidRPr="00294B6D">
        <w:rPr>
          <w:b/>
          <w:i/>
        </w:rPr>
        <w:t>Example:</w:t>
      </w:r>
      <w:r w:rsidRPr="00294B6D">
        <w:rPr>
          <w:i/>
        </w:rPr>
        <w:t xml:space="preserve"> Sometimes products wear out, or better ones come along to replace them. But when a manufacturer purposely puts a product on the market knowing that it will fail so that a consumer will have to replace it (and doesn’t </w:t>
      </w:r>
      <w:r w:rsidR="00C64E6B">
        <w:rPr>
          <w:i/>
        </w:rPr>
        <w:t xml:space="preserve">truthfully </w:t>
      </w:r>
      <w:r w:rsidRPr="00294B6D">
        <w:rPr>
          <w:i/>
        </w:rPr>
        <w:t>market the product as such by calling it short-term or disposable), it is unethical.</w:t>
      </w:r>
      <w:r w:rsidR="00B34CE3">
        <w:rPr>
          <w:i/>
        </w:rPr>
        <w:t xml:space="preserve"> People without a lot of money will spend what they have on somet</w:t>
      </w:r>
      <w:r w:rsidR="00C64E6B">
        <w:rPr>
          <w:i/>
        </w:rPr>
        <w:t xml:space="preserve">hing that could have lasted </w:t>
      </w:r>
      <w:r w:rsidR="00B34CE3">
        <w:rPr>
          <w:i/>
        </w:rPr>
        <w:t xml:space="preserve">a lot longer. </w:t>
      </w:r>
    </w:p>
    <w:p w14:paraId="5E3D1138" w14:textId="77777777" w:rsidR="00D87A00" w:rsidRPr="00B8478E" w:rsidRDefault="00D87A00" w:rsidP="00D87A00">
      <w:pPr>
        <w:pStyle w:val="BodyText"/>
      </w:pPr>
    </w:p>
    <w:p w14:paraId="35C1FC34" w14:textId="77777777" w:rsidR="00D87A00" w:rsidRPr="00C13996" w:rsidRDefault="00D87A00" w:rsidP="00D87A00">
      <w:pPr>
        <w:rPr>
          <w:b/>
        </w:rPr>
      </w:pPr>
    </w:p>
    <w:p w14:paraId="6DF51DC5" w14:textId="7C869A63" w:rsidR="00D87A00" w:rsidRPr="00C13996" w:rsidRDefault="00BC1C08" w:rsidP="00D87A00">
      <w:pPr>
        <w:rPr>
          <w:b/>
        </w:rPr>
      </w:pPr>
      <w:r>
        <w:rPr>
          <w:b/>
        </w:rPr>
        <w:t>CASE STUDY OF MARKETING ETHICS ISSUE</w:t>
      </w:r>
      <w:r w:rsidR="00D87A00" w:rsidRPr="00C13996">
        <w:rPr>
          <w:b/>
        </w:rPr>
        <w:t>:</w:t>
      </w:r>
    </w:p>
    <w:p w14:paraId="4E10EADF" w14:textId="1A302F3E" w:rsidR="000F243A" w:rsidRDefault="00D87A00" w:rsidP="000F243A">
      <w:pPr>
        <w:pStyle w:val="NormalWeb"/>
        <w:shd w:val="clear" w:color="auto" w:fill="FFFFFF"/>
        <w:rPr>
          <w:rFonts w:ascii="Poppins" w:hAnsi="Poppins" w:cs="Poppins"/>
          <w:color w:val="222222"/>
          <w:sz w:val="27"/>
          <w:szCs w:val="27"/>
        </w:rPr>
      </w:pPr>
      <w:r w:rsidRPr="007126F4">
        <w:rPr>
          <w:b/>
          <w:i/>
        </w:rPr>
        <w:t>Example</w:t>
      </w:r>
      <w:r w:rsidRPr="005B0140">
        <w:rPr>
          <w:i/>
        </w:rPr>
        <w:t xml:space="preserve">: Consumers have criticized Apple for planned obsolescence in </w:t>
      </w:r>
      <w:r w:rsidR="000F243A">
        <w:rPr>
          <w:i/>
        </w:rPr>
        <w:t xml:space="preserve">their </w:t>
      </w:r>
      <w:r w:rsidR="00052C97">
        <w:rPr>
          <w:i/>
        </w:rPr>
        <w:t>devices</w:t>
      </w:r>
      <w:r w:rsidR="004D3169">
        <w:rPr>
          <w:i/>
        </w:rPr>
        <w:t xml:space="preserve">. Apple often introduces newer versions of devices, </w:t>
      </w:r>
      <w:r w:rsidR="000F243A">
        <w:rPr>
          <w:i/>
        </w:rPr>
        <w:t>making</w:t>
      </w:r>
      <w:r w:rsidR="004D3169">
        <w:rPr>
          <w:i/>
        </w:rPr>
        <w:t xml:space="preserve"> consumers want</w:t>
      </w:r>
      <w:r w:rsidRPr="005B0140">
        <w:rPr>
          <w:i/>
        </w:rPr>
        <w:t xml:space="preserve"> to replace their products with the latest model</w:t>
      </w:r>
      <w:r w:rsidR="007C26F0" w:rsidRPr="005B0140">
        <w:rPr>
          <w:i/>
        </w:rPr>
        <w:t>s</w:t>
      </w:r>
      <w:r w:rsidR="000F243A">
        <w:rPr>
          <w:i/>
        </w:rPr>
        <w:t xml:space="preserve">. In 2018, French prosecutors sued Apple for intentionally shortening the lifespan of their iPhones.  Apple paid out $27 million to resolve the lawsuit in France.  They admitted that older iPhone models slowed down because of battery issues and significantly reduced the price for replacement batteries.  Below is a CNN report on the controversy </w:t>
      </w:r>
    </w:p>
    <w:p w14:paraId="38F804B9" w14:textId="7A0F5C94" w:rsidR="00D87A00" w:rsidRDefault="000F243A" w:rsidP="00D87A00">
      <w:pPr>
        <w:pStyle w:val="BodyText"/>
      </w:pPr>
      <w:hyperlink r:id="rId14" w:history="1">
        <w:r w:rsidRPr="00180230">
          <w:rPr>
            <w:rStyle w:val="Hyperlink"/>
          </w:rPr>
          <w:t>https://www.youtube.com/watch?v=DVPgozqaN6E&amp;t=28s</w:t>
        </w:r>
      </w:hyperlink>
    </w:p>
    <w:p w14:paraId="43574254" w14:textId="77777777" w:rsidR="000F243A" w:rsidRPr="00CC58E3" w:rsidRDefault="000F243A" w:rsidP="00D87A00">
      <w:pPr>
        <w:pStyle w:val="BodyText"/>
      </w:pPr>
    </w:p>
    <w:p w14:paraId="17109F22" w14:textId="77777777" w:rsidR="00D87A00" w:rsidRDefault="00D87A00" w:rsidP="00D87A00">
      <w:pPr>
        <w:pStyle w:val="BodyText"/>
      </w:pPr>
    </w:p>
    <w:p w14:paraId="73B587DB" w14:textId="77777777" w:rsidR="00D87A00" w:rsidRPr="000C3BF2" w:rsidRDefault="00D87A00" w:rsidP="00D87A00">
      <w:pPr>
        <w:pStyle w:val="BodyText"/>
      </w:pPr>
    </w:p>
    <w:p w14:paraId="1629D8B8" w14:textId="77777777" w:rsidR="00D87A00" w:rsidRPr="000C3BF2" w:rsidRDefault="00D87A00" w:rsidP="00D87A00">
      <w:pPr>
        <w:pStyle w:val="BodyText"/>
      </w:pPr>
    </w:p>
    <w:p w14:paraId="5E6BBD92" w14:textId="77777777" w:rsidR="00D87A00" w:rsidRPr="000C3BF2" w:rsidRDefault="00D87A00" w:rsidP="00D87A00">
      <w:pPr>
        <w:pStyle w:val="BodyText"/>
      </w:pPr>
    </w:p>
    <w:p w14:paraId="665462C1" w14:textId="77777777" w:rsidR="00D87A00" w:rsidRPr="000C3BF2" w:rsidRDefault="00D87A00" w:rsidP="00D87A00">
      <w:pPr>
        <w:pStyle w:val="BodyText"/>
      </w:pPr>
    </w:p>
    <w:p w14:paraId="4E5D6259" w14:textId="77777777" w:rsidR="00D87A00" w:rsidRPr="000C3BF2" w:rsidRDefault="00D87A00" w:rsidP="00D87A00">
      <w:pPr>
        <w:pStyle w:val="BodyText"/>
      </w:pPr>
    </w:p>
    <w:p w14:paraId="6F92E12C" w14:textId="77777777" w:rsidR="00D87A00" w:rsidRPr="000C3BF2" w:rsidRDefault="00D87A00" w:rsidP="00D87A00">
      <w:pPr>
        <w:pStyle w:val="BodyText"/>
      </w:pPr>
    </w:p>
    <w:p w14:paraId="70D543F3" w14:textId="77777777" w:rsidR="00D87A00" w:rsidRPr="000C3BF2" w:rsidRDefault="00D87A00" w:rsidP="00D87A00">
      <w:pPr>
        <w:pStyle w:val="BodyText"/>
      </w:pPr>
    </w:p>
    <w:p w14:paraId="409CC1EE" w14:textId="77777777" w:rsidR="00D87A00" w:rsidRPr="000C3BF2" w:rsidRDefault="00D87A00" w:rsidP="00D87A00">
      <w:pPr>
        <w:pStyle w:val="BodyText"/>
      </w:pPr>
    </w:p>
    <w:p w14:paraId="58C89CA7" w14:textId="77777777" w:rsidR="00D87A00" w:rsidRPr="000C3BF2" w:rsidRDefault="00D87A00" w:rsidP="00D87A00">
      <w:pPr>
        <w:pStyle w:val="BodyText"/>
      </w:pPr>
    </w:p>
    <w:p w14:paraId="232EA0AA" w14:textId="77777777" w:rsidR="00D87A00" w:rsidRPr="000C3BF2" w:rsidRDefault="00D87A00" w:rsidP="00D87A00">
      <w:pPr>
        <w:pStyle w:val="BodyText"/>
      </w:pPr>
    </w:p>
    <w:p w14:paraId="4ED6661C" w14:textId="77777777" w:rsidR="00D87A00" w:rsidRPr="000C3BF2" w:rsidDel="004432CA" w:rsidRDefault="00D87A00" w:rsidP="00D87A00">
      <w:pPr>
        <w:pStyle w:val="BodyText"/>
      </w:pPr>
    </w:p>
    <w:p w14:paraId="12181D89" w14:textId="2A98C33F" w:rsidR="00D87A00" w:rsidRPr="000C3BF2" w:rsidRDefault="003D6158" w:rsidP="00D87A00">
      <w:pPr>
        <w:pStyle w:val="ResourceNo"/>
      </w:pPr>
      <w:r>
        <w:lastRenderedPageBreak/>
        <w:t>Student Resource 8</w:t>
      </w:r>
      <w:r w:rsidR="00D87A00" w:rsidRPr="000C3BF2">
        <w:t>.3</w:t>
      </w:r>
    </w:p>
    <w:p w14:paraId="4231D0AF" w14:textId="77777777" w:rsidR="00D87A00" w:rsidRPr="00CC58E3" w:rsidRDefault="00D87A00" w:rsidP="00D87A00">
      <w:pPr>
        <w:pStyle w:val="ResourceTitle"/>
      </w:pPr>
      <w:r w:rsidRPr="00CC58E3">
        <w:t>Case Study: Marketing Ethics</w:t>
      </w:r>
    </w:p>
    <w:p w14:paraId="0C1FA118" w14:textId="77777777" w:rsidR="00D87A00" w:rsidRDefault="00D87A00" w:rsidP="00D87A00">
      <w:pPr>
        <w:pStyle w:val="Instructions"/>
      </w:pPr>
      <w:r>
        <w:t>Student Name:_______________________________________________ Date:___________</w:t>
      </w:r>
    </w:p>
    <w:p w14:paraId="3473CF31" w14:textId="7F08AD79" w:rsidR="00D87A00" w:rsidRPr="00B8478E" w:rsidRDefault="00F1381D" w:rsidP="001A71CA">
      <w:pPr>
        <w:pStyle w:val="Instructions"/>
      </w:pPr>
      <w:r>
        <w:t xml:space="preserve">Instructions: </w:t>
      </w:r>
      <w:r w:rsidR="008F7CCE">
        <w:t>Referring to the notes you wrote in Student Resource 8.2, u</w:t>
      </w:r>
      <w:r w:rsidR="003D6158">
        <w:t>se this resource</w:t>
      </w:r>
      <w:r w:rsidR="00D40CF6">
        <w:t xml:space="preserve"> to </w:t>
      </w:r>
      <w:r w:rsidR="0038121A">
        <w:t xml:space="preserve">gather and organize the information you need for your </w:t>
      </w:r>
      <w:r w:rsidR="004E3D6F">
        <w:t xml:space="preserve">case study. </w:t>
      </w:r>
      <w:r w:rsidR="00FD7773">
        <w:t xml:space="preserve">What you write here will </w:t>
      </w:r>
      <w:r w:rsidR="004E3D6F">
        <w:t>serve as a draft that you will be sharing with classmates to gather feedback on how to improve it</w:t>
      </w:r>
      <w:r w:rsidR="00D40CF6">
        <w:t>.</w:t>
      </w:r>
    </w:p>
    <w:p w14:paraId="59E04A7D" w14:textId="4A1A268B" w:rsidR="00D87A00" w:rsidRPr="001A71CA" w:rsidRDefault="00D87A00" w:rsidP="00D87A00">
      <w:pPr>
        <w:pStyle w:val="Heading1"/>
        <w:rPr>
          <w:sz w:val="20"/>
          <w:szCs w:val="20"/>
        </w:rPr>
      </w:pPr>
      <w:r w:rsidRPr="001A71CA">
        <w:rPr>
          <w:sz w:val="20"/>
          <w:szCs w:val="20"/>
        </w:rPr>
        <w:t>Mark</w:t>
      </w:r>
      <w:r w:rsidR="003D6158">
        <w:rPr>
          <w:sz w:val="20"/>
          <w:szCs w:val="20"/>
        </w:rPr>
        <w:t xml:space="preserve">eting </w:t>
      </w:r>
      <w:r w:rsidR="00E51660">
        <w:rPr>
          <w:sz w:val="20"/>
          <w:szCs w:val="20"/>
        </w:rPr>
        <w:t>s</w:t>
      </w:r>
      <w:r w:rsidR="003D6158">
        <w:rPr>
          <w:sz w:val="20"/>
          <w:szCs w:val="20"/>
        </w:rPr>
        <w:t xml:space="preserve">trategy or </w:t>
      </w:r>
      <w:r w:rsidR="00E51660">
        <w:rPr>
          <w:sz w:val="20"/>
          <w:szCs w:val="20"/>
        </w:rPr>
        <w:t>i</w:t>
      </w:r>
      <w:r w:rsidR="003D6158">
        <w:rPr>
          <w:sz w:val="20"/>
          <w:szCs w:val="20"/>
        </w:rPr>
        <w:t>ssue</w:t>
      </w:r>
      <w:r w:rsidRPr="001A71CA">
        <w:rPr>
          <w:sz w:val="20"/>
          <w:szCs w:val="20"/>
        </w:rPr>
        <w:t>:</w:t>
      </w:r>
    </w:p>
    <w:p w14:paraId="0C968663" w14:textId="77777777" w:rsidR="00D87A00" w:rsidRDefault="00D87A00" w:rsidP="00D87A00">
      <w:pPr>
        <w:pStyle w:val="Heading3"/>
        <w:rPr>
          <w:sz w:val="20"/>
          <w:szCs w:val="20"/>
        </w:rPr>
      </w:pPr>
    </w:p>
    <w:p w14:paraId="05AE49CD" w14:textId="77777777" w:rsidR="004540AE" w:rsidRPr="004540AE" w:rsidRDefault="004540AE" w:rsidP="001A71CA"/>
    <w:p w14:paraId="0A51FC0B" w14:textId="68458AF2" w:rsidR="00D87A00" w:rsidRPr="001A71CA" w:rsidRDefault="0069039F" w:rsidP="00D87A00">
      <w:pPr>
        <w:pStyle w:val="Heading1"/>
        <w:rPr>
          <w:sz w:val="20"/>
          <w:szCs w:val="20"/>
        </w:rPr>
      </w:pPr>
      <w:r>
        <w:rPr>
          <w:sz w:val="20"/>
          <w:szCs w:val="20"/>
        </w:rPr>
        <w:t xml:space="preserve">Description of the </w:t>
      </w:r>
      <w:r w:rsidR="00E51660">
        <w:rPr>
          <w:sz w:val="20"/>
          <w:szCs w:val="20"/>
        </w:rPr>
        <w:t>i</w:t>
      </w:r>
      <w:r>
        <w:rPr>
          <w:sz w:val="20"/>
          <w:szCs w:val="20"/>
        </w:rPr>
        <w:t>ssue:</w:t>
      </w:r>
    </w:p>
    <w:p w14:paraId="063ED8D0" w14:textId="77777777" w:rsidR="00D87A00" w:rsidRPr="001A71CA" w:rsidRDefault="00D87A00" w:rsidP="00D87A00">
      <w:pPr>
        <w:pStyle w:val="Heading1"/>
        <w:rPr>
          <w:sz w:val="20"/>
          <w:szCs w:val="20"/>
        </w:rPr>
      </w:pPr>
    </w:p>
    <w:p w14:paraId="34105A7C" w14:textId="77777777" w:rsidR="00D87A00" w:rsidRDefault="00D87A00" w:rsidP="00D87A00">
      <w:pPr>
        <w:pStyle w:val="Heading1"/>
        <w:rPr>
          <w:sz w:val="20"/>
          <w:szCs w:val="20"/>
        </w:rPr>
      </w:pPr>
    </w:p>
    <w:p w14:paraId="726C265A" w14:textId="77777777" w:rsidR="004540AE" w:rsidRPr="004540AE" w:rsidRDefault="004540AE" w:rsidP="001A71CA"/>
    <w:p w14:paraId="3A084CB2" w14:textId="12B1F0E2" w:rsidR="00D87A00" w:rsidRPr="001A71CA" w:rsidRDefault="0069039F" w:rsidP="00D87A00">
      <w:pPr>
        <w:pStyle w:val="Heading1"/>
        <w:rPr>
          <w:sz w:val="20"/>
          <w:szCs w:val="20"/>
        </w:rPr>
      </w:pPr>
      <w:r>
        <w:rPr>
          <w:sz w:val="20"/>
          <w:szCs w:val="20"/>
        </w:rPr>
        <w:t>Which products, services, and/or industries are affected or involved?</w:t>
      </w:r>
    </w:p>
    <w:p w14:paraId="6B732832" w14:textId="77777777" w:rsidR="00D87A00" w:rsidRPr="001A71CA" w:rsidRDefault="00D87A00" w:rsidP="00D87A00">
      <w:pPr>
        <w:pStyle w:val="Heading1"/>
        <w:rPr>
          <w:sz w:val="20"/>
          <w:szCs w:val="20"/>
        </w:rPr>
      </w:pPr>
    </w:p>
    <w:p w14:paraId="3BD9F6B5" w14:textId="77777777" w:rsidR="00D87A00" w:rsidRDefault="00D87A00" w:rsidP="00D87A00">
      <w:pPr>
        <w:pStyle w:val="Heading1"/>
        <w:rPr>
          <w:sz w:val="20"/>
          <w:szCs w:val="20"/>
        </w:rPr>
      </w:pPr>
    </w:p>
    <w:p w14:paraId="33DA5100" w14:textId="77777777" w:rsidR="004540AE" w:rsidRPr="004540AE" w:rsidRDefault="004540AE" w:rsidP="001A71CA"/>
    <w:p w14:paraId="59623F45" w14:textId="01E34C26" w:rsidR="00D87A00" w:rsidRPr="001A71CA" w:rsidRDefault="0069039F" w:rsidP="00D87A00">
      <w:pPr>
        <w:pStyle w:val="Heading1"/>
        <w:rPr>
          <w:sz w:val="20"/>
          <w:szCs w:val="20"/>
        </w:rPr>
      </w:pPr>
      <w:r>
        <w:rPr>
          <w:sz w:val="20"/>
          <w:szCs w:val="20"/>
        </w:rPr>
        <w:t>What is unethical about this issue?</w:t>
      </w:r>
    </w:p>
    <w:p w14:paraId="292224D7" w14:textId="77777777" w:rsidR="00D87A00" w:rsidRPr="004540AE" w:rsidRDefault="00D87A00" w:rsidP="00D87A00">
      <w:pPr>
        <w:rPr>
          <w:szCs w:val="20"/>
        </w:rPr>
      </w:pPr>
    </w:p>
    <w:p w14:paraId="1DEC1FBA" w14:textId="77777777" w:rsidR="00D87A00" w:rsidRPr="000E21E4" w:rsidRDefault="00D87A00" w:rsidP="00D87A00">
      <w:pPr>
        <w:pStyle w:val="BodyText"/>
        <w:rPr>
          <w:szCs w:val="20"/>
        </w:rPr>
      </w:pPr>
    </w:p>
    <w:p w14:paraId="0689F153" w14:textId="77777777" w:rsidR="00D87A00" w:rsidRDefault="00D87A00" w:rsidP="00D87A00">
      <w:pPr>
        <w:pStyle w:val="Heading3"/>
        <w:rPr>
          <w:sz w:val="20"/>
          <w:szCs w:val="20"/>
        </w:rPr>
      </w:pPr>
    </w:p>
    <w:p w14:paraId="74FBACF4" w14:textId="77777777" w:rsidR="004540AE" w:rsidRPr="004540AE" w:rsidRDefault="004540AE" w:rsidP="001A71CA"/>
    <w:p w14:paraId="7627087E" w14:textId="77777777" w:rsidR="00D87A00" w:rsidRPr="001A71CA" w:rsidRDefault="00D87A00" w:rsidP="00D87A00">
      <w:pPr>
        <w:pStyle w:val="Heading3"/>
        <w:rPr>
          <w:sz w:val="20"/>
          <w:szCs w:val="20"/>
        </w:rPr>
      </w:pPr>
    </w:p>
    <w:p w14:paraId="6275A295" w14:textId="77777777" w:rsidR="00324B77" w:rsidRDefault="00324B77" w:rsidP="00D87A00">
      <w:pPr>
        <w:pStyle w:val="Heading1"/>
        <w:rPr>
          <w:rFonts w:cs="Times New Roman"/>
          <w:bCs w:val="0"/>
          <w:kern w:val="0"/>
          <w:sz w:val="20"/>
          <w:szCs w:val="20"/>
        </w:rPr>
      </w:pPr>
    </w:p>
    <w:p w14:paraId="55EB2530" w14:textId="77777777" w:rsidR="00324B77" w:rsidRDefault="00324B77" w:rsidP="00D87A00">
      <w:pPr>
        <w:pStyle w:val="Heading1"/>
        <w:rPr>
          <w:rFonts w:cs="Times New Roman"/>
          <w:bCs w:val="0"/>
          <w:kern w:val="0"/>
          <w:sz w:val="20"/>
          <w:szCs w:val="20"/>
        </w:rPr>
      </w:pPr>
    </w:p>
    <w:p w14:paraId="38FE9454" w14:textId="77777777" w:rsidR="00324B77" w:rsidRDefault="00324B77" w:rsidP="00D87A00">
      <w:pPr>
        <w:pStyle w:val="Heading1"/>
        <w:rPr>
          <w:rFonts w:cs="Times New Roman"/>
          <w:bCs w:val="0"/>
          <w:kern w:val="0"/>
          <w:sz w:val="20"/>
          <w:szCs w:val="20"/>
        </w:rPr>
      </w:pPr>
    </w:p>
    <w:p w14:paraId="198D37F4" w14:textId="77777777" w:rsidR="00324B77" w:rsidRDefault="00324B77" w:rsidP="00D87A00">
      <w:pPr>
        <w:pStyle w:val="Heading1"/>
        <w:rPr>
          <w:rFonts w:cs="Times New Roman"/>
          <w:bCs w:val="0"/>
          <w:kern w:val="0"/>
          <w:sz w:val="20"/>
          <w:szCs w:val="20"/>
        </w:rPr>
      </w:pPr>
    </w:p>
    <w:p w14:paraId="0482A1BD" w14:textId="72134E4D" w:rsidR="00D87A00" w:rsidRDefault="0069039F" w:rsidP="00D87A00">
      <w:pPr>
        <w:pStyle w:val="Heading1"/>
        <w:rPr>
          <w:rFonts w:cs="Times New Roman"/>
          <w:bCs w:val="0"/>
          <w:kern w:val="0"/>
          <w:sz w:val="20"/>
          <w:szCs w:val="20"/>
        </w:rPr>
      </w:pPr>
      <w:r>
        <w:rPr>
          <w:rFonts w:cs="Times New Roman"/>
          <w:bCs w:val="0"/>
          <w:kern w:val="0"/>
          <w:sz w:val="20"/>
          <w:szCs w:val="20"/>
        </w:rPr>
        <w:t>CASE STUDY DRAFT</w:t>
      </w:r>
    </w:p>
    <w:p w14:paraId="461C9948" w14:textId="77777777" w:rsidR="0069039F" w:rsidRDefault="0069039F" w:rsidP="0069039F">
      <w:r>
        <w:t xml:space="preserve">Remember to include: </w:t>
      </w:r>
    </w:p>
    <w:p w14:paraId="467E13A2" w14:textId="77777777" w:rsidR="0069039F" w:rsidRDefault="0069039F" w:rsidP="00345CA6">
      <w:pPr>
        <w:pStyle w:val="BL"/>
      </w:pPr>
      <w:r>
        <w:t>Organization/people involved</w:t>
      </w:r>
    </w:p>
    <w:p w14:paraId="61A95E31" w14:textId="77777777" w:rsidR="0069039F" w:rsidRDefault="0069039F" w:rsidP="00345CA6">
      <w:pPr>
        <w:pStyle w:val="BL"/>
      </w:pPr>
      <w:r>
        <w:t>Dates when the ethical issue began and ended, if it ended</w:t>
      </w:r>
    </w:p>
    <w:p w14:paraId="4E245D97" w14:textId="1D7C5CF7" w:rsidR="0069039F" w:rsidRDefault="0069039F" w:rsidP="00345CA6">
      <w:pPr>
        <w:pStyle w:val="BL"/>
      </w:pPr>
      <w:r>
        <w:t>Description of what happened</w:t>
      </w:r>
    </w:p>
    <w:p w14:paraId="7D20E58D" w14:textId="64274B56" w:rsidR="0069039F" w:rsidRPr="0069039F" w:rsidRDefault="0069039F" w:rsidP="0069039F">
      <w:r>
        <w:lastRenderedPageBreak/>
        <w:t xml:space="preserve"> </w:t>
      </w:r>
    </w:p>
    <w:p w14:paraId="59A85286" w14:textId="72FB5313" w:rsidR="00324B77" w:rsidRDefault="00324B77" w:rsidP="00D87A00">
      <w:pPr>
        <w:rPr>
          <w:rFonts w:cs="Arial"/>
          <w:b/>
          <w:bCs/>
          <w:kern w:val="32"/>
          <w:szCs w:val="20"/>
        </w:rPr>
      </w:pPr>
      <w:r>
        <w:rPr>
          <w:rFonts w:cs="Arial"/>
          <w:b/>
          <w:bCs/>
          <w:kern w:val="32"/>
          <w:szCs w:val="20"/>
        </w:rPr>
        <w:t xml:space="preserve">Write </w:t>
      </w:r>
      <w:r w:rsidR="00E51660">
        <w:rPr>
          <w:rFonts w:cs="Arial"/>
          <w:b/>
          <w:bCs/>
          <w:kern w:val="32"/>
          <w:szCs w:val="20"/>
        </w:rPr>
        <w:t>d</w:t>
      </w:r>
      <w:r>
        <w:rPr>
          <w:rFonts w:cs="Arial"/>
          <w:b/>
          <w:bCs/>
          <w:kern w:val="32"/>
          <w:szCs w:val="20"/>
        </w:rPr>
        <w:t xml:space="preserve">raft </w:t>
      </w:r>
      <w:r w:rsidR="00E51660">
        <w:rPr>
          <w:rFonts w:cs="Arial"/>
          <w:b/>
          <w:bCs/>
          <w:kern w:val="32"/>
          <w:szCs w:val="20"/>
        </w:rPr>
        <w:t>h</w:t>
      </w:r>
      <w:r>
        <w:rPr>
          <w:rFonts w:cs="Arial"/>
          <w:b/>
          <w:bCs/>
          <w:kern w:val="32"/>
          <w:szCs w:val="20"/>
        </w:rPr>
        <w:t>ere:</w:t>
      </w:r>
    </w:p>
    <w:p w14:paraId="4BB50BB4" w14:textId="77777777" w:rsidR="00324B77" w:rsidRDefault="00324B77" w:rsidP="00324B77">
      <w:pPr>
        <w:pStyle w:val="BodyText"/>
      </w:pPr>
    </w:p>
    <w:p w14:paraId="30521C8C" w14:textId="77777777" w:rsidR="00324B77" w:rsidRDefault="00324B77" w:rsidP="00324B77">
      <w:pPr>
        <w:pStyle w:val="BodyText"/>
      </w:pPr>
    </w:p>
    <w:p w14:paraId="591DFA41" w14:textId="77777777" w:rsidR="00324B77" w:rsidRDefault="00324B77" w:rsidP="00324B77">
      <w:pPr>
        <w:pStyle w:val="BodyText"/>
      </w:pPr>
    </w:p>
    <w:p w14:paraId="6E166FD2" w14:textId="77777777" w:rsidR="00324B77" w:rsidRDefault="00324B77" w:rsidP="00324B77">
      <w:pPr>
        <w:pStyle w:val="BodyText"/>
      </w:pPr>
    </w:p>
    <w:p w14:paraId="6DCCADD1" w14:textId="77777777" w:rsidR="00324B77" w:rsidRDefault="00324B77" w:rsidP="00324B77">
      <w:pPr>
        <w:pStyle w:val="BodyText"/>
      </w:pPr>
    </w:p>
    <w:p w14:paraId="603525BB" w14:textId="77777777" w:rsidR="00324B77" w:rsidRDefault="00324B77" w:rsidP="00324B77">
      <w:pPr>
        <w:pStyle w:val="BodyText"/>
      </w:pPr>
    </w:p>
    <w:p w14:paraId="71F56C0B" w14:textId="77777777" w:rsidR="00324B77" w:rsidRDefault="00324B77" w:rsidP="00324B77">
      <w:pPr>
        <w:pStyle w:val="BodyText"/>
      </w:pPr>
    </w:p>
    <w:p w14:paraId="6F3EDE86" w14:textId="77777777" w:rsidR="00324B77" w:rsidRDefault="00324B77" w:rsidP="00324B77">
      <w:pPr>
        <w:pStyle w:val="BodyText"/>
      </w:pPr>
    </w:p>
    <w:p w14:paraId="59EBB6AF" w14:textId="77777777" w:rsidR="00324B77" w:rsidRDefault="00324B77" w:rsidP="00324B77">
      <w:pPr>
        <w:pStyle w:val="BodyText"/>
      </w:pPr>
    </w:p>
    <w:p w14:paraId="42CC4917" w14:textId="77777777" w:rsidR="00324B77" w:rsidRDefault="00324B77" w:rsidP="00324B77">
      <w:pPr>
        <w:pStyle w:val="BodyText"/>
      </w:pPr>
    </w:p>
    <w:p w14:paraId="6F5602BE" w14:textId="77777777" w:rsidR="00324B77" w:rsidRDefault="00324B77" w:rsidP="00324B77">
      <w:pPr>
        <w:pStyle w:val="BodyText"/>
      </w:pPr>
    </w:p>
    <w:p w14:paraId="51B424D7" w14:textId="77777777" w:rsidR="00324B77" w:rsidRDefault="00324B77" w:rsidP="00324B77">
      <w:pPr>
        <w:pStyle w:val="BodyText"/>
      </w:pPr>
    </w:p>
    <w:p w14:paraId="06F622A7" w14:textId="77777777" w:rsidR="00324B77" w:rsidRDefault="00324B77" w:rsidP="00324B77">
      <w:pPr>
        <w:pStyle w:val="BodyText"/>
      </w:pPr>
    </w:p>
    <w:p w14:paraId="2B9C0C47" w14:textId="77777777" w:rsidR="00324B77" w:rsidRPr="00324B77" w:rsidRDefault="00324B77" w:rsidP="00324B77">
      <w:pPr>
        <w:pStyle w:val="BodyText"/>
      </w:pPr>
    </w:p>
    <w:p w14:paraId="228377F9" w14:textId="2F436A90" w:rsidR="00D87A00" w:rsidRPr="00E12A11" w:rsidRDefault="00E12A11" w:rsidP="00D87A00">
      <w:pPr>
        <w:rPr>
          <w:rFonts w:cs="Arial"/>
          <w:b/>
          <w:bCs/>
          <w:kern w:val="32"/>
          <w:szCs w:val="20"/>
        </w:rPr>
      </w:pPr>
      <w:r w:rsidRPr="00E12A11">
        <w:rPr>
          <w:rFonts w:cs="Arial"/>
          <w:b/>
          <w:bCs/>
          <w:kern w:val="32"/>
          <w:szCs w:val="20"/>
        </w:rPr>
        <w:t>Citations</w:t>
      </w:r>
      <w:r>
        <w:rPr>
          <w:rFonts w:cs="Arial"/>
          <w:b/>
          <w:bCs/>
          <w:kern w:val="32"/>
          <w:szCs w:val="20"/>
        </w:rPr>
        <w:t>: Remember to cite your sources!</w:t>
      </w:r>
    </w:p>
    <w:p w14:paraId="289E5AA8" w14:textId="77777777" w:rsidR="00D87A00" w:rsidRPr="000E21E4" w:rsidRDefault="00D87A00" w:rsidP="00D87A00">
      <w:pPr>
        <w:pStyle w:val="BodyText"/>
        <w:rPr>
          <w:szCs w:val="20"/>
        </w:rPr>
      </w:pPr>
    </w:p>
    <w:p w14:paraId="2FAF6B6C" w14:textId="39D6F8EB" w:rsidR="00337733" w:rsidRPr="000C3BF2" w:rsidRDefault="00337733" w:rsidP="00337733">
      <w:pPr>
        <w:pStyle w:val="ResourceNo"/>
      </w:pPr>
      <w:r>
        <w:lastRenderedPageBreak/>
        <w:t>Student Resource 8</w:t>
      </w:r>
      <w:r w:rsidR="00311FEA">
        <w:t>.4</w:t>
      </w:r>
    </w:p>
    <w:p w14:paraId="77B8E1B4" w14:textId="727C4B75" w:rsidR="00337733" w:rsidRDefault="00311FEA" w:rsidP="00337733">
      <w:pPr>
        <w:pStyle w:val="ResourceTitle"/>
      </w:pPr>
      <w:r>
        <w:t>Tips: Becoming Invulnerable to Unethical Marketers</w:t>
      </w:r>
    </w:p>
    <w:p w14:paraId="2567C9F5" w14:textId="2EAEF0D2" w:rsidR="00311FEA" w:rsidRDefault="00E51660" w:rsidP="00311FEA">
      <w:pPr>
        <w:pStyle w:val="Instructions"/>
      </w:pPr>
      <w:r>
        <w:t xml:space="preserve">Student </w:t>
      </w:r>
      <w:r w:rsidR="00311FEA">
        <w:t>Name: _________________________________________ Date: _________________________</w:t>
      </w:r>
    </w:p>
    <w:p w14:paraId="0FDA2089" w14:textId="6B5B0F3F" w:rsidR="00311FEA" w:rsidRPr="00311FEA" w:rsidRDefault="00311FEA" w:rsidP="00311FEA">
      <w:pPr>
        <w:pStyle w:val="Instructions"/>
      </w:pPr>
      <w:r>
        <w:t xml:space="preserve">Directions: In the </w:t>
      </w:r>
      <w:r w:rsidR="00E51660">
        <w:t>left</w:t>
      </w:r>
      <w:r>
        <w:t xml:space="preserve"> column of the table below are methods </w:t>
      </w:r>
      <w:r w:rsidR="00E51660">
        <w:t xml:space="preserve">that </w:t>
      </w:r>
      <w:r>
        <w:t>marketers use to get high school a</w:t>
      </w:r>
      <w:r w:rsidR="00BE0DBB">
        <w:t>nd college students to buy</w:t>
      </w:r>
      <w:r>
        <w:t xml:space="preserve"> products or services. Some of the methods are ethical, and some are not. They can all be used to </w:t>
      </w:r>
      <w:r w:rsidR="00E51660">
        <w:t xml:space="preserve">play on </w:t>
      </w:r>
      <w:r>
        <w:t>teen vulnerabilities</w:t>
      </w:r>
      <w:r w:rsidR="00BE0DBB">
        <w:t>. They</w:t>
      </w:r>
      <w:r>
        <w:t xml:space="preserve"> get you to buy things that are harmful or</w:t>
      </w:r>
      <w:r w:rsidR="00BE0DBB">
        <w:t xml:space="preserve"> unhealthy or</w:t>
      </w:r>
      <w:r>
        <w:t xml:space="preserve"> that keep you focused on buying more and more stuff that you don’t need.</w:t>
      </w:r>
    </w:p>
    <w:p w14:paraId="089F35ED" w14:textId="387F246D" w:rsidR="00311FEA" w:rsidRDefault="00311FEA" w:rsidP="00311FEA">
      <w:pPr>
        <w:pStyle w:val="Instructions"/>
      </w:pPr>
      <w:r>
        <w:t xml:space="preserve">Work with your group to come up with ways to foil the marketing strategy or </w:t>
      </w:r>
      <w:r w:rsidR="00E51660">
        <w:t xml:space="preserve">to </w:t>
      </w:r>
      <w:r>
        <w:t xml:space="preserve">counter its ability to work on you. </w:t>
      </w:r>
      <w:r w:rsidR="00213163">
        <w:t>Create a list of tips to make yourself and your friends invulnerable to unscrupulous marketing! Look at the example to see how to complete the table.</w:t>
      </w:r>
    </w:p>
    <w:tbl>
      <w:tblPr>
        <w:tblStyle w:val="TableGrid"/>
        <w:tblW w:w="5000" w:type="pct"/>
        <w:tblLook w:val="04A0" w:firstRow="1" w:lastRow="0" w:firstColumn="1" w:lastColumn="0" w:noHBand="0" w:noVBand="1"/>
      </w:tblPr>
      <w:tblGrid>
        <w:gridCol w:w="4675"/>
        <w:gridCol w:w="4675"/>
      </w:tblGrid>
      <w:tr w:rsidR="00527A72" w14:paraId="29435D1E" w14:textId="77777777" w:rsidTr="00E46C6B">
        <w:trPr>
          <w:cantSplit/>
        </w:trPr>
        <w:tc>
          <w:tcPr>
            <w:tcW w:w="2500" w:type="pct"/>
            <w:shd w:val="clear" w:color="auto" w:fill="CADCEE"/>
          </w:tcPr>
          <w:p w14:paraId="566D0258" w14:textId="669A48EA" w:rsidR="00527A72" w:rsidRDefault="00527A72" w:rsidP="00527A72">
            <w:pPr>
              <w:pStyle w:val="TableHeadingsBlack"/>
            </w:pPr>
            <w:r>
              <w:t>Marketing Strategy or Ploy</w:t>
            </w:r>
          </w:p>
        </w:tc>
        <w:tc>
          <w:tcPr>
            <w:tcW w:w="2500" w:type="pct"/>
            <w:shd w:val="clear" w:color="auto" w:fill="CADCEE"/>
          </w:tcPr>
          <w:p w14:paraId="2EFFE00F" w14:textId="48DAC6A3" w:rsidR="00527A72" w:rsidRDefault="00527A72" w:rsidP="00527A72">
            <w:pPr>
              <w:pStyle w:val="TableHeadingsBlack"/>
            </w:pPr>
            <w:r>
              <w:t>How to Foil the Marketing Strategy or Ploy</w:t>
            </w:r>
          </w:p>
        </w:tc>
      </w:tr>
      <w:tr w:rsidR="00527A72" w14:paraId="73289DCD" w14:textId="77777777" w:rsidTr="00E46C6B">
        <w:trPr>
          <w:cantSplit/>
        </w:trPr>
        <w:tc>
          <w:tcPr>
            <w:tcW w:w="2500" w:type="pct"/>
          </w:tcPr>
          <w:p w14:paraId="18580E2F" w14:textId="5C3DA25C" w:rsidR="00527A72" w:rsidRPr="00E51660" w:rsidRDefault="008F7B24" w:rsidP="00E46C6B">
            <w:pPr>
              <w:pStyle w:val="Instructions"/>
            </w:pPr>
            <w:r w:rsidRPr="00E51660">
              <w:t>Example: Creating alcoholic beverages that taste like soda pop to appeal to teens</w:t>
            </w:r>
          </w:p>
        </w:tc>
        <w:tc>
          <w:tcPr>
            <w:tcW w:w="2500" w:type="pct"/>
          </w:tcPr>
          <w:p w14:paraId="6D11FBFA" w14:textId="00A5435E" w:rsidR="008F7B24" w:rsidRPr="00E51660" w:rsidRDefault="008F7B24" w:rsidP="00E46C6B">
            <w:pPr>
              <w:pStyle w:val="Instructions"/>
            </w:pPr>
            <w:r w:rsidRPr="00E51660">
              <w:t>Check the ingredients every time you buy a beverage. Alcopops are packaged to look like energy drinks</w:t>
            </w:r>
            <w:r w:rsidR="00C84041" w:rsidRPr="00E51660">
              <w:t>.</w:t>
            </w:r>
          </w:p>
          <w:p w14:paraId="0524E317" w14:textId="79EB9D5B" w:rsidR="00527A72" w:rsidRDefault="008F7B24" w:rsidP="00E46C6B">
            <w:pPr>
              <w:pStyle w:val="Instructions"/>
            </w:pPr>
            <w:r w:rsidRPr="00E51660">
              <w:t>Understand that the mission of the alcohol industry is to hook you on drinking when you’re young, even if drinking is really bad for you and can turn you into an alcoholic. They get you to think that drinking is cool, but it’s just abou</w:t>
            </w:r>
            <w:r w:rsidRPr="001B453E">
              <w:t>t making more money for them.</w:t>
            </w:r>
            <w:r>
              <w:t xml:space="preserve"> </w:t>
            </w:r>
          </w:p>
        </w:tc>
      </w:tr>
      <w:tr w:rsidR="00527A72" w14:paraId="3AF0A658" w14:textId="77777777" w:rsidTr="00E46C6B">
        <w:trPr>
          <w:cantSplit/>
        </w:trPr>
        <w:tc>
          <w:tcPr>
            <w:tcW w:w="2500" w:type="pct"/>
          </w:tcPr>
          <w:p w14:paraId="506754B1" w14:textId="77777777" w:rsidR="003C3C81" w:rsidRDefault="00F161D7" w:rsidP="00E46C6B">
            <w:pPr>
              <w:pStyle w:val="TableText"/>
            </w:pPr>
            <w:r w:rsidRPr="001B453E">
              <w:t>Get</w:t>
            </w:r>
            <w:r w:rsidR="00E51660" w:rsidRPr="001B453E">
              <w:t>ting</w:t>
            </w:r>
            <w:r w:rsidRPr="001B453E">
              <w:t xml:space="preserve"> t</w:t>
            </w:r>
            <w:r w:rsidR="00FD2CF4" w:rsidRPr="001B453E">
              <w:t>he fangirl demographic to retweet</w:t>
            </w:r>
            <w:r w:rsidRPr="001B453E">
              <w:t xml:space="preserve"> a meme and make it go viral</w:t>
            </w:r>
            <w:r w:rsidR="00FD2CF4" w:rsidRPr="001B453E">
              <w:t>, with the secret goal of manipulating the teen market or marketing a store or product</w:t>
            </w:r>
          </w:p>
          <w:p w14:paraId="783AC75E" w14:textId="26B3B3CE" w:rsidR="001B453E" w:rsidRPr="001B453E" w:rsidRDefault="001B453E" w:rsidP="00E46C6B">
            <w:pPr>
              <w:pStyle w:val="TableText"/>
            </w:pPr>
          </w:p>
        </w:tc>
        <w:tc>
          <w:tcPr>
            <w:tcW w:w="2500" w:type="pct"/>
          </w:tcPr>
          <w:p w14:paraId="01FF51C5" w14:textId="77777777" w:rsidR="00527A72" w:rsidRDefault="00527A72" w:rsidP="00527A72">
            <w:pPr>
              <w:pStyle w:val="BodyText"/>
            </w:pPr>
          </w:p>
        </w:tc>
      </w:tr>
      <w:tr w:rsidR="00527A72" w14:paraId="6E4DCAEC" w14:textId="77777777" w:rsidTr="00E46C6B">
        <w:trPr>
          <w:cantSplit/>
        </w:trPr>
        <w:tc>
          <w:tcPr>
            <w:tcW w:w="2500" w:type="pct"/>
          </w:tcPr>
          <w:p w14:paraId="4BDC8B05" w14:textId="1F64D4A8" w:rsidR="00527A72" w:rsidRDefault="00C40419" w:rsidP="00E46C6B">
            <w:pPr>
              <w:pStyle w:val="TableText"/>
            </w:pPr>
            <w:r w:rsidRPr="001B453E">
              <w:t>Mak</w:t>
            </w:r>
            <w:r w:rsidR="00E51660" w:rsidRPr="001B453E">
              <w:t>ing</w:t>
            </w:r>
            <w:r w:rsidRPr="001B453E">
              <w:t xml:space="preserve"> e-cigarettes appealing to t</w:t>
            </w:r>
            <w:r w:rsidR="00EE72F1" w:rsidRPr="001B453E">
              <w:t>eens by creating sweet flavors</w:t>
            </w:r>
            <w:r w:rsidR="00D20143" w:rsidRPr="001B453E">
              <w:t xml:space="preserve"> to create lifelong nicotine addicts</w:t>
            </w:r>
          </w:p>
          <w:p w14:paraId="2728EC9C" w14:textId="77777777" w:rsidR="001B453E" w:rsidRPr="001B453E" w:rsidRDefault="001B453E" w:rsidP="00E46C6B">
            <w:pPr>
              <w:pStyle w:val="TableText"/>
            </w:pPr>
          </w:p>
          <w:p w14:paraId="3D2A4527" w14:textId="28AE9024" w:rsidR="003C3C81" w:rsidRPr="008F7CCE" w:rsidRDefault="003C3C81" w:rsidP="00E46C6B">
            <w:pPr>
              <w:pStyle w:val="TableText"/>
            </w:pPr>
          </w:p>
        </w:tc>
        <w:tc>
          <w:tcPr>
            <w:tcW w:w="2500" w:type="pct"/>
          </w:tcPr>
          <w:p w14:paraId="19ABC914" w14:textId="77777777" w:rsidR="00527A72" w:rsidRDefault="00527A72" w:rsidP="00527A72">
            <w:pPr>
              <w:pStyle w:val="BodyText"/>
            </w:pPr>
          </w:p>
        </w:tc>
      </w:tr>
      <w:tr w:rsidR="00527A72" w14:paraId="5B2E35F6" w14:textId="77777777" w:rsidTr="00E46C6B">
        <w:trPr>
          <w:cantSplit/>
        </w:trPr>
        <w:tc>
          <w:tcPr>
            <w:tcW w:w="2500" w:type="pct"/>
          </w:tcPr>
          <w:p w14:paraId="0D8BC013" w14:textId="7A3EF2BD" w:rsidR="00527A72" w:rsidRDefault="00EE72F1" w:rsidP="00E46C6B">
            <w:pPr>
              <w:pStyle w:val="TableText"/>
            </w:pPr>
            <w:r w:rsidRPr="001B453E">
              <w:t>Mak</w:t>
            </w:r>
            <w:r w:rsidR="00E51660" w:rsidRPr="001B453E">
              <w:t>ing</w:t>
            </w:r>
            <w:r w:rsidRPr="001B453E">
              <w:t xml:space="preserve"> e-cigarettes appealing to teens through sports sponsorships</w:t>
            </w:r>
            <w:r w:rsidR="00F06D98" w:rsidRPr="001B453E">
              <w:t xml:space="preserve"> and sponsoring music events</w:t>
            </w:r>
          </w:p>
          <w:p w14:paraId="430B614A" w14:textId="77777777" w:rsidR="001B453E" w:rsidRPr="001B453E" w:rsidRDefault="001B453E" w:rsidP="00E46C6B">
            <w:pPr>
              <w:pStyle w:val="TableText"/>
            </w:pPr>
          </w:p>
          <w:p w14:paraId="396EA497" w14:textId="66CE25C4" w:rsidR="003C3C81" w:rsidRPr="008F7CCE" w:rsidRDefault="003C3C81" w:rsidP="00E46C6B">
            <w:pPr>
              <w:pStyle w:val="TableText"/>
            </w:pPr>
          </w:p>
        </w:tc>
        <w:tc>
          <w:tcPr>
            <w:tcW w:w="2500" w:type="pct"/>
          </w:tcPr>
          <w:p w14:paraId="64ACFB36" w14:textId="77777777" w:rsidR="00527A72" w:rsidRDefault="00527A72" w:rsidP="00527A72">
            <w:pPr>
              <w:pStyle w:val="BodyText"/>
            </w:pPr>
          </w:p>
        </w:tc>
      </w:tr>
      <w:tr w:rsidR="00527A72" w14:paraId="166C3015" w14:textId="77777777" w:rsidTr="00E46C6B">
        <w:trPr>
          <w:cantSplit/>
        </w:trPr>
        <w:tc>
          <w:tcPr>
            <w:tcW w:w="2500" w:type="pct"/>
          </w:tcPr>
          <w:p w14:paraId="26A0348B" w14:textId="248AB7C6" w:rsidR="00527A72" w:rsidRDefault="00BB5882" w:rsidP="00E46C6B">
            <w:pPr>
              <w:pStyle w:val="TableText"/>
            </w:pPr>
            <w:r w:rsidRPr="001B453E">
              <w:t>Apps that “improve”</w:t>
            </w:r>
            <w:r w:rsidR="00165073" w:rsidRPr="001B453E">
              <w:t xml:space="preserve"> selfies, </w:t>
            </w:r>
            <w:r w:rsidR="00E51660" w:rsidRPr="001B453E">
              <w:t xml:space="preserve">such as </w:t>
            </w:r>
            <w:r w:rsidR="00165073" w:rsidRPr="001B453E">
              <w:t>SkinneePix, Perfect365, and Face</w:t>
            </w:r>
            <w:r w:rsidR="00E51660" w:rsidRPr="001B453E">
              <w:t>t</w:t>
            </w:r>
            <w:r w:rsidR="00165073" w:rsidRPr="001B453E">
              <w:t>une</w:t>
            </w:r>
            <w:r w:rsidR="00E51660" w:rsidRPr="008F7CCE">
              <w:t>,</w:t>
            </w:r>
            <w:r w:rsidR="00165073" w:rsidRPr="00E46C6B">
              <w:t xml:space="preserve"> prey upon </w:t>
            </w:r>
            <w:r w:rsidR="00E51660" w:rsidRPr="00E46C6B">
              <w:t xml:space="preserve">teens’ </w:t>
            </w:r>
            <w:r w:rsidR="00165073" w:rsidRPr="00E46C6B">
              <w:t xml:space="preserve">insecurities about how </w:t>
            </w:r>
            <w:r w:rsidR="00E51660" w:rsidRPr="00E46C6B">
              <w:t xml:space="preserve">they </w:t>
            </w:r>
            <w:r w:rsidR="00165073" w:rsidRPr="00E46C6B">
              <w:t xml:space="preserve">look and make </w:t>
            </w:r>
            <w:r w:rsidR="00E51660" w:rsidRPr="00E46C6B">
              <w:t xml:space="preserve">teens </w:t>
            </w:r>
            <w:r w:rsidR="00165073" w:rsidRPr="00E46C6B">
              <w:t xml:space="preserve">think </w:t>
            </w:r>
            <w:r w:rsidR="00E51660" w:rsidRPr="00E46C6B">
              <w:t>they</w:t>
            </w:r>
            <w:r w:rsidR="00165073" w:rsidRPr="00E46C6B">
              <w:t xml:space="preserve"> have to look perfect, not real, 24/7</w:t>
            </w:r>
          </w:p>
          <w:p w14:paraId="16D8F510" w14:textId="025A47FB" w:rsidR="001B453E" w:rsidRPr="001B453E" w:rsidRDefault="001B453E" w:rsidP="00E46C6B">
            <w:pPr>
              <w:pStyle w:val="TableText"/>
            </w:pPr>
          </w:p>
        </w:tc>
        <w:tc>
          <w:tcPr>
            <w:tcW w:w="2500" w:type="pct"/>
          </w:tcPr>
          <w:p w14:paraId="1C3E205C" w14:textId="77777777" w:rsidR="00527A72" w:rsidRDefault="00527A72" w:rsidP="00527A72">
            <w:pPr>
              <w:pStyle w:val="BodyText"/>
            </w:pPr>
          </w:p>
        </w:tc>
      </w:tr>
      <w:tr w:rsidR="00527A72" w14:paraId="22BFB001" w14:textId="77777777" w:rsidTr="00E46C6B">
        <w:trPr>
          <w:cantSplit/>
        </w:trPr>
        <w:tc>
          <w:tcPr>
            <w:tcW w:w="2500" w:type="pct"/>
          </w:tcPr>
          <w:p w14:paraId="53E6D6C0" w14:textId="78B8DA7A" w:rsidR="003C3C81" w:rsidRPr="001B453E" w:rsidRDefault="00044B79" w:rsidP="00E46C6B">
            <w:pPr>
              <w:pStyle w:val="TableText"/>
            </w:pPr>
            <w:r w:rsidRPr="001B453E">
              <w:lastRenderedPageBreak/>
              <w:t>Installing soda machines and fast</w:t>
            </w:r>
            <w:r w:rsidR="00E51660" w:rsidRPr="001B453E">
              <w:t>-</w:t>
            </w:r>
            <w:r w:rsidRPr="001B453E">
              <w:t>food</w:t>
            </w:r>
            <w:r w:rsidR="00D20143" w:rsidRPr="001B453E">
              <w:t xml:space="preserve"> companies</w:t>
            </w:r>
            <w:r w:rsidRPr="001B453E">
              <w:t xml:space="preserve"> in high schools in exchange for funding</w:t>
            </w:r>
            <w:r w:rsidR="00E6608B" w:rsidRPr="001B453E">
              <w:t xml:space="preserve"> or supplies</w:t>
            </w:r>
          </w:p>
          <w:p w14:paraId="17F09A5E" w14:textId="77777777" w:rsidR="003C3C81" w:rsidRDefault="003C3C81" w:rsidP="00E46C6B">
            <w:pPr>
              <w:pStyle w:val="TableText"/>
            </w:pPr>
          </w:p>
          <w:p w14:paraId="4F7D541E" w14:textId="258EAAEA" w:rsidR="001B453E" w:rsidRPr="001B453E" w:rsidRDefault="001B453E" w:rsidP="00E46C6B">
            <w:pPr>
              <w:pStyle w:val="TableText"/>
            </w:pPr>
          </w:p>
        </w:tc>
        <w:tc>
          <w:tcPr>
            <w:tcW w:w="2500" w:type="pct"/>
          </w:tcPr>
          <w:p w14:paraId="1610EF79" w14:textId="77777777" w:rsidR="00527A72" w:rsidRDefault="00527A72" w:rsidP="00527A72">
            <w:pPr>
              <w:pStyle w:val="BodyText"/>
            </w:pPr>
          </w:p>
        </w:tc>
      </w:tr>
      <w:tr w:rsidR="00527A72" w14:paraId="141AE240" w14:textId="77777777" w:rsidTr="00E46C6B">
        <w:trPr>
          <w:cantSplit/>
        </w:trPr>
        <w:tc>
          <w:tcPr>
            <w:tcW w:w="2500" w:type="pct"/>
          </w:tcPr>
          <w:p w14:paraId="6E2B40BA" w14:textId="6303FFF2" w:rsidR="00527A72" w:rsidRDefault="00E40386" w:rsidP="00E46C6B">
            <w:pPr>
              <w:pStyle w:val="TableText"/>
            </w:pPr>
            <w:r w:rsidRPr="001B453E">
              <w:t xml:space="preserve">Commercials depicting pot as cool, safe, and non-addicting so that </w:t>
            </w:r>
            <w:r w:rsidR="00B94662" w:rsidRPr="001B453E">
              <w:t xml:space="preserve">teens will start smoking while they are most easily </w:t>
            </w:r>
            <w:r w:rsidR="00A3411E" w:rsidRPr="001B453E">
              <w:t xml:space="preserve">influenced </w:t>
            </w:r>
          </w:p>
          <w:p w14:paraId="40DDBFF8" w14:textId="77777777" w:rsidR="001B453E" w:rsidRPr="001B453E" w:rsidRDefault="001B453E" w:rsidP="00E46C6B">
            <w:pPr>
              <w:pStyle w:val="TableText"/>
            </w:pPr>
          </w:p>
          <w:p w14:paraId="2ECFCEEF" w14:textId="7C734BAE" w:rsidR="003C3C81" w:rsidRPr="008F7CCE" w:rsidRDefault="003C3C81" w:rsidP="00E46C6B">
            <w:pPr>
              <w:pStyle w:val="TableText"/>
            </w:pPr>
          </w:p>
        </w:tc>
        <w:tc>
          <w:tcPr>
            <w:tcW w:w="2500" w:type="pct"/>
          </w:tcPr>
          <w:p w14:paraId="754285FB" w14:textId="77777777" w:rsidR="00527A72" w:rsidRDefault="00527A72" w:rsidP="00527A72">
            <w:pPr>
              <w:pStyle w:val="BodyText"/>
            </w:pPr>
          </w:p>
        </w:tc>
      </w:tr>
      <w:tr w:rsidR="00527A72" w14:paraId="3C85E494" w14:textId="77777777" w:rsidTr="00E46C6B">
        <w:trPr>
          <w:cantSplit/>
        </w:trPr>
        <w:tc>
          <w:tcPr>
            <w:tcW w:w="2500" w:type="pct"/>
          </w:tcPr>
          <w:p w14:paraId="161A71E0" w14:textId="77777777" w:rsidR="00527A72" w:rsidRDefault="00B94662" w:rsidP="00E46C6B">
            <w:pPr>
              <w:pStyle w:val="TableText"/>
            </w:pPr>
            <w:r w:rsidRPr="001B453E">
              <w:t>Pro-marijuana businesses control</w:t>
            </w:r>
            <w:r w:rsidR="00E51660" w:rsidRPr="001B453E">
              <w:t>ling</w:t>
            </w:r>
            <w:r w:rsidRPr="001B453E">
              <w:t xml:space="preserve"> the conversation by controlling the definition: they say pot is a medicine, not a drug, so that </w:t>
            </w:r>
            <w:r w:rsidR="00A3411E" w:rsidRPr="001B453E">
              <w:t>it sounds safe and non-addicting</w:t>
            </w:r>
            <w:r w:rsidRPr="001B453E">
              <w:t xml:space="preserve"> </w:t>
            </w:r>
          </w:p>
          <w:p w14:paraId="666672A9" w14:textId="604E9E46" w:rsidR="001B453E" w:rsidRPr="001B453E" w:rsidRDefault="001B453E" w:rsidP="00E46C6B">
            <w:pPr>
              <w:pStyle w:val="TableText"/>
            </w:pPr>
          </w:p>
        </w:tc>
        <w:tc>
          <w:tcPr>
            <w:tcW w:w="2500" w:type="pct"/>
          </w:tcPr>
          <w:p w14:paraId="0349AD31" w14:textId="77777777" w:rsidR="00527A72" w:rsidRDefault="00527A72" w:rsidP="00527A72">
            <w:pPr>
              <w:pStyle w:val="BodyText"/>
            </w:pPr>
          </w:p>
        </w:tc>
      </w:tr>
      <w:tr w:rsidR="009C5A2B" w14:paraId="2EF7AE56" w14:textId="77777777" w:rsidTr="00E46C6B">
        <w:trPr>
          <w:cantSplit/>
        </w:trPr>
        <w:tc>
          <w:tcPr>
            <w:tcW w:w="2500" w:type="pct"/>
          </w:tcPr>
          <w:p w14:paraId="37DFC5DA" w14:textId="77777777" w:rsidR="009C5A2B" w:rsidRDefault="004D2D9E" w:rsidP="00E46C6B">
            <w:pPr>
              <w:pStyle w:val="TableText"/>
            </w:pPr>
            <w:r w:rsidRPr="001B453E">
              <w:t>Creating cheap forms of narcotics, such as cheese heroin, that have teen-friendly packaging with cartoon characters on them</w:t>
            </w:r>
          </w:p>
          <w:p w14:paraId="0F8F5D9E" w14:textId="77777777" w:rsidR="001B453E" w:rsidRPr="001B453E" w:rsidRDefault="001B453E" w:rsidP="00E46C6B">
            <w:pPr>
              <w:pStyle w:val="TableText"/>
            </w:pPr>
          </w:p>
          <w:p w14:paraId="591B154C" w14:textId="0C5F1CC7" w:rsidR="003C3C81" w:rsidRPr="001B453E" w:rsidRDefault="003C3C81" w:rsidP="00E46C6B">
            <w:pPr>
              <w:pStyle w:val="TableText"/>
            </w:pPr>
          </w:p>
        </w:tc>
        <w:tc>
          <w:tcPr>
            <w:tcW w:w="2500" w:type="pct"/>
          </w:tcPr>
          <w:p w14:paraId="7F0CF3F3" w14:textId="77777777" w:rsidR="009C5A2B" w:rsidRDefault="009C5A2B" w:rsidP="00527A72">
            <w:pPr>
              <w:pStyle w:val="BodyText"/>
            </w:pPr>
          </w:p>
        </w:tc>
      </w:tr>
      <w:tr w:rsidR="00527A72" w14:paraId="2A4AE219" w14:textId="77777777" w:rsidTr="00E46C6B">
        <w:trPr>
          <w:cantSplit/>
        </w:trPr>
        <w:tc>
          <w:tcPr>
            <w:tcW w:w="2500" w:type="pct"/>
          </w:tcPr>
          <w:p w14:paraId="47676C3F" w14:textId="02153A80" w:rsidR="00527A72" w:rsidRPr="008F7CCE" w:rsidRDefault="00526E9A" w:rsidP="00E46C6B">
            <w:pPr>
              <w:pStyle w:val="TableText"/>
            </w:pPr>
            <w:r w:rsidRPr="001B453E">
              <w:t xml:space="preserve">Creating virtual reality games with avatars to subconsciously promote products </w:t>
            </w:r>
            <w:r w:rsidR="00E51660" w:rsidRPr="001B453E">
              <w:t>such as</w:t>
            </w:r>
            <w:r w:rsidRPr="001B453E">
              <w:t xml:space="preserve"> McDonald’s Big Macs</w:t>
            </w:r>
          </w:p>
          <w:p w14:paraId="0A073591" w14:textId="77777777" w:rsidR="003C3C81" w:rsidRDefault="003C3C81" w:rsidP="00E46C6B">
            <w:pPr>
              <w:pStyle w:val="TableText"/>
            </w:pPr>
          </w:p>
          <w:p w14:paraId="779EC8F2" w14:textId="1EB60195" w:rsidR="001B453E" w:rsidRPr="001B453E" w:rsidRDefault="001B453E" w:rsidP="00E46C6B">
            <w:pPr>
              <w:pStyle w:val="TableText"/>
            </w:pPr>
          </w:p>
        </w:tc>
        <w:tc>
          <w:tcPr>
            <w:tcW w:w="2500" w:type="pct"/>
          </w:tcPr>
          <w:p w14:paraId="218FF230" w14:textId="77777777" w:rsidR="00527A72" w:rsidRDefault="00527A72" w:rsidP="00527A72">
            <w:pPr>
              <w:pStyle w:val="BodyText"/>
            </w:pPr>
          </w:p>
        </w:tc>
      </w:tr>
      <w:tr w:rsidR="00527A72" w14:paraId="6A784A14" w14:textId="77777777" w:rsidTr="00E46C6B">
        <w:trPr>
          <w:cantSplit/>
        </w:trPr>
        <w:tc>
          <w:tcPr>
            <w:tcW w:w="2500" w:type="pct"/>
          </w:tcPr>
          <w:p w14:paraId="045EB8A2" w14:textId="4505B6DE" w:rsidR="00527A72" w:rsidRDefault="00526E9A" w:rsidP="00E46C6B">
            <w:pPr>
              <w:pStyle w:val="TableText"/>
            </w:pPr>
            <w:r w:rsidRPr="001B453E">
              <w:t>Entic</w:t>
            </w:r>
            <w:r w:rsidR="00E51660" w:rsidRPr="001B453E">
              <w:t>ing</w:t>
            </w:r>
            <w:r w:rsidRPr="001B453E">
              <w:t xml:space="preserve"> teens via social media platforms to vote on the look a</w:t>
            </w:r>
            <w:r w:rsidRPr="008F7CCE">
              <w:t>nd taste of a new product, such as a new version of Mountain Dew</w:t>
            </w:r>
            <w:r w:rsidR="00E51660" w:rsidRPr="00E46C6B">
              <w:t>: p</w:t>
            </w:r>
            <w:r w:rsidRPr="00E46C6B">
              <w:t>articipating in the promotion creates brand loyalty</w:t>
            </w:r>
          </w:p>
          <w:p w14:paraId="15D09793" w14:textId="7E324D19" w:rsidR="001B453E" w:rsidRPr="001B453E" w:rsidRDefault="001B453E" w:rsidP="00E46C6B">
            <w:pPr>
              <w:pStyle w:val="TableText"/>
            </w:pPr>
          </w:p>
        </w:tc>
        <w:tc>
          <w:tcPr>
            <w:tcW w:w="2500" w:type="pct"/>
          </w:tcPr>
          <w:p w14:paraId="7E53A89B" w14:textId="77777777" w:rsidR="00527A72" w:rsidRDefault="00527A72" w:rsidP="00527A72">
            <w:pPr>
              <w:pStyle w:val="BodyText"/>
            </w:pPr>
          </w:p>
        </w:tc>
      </w:tr>
      <w:tr w:rsidR="00527A72" w14:paraId="219184A4" w14:textId="77777777" w:rsidTr="00E46C6B">
        <w:trPr>
          <w:cantSplit/>
        </w:trPr>
        <w:tc>
          <w:tcPr>
            <w:tcW w:w="2500" w:type="pct"/>
          </w:tcPr>
          <w:p w14:paraId="41FC2A6C" w14:textId="07453164" w:rsidR="00527A72" w:rsidRPr="008F7CCE" w:rsidRDefault="00526E9A" w:rsidP="00E46C6B">
            <w:pPr>
              <w:pStyle w:val="TableText"/>
            </w:pPr>
            <w:r w:rsidRPr="001B453E">
              <w:t>Marketers trigger</w:t>
            </w:r>
            <w:r w:rsidR="00E51660" w:rsidRPr="001B453E">
              <w:t>ing</w:t>
            </w:r>
            <w:r w:rsidRPr="001B453E">
              <w:t xml:space="preserve"> subconscious responses in teens via online ad campaigns to get them to buy junk food such as Cheetos</w:t>
            </w:r>
          </w:p>
          <w:p w14:paraId="519EB3DF" w14:textId="77777777" w:rsidR="003C3C81" w:rsidRDefault="003C3C81" w:rsidP="00E46C6B">
            <w:pPr>
              <w:pStyle w:val="TableText"/>
            </w:pPr>
          </w:p>
          <w:p w14:paraId="23BEC034" w14:textId="65B092CA" w:rsidR="001B453E" w:rsidRPr="001B453E" w:rsidRDefault="001B453E" w:rsidP="00E46C6B">
            <w:pPr>
              <w:pStyle w:val="TableText"/>
            </w:pPr>
          </w:p>
        </w:tc>
        <w:tc>
          <w:tcPr>
            <w:tcW w:w="2500" w:type="pct"/>
          </w:tcPr>
          <w:p w14:paraId="67E043AF" w14:textId="77777777" w:rsidR="00527A72" w:rsidRDefault="00527A72" w:rsidP="00527A72">
            <w:pPr>
              <w:pStyle w:val="BodyText"/>
            </w:pPr>
          </w:p>
        </w:tc>
      </w:tr>
    </w:tbl>
    <w:p w14:paraId="340831D2" w14:textId="77777777" w:rsidR="00527A72" w:rsidRDefault="00527A72" w:rsidP="00527A72">
      <w:pPr>
        <w:pStyle w:val="BodyText"/>
      </w:pPr>
    </w:p>
    <w:p w14:paraId="4D074A25" w14:textId="77777777" w:rsidR="00213163" w:rsidRDefault="00213163" w:rsidP="00311FEA">
      <w:pPr>
        <w:pStyle w:val="Instructions"/>
      </w:pPr>
    </w:p>
    <w:p w14:paraId="415E2174" w14:textId="77777777" w:rsidR="00213163" w:rsidRDefault="00213163" w:rsidP="00213163">
      <w:pPr>
        <w:pStyle w:val="BodyText"/>
      </w:pPr>
    </w:p>
    <w:p w14:paraId="5E08B8A5" w14:textId="77777777" w:rsidR="00D87A00" w:rsidRPr="00C13996" w:rsidRDefault="00D87A00" w:rsidP="00D87A00">
      <w:pPr>
        <w:pStyle w:val="Heading3"/>
      </w:pPr>
    </w:p>
    <w:sectPr w:rsidR="00D87A00" w:rsidRPr="00C13996" w:rsidSect="00D87A00">
      <w:headerReference w:type="default" r:id="rId15"/>
      <w:footerReference w:type="default" r:id="rId16"/>
      <w:footerReference w:type="first" r:id="rId17"/>
      <w:pgSz w:w="12240" w:h="15840"/>
      <w:pgMar w:top="1440" w:right="144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F1A10" w14:textId="77777777" w:rsidR="00655EF9" w:rsidRDefault="00655EF9">
      <w:r>
        <w:separator/>
      </w:r>
    </w:p>
  </w:endnote>
  <w:endnote w:type="continuationSeparator" w:id="0">
    <w:p w14:paraId="67940527" w14:textId="77777777" w:rsidR="00655EF9" w:rsidRDefault="0065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C2671" w14:textId="0AF80FA2" w:rsidR="00C81026" w:rsidRPr="000F243A" w:rsidRDefault="000F243A" w:rsidP="000F243A">
    <w:pPr>
      <w:pStyle w:val="Footer"/>
      <w:rPr>
        <w:color w:val="00B050"/>
      </w:rPr>
    </w:pPr>
    <w:r w:rsidRPr="00957EBA">
      <w:t xml:space="preserve">Copyright </w:t>
    </w:r>
    <w:r>
      <w:t xml:space="preserve">NAF </w:t>
    </w:r>
    <w:r w:rsidRPr="00957EBA">
      <w:t>©</w:t>
    </w:r>
    <w:r>
      <w:t xml:space="preserve"> </w:t>
    </w:r>
    <w:r w:rsidRPr="00957EBA">
      <w:t>All rights reserved.</w:t>
    </w:r>
    <w:r>
      <w:tab/>
    </w:r>
    <w:r>
      <w:tab/>
    </w:r>
    <w:r>
      <w:rPr>
        <w:color w:val="00B050"/>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7130" w14:textId="36E8CF8C" w:rsidR="00C81026" w:rsidRPr="000F243A" w:rsidRDefault="00C81026" w:rsidP="00D87A00">
    <w:pPr>
      <w:pStyle w:val="Footer"/>
      <w:rPr>
        <w:color w:val="00B050"/>
      </w:rPr>
    </w:pPr>
    <w:r w:rsidRPr="00957EBA">
      <w:t xml:space="preserve">Copyright </w:t>
    </w:r>
    <w:r w:rsidR="000F243A">
      <w:t xml:space="preserve">NAF </w:t>
    </w:r>
    <w:r w:rsidRPr="00957EBA">
      <w:t>©</w:t>
    </w:r>
    <w:r w:rsidR="000F243A">
      <w:t xml:space="preserve"> </w:t>
    </w:r>
    <w:r w:rsidRPr="00957EBA">
      <w:t>All rights reserved.</w:t>
    </w:r>
    <w:r w:rsidR="000F243A">
      <w:tab/>
    </w:r>
    <w:r w:rsidR="000F243A">
      <w:tab/>
    </w:r>
    <w:r w:rsidR="000F243A">
      <w:rPr>
        <w:color w:val="00B05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174A0" w14:textId="77777777" w:rsidR="00655EF9" w:rsidRDefault="00655EF9">
      <w:r>
        <w:separator/>
      </w:r>
    </w:p>
  </w:footnote>
  <w:footnote w:type="continuationSeparator" w:id="0">
    <w:p w14:paraId="2691B2A9" w14:textId="77777777" w:rsidR="00655EF9" w:rsidRDefault="00655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F101B" w14:textId="6798D5AB" w:rsidR="00C81026" w:rsidRPr="00CC58E3" w:rsidRDefault="00C81026" w:rsidP="00D87A00">
    <w:pPr>
      <w:pStyle w:val="Headers"/>
    </w:pPr>
    <w:r>
      <w:rPr>
        <w:b/>
      </w:rPr>
      <w:t xml:space="preserve">NAF </w:t>
    </w:r>
    <w:r w:rsidR="00024CB6">
      <w:rPr>
        <w:b/>
      </w:rPr>
      <w:t xml:space="preserve">Professional </w:t>
    </w:r>
    <w:r>
      <w:rPr>
        <w:b/>
      </w:rPr>
      <w:t xml:space="preserve">Ethics  </w:t>
    </w:r>
  </w:p>
  <w:p w14:paraId="2D59B161" w14:textId="6D741452" w:rsidR="00C81026" w:rsidRPr="00CC58E3" w:rsidRDefault="00C81026" w:rsidP="00D87A00">
    <w:pPr>
      <w:pStyle w:val="Headers"/>
      <w:rPr>
        <w:rFonts w:cs="Courier New"/>
        <w:color w:val="000000"/>
        <w:szCs w:val="20"/>
      </w:rPr>
    </w:pPr>
    <w:r>
      <w:rPr>
        <w:b/>
      </w:rPr>
      <w:t>Lesson 8</w:t>
    </w:r>
    <w:r w:rsidRPr="00CC58E3">
      <w:rPr>
        <w:b/>
      </w:rPr>
      <w:t xml:space="preserve"> </w:t>
    </w:r>
    <w:r w:rsidRPr="00CC58E3">
      <w:t>Ethics in Marketing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2A52FD"/>
    <w:multiLevelType w:val="hybridMultilevel"/>
    <w:tmpl w:val="F9FAB90A"/>
    <w:lvl w:ilvl="0" w:tplc="0409000F">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1F210A"/>
    <w:multiLevelType w:val="hybridMultilevel"/>
    <w:tmpl w:val="856C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21"/>
  </w:num>
  <w:num w:numId="3">
    <w:abstractNumId w:val="5"/>
  </w:num>
  <w:num w:numId="4">
    <w:abstractNumId w:val="22"/>
  </w:num>
  <w:num w:numId="5">
    <w:abstractNumId w:val="15"/>
  </w:num>
  <w:num w:numId="6">
    <w:abstractNumId w:val="8"/>
  </w:num>
  <w:num w:numId="7">
    <w:abstractNumId w:val="15"/>
    <w:lvlOverride w:ilvl="0">
      <w:startOverride w:val="1"/>
    </w:lvlOverride>
  </w:num>
  <w:num w:numId="8">
    <w:abstractNumId w:val="3"/>
  </w:num>
  <w:num w:numId="9">
    <w:abstractNumId w:val="0"/>
  </w:num>
  <w:num w:numId="10">
    <w:abstractNumId w:val="4"/>
  </w:num>
  <w:num w:numId="11">
    <w:abstractNumId w:val="16"/>
  </w:num>
  <w:num w:numId="12">
    <w:abstractNumId w:val="14"/>
  </w:num>
  <w:num w:numId="13">
    <w:abstractNumId w:val="19"/>
  </w:num>
  <w:num w:numId="14">
    <w:abstractNumId w:val="17"/>
  </w:num>
  <w:num w:numId="15">
    <w:abstractNumId w:val="6"/>
  </w:num>
  <w:num w:numId="16">
    <w:abstractNumId w:val="20"/>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0"/>
  </w:num>
  <w:num w:numId="20">
    <w:abstractNumId w:val="13"/>
  </w:num>
  <w:num w:numId="21">
    <w:abstractNumId w:val="12"/>
  </w:num>
  <w:num w:numId="22">
    <w:abstractNumId w:val="9"/>
  </w:num>
  <w:num w:numId="23">
    <w:abstractNumId w:val="11"/>
  </w:num>
  <w:num w:numId="24">
    <w:abstractNumId w:val="7"/>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1NjAzMDC2MDYxMjFR0lEKTi0uzszPAykwrAUAlFyqJCwAAAA="/>
  </w:docVars>
  <w:rsids>
    <w:rsidRoot w:val="003B61BD"/>
    <w:rsid w:val="00000780"/>
    <w:rsid w:val="00024066"/>
    <w:rsid w:val="00024CB6"/>
    <w:rsid w:val="00043B4F"/>
    <w:rsid w:val="00044B79"/>
    <w:rsid w:val="00052C97"/>
    <w:rsid w:val="00082B3C"/>
    <w:rsid w:val="0009071E"/>
    <w:rsid w:val="000A052B"/>
    <w:rsid w:val="000E21E4"/>
    <w:rsid w:val="000F243A"/>
    <w:rsid w:val="000F7F47"/>
    <w:rsid w:val="00115302"/>
    <w:rsid w:val="00165073"/>
    <w:rsid w:val="001A71CA"/>
    <w:rsid w:val="001B453E"/>
    <w:rsid w:val="001C5FF4"/>
    <w:rsid w:val="001D47D4"/>
    <w:rsid w:val="001E3CC7"/>
    <w:rsid w:val="00213163"/>
    <w:rsid w:val="00290866"/>
    <w:rsid w:val="002A3F32"/>
    <w:rsid w:val="002B19E8"/>
    <w:rsid w:val="00311FEA"/>
    <w:rsid w:val="00324B77"/>
    <w:rsid w:val="00337073"/>
    <w:rsid w:val="00337733"/>
    <w:rsid w:val="00345CA6"/>
    <w:rsid w:val="00367215"/>
    <w:rsid w:val="0038121A"/>
    <w:rsid w:val="003822FA"/>
    <w:rsid w:val="003B61BD"/>
    <w:rsid w:val="003B6EE9"/>
    <w:rsid w:val="003C3C81"/>
    <w:rsid w:val="003D6158"/>
    <w:rsid w:val="00416C82"/>
    <w:rsid w:val="00424AF2"/>
    <w:rsid w:val="004254B1"/>
    <w:rsid w:val="0045372D"/>
    <w:rsid w:val="004540AE"/>
    <w:rsid w:val="00474583"/>
    <w:rsid w:val="004C7E40"/>
    <w:rsid w:val="004D2D9E"/>
    <w:rsid w:val="004D3169"/>
    <w:rsid w:val="004D742F"/>
    <w:rsid w:val="004E3D6F"/>
    <w:rsid w:val="004F06C5"/>
    <w:rsid w:val="00504EA4"/>
    <w:rsid w:val="005201E5"/>
    <w:rsid w:val="0052094B"/>
    <w:rsid w:val="00522509"/>
    <w:rsid w:val="00526E9A"/>
    <w:rsid w:val="00527A72"/>
    <w:rsid w:val="0053551D"/>
    <w:rsid w:val="00585E00"/>
    <w:rsid w:val="005914C0"/>
    <w:rsid w:val="005A282F"/>
    <w:rsid w:val="005B0140"/>
    <w:rsid w:val="005B3E56"/>
    <w:rsid w:val="005D12BD"/>
    <w:rsid w:val="00621E02"/>
    <w:rsid w:val="006331A0"/>
    <w:rsid w:val="0065195D"/>
    <w:rsid w:val="00655EF9"/>
    <w:rsid w:val="00663A6E"/>
    <w:rsid w:val="0067027F"/>
    <w:rsid w:val="0069039F"/>
    <w:rsid w:val="006E06DD"/>
    <w:rsid w:val="007126F4"/>
    <w:rsid w:val="0072601A"/>
    <w:rsid w:val="00741EA3"/>
    <w:rsid w:val="00752A3A"/>
    <w:rsid w:val="00780417"/>
    <w:rsid w:val="00783467"/>
    <w:rsid w:val="00790271"/>
    <w:rsid w:val="007B0F55"/>
    <w:rsid w:val="007C26F0"/>
    <w:rsid w:val="007C67A3"/>
    <w:rsid w:val="007F0573"/>
    <w:rsid w:val="007F285E"/>
    <w:rsid w:val="00810BFD"/>
    <w:rsid w:val="008459BA"/>
    <w:rsid w:val="00875884"/>
    <w:rsid w:val="00881478"/>
    <w:rsid w:val="008A2478"/>
    <w:rsid w:val="008C2CCE"/>
    <w:rsid w:val="008D081C"/>
    <w:rsid w:val="008E7306"/>
    <w:rsid w:val="008F7B24"/>
    <w:rsid w:val="008F7CCE"/>
    <w:rsid w:val="00901C2F"/>
    <w:rsid w:val="00906BA4"/>
    <w:rsid w:val="00910BD2"/>
    <w:rsid w:val="0091333E"/>
    <w:rsid w:val="00922458"/>
    <w:rsid w:val="00955795"/>
    <w:rsid w:val="00961BC9"/>
    <w:rsid w:val="009632B8"/>
    <w:rsid w:val="0098217E"/>
    <w:rsid w:val="009A2E42"/>
    <w:rsid w:val="009A7EDB"/>
    <w:rsid w:val="009C04C6"/>
    <w:rsid w:val="009C5A2B"/>
    <w:rsid w:val="009E58E1"/>
    <w:rsid w:val="009F70EA"/>
    <w:rsid w:val="00A07B7F"/>
    <w:rsid w:val="00A23CBD"/>
    <w:rsid w:val="00A3411E"/>
    <w:rsid w:val="00A4577F"/>
    <w:rsid w:val="00A90004"/>
    <w:rsid w:val="00A91B2A"/>
    <w:rsid w:val="00A9684B"/>
    <w:rsid w:val="00AB7870"/>
    <w:rsid w:val="00AC3F5F"/>
    <w:rsid w:val="00AC7BC1"/>
    <w:rsid w:val="00AF4C3B"/>
    <w:rsid w:val="00B21912"/>
    <w:rsid w:val="00B34CE3"/>
    <w:rsid w:val="00B42CA2"/>
    <w:rsid w:val="00B430AB"/>
    <w:rsid w:val="00B436B9"/>
    <w:rsid w:val="00B602BB"/>
    <w:rsid w:val="00B94662"/>
    <w:rsid w:val="00B96009"/>
    <w:rsid w:val="00BB5882"/>
    <w:rsid w:val="00BC1C08"/>
    <w:rsid w:val="00BE0DBB"/>
    <w:rsid w:val="00BE653A"/>
    <w:rsid w:val="00C244A8"/>
    <w:rsid w:val="00C357C0"/>
    <w:rsid w:val="00C40419"/>
    <w:rsid w:val="00C64E6B"/>
    <w:rsid w:val="00C81026"/>
    <w:rsid w:val="00C84041"/>
    <w:rsid w:val="00C847C4"/>
    <w:rsid w:val="00C93446"/>
    <w:rsid w:val="00C96EBF"/>
    <w:rsid w:val="00CB1372"/>
    <w:rsid w:val="00D11E74"/>
    <w:rsid w:val="00D12580"/>
    <w:rsid w:val="00D20143"/>
    <w:rsid w:val="00D40CF6"/>
    <w:rsid w:val="00D57D6F"/>
    <w:rsid w:val="00D87A00"/>
    <w:rsid w:val="00DB5CB6"/>
    <w:rsid w:val="00DD425A"/>
    <w:rsid w:val="00DF438F"/>
    <w:rsid w:val="00E12A11"/>
    <w:rsid w:val="00E16EE0"/>
    <w:rsid w:val="00E40386"/>
    <w:rsid w:val="00E46C6B"/>
    <w:rsid w:val="00E51660"/>
    <w:rsid w:val="00E51824"/>
    <w:rsid w:val="00E6608B"/>
    <w:rsid w:val="00E67BC2"/>
    <w:rsid w:val="00ED6389"/>
    <w:rsid w:val="00EE72F1"/>
    <w:rsid w:val="00EF589E"/>
    <w:rsid w:val="00F01FA6"/>
    <w:rsid w:val="00F06D98"/>
    <w:rsid w:val="00F1381D"/>
    <w:rsid w:val="00F161D7"/>
    <w:rsid w:val="00F225B3"/>
    <w:rsid w:val="00F42E6F"/>
    <w:rsid w:val="00F75283"/>
    <w:rsid w:val="00F820A2"/>
    <w:rsid w:val="00FA4B38"/>
    <w:rsid w:val="00FC4F7E"/>
    <w:rsid w:val="00FD2CF4"/>
    <w:rsid w:val="00FD7773"/>
    <w:rsid w:val="00FE5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0E7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A4577F"/>
    <w:pPr>
      <w:spacing w:after="120" w:line="240" w:lineRule="atLeast"/>
    </w:pPr>
    <w:rPr>
      <w:rFonts w:ascii="Arial" w:hAnsi="Arial"/>
      <w:szCs w:val="24"/>
    </w:rPr>
  </w:style>
  <w:style w:type="paragraph" w:styleId="Heading1">
    <w:name w:val="heading 1"/>
    <w:basedOn w:val="Normal"/>
    <w:next w:val="Normal"/>
    <w:rsid w:val="00A4577F"/>
    <w:pPr>
      <w:keepNext/>
      <w:spacing w:before="240" w:after="60"/>
      <w:outlineLvl w:val="0"/>
    </w:pPr>
    <w:rPr>
      <w:rFonts w:cs="Arial"/>
      <w:b/>
      <w:bCs/>
      <w:kern w:val="32"/>
      <w:sz w:val="32"/>
      <w:szCs w:val="32"/>
    </w:rPr>
  </w:style>
  <w:style w:type="paragraph" w:styleId="Heading3">
    <w:name w:val="heading 3"/>
    <w:basedOn w:val="Normal"/>
    <w:next w:val="Normal"/>
    <w:qFormat/>
    <w:rsid w:val="00B8478E"/>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A4577F"/>
    <w:pPr>
      <w:spacing w:before="120"/>
    </w:pPr>
  </w:style>
  <w:style w:type="character" w:customStyle="1" w:styleId="BodyTextChar">
    <w:name w:val="Body Text Char"/>
    <w:basedOn w:val="DefaultParagraphFont"/>
    <w:link w:val="BodyText"/>
    <w:rsid w:val="00A4577F"/>
    <w:rPr>
      <w:rFonts w:ascii="Arial" w:hAnsi="Arial"/>
      <w:szCs w:val="24"/>
    </w:rPr>
  </w:style>
  <w:style w:type="paragraph" w:customStyle="1" w:styleId="TableHeadings">
    <w:name w:val="Table Headings"/>
    <w:basedOn w:val="Normal"/>
    <w:autoRedefine/>
    <w:qFormat/>
    <w:rsid w:val="00A4577F"/>
    <w:pPr>
      <w:tabs>
        <w:tab w:val="left" w:pos="360"/>
        <w:tab w:val="left" w:pos="720"/>
      </w:tabs>
      <w:spacing w:before="120"/>
    </w:pPr>
    <w:rPr>
      <w:b/>
      <w:color w:val="FFFFFF"/>
      <w:szCs w:val="20"/>
    </w:rPr>
  </w:style>
  <w:style w:type="paragraph" w:customStyle="1" w:styleId="Tabletext-white">
    <w:name w:val="Table text - white"/>
    <w:basedOn w:val="TableText"/>
    <w:rsid w:val="00A4577F"/>
    <w:rPr>
      <w:color w:val="FFFFFF"/>
    </w:rPr>
  </w:style>
  <w:style w:type="paragraph" w:customStyle="1" w:styleId="TableText">
    <w:name w:val="Table Text"/>
    <w:basedOn w:val="Normal"/>
    <w:autoRedefine/>
    <w:qFormat/>
    <w:rsid w:val="001B453E"/>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A4577F"/>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A4577F"/>
    <w:pPr>
      <w:numPr>
        <w:numId w:val="7"/>
      </w:numPr>
      <w:spacing w:before="240" w:after="0"/>
    </w:pPr>
  </w:style>
  <w:style w:type="paragraph" w:customStyle="1" w:styleId="ResourceNo">
    <w:name w:val="ResourceNo"/>
    <w:basedOn w:val="Normal"/>
    <w:next w:val="ResourceTitle"/>
    <w:link w:val="ResourceNoChar"/>
    <w:autoRedefine/>
    <w:rsid w:val="00A4577F"/>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A4577F"/>
    <w:rPr>
      <w:rFonts w:ascii="Arial" w:hAnsi="Arial" w:cs="AvenirLT-Heavy"/>
      <w:b/>
      <w:color w:val="27448B"/>
      <w:szCs w:val="44"/>
    </w:rPr>
  </w:style>
  <w:style w:type="paragraph" w:customStyle="1" w:styleId="Tabletextcolumnheadings">
    <w:name w:val="Table text column headings"/>
    <w:basedOn w:val="Normal"/>
    <w:rsid w:val="004A76C7"/>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A4577F"/>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A4577F"/>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A4577F"/>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Header">
    <w:name w:val="header"/>
    <w:basedOn w:val="Normal"/>
    <w:rsid w:val="00A4577F"/>
    <w:pPr>
      <w:tabs>
        <w:tab w:val="center" w:pos="4320"/>
        <w:tab w:val="right" w:pos="8640"/>
      </w:tabs>
    </w:pPr>
  </w:style>
  <w:style w:type="paragraph" w:customStyle="1" w:styleId="ResourceTitle">
    <w:name w:val="Resource Title"/>
    <w:basedOn w:val="Normal"/>
    <w:next w:val="Instructions"/>
    <w:autoRedefine/>
    <w:rsid w:val="00A4577F"/>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4577F"/>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A4577F"/>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A4577F"/>
    <w:rPr>
      <w:rFonts w:ascii="Tahoma" w:hAnsi="Tahoma" w:cs="Tahoma"/>
      <w:sz w:val="16"/>
      <w:szCs w:val="16"/>
    </w:rPr>
  </w:style>
  <w:style w:type="character" w:styleId="Hyperlink">
    <w:name w:val="Hyperlink"/>
    <w:basedOn w:val="DefaultParagraphFont"/>
    <w:rsid w:val="00A4577F"/>
    <w:rPr>
      <w:rFonts w:cs="Times New Roman"/>
      <w:color w:val="0000FF"/>
      <w:u w:val="single"/>
    </w:rPr>
  </w:style>
  <w:style w:type="paragraph" w:customStyle="1" w:styleId="CourseName">
    <w:name w:val="Course Name"/>
    <w:basedOn w:val="Normal"/>
    <w:next w:val="LessonNo"/>
    <w:autoRedefine/>
    <w:rsid w:val="00A4577F"/>
    <w:pPr>
      <w:spacing w:line="240" w:lineRule="auto"/>
      <w:jc w:val="center"/>
    </w:pPr>
    <w:rPr>
      <w:rFonts w:cs="Arial"/>
      <w:color w:val="000080"/>
      <w:sz w:val="36"/>
      <w:szCs w:val="36"/>
    </w:rPr>
  </w:style>
  <w:style w:type="paragraph" w:styleId="CommentText">
    <w:name w:val="annotation text"/>
    <w:basedOn w:val="Normal"/>
    <w:link w:val="CommentTextChar"/>
    <w:semiHidden/>
    <w:rsid w:val="00A4577F"/>
    <w:pPr>
      <w:ind w:left="576" w:hanging="576"/>
    </w:pPr>
  </w:style>
  <w:style w:type="paragraph" w:customStyle="1" w:styleId="Resources">
    <w:name w:val="Resources"/>
    <w:basedOn w:val="Normal"/>
    <w:autoRedefine/>
    <w:rsid w:val="00A4577F"/>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A4577F"/>
    <w:pPr>
      <w:tabs>
        <w:tab w:val="center" w:pos="4320"/>
        <w:tab w:val="right" w:pos="8640"/>
      </w:tabs>
    </w:pPr>
    <w:rPr>
      <w:sz w:val="16"/>
    </w:rPr>
  </w:style>
  <w:style w:type="character" w:styleId="CommentReference">
    <w:name w:val="annotation reference"/>
    <w:basedOn w:val="DefaultParagraphFont"/>
    <w:rsid w:val="00A4577F"/>
    <w:rPr>
      <w:sz w:val="16"/>
      <w:szCs w:val="16"/>
    </w:rPr>
  </w:style>
  <w:style w:type="paragraph" w:styleId="CommentSubject">
    <w:name w:val="annotation subject"/>
    <w:basedOn w:val="CommentText"/>
    <w:next w:val="CommentText"/>
    <w:link w:val="CommentSubjectChar"/>
    <w:rsid w:val="00A4577F"/>
    <w:pPr>
      <w:spacing w:line="240" w:lineRule="auto"/>
      <w:ind w:left="0" w:firstLine="0"/>
    </w:pPr>
    <w:rPr>
      <w:b/>
      <w:bCs/>
    </w:rPr>
  </w:style>
  <w:style w:type="character" w:customStyle="1" w:styleId="CommentTextChar">
    <w:name w:val="Comment Text Char"/>
    <w:basedOn w:val="DefaultParagraphFont"/>
    <w:link w:val="CommentText"/>
    <w:semiHidden/>
    <w:rsid w:val="00A4577F"/>
    <w:rPr>
      <w:rFonts w:ascii="Arial" w:hAnsi="Arial"/>
      <w:szCs w:val="24"/>
    </w:rPr>
  </w:style>
  <w:style w:type="character" w:customStyle="1" w:styleId="CommentSubjectChar">
    <w:name w:val="Comment Subject Char"/>
    <w:basedOn w:val="CommentTextChar"/>
    <w:link w:val="CommentSubject"/>
    <w:rsid w:val="00A4577F"/>
    <w:rPr>
      <w:rFonts w:ascii="Arial" w:hAnsi="Arial"/>
      <w:b/>
      <w:bCs/>
      <w:szCs w:val="24"/>
    </w:rPr>
  </w:style>
  <w:style w:type="character" w:styleId="FollowedHyperlink">
    <w:name w:val="FollowedHyperlink"/>
    <w:uiPriority w:val="99"/>
    <w:semiHidden/>
    <w:unhideWhenUsed/>
    <w:rsid w:val="002A51C6"/>
    <w:rPr>
      <w:color w:val="800080"/>
      <w:u w:val="single"/>
    </w:rPr>
  </w:style>
  <w:style w:type="paragraph" w:customStyle="1" w:styleId="H3">
    <w:name w:val="H3"/>
    <w:basedOn w:val="H2"/>
    <w:next w:val="BodyText"/>
    <w:autoRedefine/>
    <w:qFormat/>
    <w:rsid w:val="00A4577F"/>
    <w:pPr>
      <w:spacing w:before="120"/>
    </w:pPr>
    <w:rPr>
      <w:b w:val="0"/>
      <w:sz w:val="24"/>
    </w:rPr>
  </w:style>
  <w:style w:type="table" w:styleId="TableGrid">
    <w:name w:val="Table Grid"/>
    <w:basedOn w:val="TableNormal"/>
    <w:rsid w:val="00A4577F"/>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s">
    <w:name w:val="Headers"/>
    <w:basedOn w:val="Normal"/>
    <w:autoRedefine/>
    <w:rsid w:val="00A4577F"/>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A4577F"/>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A4577F"/>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A4577F"/>
    <w:pPr>
      <w:numPr>
        <w:numId w:val="0"/>
      </w:numPr>
      <w:spacing w:before="120" w:after="120"/>
      <w:ind w:left="648"/>
    </w:pPr>
  </w:style>
  <w:style w:type="paragraph" w:customStyle="1" w:styleId="H2">
    <w:name w:val="H2"/>
    <w:basedOn w:val="Normal"/>
    <w:next w:val="Normal"/>
    <w:autoRedefine/>
    <w:qFormat/>
    <w:rsid w:val="00A4577F"/>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code">
    <w:name w:val="code"/>
    <w:basedOn w:val="BodyText"/>
    <w:autoRedefine/>
    <w:rsid w:val="00A4577F"/>
    <w:pPr>
      <w:spacing w:after="0"/>
      <w:ind w:left="274"/>
    </w:pPr>
    <w:rPr>
      <w:rFonts w:ascii="Courier" w:hAnsi="Courier"/>
    </w:rPr>
  </w:style>
  <w:style w:type="paragraph" w:customStyle="1" w:styleId="codeindent1">
    <w:name w:val="code indent 1"/>
    <w:basedOn w:val="code"/>
    <w:rsid w:val="00A4577F"/>
    <w:pPr>
      <w:ind w:left="720"/>
    </w:pPr>
  </w:style>
  <w:style w:type="paragraph" w:customStyle="1" w:styleId="codeindent2">
    <w:name w:val="code indent 2"/>
    <w:basedOn w:val="code"/>
    <w:rsid w:val="00A4577F"/>
    <w:pPr>
      <w:ind w:left="1440"/>
    </w:pPr>
  </w:style>
  <w:style w:type="character" w:customStyle="1" w:styleId="codechar">
    <w:name w:val="code char"/>
    <w:basedOn w:val="DefaultParagraphFont"/>
    <w:rsid w:val="00A4577F"/>
    <w:rPr>
      <w:rFonts w:ascii="Courier" w:hAnsi="Courier"/>
      <w:sz w:val="20"/>
    </w:rPr>
  </w:style>
  <w:style w:type="paragraph" w:customStyle="1" w:styleId="Style1">
    <w:name w:val="Style1"/>
    <w:basedOn w:val="TableHeadings"/>
    <w:rsid w:val="00A4577F"/>
    <w:pPr>
      <w:spacing w:line="240" w:lineRule="auto"/>
    </w:pPr>
    <w:rPr>
      <w:color w:val="000000"/>
    </w:rPr>
  </w:style>
  <w:style w:type="paragraph" w:customStyle="1" w:styleId="TableHeadingsBlack">
    <w:name w:val="Table Headings Black"/>
    <w:basedOn w:val="TableHeadings"/>
    <w:qFormat/>
    <w:rsid w:val="00A4577F"/>
    <w:pPr>
      <w:spacing w:line="240" w:lineRule="auto"/>
    </w:pPr>
    <w:rPr>
      <w:color w:val="000000"/>
    </w:rPr>
  </w:style>
  <w:style w:type="paragraph" w:customStyle="1" w:styleId="CrieriaTablelist">
    <w:name w:val="Crieria Table list"/>
    <w:basedOn w:val="BodyText"/>
    <w:autoRedefine/>
    <w:rsid w:val="00A4577F"/>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A4577F"/>
    <w:rPr>
      <w:sz w:val="24"/>
      <w:szCs w:val="24"/>
    </w:rPr>
  </w:style>
  <w:style w:type="table" w:customStyle="1" w:styleId="LightShading-Accent11">
    <w:name w:val="Light Shading - Accent 11"/>
    <w:aliases w:val="Student / Teacher Resource Table"/>
    <w:basedOn w:val="TableNormal"/>
    <w:uiPriority w:val="60"/>
    <w:rsid w:val="00A4577F"/>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A4577F"/>
    <w:pPr>
      <w:numPr>
        <w:ilvl w:val="1"/>
      </w:numPr>
      <w:tabs>
        <w:tab w:val="clear" w:pos="1800"/>
        <w:tab w:val="left" w:pos="990"/>
      </w:tabs>
      <w:ind w:left="994"/>
    </w:pPr>
  </w:style>
  <w:style w:type="paragraph" w:customStyle="1" w:styleId="TableBL">
    <w:name w:val="Table BL"/>
    <w:basedOn w:val="BL"/>
    <w:autoRedefine/>
    <w:qFormat/>
    <w:rsid w:val="00A4577F"/>
    <w:pPr>
      <w:spacing w:before="0" w:after="80"/>
      <w:ind w:left="360"/>
    </w:pPr>
  </w:style>
  <w:style w:type="character" w:styleId="UnresolvedMention">
    <w:name w:val="Unresolved Mention"/>
    <w:basedOn w:val="DefaultParagraphFont"/>
    <w:uiPriority w:val="99"/>
    <w:rsid w:val="000F243A"/>
    <w:rPr>
      <w:color w:val="605E5C"/>
      <w:shd w:val="clear" w:color="auto" w:fill="E1DFDD"/>
    </w:rPr>
  </w:style>
  <w:style w:type="paragraph" w:styleId="NormalWeb">
    <w:name w:val="Normal (Web)"/>
    <w:basedOn w:val="Normal"/>
    <w:uiPriority w:val="99"/>
    <w:unhideWhenUsed/>
    <w:rsid w:val="000F243A"/>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6034">
      <w:bodyDiv w:val="1"/>
      <w:marLeft w:val="0"/>
      <w:marRight w:val="0"/>
      <w:marTop w:val="0"/>
      <w:marBottom w:val="0"/>
      <w:divBdr>
        <w:top w:val="none" w:sz="0" w:space="0" w:color="auto"/>
        <w:left w:val="none" w:sz="0" w:space="0" w:color="auto"/>
        <w:bottom w:val="none" w:sz="0" w:space="0" w:color="auto"/>
        <w:right w:val="none" w:sz="0" w:space="0" w:color="auto"/>
      </w:divBdr>
    </w:div>
    <w:div w:id="162163096">
      <w:bodyDiv w:val="1"/>
      <w:marLeft w:val="0"/>
      <w:marRight w:val="0"/>
      <w:marTop w:val="0"/>
      <w:marBottom w:val="0"/>
      <w:divBdr>
        <w:top w:val="none" w:sz="0" w:space="0" w:color="auto"/>
        <w:left w:val="none" w:sz="0" w:space="0" w:color="auto"/>
        <w:bottom w:val="none" w:sz="0" w:space="0" w:color="auto"/>
        <w:right w:val="none" w:sz="0" w:space="0" w:color="auto"/>
      </w:divBdr>
    </w:div>
    <w:div w:id="167452553">
      <w:bodyDiv w:val="1"/>
      <w:marLeft w:val="0"/>
      <w:marRight w:val="0"/>
      <w:marTop w:val="0"/>
      <w:marBottom w:val="0"/>
      <w:divBdr>
        <w:top w:val="none" w:sz="0" w:space="0" w:color="auto"/>
        <w:left w:val="none" w:sz="0" w:space="0" w:color="auto"/>
        <w:bottom w:val="none" w:sz="0" w:space="0" w:color="auto"/>
        <w:right w:val="none" w:sz="0" w:space="0" w:color="auto"/>
      </w:divBdr>
    </w:div>
    <w:div w:id="170341328">
      <w:bodyDiv w:val="1"/>
      <w:marLeft w:val="0"/>
      <w:marRight w:val="0"/>
      <w:marTop w:val="0"/>
      <w:marBottom w:val="0"/>
      <w:divBdr>
        <w:top w:val="none" w:sz="0" w:space="0" w:color="auto"/>
        <w:left w:val="none" w:sz="0" w:space="0" w:color="auto"/>
        <w:bottom w:val="none" w:sz="0" w:space="0" w:color="auto"/>
        <w:right w:val="none" w:sz="0" w:space="0" w:color="auto"/>
      </w:divBdr>
    </w:div>
    <w:div w:id="258221121">
      <w:bodyDiv w:val="1"/>
      <w:marLeft w:val="0"/>
      <w:marRight w:val="0"/>
      <w:marTop w:val="0"/>
      <w:marBottom w:val="0"/>
      <w:divBdr>
        <w:top w:val="none" w:sz="0" w:space="0" w:color="auto"/>
        <w:left w:val="none" w:sz="0" w:space="0" w:color="auto"/>
        <w:bottom w:val="none" w:sz="0" w:space="0" w:color="auto"/>
        <w:right w:val="none" w:sz="0" w:space="0" w:color="auto"/>
      </w:divBdr>
    </w:div>
    <w:div w:id="408771866">
      <w:bodyDiv w:val="1"/>
      <w:marLeft w:val="0"/>
      <w:marRight w:val="0"/>
      <w:marTop w:val="0"/>
      <w:marBottom w:val="0"/>
      <w:divBdr>
        <w:top w:val="none" w:sz="0" w:space="0" w:color="auto"/>
        <w:left w:val="none" w:sz="0" w:space="0" w:color="auto"/>
        <w:bottom w:val="none" w:sz="0" w:space="0" w:color="auto"/>
        <w:right w:val="none" w:sz="0" w:space="0" w:color="auto"/>
      </w:divBdr>
    </w:div>
    <w:div w:id="530454445">
      <w:bodyDiv w:val="1"/>
      <w:marLeft w:val="0"/>
      <w:marRight w:val="0"/>
      <w:marTop w:val="0"/>
      <w:marBottom w:val="0"/>
      <w:divBdr>
        <w:top w:val="none" w:sz="0" w:space="0" w:color="auto"/>
        <w:left w:val="none" w:sz="0" w:space="0" w:color="auto"/>
        <w:bottom w:val="none" w:sz="0" w:space="0" w:color="auto"/>
        <w:right w:val="none" w:sz="0" w:space="0" w:color="auto"/>
      </w:divBdr>
    </w:div>
    <w:div w:id="654840489">
      <w:bodyDiv w:val="1"/>
      <w:marLeft w:val="0"/>
      <w:marRight w:val="0"/>
      <w:marTop w:val="0"/>
      <w:marBottom w:val="0"/>
      <w:divBdr>
        <w:top w:val="none" w:sz="0" w:space="0" w:color="auto"/>
        <w:left w:val="none" w:sz="0" w:space="0" w:color="auto"/>
        <w:bottom w:val="none" w:sz="0" w:space="0" w:color="auto"/>
        <w:right w:val="none" w:sz="0" w:space="0" w:color="auto"/>
      </w:divBdr>
    </w:div>
    <w:div w:id="738675692">
      <w:bodyDiv w:val="1"/>
      <w:marLeft w:val="0"/>
      <w:marRight w:val="0"/>
      <w:marTop w:val="0"/>
      <w:marBottom w:val="0"/>
      <w:divBdr>
        <w:top w:val="none" w:sz="0" w:space="0" w:color="auto"/>
        <w:left w:val="none" w:sz="0" w:space="0" w:color="auto"/>
        <w:bottom w:val="none" w:sz="0" w:space="0" w:color="auto"/>
        <w:right w:val="none" w:sz="0" w:space="0" w:color="auto"/>
      </w:divBdr>
    </w:div>
    <w:div w:id="776102756">
      <w:bodyDiv w:val="1"/>
      <w:marLeft w:val="0"/>
      <w:marRight w:val="0"/>
      <w:marTop w:val="0"/>
      <w:marBottom w:val="0"/>
      <w:divBdr>
        <w:top w:val="none" w:sz="0" w:space="0" w:color="auto"/>
        <w:left w:val="none" w:sz="0" w:space="0" w:color="auto"/>
        <w:bottom w:val="none" w:sz="0" w:space="0" w:color="auto"/>
        <w:right w:val="none" w:sz="0" w:space="0" w:color="auto"/>
      </w:divBdr>
    </w:div>
    <w:div w:id="825780103">
      <w:bodyDiv w:val="1"/>
      <w:marLeft w:val="0"/>
      <w:marRight w:val="0"/>
      <w:marTop w:val="0"/>
      <w:marBottom w:val="0"/>
      <w:divBdr>
        <w:top w:val="none" w:sz="0" w:space="0" w:color="auto"/>
        <w:left w:val="none" w:sz="0" w:space="0" w:color="auto"/>
        <w:bottom w:val="none" w:sz="0" w:space="0" w:color="auto"/>
        <w:right w:val="none" w:sz="0" w:space="0" w:color="auto"/>
      </w:divBdr>
    </w:div>
    <w:div w:id="1013608005">
      <w:bodyDiv w:val="1"/>
      <w:marLeft w:val="0"/>
      <w:marRight w:val="0"/>
      <w:marTop w:val="0"/>
      <w:marBottom w:val="0"/>
      <w:divBdr>
        <w:top w:val="none" w:sz="0" w:space="0" w:color="auto"/>
        <w:left w:val="none" w:sz="0" w:space="0" w:color="auto"/>
        <w:bottom w:val="none" w:sz="0" w:space="0" w:color="auto"/>
        <w:right w:val="none" w:sz="0" w:space="0" w:color="auto"/>
      </w:divBdr>
    </w:div>
    <w:div w:id="1218011117">
      <w:bodyDiv w:val="1"/>
      <w:marLeft w:val="0"/>
      <w:marRight w:val="0"/>
      <w:marTop w:val="0"/>
      <w:marBottom w:val="0"/>
      <w:divBdr>
        <w:top w:val="none" w:sz="0" w:space="0" w:color="auto"/>
        <w:left w:val="none" w:sz="0" w:space="0" w:color="auto"/>
        <w:bottom w:val="none" w:sz="0" w:space="0" w:color="auto"/>
        <w:right w:val="none" w:sz="0" w:space="0" w:color="auto"/>
      </w:divBdr>
    </w:div>
    <w:div w:id="1270814113">
      <w:bodyDiv w:val="1"/>
      <w:marLeft w:val="0"/>
      <w:marRight w:val="0"/>
      <w:marTop w:val="0"/>
      <w:marBottom w:val="0"/>
      <w:divBdr>
        <w:top w:val="none" w:sz="0" w:space="0" w:color="auto"/>
        <w:left w:val="none" w:sz="0" w:space="0" w:color="auto"/>
        <w:bottom w:val="none" w:sz="0" w:space="0" w:color="auto"/>
        <w:right w:val="none" w:sz="0" w:space="0" w:color="auto"/>
      </w:divBdr>
    </w:div>
    <w:div w:id="1353340096">
      <w:bodyDiv w:val="1"/>
      <w:marLeft w:val="0"/>
      <w:marRight w:val="0"/>
      <w:marTop w:val="0"/>
      <w:marBottom w:val="0"/>
      <w:divBdr>
        <w:top w:val="none" w:sz="0" w:space="0" w:color="auto"/>
        <w:left w:val="none" w:sz="0" w:space="0" w:color="auto"/>
        <w:bottom w:val="none" w:sz="0" w:space="0" w:color="auto"/>
        <w:right w:val="none" w:sz="0" w:space="0" w:color="auto"/>
      </w:divBdr>
    </w:div>
    <w:div w:id="1569684021">
      <w:bodyDiv w:val="1"/>
      <w:marLeft w:val="0"/>
      <w:marRight w:val="0"/>
      <w:marTop w:val="0"/>
      <w:marBottom w:val="0"/>
      <w:divBdr>
        <w:top w:val="none" w:sz="0" w:space="0" w:color="auto"/>
        <w:left w:val="none" w:sz="0" w:space="0" w:color="auto"/>
        <w:bottom w:val="none" w:sz="0" w:space="0" w:color="auto"/>
        <w:right w:val="none" w:sz="0" w:space="0" w:color="auto"/>
      </w:divBdr>
    </w:div>
    <w:div w:id="1714034393">
      <w:bodyDiv w:val="1"/>
      <w:marLeft w:val="0"/>
      <w:marRight w:val="0"/>
      <w:marTop w:val="0"/>
      <w:marBottom w:val="0"/>
      <w:divBdr>
        <w:top w:val="none" w:sz="0" w:space="0" w:color="auto"/>
        <w:left w:val="none" w:sz="0" w:space="0" w:color="auto"/>
        <w:bottom w:val="none" w:sz="0" w:space="0" w:color="auto"/>
        <w:right w:val="none" w:sz="0" w:space="0" w:color="auto"/>
      </w:divBdr>
    </w:div>
    <w:div w:id="2108116285">
      <w:bodyDiv w:val="1"/>
      <w:marLeft w:val="0"/>
      <w:marRight w:val="0"/>
      <w:marTop w:val="0"/>
      <w:marBottom w:val="0"/>
      <w:divBdr>
        <w:top w:val="none" w:sz="0" w:space="0" w:color="auto"/>
        <w:left w:val="none" w:sz="0" w:space="0" w:color="auto"/>
        <w:bottom w:val="none" w:sz="0" w:space="0" w:color="auto"/>
        <w:right w:val="none" w:sz="0" w:space="0" w:color="auto"/>
      </w:divBdr>
    </w:div>
    <w:div w:id="214658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ma.org/search/?s=ethic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youtube.com/watch?v=DVPgozqaN6E&amp;t=28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0</TotalTime>
  <Pages>13</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10500</CharactersWithSpaces>
  <SharedDoc>false</SharedDoc>
  <HyperlinkBase/>
  <HLinks>
    <vt:vector size="36" baseType="variant">
      <vt:variant>
        <vt:i4>1310726</vt:i4>
      </vt:variant>
      <vt:variant>
        <vt:i4>15</vt:i4>
      </vt:variant>
      <vt:variant>
        <vt:i4>0</vt:i4>
      </vt:variant>
      <vt:variant>
        <vt:i4>5</vt:i4>
      </vt:variant>
      <vt:variant>
        <vt:lpwstr>http://www.forevergeek.com/2005/12/snl_parodies_ipods_planned_obsolescence/</vt:lpwstr>
      </vt:variant>
      <vt:variant>
        <vt:lpwstr/>
      </vt:variant>
      <vt:variant>
        <vt:i4>2555946</vt:i4>
      </vt:variant>
      <vt:variant>
        <vt:i4>12</vt:i4>
      </vt:variant>
      <vt:variant>
        <vt:i4>0</vt:i4>
      </vt:variant>
      <vt:variant>
        <vt:i4>5</vt:i4>
      </vt:variant>
      <vt:variant>
        <vt:lpwstr>http://www.csmonitor.com/2006/0502/p09s02-coop.html</vt:lpwstr>
      </vt:variant>
      <vt:variant>
        <vt:lpwstr/>
      </vt:variant>
      <vt:variant>
        <vt:i4>1704016</vt:i4>
      </vt:variant>
      <vt:variant>
        <vt:i4>9</vt:i4>
      </vt:variant>
      <vt:variant>
        <vt:i4>0</vt:i4>
      </vt:variant>
      <vt:variant>
        <vt:i4>5</vt:i4>
      </vt:variant>
      <vt:variant>
        <vt:lpwstr>http://en.wikipedia.org/wiki/Obsolescence</vt:lpwstr>
      </vt:variant>
      <vt:variant>
        <vt:lpwstr/>
      </vt:variant>
      <vt:variant>
        <vt:i4>3604598</vt:i4>
      </vt:variant>
      <vt:variant>
        <vt:i4>6</vt:i4>
      </vt:variant>
      <vt:variant>
        <vt:i4>0</vt:i4>
      </vt:variant>
      <vt:variant>
        <vt:i4>5</vt:i4>
      </vt:variant>
      <vt:variant>
        <vt:lpwstr>http://en.wikipedia.org/w/index.php?title=IPod&amp;oldid=201902144</vt:lpwstr>
      </vt:variant>
      <vt:variant>
        <vt:lpwstr/>
      </vt:variant>
      <vt:variant>
        <vt:i4>327783</vt:i4>
      </vt:variant>
      <vt:variant>
        <vt:i4>3</vt:i4>
      </vt:variant>
      <vt:variant>
        <vt:i4>0</vt:i4>
      </vt:variant>
      <vt:variant>
        <vt:i4>5</vt:i4>
      </vt:variant>
      <vt:variant>
        <vt:lpwstr>http://en.wikipedia.org/wiki/Marketing_ethics</vt:lpwstr>
      </vt:variant>
      <vt:variant>
        <vt:lpwstr/>
      </vt:variant>
      <vt:variant>
        <vt:i4>5701704</vt:i4>
      </vt:variant>
      <vt:variant>
        <vt:i4>0</vt:i4>
      </vt:variant>
      <vt:variant>
        <vt:i4>0</vt:i4>
      </vt:variant>
      <vt:variant>
        <vt:i4>5</vt:i4>
      </vt:variant>
      <vt:variant>
        <vt:lpwstr>http://us.bbb.org/WWWRoot/SitePage.aspx?site=113&amp;id=8e20ba59-acb8-4dcf-a1e2-0cc3ab9cfbb4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Blanch</dc:creator>
  <cp:keywords/>
  <dc:description/>
  <cp:lastModifiedBy>Helen Blanch</cp:lastModifiedBy>
  <cp:revision>2</cp:revision>
  <cp:lastPrinted>2007-08-02T21:15:00Z</cp:lastPrinted>
  <dcterms:created xsi:type="dcterms:W3CDTF">2021-10-12T18:33:00Z</dcterms:created>
  <dcterms:modified xsi:type="dcterms:W3CDTF">2021-10-12T18:33:00Z</dcterms:modified>
  <cp:category/>
</cp:coreProperties>
</file>