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98E8" w14:textId="70D3F59C" w:rsidR="001478A0" w:rsidRDefault="001A00DE" w:rsidP="001478A0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Advisory Board </w:t>
      </w:r>
      <w:r w:rsidR="001478A0">
        <w:rPr>
          <w:rFonts w:ascii="Tahoma" w:eastAsia="Tahoma" w:hAnsi="Tahoma" w:cs="Tahoma"/>
          <w:b/>
          <w:bCs/>
          <w:sz w:val="32"/>
          <w:szCs w:val="32"/>
        </w:rPr>
        <w:t>Ambassadors of Academy Template</w:t>
      </w:r>
    </w:p>
    <w:p w14:paraId="3FF7C663" w14:textId="77777777" w:rsidR="00A73EDA" w:rsidRPr="001C512B" w:rsidRDefault="00A73EDA" w:rsidP="00A73EDA">
      <w:pPr>
        <w:contextualSpacing/>
        <w:rPr>
          <w:rFonts w:ascii="Arial" w:eastAsia="+mn-ea" w:hAnsi="Arial" w:cs="Arial"/>
          <w:kern w:val="24"/>
          <w:sz w:val="20"/>
          <w:szCs w:val="20"/>
        </w:rPr>
      </w:pP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0436"/>
      </w:tblGrid>
      <w:tr w:rsidR="00267B1B" w:rsidRPr="00027453" w14:paraId="6EDEB12C" w14:textId="77777777" w:rsidTr="0026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F829018" w14:textId="2424C497" w:rsidR="00267B1B" w:rsidRPr="00DF2E88" w:rsidRDefault="00267B1B" w:rsidP="00267B1B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DF2E88">
              <w:rPr>
                <w:rFonts w:ascii="Tahoma" w:hAnsi="Tahoma" w:cs="Tahoma"/>
                <w:b/>
                <w:color w:val="FFFFFF" w:themeColor="background1"/>
              </w:rPr>
              <w:t>Support for Sustainability</w:t>
            </w:r>
            <w:r w:rsidRPr="00DF2E88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DF2E88">
              <w:rPr>
                <w:rFonts w:ascii="Tahoma" w:hAnsi="Tahoma" w:cs="Tahoma"/>
                <w:b/>
                <w:color w:val="FFFFFF" w:themeColor="background1"/>
              </w:rPr>
              <w:t>2.3.a</w:t>
            </w:r>
            <w:r w:rsidR="00BB7BC4" w:rsidRPr="00DF2E88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375C08" w:rsidRPr="00DF2E88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C77E24">
              <w:t xml:space="preserve"> </w:t>
            </w:r>
            <w:r w:rsidR="00C77E24" w:rsidRPr="00C77E24">
              <w:rPr>
                <w:rFonts w:ascii="Tahoma" w:hAnsi="Tahoma" w:cs="Tahoma"/>
                <w:color w:val="FFFFFF" w:themeColor="background1"/>
              </w:rPr>
              <w:t>The advisory board works to engage community, post-secondary and civic leaders to promote and sustain academies as an integral part of the local workforce and economic development systems.</w:t>
            </w:r>
          </w:p>
        </w:tc>
      </w:tr>
      <w:tr w:rsidR="00C77E24" w:rsidRPr="00027453" w14:paraId="0BB31352" w14:textId="77777777" w:rsidTr="00C77E24">
        <w:trPr>
          <w:trHeight w:val="512"/>
          <w:jc w:val="center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03FD79F" w14:textId="79E8BC9F" w:rsidR="00C77E24" w:rsidRPr="00EB25A1" w:rsidRDefault="00121A12" w:rsidP="00267B1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Strategic Action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CDB7F64" w14:textId="0FFF5BD5" w:rsidR="00C77E24" w:rsidRPr="00EB25A1" w:rsidRDefault="00C77E24" w:rsidP="00267B1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Description/Evidence of Advisory Board Support for</w:t>
            </w:r>
            <w:r w:rsidR="00121A1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Strategic Action</w:t>
            </w:r>
          </w:p>
        </w:tc>
      </w:tr>
      <w:tr w:rsidR="00C77E24" w:rsidRPr="00027453" w14:paraId="43F9E3D5" w14:textId="77777777" w:rsidTr="00C77E24">
        <w:trPr>
          <w:trHeight w:val="1887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FF8EB28" w14:textId="3B89033E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Promote NAF academies as a local workforce development strategy in their communities.</w:t>
            </w:r>
          </w:p>
        </w:tc>
        <w:tc>
          <w:tcPr>
            <w:tcW w:w="3672" w:type="pct"/>
            <w:shd w:val="clear" w:color="auto" w:fill="FFFFFF" w:themeFill="background1"/>
          </w:tcPr>
          <w:p w14:paraId="77383FF0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027453" w14:paraId="533B7261" w14:textId="77777777" w:rsidTr="00C77E24">
        <w:trPr>
          <w:trHeight w:val="1977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4A62FC7" w14:textId="3806FD8B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Raise funds for paid internships, work-based learning activities, and/or scholarships.</w:t>
            </w:r>
          </w:p>
        </w:tc>
        <w:tc>
          <w:tcPr>
            <w:tcW w:w="3672" w:type="pct"/>
            <w:shd w:val="clear" w:color="auto" w:fill="FFFFFF" w:themeFill="background1"/>
          </w:tcPr>
          <w:p w14:paraId="44FA592A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027453" w14:paraId="7579F4DA" w14:textId="77777777" w:rsidTr="00C77E24">
        <w:trPr>
          <w:trHeight w:val="1725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2A9FD013" w14:textId="61FA796D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Recruit other business partners and postsecondary institutions to support WBL and college and career readiness.</w:t>
            </w:r>
          </w:p>
        </w:tc>
        <w:tc>
          <w:tcPr>
            <w:tcW w:w="3672" w:type="pct"/>
            <w:shd w:val="clear" w:color="auto" w:fill="FFFFFF" w:themeFill="background1"/>
          </w:tcPr>
          <w:p w14:paraId="4DEF6EC9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7855CD" w14:paraId="22D7D6D4" w14:textId="77777777" w:rsidTr="00C77E24">
        <w:trPr>
          <w:trHeight w:val="812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2B3353F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7855CD">
              <w:rPr>
                <w:rFonts w:ascii="Tahoma" w:hAnsi="Tahoma" w:cs="Tahoma"/>
              </w:rPr>
              <w:t>Other</w:t>
            </w:r>
          </w:p>
        </w:tc>
        <w:tc>
          <w:tcPr>
            <w:tcW w:w="3672" w:type="pct"/>
            <w:shd w:val="clear" w:color="auto" w:fill="FFFFFF" w:themeFill="background1"/>
          </w:tcPr>
          <w:p w14:paraId="06BD2F9A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59391D" w14:textId="77777777" w:rsidR="00EB4EBF" w:rsidRDefault="00EB4EBF" w:rsidP="00DB18A5">
      <w:pPr>
        <w:tabs>
          <w:tab w:val="left" w:pos="14040"/>
          <w:tab w:val="left" w:pos="14220"/>
        </w:tabs>
        <w:spacing w:after="0"/>
        <w:contextualSpacing/>
        <w:rPr>
          <w:rFonts w:ascii="Arial" w:eastAsia="+mn-ea" w:hAnsi="Arial" w:cs="Arial"/>
          <w:kern w:val="24"/>
          <w:sz w:val="20"/>
          <w:szCs w:val="20"/>
        </w:rPr>
      </w:pPr>
    </w:p>
    <w:sectPr w:rsidR="00EB4EBF" w:rsidSect="009E2966">
      <w:headerReference w:type="default" r:id="rId8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C7C" w14:textId="77777777" w:rsidR="009E2966" w:rsidRDefault="009E2966" w:rsidP="002137BE">
      <w:pPr>
        <w:spacing w:after="0" w:line="240" w:lineRule="auto"/>
      </w:pPr>
      <w:r>
        <w:separator/>
      </w:r>
    </w:p>
  </w:endnote>
  <w:endnote w:type="continuationSeparator" w:id="0">
    <w:p w14:paraId="3C6C9978" w14:textId="77777777" w:rsidR="009E2966" w:rsidRDefault="009E2966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D10F" w14:textId="77777777" w:rsidR="009E2966" w:rsidRDefault="009E2966" w:rsidP="002137BE">
      <w:pPr>
        <w:spacing w:after="0" w:line="240" w:lineRule="auto"/>
      </w:pPr>
      <w:r>
        <w:separator/>
      </w:r>
    </w:p>
  </w:footnote>
  <w:footnote w:type="continuationSeparator" w:id="0">
    <w:p w14:paraId="2FDB4B6F" w14:textId="77777777" w:rsidR="009E2966" w:rsidRDefault="009E2966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8B441B" w:rsidRPr="00C67AAE" w14:paraId="393B14B4" w14:textId="77777777" w:rsidTr="0086323D">
      <w:tc>
        <w:tcPr>
          <w:tcW w:w="1440" w:type="dxa"/>
          <w:tcBorders>
            <w:top w:val="nil"/>
            <w:bottom w:val="nil"/>
          </w:tcBorders>
          <w:vAlign w:val="bottom"/>
        </w:tcPr>
        <w:p w14:paraId="2BE56C44" w14:textId="29B4777A" w:rsidR="008B441B" w:rsidRPr="00C67AAE" w:rsidRDefault="008B441B" w:rsidP="0086323D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1B7740C6" w14:textId="1808D6C1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8FCBE20" w14:textId="250DBA53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2316B56E" w14:textId="77777777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94C050B" w14:textId="0B58463C" w:rsidR="000C65B7" w:rsidRPr="008B441B" w:rsidRDefault="004636F2" w:rsidP="008B441B">
    <w:pPr>
      <w:pStyle w:val="Header"/>
    </w:pPr>
    <w:r w:rsidRPr="00C67AAE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960BC4" wp14:editId="548B2724">
          <wp:simplePos x="0" y="0"/>
          <wp:positionH relativeFrom="margin">
            <wp:posOffset>8173085</wp:posOffset>
          </wp:positionH>
          <wp:positionV relativeFrom="paragraph">
            <wp:posOffset>-344805</wp:posOffset>
          </wp:positionV>
          <wp:extent cx="957580" cy="4387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2B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40E1F6" wp14:editId="569BD515">
              <wp:simplePos x="0" y="0"/>
              <wp:positionH relativeFrom="page">
                <wp:posOffset>10424</wp:posOffset>
              </wp:positionH>
              <wp:positionV relativeFrom="page">
                <wp:posOffset>12065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1075F12" id="Rectangle 3" o:spid="_x0000_s1026" style="position:absolute;margin-left:.8pt;margin-top:.95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CndE7K2wAAAAcBAAAPAAAAZHJzL2Rvd25yZXYueG1sTI7dSsQw&#10;EIXvBd8hjOCNuKmrlm5tuoiLqCiC6z7AbBPbYjMpSfrj2zu90qvhzDmc8xXb2XZiND60jhRcrRIQ&#10;hiqnW6oVHD4fLzMQISJp7BwZBT8mwLY8PSkw126iDzPuYy24hEKOCpoY+1zKUDXGYli53hB7X85b&#10;jCx9LbXHicttJ9dJkkqLLfFCg715aEz1vR8s715cv72PTylW2c3zoKeX191h55U6P5vv70BEM8e/&#10;MCz4jA4lMx3dQDqIjnXKQT4bEIt7m635cVz+G5BlIf/zl78AAAD//wMAUEsBAi0AFAAGAAgAAAAh&#10;ALaDOJL+AAAA4QEAABMAAAAAAAAAAAAAAAAAAAAAAFtDb250ZW50X1R5cGVzXS54bWxQSwECLQAU&#10;AAYACAAAACEAOP0h/9YAAACUAQAACwAAAAAAAAAAAAAAAAAvAQAAX3JlbHMvLnJlbHNQSwECLQAU&#10;AAYACAAAACEAOHZ+t+cBAAC1AwAADgAAAAAAAAAAAAAAAAAuAgAAZHJzL2Uyb0RvYy54bWxQSwEC&#10;LQAUAAYACAAAACEAp3ROytsAAAAHAQAADwAAAAAAAAAAAAAAAABBBAAAZHJzL2Rvd25yZXYueG1s&#10;UEsFBgAAAAAEAAQA8wAAAEkFAAAAAA=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6803302">
    <w:abstractNumId w:val="2"/>
  </w:num>
  <w:num w:numId="2" w16cid:durableId="2097095958">
    <w:abstractNumId w:val="4"/>
  </w:num>
  <w:num w:numId="3" w16cid:durableId="1572495535">
    <w:abstractNumId w:val="1"/>
  </w:num>
  <w:num w:numId="4" w16cid:durableId="456607513">
    <w:abstractNumId w:val="0"/>
  </w:num>
  <w:num w:numId="5" w16cid:durableId="2052656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zA2MTUxMzIxNzRX0lEKTi0uzszPAykwNKwFAJ8lEE0tAAAA"/>
  </w:docVars>
  <w:rsids>
    <w:rsidRoot w:val="001C512B"/>
    <w:rsid w:val="00016B81"/>
    <w:rsid w:val="00027453"/>
    <w:rsid w:val="000724C7"/>
    <w:rsid w:val="0007375E"/>
    <w:rsid w:val="00082FF9"/>
    <w:rsid w:val="000A4154"/>
    <w:rsid w:val="000C65B7"/>
    <w:rsid w:val="001163EE"/>
    <w:rsid w:val="00121A12"/>
    <w:rsid w:val="001478A0"/>
    <w:rsid w:val="00154463"/>
    <w:rsid w:val="00166C23"/>
    <w:rsid w:val="00175155"/>
    <w:rsid w:val="001A00DE"/>
    <w:rsid w:val="001A63DE"/>
    <w:rsid w:val="001C512B"/>
    <w:rsid w:val="001D4AFB"/>
    <w:rsid w:val="001E77E9"/>
    <w:rsid w:val="00205DEF"/>
    <w:rsid w:val="002137BE"/>
    <w:rsid w:val="00221516"/>
    <w:rsid w:val="00222515"/>
    <w:rsid w:val="00223BD0"/>
    <w:rsid w:val="002301EB"/>
    <w:rsid w:val="00246428"/>
    <w:rsid w:val="00251518"/>
    <w:rsid w:val="00267B1B"/>
    <w:rsid w:val="002740FB"/>
    <w:rsid w:val="002923FA"/>
    <w:rsid w:val="002F533E"/>
    <w:rsid w:val="00304117"/>
    <w:rsid w:val="00342A81"/>
    <w:rsid w:val="00344A59"/>
    <w:rsid w:val="00350FFE"/>
    <w:rsid w:val="003542F7"/>
    <w:rsid w:val="0036373D"/>
    <w:rsid w:val="00375C08"/>
    <w:rsid w:val="003A10F4"/>
    <w:rsid w:val="003A29C9"/>
    <w:rsid w:val="003A7AAE"/>
    <w:rsid w:val="003B164A"/>
    <w:rsid w:val="003B481A"/>
    <w:rsid w:val="003F6720"/>
    <w:rsid w:val="003F6800"/>
    <w:rsid w:val="00423023"/>
    <w:rsid w:val="0043052A"/>
    <w:rsid w:val="00437428"/>
    <w:rsid w:val="00455ACE"/>
    <w:rsid w:val="004636F2"/>
    <w:rsid w:val="00463962"/>
    <w:rsid w:val="00464D6F"/>
    <w:rsid w:val="00473751"/>
    <w:rsid w:val="004803F3"/>
    <w:rsid w:val="004851CD"/>
    <w:rsid w:val="00497815"/>
    <w:rsid w:val="004B5C08"/>
    <w:rsid w:val="004C73FA"/>
    <w:rsid w:val="004F1695"/>
    <w:rsid w:val="00535868"/>
    <w:rsid w:val="005E2EC5"/>
    <w:rsid w:val="00607AC4"/>
    <w:rsid w:val="00622279"/>
    <w:rsid w:val="006278C7"/>
    <w:rsid w:val="00627FDF"/>
    <w:rsid w:val="006479EB"/>
    <w:rsid w:val="00665559"/>
    <w:rsid w:val="00673F85"/>
    <w:rsid w:val="0067422C"/>
    <w:rsid w:val="00684D68"/>
    <w:rsid w:val="006C378F"/>
    <w:rsid w:val="006D6EC7"/>
    <w:rsid w:val="006F472E"/>
    <w:rsid w:val="006F5F83"/>
    <w:rsid w:val="007855CD"/>
    <w:rsid w:val="00793222"/>
    <w:rsid w:val="007A69C7"/>
    <w:rsid w:val="007B1BEE"/>
    <w:rsid w:val="007C744F"/>
    <w:rsid w:val="007E61A7"/>
    <w:rsid w:val="00800482"/>
    <w:rsid w:val="0081784C"/>
    <w:rsid w:val="00824F5A"/>
    <w:rsid w:val="008250B0"/>
    <w:rsid w:val="00840932"/>
    <w:rsid w:val="00860D8A"/>
    <w:rsid w:val="0086323D"/>
    <w:rsid w:val="0087707B"/>
    <w:rsid w:val="008B441B"/>
    <w:rsid w:val="008C2B1F"/>
    <w:rsid w:val="008F3326"/>
    <w:rsid w:val="00903D61"/>
    <w:rsid w:val="0092528D"/>
    <w:rsid w:val="00972029"/>
    <w:rsid w:val="0097740C"/>
    <w:rsid w:val="009E2966"/>
    <w:rsid w:val="009E3F06"/>
    <w:rsid w:val="00A11510"/>
    <w:rsid w:val="00A30B4E"/>
    <w:rsid w:val="00A73EDA"/>
    <w:rsid w:val="00A87322"/>
    <w:rsid w:val="00AD5C70"/>
    <w:rsid w:val="00AE66F2"/>
    <w:rsid w:val="00B32EF7"/>
    <w:rsid w:val="00B454D6"/>
    <w:rsid w:val="00BB06DE"/>
    <w:rsid w:val="00BB0BD1"/>
    <w:rsid w:val="00BB7BC4"/>
    <w:rsid w:val="00BD6B74"/>
    <w:rsid w:val="00C065C8"/>
    <w:rsid w:val="00C21BC8"/>
    <w:rsid w:val="00C30183"/>
    <w:rsid w:val="00C7502E"/>
    <w:rsid w:val="00C76FB7"/>
    <w:rsid w:val="00C77E24"/>
    <w:rsid w:val="00C85CC6"/>
    <w:rsid w:val="00CB4ED6"/>
    <w:rsid w:val="00CD2854"/>
    <w:rsid w:val="00CF5AB5"/>
    <w:rsid w:val="00D14ABD"/>
    <w:rsid w:val="00D408D4"/>
    <w:rsid w:val="00D466D3"/>
    <w:rsid w:val="00D4786E"/>
    <w:rsid w:val="00D71EE8"/>
    <w:rsid w:val="00D760DC"/>
    <w:rsid w:val="00D85DEA"/>
    <w:rsid w:val="00D9414C"/>
    <w:rsid w:val="00DA0AD4"/>
    <w:rsid w:val="00DB18A5"/>
    <w:rsid w:val="00DD224D"/>
    <w:rsid w:val="00DD5140"/>
    <w:rsid w:val="00DE4C5F"/>
    <w:rsid w:val="00DF2E88"/>
    <w:rsid w:val="00E25FCE"/>
    <w:rsid w:val="00E3017C"/>
    <w:rsid w:val="00E81C2A"/>
    <w:rsid w:val="00E96DD0"/>
    <w:rsid w:val="00EB0C1C"/>
    <w:rsid w:val="00EB25A1"/>
    <w:rsid w:val="00EB4EBF"/>
    <w:rsid w:val="00ED1326"/>
    <w:rsid w:val="00ED1936"/>
    <w:rsid w:val="00ED7169"/>
    <w:rsid w:val="00EE4456"/>
    <w:rsid w:val="00EE62B9"/>
    <w:rsid w:val="00EF1C7C"/>
    <w:rsid w:val="00F17BAC"/>
    <w:rsid w:val="00F17C78"/>
    <w:rsid w:val="00F53BBC"/>
    <w:rsid w:val="00F55BD4"/>
    <w:rsid w:val="00F5658F"/>
    <w:rsid w:val="00F8396E"/>
    <w:rsid w:val="00F85E72"/>
    <w:rsid w:val="00F87356"/>
    <w:rsid w:val="00F95D8F"/>
    <w:rsid w:val="00FA3A8C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10C5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6308-F333-44D7-B962-1612E8C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Stephanie Lapera</cp:lastModifiedBy>
  <cp:revision>4</cp:revision>
  <dcterms:created xsi:type="dcterms:W3CDTF">2023-05-23T13:08:00Z</dcterms:created>
  <dcterms:modified xsi:type="dcterms:W3CDTF">2024-03-29T22:50:00Z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6de3faa40671c4865e0661f35a8719ffb438b8f86a1ce1bec946915734234707</vt:lpwstr>
  </property>
</Properties>
</file>