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E22F" w14:textId="5293517D" w:rsidR="00705754" w:rsidRPr="006614A0" w:rsidRDefault="00705754" w:rsidP="00D054CD">
      <w:pPr>
        <w:pStyle w:val="BodyText"/>
        <w:ind w:right="101"/>
        <w:rPr>
          <w:rFonts w:ascii="Times New Roman"/>
          <w:b w:val="0"/>
          <w:color w:val="00B050"/>
          <w:sz w:val="28"/>
          <w:szCs w:val="28"/>
        </w:rPr>
      </w:pPr>
    </w:p>
    <w:tbl>
      <w:tblPr>
        <w:tblpPr w:leftFromText="180" w:rightFromText="180" w:vertAnchor="page" w:horzAnchor="margin" w:tblpY="4874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60"/>
        <w:gridCol w:w="5130"/>
        <w:gridCol w:w="2520"/>
        <w:gridCol w:w="900"/>
      </w:tblGrid>
      <w:tr w:rsidR="003373F9" w:rsidRPr="003642E7" w14:paraId="2858CFD7" w14:textId="77777777" w:rsidTr="00C46D5D">
        <w:trPr>
          <w:trHeight w:val="253"/>
        </w:trPr>
        <w:tc>
          <w:tcPr>
            <w:tcW w:w="7825" w:type="dxa"/>
            <w:gridSpan w:val="3"/>
            <w:tcBorders>
              <w:top w:val="single" w:sz="8" w:space="0" w:color="000000"/>
              <w:right w:val="nil"/>
            </w:tcBorders>
            <w:shd w:val="clear" w:color="auto" w:fill="006A4F"/>
            <w:vAlign w:val="bottom"/>
          </w:tcPr>
          <w:p w14:paraId="1B7AC24D" w14:textId="0CF7217A" w:rsidR="003373F9" w:rsidRPr="00C37366" w:rsidRDefault="003373F9" w:rsidP="00C46D5D">
            <w:pPr>
              <w:pStyle w:val="TableParagraph"/>
              <w:rPr>
                <w:b/>
                <w:color w:val="FFFFFF" w:themeColor="background1"/>
                <w:sz w:val="20"/>
                <w:szCs w:val="20"/>
              </w:rPr>
            </w:pPr>
            <w:r w:rsidRPr="00C37366">
              <w:rPr>
                <w:b/>
                <w:color w:val="FFFFFF" w:themeColor="background1"/>
                <w:sz w:val="20"/>
                <w:szCs w:val="20"/>
              </w:rPr>
              <w:t>Academy Name: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</w:tcBorders>
            <w:shd w:val="clear" w:color="auto" w:fill="006A4F"/>
            <w:vAlign w:val="bottom"/>
          </w:tcPr>
          <w:p w14:paraId="43C99B54" w14:textId="3CC09211" w:rsidR="003373F9" w:rsidRPr="00C37366" w:rsidRDefault="003373F9" w:rsidP="00C46D5D">
            <w:pPr>
              <w:pStyle w:val="TableParagraph"/>
              <w:ind w:left="90"/>
              <w:rPr>
                <w:b/>
                <w:color w:val="FFFFFF" w:themeColor="background1"/>
                <w:sz w:val="20"/>
                <w:szCs w:val="20"/>
              </w:rPr>
            </w:pPr>
            <w:r w:rsidRPr="00C37366">
              <w:rPr>
                <w:b/>
                <w:color w:val="FFFFFF" w:themeColor="background1"/>
                <w:sz w:val="20"/>
                <w:szCs w:val="20"/>
              </w:rPr>
              <w:t>Review Date:</w:t>
            </w:r>
            <w:sdt>
              <w:sdtPr>
                <w:rPr>
                  <w:b/>
                  <w:color w:val="FFFFFF" w:themeColor="background1"/>
                  <w:sz w:val="20"/>
                  <w:szCs w:val="20"/>
                </w:rPr>
                <w:id w:val="1387683755"/>
                <w:placeholder>
                  <w:docPart w:val="DefaultPlaceholder_-1854013437"/>
                </w:placeholder>
                <w15:color w:val="FFFF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A351D" w:rsidRPr="00C37366">
                  <w:rPr>
                    <w:b/>
                    <w:color w:val="FFFFFF" w:themeColor="background1"/>
                    <w:sz w:val="20"/>
                    <w:szCs w:val="20"/>
                  </w:rPr>
                  <w:t xml:space="preserve"> Click Here</w:t>
                </w:r>
              </w:sdtContent>
            </w:sdt>
          </w:p>
        </w:tc>
      </w:tr>
      <w:tr w:rsidR="00207246" w:rsidRPr="003642E7" w14:paraId="0EC7D228" w14:textId="77777777" w:rsidTr="00C46D5D">
        <w:trPr>
          <w:trHeight w:val="406"/>
        </w:trPr>
        <w:tc>
          <w:tcPr>
            <w:tcW w:w="2695" w:type="dxa"/>
            <w:gridSpan w:val="2"/>
            <w:tcBorders>
              <w:top w:val="single" w:sz="8" w:space="0" w:color="000000"/>
            </w:tcBorders>
            <w:shd w:val="clear" w:color="auto" w:fill="00B050"/>
            <w:vAlign w:val="center"/>
          </w:tcPr>
          <w:p w14:paraId="7B970678" w14:textId="7DC91CA5" w:rsidR="005D72F6" w:rsidRPr="00E0168C" w:rsidRDefault="00E0168C" w:rsidP="00C46D5D">
            <w:pPr>
              <w:pStyle w:val="TableParagraph"/>
              <w:ind w:left="144" w:right="115"/>
              <w:jc w:val="center"/>
              <w:rPr>
                <w:b/>
                <w:color w:val="FFFFFF"/>
                <w:sz w:val="20"/>
                <w:szCs w:val="20"/>
              </w:rPr>
            </w:pPr>
            <w:r w:rsidRPr="00E0168C">
              <w:rPr>
                <w:b/>
                <w:color w:val="FFFFFF"/>
                <w:sz w:val="20"/>
                <w:szCs w:val="20"/>
              </w:rPr>
              <w:t>S</w:t>
            </w:r>
            <w:r w:rsidR="005D72F6" w:rsidRPr="00E0168C">
              <w:rPr>
                <w:b/>
                <w:color w:val="FFFFFF"/>
                <w:sz w:val="20"/>
                <w:szCs w:val="20"/>
              </w:rPr>
              <w:t>trategic Actions</w:t>
            </w:r>
          </w:p>
        </w:tc>
        <w:tc>
          <w:tcPr>
            <w:tcW w:w="5130" w:type="dxa"/>
            <w:tcBorders>
              <w:top w:val="single" w:sz="8" w:space="0" w:color="000000"/>
            </w:tcBorders>
            <w:shd w:val="clear" w:color="auto" w:fill="00B050"/>
            <w:vAlign w:val="center"/>
          </w:tcPr>
          <w:p w14:paraId="6BE01F9A" w14:textId="6C5FD18E" w:rsidR="005D72F6" w:rsidRPr="00E0168C" w:rsidRDefault="005A754D" w:rsidP="00C46D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A754D">
              <w:rPr>
                <w:b/>
                <w:color w:val="FFFFFF"/>
                <w:sz w:val="20"/>
                <w:szCs w:val="20"/>
              </w:rPr>
              <w:t>Recommended Evidence or Practices</w:t>
            </w:r>
          </w:p>
        </w:tc>
        <w:tc>
          <w:tcPr>
            <w:tcW w:w="2520" w:type="dxa"/>
            <w:tcBorders>
              <w:top w:val="single" w:sz="8" w:space="0" w:color="000000"/>
            </w:tcBorders>
            <w:shd w:val="clear" w:color="auto" w:fill="00B050"/>
            <w:vAlign w:val="center"/>
          </w:tcPr>
          <w:p w14:paraId="10295A73" w14:textId="1BDDECE4" w:rsidR="005D72F6" w:rsidRPr="00E0168C" w:rsidRDefault="005A754D" w:rsidP="00C46D5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Resource/</w:t>
            </w:r>
            <w:r w:rsidR="002B4671">
              <w:rPr>
                <w:b/>
                <w:color w:val="FFFFFF"/>
                <w:sz w:val="20"/>
                <w:szCs w:val="20"/>
              </w:rPr>
              <w:t>Support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00B050"/>
          </w:tcPr>
          <w:p w14:paraId="1D7F98DD" w14:textId="44DCE88B" w:rsidR="005D72F6" w:rsidRDefault="005D72F6" w:rsidP="00C46D5D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t>Evidence Complete</w:t>
            </w:r>
            <w:r w:rsidR="00522297">
              <w:rPr>
                <w:b/>
                <w:color w:val="FFFFFF" w:themeColor="background1"/>
                <w:sz w:val="16"/>
                <w:szCs w:val="16"/>
              </w:rPr>
              <w:t>d</w:t>
            </w:r>
            <w:r w:rsidRPr="004E76C4">
              <w:rPr>
                <w:b/>
                <w:color w:val="FFFFFF" w:themeColor="background1"/>
                <w:sz w:val="16"/>
                <w:szCs w:val="16"/>
              </w:rPr>
              <w:t xml:space="preserve"> and Uploaded</w:t>
            </w:r>
          </w:p>
          <w:p w14:paraId="43181AC5" w14:textId="3C1B71B1" w:rsidR="005D72F6" w:rsidRPr="004E76C4" w:rsidRDefault="005D72F6" w:rsidP="00C46D5D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</w:tr>
      <w:tr w:rsidR="00E26C98" w:rsidRPr="003642E7" w14:paraId="0490342C" w14:textId="77777777" w:rsidTr="00C46D5D">
        <w:trPr>
          <w:cantSplit/>
          <w:trHeight w:hRule="exact" w:val="806"/>
        </w:trPr>
        <w:tc>
          <w:tcPr>
            <w:tcW w:w="535" w:type="dxa"/>
            <w:vMerge w:val="restart"/>
            <w:shd w:val="clear" w:color="auto" w:fill="00B050"/>
            <w:textDirection w:val="btLr"/>
            <w:vAlign w:val="center"/>
          </w:tcPr>
          <w:p w14:paraId="22D61329" w14:textId="0B02FB70" w:rsidR="00E26C98" w:rsidRPr="00B770AD" w:rsidRDefault="00E26C98" w:rsidP="00C46D5D">
            <w:pPr>
              <w:jc w:val="center"/>
              <w:rPr>
                <w:b/>
              </w:rPr>
            </w:pPr>
            <w:r w:rsidRPr="00B770AD">
              <w:rPr>
                <w:b/>
                <w:color w:val="FFFFFF" w:themeColor="background1"/>
              </w:rPr>
              <w:t xml:space="preserve">Element 1: Academy Development </w:t>
            </w:r>
            <w:r>
              <w:rPr>
                <w:b/>
                <w:color w:val="FFFFFF" w:themeColor="background1"/>
              </w:rPr>
              <w:t>&amp;</w:t>
            </w:r>
            <w:r w:rsidRPr="00B770AD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Structure </w:t>
            </w:r>
          </w:p>
        </w:tc>
        <w:tc>
          <w:tcPr>
            <w:tcW w:w="2160" w:type="dxa"/>
            <w:vAlign w:val="center"/>
          </w:tcPr>
          <w:p w14:paraId="09A9E271" w14:textId="77777777" w:rsidR="00E26C98" w:rsidRPr="00B16E94" w:rsidRDefault="00E26C98" w:rsidP="00C46D5D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1.1.a</w:t>
            </w:r>
          </w:p>
          <w:p w14:paraId="5560B4A8" w14:textId="77777777" w:rsidR="00E26C98" w:rsidRPr="00B16E94" w:rsidRDefault="00E26C98" w:rsidP="00C46D5D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>Enrollment</w:t>
            </w:r>
          </w:p>
        </w:tc>
        <w:tc>
          <w:tcPr>
            <w:tcW w:w="5130" w:type="dxa"/>
            <w:vAlign w:val="center"/>
          </w:tcPr>
          <w:p w14:paraId="79FF864A" w14:textId="4D3467DA" w:rsidR="00E26C98" w:rsidRPr="00E26C98" w:rsidRDefault="00E26C98" w:rsidP="00C46D5D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Provide </w:t>
            </w:r>
            <w:r w:rsidR="00135C6B">
              <w:rPr>
                <w:rFonts w:ascii="Tahoma" w:hAnsi="Tahoma" w:cs="Tahoma"/>
                <w:bCs/>
                <w:sz w:val="18"/>
                <w:szCs w:val="18"/>
              </w:rPr>
              <w:t xml:space="preserve">a 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>l</w:t>
            </w:r>
            <w:r w:rsidRPr="00E26C98">
              <w:rPr>
                <w:rFonts w:ascii="Tahoma" w:hAnsi="Tahoma" w:cs="Tahoma"/>
                <w:sz w:val="18"/>
                <w:szCs w:val="18"/>
              </w:rPr>
              <w:t>ink to district policy or an academy application/brochure describing an open choice enrollment process</w:t>
            </w:r>
          </w:p>
        </w:tc>
        <w:tc>
          <w:tcPr>
            <w:tcW w:w="2520" w:type="dxa"/>
            <w:vAlign w:val="center"/>
          </w:tcPr>
          <w:p w14:paraId="4C603C07" w14:textId="67D11A02" w:rsidR="00E26C98" w:rsidRPr="00D24D85" w:rsidRDefault="00000000" w:rsidP="00C46D5D">
            <w:pPr>
              <w:pStyle w:val="TableParagraph"/>
              <w:spacing w:after="80"/>
              <w:ind w:left="72"/>
              <w:rPr>
                <w:rFonts w:eastAsia="Calibri"/>
                <w:color w:val="32B04A" w:themeColor="hyperlink"/>
                <w:sz w:val="18"/>
                <w:szCs w:val="18"/>
                <w:u w:val="single"/>
              </w:rPr>
            </w:pPr>
            <w:hyperlink r:id="rId8" w:history="1">
              <w:r w:rsidR="00E26C98" w:rsidRPr="00D24D85">
                <w:rPr>
                  <w:rStyle w:val="Hyperlink"/>
                  <w:rFonts w:eastAsia="Calibri"/>
                  <w:sz w:val="18"/>
                  <w:szCs w:val="18"/>
                </w:rPr>
                <w:t>Brochure Template</w:t>
              </w:r>
            </w:hyperlink>
          </w:p>
          <w:p w14:paraId="5ACFCF59" w14:textId="48CBA9DB" w:rsidR="00E26C98" w:rsidRPr="00D24D85" w:rsidRDefault="00D24D85" w:rsidP="00C46D5D">
            <w:pPr>
              <w:pStyle w:val="TableParagraph"/>
              <w:ind w:left="72"/>
              <w:rPr>
                <w:sz w:val="18"/>
                <w:szCs w:val="18"/>
              </w:rPr>
            </w:pPr>
            <w:hyperlink r:id="rId9" w:history="1">
              <w:r w:rsidRPr="00D24D85">
                <w:rPr>
                  <w:rStyle w:val="Hyperlink"/>
                  <w:sz w:val="18"/>
                  <w:szCs w:val="18"/>
                </w:rPr>
                <w:t>Counselor’s Packet</w:t>
              </w:r>
            </w:hyperlink>
          </w:p>
        </w:tc>
        <w:sdt>
          <w:sdtPr>
            <w:rPr>
              <w:sz w:val="26"/>
              <w:szCs w:val="26"/>
            </w:rPr>
            <w:id w:val="15448674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1527CF2" w14:textId="4A26E154" w:rsidR="00E26C98" w:rsidRPr="006C19B5" w:rsidRDefault="00E26C98" w:rsidP="00C46D5D">
                <w:pPr>
                  <w:pStyle w:val="TableParagraph"/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37D28DDC" w14:textId="77777777" w:rsidTr="00C46D5D">
        <w:trPr>
          <w:trHeight w:hRule="exact" w:val="806"/>
        </w:trPr>
        <w:tc>
          <w:tcPr>
            <w:tcW w:w="535" w:type="dxa"/>
            <w:vMerge/>
            <w:shd w:val="clear" w:color="auto" w:fill="00B050"/>
          </w:tcPr>
          <w:p w14:paraId="2B2E30F6" w14:textId="77777777" w:rsidR="00E26C98" w:rsidRPr="003642E7" w:rsidRDefault="00E26C98" w:rsidP="00C46D5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61910F4" w14:textId="77777777" w:rsidR="00E26C98" w:rsidRPr="00B16E94" w:rsidRDefault="00E26C98" w:rsidP="00C46D5D">
            <w:pPr>
              <w:pStyle w:val="TableParagraph"/>
              <w:ind w:right="109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1.1.b</w:t>
            </w:r>
          </w:p>
          <w:p w14:paraId="7C90D099" w14:textId="77777777" w:rsidR="00E26C98" w:rsidRPr="005D61D8" w:rsidRDefault="00E26C98" w:rsidP="00C46D5D">
            <w:pPr>
              <w:pStyle w:val="TableParagraph"/>
              <w:ind w:right="109"/>
              <w:jc w:val="center"/>
              <w:rPr>
                <w:b/>
                <w:i/>
                <w:color w:val="32B04A"/>
                <w:sz w:val="18"/>
                <w:szCs w:val="18"/>
                <w:highlight w:val="yellow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 xml:space="preserve">Academy </w:t>
            </w:r>
          </w:p>
          <w:p w14:paraId="2AAC3456" w14:textId="60AA33C4" w:rsidR="00E26C98" w:rsidRPr="00B16E94" w:rsidRDefault="00E26C98" w:rsidP="00C46D5D">
            <w:pPr>
              <w:pStyle w:val="TableParagraph"/>
              <w:ind w:right="109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>Recruitment</w:t>
            </w:r>
          </w:p>
        </w:tc>
        <w:tc>
          <w:tcPr>
            <w:tcW w:w="5130" w:type="dxa"/>
            <w:vAlign w:val="center"/>
          </w:tcPr>
          <w:p w14:paraId="2B609CF6" w14:textId="4925EB13" w:rsidR="00E26C98" w:rsidRPr="00E26C98" w:rsidRDefault="00E26C98" w:rsidP="00C46D5D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5D61D8">
              <w:rPr>
                <w:rFonts w:ascii="Tahoma" w:hAnsi="Tahoma" w:cs="Tahoma"/>
                <w:bCs/>
                <w:sz w:val="18"/>
                <w:szCs w:val="18"/>
              </w:rPr>
              <w:t>Provide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a</w:t>
            </w:r>
            <w:r w:rsidRPr="00E26C98">
              <w:rPr>
                <w:rFonts w:ascii="Tahoma" w:hAnsi="Tahoma" w:cs="Tahoma"/>
                <w:sz w:val="18"/>
                <w:szCs w:val="18"/>
              </w:rPr>
              <w:t>cademy recruitment plan, academy brochure, or other recruitment materials</w:t>
            </w:r>
          </w:p>
        </w:tc>
        <w:tc>
          <w:tcPr>
            <w:tcW w:w="2520" w:type="dxa"/>
            <w:vAlign w:val="center"/>
          </w:tcPr>
          <w:p w14:paraId="339E378B" w14:textId="77777777" w:rsidR="00E26C98" w:rsidRPr="00D24D85" w:rsidRDefault="00000000" w:rsidP="00C46D5D">
            <w:pPr>
              <w:pStyle w:val="Default"/>
              <w:ind w:left="72"/>
              <w:rPr>
                <w:rStyle w:val="Hyperlink"/>
                <w:rFonts w:ascii="Tahoma" w:eastAsia="Calibri" w:hAnsi="Tahoma" w:cs="Tahoma"/>
                <w:sz w:val="18"/>
                <w:szCs w:val="18"/>
              </w:rPr>
            </w:pPr>
            <w:hyperlink r:id="rId10" w:history="1">
              <w:r w:rsidR="00E26C98" w:rsidRPr="00D24D85">
                <w:rPr>
                  <w:rStyle w:val="Hyperlink"/>
                  <w:rFonts w:ascii="Tahoma" w:eastAsia="Calibri" w:hAnsi="Tahoma" w:cs="Tahoma"/>
                  <w:sz w:val="18"/>
                  <w:szCs w:val="18"/>
                </w:rPr>
                <w:t>Student Recruitment Guide</w:t>
              </w:r>
            </w:hyperlink>
          </w:p>
          <w:p w14:paraId="34725B6A" w14:textId="4E1B7825" w:rsidR="0056129A" w:rsidRPr="00D24D85" w:rsidRDefault="00D24D85" w:rsidP="00D24D85">
            <w:pPr>
              <w:pStyle w:val="Default"/>
              <w:spacing w:before="80"/>
              <w:ind w:left="72"/>
              <w:rPr>
                <w:rFonts w:ascii="Tahoma" w:hAnsi="Tahoma" w:cs="Tahoma"/>
                <w:sz w:val="18"/>
                <w:szCs w:val="18"/>
              </w:rPr>
            </w:pPr>
            <w:hyperlink r:id="rId11" w:history="1">
              <w:r w:rsidRPr="00D24D85">
                <w:rPr>
                  <w:rStyle w:val="Hyperlink"/>
                  <w:rFonts w:ascii="Tahoma" w:eastAsia="Calibri" w:hAnsi="Tahoma" w:cs="Tahoma"/>
                  <w:sz w:val="18"/>
                  <w:szCs w:val="18"/>
                </w:rPr>
                <w:t>Academy Website Guide</w:t>
              </w:r>
            </w:hyperlink>
          </w:p>
        </w:tc>
        <w:sdt>
          <w:sdtPr>
            <w:rPr>
              <w:sz w:val="26"/>
              <w:szCs w:val="26"/>
            </w:rPr>
            <w:id w:val="18710976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2229C761" w14:textId="247DC0C1" w:rsidR="00E26C98" w:rsidRPr="003642E7" w:rsidRDefault="00E26C98" w:rsidP="00C46D5D">
                <w:pPr>
                  <w:pStyle w:val="Default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1B9C431C" w14:textId="77777777" w:rsidTr="00C46D5D">
        <w:trPr>
          <w:trHeight w:hRule="exact" w:val="919"/>
        </w:trPr>
        <w:tc>
          <w:tcPr>
            <w:tcW w:w="535" w:type="dxa"/>
            <w:vMerge/>
            <w:shd w:val="clear" w:color="auto" w:fill="00B050"/>
          </w:tcPr>
          <w:p w14:paraId="2398FE8D" w14:textId="77777777" w:rsidR="00E26C98" w:rsidRPr="003642E7" w:rsidRDefault="00E26C98" w:rsidP="00C46D5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F6A2198" w14:textId="77777777" w:rsidR="00E26C98" w:rsidRPr="00B16E94" w:rsidRDefault="00E26C98" w:rsidP="00C46D5D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1.2.a</w:t>
            </w:r>
          </w:p>
          <w:p w14:paraId="65978ACD" w14:textId="55EB8662" w:rsidR="00E26C98" w:rsidRPr="00B16E94" w:rsidRDefault="00E26C98" w:rsidP="00C46D5D">
            <w:pPr>
              <w:pStyle w:val="TableParagraph"/>
              <w:ind w:right="109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</w:rPr>
              <w:t>Personalized Learning</w:t>
            </w:r>
            <w:r w:rsidRPr="005D61D8">
              <w:rPr>
                <w:b/>
                <w:i/>
                <w:color w:val="32B04A"/>
                <w:sz w:val="18"/>
                <w:szCs w:val="18"/>
              </w:rPr>
              <w:br/>
              <w:t>Environment</w:t>
            </w:r>
          </w:p>
        </w:tc>
        <w:tc>
          <w:tcPr>
            <w:tcW w:w="5130" w:type="dxa"/>
            <w:vAlign w:val="center"/>
          </w:tcPr>
          <w:p w14:paraId="13E153AD" w14:textId="146B5097" w:rsidR="00E26C98" w:rsidRPr="00E26C98" w:rsidRDefault="00E26C98" w:rsidP="00C46D5D">
            <w:pPr>
              <w:pStyle w:val="Default"/>
              <w:spacing w:after="6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Tahoma" w:hAnsi="Tahoma" w:cs="Tahoma"/>
                <w:sz w:val="18"/>
                <w:szCs w:val="18"/>
              </w:rPr>
              <w:t>No Evidence Required</w:t>
            </w:r>
          </w:p>
          <w:p w14:paraId="01B4B85D" w14:textId="224609CB" w:rsidR="00E26C98" w:rsidRPr="00E26C98" w:rsidRDefault="00E26C98" w:rsidP="00C46D5D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26C98">
              <w:rPr>
                <w:rFonts w:ascii="Tahoma" w:hAnsi="Tahoma" w:cs="Tahoma"/>
                <w:sz w:val="18"/>
                <w:szCs w:val="18"/>
              </w:rPr>
              <w:t>Review template to support graduation meeting discussion and commitment to implement</w:t>
            </w:r>
            <w:r w:rsidR="00801D06">
              <w:rPr>
                <w:rFonts w:ascii="Tahoma" w:hAnsi="Tahoma" w:cs="Tahoma"/>
                <w:sz w:val="18"/>
                <w:szCs w:val="18"/>
              </w:rPr>
              <w:t>ing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 the strategic action</w:t>
            </w:r>
          </w:p>
        </w:tc>
        <w:tc>
          <w:tcPr>
            <w:tcW w:w="2520" w:type="dxa"/>
            <w:vAlign w:val="center"/>
          </w:tcPr>
          <w:p w14:paraId="0D116BC1" w14:textId="260A304F" w:rsidR="00E26C98" w:rsidRPr="00D24D85" w:rsidRDefault="00000000" w:rsidP="00C46D5D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="00E26C98" w:rsidRPr="00D24D85"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Personalized Learning Environment Template</w:t>
              </w:r>
            </w:hyperlink>
          </w:p>
        </w:tc>
        <w:sdt>
          <w:sdtPr>
            <w:rPr>
              <w:sz w:val="26"/>
              <w:szCs w:val="26"/>
            </w:rPr>
            <w:id w:val="137392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05F85C8" w14:textId="390694DF" w:rsidR="00E26C98" w:rsidRPr="003642E7" w:rsidRDefault="00040F51" w:rsidP="00C46D5D">
                <w:pPr>
                  <w:pStyle w:val="Default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242811F3" w14:textId="77777777" w:rsidTr="00C46D5D">
        <w:trPr>
          <w:trHeight w:hRule="exact" w:val="1087"/>
        </w:trPr>
        <w:tc>
          <w:tcPr>
            <w:tcW w:w="535" w:type="dxa"/>
            <w:vMerge/>
            <w:shd w:val="clear" w:color="auto" w:fill="00B050"/>
          </w:tcPr>
          <w:p w14:paraId="54C73E4C" w14:textId="77777777" w:rsidR="00E26C98" w:rsidRPr="003642E7" w:rsidRDefault="00E26C98" w:rsidP="00C46D5D">
            <w:pPr>
              <w:pStyle w:val="TableParagraph"/>
              <w:ind w:left="114" w:right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AADBB21" w14:textId="77777777" w:rsidR="00E26C98" w:rsidRPr="00B16E94" w:rsidRDefault="00E26C98" w:rsidP="00C46D5D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1.3.a</w:t>
            </w:r>
          </w:p>
          <w:p w14:paraId="75F0D2CD" w14:textId="77777777" w:rsidR="00E26C98" w:rsidRPr="00B16E94" w:rsidRDefault="00E26C98" w:rsidP="00C46D5D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</w:rPr>
              <w:t>Data Collection &amp; Review</w:t>
            </w:r>
          </w:p>
        </w:tc>
        <w:tc>
          <w:tcPr>
            <w:tcW w:w="5130" w:type="dxa"/>
            <w:vAlign w:val="center"/>
          </w:tcPr>
          <w:p w14:paraId="3DE8BE6E" w14:textId="77777777" w:rsidR="00E26C98" w:rsidRPr="00E26C98" w:rsidRDefault="00E26C98" w:rsidP="00C46D5D">
            <w:pPr>
              <w:pStyle w:val="Default"/>
              <w:spacing w:after="6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Tahoma" w:hAnsi="Tahoma" w:cs="Tahoma"/>
                <w:sz w:val="18"/>
                <w:szCs w:val="18"/>
              </w:rPr>
              <w:t>No Evidence Required</w:t>
            </w:r>
          </w:p>
          <w:p w14:paraId="32D3FF61" w14:textId="3A46DC54" w:rsidR="00E26C98" w:rsidRPr="00E26C98" w:rsidRDefault="00E26C98" w:rsidP="00C46D5D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C46D5D">
              <w:rPr>
                <w:rFonts w:ascii="Tahoma" w:hAnsi="Tahoma" w:cs="Tahoma"/>
                <w:sz w:val="18"/>
                <w:szCs w:val="18"/>
              </w:rPr>
              <w:t>Consider the p</w:t>
            </w:r>
            <w:r w:rsidRPr="00E26C98">
              <w:rPr>
                <w:rFonts w:ascii="Tahoma" w:hAnsi="Tahoma" w:cs="Tahoma"/>
                <w:sz w:val="18"/>
                <w:szCs w:val="18"/>
              </w:rPr>
              <w:t>rocess to evaluate learner data and monitor learner achievement to support graduation meeting discussion and commitment to implement</w:t>
            </w:r>
            <w:r w:rsidR="00801D06">
              <w:rPr>
                <w:rFonts w:ascii="Tahoma" w:hAnsi="Tahoma" w:cs="Tahoma"/>
                <w:sz w:val="18"/>
                <w:szCs w:val="18"/>
              </w:rPr>
              <w:t>ing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 the strategic action</w:t>
            </w:r>
          </w:p>
        </w:tc>
        <w:tc>
          <w:tcPr>
            <w:tcW w:w="2520" w:type="dxa"/>
            <w:vAlign w:val="center"/>
          </w:tcPr>
          <w:p w14:paraId="04268F87" w14:textId="0DC49274" w:rsidR="00974A8E" w:rsidRPr="00D24D85" w:rsidRDefault="00000000" w:rsidP="00C46D5D">
            <w:pPr>
              <w:pStyle w:val="TableParagraph"/>
              <w:spacing w:after="80"/>
              <w:ind w:left="86"/>
              <w:rPr>
                <w:sz w:val="18"/>
                <w:szCs w:val="18"/>
              </w:rPr>
            </w:pPr>
            <w:hyperlink r:id="rId13" w:history="1">
              <w:r w:rsidR="00974A8E" w:rsidRPr="00D24D85">
                <w:rPr>
                  <w:rStyle w:val="Hyperlink"/>
                  <w:rFonts w:eastAsia="Calibri"/>
                  <w:sz w:val="18"/>
                  <w:szCs w:val="18"/>
                </w:rPr>
                <w:t>Data Review Process Template</w:t>
              </w:r>
            </w:hyperlink>
          </w:p>
          <w:p w14:paraId="09F8FE4A" w14:textId="76C87B13" w:rsidR="000D46CC" w:rsidRPr="00D24D85" w:rsidRDefault="00000000" w:rsidP="00C46D5D">
            <w:pPr>
              <w:pStyle w:val="TableParagraph"/>
              <w:spacing w:before="40" w:after="40"/>
              <w:ind w:left="86"/>
              <w:rPr>
                <w:sz w:val="18"/>
                <w:szCs w:val="18"/>
              </w:rPr>
            </w:pPr>
            <w:hyperlink r:id="rId14" w:history="1">
              <w:r w:rsidR="000D46CC" w:rsidRPr="00D24D85">
                <w:rPr>
                  <w:rStyle w:val="Hyperlink"/>
                  <w:sz w:val="18"/>
                  <w:szCs w:val="18"/>
                </w:rPr>
                <w:t>Data Collection Template</w:t>
              </w:r>
            </w:hyperlink>
          </w:p>
        </w:tc>
        <w:sdt>
          <w:sdtPr>
            <w:rPr>
              <w:sz w:val="26"/>
              <w:szCs w:val="26"/>
            </w:rPr>
            <w:id w:val="-15368799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0400C63" w14:textId="156CC315" w:rsidR="00E26C98" w:rsidRPr="003642E7" w:rsidRDefault="00E26C98" w:rsidP="00C46D5D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237BBB68" w14:textId="77777777" w:rsidTr="00C46D5D">
        <w:trPr>
          <w:trHeight w:hRule="exact" w:val="802"/>
        </w:trPr>
        <w:tc>
          <w:tcPr>
            <w:tcW w:w="535" w:type="dxa"/>
            <w:vMerge/>
            <w:shd w:val="clear" w:color="auto" w:fill="00B050"/>
          </w:tcPr>
          <w:p w14:paraId="304564E8" w14:textId="77777777" w:rsidR="00E26C98" w:rsidRPr="003642E7" w:rsidRDefault="00E26C98" w:rsidP="00C46D5D">
            <w:pPr>
              <w:pStyle w:val="TableParagraph"/>
              <w:ind w:left="114" w:right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13CD2A6" w14:textId="77777777" w:rsidR="00E26C98" w:rsidRPr="00B16E94" w:rsidRDefault="00E26C98" w:rsidP="00C46D5D">
            <w:pPr>
              <w:pStyle w:val="TableParagraph"/>
              <w:ind w:right="109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1.3.b</w:t>
            </w:r>
          </w:p>
          <w:p w14:paraId="456A1740" w14:textId="77777777" w:rsidR="00E26C98" w:rsidRPr="00B16E94" w:rsidRDefault="00E26C98" w:rsidP="00C46D5D">
            <w:pPr>
              <w:pStyle w:val="TableParagraph"/>
              <w:ind w:right="109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>Action Planning</w:t>
            </w:r>
          </w:p>
        </w:tc>
        <w:tc>
          <w:tcPr>
            <w:tcW w:w="5130" w:type="dxa"/>
            <w:vAlign w:val="center"/>
          </w:tcPr>
          <w:p w14:paraId="120AD04A" w14:textId="67AF35F3" w:rsidR="00E26C98" w:rsidRPr="00E26C98" w:rsidRDefault="00E26C98" w:rsidP="00C46D5D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</w:t>
            </w:r>
            <w:r w:rsidR="005D61D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Provide </w:t>
            </w:r>
            <w:r w:rsidR="00135C6B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an </w:t>
            </w:r>
            <w:r w:rsidRPr="00E26C98">
              <w:rPr>
                <w:rFonts w:ascii="Tahoma" w:hAnsi="Tahoma" w:cs="Tahoma"/>
                <w:sz w:val="18"/>
                <w:szCs w:val="18"/>
              </w:rPr>
              <w:t>action plan</w:t>
            </w:r>
            <w:r w:rsidR="00135C6B">
              <w:rPr>
                <w:rFonts w:ascii="Tahoma" w:hAnsi="Tahoma" w:cs="Tahoma"/>
                <w:sz w:val="18"/>
                <w:szCs w:val="18"/>
              </w:rPr>
              <w:t xml:space="preserve"> that includes goals and </w:t>
            </w:r>
            <w:r w:rsidR="0028559A">
              <w:rPr>
                <w:rFonts w:ascii="Tahoma" w:hAnsi="Tahoma" w:cs="Tahoma"/>
                <w:sz w:val="18"/>
                <w:szCs w:val="18"/>
              </w:rPr>
              <w:t xml:space="preserve">strategic </w:t>
            </w:r>
            <w:r w:rsidR="00135C6B">
              <w:rPr>
                <w:rFonts w:ascii="Tahoma" w:hAnsi="Tahoma" w:cs="Tahoma"/>
                <w:sz w:val="18"/>
                <w:szCs w:val="18"/>
              </w:rPr>
              <w:t>action</w:t>
            </w:r>
            <w:r w:rsidR="0028559A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or link to an updated Action Plan </w:t>
            </w:r>
            <w:r w:rsidR="005D61D8">
              <w:rPr>
                <w:rFonts w:ascii="Tahoma" w:hAnsi="Tahoma" w:cs="Tahoma"/>
                <w:sz w:val="18"/>
                <w:szCs w:val="18"/>
              </w:rPr>
              <w:t>in ASH</w:t>
            </w:r>
          </w:p>
        </w:tc>
        <w:tc>
          <w:tcPr>
            <w:tcW w:w="2520" w:type="dxa"/>
            <w:vAlign w:val="center"/>
          </w:tcPr>
          <w:p w14:paraId="43E558C9" w14:textId="32CF8878" w:rsidR="00E26C98" w:rsidRPr="00D24D85" w:rsidRDefault="00E26C98" w:rsidP="00C46D5D">
            <w:pPr>
              <w:pStyle w:val="TableParagraph"/>
              <w:ind w:left="72"/>
              <w:rPr>
                <w:sz w:val="18"/>
                <w:szCs w:val="18"/>
              </w:rPr>
            </w:pPr>
            <w:r w:rsidRPr="00D24D85">
              <w:rPr>
                <w:sz w:val="18"/>
                <w:szCs w:val="18"/>
              </w:rPr>
              <w:t xml:space="preserve">Download the </w:t>
            </w:r>
            <w:hyperlink r:id="rId15" w:history="1">
              <w:r w:rsidRPr="00D24D85">
                <w:rPr>
                  <w:rStyle w:val="Hyperlink"/>
                  <w:sz w:val="18"/>
                  <w:szCs w:val="18"/>
                </w:rPr>
                <w:t>Action Plan Template</w:t>
              </w:r>
            </w:hyperlink>
            <w:r w:rsidRPr="00D24D85">
              <w:rPr>
                <w:sz w:val="18"/>
                <w:szCs w:val="18"/>
              </w:rPr>
              <w:t xml:space="preserve">, </w:t>
            </w:r>
            <w:r w:rsidRPr="00D24D85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complete, and </w:t>
            </w:r>
            <w:r w:rsidRPr="00D24D85">
              <w:rPr>
                <w:sz w:val="18"/>
                <w:szCs w:val="18"/>
              </w:rPr>
              <w:t>upload</w:t>
            </w:r>
          </w:p>
        </w:tc>
        <w:sdt>
          <w:sdtPr>
            <w:rPr>
              <w:sz w:val="26"/>
              <w:szCs w:val="26"/>
            </w:rPr>
            <w:id w:val="-2278488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08BEFCF" w14:textId="68250DCB" w:rsidR="00E26C98" w:rsidRPr="003642E7" w:rsidRDefault="00E26C98" w:rsidP="00C46D5D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34AE4DC4" w14:textId="77777777" w:rsidTr="00C46D5D">
        <w:trPr>
          <w:trHeight w:hRule="exact" w:val="806"/>
        </w:trPr>
        <w:tc>
          <w:tcPr>
            <w:tcW w:w="535" w:type="dxa"/>
            <w:vMerge/>
            <w:shd w:val="clear" w:color="auto" w:fill="00B050"/>
          </w:tcPr>
          <w:p w14:paraId="5CD14B23" w14:textId="77777777" w:rsidR="00E26C98" w:rsidRPr="003642E7" w:rsidRDefault="00E26C98" w:rsidP="00C46D5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43C6D0E" w14:textId="77777777" w:rsidR="00E26C98" w:rsidRPr="00B16E94" w:rsidRDefault="00E26C98" w:rsidP="00C46D5D">
            <w:pPr>
              <w:pStyle w:val="TableParagraph"/>
              <w:ind w:right="103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1.4.a</w:t>
            </w:r>
          </w:p>
          <w:p w14:paraId="47CBDDE1" w14:textId="77777777" w:rsidR="00E26C98" w:rsidRPr="005D61D8" w:rsidRDefault="00E26C98" w:rsidP="00C46D5D">
            <w:pPr>
              <w:pStyle w:val="TableParagraph"/>
              <w:ind w:right="103"/>
              <w:jc w:val="center"/>
              <w:rPr>
                <w:b/>
                <w:i/>
                <w:color w:val="32B04A"/>
                <w:sz w:val="18"/>
                <w:szCs w:val="18"/>
                <w:highlight w:val="yellow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 xml:space="preserve">Academy </w:t>
            </w:r>
          </w:p>
          <w:p w14:paraId="7D30AF23" w14:textId="53FDB9C0" w:rsidR="00E26C98" w:rsidRPr="00B16E94" w:rsidRDefault="00E26C98" w:rsidP="00C46D5D">
            <w:pPr>
              <w:pStyle w:val="TableParagraph"/>
              <w:ind w:right="103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>Leadership</w:t>
            </w:r>
          </w:p>
        </w:tc>
        <w:tc>
          <w:tcPr>
            <w:tcW w:w="5130" w:type="dxa"/>
            <w:vAlign w:val="center"/>
          </w:tcPr>
          <w:p w14:paraId="4FBBD7FC" w14:textId="072915E9" w:rsidR="00E26C98" w:rsidRPr="00E26C98" w:rsidRDefault="00E26C98" w:rsidP="00C46D5D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</w:t>
            </w:r>
            <w:r w:rsidRPr="00E26C98">
              <w:rPr>
                <w:rFonts w:ascii="Tahoma" w:hAnsi="Tahoma" w:cs="Tahoma"/>
                <w:sz w:val="18"/>
                <w:szCs w:val="18"/>
              </w:rPr>
              <w:t>Provide the names and roles of staff responsible for managing the academy program</w:t>
            </w:r>
          </w:p>
        </w:tc>
        <w:tc>
          <w:tcPr>
            <w:tcW w:w="2520" w:type="dxa"/>
            <w:vAlign w:val="center"/>
          </w:tcPr>
          <w:p w14:paraId="7459CB91" w14:textId="7842437A" w:rsidR="00E26C98" w:rsidRPr="00D24D85" w:rsidRDefault="00E26C98" w:rsidP="00C46D5D">
            <w:pPr>
              <w:pStyle w:val="TableParagraph"/>
              <w:ind w:left="72"/>
              <w:rPr>
                <w:sz w:val="18"/>
                <w:szCs w:val="18"/>
              </w:rPr>
            </w:pPr>
            <w:r w:rsidRPr="00D24D85">
              <w:rPr>
                <w:sz w:val="18"/>
                <w:szCs w:val="18"/>
              </w:rPr>
              <w:t xml:space="preserve">Download the </w:t>
            </w:r>
            <w:hyperlink r:id="rId16" w:history="1">
              <w:r w:rsidRPr="00D24D85">
                <w:rPr>
                  <w:rStyle w:val="Hyperlink"/>
                  <w:sz w:val="18"/>
                  <w:szCs w:val="18"/>
                </w:rPr>
                <w:t>Team Roster Template</w:t>
              </w:r>
            </w:hyperlink>
            <w:r w:rsidRPr="00D24D85">
              <w:rPr>
                <w:sz w:val="18"/>
                <w:szCs w:val="18"/>
              </w:rPr>
              <w:t xml:space="preserve">, </w:t>
            </w:r>
            <w:r w:rsidRPr="00D24D85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complete, and </w:t>
            </w:r>
            <w:r w:rsidRPr="00D24D85">
              <w:rPr>
                <w:sz w:val="18"/>
                <w:szCs w:val="18"/>
              </w:rPr>
              <w:t>upload</w:t>
            </w:r>
          </w:p>
        </w:tc>
        <w:sdt>
          <w:sdtPr>
            <w:rPr>
              <w:sz w:val="26"/>
              <w:szCs w:val="26"/>
            </w:rPr>
            <w:id w:val="20972729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3E35E88" w14:textId="3CA385CE" w:rsidR="00E26C98" w:rsidRPr="003642E7" w:rsidRDefault="00E26C98" w:rsidP="00C46D5D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76D4F890" w14:textId="77777777" w:rsidTr="00C46D5D">
        <w:trPr>
          <w:trHeight w:hRule="exact" w:val="811"/>
        </w:trPr>
        <w:tc>
          <w:tcPr>
            <w:tcW w:w="535" w:type="dxa"/>
            <w:vMerge/>
            <w:shd w:val="clear" w:color="auto" w:fill="00B050"/>
          </w:tcPr>
          <w:p w14:paraId="1DEA2130" w14:textId="77777777" w:rsidR="00E26C98" w:rsidRPr="003642E7" w:rsidRDefault="00E26C98" w:rsidP="00C46D5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A07DEC4" w14:textId="77777777" w:rsidR="00E26C98" w:rsidRPr="00B16E94" w:rsidRDefault="00E26C98" w:rsidP="00C46D5D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1.4.b</w:t>
            </w:r>
          </w:p>
          <w:p w14:paraId="2A963CE0" w14:textId="77777777" w:rsidR="00E26C98" w:rsidRPr="005D61D8" w:rsidRDefault="00E26C98" w:rsidP="00C46D5D">
            <w:pPr>
              <w:pStyle w:val="TableParagraph"/>
              <w:ind w:right="106"/>
              <w:jc w:val="center"/>
              <w:rPr>
                <w:b/>
                <w:i/>
                <w:color w:val="32B04A"/>
                <w:sz w:val="18"/>
                <w:szCs w:val="18"/>
                <w:highlight w:val="yellow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 xml:space="preserve">Academy </w:t>
            </w:r>
          </w:p>
          <w:p w14:paraId="5AF9E51C" w14:textId="730BE67D" w:rsidR="00E26C98" w:rsidRPr="00B16E94" w:rsidRDefault="00E26C98" w:rsidP="00C46D5D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>Leadership</w:t>
            </w:r>
          </w:p>
        </w:tc>
        <w:tc>
          <w:tcPr>
            <w:tcW w:w="5130" w:type="dxa"/>
            <w:vAlign w:val="center"/>
          </w:tcPr>
          <w:p w14:paraId="3FD75031" w14:textId="79467118" w:rsidR="00E26C98" w:rsidRPr="00E26C98" w:rsidRDefault="00E26C98" w:rsidP="00C46D5D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</w:t>
            </w:r>
            <w:r w:rsidRPr="00E26C98">
              <w:rPr>
                <w:rFonts w:ascii="Tahoma" w:hAnsi="Tahoma" w:cs="Tahoma"/>
                <w:sz w:val="18"/>
                <w:szCs w:val="18"/>
              </w:rPr>
              <w:t>Provide the names and roles of staff who oversee college and career readiness activities</w:t>
            </w:r>
          </w:p>
        </w:tc>
        <w:tc>
          <w:tcPr>
            <w:tcW w:w="2520" w:type="dxa"/>
            <w:vAlign w:val="center"/>
          </w:tcPr>
          <w:p w14:paraId="422C4CA8" w14:textId="1A6779DE" w:rsidR="00E26C98" w:rsidRPr="00D24D85" w:rsidRDefault="00E26C98" w:rsidP="00C46D5D">
            <w:pPr>
              <w:pStyle w:val="TableParagraph"/>
              <w:ind w:left="72" w:right="182"/>
              <w:rPr>
                <w:sz w:val="18"/>
                <w:szCs w:val="18"/>
              </w:rPr>
            </w:pPr>
            <w:r w:rsidRPr="00D24D85">
              <w:rPr>
                <w:sz w:val="18"/>
                <w:szCs w:val="18"/>
              </w:rPr>
              <w:t>If applicable, refer to evidence provided for 1.</w:t>
            </w:r>
            <w:proofErr w:type="gramStart"/>
            <w:r w:rsidRPr="00D24D85">
              <w:rPr>
                <w:sz w:val="18"/>
                <w:szCs w:val="18"/>
              </w:rPr>
              <w:t>4.a</w:t>
            </w:r>
            <w:proofErr w:type="gramEnd"/>
          </w:p>
        </w:tc>
        <w:sdt>
          <w:sdtPr>
            <w:rPr>
              <w:sz w:val="26"/>
              <w:szCs w:val="26"/>
            </w:rPr>
            <w:id w:val="4729495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8858F3D" w14:textId="08C1B9F4" w:rsidR="00E26C98" w:rsidRPr="003642E7" w:rsidRDefault="00E26C98" w:rsidP="00C46D5D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2612DE95" w14:textId="77777777" w:rsidTr="00C46D5D">
        <w:trPr>
          <w:trHeight w:hRule="exact" w:val="806"/>
        </w:trPr>
        <w:tc>
          <w:tcPr>
            <w:tcW w:w="535" w:type="dxa"/>
            <w:vMerge/>
            <w:shd w:val="clear" w:color="auto" w:fill="00B050"/>
          </w:tcPr>
          <w:p w14:paraId="54BAC6B3" w14:textId="77777777" w:rsidR="00E26C98" w:rsidRPr="003642E7" w:rsidRDefault="00E26C98" w:rsidP="00C46D5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4F70A5A" w14:textId="77777777" w:rsidR="00E26C98" w:rsidRPr="00B16E94" w:rsidRDefault="00E26C98" w:rsidP="00C46D5D">
            <w:pPr>
              <w:pStyle w:val="TableParagraph"/>
              <w:ind w:right="102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1.4.c</w:t>
            </w:r>
          </w:p>
          <w:p w14:paraId="1C659D57" w14:textId="545500B3" w:rsidR="00E26C98" w:rsidRPr="00B16E94" w:rsidRDefault="00E26C98" w:rsidP="00C46D5D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>NAF Ambassadors</w:t>
            </w:r>
          </w:p>
        </w:tc>
        <w:tc>
          <w:tcPr>
            <w:tcW w:w="5130" w:type="dxa"/>
            <w:vAlign w:val="center"/>
          </w:tcPr>
          <w:p w14:paraId="0151E40F" w14:textId="605FE989" w:rsidR="00E26C98" w:rsidRPr="00E26C98" w:rsidRDefault="00E26C98" w:rsidP="00C46D5D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</w:t>
            </w:r>
            <w:r w:rsidR="00D01B53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Provide example</w:t>
            </w:r>
            <w:r w:rsidR="008C2549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(s)</w:t>
            </w:r>
            <w:r w:rsidR="00D01B53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of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how academy leaders share </w:t>
            </w:r>
            <w:r w:rsidR="00D01B53">
              <w:rPr>
                <w:rFonts w:ascii="Tahoma" w:hAnsi="Tahoma" w:cs="Tahoma"/>
                <w:bCs/>
                <w:sz w:val="18"/>
                <w:szCs w:val="18"/>
                <w:lang w:bidi="en-US"/>
              </w:rPr>
              <w:br/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college and career readiness best practices</w:t>
            </w:r>
          </w:p>
        </w:tc>
        <w:tc>
          <w:tcPr>
            <w:tcW w:w="2520" w:type="dxa"/>
            <w:vAlign w:val="center"/>
          </w:tcPr>
          <w:p w14:paraId="3DA6B192" w14:textId="00223185" w:rsidR="00E26C98" w:rsidRPr="00D24D85" w:rsidRDefault="00E26C98" w:rsidP="00C46D5D">
            <w:pPr>
              <w:pStyle w:val="TableParagraph"/>
              <w:ind w:left="72"/>
              <w:rPr>
                <w:sz w:val="18"/>
                <w:szCs w:val="18"/>
              </w:rPr>
            </w:pPr>
            <w:r w:rsidRPr="00D24D85">
              <w:rPr>
                <w:sz w:val="18"/>
                <w:szCs w:val="18"/>
              </w:rPr>
              <w:t xml:space="preserve">Download the </w:t>
            </w:r>
            <w:hyperlink r:id="rId17" w:history="1">
              <w:r w:rsidRPr="00D24D85">
                <w:rPr>
                  <w:rStyle w:val="Hyperlink"/>
                  <w:sz w:val="18"/>
                  <w:szCs w:val="18"/>
                </w:rPr>
                <w:t>Ambassadors' Template</w:t>
              </w:r>
            </w:hyperlink>
            <w:r w:rsidRPr="00D24D85">
              <w:rPr>
                <w:sz w:val="18"/>
                <w:szCs w:val="18"/>
              </w:rPr>
              <w:t xml:space="preserve">, </w:t>
            </w:r>
            <w:r w:rsidRPr="00D24D85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complete, and </w:t>
            </w:r>
            <w:r w:rsidRPr="00D24D85">
              <w:rPr>
                <w:sz w:val="18"/>
                <w:szCs w:val="18"/>
              </w:rPr>
              <w:t>upload</w:t>
            </w:r>
          </w:p>
        </w:tc>
        <w:sdt>
          <w:sdtPr>
            <w:rPr>
              <w:sz w:val="26"/>
              <w:szCs w:val="26"/>
            </w:rPr>
            <w:id w:val="-21093491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EF708A1" w14:textId="38F7C2FC" w:rsidR="00E26C98" w:rsidRDefault="00E26C98" w:rsidP="00C46D5D">
                <w:pPr>
                  <w:pStyle w:val="TableParagraph"/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68E77EF4" w14:textId="77777777" w:rsidTr="00C46D5D">
        <w:trPr>
          <w:trHeight w:hRule="exact" w:val="802"/>
        </w:trPr>
        <w:tc>
          <w:tcPr>
            <w:tcW w:w="535" w:type="dxa"/>
            <w:vMerge/>
            <w:shd w:val="clear" w:color="auto" w:fill="00B050"/>
          </w:tcPr>
          <w:p w14:paraId="32B2C7F8" w14:textId="77777777" w:rsidR="00E26C98" w:rsidRPr="003642E7" w:rsidRDefault="00E26C98" w:rsidP="00C46D5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7EC68D4" w14:textId="77777777" w:rsidR="00E26C98" w:rsidRPr="00B16E94" w:rsidRDefault="00E26C98" w:rsidP="00C46D5D">
            <w:pPr>
              <w:pStyle w:val="TableParagraph"/>
              <w:ind w:right="103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1.5.a</w:t>
            </w:r>
          </w:p>
          <w:p w14:paraId="0FAE4977" w14:textId="06886F83" w:rsidR="00E26C98" w:rsidRPr="00B16E94" w:rsidRDefault="00E26C98" w:rsidP="00C46D5D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>Academy Team Collaboration</w:t>
            </w:r>
          </w:p>
        </w:tc>
        <w:tc>
          <w:tcPr>
            <w:tcW w:w="5130" w:type="dxa"/>
            <w:vAlign w:val="center"/>
          </w:tcPr>
          <w:p w14:paraId="2C4521F0" w14:textId="3069EEB2" w:rsidR="00E26C98" w:rsidRPr="00E26C98" w:rsidRDefault="00E26C98" w:rsidP="00C46D5D">
            <w:pPr>
              <w:pStyle w:val="Default"/>
              <w:ind w:left="72"/>
              <w:rPr>
                <w:rFonts w:ascii="Tahoma" w:hAnsi="Tahoma" w:cs="Tahoma"/>
                <w:bCs/>
                <w:sz w:val="18"/>
                <w:szCs w:val="18"/>
                <w:lang w:bidi="en-US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</w:t>
            </w:r>
            <w:r w:rsidR="001C0546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Provide </w:t>
            </w:r>
            <w:r w:rsidR="00034832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a </w:t>
            </w:r>
            <w:r w:rsidR="001C0546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s</w:t>
            </w:r>
            <w:r w:rsidR="001C0546" w:rsidRPr="001C0546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chedule of common planning for more than three academy team members </w:t>
            </w:r>
            <w:r w:rsidR="001C0546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or 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agenda from the academy team’s most recent collaborative planning session</w:t>
            </w:r>
          </w:p>
        </w:tc>
        <w:tc>
          <w:tcPr>
            <w:tcW w:w="2520" w:type="dxa"/>
            <w:vAlign w:val="center"/>
          </w:tcPr>
          <w:p w14:paraId="7333C781" w14:textId="17A29F86" w:rsidR="00E26C98" w:rsidRPr="00E742D2" w:rsidRDefault="00000000" w:rsidP="00C46D5D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hyperlink r:id="rId18" w:history="1">
              <w:r w:rsidR="00E26C98" w:rsidRPr="00E742D2"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Meeting Agenda Template</w:t>
              </w:r>
            </w:hyperlink>
          </w:p>
        </w:tc>
        <w:sdt>
          <w:sdtPr>
            <w:rPr>
              <w:sz w:val="26"/>
              <w:szCs w:val="26"/>
            </w:rPr>
            <w:id w:val="-8415533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24799F78" w14:textId="61A24D3D" w:rsidR="00E26C98" w:rsidRDefault="00E26C98" w:rsidP="00C46D5D">
                <w:pPr>
                  <w:pStyle w:val="Default"/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0B2EE8CC" w14:textId="77777777" w:rsidTr="00C46D5D">
        <w:trPr>
          <w:trHeight w:hRule="exact" w:val="806"/>
        </w:trPr>
        <w:tc>
          <w:tcPr>
            <w:tcW w:w="535" w:type="dxa"/>
            <w:vMerge/>
            <w:shd w:val="clear" w:color="auto" w:fill="00B050"/>
          </w:tcPr>
          <w:p w14:paraId="7671EA27" w14:textId="77777777" w:rsidR="00E26C98" w:rsidRPr="003642E7" w:rsidRDefault="00E26C98" w:rsidP="00C46D5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B30C83E" w14:textId="77777777" w:rsidR="00E26C98" w:rsidRPr="00B16E94" w:rsidRDefault="00E26C98" w:rsidP="00C46D5D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B16E94">
              <w:rPr>
                <w:b/>
                <w:sz w:val="18"/>
                <w:szCs w:val="18"/>
              </w:rPr>
              <w:t>1.5.b</w:t>
            </w:r>
          </w:p>
          <w:p w14:paraId="697E9F8E" w14:textId="407A6723" w:rsidR="00E26C98" w:rsidRPr="00B16E94" w:rsidRDefault="00E26C98" w:rsidP="00C46D5D">
            <w:pPr>
              <w:pStyle w:val="TableParagraph"/>
              <w:ind w:right="104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 xml:space="preserve">Professional </w:t>
            </w: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br/>
              <w:t>Learning</w:t>
            </w:r>
          </w:p>
        </w:tc>
        <w:tc>
          <w:tcPr>
            <w:tcW w:w="5130" w:type="dxa"/>
            <w:vAlign w:val="center"/>
          </w:tcPr>
          <w:p w14:paraId="39BBEACB" w14:textId="7469F1CD" w:rsidR="00E26C98" w:rsidRPr="00E26C98" w:rsidRDefault="00E26C98" w:rsidP="00C46D5D">
            <w:pPr>
              <w:pStyle w:val="Default"/>
              <w:ind w:left="72"/>
              <w:rPr>
                <w:rFonts w:ascii="Tahoma" w:eastAsia="MS UI Gothic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</w:t>
            </w:r>
            <w:r w:rsidR="00034832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Provide a l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ist of professional learning events such as NAF Next or </w:t>
            </w:r>
            <w:r w:rsidR="00694A25">
              <w:rPr>
                <w:rFonts w:ascii="Tahoma" w:hAnsi="Tahoma" w:cs="Tahoma"/>
                <w:sz w:val="18"/>
                <w:szCs w:val="18"/>
              </w:rPr>
              <w:t xml:space="preserve">other 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CTE professional learning </w:t>
            </w:r>
            <w:r w:rsidR="00694A25">
              <w:rPr>
                <w:rFonts w:ascii="Tahoma" w:hAnsi="Tahoma" w:cs="Tahoma"/>
                <w:sz w:val="18"/>
                <w:szCs w:val="18"/>
              </w:rPr>
              <w:t>sessions</w:t>
            </w:r>
          </w:p>
        </w:tc>
        <w:tc>
          <w:tcPr>
            <w:tcW w:w="2520" w:type="dxa"/>
            <w:vAlign w:val="center"/>
          </w:tcPr>
          <w:p w14:paraId="0DB3882A" w14:textId="6D5898E2" w:rsidR="00E26C98" w:rsidRPr="00E742D2" w:rsidRDefault="00E26C98" w:rsidP="00C46D5D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742D2">
              <w:rPr>
                <w:rFonts w:ascii="Tahoma" w:hAnsi="Tahoma" w:cs="Tahoma"/>
                <w:sz w:val="18"/>
                <w:szCs w:val="18"/>
              </w:rPr>
              <w:t xml:space="preserve">Download the </w:t>
            </w:r>
            <w:hyperlink r:id="rId19" w:history="1">
              <w:r w:rsidRPr="00E742D2"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Professional Learning Template</w:t>
              </w:r>
            </w:hyperlink>
            <w:r w:rsidRPr="00E742D2">
              <w:rPr>
                <w:rFonts w:ascii="Tahoma" w:hAnsi="Tahoma" w:cs="Tahoma"/>
                <w:sz w:val="18"/>
                <w:szCs w:val="18"/>
                <w:lang w:bidi="en-US"/>
              </w:rPr>
              <w:t xml:space="preserve">, </w:t>
            </w:r>
            <w:r w:rsidRPr="00E742D2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</w:rPr>
              <w:t xml:space="preserve">complete, and </w:t>
            </w:r>
            <w:r w:rsidRPr="00E742D2">
              <w:rPr>
                <w:rFonts w:ascii="Tahoma" w:hAnsi="Tahoma" w:cs="Tahoma"/>
                <w:sz w:val="18"/>
                <w:szCs w:val="18"/>
              </w:rPr>
              <w:t>upload</w:t>
            </w:r>
          </w:p>
        </w:tc>
        <w:sdt>
          <w:sdtPr>
            <w:rPr>
              <w:sz w:val="26"/>
              <w:szCs w:val="26"/>
            </w:rPr>
            <w:id w:val="129304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B7B7B1D" w14:textId="289A57E9" w:rsidR="00E26C98" w:rsidRPr="003642E7" w:rsidRDefault="00E26C98" w:rsidP="00C46D5D">
                <w:pPr>
                  <w:pStyle w:val="Default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36CDA68D" w14:textId="670D1499" w:rsidR="00677635" w:rsidRDefault="002B6D26" w:rsidP="006770D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br/>
      </w:r>
      <w:r w:rsidR="00213D06">
        <w:rPr>
          <w:sz w:val="18"/>
          <w:szCs w:val="18"/>
        </w:rPr>
        <w:br/>
      </w:r>
      <w:r w:rsidR="005A754D" w:rsidRPr="005A754D">
        <w:rPr>
          <w:b/>
          <w:bCs/>
          <w:sz w:val="18"/>
          <w:szCs w:val="18"/>
        </w:rPr>
        <w:t>Evidence Checklist:</w:t>
      </w:r>
      <w:r w:rsidR="005A754D">
        <w:rPr>
          <w:sz w:val="18"/>
          <w:szCs w:val="18"/>
        </w:rPr>
        <w:t xml:space="preserve"> </w:t>
      </w:r>
      <w:r w:rsidR="005A754D" w:rsidRPr="005A754D">
        <w:rPr>
          <w:sz w:val="18"/>
          <w:szCs w:val="18"/>
        </w:rPr>
        <w:t xml:space="preserve">The evidence checklist assists academies with completing the </w:t>
      </w:r>
      <w:r w:rsidR="005A754D">
        <w:rPr>
          <w:sz w:val="18"/>
          <w:szCs w:val="18"/>
        </w:rPr>
        <w:t xml:space="preserve">Year of Planning (YOP) </w:t>
      </w:r>
      <w:r w:rsidR="005A754D" w:rsidRPr="005A754D">
        <w:rPr>
          <w:sz w:val="18"/>
          <w:szCs w:val="18"/>
        </w:rPr>
        <w:t xml:space="preserve">Assessment, specifically with gathering the required evidence to validate the accomplishment of strategic action. A highlighted </w:t>
      </w:r>
      <w:r w:rsidR="005A754D" w:rsidRPr="005A754D">
        <w:rPr>
          <w:sz w:val="18"/>
          <w:szCs w:val="18"/>
          <w:highlight w:val="yellow"/>
        </w:rPr>
        <w:t>strategic action</w:t>
      </w:r>
      <w:r w:rsidR="005A754D" w:rsidRPr="005A754D">
        <w:rPr>
          <w:sz w:val="18"/>
          <w:szCs w:val="18"/>
        </w:rPr>
        <w:t xml:space="preserve"> signifies that evidence is </w:t>
      </w:r>
      <w:r w:rsidR="005A754D">
        <w:rPr>
          <w:sz w:val="18"/>
          <w:szCs w:val="18"/>
        </w:rPr>
        <w:t>required</w:t>
      </w:r>
      <w:r w:rsidR="005A754D" w:rsidRPr="005A754D">
        <w:rPr>
          <w:sz w:val="18"/>
          <w:szCs w:val="18"/>
        </w:rPr>
        <w:t xml:space="preserve"> to verify the achievement of the designated strategic action.</w:t>
      </w:r>
      <w:r w:rsidR="00677635">
        <w:rPr>
          <w:sz w:val="18"/>
          <w:szCs w:val="18"/>
        </w:rPr>
        <w:t xml:space="preserve">  </w:t>
      </w:r>
    </w:p>
    <w:p w14:paraId="0A7B379B" w14:textId="6877C2D0" w:rsidR="00DB75DC" w:rsidRDefault="00DB75DC" w:rsidP="004A507F">
      <w:pPr>
        <w:pStyle w:val="BodyText"/>
        <w:rPr>
          <w:b w:val="0"/>
          <w:sz w:val="18"/>
          <w:szCs w:val="18"/>
        </w:rPr>
      </w:pPr>
    </w:p>
    <w:p w14:paraId="6D4AD022" w14:textId="1573E932" w:rsidR="00F57BCE" w:rsidRDefault="005A754D" w:rsidP="004A507F">
      <w:pPr>
        <w:pStyle w:val="BodyText"/>
        <w:rPr>
          <w:b w:val="0"/>
          <w:sz w:val="18"/>
          <w:szCs w:val="18"/>
        </w:rPr>
      </w:pPr>
      <w:r w:rsidRPr="00066601">
        <w:rPr>
          <w:noProof/>
          <w:sz w:val="22"/>
          <w:szCs w:val="22"/>
        </w:rPr>
        <w:drawing>
          <wp:anchor distT="0" distB="0" distL="0" distR="0" simplePos="0" relativeHeight="251663360" behindDoc="0" locked="0" layoutInCell="1" allowOverlap="1" wp14:anchorId="0D01D6BE" wp14:editId="06D29C8E">
            <wp:simplePos x="0" y="0"/>
            <wp:positionH relativeFrom="margin">
              <wp:posOffset>3469434</wp:posOffset>
            </wp:positionH>
            <wp:positionV relativeFrom="paragraph">
              <wp:posOffset>268605</wp:posOffset>
            </wp:positionV>
            <wp:extent cx="793820" cy="176405"/>
            <wp:effectExtent l="0" t="0" r="635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20" cy="17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6E0" w:rsidRPr="00C726E0">
        <w:rPr>
          <w:bCs w:val="0"/>
          <w:sz w:val="18"/>
          <w:szCs w:val="18"/>
        </w:rPr>
        <w:t>Evidence Collection &amp; Upload:</w:t>
      </w:r>
      <w:r w:rsidR="00C726E0">
        <w:rPr>
          <w:b w:val="0"/>
          <w:sz w:val="18"/>
          <w:szCs w:val="18"/>
        </w:rPr>
        <w:t xml:space="preserve"> </w:t>
      </w:r>
      <w:r w:rsidR="00C726E0" w:rsidRPr="00C726E0">
        <w:rPr>
          <w:b w:val="0"/>
          <w:sz w:val="18"/>
          <w:szCs w:val="18"/>
        </w:rPr>
        <w:t xml:space="preserve">Use the evidence checklist as a guide to download evidence templates and supporting documents. </w:t>
      </w:r>
      <w:r w:rsidRPr="005A754D">
        <w:rPr>
          <w:b w:val="0"/>
          <w:sz w:val="18"/>
          <w:szCs w:val="18"/>
        </w:rPr>
        <w:t xml:space="preserve">Upload electronic evidence directly into the online YOP Assessment for review by the academy portfolio manager no less than two weeks before </w:t>
      </w:r>
      <w:r w:rsidR="00135C6B">
        <w:rPr>
          <w:b w:val="0"/>
          <w:sz w:val="18"/>
          <w:szCs w:val="18"/>
        </w:rPr>
        <w:t xml:space="preserve">the </w:t>
      </w:r>
      <w:r w:rsidRPr="005A754D">
        <w:rPr>
          <w:b w:val="0"/>
          <w:sz w:val="18"/>
          <w:szCs w:val="18"/>
        </w:rPr>
        <w:t xml:space="preserve">graduation </w:t>
      </w:r>
      <w:r w:rsidR="00135C6B">
        <w:rPr>
          <w:b w:val="0"/>
          <w:sz w:val="18"/>
          <w:szCs w:val="18"/>
        </w:rPr>
        <w:t>meeting</w:t>
      </w:r>
      <w:r w:rsidRPr="005A754D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 xml:space="preserve"> </w:t>
      </w:r>
      <w:r w:rsidR="00677635">
        <w:rPr>
          <w:b w:val="0"/>
          <w:sz w:val="18"/>
          <w:szCs w:val="18"/>
        </w:rPr>
        <w:t xml:space="preserve">To </w:t>
      </w:r>
      <w:r>
        <w:rPr>
          <w:b w:val="0"/>
          <w:sz w:val="18"/>
          <w:szCs w:val="18"/>
        </w:rPr>
        <w:t xml:space="preserve">complete the </w:t>
      </w:r>
      <w:r w:rsidR="00677635">
        <w:rPr>
          <w:b w:val="0"/>
          <w:sz w:val="18"/>
          <w:szCs w:val="18"/>
        </w:rPr>
        <w:t>upload</w:t>
      </w:r>
      <w:r>
        <w:rPr>
          <w:b w:val="0"/>
          <w:sz w:val="18"/>
          <w:szCs w:val="18"/>
        </w:rPr>
        <w:t>, click on the</w:t>
      </w:r>
      <w:r w:rsidR="00677635">
        <w:rPr>
          <w:b w:val="0"/>
          <w:sz w:val="18"/>
          <w:szCs w:val="18"/>
        </w:rPr>
        <w:t xml:space="preserve">    </w:t>
      </w:r>
      <w:r w:rsidR="00F00049">
        <w:rPr>
          <w:b w:val="0"/>
          <w:sz w:val="18"/>
          <w:szCs w:val="18"/>
        </w:rPr>
        <w:t xml:space="preserve"> </w:t>
      </w:r>
      <w:r w:rsidR="00907EE4">
        <w:rPr>
          <w:b w:val="0"/>
          <w:sz w:val="18"/>
          <w:szCs w:val="18"/>
        </w:rPr>
        <w:t xml:space="preserve"> </w:t>
      </w:r>
      <w:r w:rsidR="003D37A8">
        <w:rPr>
          <w:b w:val="0"/>
          <w:sz w:val="18"/>
          <w:szCs w:val="18"/>
        </w:rPr>
        <w:t xml:space="preserve">                 </w:t>
      </w:r>
      <w:r w:rsidR="00287C39" w:rsidRPr="00287C39">
        <w:rPr>
          <w:b w:val="0"/>
          <w:sz w:val="18"/>
          <w:szCs w:val="18"/>
        </w:rPr>
        <w:t xml:space="preserve">icon </w:t>
      </w:r>
      <w:r w:rsidR="00736E3F">
        <w:rPr>
          <w:b w:val="0"/>
          <w:sz w:val="18"/>
          <w:szCs w:val="18"/>
        </w:rPr>
        <w:t xml:space="preserve">adjacent to each designated strategic action. </w:t>
      </w:r>
      <w:r>
        <w:rPr>
          <w:b w:val="0"/>
          <w:sz w:val="18"/>
          <w:szCs w:val="18"/>
        </w:rPr>
        <w:br/>
      </w:r>
      <w:r w:rsidRPr="006614A0">
        <w:rPr>
          <w:b w:val="0"/>
          <w:i/>
          <w:iCs/>
          <w:sz w:val="18"/>
          <w:szCs w:val="18"/>
        </w:rPr>
        <w:t>Note:</w:t>
      </w:r>
      <w:r w:rsidRPr="005A754D">
        <w:rPr>
          <w:b w:val="0"/>
          <w:sz w:val="18"/>
          <w:szCs w:val="18"/>
        </w:rPr>
        <w:t xml:space="preserve"> No additional evidence is necessary if the academy uploads a completed evidence template</w:t>
      </w:r>
      <w:r>
        <w:rPr>
          <w:b w:val="0"/>
          <w:sz w:val="18"/>
          <w:szCs w:val="18"/>
        </w:rPr>
        <w:t>.</w:t>
      </w:r>
      <w:r w:rsidRPr="005A754D">
        <w:rPr>
          <w:b w:val="0"/>
          <w:sz w:val="18"/>
          <w:szCs w:val="18"/>
        </w:rPr>
        <w:t xml:space="preserve"> </w:t>
      </w:r>
    </w:p>
    <w:p w14:paraId="40DF8DDE" w14:textId="77777777" w:rsidR="005A754D" w:rsidRPr="00F57BCE" w:rsidRDefault="005A754D" w:rsidP="004A507F">
      <w:pPr>
        <w:pStyle w:val="BodyText"/>
        <w:rPr>
          <w:b w:val="0"/>
          <w:sz w:val="18"/>
          <w:szCs w:val="18"/>
        </w:rPr>
      </w:pPr>
    </w:p>
    <w:p w14:paraId="1BA1BE07" w14:textId="4E08897C" w:rsidR="00213D06" w:rsidRDefault="00C726E0" w:rsidP="004A507F">
      <w:pPr>
        <w:pStyle w:val="BodyText"/>
        <w:rPr>
          <w:b w:val="0"/>
          <w:i/>
          <w:sz w:val="18"/>
          <w:szCs w:val="18"/>
        </w:rPr>
      </w:pPr>
      <w:r w:rsidRPr="00C726E0">
        <w:rPr>
          <w:bCs w:val="0"/>
          <w:i/>
          <w:sz w:val="18"/>
          <w:szCs w:val="18"/>
        </w:rPr>
        <w:t>Evidence Collection Progress:</w:t>
      </w:r>
      <w:r>
        <w:rPr>
          <w:b w:val="0"/>
          <w:i/>
          <w:sz w:val="18"/>
          <w:szCs w:val="18"/>
        </w:rPr>
        <w:t xml:space="preserve"> </w:t>
      </w:r>
      <w:r w:rsidRPr="00C726E0">
        <w:rPr>
          <w:b w:val="0"/>
          <w:i/>
          <w:sz w:val="18"/>
          <w:szCs w:val="18"/>
        </w:rPr>
        <w:t>Use the active checkboxes in the last column of the evidence checklist to self-assess progress in collecting evidence for completion of strategic actions and executing evidence upload into the online YOP Assessment.</w:t>
      </w:r>
      <w:r w:rsidR="003E1681">
        <w:rPr>
          <w:b w:val="0"/>
          <w:i/>
          <w:sz w:val="18"/>
          <w:szCs w:val="18"/>
        </w:rPr>
        <w:t xml:space="preserve"> </w:t>
      </w:r>
    </w:p>
    <w:p w14:paraId="4A89B101" w14:textId="13572D7F" w:rsidR="00213D06" w:rsidRPr="002C5536" w:rsidRDefault="00213D06" w:rsidP="004A507F">
      <w:pPr>
        <w:pStyle w:val="BodyText"/>
        <w:rPr>
          <w:b w:val="0"/>
          <w:iCs/>
          <w:sz w:val="18"/>
          <w:szCs w:val="18"/>
        </w:rPr>
      </w:pPr>
      <w:r>
        <w:rPr>
          <w:b w:val="0"/>
          <w:i/>
          <w:sz w:val="18"/>
          <w:szCs w:val="18"/>
        </w:rPr>
        <w:br/>
      </w:r>
    </w:p>
    <w:p w14:paraId="2227458D" w14:textId="77777777" w:rsidR="00C46D5D" w:rsidRDefault="00C46D5D" w:rsidP="004A507F">
      <w:pPr>
        <w:pStyle w:val="BodyText"/>
        <w:rPr>
          <w:b w:val="0"/>
          <w:i/>
          <w:sz w:val="18"/>
          <w:szCs w:val="18"/>
        </w:rPr>
      </w:pPr>
    </w:p>
    <w:p w14:paraId="1C0DA7AC" w14:textId="77777777" w:rsidR="00C46D5D" w:rsidRDefault="00C46D5D" w:rsidP="004A507F">
      <w:pPr>
        <w:pStyle w:val="BodyText"/>
        <w:rPr>
          <w:b w:val="0"/>
          <w:i/>
          <w:sz w:val="18"/>
          <w:szCs w:val="18"/>
        </w:rPr>
      </w:pPr>
    </w:p>
    <w:p w14:paraId="56E382B9" w14:textId="7EABB362" w:rsidR="00F57BCE" w:rsidRPr="0065797A" w:rsidRDefault="0067469F" w:rsidP="004A507F">
      <w:pPr>
        <w:pStyle w:val="BodyText"/>
        <w:rPr>
          <w:b w:val="0"/>
          <w:i/>
          <w:sz w:val="18"/>
          <w:szCs w:val="18"/>
        </w:rPr>
      </w:pPr>
      <w:r w:rsidRPr="0067469F">
        <w:rPr>
          <w:rFonts w:eastAsiaTheme="minorHAnsi"/>
          <w:noProof/>
          <w:color w:val="00B050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8F5C5E" wp14:editId="332C1D0C">
                <wp:simplePos x="0" y="0"/>
                <wp:positionH relativeFrom="margin">
                  <wp:posOffset>6619240</wp:posOffset>
                </wp:positionH>
                <wp:positionV relativeFrom="paragraph">
                  <wp:posOffset>6700047</wp:posOffset>
                </wp:positionV>
                <wp:extent cx="42207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C687" w14:textId="45DE1F75" w:rsidR="0067469F" w:rsidRPr="0067469F" w:rsidRDefault="006746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469F">
                              <w:rPr>
                                <w:sz w:val="18"/>
                                <w:szCs w:val="18"/>
                              </w:rPr>
                              <w:t>p.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469F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F5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1.2pt;margin-top:527.55pt;width:33.2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" stroked="f">
                <v:textbox style="mso-fit-shape-to-text:t">
                  <w:txbxContent>
                    <w:p w14:paraId="4C0AC687" w14:textId="45DE1F75" w:rsidR="0067469F" w:rsidRPr="0067469F" w:rsidRDefault="0067469F">
                      <w:pPr>
                        <w:rPr>
                          <w:sz w:val="18"/>
                          <w:szCs w:val="18"/>
                        </w:rPr>
                      </w:pPr>
                      <w:r w:rsidRPr="0067469F">
                        <w:rPr>
                          <w:sz w:val="18"/>
                          <w:szCs w:val="18"/>
                        </w:rPr>
                        <w:t>p.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7469F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304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980"/>
        <w:gridCol w:w="5220"/>
        <w:gridCol w:w="2520"/>
        <w:gridCol w:w="900"/>
      </w:tblGrid>
      <w:tr w:rsidR="00D57CF5" w:rsidRPr="003642E7" w14:paraId="30ED765F" w14:textId="77777777" w:rsidTr="003373F9">
        <w:trPr>
          <w:trHeight w:val="402"/>
        </w:trPr>
        <w:tc>
          <w:tcPr>
            <w:tcW w:w="2605" w:type="dxa"/>
            <w:gridSpan w:val="2"/>
            <w:tcBorders>
              <w:top w:val="single" w:sz="8" w:space="0" w:color="000000"/>
            </w:tcBorders>
            <w:shd w:val="clear" w:color="auto" w:fill="00B050"/>
            <w:vAlign w:val="center"/>
          </w:tcPr>
          <w:p w14:paraId="7D4D2BC5" w14:textId="5B929B06" w:rsidR="00D57CF5" w:rsidRPr="00E0168C" w:rsidRDefault="00D57CF5" w:rsidP="00D57CF5">
            <w:pPr>
              <w:pStyle w:val="TableParagraph"/>
              <w:ind w:left="144" w:right="115"/>
              <w:jc w:val="center"/>
              <w:rPr>
                <w:b/>
                <w:color w:val="FFFFFF"/>
                <w:sz w:val="20"/>
                <w:szCs w:val="20"/>
              </w:rPr>
            </w:pPr>
            <w:r w:rsidRPr="00E0168C">
              <w:rPr>
                <w:b/>
                <w:color w:val="FFFFFF"/>
                <w:sz w:val="20"/>
                <w:szCs w:val="20"/>
              </w:rPr>
              <w:lastRenderedPageBreak/>
              <w:t>Strategic Actions</w:t>
            </w:r>
          </w:p>
        </w:tc>
        <w:tc>
          <w:tcPr>
            <w:tcW w:w="5220" w:type="dxa"/>
            <w:tcBorders>
              <w:top w:val="single" w:sz="8" w:space="0" w:color="000000"/>
            </w:tcBorders>
            <w:shd w:val="clear" w:color="auto" w:fill="00B050"/>
            <w:vAlign w:val="center"/>
          </w:tcPr>
          <w:p w14:paraId="14952B71" w14:textId="5C5A2C83" w:rsidR="00D57CF5" w:rsidRPr="00E0168C" w:rsidRDefault="00770CDF" w:rsidP="00D57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70CDF">
              <w:rPr>
                <w:b/>
                <w:color w:val="FFFFFF"/>
                <w:sz w:val="20"/>
                <w:szCs w:val="20"/>
              </w:rPr>
              <w:t>Recommended Evidence or Practices</w:t>
            </w:r>
          </w:p>
        </w:tc>
        <w:tc>
          <w:tcPr>
            <w:tcW w:w="2520" w:type="dxa"/>
            <w:tcBorders>
              <w:top w:val="single" w:sz="8" w:space="0" w:color="000000"/>
            </w:tcBorders>
            <w:shd w:val="clear" w:color="auto" w:fill="00B050"/>
            <w:vAlign w:val="center"/>
          </w:tcPr>
          <w:p w14:paraId="39B03FBB" w14:textId="7D9B66F6" w:rsidR="00D57CF5" w:rsidRPr="00E0168C" w:rsidRDefault="00770CDF" w:rsidP="00D57CF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Resource/Support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00B050"/>
          </w:tcPr>
          <w:p w14:paraId="3989ACD2" w14:textId="586517AB" w:rsidR="00D57CF5" w:rsidRDefault="00D57CF5" w:rsidP="00D57CF5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t xml:space="preserve">Evidence </w:t>
            </w:r>
            <w:r w:rsidR="00C37366" w:rsidRPr="004E76C4">
              <w:rPr>
                <w:b/>
                <w:color w:val="FFFFFF" w:themeColor="background1"/>
                <w:sz w:val="16"/>
                <w:szCs w:val="16"/>
              </w:rPr>
              <w:t>Completed</w:t>
            </w:r>
            <w:r w:rsidRPr="004E76C4">
              <w:rPr>
                <w:b/>
                <w:color w:val="FFFFFF" w:themeColor="background1"/>
                <w:sz w:val="16"/>
                <w:szCs w:val="16"/>
              </w:rPr>
              <w:t xml:space="preserve"> and Uploaded</w:t>
            </w:r>
          </w:p>
          <w:p w14:paraId="71B7BD7E" w14:textId="77777777" w:rsidR="00D57CF5" w:rsidRPr="004E76C4" w:rsidRDefault="00D57CF5" w:rsidP="00D57CF5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</w:tr>
      <w:tr w:rsidR="00E26C98" w:rsidRPr="003642E7" w14:paraId="1078F810" w14:textId="77777777" w:rsidTr="003373F9">
        <w:trPr>
          <w:trHeight w:hRule="exact" w:val="933"/>
        </w:trPr>
        <w:tc>
          <w:tcPr>
            <w:tcW w:w="625" w:type="dxa"/>
            <w:vMerge w:val="restart"/>
            <w:shd w:val="clear" w:color="auto" w:fill="00B050"/>
            <w:textDirection w:val="btLr"/>
            <w:vAlign w:val="center"/>
          </w:tcPr>
          <w:p w14:paraId="20E2EE0F" w14:textId="77777777" w:rsidR="00E26C98" w:rsidRPr="00C37366" w:rsidRDefault="00E26C98" w:rsidP="00E26C98">
            <w:pPr>
              <w:pStyle w:val="TableParagraph"/>
              <w:ind w:left="113" w:right="113"/>
              <w:jc w:val="center"/>
              <w:rPr>
                <w:color w:val="FFFFFF" w:themeColor="background1"/>
              </w:rPr>
            </w:pPr>
            <w:r w:rsidRPr="00C37366">
              <w:rPr>
                <w:b/>
                <w:color w:val="FFFFFF" w:themeColor="background1"/>
              </w:rPr>
              <w:t>Element 2: Advisory Board</w:t>
            </w:r>
          </w:p>
        </w:tc>
        <w:tc>
          <w:tcPr>
            <w:tcW w:w="1980" w:type="dxa"/>
            <w:vAlign w:val="center"/>
          </w:tcPr>
          <w:p w14:paraId="3CD37D3B" w14:textId="77777777" w:rsidR="00E26C98" w:rsidRPr="00F837F0" w:rsidRDefault="00E26C98" w:rsidP="00E26C98">
            <w:pPr>
              <w:pStyle w:val="TableParagraph"/>
              <w:ind w:right="107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2.1.a</w:t>
            </w:r>
          </w:p>
          <w:p w14:paraId="18781ABA" w14:textId="77777777" w:rsidR="00E26C98" w:rsidRPr="00F837F0" w:rsidRDefault="00E26C98" w:rsidP="00E26C98">
            <w:pPr>
              <w:pStyle w:val="TableParagraph"/>
              <w:ind w:right="107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>Membership</w:t>
            </w:r>
          </w:p>
        </w:tc>
        <w:tc>
          <w:tcPr>
            <w:tcW w:w="5220" w:type="dxa"/>
            <w:vAlign w:val="center"/>
          </w:tcPr>
          <w:p w14:paraId="52A60053" w14:textId="5BA0698B" w:rsidR="00E26C98" w:rsidRPr="00E26C98" w:rsidRDefault="00E26C98" w:rsidP="00E26C98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Provide employer engagement plan focused on community representation or advisory board roster with roles and responsibilities</w:t>
            </w:r>
          </w:p>
        </w:tc>
        <w:tc>
          <w:tcPr>
            <w:tcW w:w="2520" w:type="dxa"/>
            <w:vAlign w:val="center"/>
          </w:tcPr>
          <w:p w14:paraId="6EAF79EF" w14:textId="1B62A20B" w:rsidR="00E26C98" w:rsidRPr="00E742D2" w:rsidRDefault="00000000" w:rsidP="00463D5C">
            <w:pPr>
              <w:pStyle w:val="TableParagraph"/>
              <w:spacing w:before="40" w:after="80"/>
              <w:ind w:left="72"/>
              <w:rPr>
                <w:sz w:val="18"/>
                <w:szCs w:val="18"/>
              </w:rPr>
            </w:pPr>
            <w:hyperlink r:id="rId21" w:history="1">
              <w:r w:rsidR="00E26C98" w:rsidRPr="00E742D2">
                <w:rPr>
                  <w:rStyle w:val="Hyperlink"/>
                  <w:color w:val="32B04A"/>
                  <w:sz w:val="18"/>
                  <w:szCs w:val="18"/>
                </w:rPr>
                <w:t>Charting</w:t>
              </w:r>
              <w:r w:rsidR="00E26C98" w:rsidRPr="00E742D2">
                <w:rPr>
                  <w:rStyle w:val="Hyperlink"/>
                  <w:sz w:val="18"/>
                  <w:szCs w:val="18"/>
                </w:rPr>
                <w:t xml:space="preserve"> Potential Partners</w:t>
              </w:r>
            </w:hyperlink>
          </w:p>
          <w:p w14:paraId="039469D6" w14:textId="77777777" w:rsidR="00E26C98" w:rsidRPr="00E742D2" w:rsidRDefault="00000000" w:rsidP="00E26C98">
            <w:pPr>
              <w:pStyle w:val="TableParagraph"/>
              <w:spacing w:after="80"/>
              <w:ind w:left="72"/>
              <w:rPr>
                <w:sz w:val="18"/>
                <w:szCs w:val="18"/>
              </w:rPr>
            </w:pPr>
            <w:hyperlink r:id="rId22" w:history="1">
              <w:r w:rsidR="00E26C98" w:rsidRPr="00E742D2">
                <w:rPr>
                  <w:rStyle w:val="Hyperlink"/>
                  <w:sz w:val="18"/>
                  <w:szCs w:val="18"/>
                </w:rPr>
                <w:t>Partner Interest Survey</w:t>
              </w:r>
            </w:hyperlink>
          </w:p>
          <w:p w14:paraId="4567572E" w14:textId="080CDAD9" w:rsidR="00E26C98" w:rsidRPr="00E742D2" w:rsidRDefault="00000000" w:rsidP="00E26C98">
            <w:pPr>
              <w:pStyle w:val="TableParagraph"/>
              <w:spacing w:after="80"/>
              <w:ind w:left="72"/>
              <w:rPr>
                <w:sz w:val="18"/>
                <w:szCs w:val="18"/>
              </w:rPr>
            </w:pPr>
            <w:hyperlink r:id="rId23" w:history="1">
              <w:r w:rsidR="000B20B1">
                <w:rPr>
                  <w:rStyle w:val="Hyperlink"/>
                  <w:sz w:val="18"/>
                  <w:szCs w:val="18"/>
                </w:rPr>
                <w:t>Advisory Board Overview</w:t>
              </w:r>
            </w:hyperlink>
          </w:p>
        </w:tc>
        <w:sdt>
          <w:sdtPr>
            <w:rPr>
              <w:sz w:val="26"/>
              <w:szCs w:val="26"/>
            </w:rPr>
            <w:id w:val="5073388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28885030" w14:textId="1CDFF4F8" w:rsidR="00E26C98" w:rsidRPr="00B16E94" w:rsidRDefault="00E26C98" w:rsidP="00E26C98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609B9DD5" w14:textId="77777777" w:rsidTr="003373F9">
        <w:trPr>
          <w:trHeight w:hRule="exact" w:val="807"/>
        </w:trPr>
        <w:tc>
          <w:tcPr>
            <w:tcW w:w="625" w:type="dxa"/>
            <w:vMerge/>
            <w:shd w:val="clear" w:color="auto" w:fill="00B050"/>
            <w:textDirection w:val="btLr"/>
            <w:vAlign w:val="center"/>
          </w:tcPr>
          <w:p w14:paraId="0BD14140" w14:textId="77777777" w:rsidR="00E26C98" w:rsidRPr="00C37366" w:rsidRDefault="00E26C98" w:rsidP="00E26C98">
            <w:pPr>
              <w:pStyle w:val="TableParagraph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75C0FA01" w14:textId="77777777" w:rsidR="00E26C98" w:rsidRPr="00F837F0" w:rsidRDefault="00E26C98" w:rsidP="00E26C98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2.1.b</w:t>
            </w:r>
          </w:p>
          <w:p w14:paraId="5641BD62" w14:textId="5D465F74" w:rsidR="00E26C98" w:rsidRPr="00710CE1" w:rsidRDefault="00E26C98" w:rsidP="00E26C98">
            <w:pPr>
              <w:pStyle w:val="TableParagraph"/>
              <w:ind w:right="106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</w:rPr>
              <w:t>Planning and</w:t>
            </w:r>
            <w:r w:rsidRPr="005D61D8">
              <w:rPr>
                <w:b/>
                <w:i/>
                <w:color w:val="32B04A"/>
                <w:sz w:val="18"/>
                <w:szCs w:val="18"/>
              </w:rPr>
              <w:br/>
              <w:t>By-laws</w:t>
            </w:r>
          </w:p>
        </w:tc>
        <w:tc>
          <w:tcPr>
            <w:tcW w:w="5220" w:type="dxa"/>
            <w:vAlign w:val="center"/>
          </w:tcPr>
          <w:p w14:paraId="6F92AFA8" w14:textId="77777777" w:rsidR="00E26C98" w:rsidRPr="00E26C98" w:rsidRDefault="00E26C98" w:rsidP="00E26C98">
            <w:pPr>
              <w:pStyle w:val="Default"/>
              <w:spacing w:after="6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Tahoma" w:hAnsi="Tahoma" w:cs="Tahoma"/>
                <w:sz w:val="18"/>
                <w:szCs w:val="18"/>
              </w:rPr>
              <w:t>No Evidence Required</w:t>
            </w:r>
          </w:p>
          <w:p w14:paraId="330B4373" w14:textId="752DE33B" w:rsidR="00E26C98" w:rsidRPr="00E26C98" w:rsidRDefault="00E26C98" w:rsidP="00E26C98">
            <w:pPr>
              <w:pStyle w:val="Default"/>
              <w:spacing w:after="4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Rev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iew </w:t>
            </w:r>
            <w:r w:rsidR="0007411F">
              <w:rPr>
                <w:rFonts w:ascii="Tahoma" w:hAnsi="Tahoma" w:cs="Tahoma"/>
                <w:sz w:val="18"/>
                <w:szCs w:val="18"/>
              </w:rPr>
              <w:t>template</w:t>
            </w:r>
            <w:r w:rsidR="00C46D5D">
              <w:rPr>
                <w:rFonts w:ascii="Tahoma" w:hAnsi="Tahoma" w:cs="Tahoma"/>
                <w:sz w:val="18"/>
                <w:szCs w:val="18"/>
              </w:rPr>
              <w:t>s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 to support graduation meeting discussion and commitment to implement</w:t>
            </w:r>
            <w:r w:rsidR="00801D06">
              <w:rPr>
                <w:rFonts w:ascii="Tahoma" w:hAnsi="Tahoma" w:cs="Tahoma"/>
                <w:sz w:val="18"/>
                <w:szCs w:val="18"/>
              </w:rPr>
              <w:t>ing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 the strategic action</w:t>
            </w:r>
          </w:p>
        </w:tc>
        <w:tc>
          <w:tcPr>
            <w:tcW w:w="2520" w:type="dxa"/>
            <w:vAlign w:val="center"/>
          </w:tcPr>
          <w:p w14:paraId="4876446C" w14:textId="611B68A9" w:rsidR="00E26C98" w:rsidRPr="00E742D2" w:rsidRDefault="00E26C98" w:rsidP="00463D5C">
            <w:pPr>
              <w:pStyle w:val="TableParagraph"/>
              <w:spacing w:before="80" w:after="80"/>
              <w:ind w:left="72"/>
              <w:rPr>
                <w:rStyle w:val="Hyperlink"/>
                <w:color w:val="auto"/>
                <w:sz w:val="18"/>
                <w:szCs w:val="18"/>
              </w:rPr>
            </w:pPr>
            <w:r w:rsidRPr="00E742D2">
              <w:rPr>
                <w:sz w:val="18"/>
                <w:szCs w:val="18"/>
              </w:rPr>
              <w:fldChar w:fldCharType="begin"/>
            </w:r>
            <w:r w:rsidRPr="00E742D2">
              <w:rPr>
                <w:sz w:val="18"/>
                <w:szCs w:val="18"/>
              </w:rPr>
              <w:instrText>HYPERLINK "https://ash.naf.org/public/downloadable-resource/index/strategic-plan-template"</w:instrText>
            </w:r>
            <w:r w:rsidRPr="00E742D2">
              <w:rPr>
                <w:sz w:val="18"/>
                <w:szCs w:val="18"/>
              </w:rPr>
            </w:r>
            <w:r w:rsidRPr="00E742D2">
              <w:rPr>
                <w:sz w:val="18"/>
                <w:szCs w:val="18"/>
              </w:rPr>
              <w:fldChar w:fldCharType="separate"/>
            </w:r>
            <w:r w:rsidRPr="00E742D2">
              <w:rPr>
                <w:rStyle w:val="Hyperlink"/>
                <w:sz w:val="18"/>
                <w:szCs w:val="18"/>
              </w:rPr>
              <w:t>AB Strategic Plan Template</w:t>
            </w:r>
          </w:p>
          <w:p w14:paraId="52276D5D" w14:textId="13B63718" w:rsidR="00E26C98" w:rsidRPr="00E742D2" w:rsidRDefault="00E26C98" w:rsidP="00E26C98">
            <w:pPr>
              <w:pStyle w:val="TableParagraph"/>
              <w:spacing w:after="80"/>
              <w:ind w:left="72"/>
              <w:rPr>
                <w:sz w:val="18"/>
                <w:szCs w:val="18"/>
              </w:rPr>
            </w:pPr>
            <w:r w:rsidRPr="00E742D2">
              <w:rPr>
                <w:sz w:val="18"/>
                <w:szCs w:val="18"/>
              </w:rPr>
              <w:fldChar w:fldCharType="end"/>
            </w:r>
            <w:hyperlink r:id="rId24" w:history="1">
              <w:r w:rsidRPr="00E742D2">
                <w:rPr>
                  <w:rStyle w:val="Hyperlink"/>
                  <w:sz w:val="18"/>
                  <w:szCs w:val="18"/>
                </w:rPr>
                <w:t>AB By-laws Template</w:t>
              </w:r>
            </w:hyperlink>
          </w:p>
        </w:tc>
        <w:sdt>
          <w:sdtPr>
            <w:rPr>
              <w:sz w:val="26"/>
              <w:szCs w:val="26"/>
            </w:rPr>
            <w:id w:val="-2577523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D9B79C7" w14:textId="3F401B2F" w:rsidR="00E26C98" w:rsidRPr="00B16E94" w:rsidRDefault="00E26C98" w:rsidP="00E26C98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69BC2A93" w14:textId="77777777" w:rsidTr="003373F9">
        <w:trPr>
          <w:trHeight w:hRule="exact" w:val="895"/>
        </w:trPr>
        <w:tc>
          <w:tcPr>
            <w:tcW w:w="625" w:type="dxa"/>
            <w:vMerge/>
            <w:shd w:val="clear" w:color="auto" w:fill="00B050"/>
            <w:textDirection w:val="btLr"/>
            <w:vAlign w:val="center"/>
          </w:tcPr>
          <w:p w14:paraId="4D02ECB7" w14:textId="77777777" w:rsidR="00E26C98" w:rsidRPr="00C37366" w:rsidRDefault="00E26C98" w:rsidP="00E26C98">
            <w:pPr>
              <w:pStyle w:val="TableParagraph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043FF762" w14:textId="77777777" w:rsidR="00E26C98" w:rsidRPr="00F837F0" w:rsidRDefault="00E26C98" w:rsidP="00E26C98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2.2.a</w:t>
            </w:r>
          </w:p>
          <w:p w14:paraId="25022858" w14:textId="77777777" w:rsidR="00E26C98" w:rsidRPr="00710CE1" w:rsidRDefault="00E26C98" w:rsidP="00E26C98">
            <w:pPr>
              <w:pStyle w:val="TableParagraph"/>
              <w:ind w:right="105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</w:rPr>
              <w:t>Support for Learning</w:t>
            </w:r>
          </w:p>
        </w:tc>
        <w:tc>
          <w:tcPr>
            <w:tcW w:w="5220" w:type="dxa"/>
            <w:vAlign w:val="center"/>
          </w:tcPr>
          <w:p w14:paraId="3BE7D8C9" w14:textId="77777777" w:rsidR="00E26C98" w:rsidRPr="00E26C98" w:rsidRDefault="00E26C98" w:rsidP="00E26C98">
            <w:pPr>
              <w:pStyle w:val="Default"/>
              <w:spacing w:after="6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Tahoma" w:hAnsi="Tahoma" w:cs="Tahoma"/>
                <w:sz w:val="18"/>
                <w:szCs w:val="18"/>
              </w:rPr>
              <w:t>No Evidence Required</w:t>
            </w:r>
          </w:p>
          <w:p w14:paraId="5ED28538" w14:textId="5A85650F" w:rsidR="00E26C98" w:rsidRPr="00E26C98" w:rsidRDefault="00E26C98" w:rsidP="00E26C98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bookmarkStart w:id="0" w:name="_Hlk106975975"/>
            <w:r w:rsidRPr="00E26C98">
              <w:rPr>
                <w:rFonts w:ascii="Tahoma" w:hAnsi="Tahoma" w:cs="Tahoma"/>
                <w:sz w:val="18"/>
                <w:szCs w:val="18"/>
              </w:rPr>
              <w:t>Review template to support graduation meeting discussion and commitment to implement</w:t>
            </w:r>
            <w:r w:rsidR="00801D06">
              <w:rPr>
                <w:rFonts w:ascii="Tahoma" w:hAnsi="Tahoma" w:cs="Tahoma"/>
                <w:sz w:val="18"/>
                <w:szCs w:val="18"/>
              </w:rPr>
              <w:t>ing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 the </w:t>
            </w:r>
            <w:bookmarkEnd w:id="0"/>
            <w:r w:rsidRPr="00E26C98">
              <w:rPr>
                <w:rFonts w:ascii="Tahoma" w:hAnsi="Tahoma" w:cs="Tahoma"/>
                <w:sz w:val="18"/>
                <w:szCs w:val="18"/>
              </w:rPr>
              <w:t>strategic action</w:t>
            </w:r>
          </w:p>
        </w:tc>
        <w:tc>
          <w:tcPr>
            <w:tcW w:w="2520" w:type="dxa"/>
            <w:vAlign w:val="center"/>
          </w:tcPr>
          <w:p w14:paraId="4D4D9999" w14:textId="786D2649" w:rsidR="00E26C98" w:rsidRPr="00E742D2" w:rsidRDefault="00000000" w:rsidP="00E26C98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hyperlink r:id="rId25" w:history="1">
              <w:r w:rsidR="00E26C98" w:rsidRPr="00E742D2"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AB Support for Learning Template</w:t>
              </w:r>
            </w:hyperlink>
          </w:p>
        </w:tc>
        <w:sdt>
          <w:sdtPr>
            <w:rPr>
              <w:sz w:val="26"/>
              <w:szCs w:val="26"/>
            </w:rPr>
            <w:id w:val="6801655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50A5DC5" w14:textId="0572219C" w:rsidR="00E26C98" w:rsidRPr="00B16E94" w:rsidRDefault="00E26C98" w:rsidP="00E26C98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72729589" w14:textId="77777777" w:rsidTr="003373F9">
        <w:trPr>
          <w:trHeight w:hRule="exact" w:val="868"/>
        </w:trPr>
        <w:tc>
          <w:tcPr>
            <w:tcW w:w="625" w:type="dxa"/>
            <w:vMerge/>
            <w:shd w:val="clear" w:color="auto" w:fill="00B050"/>
            <w:textDirection w:val="btLr"/>
            <w:vAlign w:val="center"/>
          </w:tcPr>
          <w:p w14:paraId="72BA4BB3" w14:textId="77777777" w:rsidR="00E26C98" w:rsidRPr="00C37366" w:rsidRDefault="00E26C98" w:rsidP="00E26C98">
            <w:pPr>
              <w:pStyle w:val="TableParagraph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6FF70D5B" w14:textId="77777777" w:rsidR="00E26C98" w:rsidRPr="00F837F0" w:rsidRDefault="00E26C98" w:rsidP="00E26C98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2.3.a</w:t>
            </w:r>
          </w:p>
          <w:p w14:paraId="73C85BA9" w14:textId="77777777" w:rsidR="00E26C98" w:rsidRPr="00F837F0" w:rsidRDefault="00E26C98" w:rsidP="00E26C98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</w:rPr>
              <w:t>Support for Sustainability</w:t>
            </w:r>
          </w:p>
        </w:tc>
        <w:tc>
          <w:tcPr>
            <w:tcW w:w="5220" w:type="dxa"/>
            <w:vAlign w:val="center"/>
          </w:tcPr>
          <w:p w14:paraId="57EDDCD6" w14:textId="77777777" w:rsidR="00E26C98" w:rsidRPr="00E26C98" w:rsidRDefault="00E26C98" w:rsidP="00E26C98">
            <w:pPr>
              <w:pStyle w:val="Default"/>
              <w:spacing w:after="6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Tahoma" w:hAnsi="Tahoma" w:cs="Tahoma"/>
                <w:sz w:val="18"/>
                <w:szCs w:val="18"/>
              </w:rPr>
              <w:t>No Evidence Required</w:t>
            </w:r>
          </w:p>
          <w:p w14:paraId="6871491E" w14:textId="4F0D4953" w:rsidR="00E26C98" w:rsidRPr="00E26C98" w:rsidRDefault="00E26C98" w:rsidP="00E26C98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26C98">
              <w:rPr>
                <w:rFonts w:ascii="Tahoma" w:hAnsi="Tahoma" w:cs="Tahoma"/>
                <w:sz w:val="18"/>
                <w:szCs w:val="18"/>
              </w:rPr>
              <w:t>Review template to support graduation meeting discussion and commitment to implement</w:t>
            </w:r>
            <w:r w:rsidR="00801D06">
              <w:rPr>
                <w:rFonts w:ascii="Tahoma" w:hAnsi="Tahoma" w:cs="Tahoma"/>
                <w:sz w:val="18"/>
                <w:szCs w:val="18"/>
              </w:rPr>
              <w:t>ing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 the strategic action</w:t>
            </w:r>
          </w:p>
        </w:tc>
        <w:tc>
          <w:tcPr>
            <w:tcW w:w="2520" w:type="dxa"/>
            <w:vAlign w:val="center"/>
          </w:tcPr>
          <w:p w14:paraId="5D0F054C" w14:textId="6FEC17C5" w:rsidR="00E26C98" w:rsidRPr="00E742D2" w:rsidRDefault="00000000" w:rsidP="00E26C98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="00E26C98" w:rsidRPr="00E742D2"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AB Activities Template</w:t>
              </w:r>
            </w:hyperlink>
          </w:p>
        </w:tc>
        <w:sdt>
          <w:sdtPr>
            <w:rPr>
              <w:sz w:val="26"/>
              <w:szCs w:val="26"/>
            </w:rPr>
            <w:id w:val="-7829644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244B290D" w14:textId="795299A8" w:rsidR="00E26C98" w:rsidRPr="00B16E94" w:rsidRDefault="00E26C98" w:rsidP="00E26C98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019F5CB7" w14:textId="77777777" w:rsidTr="003373F9">
        <w:trPr>
          <w:trHeight w:hRule="exact" w:val="762"/>
        </w:trPr>
        <w:tc>
          <w:tcPr>
            <w:tcW w:w="625" w:type="dxa"/>
            <w:vMerge w:val="restart"/>
            <w:shd w:val="clear" w:color="auto" w:fill="00B050"/>
            <w:textDirection w:val="btLr"/>
            <w:vAlign w:val="center"/>
          </w:tcPr>
          <w:p w14:paraId="30DFA35A" w14:textId="77777777" w:rsidR="00E26C98" w:rsidRPr="00C37366" w:rsidRDefault="00E26C98" w:rsidP="00E26C98">
            <w:pPr>
              <w:pStyle w:val="TableParagraph"/>
              <w:ind w:left="113" w:right="113"/>
              <w:jc w:val="center"/>
              <w:rPr>
                <w:color w:val="FFFFFF" w:themeColor="background1"/>
              </w:rPr>
            </w:pPr>
            <w:r w:rsidRPr="00C37366">
              <w:rPr>
                <w:b/>
                <w:color w:val="FFFFFF" w:themeColor="background1"/>
              </w:rPr>
              <w:t>Element 3: Curriculum &amp; Instruction</w:t>
            </w:r>
          </w:p>
        </w:tc>
        <w:tc>
          <w:tcPr>
            <w:tcW w:w="1980" w:type="dxa"/>
            <w:vAlign w:val="center"/>
          </w:tcPr>
          <w:p w14:paraId="0E8A93D5" w14:textId="77777777" w:rsidR="00E26C98" w:rsidRPr="00F837F0" w:rsidRDefault="00E26C98" w:rsidP="00E26C98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3.1.a</w:t>
            </w:r>
          </w:p>
          <w:p w14:paraId="75560793" w14:textId="77777777" w:rsidR="00E26C98" w:rsidRPr="00F837F0" w:rsidRDefault="00E26C98" w:rsidP="00E26C98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>Program of Study</w:t>
            </w:r>
            <w:r w:rsidRPr="005D61D8">
              <w:rPr>
                <w:b/>
                <w:i/>
                <w:color w:val="32B04A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3F84025E" w14:textId="17F3E1E3" w:rsidR="00E26C98" w:rsidRPr="00E26C98" w:rsidRDefault="00E26C98" w:rsidP="00E26C98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26C98">
              <w:rPr>
                <w:rFonts w:ascii="Tahoma" w:hAnsi="Tahoma" w:cs="Tahoma"/>
                <w:sz w:val="18"/>
                <w:szCs w:val="18"/>
              </w:rPr>
              <w:t>Provide</w:t>
            </w:r>
            <w:r w:rsidR="00135C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02DFE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 w:rsidRPr="00E26C98">
              <w:rPr>
                <w:rFonts w:ascii="Tahoma" w:hAnsi="Tahoma" w:cs="Tahoma"/>
                <w:sz w:val="18"/>
                <w:szCs w:val="18"/>
              </w:rPr>
              <w:t>academy’s approved Program of Study courses</w:t>
            </w:r>
          </w:p>
        </w:tc>
        <w:tc>
          <w:tcPr>
            <w:tcW w:w="2520" w:type="dxa"/>
            <w:vAlign w:val="center"/>
          </w:tcPr>
          <w:p w14:paraId="465B95FB" w14:textId="27807CA1" w:rsidR="00E26C98" w:rsidRPr="00E742D2" w:rsidRDefault="00E26C98" w:rsidP="00E26C98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742D2">
              <w:rPr>
                <w:rFonts w:ascii="Tahoma" w:hAnsi="Tahoma" w:cs="Tahoma"/>
                <w:sz w:val="18"/>
                <w:szCs w:val="18"/>
              </w:rPr>
              <w:t xml:space="preserve">Download the </w:t>
            </w:r>
            <w:hyperlink r:id="rId27" w:history="1">
              <w:r w:rsidRPr="00E742D2"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Program of Study Template</w:t>
              </w:r>
            </w:hyperlink>
            <w:r w:rsidRPr="00E742D2">
              <w:rPr>
                <w:rStyle w:val="Hyperlink"/>
                <w:rFonts w:ascii="Tahoma" w:eastAsia="Calibri" w:hAnsi="Tahoma" w:cs="Tahoma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E742D2">
              <w:rPr>
                <w:rFonts w:ascii="Tahoma" w:hAnsi="Tahoma" w:cs="Tahoma"/>
                <w:sz w:val="18"/>
                <w:szCs w:val="18"/>
              </w:rPr>
              <w:t>complete, and upload</w:t>
            </w:r>
          </w:p>
        </w:tc>
        <w:sdt>
          <w:sdtPr>
            <w:rPr>
              <w:sz w:val="26"/>
              <w:szCs w:val="26"/>
            </w:rPr>
            <w:id w:val="9623044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295A31D" w14:textId="043B031A" w:rsidR="00E26C98" w:rsidRPr="00B16E94" w:rsidRDefault="00E26C98" w:rsidP="00E26C98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265001BC" w14:textId="77777777" w:rsidTr="003373F9">
        <w:trPr>
          <w:trHeight w:hRule="exact" w:val="1297"/>
        </w:trPr>
        <w:tc>
          <w:tcPr>
            <w:tcW w:w="625" w:type="dxa"/>
            <w:vMerge/>
            <w:shd w:val="clear" w:color="auto" w:fill="00B050"/>
          </w:tcPr>
          <w:p w14:paraId="59B48F67" w14:textId="77777777" w:rsidR="00E26C98" w:rsidRPr="00C37366" w:rsidRDefault="00E26C98" w:rsidP="00E26C98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7EEE41B9" w14:textId="77777777" w:rsidR="00E26C98" w:rsidRPr="00F837F0" w:rsidRDefault="00E26C98" w:rsidP="00E26C98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3.1.b</w:t>
            </w:r>
          </w:p>
          <w:p w14:paraId="155C63AD" w14:textId="77777777" w:rsidR="00E26C98" w:rsidRPr="00F837F0" w:rsidRDefault="00E26C98" w:rsidP="00E26C98">
            <w:pPr>
              <w:pStyle w:val="TableParagraph"/>
              <w:ind w:right="104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</w:rPr>
              <w:t>NAFTrack Certification</w:t>
            </w:r>
          </w:p>
        </w:tc>
        <w:tc>
          <w:tcPr>
            <w:tcW w:w="5220" w:type="dxa"/>
            <w:vAlign w:val="center"/>
          </w:tcPr>
          <w:p w14:paraId="20F8097D" w14:textId="77777777" w:rsidR="00E26C98" w:rsidRPr="00E26C98" w:rsidRDefault="00E26C98" w:rsidP="00E26C98">
            <w:pPr>
              <w:pStyle w:val="Default"/>
              <w:spacing w:after="6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Tahoma" w:hAnsi="Tahoma" w:cs="Tahoma"/>
                <w:sz w:val="18"/>
                <w:szCs w:val="18"/>
              </w:rPr>
              <w:t>No Evidence Required</w:t>
            </w:r>
          </w:p>
          <w:p w14:paraId="146894EE" w14:textId="2AFA5123" w:rsidR="00E26C98" w:rsidRPr="00E26C98" w:rsidRDefault="00E26C98" w:rsidP="00E26C98">
            <w:pPr>
              <w:pStyle w:val="TableParagraph"/>
              <w:ind w:left="72"/>
              <w:rPr>
                <w:sz w:val="18"/>
                <w:szCs w:val="18"/>
              </w:rPr>
            </w:pPr>
            <w:r w:rsidRPr="00E26C98">
              <w:rPr>
                <w:rFonts w:ascii="Segoe UI Symbol" w:eastAsiaTheme="minorHAnsi" w:hAnsi="Segoe UI Symbol" w:cs="Segoe UI Symbol"/>
                <w:bCs/>
                <w:color w:val="000000"/>
                <w:sz w:val="18"/>
                <w:szCs w:val="18"/>
                <w:lang w:bidi="ar-SA"/>
              </w:rPr>
              <w:t>☐</w:t>
            </w:r>
            <w:r w:rsidRPr="00E26C98">
              <w:rPr>
                <w:bCs/>
                <w:sz w:val="18"/>
                <w:szCs w:val="18"/>
              </w:rPr>
              <w:t xml:space="preserve"> Rev</w:t>
            </w:r>
            <w:r w:rsidRPr="00E26C98">
              <w:rPr>
                <w:sz w:val="18"/>
                <w:szCs w:val="18"/>
              </w:rPr>
              <w:t xml:space="preserve">iew NAF’s program of study requirements and </w:t>
            </w:r>
            <w:r w:rsidR="00C000D8">
              <w:rPr>
                <w:sz w:val="18"/>
                <w:szCs w:val="18"/>
              </w:rPr>
              <w:t>consider</w:t>
            </w:r>
            <w:r w:rsidRPr="00E26C98">
              <w:rPr>
                <w:sz w:val="18"/>
                <w:szCs w:val="18"/>
              </w:rPr>
              <w:t xml:space="preserve"> </w:t>
            </w:r>
            <w:r w:rsidR="00954CF4">
              <w:rPr>
                <w:sz w:val="18"/>
                <w:szCs w:val="18"/>
              </w:rPr>
              <w:t>developing</w:t>
            </w:r>
            <w:r w:rsidRPr="00E26C98">
              <w:rPr>
                <w:sz w:val="18"/>
                <w:szCs w:val="18"/>
              </w:rPr>
              <w:t xml:space="preserve"> </w:t>
            </w:r>
            <w:r w:rsidR="00D02DFE">
              <w:rPr>
                <w:sz w:val="18"/>
                <w:szCs w:val="18"/>
              </w:rPr>
              <w:t xml:space="preserve">a </w:t>
            </w:r>
            <w:r w:rsidRPr="00E26C98">
              <w:rPr>
                <w:sz w:val="18"/>
                <w:szCs w:val="18"/>
              </w:rPr>
              <w:t>NAFTrack Certification implementation plan to support graduation meeting discussion and commitment to implement</w:t>
            </w:r>
            <w:r w:rsidR="00801D06">
              <w:rPr>
                <w:sz w:val="18"/>
                <w:szCs w:val="18"/>
              </w:rPr>
              <w:t>ing</w:t>
            </w:r>
            <w:r w:rsidRPr="00E26C98">
              <w:rPr>
                <w:sz w:val="18"/>
                <w:szCs w:val="18"/>
              </w:rPr>
              <w:t xml:space="preserve"> the strategic action</w:t>
            </w:r>
          </w:p>
        </w:tc>
        <w:tc>
          <w:tcPr>
            <w:tcW w:w="2520" w:type="dxa"/>
            <w:vAlign w:val="center"/>
          </w:tcPr>
          <w:p w14:paraId="0B2620F7" w14:textId="50B61A56" w:rsidR="00E26C98" w:rsidRPr="00E742D2" w:rsidRDefault="00000000" w:rsidP="00E26C98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hyperlink r:id="rId28" w:history="1">
              <w:r w:rsidR="00954CF4">
                <w:rPr>
                  <w:rStyle w:val="Hyperlink"/>
                  <w:rFonts w:ascii="Tahoma" w:eastAsia="Calibri" w:hAnsi="Tahoma" w:cs="Tahoma"/>
                  <w:sz w:val="18"/>
                  <w:szCs w:val="18"/>
                </w:rPr>
                <w:t>NAF's Program of Study Flyer</w:t>
              </w:r>
            </w:hyperlink>
          </w:p>
        </w:tc>
        <w:sdt>
          <w:sdtPr>
            <w:rPr>
              <w:sz w:val="26"/>
              <w:szCs w:val="26"/>
            </w:rPr>
            <w:id w:val="18795844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0CB678A" w14:textId="048AE27C" w:rsidR="00E26C98" w:rsidRPr="00B16E94" w:rsidRDefault="00E26C98" w:rsidP="00E26C98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4E5654E3" w14:textId="77777777" w:rsidTr="00D76258">
        <w:trPr>
          <w:trHeight w:hRule="exact" w:val="775"/>
        </w:trPr>
        <w:tc>
          <w:tcPr>
            <w:tcW w:w="625" w:type="dxa"/>
            <w:vMerge/>
            <w:shd w:val="clear" w:color="auto" w:fill="00B050"/>
          </w:tcPr>
          <w:p w14:paraId="665F52A6" w14:textId="77777777" w:rsidR="00E26C98" w:rsidRPr="00C37366" w:rsidRDefault="00E26C98" w:rsidP="00E26C98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71F2A3D6" w14:textId="77777777" w:rsidR="00E26C98" w:rsidRPr="00F837F0" w:rsidRDefault="00E26C98" w:rsidP="00E26C98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3.1.c</w:t>
            </w:r>
          </w:p>
          <w:p w14:paraId="04843A6A" w14:textId="4D836832" w:rsidR="00E26C98" w:rsidRPr="00F837F0" w:rsidRDefault="00E26C98" w:rsidP="00E26C98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 xml:space="preserve">Authentic </w:t>
            </w: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br/>
              <w:t>Projects</w:t>
            </w:r>
          </w:p>
        </w:tc>
        <w:tc>
          <w:tcPr>
            <w:tcW w:w="5220" w:type="dxa"/>
            <w:vAlign w:val="center"/>
          </w:tcPr>
          <w:p w14:paraId="5FC196C0" w14:textId="206AC762" w:rsidR="00E26C98" w:rsidRPr="00E26C98" w:rsidRDefault="00E26C98" w:rsidP="00E26C98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Provide </w:t>
            </w:r>
            <w:r w:rsidR="00417602">
              <w:rPr>
                <w:rFonts w:ascii="Tahoma" w:hAnsi="Tahoma" w:cs="Tahoma"/>
                <w:bCs/>
                <w:sz w:val="18"/>
                <w:szCs w:val="18"/>
              </w:rPr>
              <w:t xml:space="preserve">the academy’s </w:t>
            </w:r>
            <w:r w:rsidR="00EE397B">
              <w:rPr>
                <w:rFonts w:ascii="Tahoma" w:hAnsi="Tahoma" w:cs="Tahoma"/>
                <w:bCs/>
                <w:sz w:val="18"/>
                <w:szCs w:val="18"/>
              </w:rPr>
              <w:t xml:space="preserve">career-themed integration </w:t>
            </w:r>
            <w:r w:rsidR="000F7444">
              <w:rPr>
                <w:rFonts w:ascii="Tahoma" w:hAnsi="Tahoma" w:cs="Tahoma"/>
                <w:bCs/>
                <w:sz w:val="18"/>
                <w:szCs w:val="18"/>
              </w:rPr>
              <w:t>plan</w:t>
            </w:r>
            <w:r w:rsidR="0041760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E92DED">
              <w:rPr>
                <w:rFonts w:ascii="Tahoma" w:hAnsi="Tahoma" w:cs="Tahoma"/>
                <w:bCs/>
                <w:sz w:val="18"/>
                <w:szCs w:val="18"/>
              </w:rPr>
              <w:t>us</w:t>
            </w:r>
            <w:r w:rsidR="00E71EE5">
              <w:rPr>
                <w:rFonts w:ascii="Tahoma" w:hAnsi="Tahoma" w:cs="Tahoma"/>
                <w:bCs/>
                <w:sz w:val="18"/>
                <w:szCs w:val="18"/>
              </w:rPr>
              <w:t>ing</w:t>
            </w:r>
            <w:r w:rsidR="0041760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authentic </w:t>
            </w:r>
            <w:r w:rsidR="000F7444">
              <w:rPr>
                <w:rFonts w:ascii="Tahoma" w:hAnsi="Tahoma" w:cs="Tahoma"/>
                <w:sz w:val="18"/>
                <w:szCs w:val="18"/>
              </w:rPr>
              <w:t>project l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earning </w:t>
            </w:r>
            <w:r w:rsidR="000F7444">
              <w:rPr>
                <w:rFonts w:ascii="Tahoma" w:hAnsi="Tahoma" w:cs="Tahoma"/>
                <w:sz w:val="18"/>
                <w:szCs w:val="18"/>
              </w:rPr>
              <w:t>experiences</w:t>
            </w:r>
          </w:p>
        </w:tc>
        <w:tc>
          <w:tcPr>
            <w:tcW w:w="2520" w:type="dxa"/>
            <w:vAlign w:val="center"/>
          </w:tcPr>
          <w:p w14:paraId="20C11DF7" w14:textId="663A1100" w:rsidR="00E26C98" w:rsidRPr="00E742D2" w:rsidRDefault="00E26C98" w:rsidP="00E26C98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742D2">
              <w:rPr>
                <w:rFonts w:ascii="Tahoma" w:hAnsi="Tahoma" w:cs="Tahoma"/>
                <w:sz w:val="18"/>
                <w:szCs w:val="18"/>
              </w:rPr>
              <w:t xml:space="preserve">Download the </w:t>
            </w:r>
            <w:hyperlink r:id="rId29" w:history="1">
              <w:r w:rsidR="00417602"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Authentic Project Learning Template</w:t>
              </w:r>
            </w:hyperlink>
            <w:r w:rsidR="009177BF">
              <w:rPr>
                <w:rStyle w:val="Hyperlink"/>
                <w:rFonts w:ascii="Tahoma" w:hAnsi="Tahoma" w:cs="Tahoma"/>
                <w:color w:val="auto"/>
                <w:sz w:val="18"/>
                <w:szCs w:val="18"/>
                <w:u w:val="none"/>
                <w:lang w:bidi="en-US"/>
              </w:rPr>
              <w:t>,</w:t>
            </w:r>
            <w:r w:rsidR="00D76258">
              <w:rPr>
                <w:rStyle w:val="Hyperlink"/>
                <w:rFonts w:ascii="Tahoma" w:hAnsi="Tahoma" w:cs="Tahoma"/>
                <w:sz w:val="18"/>
                <w:szCs w:val="18"/>
                <w:lang w:bidi="en-US"/>
              </w:rPr>
              <w:t xml:space="preserve"> </w:t>
            </w:r>
            <w:r w:rsidRPr="00E742D2">
              <w:rPr>
                <w:rFonts w:ascii="Tahoma" w:hAnsi="Tahoma" w:cs="Tahoma"/>
                <w:sz w:val="18"/>
                <w:szCs w:val="18"/>
              </w:rPr>
              <w:t>complete, and upload</w:t>
            </w:r>
          </w:p>
        </w:tc>
        <w:sdt>
          <w:sdtPr>
            <w:rPr>
              <w:sz w:val="26"/>
              <w:szCs w:val="26"/>
            </w:rPr>
            <w:id w:val="-321233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2BA75AE2" w14:textId="4FF158EC" w:rsidR="00E26C98" w:rsidRPr="00B16E94" w:rsidRDefault="00E26C98" w:rsidP="00E26C98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1F036DC9" w14:textId="77777777" w:rsidTr="003373F9">
        <w:trPr>
          <w:trHeight w:hRule="exact" w:val="792"/>
        </w:trPr>
        <w:tc>
          <w:tcPr>
            <w:tcW w:w="625" w:type="dxa"/>
            <w:vMerge/>
            <w:shd w:val="clear" w:color="auto" w:fill="00B050"/>
          </w:tcPr>
          <w:p w14:paraId="61035890" w14:textId="77777777" w:rsidR="00E26C98" w:rsidRPr="00C37366" w:rsidRDefault="00E26C98" w:rsidP="00E26C98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58696CD2" w14:textId="77777777" w:rsidR="00E26C98" w:rsidRPr="00F837F0" w:rsidRDefault="00E26C98" w:rsidP="00E26C98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3.2.a</w:t>
            </w:r>
          </w:p>
          <w:p w14:paraId="5F808C54" w14:textId="77777777" w:rsidR="00E26C98" w:rsidRPr="00F837F0" w:rsidRDefault="00E26C98" w:rsidP="00E26C98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>College Readiness</w:t>
            </w:r>
            <w:r w:rsidRPr="005D61D8">
              <w:rPr>
                <w:b/>
                <w:i/>
                <w:color w:val="32B04A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61945CC3" w14:textId="0A328383" w:rsidR="00E26C98" w:rsidRPr="00E26C98" w:rsidRDefault="00E26C98" w:rsidP="00E26C98">
            <w:pPr>
              <w:pStyle w:val="TableParagraph"/>
              <w:tabs>
                <w:tab w:val="left" w:pos="271"/>
              </w:tabs>
              <w:ind w:left="72"/>
              <w:rPr>
                <w:sz w:val="18"/>
                <w:szCs w:val="18"/>
              </w:rPr>
            </w:pPr>
            <w:r w:rsidRPr="00E26C98">
              <w:rPr>
                <w:rFonts w:ascii="Segoe UI Symbol" w:eastAsiaTheme="minorHAnsi" w:hAnsi="Segoe UI Symbol" w:cs="Segoe UI Symbol"/>
                <w:bCs/>
                <w:color w:val="000000"/>
                <w:sz w:val="18"/>
                <w:szCs w:val="18"/>
                <w:lang w:bidi="ar-SA"/>
              </w:rPr>
              <w:t>☐</w:t>
            </w:r>
            <w:r w:rsidRPr="00E26C98">
              <w:rPr>
                <w:bCs/>
                <w:sz w:val="18"/>
                <w:szCs w:val="18"/>
              </w:rPr>
              <w:t xml:space="preserve"> Provide </w:t>
            </w:r>
            <w:r w:rsidR="00EE397B">
              <w:rPr>
                <w:bCs/>
                <w:sz w:val="18"/>
                <w:szCs w:val="18"/>
              </w:rPr>
              <w:t xml:space="preserve">academy’s college &amp; career readiness plan outlining </w:t>
            </w:r>
            <w:r w:rsidRPr="00E26C98">
              <w:rPr>
                <w:sz w:val="18"/>
                <w:szCs w:val="18"/>
              </w:rPr>
              <w:t>activities that build students' college knowledge</w:t>
            </w:r>
          </w:p>
        </w:tc>
        <w:tc>
          <w:tcPr>
            <w:tcW w:w="2520" w:type="dxa"/>
            <w:vAlign w:val="center"/>
          </w:tcPr>
          <w:p w14:paraId="13B79469" w14:textId="474089E4" w:rsidR="00E26C98" w:rsidRPr="00E742D2" w:rsidRDefault="00E26C98" w:rsidP="00E26C98">
            <w:pPr>
              <w:pStyle w:val="TableParagraph"/>
              <w:ind w:left="72"/>
              <w:rPr>
                <w:sz w:val="18"/>
                <w:szCs w:val="18"/>
              </w:rPr>
            </w:pPr>
            <w:r w:rsidRPr="00E742D2">
              <w:rPr>
                <w:sz w:val="18"/>
                <w:szCs w:val="18"/>
              </w:rPr>
              <w:t xml:space="preserve">Download the </w:t>
            </w:r>
            <w:hyperlink r:id="rId30" w:history="1">
              <w:r w:rsidR="00463D5C">
                <w:rPr>
                  <w:rStyle w:val="Hyperlink"/>
                  <w:sz w:val="18"/>
                  <w:szCs w:val="18"/>
                </w:rPr>
                <w:t>College &amp; Career Readiness Template</w:t>
              </w:r>
            </w:hyperlink>
            <w:r w:rsidRPr="00E742D2">
              <w:rPr>
                <w:sz w:val="18"/>
                <w:szCs w:val="18"/>
              </w:rPr>
              <w:t>, complete, and upload</w:t>
            </w:r>
          </w:p>
        </w:tc>
        <w:sdt>
          <w:sdtPr>
            <w:rPr>
              <w:sz w:val="26"/>
              <w:szCs w:val="26"/>
            </w:rPr>
            <w:id w:val="-1502222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04C54562" w14:textId="409151B1" w:rsidR="00E26C98" w:rsidRPr="00B16E94" w:rsidRDefault="00E26C98" w:rsidP="00E26C98">
                <w:pPr>
                  <w:pStyle w:val="Default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12E62182" w14:textId="77777777" w:rsidTr="00327FFC">
        <w:trPr>
          <w:trHeight w:hRule="exact" w:val="736"/>
        </w:trPr>
        <w:tc>
          <w:tcPr>
            <w:tcW w:w="625" w:type="dxa"/>
            <w:vMerge/>
            <w:shd w:val="clear" w:color="auto" w:fill="00B050"/>
          </w:tcPr>
          <w:p w14:paraId="61977FCD" w14:textId="77777777" w:rsidR="00E26C98" w:rsidRPr="00C37366" w:rsidRDefault="00E26C98" w:rsidP="00E26C98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0C0EB5C4" w14:textId="77777777" w:rsidR="00E26C98" w:rsidRPr="00F837F0" w:rsidRDefault="00E26C98" w:rsidP="00E26C98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3.2.b</w:t>
            </w:r>
          </w:p>
          <w:p w14:paraId="2B5FCEF6" w14:textId="77777777" w:rsidR="00E26C98" w:rsidRPr="00F837F0" w:rsidRDefault="00E26C98" w:rsidP="00E26C98">
            <w:pPr>
              <w:pStyle w:val="TableParagraph"/>
              <w:ind w:right="104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>Postsecondary Options</w:t>
            </w:r>
          </w:p>
        </w:tc>
        <w:tc>
          <w:tcPr>
            <w:tcW w:w="5220" w:type="dxa"/>
            <w:vAlign w:val="center"/>
          </w:tcPr>
          <w:p w14:paraId="15937409" w14:textId="712DEEE4" w:rsidR="00E26C98" w:rsidRPr="00E26C98" w:rsidRDefault="00E26C98" w:rsidP="00E26C98">
            <w:pPr>
              <w:pStyle w:val="TableParagraph"/>
              <w:tabs>
                <w:tab w:val="left" w:pos="271"/>
              </w:tabs>
              <w:ind w:left="72"/>
              <w:rPr>
                <w:sz w:val="18"/>
                <w:szCs w:val="18"/>
              </w:rPr>
            </w:pPr>
            <w:r w:rsidRPr="00E26C98">
              <w:rPr>
                <w:rFonts w:ascii="Segoe UI Symbol" w:eastAsiaTheme="minorHAnsi" w:hAnsi="Segoe UI Symbol" w:cs="Segoe UI Symbol"/>
                <w:bCs/>
                <w:color w:val="000000"/>
                <w:sz w:val="18"/>
                <w:szCs w:val="18"/>
                <w:lang w:bidi="ar-SA"/>
              </w:rPr>
              <w:t>☐</w:t>
            </w:r>
            <w:r w:rsidRPr="00E26C98">
              <w:rPr>
                <w:bCs/>
                <w:sz w:val="18"/>
                <w:szCs w:val="18"/>
              </w:rPr>
              <w:t xml:space="preserve"> Provide </w:t>
            </w:r>
            <w:r w:rsidR="0063542F">
              <w:rPr>
                <w:bCs/>
                <w:sz w:val="18"/>
                <w:szCs w:val="18"/>
              </w:rPr>
              <w:t>a</w:t>
            </w:r>
            <w:r w:rsidR="000E6BCE">
              <w:rPr>
                <w:bCs/>
                <w:sz w:val="18"/>
                <w:szCs w:val="18"/>
              </w:rPr>
              <w:t xml:space="preserve">cademy’s </w:t>
            </w:r>
            <w:r w:rsidR="002D02DE">
              <w:rPr>
                <w:bCs/>
                <w:sz w:val="18"/>
                <w:szCs w:val="18"/>
              </w:rPr>
              <w:t xml:space="preserve">advanced academics and </w:t>
            </w:r>
            <w:r w:rsidRPr="00E26C98">
              <w:rPr>
                <w:sz w:val="18"/>
                <w:szCs w:val="18"/>
              </w:rPr>
              <w:t>postsecondary education</w:t>
            </w:r>
            <w:r w:rsidR="000E6BCE">
              <w:rPr>
                <w:sz w:val="18"/>
                <w:szCs w:val="18"/>
              </w:rPr>
              <w:t xml:space="preserve"> </w:t>
            </w:r>
            <w:r w:rsidRPr="00E26C98">
              <w:rPr>
                <w:sz w:val="18"/>
                <w:szCs w:val="18"/>
              </w:rPr>
              <w:t>options such as dual enrollment, industry certifications, and Advanced Placement</w:t>
            </w:r>
          </w:p>
        </w:tc>
        <w:tc>
          <w:tcPr>
            <w:tcW w:w="2520" w:type="dxa"/>
            <w:vAlign w:val="center"/>
          </w:tcPr>
          <w:p w14:paraId="54D72761" w14:textId="374FDCC5" w:rsidR="00E26C98" w:rsidRPr="00E742D2" w:rsidRDefault="00E26C98" w:rsidP="00E26C98">
            <w:pPr>
              <w:pStyle w:val="TableParagraph"/>
              <w:ind w:left="72"/>
              <w:rPr>
                <w:sz w:val="18"/>
                <w:szCs w:val="18"/>
              </w:rPr>
            </w:pPr>
            <w:r w:rsidRPr="00E742D2">
              <w:rPr>
                <w:sz w:val="18"/>
                <w:szCs w:val="18"/>
              </w:rPr>
              <w:t xml:space="preserve">Download the </w:t>
            </w:r>
            <w:hyperlink r:id="rId31" w:history="1">
              <w:r w:rsidRPr="00E742D2">
                <w:rPr>
                  <w:rStyle w:val="Hyperlink"/>
                  <w:sz w:val="18"/>
                  <w:szCs w:val="18"/>
                </w:rPr>
                <w:t>Advanced &amp; Postsecondary Template</w:t>
              </w:r>
            </w:hyperlink>
            <w:r w:rsidRPr="00E742D2">
              <w:rPr>
                <w:sz w:val="18"/>
                <w:szCs w:val="18"/>
              </w:rPr>
              <w:t>, complete, and upload</w:t>
            </w:r>
          </w:p>
        </w:tc>
        <w:sdt>
          <w:sdtPr>
            <w:rPr>
              <w:sz w:val="26"/>
              <w:szCs w:val="26"/>
            </w:rPr>
            <w:id w:val="919023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D0E9139" w14:textId="3AF8AA94" w:rsidR="00E26C98" w:rsidRPr="00B16E94" w:rsidRDefault="00E26C98" w:rsidP="00E26C98">
                <w:pPr>
                  <w:pStyle w:val="Default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1C816F92" w14:textId="77777777" w:rsidTr="003373F9">
        <w:trPr>
          <w:trHeight w:hRule="exact" w:val="1063"/>
        </w:trPr>
        <w:tc>
          <w:tcPr>
            <w:tcW w:w="625" w:type="dxa"/>
            <w:vMerge/>
            <w:shd w:val="clear" w:color="auto" w:fill="00B050"/>
          </w:tcPr>
          <w:p w14:paraId="21A03DFD" w14:textId="77777777" w:rsidR="00E26C98" w:rsidRPr="00C37366" w:rsidRDefault="00E26C98" w:rsidP="00E26C98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1B76CA82" w14:textId="77777777" w:rsidR="00E26C98" w:rsidRPr="00F837F0" w:rsidRDefault="00E26C98" w:rsidP="00E26C98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3.2.c</w:t>
            </w:r>
          </w:p>
          <w:p w14:paraId="3743AE86" w14:textId="77777777" w:rsidR="00E26C98" w:rsidRPr="005D61D8" w:rsidRDefault="00E26C98" w:rsidP="00E26C98">
            <w:pPr>
              <w:pStyle w:val="TableParagraph"/>
              <w:ind w:right="105"/>
              <w:jc w:val="center"/>
              <w:rPr>
                <w:b/>
                <w:i/>
                <w:color w:val="32B04A"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</w:rPr>
              <w:t xml:space="preserve">NAFTrack </w:t>
            </w:r>
          </w:p>
          <w:p w14:paraId="3A8B2797" w14:textId="77777777" w:rsidR="00E26C98" w:rsidRPr="00F837F0" w:rsidRDefault="00E26C98" w:rsidP="00E26C98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</w:rPr>
              <w:t>Certification</w:t>
            </w:r>
          </w:p>
        </w:tc>
        <w:tc>
          <w:tcPr>
            <w:tcW w:w="5220" w:type="dxa"/>
            <w:vAlign w:val="center"/>
          </w:tcPr>
          <w:p w14:paraId="4547C8C1" w14:textId="77777777" w:rsidR="00E26C98" w:rsidRPr="00E26C98" w:rsidRDefault="00E26C98" w:rsidP="00E26C98">
            <w:pPr>
              <w:pStyle w:val="Default"/>
              <w:spacing w:after="6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Tahoma" w:hAnsi="Tahoma" w:cs="Tahoma"/>
                <w:sz w:val="18"/>
                <w:szCs w:val="18"/>
              </w:rPr>
              <w:t>No Evidence Required</w:t>
            </w:r>
          </w:p>
          <w:p w14:paraId="077AAEB1" w14:textId="3715E219" w:rsidR="00E26C98" w:rsidRPr="00E26C98" w:rsidRDefault="00E26C98" w:rsidP="00E26C98">
            <w:pPr>
              <w:pStyle w:val="TableParagraph"/>
              <w:ind w:left="72"/>
              <w:rPr>
                <w:sz w:val="18"/>
                <w:szCs w:val="18"/>
              </w:rPr>
            </w:pPr>
            <w:r w:rsidRPr="00E26C98">
              <w:rPr>
                <w:rFonts w:ascii="Segoe UI Symbol" w:eastAsiaTheme="minorHAnsi" w:hAnsi="Segoe UI Symbol" w:cs="Segoe UI Symbol"/>
                <w:bCs/>
                <w:color w:val="000000"/>
                <w:sz w:val="18"/>
                <w:szCs w:val="18"/>
                <w:lang w:bidi="ar-SA"/>
              </w:rPr>
              <w:t>☐</w:t>
            </w:r>
            <w:r w:rsidRPr="00E26C98">
              <w:rPr>
                <w:bCs/>
                <w:sz w:val="18"/>
                <w:szCs w:val="18"/>
              </w:rPr>
              <w:t xml:space="preserve"> Review NAFTrack Certification</w:t>
            </w:r>
            <w:r w:rsidR="004564A3">
              <w:rPr>
                <w:bCs/>
                <w:sz w:val="18"/>
                <w:szCs w:val="18"/>
              </w:rPr>
              <w:t xml:space="preserve"> (NTC)</w:t>
            </w:r>
            <w:r w:rsidRPr="00E26C98">
              <w:rPr>
                <w:bCs/>
                <w:sz w:val="18"/>
                <w:szCs w:val="18"/>
              </w:rPr>
              <w:t xml:space="preserve"> progress report to support graduation meeting discussion and commitment to </w:t>
            </w:r>
            <w:r w:rsidR="009B6F5D">
              <w:rPr>
                <w:bCs/>
                <w:sz w:val="18"/>
                <w:szCs w:val="18"/>
              </w:rPr>
              <w:t>implementing</w:t>
            </w:r>
            <w:r w:rsidRPr="00E26C98">
              <w:rPr>
                <w:bCs/>
                <w:sz w:val="18"/>
                <w:szCs w:val="18"/>
              </w:rPr>
              <w:t xml:space="preserve"> the strategic action</w:t>
            </w:r>
          </w:p>
        </w:tc>
        <w:tc>
          <w:tcPr>
            <w:tcW w:w="2520" w:type="dxa"/>
            <w:vAlign w:val="center"/>
          </w:tcPr>
          <w:p w14:paraId="42812069" w14:textId="68B8DDCC" w:rsidR="00E26C98" w:rsidRPr="00E742D2" w:rsidRDefault="00000000" w:rsidP="00E26C98">
            <w:pPr>
              <w:pStyle w:val="TableParagraph"/>
              <w:ind w:left="72"/>
              <w:rPr>
                <w:sz w:val="18"/>
                <w:szCs w:val="18"/>
              </w:rPr>
            </w:pPr>
            <w:hyperlink r:id="rId32" w:history="1">
              <w:r w:rsidR="005C74B9">
                <w:rPr>
                  <w:rStyle w:val="Hyperlink"/>
                  <w:sz w:val="18"/>
                  <w:szCs w:val="18"/>
                </w:rPr>
                <w:t>NTC Student Progress Report</w:t>
              </w:r>
            </w:hyperlink>
          </w:p>
        </w:tc>
        <w:sdt>
          <w:sdtPr>
            <w:rPr>
              <w:sz w:val="26"/>
              <w:szCs w:val="26"/>
            </w:rPr>
            <w:id w:val="5740920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EC5274C" w14:textId="60E0E56A" w:rsidR="00E26C98" w:rsidRPr="00B16E94" w:rsidRDefault="00E26C98" w:rsidP="00E26C98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1543FED9" w14:textId="77777777" w:rsidTr="003373F9">
        <w:trPr>
          <w:trHeight w:hRule="exact" w:val="792"/>
        </w:trPr>
        <w:tc>
          <w:tcPr>
            <w:tcW w:w="625" w:type="dxa"/>
            <w:vMerge w:val="restart"/>
            <w:shd w:val="clear" w:color="auto" w:fill="00B050"/>
            <w:textDirection w:val="btLr"/>
            <w:vAlign w:val="center"/>
          </w:tcPr>
          <w:p w14:paraId="2CA1E951" w14:textId="77777777" w:rsidR="00E26C98" w:rsidRPr="00C37366" w:rsidRDefault="00E26C98" w:rsidP="00E26C98">
            <w:pPr>
              <w:pStyle w:val="TableParagraph"/>
              <w:ind w:left="113" w:right="113"/>
              <w:jc w:val="center"/>
              <w:rPr>
                <w:color w:val="FFFFFF" w:themeColor="background1"/>
              </w:rPr>
            </w:pPr>
            <w:r w:rsidRPr="00C37366">
              <w:rPr>
                <w:b/>
                <w:color w:val="FFFFFF" w:themeColor="background1"/>
              </w:rPr>
              <w:t>Element 4: Work-Based Learning</w:t>
            </w:r>
          </w:p>
        </w:tc>
        <w:tc>
          <w:tcPr>
            <w:tcW w:w="1980" w:type="dxa"/>
            <w:vAlign w:val="center"/>
          </w:tcPr>
          <w:p w14:paraId="5A808185" w14:textId="77777777" w:rsidR="00E26C98" w:rsidRPr="00F837F0" w:rsidRDefault="00E26C98" w:rsidP="00E26C98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4.1.a</w:t>
            </w:r>
          </w:p>
          <w:p w14:paraId="0EF5B4E5" w14:textId="0241EB1D" w:rsidR="00E26C98" w:rsidRPr="00F837F0" w:rsidRDefault="00E26C98" w:rsidP="00E26C98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  <w:highlight w:val="yellow"/>
              </w:rPr>
              <w:t>Work-Based Learning</w:t>
            </w:r>
          </w:p>
        </w:tc>
        <w:tc>
          <w:tcPr>
            <w:tcW w:w="5220" w:type="dxa"/>
            <w:vAlign w:val="center"/>
          </w:tcPr>
          <w:p w14:paraId="0329660C" w14:textId="1DFA65FE" w:rsidR="00E26C98" w:rsidRPr="00E26C98" w:rsidRDefault="005D61D8" w:rsidP="00E26C98">
            <w:pPr>
              <w:pStyle w:val="TableParagraph"/>
              <w:ind w:left="72"/>
              <w:rPr>
                <w:sz w:val="18"/>
                <w:szCs w:val="18"/>
              </w:rPr>
            </w:pPr>
            <w:r w:rsidRPr="00E26C98">
              <w:rPr>
                <w:rFonts w:ascii="Segoe UI Symbol" w:eastAsiaTheme="minorHAnsi" w:hAnsi="Segoe UI Symbol" w:cs="Segoe UI Symbol"/>
                <w:bCs/>
                <w:color w:val="000000"/>
                <w:sz w:val="18"/>
                <w:szCs w:val="18"/>
                <w:lang w:bidi="ar-SA"/>
              </w:rPr>
              <w:t>☐</w:t>
            </w:r>
            <w:r w:rsidRPr="00E26C98">
              <w:rPr>
                <w:bCs/>
                <w:sz w:val="18"/>
                <w:szCs w:val="18"/>
              </w:rPr>
              <w:t xml:space="preserve"> </w:t>
            </w:r>
            <w:r w:rsidR="00EE655C">
              <w:rPr>
                <w:bCs/>
                <w:sz w:val="18"/>
                <w:szCs w:val="18"/>
              </w:rPr>
              <w:t xml:space="preserve">Provide </w:t>
            </w:r>
            <w:r w:rsidR="00170AB5">
              <w:rPr>
                <w:sz w:val="18"/>
                <w:szCs w:val="18"/>
              </w:rPr>
              <w:t xml:space="preserve">the </w:t>
            </w:r>
            <w:r w:rsidR="00ED00AF">
              <w:rPr>
                <w:sz w:val="18"/>
                <w:szCs w:val="18"/>
              </w:rPr>
              <w:t>process</w:t>
            </w:r>
            <w:r w:rsidR="00170AB5">
              <w:rPr>
                <w:sz w:val="18"/>
                <w:szCs w:val="18"/>
              </w:rPr>
              <w:t xml:space="preserve"> </w:t>
            </w:r>
            <w:r w:rsidR="00D02DFE">
              <w:rPr>
                <w:sz w:val="18"/>
                <w:szCs w:val="18"/>
              </w:rPr>
              <w:t xml:space="preserve">the </w:t>
            </w:r>
            <w:r w:rsidR="00E26C98" w:rsidRPr="00E26C98">
              <w:rPr>
                <w:sz w:val="18"/>
                <w:szCs w:val="18"/>
              </w:rPr>
              <w:t xml:space="preserve">academy </w:t>
            </w:r>
            <w:r w:rsidR="00EE655C">
              <w:rPr>
                <w:sz w:val="18"/>
                <w:szCs w:val="18"/>
              </w:rPr>
              <w:t xml:space="preserve">will use </w:t>
            </w:r>
            <w:r w:rsidR="00E26C98" w:rsidRPr="00E26C98">
              <w:rPr>
                <w:sz w:val="18"/>
                <w:szCs w:val="18"/>
              </w:rPr>
              <w:t xml:space="preserve">to collect and analyze student participation in </w:t>
            </w:r>
            <w:r w:rsidR="00D02DFE">
              <w:rPr>
                <w:sz w:val="18"/>
                <w:szCs w:val="18"/>
              </w:rPr>
              <w:t xml:space="preserve">the </w:t>
            </w:r>
            <w:r w:rsidR="00EE655C">
              <w:rPr>
                <w:sz w:val="18"/>
                <w:szCs w:val="18"/>
              </w:rPr>
              <w:t xml:space="preserve">entire continuum of </w:t>
            </w:r>
            <w:r w:rsidR="00E26C98" w:rsidRPr="00E26C98">
              <w:rPr>
                <w:sz w:val="18"/>
                <w:szCs w:val="18"/>
              </w:rPr>
              <w:t xml:space="preserve">work-based learning </w:t>
            </w:r>
            <w:r w:rsidR="00170AB5">
              <w:rPr>
                <w:sz w:val="18"/>
                <w:szCs w:val="18"/>
              </w:rPr>
              <w:t>activities</w:t>
            </w:r>
          </w:p>
        </w:tc>
        <w:tc>
          <w:tcPr>
            <w:tcW w:w="2520" w:type="dxa"/>
            <w:vAlign w:val="center"/>
          </w:tcPr>
          <w:p w14:paraId="663C9E51" w14:textId="0703135A" w:rsidR="00E26C98" w:rsidRPr="00E742D2" w:rsidRDefault="00000000" w:rsidP="00E26C98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hyperlink r:id="rId33" w:history="1">
              <w:r w:rsidR="00AD3AA4">
                <w:rPr>
                  <w:rStyle w:val="Hyperlink"/>
                  <w:rFonts w:ascii="Tahoma" w:hAnsi="Tahoma" w:cs="Tahoma"/>
                  <w:sz w:val="18"/>
                  <w:szCs w:val="18"/>
                </w:rPr>
                <w:t>WBL Tracker Template</w:t>
              </w:r>
            </w:hyperlink>
          </w:p>
        </w:tc>
        <w:sdt>
          <w:sdtPr>
            <w:rPr>
              <w:sz w:val="26"/>
              <w:szCs w:val="26"/>
            </w:rPr>
            <w:id w:val="15054697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E927FF7" w14:textId="6FD78B3F" w:rsidR="00E26C98" w:rsidRPr="00B16E94" w:rsidRDefault="005D61D8" w:rsidP="00E26C98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26C98" w:rsidRPr="003642E7" w14:paraId="0E8A6CE4" w14:textId="77777777" w:rsidTr="009177BF">
        <w:trPr>
          <w:trHeight w:hRule="exact" w:val="883"/>
        </w:trPr>
        <w:tc>
          <w:tcPr>
            <w:tcW w:w="625" w:type="dxa"/>
            <w:vMerge/>
            <w:shd w:val="clear" w:color="auto" w:fill="00B050"/>
          </w:tcPr>
          <w:p w14:paraId="6C9495AF" w14:textId="77777777" w:rsidR="00E26C98" w:rsidRPr="003642E7" w:rsidRDefault="00E26C98" w:rsidP="00E26C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B3F4606" w14:textId="77777777" w:rsidR="00E26C98" w:rsidRPr="00F837F0" w:rsidRDefault="00E26C98" w:rsidP="00E26C98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4.1.b</w:t>
            </w:r>
          </w:p>
          <w:p w14:paraId="656E19F0" w14:textId="77777777" w:rsidR="00E26C98" w:rsidRPr="00F837F0" w:rsidRDefault="00E26C98" w:rsidP="00E26C98">
            <w:pPr>
              <w:pStyle w:val="TableParagraph"/>
              <w:ind w:right="104"/>
              <w:jc w:val="center"/>
              <w:rPr>
                <w:b/>
                <w:i/>
                <w:sz w:val="18"/>
                <w:szCs w:val="18"/>
              </w:rPr>
            </w:pPr>
            <w:r w:rsidRPr="00E742D2">
              <w:rPr>
                <w:b/>
                <w:i/>
                <w:color w:val="32B04A"/>
                <w:sz w:val="18"/>
                <w:szCs w:val="18"/>
                <w:highlight w:val="yellow"/>
              </w:rPr>
              <w:t>WBL Continuum</w:t>
            </w:r>
            <w:r w:rsidRPr="00E742D2">
              <w:rPr>
                <w:b/>
                <w:i/>
                <w:color w:val="32B04A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4BE5EA26" w14:textId="01784772" w:rsidR="00E26C98" w:rsidRPr="00E26C98" w:rsidRDefault="00E26C98" w:rsidP="00E26C98">
            <w:pPr>
              <w:pStyle w:val="TableParagraph"/>
              <w:ind w:left="72"/>
              <w:rPr>
                <w:sz w:val="18"/>
                <w:szCs w:val="18"/>
              </w:rPr>
            </w:pPr>
            <w:r w:rsidRPr="00E26C98">
              <w:rPr>
                <w:rFonts w:ascii="Segoe UI Symbol" w:eastAsiaTheme="minorHAnsi" w:hAnsi="Segoe UI Symbol" w:cs="Segoe UI Symbol"/>
                <w:bCs/>
                <w:color w:val="000000"/>
                <w:sz w:val="18"/>
                <w:szCs w:val="18"/>
                <w:lang w:bidi="ar-SA"/>
              </w:rPr>
              <w:t>☐</w:t>
            </w:r>
            <w:r w:rsidRPr="00E26C98">
              <w:rPr>
                <w:bCs/>
                <w:sz w:val="18"/>
                <w:szCs w:val="18"/>
              </w:rPr>
              <w:t xml:space="preserve"> Provide work-based learning plan for each operating grade that </w:t>
            </w:r>
            <w:r w:rsidR="00427030">
              <w:rPr>
                <w:bCs/>
                <w:sz w:val="18"/>
                <w:szCs w:val="18"/>
              </w:rPr>
              <w:t>includes</w:t>
            </w:r>
            <w:r w:rsidRPr="00E26C98">
              <w:rPr>
                <w:sz w:val="18"/>
                <w:szCs w:val="18"/>
              </w:rPr>
              <w:t xml:space="preserve"> career awareness, exploration, and preparation activities</w:t>
            </w:r>
          </w:p>
        </w:tc>
        <w:tc>
          <w:tcPr>
            <w:tcW w:w="2520" w:type="dxa"/>
            <w:vAlign w:val="center"/>
          </w:tcPr>
          <w:p w14:paraId="4E54851A" w14:textId="4245C213" w:rsidR="00E26C98" w:rsidRPr="00E742D2" w:rsidRDefault="00E26C98" w:rsidP="00E26C98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742D2">
              <w:rPr>
                <w:rFonts w:ascii="Tahoma" w:hAnsi="Tahoma" w:cs="Tahoma"/>
                <w:sz w:val="18"/>
                <w:szCs w:val="18"/>
              </w:rPr>
              <w:t xml:space="preserve">Download the </w:t>
            </w:r>
            <w:hyperlink r:id="rId34" w:history="1">
              <w:r w:rsidR="009177BF">
                <w:rPr>
                  <w:rStyle w:val="Hyperlink"/>
                  <w:rFonts w:ascii="Tahoma" w:hAnsi="Tahoma" w:cs="Tahoma"/>
                  <w:sz w:val="18"/>
                  <w:szCs w:val="18"/>
                </w:rPr>
                <w:t>WBL Plan and Calendar Template</w:t>
              </w:r>
            </w:hyperlink>
            <w:r w:rsidR="009177BF">
              <w:rPr>
                <w:rStyle w:val="Hyperlink"/>
                <w:rFonts w:ascii="Tahoma" w:hAnsi="Tahoma" w:cs="Tahoma"/>
                <w:color w:val="auto"/>
                <w:sz w:val="18"/>
                <w:szCs w:val="18"/>
                <w:u w:val="none"/>
              </w:rPr>
              <w:t>,</w:t>
            </w:r>
            <w:r w:rsidRPr="00E742D2">
              <w:rPr>
                <w:rFonts w:ascii="Tahoma" w:eastAsia="Tahoma" w:hAnsi="Tahoma" w:cs="Tahoma"/>
                <w:color w:val="auto"/>
                <w:sz w:val="18"/>
                <w:szCs w:val="18"/>
                <w:lang w:bidi="en-US"/>
              </w:rPr>
              <w:t xml:space="preserve"> </w:t>
            </w:r>
            <w:r w:rsidRPr="00E742D2">
              <w:rPr>
                <w:rFonts w:ascii="Tahoma" w:hAnsi="Tahoma" w:cs="Tahoma"/>
                <w:sz w:val="18"/>
                <w:szCs w:val="18"/>
                <w:lang w:bidi="en-US"/>
              </w:rPr>
              <w:t>complete, and upload</w:t>
            </w:r>
          </w:p>
        </w:tc>
        <w:sdt>
          <w:sdtPr>
            <w:rPr>
              <w:sz w:val="26"/>
              <w:szCs w:val="26"/>
            </w:rPr>
            <w:id w:val="16041474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1B83135C" w14:textId="4D599A3E" w:rsidR="00E26C98" w:rsidRPr="00B16E94" w:rsidRDefault="00E26C98" w:rsidP="00E26C98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27030" w:rsidRPr="003642E7" w14:paraId="3F183F6A" w14:textId="77777777" w:rsidTr="00327FFC">
        <w:trPr>
          <w:trHeight w:hRule="exact" w:val="943"/>
        </w:trPr>
        <w:tc>
          <w:tcPr>
            <w:tcW w:w="625" w:type="dxa"/>
            <w:vMerge/>
            <w:shd w:val="clear" w:color="auto" w:fill="00B050"/>
          </w:tcPr>
          <w:p w14:paraId="6F8030B4" w14:textId="77777777" w:rsidR="00427030" w:rsidRPr="003642E7" w:rsidRDefault="00427030" w:rsidP="004270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3D96D57" w14:textId="77777777" w:rsidR="00427030" w:rsidRPr="00F837F0" w:rsidRDefault="00427030" w:rsidP="00427030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4.2.a</w:t>
            </w:r>
          </w:p>
          <w:p w14:paraId="6744777F" w14:textId="77777777" w:rsidR="00427030" w:rsidRPr="00F837F0" w:rsidRDefault="00427030" w:rsidP="00427030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</w:rPr>
              <w:t>Internship</w:t>
            </w:r>
          </w:p>
        </w:tc>
        <w:tc>
          <w:tcPr>
            <w:tcW w:w="5220" w:type="dxa"/>
            <w:vAlign w:val="center"/>
          </w:tcPr>
          <w:p w14:paraId="08F50A6F" w14:textId="77777777" w:rsidR="00427030" w:rsidRPr="00E26C98" w:rsidRDefault="00427030" w:rsidP="00427030">
            <w:pPr>
              <w:pStyle w:val="Default"/>
              <w:spacing w:after="6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Tahoma" w:hAnsi="Tahoma" w:cs="Tahoma"/>
                <w:sz w:val="18"/>
                <w:szCs w:val="18"/>
              </w:rPr>
              <w:t>No Evidence Required</w:t>
            </w:r>
          </w:p>
          <w:p w14:paraId="48A93B9F" w14:textId="2755BBD0" w:rsidR="00427030" w:rsidRPr="00E26C98" w:rsidRDefault="00427030" w:rsidP="00427030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27030">
              <w:rPr>
                <w:rFonts w:ascii="Tahoma" w:hAnsi="Tahoma" w:cs="Tahoma"/>
                <w:bCs/>
                <w:sz w:val="18"/>
                <w:szCs w:val="18"/>
              </w:rPr>
              <w:t>Review resources to support graduation meeting discussion and commitment to implement</w:t>
            </w:r>
            <w:r w:rsidR="00801D06">
              <w:rPr>
                <w:rFonts w:ascii="Tahoma" w:hAnsi="Tahoma" w:cs="Tahoma"/>
                <w:bCs/>
                <w:sz w:val="18"/>
                <w:szCs w:val="18"/>
              </w:rPr>
              <w:t>ing</w:t>
            </w:r>
            <w:r w:rsidRPr="00427030">
              <w:rPr>
                <w:rFonts w:ascii="Tahoma" w:hAnsi="Tahoma" w:cs="Tahoma"/>
                <w:bCs/>
                <w:sz w:val="18"/>
                <w:szCs w:val="18"/>
              </w:rPr>
              <w:t xml:space="preserve"> the strategic action</w:t>
            </w:r>
          </w:p>
        </w:tc>
        <w:bookmarkStart w:id="1" w:name="_Hlk106987556"/>
        <w:tc>
          <w:tcPr>
            <w:tcW w:w="2520" w:type="dxa"/>
            <w:vAlign w:val="center"/>
          </w:tcPr>
          <w:p w14:paraId="703FDDA4" w14:textId="77777777" w:rsidR="000F16DE" w:rsidRPr="00E742D2" w:rsidRDefault="000F16DE" w:rsidP="000F16DE">
            <w:pPr>
              <w:pStyle w:val="Default"/>
              <w:spacing w:after="8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742D2">
              <w:fldChar w:fldCharType="begin"/>
            </w:r>
            <w:r w:rsidRPr="00E742D2">
              <w:rPr>
                <w:rFonts w:ascii="Tahoma" w:hAnsi="Tahoma" w:cs="Tahoma"/>
                <w:sz w:val="18"/>
                <w:szCs w:val="18"/>
              </w:rPr>
              <w:instrText>HYPERLINK "https://ash.naf.org/public/wbl/prepare-for-internships"</w:instrText>
            </w:r>
            <w:r w:rsidRPr="00E742D2">
              <w:fldChar w:fldCharType="separate"/>
            </w:r>
            <w:r w:rsidRPr="00E742D2">
              <w:rPr>
                <w:rStyle w:val="Hyperlink"/>
                <w:rFonts w:ascii="Tahoma" w:hAnsi="Tahoma" w:cs="Tahoma"/>
                <w:sz w:val="18"/>
                <w:szCs w:val="18"/>
              </w:rPr>
              <w:t>Prepare for Internships</w:t>
            </w:r>
            <w:r w:rsidRPr="00E742D2">
              <w:rPr>
                <w:rStyle w:val="Hyperlink"/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F611F9A" w14:textId="5D26C1BB" w:rsidR="00427030" w:rsidRPr="00B332AD" w:rsidRDefault="00000000" w:rsidP="000F16DE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hyperlink r:id="rId35" w:history="1">
              <w:r w:rsidR="000F16DE" w:rsidRPr="00E742D2">
                <w:rPr>
                  <w:rStyle w:val="Hyperlink"/>
                  <w:rFonts w:ascii="Tahoma" w:hAnsi="Tahoma" w:cs="Tahoma"/>
                  <w:sz w:val="18"/>
                  <w:szCs w:val="18"/>
                </w:rPr>
                <w:t>Internship Preparation Modules</w:t>
              </w:r>
            </w:hyperlink>
            <w:bookmarkEnd w:id="1"/>
          </w:p>
        </w:tc>
        <w:sdt>
          <w:sdtPr>
            <w:rPr>
              <w:sz w:val="26"/>
              <w:szCs w:val="26"/>
            </w:rPr>
            <w:id w:val="2347516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C060C71" w14:textId="6998DD5E" w:rsidR="00427030" w:rsidRPr="00B16E94" w:rsidRDefault="00427030" w:rsidP="00427030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27030" w:rsidRPr="003642E7" w14:paraId="546A330F" w14:textId="77777777" w:rsidTr="00815A10">
        <w:trPr>
          <w:trHeight w:hRule="exact" w:val="1183"/>
        </w:trPr>
        <w:tc>
          <w:tcPr>
            <w:tcW w:w="625" w:type="dxa"/>
            <w:vMerge/>
            <w:shd w:val="clear" w:color="auto" w:fill="00B050"/>
          </w:tcPr>
          <w:p w14:paraId="2045A2CC" w14:textId="77777777" w:rsidR="00427030" w:rsidRPr="003642E7" w:rsidRDefault="00427030" w:rsidP="004270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A83250E" w14:textId="77777777" w:rsidR="00427030" w:rsidRPr="00F837F0" w:rsidRDefault="00427030" w:rsidP="00427030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F837F0">
              <w:rPr>
                <w:b/>
                <w:sz w:val="18"/>
                <w:szCs w:val="18"/>
              </w:rPr>
              <w:t>4.2.b</w:t>
            </w:r>
          </w:p>
          <w:p w14:paraId="043165BA" w14:textId="77777777" w:rsidR="00427030" w:rsidRPr="00F837F0" w:rsidRDefault="00427030" w:rsidP="00427030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5D61D8">
              <w:rPr>
                <w:b/>
                <w:i/>
                <w:color w:val="32B04A"/>
                <w:sz w:val="18"/>
                <w:szCs w:val="18"/>
              </w:rPr>
              <w:t>Internship</w:t>
            </w:r>
          </w:p>
        </w:tc>
        <w:tc>
          <w:tcPr>
            <w:tcW w:w="5220" w:type="dxa"/>
            <w:vAlign w:val="center"/>
          </w:tcPr>
          <w:p w14:paraId="17D53E21" w14:textId="77777777" w:rsidR="00427030" w:rsidRPr="00E26C98" w:rsidRDefault="00427030" w:rsidP="00427030">
            <w:pPr>
              <w:pStyle w:val="Default"/>
              <w:spacing w:after="6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Tahoma" w:hAnsi="Tahoma" w:cs="Tahoma"/>
                <w:sz w:val="18"/>
                <w:szCs w:val="18"/>
              </w:rPr>
              <w:t>No Evidence Required</w:t>
            </w:r>
          </w:p>
          <w:p w14:paraId="1CCEE856" w14:textId="257746FA" w:rsidR="00427030" w:rsidRPr="00E26C98" w:rsidRDefault="00427030" w:rsidP="00427030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bookmarkStart w:id="2" w:name="_Hlk106988464"/>
            <w:r w:rsidRPr="00427030">
              <w:rPr>
                <w:rFonts w:ascii="Tahoma" w:hAnsi="Tahoma" w:cs="Tahoma"/>
                <w:bCs/>
                <w:sz w:val="18"/>
                <w:szCs w:val="18"/>
              </w:rPr>
              <w:t>Consider</w:t>
            </w:r>
            <w:r w:rsidR="00327FFC">
              <w:rPr>
                <w:rFonts w:ascii="Tahoma" w:hAnsi="Tahoma" w:cs="Tahoma"/>
                <w:bCs/>
                <w:sz w:val="18"/>
                <w:szCs w:val="18"/>
              </w:rPr>
              <w:t xml:space="preserve"> the </w:t>
            </w:r>
            <w:r w:rsidR="00327FFC" w:rsidRPr="00327FFC">
              <w:rPr>
                <w:rFonts w:ascii="Tahoma" w:hAnsi="Tahoma" w:cs="Tahoma"/>
                <w:bCs/>
                <w:sz w:val="18"/>
                <w:szCs w:val="18"/>
              </w:rPr>
              <w:t>staff</w:t>
            </w:r>
            <w:r w:rsidR="00327FFC">
              <w:rPr>
                <w:rFonts w:ascii="Tahoma" w:hAnsi="Tahoma" w:cs="Tahoma"/>
                <w:bCs/>
                <w:sz w:val="18"/>
                <w:szCs w:val="18"/>
              </w:rPr>
              <w:t xml:space="preserve"> member</w:t>
            </w:r>
            <w:r w:rsidR="00770EC7">
              <w:rPr>
                <w:rFonts w:ascii="Tahoma" w:hAnsi="Tahoma" w:cs="Tahoma"/>
                <w:bCs/>
                <w:sz w:val="18"/>
                <w:szCs w:val="18"/>
              </w:rPr>
              <w:t xml:space="preserve"> who will be</w:t>
            </w:r>
            <w:r w:rsidR="00327FF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27FFC" w:rsidRPr="00327FFC">
              <w:rPr>
                <w:rFonts w:ascii="Tahoma" w:hAnsi="Tahoma" w:cs="Tahoma"/>
                <w:bCs/>
                <w:sz w:val="18"/>
                <w:szCs w:val="18"/>
              </w:rPr>
              <w:t xml:space="preserve">responsible for managing </w:t>
            </w:r>
            <w:r w:rsidR="00327FFC">
              <w:rPr>
                <w:rFonts w:ascii="Tahoma" w:hAnsi="Tahoma" w:cs="Tahoma"/>
                <w:bCs/>
                <w:sz w:val="18"/>
                <w:szCs w:val="18"/>
              </w:rPr>
              <w:t xml:space="preserve">internships </w:t>
            </w:r>
            <w:r w:rsidRPr="00427030">
              <w:rPr>
                <w:rFonts w:ascii="Tahoma" w:hAnsi="Tahoma" w:cs="Tahoma"/>
                <w:bCs/>
                <w:sz w:val="18"/>
                <w:szCs w:val="18"/>
              </w:rPr>
              <w:t>to support graduation meeting discussion and commitment to implement</w:t>
            </w:r>
            <w:r w:rsidR="00801D06">
              <w:rPr>
                <w:rFonts w:ascii="Tahoma" w:hAnsi="Tahoma" w:cs="Tahoma"/>
                <w:bCs/>
                <w:sz w:val="18"/>
                <w:szCs w:val="18"/>
              </w:rPr>
              <w:t>ing</w:t>
            </w:r>
            <w:r w:rsidRPr="00427030">
              <w:rPr>
                <w:rFonts w:ascii="Tahoma" w:hAnsi="Tahoma" w:cs="Tahoma"/>
                <w:bCs/>
                <w:sz w:val="18"/>
                <w:szCs w:val="18"/>
              </w:rPr>
              <w:t xml:space="preserve"> the strategic action</w:t>
            </w:r>
            <w:bookmarkEnd w:id="2"/>
          </w:p>
        </w:tc>
        <w:tc>
          <w:tcPr>
            <w:tcW w:w="2520" w:type="dxa"/>
            <w:vAlign w:val="center"/>
          </w:tcPr>
          <w:p w14:paraId="48B3DC2C" w14:textId="70E4116E" w:rsidR="00427030" w:rsidRPr="00E742D2" w:rsidRDefault="00000000" w:rsidP="00427030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hyperlink r:id="rId36" w:history="1">
              <w:r w:rsidR="000F16DE" w:rsidRPr="00E742D2">
                <w:rPr>
                  <w:rStyle w:val="Hyperlink"/>
                  <w:rFonts w:ascii="Tahoma" w:hAnsi="Tahoma" w:cs="Tahoma"/>
                  <w:sz w:val="18"/>
                  <w:szCs w:val="18"/>
                </w:rPr>
                <w:t>Securing Quality Internships</w:t>
              </w:r>
            </w:hyperlink>
          </w:p>
        </w:tc>
        <w:sdt>
          <w:sdtPr>
            <w:rPr>
              <w:sz w:val="26"/>
              <w:szCs w:val="26"/>
            </w:rPr>
            <w:id w:val="10368616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7124EEA" w14:textId="145EACFC" w:rsidR="00427030" w:rsidRPr="00B16E94" w:rsidRDefault="00427030" w:rsidP="00427030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2C0F9039" w14:textId="0A0B6AAA" w:rsidR="00397D44" w:rsidRPr="003642E7" w:rsidRDefault="0067469F" w:rsidP="003738F9">
      <w:pPr>
        <w:pStyle w:val="BodyText"/>
        <w:rPr>
          <w:sz w:val="18"/>
          <w:szCs w:val="18"/>
        </w:rPr>
      </w:pPr>
      <w:r w:rsidRPr="0067469F">
        <w:rPr>
          <w:rFonts w:eastAsiaTheme="minorHAnsi"/>
          <w:noProof/>
          <w:color w:val="00B050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D6A88E" wp14:editId="79AE5350">
                <wp:simplePos x="0" y="0"/>
                <wp:positionH relativeFrom="margin">
                  <wp:posOffset>6640830</wp:posOffset>
                </wp:positionH>
                <wp:positionV relativeFrom="paragraph">
                  <wp:posOffset>8986047</wp:posOffset>
                </wp:positionV>
                <wp:extent cx="396192" cy="1404620"/>
                <wp:effectExtent l="0" t="0" r="444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B502" w14:textId="21E87F48" w:rsidR="0067469F" w:rsidRPr="0067469F" w:rsidRDefault="0067469F" w:rsidP="006746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469F">
                              <w:rPr>
                                <w:sz w:val="18"/>
                                <w:szCs w:val="18"/>
                              </w:rPr>
                              <w:t>p.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A88E" id="_x0000_s1027" type="#_x0000_t202" style="position:absolute;margin-left:522.9pt;margin-top:707.55pt;width:31.2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" stroked="f">
                <v:textbox style="mso-fit-shape-to-text:t">
                  <w:txbxContent>
                    <w:p w14:paraId="07DDB502" w14:textId="21E87F48" w:rsidR="0067469F" w:rsidRPr="0067469F" w:rsidRDefault="0067469F" w:rsidP="0067469F">
                      <w:pPr>
                        <w:rPr>
                          <w:sz w:val="18"/>
                          <w:szCs w:val="18"/>
                        </w:rPr>
                      </w:pPr>
                      <w:r w:rsidRPr="0067469F">
                        <w:rPr>
                          <w:sz w:val="18"/>
                          <w:szCs w:val="18"/>
                        </w:rPr>
                        <w:t>p.</w:t>
                      </w:r>
                      <w:r>
                        <w:rPr>
                          <w:sz w:val="18"/>
                          <w:szCs w:val="1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7D44" w:rsidRPr="003642E7" w:rsidSect="00182A17">
      <w:headerReference w:type="default" r:id="rId37"/>
      <w:footerReference w:type="default" r:id="rId38"/>
      <w:pgSz w:w="12240" w:h="15840"/>
      <w:pgMar w:top="605" w:right="576" w:bottom="432" w:left="576" w:header="450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2633" w14:textId="77777777" w:rsidR="00E162DD" w:rsidRDefault="00E162DD">
      <w:r>
        <w:separator/>
      </w:r>
    </w:p>
  </w:endnote>
  <w:endnote w:type="continuationSeparator" w:id="0">
    <w:p w14:paraId="3AD3954C" w14:textId="77777777" w:rsidR="00E162DD" w:rsidRDefault="00E1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8CE6" w14:textId="690C69BD" w:rsidR="00705754" w:rsidRDefault="00710CE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72" behindDoc="1" locked="0" layoutInCell="1" allowOverlap="1" wp14:anchorId="772CD941" wp14:editId="19FBB99D">
              <wp:simplePos x="0" y="0"/>
              <wp:positionH relativeFrom="page">
                <wp:posOffset>9392920</wp:posOffset>
              </wp:positionH>
              <wp:positionV relativeFrom="page">
                <wp:posOffset>7390765</wp:posOffset>
              </wp:positionV>
              <wp:extent cx="1219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671A08" w14:textId="77777777" w:rsidR="00705754" w:rsidRDefault="00397D4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D94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39.6pt;margin-top:581.95pt;width:9.6pt;height:13.05pt;z-index:-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EV5IV7iAAAADwEAAA8AAAAAAAAAAAAAAAAALwQAAGRycy9kb3ducmV2LnhtbFBLBQYAAAAABAAE&#10;APMAAAA+BQAAAAA=&#10;" filled="f" stroked="f">
              <v:textbox inset="0,0,0,0">
                <w:txbxContent>
                  <w:p w14:paraId="50671A08" w14:textId="77777777" w:rsidR="00705754" w:rsidRDefault="00397D4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EAD6" w14:textId="77777777" w:rsidR="00E162DD" w:rsidRDefault="00E162DD">
      <w:r>
        <w:separator/>
      </w:r>
    </w:p>
  </w:footnote>
  <w:footnote w:type="continuationSeparator" w:id="0">
    <w:p w14:paraId="2EA0F463" w14:textId="77777777" w:rsidR="00E162DD" w:rsidRDefault="00E1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CEEA" w14:textId="0AB32449" w:rsidR="00D054CD" w:rsidRDefault="00FB0B65" w:rsidP="00D054CD">
    <w:pPr>
      <w:pStyle w:val="BodyText"/>
      <w:ind w:right="101"/>
      <w:jc w:val="right"/>
      <w:rPr>
        <w:rFonts w:eastAsiaTheme="minorHAnsi"/>
        <w:color w:val="00B050"/>
        <w:sz w:val="28"/>
        <w:szCs w:val="28"/>
        <w:lang w:bidi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68" behindDoc="1" locked="0" layoutInCell="1" allowOverlap="1" wp14:anchorId="1583AB09" wp14:editId="407E1856">
              <wp:simplePos x="0" y="0"/>
              <wp:positionH relativeFrom="page">
                <wp:posOffset>10795</wp:posOffset>
              </wp:positionH>
              <wp:positionV relativeFrom="page">
                <wp:posOffset>0</wp:posOffset>
              </wp:positionV>
              <wp:extent cx="7761605" cy="9652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53D7D" id="Rectangle 3" o:spid="_x0000_s1026" style="position:absolute;margin-left:.85pt;margin-top:0;width:611.15pt;height:7.6pt;z-index:-1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LS/fx2wAAAAY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="00D054CD" w:rsidRPr="005D72F6">
      <w:rPr>
        <w:noProof/>
        <w:color w:val="006A4F"/>
      </w:rPr>
      <w:drawing>
        <wp:anchor distT="0" distB="0" distL="114300" distR="114300" simplePos="0" relativeHeight="503301520" behindDoc="0" locked="0" layoutInCell="1" allowOverlap="1" wp14:anchorId="61140A16" wp14:editId="58D3E1C1">
          <wp:simplePos x="0" y="0"/>
          <wp:positionH relativeFrom="margin">
            <wp:posOffset>32247</wp:posOffset>
          </wp:positionH>
          <wp:positionV relativeFrom="paragraph">
            <wp:posOffset>-414</wp:posOffset>
          </wp:positionV>
          <wp:extent cx="1252800" cy="552129"/>
          <wp:effectExtent l="0" t="0" r="5080" b="635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55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4CD" w:rsidRPr="00213D06">
      <w:rPr>
        <w:rFonts w:eastAsiaTheme="minorHAnsi"/>
        <w:color w:val="006A4F"/>
        <w:sz w:val="10"/>
        <w:szCs w:val="10"/>
        <w:lang w:bidi="ar-SA"/>
      </w:rPr>
      <w:br/>
    </w:r>
    <w:r w:rsidR="00D054CD" w:rsidRPr="006614A0">
      <w:rPr>
        <w:rFonts w:eastAsiaTheme="minorHAnsi"/>
        <w:color w:val="00B050"/>
        <w:sz w:val="28"/>
        <w:szCs w:val="28"/>
        <w:lang w:bidi="ar-SA"/>
      </w:rPr>
      <w:t>Year of Planning Assessment Evidence Checklist</w:t>
    </w:r>
  </w:p>
  <w:p w14:paraId="33F821EC" w14:textId="1BB4011E" w:rsidR="00D054CD" w:rsidRPr="00D054CD" w:rsidRDefault="00D054CD" w:rsidP="00D054CD">
    <w:pPr>
      <w:pStyle w:val="BodyText"/>
      <w:ind w:right="101"/>
      <w:jc w:val="right"/>
      <w:rPr>
        <w:rFonts w:eastAsiaTheme="minorHAnsi"/>
        <w:color w:val="00B050"/>
        <w:sz w:val="28"/>
        <w:szCs w:val="28"/>
        <w:lang w:bidi="ar-SA"/>
      </w:rPr>
    </w:pPr>
    <w:r>
      <w:rPr>
        <w:rFonts w:eastAsiaTheme="minorHAnsi"/>
        <w:color w:val="00B050"/>
        <w:sz w:val="28"/>
        <w:szCs w:val="28"/>
        <w:lang w:bidi="ar-SA"/>
      </w:rPr>
      <w:t>2022-23</w:t>
    </w:r>
    <w:r w:rsidRPr="006614A0">
      <w:rPr>
        <w:rFonts w:eastAsiaTheme="minorHAnsi"/>
        <w:color w:val="00B050"/>
        <w:sz w:val="28"/>
        <w:szCs w:val="28"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63B"/>
    <w:multiLevelType w:val="hybridMultilevel"/>
    <w:tmpl w:val="747AE804"/>
    <w:lvl w:ilvl="0" w:tplc="80FCA9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59F"/>
    <w:multiLevelType w:val="hybridMultilevel"/>
    <w:tmpl w:val="C91A7148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134B"/>
    <w:multiLevelType w:val="hybridMultilevel"/>
    <w:tmpl w:val="9F56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B93"/>
    <w:multiLevelType w:val="hybridMultilevel"/>
    <w:tmpl w:val="FF4A51C4"/>
    <w:lvl w:ilvl="0" w:tplc="193ED902">
      <w:numFmt w:val="bullet"/>
      <w:lvlText w:val=""/>
      <w:lvlJc w:val="left"/>
      <w:pPr>
        <w:ind w:left="425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736B852">
      <w:numFmt w:val="bullet"/>
      <w:lvlText w:val="•"/>
      <w:lvlJc w:val="left"/>
      <w:pPr>
        <w:ind w:left="997" w:hanging="272"/>
      </w:pPr>
      <w:rPr>
        <w:rFonts w:hint="default"/>
        <w:lang w:val="en-US" w:eastAsia="en-US" w:bidi="en-US"/>
      </w:rPr>
    </w:lvl>
    <w:lvl w:ilvl="2" w:tplc="ABD21E9E">
      <w:numFmt w:val="bullet"/>
      <w:lvlText w:val="•"/>
      <w:lvlJc w:val="left"/>
      <w:pPr>
        <w:ind w:left="1575" w:hanging="272"/>
      </w:pPr>
      <w:rPr>
        <w:rFonts w:hint="default"/>
        <w:lang w:val="en-US" w:eastAsia="en-US" w:bidi="en-US"/>
      </w:rPr>
    </w:lvl>
    <w:lvl w:ilvl="3" w:tplc="E98E89BE">
      <w:numFmt w:val="bullet"/>
      <w:lvlText w:val="•"/>
      <w:lvlJc w:val="left"/>
      <w:pPr>
        <w:ind w:left="2153" w:hanging="272"/>
      </w:pPr>
      <w:rPr>
        <w:rFonts w:hint="default"/>
        <w:lang w:val="en-US" w:eastAsia="en-US" w:bidi="en-US"/>
      </w:rPr>
    </w:lvl>
    <w:lvl w:ilvl="4" w:tplc="D6C25FF0">
      <w:numFmt w:val="bullet"/>
      <w:lvlText w:val="•"/>
      <w:lvlJc w:val="left"/>
      <w:pPr>
        <w:ind w:left="2731" w:hanging="272"/>
      </w:pPr>
      <w:rPr>
        <w:rFonts w:hint="default"/>
        <w:lang w:val="en-US" w:eastAsia="en-US" w:bidi="en-US"/>
      </w:rPr>
    </w:lvl>
    <w:lvl w:ilvl="5" w:tplc="CFE04E5C">
      <w:numFmt w:val="bullet"/>
      <w:lvlText w:val="•"/>
      <w:lvlJc w:val="left"/>
      <w:pPr>
        <w:ind w:left="3309" w:hanging="272"/>
      </w:pPr>
      <w:rPr>
        <w:rFonts w:hint="default"/>
        <w:lang w:val="en-US" w:eastAsia="en-US" w:bidi="en-US"/>
      </w:rPr>
    </w:lvl>
    <w:lvl w:ilvl="6" w:tplc="7DEEAE9A">
      <w:numFmt w:val="bullet"/>
      <w:lvlText w:val="•"/>
      <w:lvlJc w:val="left"/>
      <w:pPr>
        <w:ind w:left="3887" w:hanging="272"/>
      </w:pPr>
      <w:rPr>
        <w:rFonts w:hint="default"/>
        <w:lang w:val="en-US" w:eastAsia="en-US" w:bidi="en-US"/>
      </w:rPr>
    </w:lvl>
    <w:lvl w:ilvl="7" w:tplc="DF54464A">
      <w:numFmt w:val="bullet"/>
      <w:lvlText w:val="•"/>
      <w:lvlJc w:val="left"/>
      <w:pPr>
        <w:ind w:left="4465" w:hanging="272"/>
      </w:pPr>
      <w:rPr>
        <w:rFonts w:hint="default"/>
        <w:lang w:val="en-US" w:eastAsia="en-US" w:bidi="en-US"/>
      </w:rPr>
    </w:lvl>
    <w:lvl w:ilvl="8" w:tplc="176030AC">
      <w:numFmt w:val="bullet"/>
      <w:lvlText w:val="•"/>
      <w:lvlJc w:val="left"/>
      <w:pPr>
        <w:ind w:left="5043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19D125F1"/>
    <w:multiLevelType w:val="hybridMultilevel"/>
    <w:tmpl w:val="94888DB4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525A"/>
    <w:multiLevelType w:val="hybridMultilevel"/>
    <w:tmpl w:val="30EE6D52"/>
    <w:lvl w:ilvl="0" w:tplc="76C01270">
      <w:numFmt w:val="bullet"/>
      <w:lvlText w:val=""/>
      <w:lvlJc w:val="left"/>
      <w:pPr>
        <w:ind w:left="44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422982C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564C3006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en-US"/>
      </w:rPr>
    </w:lvl>
    <w:lvl w:ilvl="3" w:tplc="DF4E33C8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4" w:tplc="F238E8B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5" w:tplc="949E11C6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en-US"/>
      </w:rPr>
    </w:lvl>
    <w:lvl w:ilvl="6" w:tplc="45A43470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en-US"/>
      </w:rPr>
    </w:lvl>
    <w:lvl w:ilvl="7" w:tplc="306061C2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en-US"/>
      </w:rPr>
    </w:lvl>
    <w:lvl w:ilvl="8" w:tplc="B5FE6C18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8627057"/>
    <w:multiLevelType w:val="hybridMultilevel"/>
    <w:tmpl w:val="EDDCD75A"/>
    <w:lvl w:ilvl="0" w:tplc="193ED902">
      <w:numFmt w:val="bullet"/>
      <w:lvlText w:val=""/>
      <w:lvlJc w:val="left"/>
      <w:pPr>
        <w:ind w:left="425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736B852">
      <w:numFmt w:val="bullet"/>
      <w:lvlText w:val="•"/>
      <w:lvlJc w:val="left"/>
      <w:pPr>
        <w:ind w:left="997" w:hanging="272"/>
      </w:pPr>
      <w:rPr>
        <w:rFonts w:hint="default"/>
        <w:lang w:val="en-US" w:eastAsia="en-US" w:bidi="en-US"/>
      </w:rPr>
    </w:lvl>
    <w:lvl w:ilvl="2" w:tplc="ABD21E9E">
      <w:numFmt w:val="bullet"/>
      <w:lvlText w:val="•"/>
      <w:lvlJc w:val="left"/>
      <w:pPr>
        <w:ind w:left="1575" w:hanging="272"/>
      </w:pPr>
      <w:rPr>
        <w:rFonts w:hint="default"/>
        <w:lang w:val="en-US" w:eastAsia="en-US" w:bidi="en-US"/>
      </w:rPr>
    </w:lvl>
    <w:lvl w:ilvl="3" w:tplc="E98E89BE">
      <w:numFmt w:val="bullet"/>
      <w:lvlText w:val="•"/>
      <w:lvlJc w:val="left"/>
      <w:pPr>
        <w:ind w:left="2153" w:hanging="272"/>
      </w:pPr>
      <w:rPr>
        <w:rFonts w:hint="default"/>
        <w:lang w:val="en-US" w:eastAsia="en-US" w:bidi="en-US"/>
      </w:rPr>
    </w:lvl>
    <w:lvl w:ilvl="4" w:tplc="D6C25FF0">
      <w:numFmt w:val="bullet"/>
      <w:lvlText w:val="•"/>
      <w:lvlJc w:val="left"/>
      <w:pPr>
        <w:ind w:left="2731" w:hanging="272"/>
      </w:pPr>
      <w:rPr>
        <w:rFonts w:hint="default"/>
        <w:lang w:val="en-US" w:eastAsia="en-US" w:bidi="en-US"/>
      </w:rPr>
    </w:lvl>
    <w:lvl w:ilvl="5" w:tplc="CFE04E5C">
      <w:numFmt w:val="bullet"/>
      <w:lvlText w:val="•"/>
      <w:lvlJc w:val="left"/>
      <w:pPr>
        <w:ind w:left="3309" w:hanging="272"/>
      </w:pPr>
      <w:rPr>
        <w:rFonts w:hint="default"/>
        <w:lang w:val="en-US" w:eastAsia="en-US" w:bidi="en-US"/>
      </w:rPr>
    </w:lvl>
    <w:lvl w:ilvl="6" w:tplc="7DEEAE9A">
      <w:numFmt w:val="bullet"/>
      <w:lvlText w:val="•"/>
      <w:lvlJc w:val="left"/>
      <w:pPr>
        <w:ind w:left="3887" w:hanging="272"/>
      </w:pPr>
      <w:rPr>
        <w:rFonts w:hint="default"/>
        <w:lang w:val="en-US" w:eastAsia="en-US" w:bidi="en-US"/>
      </w:rPr>
    </w:lvl>
    <w:lvl w:ilvl="7" w:tplc="DF54464A">
      <w:numFmt w:val="bullet"/>
      <w:lvlText w:val="•"/>
      <w:lvlJc w:val="left"/>
      <w:pPr>
        <w:ind w:left="4465" w:hanging="272"/>
      </w:pPr>
      <w:rPr>
        <w:rFonts w:hint="default"/>
        <w:lang w:val="en-US" w:eastAsia="en-US" w:bidi="en-US"/>
      </w:rPr>
    </w:lvl>
    <w:lvl w:ilvl="8" w:tplc="176030AC">
      <w:numFmt w:val="bullet"/>
      <w:lvlText w:val="•"/>
      <w:lvlJc w:val="left"/>
      <w:pPr>
        <w:ind w:left="5043" w:hanging="272"/>
      </w:pPr>
      <w:rPr>
        <w:rFonts w:hint="default"/>
        <w:lang w:val="en-US" w:eastAsia="en-US" w:bidi="en-US"/>
      </w:rPr>
    </w:lvl>
  </w:abstractNum>
  <w:abstractNum w:abstractNumId="7" w15:restartNumberingAfterBreak="0">
    <w:nsid w:val="2A054FCA"/>
    <w:multiLevelType w:val="hybridMultilevel"/>
    <w:tmpl w:val="7D4AE388"/>
    <w:lvl w:ilvl="0" w:tplc="6EA2A4A4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B8CA026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5630F000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CCE023E2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E3D62E5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DC1EE5C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9E2447E4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4E709638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68949362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AF70C92"/>
    <w:multiLevelType w:val="hybridMultilevel"/>
    <w:tmpl w:val="C7187518"/>
    <w:lvl w:ilvl="0" w:tplc="B6A420F4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8384CA48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BE4AA654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5EC054A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A8FA0A58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34F289C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4AEC92B2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58D8CE2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FE9AFBA8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BDE1BF6"/>
    <w:multiLevelType w:val="hybridMultilevel"/>
    <w:tmpl w:val="BA2246B4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C4681"/>
    <w:multiLevelType w:val="hybridMultilevel"/>
    <w:tmpl w:val="9C4460AE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370C5"/>
    <w:multiLevelType w:val="hybridMultilevel"/>
    <w:tmpl w:val="1D907ED6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676C1"/>
    <w:multiLevelType w:val="hybridMultilevel"/>
    <w:tmpl w:val="2EEA4964"/>
    <w:lvl w:ilvl="0" w:tplc="140ED91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1FE76A4">
      <w:numFmt w:val="bullet"/>
      <w:lvlText w:val="•"/>
      <w:lvlJc w:val="left"/>
      <w:pPr>
        <w:ind w:left="1033" w:hanging="360"/>
      </w:pPr>
      <w:rPr>
        <w:rFonts w:hint="default"/>
        <w:lang w:val="en-US" w:eastAsia="en-US" w:bidi="en-US"/>
      </w:rPr>
    </w:lvl>
    <w:lvl w:ilvl="2" w:tplc="081A0D12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B7D62C58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  <w:lvl w:ilvl="4" w:tplc="8D2C44A6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5" w:tplc="F394251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en-US"/>
      </w:rPr>
    </w:lvl>
    <w:lvl w:ilvl="6" w:tplc="389ABA96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en-US"/>
      </w:rPr>
    </w:lvl>
    <w:lvl w:ilvl="7" w:tplc="B30C718C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en-US"/>
      </w:rPr>
    </w:lvl>
    <w:lvl w:ilvl="8" w:tplc="8E1C37C0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F9D7E17"/>
    <w:multiLevelType w:val="hybridMultilevel"/>
    <w:tmpl w:val="3A1E1F52"/>
    <w:lvl w:ilvl="0" w:tplc="D736B852">
      <w:numFmt w:val="bullet"/>
      <w:lvlText w:val="•"/>
      <w:lvlJc w:val="left"/>
      <w:pPr>
        <w:ind w:left="792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18345C2"/>
    <w:multiLevelType w:val="hybridMultilevel"/>
    <w:tmpl w:val="C5F864E6"/>
    <w:lvl w:ilvl="0" w:tplc="5B786EDC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CCAF77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D670189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B7EA2C4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9812578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891EE9A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78CC896A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3F366BA0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7332E38A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4836259"/>
    <w:multiLevelType w:val="hybridMultilevel"/>
    <w:tmpl w:val="757CB520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D2E97"/>
    <w:multiLevelType w:val="hybridMultilevel"/>
    <w:tmpl w:val="0B4A61E0"/>
    <w:lvl w:ilvl="0" w:tplc="4AC0111C">
      <w:numFmt w:val="bullet"/>
      <w:lvlText w:val=""/>
      <w:lvlJc w:val="left"/>
      <w:pPr>
        <w:ind w:left="446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F642F58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BDCE3B9E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9D960366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C8E8E500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B78CF54A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D5580A42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EC921CF6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5858A11A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17" w15:restartNumberingAfterBreak="0">
    <w:nsid w:val="56203ECA"/>
    <w:multiLevelType w:val="hybridMultilevel"/>
    <w:tmpl w:val="2C1C9954"/>
    <w:lvl w:ilvl="0" w:tplc="A9604BCC">
      <w:numFmt w:val="bullet"/>
      <w:lvlText w:val=""/>
      <w:lvlJc w:val="left"/>
      <w:pPr>
        <w:ind w:left="447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2B48F866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FBD0031E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00E6B4B2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7F8C97BE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FF40E2DA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84A2D776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75C223FE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1A00D060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18" w15:restartNumberingAfterBreak="0">
    <w:nsid w:val="58F454A9"/>
    <w:multiLevelType w:val="hybridMultilevel"/>
    <w:tmpl w:val="1F901DF6"/>
    <w:lvl w:ilvl="0" w:tplc="CD9ED72C">
      <w:numFmt w:val="bullet"/>
      <w:lvlText w:val=""/>
      <w:lvlJc w:val="left"/>
      <w:pPr>
        <w:ind w:left="446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352A017E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A10CC0BE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BB345222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5E78A14E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DD2C70F4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BA6A1184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3C6EA73A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F7AC4C0A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19" w15:restartNumberingAfterBreak="0">
    <w:nsid w:val="594740DA"/>
    <w:multiLevelType w:val="hybridMultilevel"/>
    <w:tmpl w:val="3736776C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11809"/>
    <w:multiLevelType w:val="hybridMultilevel"/>
    <w:tmpl w:val="AB38076A"/>
    <w:lvl w:ilvl="0" w:tplc="80FCA9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C3166"/>
    <w:multiLevelType w:val="hybridMultilevel"/>
    <w:tmpl w:val="C7E06DFE"/>
    <w:lvl w:ilvl="0" w:tplc="09BA9BF4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782955E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D39CB078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A19438FE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F982B32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E238078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FCECAF86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5BE6DAFE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D382B062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A6A2971"/>
    <w:multiLevelType w:val="hybridMultilevel"/>
    <w:tmpl w:val="26FA9FAA"/>
    <w:lvl w:ilvl="0" w:tplc="B720D0D0">
      <w:numFmt w:val="bullet"/>
      <w:lvlText w:val=""/>
      <w:lvlJc w:val="left"/>
      <w:pPr>
        <w:ind w:left="446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2C0FA0E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AD4EF6A8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3F52AAF2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7C8A5476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B4C0A224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DC207230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36A234EA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49C0BF74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23" w15:restartNumberingAfterBreak="0">
    <w:nsid w:val="7340407B"/>
    <w:multiLevelType w:val="hybridMultilevel"/>
    <w:tmpl w:val="D788FEDC"/>
    <w:lvl w:ilvl="0" w:tplc="E8F0BEA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1ACD4A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23829BC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8ADC9FA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05B6587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22461DD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866A302C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8B42E41C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82B60840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775137BA"/>
    <w:multiLevelType w:val="hybridMultilevel"/>
    <w:tmpl w:val="5492E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21695">
    <w:abstractNumId w:val="6"/>
  </w:num>
  <w:num w:numId="2" w16cid:durableId="449983337">
    <w:abstractNumId w:val="12"/>
  </w:num>
  <w:num w:numId="3" w16cid:durableId="1489518858">
    <w:abstractNumId w:val="5"/>
  </w:num>
  <w:num w:numId="4" w16cid:durableId="1905212899">
    <w:abstractNumId w:val="8"/>
  </w:num>
  <w:num w:numId="5" w16cid:durableId="1542666264">
    <w:abstractNumId w:val="23"/>
  </w:num>
  <w:num w:numId="6" w16cid:durableId="16468411">
    <w:abstractNumId w:val="21"/>
  </w:num>
  <w:num w:numId="7" w16cid:durableId="968784836">
    <w:abstractNumId w:val="7"/>
  </w:num>
  <w:num w:numId="8" w16cid:durableId="170068290">
    <w:abstractNumId w:val="14"/>
  </w:num>
  <w:num w:numId="9" w16cid:durableId="264851687">
    <w:abstractNumId w:val="17"/>
  </w:num>
  <w:num w:numId="10" w16cid:durableId="1546061887">
    <w:abstractNumId w:val="18"/>
  </w:num>
  <w:num w:numId="11" w16cid:durableId="1414742492">
    <w:abstractNumId w:val="16"/>
  </w:num>
  <w:num w:numId="12" w16cid:durableId="898054863">
    <w:abstractNumId w:val="22"/>
  </w:num>
  <w:num w:numId="13" w16cid:durableId="162088867">
    <w:abstractNumId w:val="20"/>
  </w:num>
  <w:num w:numId="14" w16cid:durableId="1500198464">
    <w:abstractNumId w:val="0"/>
  </w:num>
  <w:num w:numId="15" w16cid:durableId="1323192909">
    <w:abstractNumId w:val="10"/>
  </w:num>
  <w:num w:numId="16" w16cid:durableId="1926305665">
    <w:abstractNumId w:val="19"/>
  </w:num>
  <w:num w:numId="17" w16cid:durableId="241915907">
    <w:abstractNumId w:val="4"/>
  </w:num>
  <w:num w:numId="18" w16cid:durableId="1255897601">
    <w:abstractNumId w:val="1"/>
  </w:num>
  <w:num w:numId="19" w16cid:durableId="1012955725">
    <w:abstractNumId w:val="3"/>
  </w:num>
  <w:num w:numId="20" w16cid:durableId="1970359599">
    <w:abstractNumId w:val="11"/>
  </w:num>
  <w:num w:numId="21" w16cid:durableId="800806814">
    <w:abstractNumId w:val="15"/>
  </w:num>
  <w:num w:numId="22" w16cid:durableId="1983852762">
    <w:abstractNumId w:val="2"/>
  </w:num>
  <w:num w:numId="23" w16cid:durableId="1316955197">
    <w:abstractNumId w:val="9"/>
  </w:num>
  <w:num w:numId="24" w16cid:durableId="1944994660">
    <w:abstractNumId w:val="13"/>
  </w:num>
  <w:num w:numId="25" w16cid:durableId="18303655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CwsDS3MDM3NrcwMjRW0lEKTi0uzszPAykwMq8FAFB5xLItAAAA"/>
  </w:docVars>
  <w:rsids>
    <w:rsidRoot w:val="00705754"/>
    <w:rsid w:val="00012E11"/>
    <w:rsid w:val="00013F52"/>
    <w:rsid w:val="00034832"/>
    <w:rsid w:val="0004088E"/>
    <w:rsid w:val="00040F51"/>
    <w:rsid w:val="00041E62"/>
    <w:rsid w:val="00052173"/>
    <w:rsid w:val="00056956"/>
    <w:rsid w:val="000625EC"/>
    <w:rsid w:val="000639CF"/>
    <w:rsid w:val="0006432C"/>
    <w:rsid w:val="00067C57"/>
    <w:rsid w:val="0007411F"/>
    <w:rsid w:val="000826A9"/>
    <w:rsid w:val="00090022"/>
    <w:rsid w:val="0009068A"/>
    <w:rsid w:val="000959B2"/>
    <w:rsid w:val="000A0A9E"/>
    <w:rsid w:val="000A252B"/>
    <w:rsid w:val="000A2A50"/>
    <w:rsid w:val="000A2F43"/>
    <w:rsid w:val="000B20B1"/>
    <w:rsid w:val="000B225C"/>
    <w:rsid w:val="000C5AFD"/>
    <w:rsid w:val="000D0F3F"/>
    <w:rsid w:val="000D46CC"/>
    <w:rsid w:val="000E1AD2"/>
    <w:rsid w:val="000E1F57"/>
    <w:rsid w:val="000E30B4"/>
    <w:rsid w:val="000E6BCE"/>
    <w:rsid w:val="000F0A3C"/>
    <w:rsid w:val="000F16DE"/>
    <w:rsid w:val="000F6913"/>
    <w:rsid w:val="000F7444"/>
    <w:rsid w:val="00112B65"/>
    <w:rsid w:val="00126B62"/>
    <w:rsid w:val="00135C6B"/>
    <w:rsid w:val="00144746"/>
    <w:rsid w:val="00151189"/>
    <w:rsid w:val="001530C4"/>
    <w:rsid w:val="00167234"/>
    <w:rsid w:val="001677F8"/>
    <w:rsid w:val="00170AB5"/>
    <w:rsid w:val="00182A17"/>
    <w:rsid w:val="00195843"/>
    <w:rsid w:val="001B2B22"/>
    <w:rsid w:val="001B55B9"/>
    <w:rsid w:val="001C00AA"/>
    <w:rsid w:val="001C0546"/>
    <w:rsid w:val="001C7D68"/>
    <w:rsid w:val="001D1EB0"/>
    <w:rsid w:val="001F4C48"/>
    <w:rsid w:val="00202081"/>
    <w:rsid w:val="00207246"/>
    <w:rsid w:val="00210429"/>
    <w:rsid w:val="00213D06"/>
    <w:rsid w:val="00215178"/>
    <w:rsid w:val="00233F19"/>
    <w:rsid w:val="00244237"/>
    <w:rsid w:val="002517BA"/>
    <w:rsid w:val="00270637"/>
    <w:rsid w:val="00273AB3"/>
    <w:rsid w:val="00283D67"/>
    <w:rsid w:val="002850A3"/>
    <w:rsid w:val="0028559A"/>
    <w:rsid w:val="00287C39"/>
    <w:rsid w:val="00296D67"/>
    <w:rsid w:val="002A1CB8"/>
    <w:rsid w:val="002A70D2"/>
    <w:rsid w:val="002B34EE"/>
    <w:rsid w:val="002B3C3E"/>
    <w:rsid w:val="002B4671"/>
    <w:rsid w:val="002B6D26"/>
    <w:rsid w:val="002C0451"/>
    <w:rsid w:val="002C0982"/>
    <w:rsid w:val="002C5536"/>
    <w:rsid w:val="002C5583"/>
    <w:rsid w:val="002C7CF4"/>
    <w:rsid w:val="002D02DE"/>
    <w:rsid w:val="002D23C7"/>
    <w:rsid w:val="002D5321"/>
    <w:rsid w:val="0030045B"/>
    <w:rsid w:val="00305850"/>
    <w:rsid w:val="00315BC6"/>
    <w:rsid w:val="00316173"/>
    <w:rsid w:val="0032228D"/>
    <w:rsid w:val="00327FFC"/>
    <w:rsid w:val="0033614A"/>
    <w:rsid w:val="003373F9"/>
    <w:rsid w:val="0034394C"/>
    <w:rsid w:val="003477BD"/>
    <w:rsid w:val="00356968"/>
    <w:rsid w:val="003642E7"/>
    <w:rsid w:val="00365985"/>
    <w:rsid w:val="0037252C"/>
    <w:rsid w:val="00372829"/>
    <w:rsid w:val="003738F9"/>
    <w:rsid w:val="00374617"/>
    <w:rsid w:val="00377403"/>
    <w:rsid w:val="00381963"/>
    <w:rsid w:val="00390539"/>
    <w:rsid w:val="00397D44"/>
    <w:rsid w:val="00397FA3"/>
    <w:rsid w:val="003D37A8"/>
    <w:rsid w:val="003D4AB2"/>
    <w:rsid w:val="003E1681"/>
    <w:rsid w:val="003E4ADF"/>
    <w:rsid w:val="0041597E"/>
    <w:rsid w:val="00416745"/>
    <w:rsid w:val="00417602"/>
    <w:rsid w:val="00426F49"/>
    <w:rsid w:val="00427030"/>
    <w:rsid w:val="0042753E"/>
    <w:rsid w:val="0043430C"/>
    <w:rsid w:val="004462C4"/>
    <w:rsid w:val="00446481"/>
    <w:rsid w:val="00447A84"/>
    <w:rsid w:val="004526BC"/>
    <w:rsid w:val="004546C4"/>
    <w:rsid w:val="004550CE"/>
    <w:rsid w:val="004564A3"/>
    <w:rsid w:val="00463D5C"/>
    <w:rsid w:val="004719A5"/>
    <w:rsid w:val="00487910"/>
    <w:rsid w:val="00493D8D"/>
    <w:rsid w:val="00496D07"/>
    <w:rsid w:val="004A0D2B"/>
    <w:rsid w:val="004A507F"/>
    <w:rsid w:val="004A5AC5"/>
    <w:rsid w:val="004A7276"/>
    <w:rsid w:val="004B789D"/>
    <w:rsid w:val="004E76C4"/>
    <w:rsid w:val="004F158C"/>
    <w:rsid w:val="00504296"/>
    <w:rsid w:val="00516D16"/>
    <w:rsid w:val="00522297"/>
    <w:rsid w:val="00532D22"/>
    <w:rsid w:val="0053419E"/>
    <w:rsid w:val="00540351"/>
    <w:rsid w:val="00544EC3"/>
    <w:rsid w:val="00547725"/>
    <w:rsid w:val="00556902"/>
    <w:rsid w:val="0056129A"/>
    <w:rsid w:val="0056497D"/>
    <w:rsid w:val="00570880"/>
    <w:rsid w:val="005815AD"/>
    <w:rsid w:val="005816EA"/>
    <w:rsid w:val="00582185"/>
    <w:rsid w:val="0058350E"/>
    <w:rsid w:val="00584CC8"/>
    <w:rsid w:val="00585F70"/>
    <w:rsid w:val="00592BFE"/>
    <w:rsid w:val="005A1041"/>
    <w:rsid w:val="005A5E87"/>
    <w:rsid w:val="005A754D"/>
    <w:rsid w:val="005B407F"/>
    <w:rsid w:val="005B7B1D"/>
    <w:rsid w:val="005C43D9"/>
    <w:rsid w:val="005C4C68"/>
    <w:rsid w:val="005C74B9"/>
    <w:rsid w:val="005C7CDF"/>
    <w:rsid w:val="005D09FB"/>
    <w:rsid w:val="005D61D8"/>
    <w:rsid w:val="005D72F6"/>
    <w:rsid w:val="005E167A"/>
    <w:rsid w:val="005F0A8C"/>
    <w:rsid w:val="00601C7E"/>
    <w:rsid w:val="006031CA"/>
    <w:rsid w:val="00603584"/>
    <w:rsid w:val="006045FF"/>
    <w:rsid w:val="0060762E"/>
    <w:rsid w:val="00610457"/>
    <w:rsid w:val="00612413"/>
    <w:rsid w:val="00612E48"/>
    <w:rsid w:val="00616F74"/>
    <w:rsid w:val="0063542F"/>
    <w:rsid w:val="00636764"/>
    <w:rsid w:val="00636DFC"/>
    <w:rsid w:val="00637CE9"/>
    <w:rsid w:val="00651E01"/>
    <w:rsid w:val="0065797A"/>
    <w:rsid w:val="006614A0"/>
    <w:rsid w:val="0067469F"/>
    <w:rsid w:val="0067707A"/>
    <w:rsid w:val="006770DE"/>
    <w:rsid w:val="00677635"/>
    <w:rsid w:val="00685E6A"/>
    <w:rsid w:val="00686E53"/>
    <w:rsid w:val="00687CC4"/>
    <w:rsid w:val="00694A25"/>
    <w:rsid w:val="0069580E"/>
    <w:rsid w:val="006A7618"/>
    <w:rsid w:val="006B44C3"/>
    <w:rsid w:val="006B7662"/>
    <w:rsid w:val="006C19B5"/>
    <w:rsid w:val="006C3948"/>
    <w:rsid w:val="006C4B3A"/>
    <w:rsid w:val="006D4566"/>
    <w:rsid w:val="006E2F1E"/>
    <w:rsid w:val="006F09D8"/>
    <w:rsid w:val="006F1C40"/>
    <w:rsid w:val="006F4719"/>
    <w:rsid w:val="00701335"/>
    <w:rsid w:val="00705754"/>
    <w:rsid w:val="00710CE1"/>
    <w:rsid w:val="00711B5E"/>
    <w:rsid w:val="00717BEA"/>
    <w:rsid w:val="00731391"/>
    <w:rsid w:val="00736E3F"/>
    <w:rsid w:val="00743709"/>
    <w:rsid w:val="00744E50"/>
    <w:rsid w:val="00746639"/>
    <w:rsid w:val="00747958"/>
    <w:rsid w:val="00751ED5"/>
    <w:rsid w:val="007524C4"/>
    <w:rsid w:val="00761271"/>
    <w:rsid w:val="0076134A"/>
    <w:rsid w:val="00767F91"/>
    <w:rsid w:val="00770CDF"/>
    <w:rsid w:val="00770EC7"/>
    <w:rsid w:val="007722B5"/>
    <w:rsid w:val="0077685E"/>
    <w:rsid w:val="007923D4"/>
    <w:rsid w:val="007A2645"/>
    <w:rsid w:val="007B33E2"/>
    <w:rsid w:val="007E11D7"/>
    <w:rsid w:val="007E2862"/>
    <w:rsid w:val="007E2EB0"/>
    <w:rsid w:val="00801D06"/>
    <w:rsid w:val="00802981"/>
    <w:rsid w:val="00805B35"/>
    <w:rsid w:val="00805EBF"/>
    <w:rsid w:val="00811B5F"/>
    <w:rsid w:val="00815A10"/>
    <w:rsid w:val="008178A5"/>
    <w:rsid w:val="008268BD"/>
    <w:rsid w:val="008301EB"/>
    <w:rsid w:val="00834D78"/>
    <w:rsid w:val="00844022"/>
    <w:rsid w:val="00844D6F"/>
    <w:rsid w:val="00852FBF"/>
    <w:rsid w:val="0085368E"/>
    <w:rsid w:val="008751B3"/>
    <w:rsid w:val="00876ADF"/>
    <w:rsid w:val="00876D46"/>
    <w:rsid w:val="008A1ABC"/>
    <w:rsid w:val="008B1B7A"/>
    <w:rsid w:val="008C0DA6"/>
    <w:rsid w:val="008C2549"/>
    <w:rsid w:val="008C6CF3"/>
    <w:rsid w:val="008D15F9"/>
    <w:rsid w:val="008E7593"/>
    <w:rsid w:val="008F151D"/>
    <w:rsid w:val="008F7F7E"/>
    <w:rsid w:val="00901F81"/>
    <w:rsid w:val="00907EE4"/>
    <w:rsid w:val="00915450"/>
    <w:rsid w:val="009177BF"/>
    <w:rsid w:val="00935C83"/>
    <w:rsid w:val="0093630A"/>
    <w:rsid w:val="0094100C"/>
    <w:rsid w:val="00947A06"/>
    <w:rsid w:val="00947B60"/>
    <w:rsid w:val="00950325"/>
    <w:rsid w:val="00954CF4"/>
    <w:rsid w:val="00956F69"/>
    <w:rsid w:val="00974A8E"/>
    <w:rsid w:val="009753BC"/>
    <w:rsid w:val="00975BE4"/>
    <w:rsid w:val="00977AF0"/>
    <w:rsid w:val="00980305"/>
    <w:rsid w:val="00981B97"/>
    <w:rsid w:val="00982DDD"/>
    <w:rsid w:val="009852F3"/>
    <w:rsid w:val="009A21AD"/>
    <w:rsid w:val="009B6F5D"/>
    <w:rsid w:val="009C0304"/>
    <w:rsid w:val="009C1EA7"/>
    <w:rsid w:val="009C57C1"/>
    <w:rsid w:val="009D3F37"/>
    <w:rsid w:val="009D4F21"/>
    <w:rsid w:val="009E307E"/>
    <w:rsid w:val="009F0528"/>
    <w:rsid w:val="009F7CDA"/>
    <w:rsid w:val="00A0026D"/>
    <w:rsid w:val="00A035A7"/>
    <w:rsid w:val="00A2338D"/>
    <w:rsid w:val="00A37763"/>
    <w:rsid w:val="00A51394"/>
    <w:rsid w:val="00A52E06"/>
    <w:rsid w:val="00A56D45"/>
    <w:rsid w:val="00A61766"/>
    <w:rsid w:val="00A630A9"/>
    <w:rsid w:val="00A64763"/>
    <w:rsid w:val="00A70AD3"/>
    <w:rsid w:val="00A718B9"/>
    <w:rsid w:val="00A75D56"/>
    <w:rsid w:val="00A80F1E"/>
    <w:rsid w:val="00A90A13"/>
    <w:rsid w:val="00AA08F1"/>
    <w:rsid w:val="00AA351D"/>
    <w:rsid w:val="00AB51B6"/>
    <w:rsid w:val="00AC67B6"/>
    <w:rsid w:val="00AD3AA4"/>
    <w:rsid w:val="00AD52F6"/>
    <w:rsid w:val="00AE096E"/>
    <w:rsid w:val="00B01356"/>
    <w:rsid w:val="00B01424"/>
    <w:rsid w:val="00B0652C"/>
    <w:rsid w:val="00B06B8F"/>
    <w:rsid w:val="00B1094A"/>
    <w:rsid w:val="00B16E94"/>
    <w:rsid w:val="00B17412"/>
    <w:rsid w:val="00B22EB4"/>
    <w:rsid w:val="00B332AD"/>
    <w:rsid w:val="00B356A8"/>
    <w:rsid w:val="00B466C5"/>
    <w:rsid w:val="00B50566"/>
    <w:rsid w:val="00B52FEE"/>
    <w:rsid w:val="00B67485"/>
    <w:rsid w:val="00B678E2"/>
    <w:rsid w:val="00B75FB4"/>
    <w:rsid w:val="00B770AD"/>
    <w:rsid w:val="00B86428"/>
    <w:rsid w:val="00B8689B"/>
    <w:rsid w:val="00BB30F1"/>
    <w:rsid w:val="00BB34A1"/>
    <w:rsid w:val="00BC46B8"/>
    <w:rsid w:val="00BC46BF"/>
    <w:rsid w:val="00BC4EB3"/>
    <w:rsid w:val="00BC631D"/>
    <w:rsid w:val="00BD3DB2"/>
    <w:rsid w:val="00BF20AD"/>
    <w:rsid w:val="00BF7F88"/>
    <w:rsid w:val="00C000D8"/>
    <w:rsid w:val="00C033B8"/>
    <w:rsid w:val="00C1020D"/>
    <w:rsid w:val="00C11EB8"/>
    <w:rsid w:val="00C16FF8"/>
    <w:rsid w:val="00C20DF0"/>
    <w:rsid w:val="00C23A1F"/>
    <w:rsid w:val="00C32D51"/>
    <w:rsid w:val="00C32FB5"/>
    <w:rsid w:val="00C35C04"/>
    <w:rsid w:val="00C37366"/>
    <w:rsid w:val="00C4603B"/>
    <w:rsid w:val="00C46D5D"/>
    <w:rsid w:val="00C50A0C"/>
    <w:rsid w:val="00C56505"/>
    <w:rsid w:val="00C6216F"/>
    <w:rsid w:val="00C63542"/>
    <w:rsid w:val="00C726E0"/>
    <w:rsid w:val="00C76AD4"/>
    <w:rsid w:val="00C805A3"/>
    <w:rsid w:val="00C8130F"/>
    <w:rsid w:val="00C87A93"/>
    <w:rsid w:val="00CA1F57"/>
    <w:rsid w:val="00CC4065"/>
    <w:rsid w:val="00CC46B1"/>
    <w:rsid w:val="00CC684C"/>
    <w:rsid w:val="00CD5792"/>
    <w:rsid w:val="00CD6610"/>
    <w:rsid w:val="00CD7C32"/>
    <w:rsid w:val="00CE50F1"/>
    <w:rsid w:val="00D01B53"/>
    <w:rsid w:val="00D02DFE"/>
    <w:rsid w:val="00D03959"/>
    <w:rsid w:val="00D054CD"/>
    <w:rsid w:val="00D06A00"/>
    <w:rsid w:val="00D0786A"/>
    <w:rsid w:val="00D24D85"/>
    <w:rsid w:val="00D26BBE"/>
    <w:rsid w:val="00D3296B"/>
    <w:rsid w:val="00D3441A"/>
    <w:rsid w:val="00D57CF5"/>
    <w:rsid w:val="00D61001"/>
    <w:rsid w:val="00D61949"/>
    <w:rsid w:val="00D7526C"/>
    <w:rsid w:val="00D76258"/>
    <w:rsid w:val="00D802BD"/>
    <w:rsid w:val="00D84290"/>
    <w:rsid w:val="00D9027D"/>
    <w:rsid w:val="00D93A35"/>
    <w:rsid w:val="00DB75DC"/>
    <w:rsid w:val="00DC0F08"/>
    <w:rsid w:val="00DC43BE"/>
    <w:rsid w:val="00DD7608"/>
    <w:rsid w:val="00DE32D6"/>
    <w:rsid w:val="00DF0A99"/>
    <w:rsid w:val="00DF23B9"/>
    <w:rsid w:val="00DF2888"/>
    <w:rsid w:val="00E0168C"/>
    <w:rsid w:val="00E1397C"/>
    <w:rsid w:val="00E1413B"/>
    <w:rsid w:val="00E162DD"/>
    <w:rsid w:val="00E17B8C"/>
    <w:rsid w:val="00E269EC"/>
    <w:rsid w:val="00E26C98"/>
    <w:rsid w:val="00E3089E"/>
    <w:rsid w:val="00E33D70"/>
    <w:rsid w:val="00E44937"/>
    <w:rsid w:val="00E46229"/>
    <w:rsid w:val="00E50851"/>
    <w:rsid w:val="00E613A4"/>
    <w:rsid w:val="00E627C6"/>
    <w:rsid w:val="00E71EE5"/>
    <w:rsid w:val="00E742D2"/>
    <w:rsid w:val="00E81514"/>
    <w:rsid w:val="00E852CB"/>
    <w:rsid w:val="00E86915"/>
    <w:rsid w:val="00E906CC"/>
    <w:rsid w:val="00E92DED"/>
    <w:rsid w:val="00EA73F4"/>
    <w:rsid w:val="00EB1A92"/>
    <w:rsid w:val="00EB3228"/>
    <w:rsid w:val="00ED00AF"/>
    <w:rsid w:val="00ED0BE7"/>
    <w:rsid w:val="00ED1CCF"/>
    <w:rsid w:val="00EE2992"/>
    <w:rsid w:val="00EE3921"/>
    <w:rsid w:val="00EE397B"/>
    <w:rsid w:val="00EE655C"/>
    <w:rsid w:val="00EE6582"/>
    <w:rsid w:val="00EF60F0"/>
    <w:rsid w:val="00EF7883"/>
    <w:rsid w:val="00F00049"/>
    <w:rsid w:val="00F040E9"/>
    <w:rsid w:val="00F056A2"/>
    <w:rsid w:val="00F21B5F"/>
    <w:rsid w:val="00F36413"/>
    <w:rsid w:val="00F55E65"/>
    <w:rsid w:val="00F57BCE"/>
    <w:rsid w:val="00F61F02"/>
    <w:rsid w:val="00F67072"/>
    <w:rsid w:val="00F77366"/>
    <w:rsid w:val="00F837F0"/>
    <w:rsid w:val="00F97658"/>
    <w:rsid w:val="00FB0B65"/>
    <w:rsid w:val="00FB2041"/>
    <w:rsid w:val="00FD0576"/>
    <w:rsid w:val="00FD16E0"/>
    <w:rsid w:val="00FD55FB"/>
    <w:rsid w:val="00FE104F"/>
    <w:rsid w:val="00FF1D2E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9A1F4"/>
  <w15:docId w15:val="{8B921B62-9BA2-4B4E-B977-B7EEDA01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E50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20D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10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20D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BC46B8"/>
    <w:rPr>
      <w:color w:val="32B04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6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937"/>
    <w:rPr>
      <w:color w:val="32B04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5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850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850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50"/>
    <w:rPr>
      <w:rFonts w:ascii="Segoe UI" w:eastAsia="Tahoma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2B3C3E"/>
    <w:pPr>
      <w:widowControl/>
      <w:autoSpaceDE/>
      <w:autoSpaceDN/>
    </w:pPr>
    <w:rPr>
      <w:rFonts w:ascii="Tahoma" w:eastAsia="Tahoma" w:hAnsi="Tahoma" w:cs="Tahoma"/>
      <w:lang w:bidi="en-US"/>
    </w:rPr>
  </w:style>
  <w:style w:type="character" w:styleId="PlaceholderText">
    <w:name w:val="Placeholder Text"/>
    <w:basedOn w:val="DefaultParagraphFont"/>
    <w:uiPriority w:val="99"/>
    <w:semiHidden/>
    <w:rsid w:val="00337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h.naf.org/public/downloadable-resource/index/data-review-process-template" TargetMode="External"/><Relationship Id="rId18" Type="http://schemas.openxmlformats.org/officeDocument/2006/relationships/hyperlink" Target="https://ash.naf.org/public/downloadable-resource/index/academy-design-team-agenda-template" TargetMode="External"/><Relationship Id="rId26" Type="http://schemas.openxmlformats.org/officeDocument/2006/relationships/hyperlink" Target="https://ash.naf.org/public/downloadable-resource/index/advisory-board-evidence-templat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sh.naf.org/public/downloadable-resource/index/charting-potential-partners" TargetMode="External"/><Relationship Id="rId34" Type="http://schemas.openxmlformats.org/officeDocument/2006/relationships/hyperlink" Target="https://ash.naf.org/public/downloadable-resource/index/work-based-learning-plan-and-calenda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sh.naf.org/public/downloadable-resource/index/academy-team-roster-template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ash.naf.org/public/downloadable-resource/index/authentic-learning-project-templat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h.naf.org/public/downloadable-resource/index/website-design-guide" TargetMode="External"/><Relationship Id="rId24" Type="http://schemas.openxmlformats.org/officeDocument/2006/relationships/hyperlink" Target="https://ash.naf.org/public/downloadable-resource/index/advisory-board-by-laws" TargetMode="External"/><Relationship Id="rId32" Type="http://schemas.openxmlformats.org/officeDocument/2006/relationships/hyperlink" Target="https://admin.naftrack.org/Reporting/CertificationReport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ash.naf.org/public/downloadable-resource/index/action-plan-template" TargetMode="External"/><Relationship Id="rId23" Type="http://schemas.openxmlformats.org/officeDocument/2006/relationships/hyperlink" Target="https://ash.naf.org/public/downloadable-resource/index/advisory-board-overview" TargetMode="External"/><Relationship Id="rId28" Type="http://schemas.openxmlformats.org/officeDocument/2006/relationships/hyperlink" Target="https://ash.naf.org/public/downloadable-resource/index/naf-program-of-study-flyer" TargetMode="External"/><Relationship Id="rId36" Type="http://schemas.openxmlformats.org/officeDocument/2006/relationships/hyperlink" Target="https://ash.naf.org/public/downloadable-resource/index/securing-quality-internships-best-practices" TargetMode="External"/><Relationship Id="rId10" Type="http://schemas.openxmlformats.org/officeDocument/2006/relationships/hyperlink" Target="https://ash.naf.org/public/downloadable-resource/index/student-recruitment-guide" TargetMode="External"/><Relationship Id="rId19" Type="http://schemas.openxmlformats.org/officeDocument/2006/relationships/hyperlink" Target="https://ash.naf.org/public/downloadable-resource/index/professional-learning-evidence-template" TargetMode="External"/><Relationship Id="rId31" Type="http://schemas.openxmlformats.org/officeDocument/2006/relationships/hyperlink" Target="https://ash.naf.org/public/downloadable-resource/index/advanced-and-postsecondary-education-options-templ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h.naf.org/public/downloadable-resource/index/naf-packet-counselors" TargetMode="External"/><Relationship Id="rId14" Type="http://schemas.openxmlformats.org/officeDocument/2006/relationships/hyperlink" Target="https://ash.naf.org/public/downloadable-resource/index/data-collection-template" TargetMode="External"/><Relationship Id="rId22" Type="http://schemas.openxmlformats.org/officeDocument/2006/relationships/hyperlink" Target="https://ash.naf.org/public/downloadable-resource/index/partner-interest-survey" TargetMode="External"/><Relationship Id="rId27" Type="http://schemas.openxmlformats.org/officeDocument/2006/relationships/hyperlink" Target="https://ash.naf.org/public/downloadable-resource/index/program-of-study-template" TargetMode="External"/><Relationship Id="rId30" Type="http://schemas.openxmlformats.org/officeDocument/2006/relationships/hyperlink" Target="https://ash.naf.org/public/downloadable-resource/index/college-readiness-evidence-template" TargetMode="External"/><Relationship Id="rId35" Type="http://schemas.openxmlformats.org/officeDocument/2006/relationships/hyperlink" Target="https://ash.naf.org/public/downloadable-resource/index/internship-preparation-modules" TargetMode="External"/><Relationship Id="rId8" Type="http://schemas.openxmlformats.org/officeDocument/2006/relationships/hyperlink" Target="https://ash.naf.org/public/downloadable-resource/index/brochure-template" TargetMode="External"/><Relationship Id="rId3" Type="http://schemas.openxmlformats.org/officeDocument/2006/relationships/styles" Target="styles.xml"/><Relationship Id="rId12" Type="http://schemas.openxmlformats.org/officeDocument/2006/relationships/hyperlink" Target="https://ash.naf.org/public/downloadable-resource/index/personalized-learning-environment-template" TargetMode="External"/><Relationship Id="rId17" Type="http://schemas.openxmlformats.org/officeDocument/2006/relationships/hyperlink" Target="https://ash.naf.org/public/downloadable-resource/index/leaders-as-ambassadors-evidence-template" TargetMode="External"/><Relationship Id="rId25" Type="http://schemas.openxmlformats.org/officeDocument/2006/relationships/hyperlink" Target="https://ash.naf.org/public/downloadable-resource/index/advisory-board-support-for-learning-template" TargetMode="External"/><Relationship Id="rId33" Type="http://schemas.openxmlformats.org/officeDocument/2006/relationships/hyperlink" Target="https://ash.naf.org/public/downloadable-resource/index/work-based-learning-tracking-spreadsheet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FE85-7044-4E13-8887-84B60326B4C9}"/>
      </w:docPartPr>
      <w:docPartBody>
        <w:p w:rsidR="00353B2B" w:rsidRDefault="00353B2B">
          <w:r w:rsidRPr="009E2E3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2B"/>
    <w:rsid w:val="000B4FD6"/>
    <w:rsid w:val="0019065C"/>
    <w:rsid w:val="00353B2B"/>
    <w:rsid w:val="003D3489"/>
    <w:rsid w:val="003F005C"/>
    <w:rsid w:val="0042363E"/>
    <w:rsid w:val="004D1C91"/>
    <w:rsid w:val="004E23C4"/>
    <w:rsid w:val="00596584"/>
    <w:rsid w:val="00726388"/>
    <w:rsid w:val="00741EDC"/>
    <w:rsid w:val="00895477"/>
    <w:rsid w:val="00897972"/>
    <w:rsid w:val="00B4264B"/>
    <w:rsid w:val="00C83825"/>
    <w:rsid w:val="00C9532E"/>
    <w:rsid w:val="00D23D29"/>
    <w:rsid w:val="00EA23B5"/>
    <w:rsid w:val="00EE17B2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E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F Green">
      <a:dk1>
        <a:sysClr val="windowText" lastClr="000000"/>
      </a:dk1>
      <a:lt1>
        <a:sysClr val="window" lastClr="FFFFFF"/>
      </a:lt1>
      <a:dk2>
        <a:srgbClr val="939597"/>
      </a:dk2>
      <a:lt2>
        <a:srgbClr val="C6C8CA"/>
      </a:lt2>
      <a:accent1>
        <a:srgbClr val="006A4F"/>
      </a:accent1>
      <a:accent2>
        <a:srgbClr val="32B04A"/>
      </a:accent2>
      <a:accent3>
        <a:srgbClr val="005480"/>
      </a:accent3>
      <a:accent4>
        <a:srgbClr val="009EC9"/>
      </a:accent4>
      <a:accent5>
        <a:srgbClr val="FBAF17"/>
      </a:accent5>
      <a:accent6>
        <a:srgbClr val="92278F"/>
      </a:accent6>
      <a:hlink>
        <a:srgbClr val="32B04A"/>
      </a:hlink>
      <a:folHlink>
        <a:srgbClr val="32B0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D66D-9E83-492D-B71A-7E9320D0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1336</Words>
  <Characters>8191</Characters>
  <Application>Microsoft Office Word</Application>
  <DocSecurity>0</DocSecurity>
  <Lines>455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Geisler</dc:creator>
  <cp:keywords/>
  <dc:description/>
  <cp:lastModifiedBy>Jennifer Geisler</cp:lastModifiedBy>
  <cp:revision>5</cp:revision>
  <cp:lastPrinted>2022-08-05T00:12:00Z</cp:lastPrinted>
  <dcterms:created xsi:type="dcterms:W3CDTF">2022-08-22T17:51:00Z</dcterms:created>
  <dcterms:modified xsi:type="dcterms:W3CDTF">2022-11-17T17:34:00Z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2019-06-18T00:00:00Z</vt:filetime>
  </property>
  <property fmtid="{D5CDD505-2E9C-101B-9397-08002B2CF9AE}" pid="5" name="GrammarlyDocumentId">
    <vt:lpwstr>d61f560eed3ad6f3f275cb41f2e92900b320c61cade1fb848e05cdf091af383b</vt:lpwstr>
  </property>
</Properties>
</file>