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52D3" w14:textId="77777777" w:rsidR="00172C5E" w:rsidRDefault="00172C5E">
      <w:pPr>
        <w:pStyle w:val="Heading1"/>
        <w:spacing w:before="240" w:after="240"/>
      </w:pPr>
    </w:p>
    <w:p w14:paraId="07CE2181" w14:textId="507D0504" w:rsidR="0052193E" w:rsidRDefault="00000000">
      <w:pPr>
        <w:pStyle w:val="Heading1"/>
        <w:spacing w:before="240" w:after="240"/>
      </w:pPr>
      <w:r>
        <w:t>Overview</w:t>
      </w:r>
    </w:p>
    <w:p w14:paraId="09E80C16" w14:textId="77777777" w:rsidR="005219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  <w:sz w:val="24"/>
          <w:szCs w:val="24"/>
        </w:rPr>
      </w:pPr>
      <w:r>
        <w:rPr>
          <w:rFonts w:ascii="DINOT" w:eastAsia="DINOT" w:hAnsi="DINOT" w:cs="DINOT"/>
          <w:color w:val="000000"/>
        </w:rPr>
        <w:t>By working with academy leaders and board members, advisory board leaders leverage their expertise to ensure that academy students have a robust and enriching learning experience.</w:t>
      </w:r>
    </w:p>
    <w:p w14:paraId="262460A4" w14:textId="77777777" w:rsidR="0052193E" w:rsidRDefault="00000000">
      <w:pPr>
        <w:pStyle w:val="Heading1"/>
        <w:spacing w:before="240" w:after="240"/>
      </w:pPr>
      <w:r>
        <w:t>LEADERSHIP ROLES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"/>
        <w:tblW w:w="5125" w:type="dxa"/>
        <w:tblInd w:w="-1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25"/>
      </w:tblGrid>
      <w:tr w:rsidR="0052193E" w14:paraId="192A5034" w14:textId="77777777">
        <w:tc>
          <w:tcPr>
            <w:tcW w:w="5125" w:type="dxa"/>
          </w:tcPr>
          <w:p w14:paraId="5C9C3357" w14:textId="77777777" w:rsidR="005219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INOT-Bold" w:eastAsia="DINOT-Bold" w:hAnsi="DINOT-Bold" w:cs="DINOT-Bold"/>
                <w:color w:val="000000"/>
                <w:sz w:val="28"/>
                <w:szCs w:val="28"/>
              </w:rPr>
            </w:pPr>
            <w:r>
              <w:rPr>
                <w:rFonts w:ascii="DINOT-Bold" w:eastAsia="DINOT-Bold" w:hAnsi="DINOT-Bold" w:cs="DINOT-Bold"/>
                <w:b/>
                <w:color w:val="000000"/>
                <w:sz w:val="28"/>
                <w:szCs w:val="28"/>
              </w:rPr>
              <w:t xml:space="preserve">Chairperson (Chair or Co-Chair) </w:t>
            </w:r>
          </w:p>
          <w:p w14:paraId="6F6A808C" w14:textId="77777777" w:rsidR="0052193E" w:rsidRDefault="00000000">
            <w:pPr>
              <w:rPr>
                <w:rFonts w:ascii="DINOT" w:eastAsia="DINOT" w:hAnsi="DINOT" w:cs="DINOT"/>
                <w:color w:val="606267"/>
              </w:rPr>
            </w:pPr>
            <w:r>
              <w:rPr>
                <w:rFonts w:ascii="DINOT" w:eastAsia="DINOT" w:hAnsi="DINOT" w:cs="DINOT"/>
                <w:color w:val="606267"/>
              </w:rPr>
              <w:t xml:space="preserve">The Chairperson is the primary link between the business community, the advisory board members, and the academy. </w:t>
            </w:r>
          </w:p>
          <w:p w14:paraId="63D262EF" w14:textId="77777777" w:rsidR="0052193E" w:rsidRDefault="0052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INOT-Bold" w:eastAsia="DINOT-Bold" w:hAnsi="DINOT-Bold" w:cs="DINOT-Bold"/>
                <w:b/>
                <w:color w:val="000000"/>
                <w:sz w:val="28"/>
                <w:szCs w:val="28"/>
              </w:rPr>
            </w:pPr>
          </w:p>
        </w:tc>
      </w:tr>
    </w:tbl>
    <w:p w14:paraId="0753AB84" w14:textId="77777777" w:rsidR="0052193E" w:rsidRDefault="00000000">
      <w:pPr>
        <w:spacing w:after="0"/>
        <w:rPr>
          <w:rFonts w:ascii="DINOT" w:eastAsia="DINOT" w:hAnsi="DINOT" w:cs="DINOT"/>
          <w:b/>
          <w:sz w:val="24"/>
          <w:szCs w:val="24"/>
        </w:rPr>
      </w:pPr>
      <w:r>
        <w:rPr>
          <w:rFonts w:ascii="DINOT" w:eastAsia="DINOT" w:hAnsi="DINOT" w:cs="DINOT"/>
          <w:color w:val="606267"/>
        </w:rPr>
        <w:t xml:space="preserve">. </w:t>
      </w:r>
      <w:r>
        <w:rPr>
          <w:rFonts w:ascii="DINOT-Bold" w:eastAsia="DINOT-Bold" w:hAnsi="DINOT-Bold" w:cs="DINOT-Bold"/>
          <w:b/>
          <w:sz w:val="24"/>
          <w:szCs w:val="24"/>
        </w:rPr>
        <w:t>The Advisory Board Chair</w:t>
      </w:r>
      <w:r>
        <w:rPr>
          <w:rFonts w:ascii="DINOT" w:eastAsia="DINOT" w:hAnsi="DINOT" w:cs="DINOT"/>
          <w:b/>
          <w:sz w:val="24"/>
          <w:szCs w:val="24"/>
        </w:rPr>
        <w:t>:</w:t>
      </w:r>
    </w:p>
    <w:tbl>
      <w:tblPr>
        <w:tblStyle w:val="a0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52193E" w14:paraId="2C064B83" w14:textId="77777777">
        <w:tc>
          <w:tcPr>
            <w:tcW w:w="5395" w:type="dxa"/>
          </w:tcPr>
          <w:p w14:paraId="2FE7AB84" w14:textId="77777777" w:rsidR="0052193E" w:rsidRDefault="0052193E">
            <w:pPr>
              <w:rPr>
                <w:rFonts w:ascii="DINOT" w:eastAsia="DINOT" w:hAnsi="DINOT" w:cs="DINOT"/>
                <w:color w:val="606267"/>
              </w:rPr>
            </w:pPr>
          </w:p>
          <w:p w14:paraId="65ABA225" w14:textId="77777777" w:rsidR="005219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DINOT" w:eastAsia="DINOT" w:hAnsi="DINOT" w:cs="DINOT"/>
                <w:color w:val="606267"/>
              </w:rPr>
            </w:pPr>
            <w:r>
              <w:rPr>
                <w:rFonts w:ascii="DINOT" w:eastAsia="DINOT" w:hAnsi="DINOT" w:cs="DINOT"/>
                <w:color w:val="000000"/>
              </w:rPr>
              <w:t>Develops agenda and priorities for all advisory board meetings in collaboration with the academy leadership.</w:t>
            </w:r>
          </w:p>
        </w:tc>
        <w:tc>
          <w:tcPr>
            <w:tcW w:w="5395" w:type="dxa"/>
          </w:tcPr>
          <w:p w14:paraId="04785251" w14:textId="77777777" w:rsidR="0052193E" w:rsidRDefault="0052193E">
            <w:pPr>
              <w:rPr>
                <w:rFonts w:ascii="DINOT" w:eastAsia="DINOT" w:hAnsi="DINOT" w:cs="DINOT"/>
                <w:color w:val="606267"/>
              </w:rPr>
            </w:pPr>
          </w:p>
          <w:p w14:paraId="16FA9DFB" w14:textId="77777777" w:rsidR="005219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DINOT" w:eastAsia="DINOT" w:hAnsi="DINOT" w:cs="DINOT"/>
                <w:color w:val="000000"/>
              </w:rPr>
            </w:pPr>
            <w:r>
              <w:rPr>
                <w:rFonts w:ascii="DINOT" w:eastAsia="DINOT" w:hAnsi="DINOT" w:cs="DINOT"/>
                <w:color w:val="000000"/>
              </w:rPr>
              <w:t>Participates in the annual academy assessment process.</w:t>
            </w:r>
          </w:p>
          <w:p w14:paraId="278B74A3" w14:textId="77777777" w:rsidR="0052193E" w:rsidRDefault="0052193E">
            <w:pPr>
              <w:rPr>
                <w:rFonts w:ascii="DINOT" w:eastAsia="DINOT" w:hAnsi="DINOT" w:cs="DINOT"/>
                <w:color w:val="606267"/>
              </w:rPr>
            </w:pPr>
          </w:p>
        </w:tc>
      </w:tr>
      <w:tr w:rsidR="0052193E" w14:paraId="490AF6DF" w14:textId="77777777">
        <w:tc>
          <w:tcPr>
            <w:tcW w:w="5395" w:type="dxa"/>
          </w:tcPr>
          <w:p w14:paraId="088BA035" w14:textId="77777777" w:rsidR="0052193E" w:rsidRDefault="0052193E">
            <w:pPr>
              <w:rPr>
                <w:rFonts w:ascii="DINOT" w:eastAsia="DINOT" w:hAnsi="DINOT" w:cs="DINOT"/>
                <w:color w:val="000000"/>
                <w:sz w:val="24"/>
                <w:szCs w:val="24"/>
              </w:rPr>
            </w:pPr>
          </w:p>
          <w:p w14:paraId="6F8DCCE5" w14:textId="77777777" w:rsidR="005219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DINOT" w:eastAsia="DINOT" w:hAnsi="DINOT" w:cs="DINOT"/>
                <w:color w:val="000000"/>
              </w:rPr>
            </w:pPr>
            <w:r>
              <w:rPr>
                <w:rFonts w:ascii="DINOT" w:eastAsia="DINOT" w:hAnsi="DINOT" w:cs="DINOT"/>
                <w:color w:val="000000"/>
              </w:rPr>
              <w:t xml:space="preserve">Attends and facilitates all advisory board meetings. </w:t>
            </w:r>
          </w:p>
          <w:p w14:paraId="2DFA5D83" w14:textId="77777777" w:rsidR="0052193E" w:rsidRDefault="0052193E">
            <w:pPr>
              <w:rPr>
                <w:rFonts w:ascii="DINOT" w:eastAsia="DINOT" w:hAnsi="DINOT" w:cs="DINOT"/>
                <w:color w:val="606267"/>
              </w:rPr>
            </w:pPr>
          </w:p>
        </w:tc>
        <w:tc>
          <w:tcPr>
            <w:tcW w:w="5395" w:type="dxa"/>
          </w:tcPr>
          <w:p w14:paraId="78E228DA" w14:textId="77777777" w:rsidR="0052193E" w:rsidRDefault="0052193E">
            <w:pPr>
              <w:rPr>
                <w:rFonts w:ascii="DINOT" w:eastAsia="DINOT" w:hAnsi="DINOT" w:cs="DINOT"/>
                <w:color w:val="000000"/>
                <w:sz w:val="24"/>
                <w:szCs w:val="24"/>
              </w:rPr>
            </w:pPr>
          </w:p>
          <w:p w14:paraId="1746313A" w14:textId="77777777" w:rsidR="005219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DINOT" w:eastAsia="DINOT" w:hAnsi="DINOT" w:cs="DINOT"/>
                <w:color w:val="000000"/>
              </w:rPr>
            </w:pPr>
            <w:r>
              <w:rPr>
                <w:rFonts w:ascii="DINOT" w:eastAsia="DINOT" w:hAnsi="DINOT" w:cs="DINOT"/>
                <w:color w:val="000000"/>
              </w:rPr>
              <w:t xml:space="preserve">Works to ensure the continuous development and sustainability of the academy and advisory board. </w:t>
            </w:r>
          </w:p>
          <w:p w14:paraId="7ADB45A0" w14:textId="77777777" w:rsidR="0052193E" w:rsidRDefault="0052193E">
            <w:pPr>
              <w:rPr>
                <w:rFonts w:ascii="DINOT" w:eastAsia="DINOT" w:hAnsi="DINOT" w:cs="DINOT"/>
                <w:color w:val="606267"/>
              </w:rPr>
            </w:pPr>
          </w:p>
        </w:tc>
      </w:tr>
      <w:tr w:rsidR="0052193E" w14:paraId="4C3B97F8" w14:textId="77777777">
        <w:tc>
          <w:tcPr>
            <w:tcW w:w="5395" w:type="dxa"/>
          </w:tcPr>
          <w:p w14:paraId="5578496B" w14:textId="77777777" w:rsidR="005219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DINOT" w:eastAsia="DINOT" w:hAnsi="DINOT" w:cs="DINOT"/>
                <w:color w:val="000000"/>
              </w:rPr>
            </w:pPr>
            <w:r>
              <w:rPr>
                <w:rFonts w:ascii="DINOT" w:eastAsia="DINOT" w:hAnsi="DINOT" w:cs="DINOT"/>
                <w:color w:val="000000"/>
              </w:rPr>
              <w:t xml:space="preserve">Drives the advisory board toward annual goals established at the strategic planning meeting. </w:t>
            </w:r>
          </w:p>
          <w:p w14:paraId="02A560AC" w14:textId="77777777" w:rsidR="0052193E" w:rsidRDefault="0052193E">
            <w:pPr>
              <w:rPr>
                <w:rFonts w:ascii="DINOT" w:eastAsia="DINOT" w:hAnsi="DINOT" w:cs="DINOT"/>
                <w:color w:val="606267"/>
              </w:rPr>
            </w:pPr>
          </w:p>
        </w:tc>
        <w:tc>
          <w:tcPr>
            <w:tcW w:w="5395" w:type="dxa"/>
          </w:tcPr>
          <w:p w14:paraId="7833770D" w14:textId="77777777" w:rsidR="005219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DINOT" w:eastAsia="DINOT" w:hAnsi="DINOT" w:cs="DINOT"/>
                <w:color w:val="000000"/>
              </w:rPr>
            </w:pPr>
            <w:r>
              <w:rPr>
                <w:rFonts w:ascii="DINOT" w:eastAsia="DINOT" w:hAnsi="DINOT" w:cs="DINOT"/>
                <w:color w:val="000000"/>
              </w:rPr>
              <w:t xml:space="preserve">Represents the academy and advisory board at internal and external academy-related events. </w:t>
            </w:r>
          </w:p>
          <w:p w14:paraId="696B1618" w14:textId="77777777" w:rsidR="0052193E" w:rsidRDefault="0052193E">
            <w:pPr>
              <w:rPr>
                <w:rFonts w:ascii="DINOT" w:eastAsia="DINOT" w:hAnsi="DINOT" w:cs="DINOT"/>
                <w:color w:val="606267"/>
              </w:rPr>
            </w:pPr>
          </w:p>
        </w:tc>
      </w:tr>
      <w:tr w:rsidR="0052193E" w14:paraId="61DA7818" w14:textId="77777777">
        <w:tc>
          <w:tcPr>
            <w:tcW w:w="5395" w:type="dxa"/>
          </w:tcPr>
          <w:p w14:paraId="6CF812A3" w14:textId="77777777" w:rsidR="005219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DINOT" w:eastAsia="DINOT" w:hAnsi="DINOT" w:cs="DINOT"/>
                <w:color w:val="000000"/>
              </w:rPr>
            </w:pPr>
            <w:r>
              <w:rPr>
                <w:rFonts w:ascii="DINOT" w:eastAsia="DINOT" w:hAnsi="DINOT" w:cs="DINOT"/>
                <w:color w:val="000000"/>
              </w:rPr>
              <w:t xml:space="preserve">Tracks and manages deliverables of advisory board committees and members. </w:t>
            </w:r>
          </w:p>
          <w:p w14:paraId="03EFF10D" w14:textId="77777777" w:rsidR="0052193E" w:rsidRDefault="0052193E">
            <w:pPr>
              <w:rPr>
                <w:rFonts w:ascii="DINOT" w:eastAsia="DINOT" w:hAnsi="DINOT" w:cs="DINOT"/>
                <w:color w:val="606267"/>
              </w:rPr>
            </w:pPr>
          </w:p>
        </w:tc>
        <w:tc>
          <w:tcPr>
            <w:tcW w:w="5395" w:type="dxa"/>
          </w:tcPr>
          <w:p w14:paraId="296165EC" w14:textId="77777777" w:rsidR="005219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DINOT" w:eastAsia="DINOT" w:hAnsi="DINOT" w:cs="DINOT"/>
                <w:color w:val="000000"/>
              </w:rPr>
            </w:pPr>
            <w:r>
              <w:rPr>
                <w:rFonts w:ascii="DINOT" w:eastAsia="DINOT" w:hAnsi="DINOT" w:cs="DINOT"/>
                <w:color w:val="000000"/>
              </w:rPr>
              <w:t xml:space="preserve">Acts as an ambassador for the academy in professional and business-related networks. </w:t>
            </w:r>
          </w:p>
          <w:p w14:paraId="188FDB3D" w14:textId="77777777" w:rsidR="0052193E" w:rsidRDefault="0052193E">
            <w:pPr>
              <w:rPr>
                <w:rFonts w:ascii="DINOT" w:eastAsia="DINOT" w:hAnsi="DINOT" w:cs="DINOT"/>
                <w:color w:val="606267"/>
              </w:rPr>
            </w:pPr>
          </w:p>
        </w:tc>
      </w:tr>
    </w:tbl>
    <w:p w14:paraId="08C8DA62" w14:textId="77777777" w:rsidR="0052193E" w:rsidRDefault="00000000">
      <w:pPr>
        <w:rPr>
          <w:rFonts w:ascii="DINOT-Bold" w:eastAsia="DINOT-Bold" w:hAnsi="DINOT-Bold" w:cs="DINOT-Bold"/>
          <w:b/>
          <w:sz w:val="24"/>
          <w:szCs w:val="24"/>
        </w:rPr>
      </w:pPr>
      <w:r>
        <w:rPr>
          <w:rFonts w:ascii="DINOT-Bold" w:eastAsia="DINOT-Bold" w:hAnsi="DINOT-Bold" w:cs="DINOT-Bold"/>
          <w:b/>
          <w:sz w:val="24"/>
          <w:szCs w:val="24"/>
        </w:rPr>
        <w:t>Secretary</w:t>
      </w:r>
    </w:p>
    <w:p w14:paraId="1C6E9408" w14:textId="77777777" w:rsidR="0052193E" w:rsidRDefault="00000000">
      <w:pPr>
        <w:spacing w:after="0"/>
        <w:rPr>
          <w:rFonts w:ascii="DINOT" w:eastAsia="DINOT" w:hAnsi="DINOT" w:cs="DINOT"/>
        </w:rPr>
      </w:pPr>
      <w:r>
        <w:rPr>
          <w:rFonts w:ascii="DINOT" w:eastAsia="DINOT" w:hAnsi="DINOT" w:cs="DINOT"/>
        </w:rPr>
        <w:t xml:space="preserve">The Secretary performs important administrative functions on behalf of the entire advisory board. </w:t>
      </w:r>
    </w:p>
    <w:p w14:paraId="5931B3BF" w14:textId="77777777" w:rsidR="0052193E" w:rsidRDefault="0052193E">
      <w:pPr>
        <w:spacing w:after="0"/>
        <w:rPr>
          <w:rFonts w:ascii="DINOT" w:eastAsia="DINOT" w:hAnsi="DINOT" w:cs="DINOT"/>
        </w:rPr>
      </w:pPr>
    </w:p>
    <w:p w14:paraId="62C9931B" w14:textId="77777777" w:rsidR="0052193E" w:rsidRDefault="00000000">
      <w:pPr>
        <w:spacing w:after="0"/>
        <w:rPr>
          <w:rFonts w:ascii="DINOT" w:eastAsia="DINOT" w:hAnsi="DINOT" w:cs="DINOT"/>
        </w:rPr>
      </w:pPr>
      <w:r>
        <w:rPr>
          <w:rFonts w:ascii="DINOT" w:eastAsia="DINOT" w:hAnsi="DINOT" w:cs="DINOT"/>
        </w:rPr>
        <w:t xml:space="preserve">The </w:t>
      </w:r>
      <w:r>
        <w:rPr>
          <w:rFonts w:ascii="DINOT-Bold" w:eastAsia="DINOT-Bold" w:hAnsi="DINOT-Bold" w:cs="DINOT-Bold"/>
          <w:b/>
        </w:rPr>
        <w:t>Secretary</w:t>
      </w:r>
      <w:r>
        <w:rPr>
          <w:rFonts w:ascii="DINOT" w:eastAsia="DINOT" w:hAnsi="DINOT" w:cs="DINOT"/>
        </w:rPr>
        <w:t xml:space="preserve">: </w:t>
      </w:r>
    </w:p>
    <w:p w14:paraId="6A1D6226" w14:textId="77777777" w:rsidR="005219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Records and distributes the minutes of all meetings. </w:t>
      </w:r>
    </w:p>
    <w:p w14:paraId="044B48DD" w14:textId="77777777" w:rsidR="005219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Maintains records regarding advisory board membership and contact information for members. </w:t>
      </w:r>
    </w:p>
    <w:p w14:paraId="5736FFD4" w14:textId="77777777" w:rsidR="005219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Maintains advisory board evidence in the academy evidence binder, collaboration with academy leadership. </w:t>
      </w:r>
    </w:p>
    <w:p w14:paraId="74015509" w14:textId="77777777" w:rsidR="005219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Manages incoming and outgoing communications with academy leaders for the board. </w:t>
      </w:r>
    </w:p>
    <w:p w14:paraId="72281F1F" w14:textId="77777777" w:rsidR="005219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Maintains current strategic plans, updated by-laws, financial policies, and a succession plan. </w:t>
      </w:r>
    </w:p>
    <w:p w14:paraId="083ED4FD" w14:textId="77777777" w:rsidR="005219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99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Maintains notes and records pertaining to advisory board actions and activities. </w:t>
      </w:r>
    </w:p>
    <w:p w14:paraId="6D7D9099" w14:textId="77777777" w:rsidR="0052193E" w:rsidRDefault="0052193E"/>
    <w:p w14:paraId="0521419C" w14:textId="77777777" w:rsidR="0052193E" w:rsidRDefault="005219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-Bold" w:eastAsia="DINOT-Bold" w:hAnsi="DINOT-Bold" w:cs="DINOT-Bold"/>
          <w:b/>
          <w:sz w:val="28"/>
          <w:szCs w:val="28"/>
        </w:rPr>
      </w:pPr>
    </w:p>
    <w:p w14:paraId="67DEB33E" w14:textId="77777777" w:rsidR="0052193E" w:rsidRDefault="005219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-Bold" w:eastAsia="DINOT-Bold" w:hAnsi="DINOT-Bold" w:cs="DINOT-Bold"/>
          <w:b/>
          <w:sz w:val="28"/>
          <w:szCs w:val="28"/>
        </w:rPr>
      </w:pPr>
    </w:p>
    <w:p w14:paraId="658F4CDA" w14:textId="77777777" w:rsidR="005219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-Bold" w:eastAsia="DINOT-Bold" w:hAnsi="DINOT-Bold" w:cs="DINOT-Bold"/>
          <w:color w:val="000000"/>
          <w:sz w:val="28"/>
          <w:szCs w:val="28"/>
        </w:rPr>
      </w:pPr>
      <w:r>
        <w:rPr>
          <w:rFonts w:ascii="DINOT-Bold" w:eastAsia="DINOT-Bold" w:hAnsi="DINOT-Bold" w:cs="DINOT-Bold"/>
          <w:b/>
          <w:color w:val="000000"/>
          <w:sz w:val="28"/>
          <w:szCs w:val="28"/>
        </w:rPr>
        <w:t xml:space="preserve">Treasurer </w:t>
      </w:r>
    </w:p>
    <w:p w14:paraId="458446A6" w14:textId="77777777" w:rsidR="005219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The Treasurer performs important fiscal functions on behalf of the entire board. </w:t>
      </w:r>
    </w:p>
    <w:p w14:paraId="7E972704" w14:textId="77777777" w:rsidR="0052193E" w:rsidRDefault="005219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</w:p>
    <w:p w14:paraId="07C0C70F" w14:textId="77777777" w:rsidR="005219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The </w:t>
      </w:r>
      <w:r>
        <w:rPr>
          <w:rFonts w:ascii="DINOT-Bold" w:eastAsia="DINOT-Bold" w:hAnsi="DINOT-Bold" w:cs="DINOT-Bold"/>
          <w:b/>
          <w:color w:val="000000"/>
        </w:rPr>
        <w:t>Treasurer</w:t>
      </w:r>
      <w:r>
        <w:rPr>
          <w:rFonts w:ascii="DINOT" w:eastAsia="DINOT" w:hAnsi="DINOT" w:cs="DINOT"/>
          <w:color w:val="000000"/>
        </w:rPr>
        <w:t xml:space="preserve">: </w:t>
      </w:r>
    </w:p>
    <w:p w14:paraId="09A12EA5" w14:textId="77777777" w:rsidR="0052193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99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Manages, records, and reports financial books, records and accounting on any fundraising efforts or other financial activity as planned. </w:t>
      </w:r>
    </w:p>
    <w:p w14:paraId="07871928" w14:textId="77777777" w:rsidR="0052193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Maintains communication with academy leadership regarding financial matters </w:t>
      </w:r>
      <w:r>
        <w:rPr>
          <w:rFonts w:ascii="DINOT" w:eastAsia="DINOT" w:hAnsi="DINOT" w:cs="DINOT"/>
        </w:rPr>
        <w:t>related to the</w:t>
      </w:r>
      <w:r>
        <w:rPr>
          <w:rFonts w:ascii="DINOT" w:eastAsia="DINOT" w:hAnsi="DINOT" w:cs="DINOT"/>
          <w:color w:val="000000"/>
        </w:rPr>
        <w:t xml:space="preserve"> board and its activities. </w:t>
      </w:r>
    </w:p>
    <w:p w14:paraId="64DCC342" w14:textId="77777777" w:rsidR="0052193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>Provides input on budgets for events and manages expenditures</w:t>
      </w:r>
    </w:p>
    <w:p w14:paraId="043BAFDE" w14:textId="77777777" w:rsidR="0052193E" w:rsidRDefault="0052193E">
      <w:pPr>
        <w:rPr>
          <w:b/>
          <w:sz w:val="24"/>
          <w:szCs w:val="24"/>
        </w:rPr>
      </w:pPr>
    </w:p>
    <w:p w14:paraId="00D698EA" w14:textId="77777777" w:rsidR="005219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-Bold" w:eastAsia="DINOT-Bold" w:hAnsi="DINOT-Bold" w:cs="DINOT-Bold"/>
          <w:color w:val="000000"/>
          <w:sz w:val="28"/>
          <w:szCs w:val="28"/>
        </w:rPr>
      </w:pPr>
      <w:r>
        <w:rPr>
          <w:rFonts w:ascii="DINOT-Bold" w:eastAsia="DINOT-Bold" w:hAnsi="DINOT-Bold" w:cs="DINOT-Bold"/>
          <w:b/>
          <w:color w:val="000000"/>
          <w:sz w:val="28"/>
          <w:szCs w:val="28"/>
        </w:rPr>
        <w:t xml:space="preserve">Board Member </w:t>
      </w:r>
    </w:p>
    <w:p w14:paraId="43B50480" w14:textId="77777777" w:rsidR="0052193E" w:rsidRDefault="00000000">
      <w:pPr>
        <w:spacing w:after="0"/>
        <w:rPr>
          <w:rFonts w:ascii="DINOT" w:eastAsia="DINOT" w:hAnsi="DINOT" w:cs="DINOT"/>
          <w:color w:val="000000"/>
          <w:sz w:val="24"/>
          <w:szCs w:val="24"/>
        </w:rPr>
      </w:pPr>
      <w:r>
        <w:rPr>
          <w:rFonts w:ascii="DINOT" w:eastAsia="DINOT" w:hAnsi="DINOT" w:cs="DINOT"/>
          <w:color w:val="000000"/>
          <w:sz w:val="24"/>
          <w:szCs w:val="24"/>
        </w:rPr>
        <w:t xml:space="preserve"> </w:t>
      </w:r>
    </w:p>
    <w:p w14:paraId="127A84E3" w14:textId="77777777" w:rsidR="0052193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Meets regularly and participates in defined committees, based on academy need. </w:t>
      </w:r>
    </w:p>
    <w:p w14:paraId="0148A401" w14:textId="77777777" w:rsidR="0052193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 xml:space="preserve">Provides input on advisory board actions and activities. </w:t>
      </w:r>
    </w:p>
    <w:p w14:paraId="5AC85BEE" w14:textId="77777777" w:rsidR="0052193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>Reviews academy work-based learning data.</w:t>
      </w:r>
    </w:p>
    <w:p w14:paraId="537BA1B0" w14:textId="77777777" w:rsidR="0052193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</w:rPr>
      </w:pPr>
      <w:r>
        <w:rPr>
          <w:rFonts w:ascii="Roboto" w:eastAsia="Roboto" w:hAnsi="Roboto" w:cs="Roboto"/>
          <w:color w:val="444746"/>
          <w:sz w:val="21"/>
          <w:szCs w:val="21"/>
          <w:highlight w:val="white"/>
        </w:rPr>
        <w:t>Leverages existing network connections and builds new connections to other business and community colleagues</w:t>
      </w:r>
    </w:p>
    <w:p w14:paraId="48F6B547" w14:textId="77777777" w:rsidR="0052193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>When possible, provides work</w:t>
      </w:r>
      <w:r>
        <w:rPr>
          <w:rFonts w:ascii="DINOT" w:eastAsia="DINOT" w:hAnsi="DINOT" w:cs="DINOT"/>
        </w:rPr>
        <w:t>-</w:t>
      </w:r>
      <w:r>
        <w:rPr>
          <w:rFonts w:ascii="DINOT" w:eastAsia="DINOT" w:hAnsi="DINOT" w:cs="DINOT"/>
          <w:color w:val="000000"/>
        </w:rPr>
        <w:t>based learning opportunities in partnership with their organization</w:t>
      </w:r>
      <w:r>
        <w:rPr>
          <w:rFonts w:ascii="DINOT" w:eastAsia="DINOT" w:hAnsi="DINOT" w:cs="DINOT"/>
        </w:rPr>
        <w:t>.</w:t>
      </w:r>
    </w:p>
    <w:p w14:paraId="3B95448D" w14:textId="77777777" w:rsidR="0052193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" w:eastAsia="DINOT" w:hAnsi="DINOT" w:cs="DINOT"/>
          <w:color w:val="000000"/>
        </w:rPr>
      </w:pPr>
      <w:r>
        <w:rPr>
          <w:rFonts w:ascii="DINOT" w:eastAsia="DINOT" w:hAnsi="DINOT" w:cs="DINOT"/>
          <w:color w:val="000000"/>
        </w:rPr>
        <w:t>When possible, supports classroom activities or student projects.</w:t>
      </w:r>
    </w:p>
    <w:p w14:paraId="6873B44E" w14:textId="77777777" w:rsidR="0052193E" w:rsidRDefault="0052193E"/>
    <w:p w14:paraId="39D9016F" w14:textId="77777777" w:rsidR="005219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INOT-Bold" w:eastAsia="DINOT-Bold" w:hAnsi="DINOT-Bold" w:cs="DINOT-Bold"/>
          <w:color w:val="000000"/>
          <w:sz w:val="28"/>
          <w:szCs w:val="28"/>
        </w:rPr>
      </w:pPr>
      <w:r>
        <w:rPr>
          <w:rFonts w:ascii="DINOT-Bold" w:eastAsia="DINOT-Bold" w:hAnsi="DINOT-Bold" w:cs="DINOT-Bold"/>
          <w:b/>
          <w:color w:val="000000"/>
          <w:sz w:val="28"/>
          <w:szCs w:val="28"/>
        </w:rPr>
        <w:t>Membership and Roles</w:t>
      </w:r>
    </w:p>
    <w:p w14:paraId="5518C4C8" w14:textId="77777777" w:rsidR="0052193E" w:rsidRDefault="00000000">
      <w:pPr>
        <w:spacing w:after="0"/>
        <w:rPr>
          <w:rFonts w:ascii="DINOT" w:eastAsia="DINOT" w:hAnsi="DINOT" w:cs="DINOT"/>
          <w:color w:val="000000"/>
          <w:sz w:val="24"/>
          <w:szCs w:val="24"/>
        </w:rPr>
      </w:pPr>
      <w:r>
        <w:rPr>
          <w:rFonts w:ascii="DINOT" w:eastAsia="DINOT" w:hAnsi="DINOT" w:cs="DINOT"/>
          <w:color w:val="000000"/>
          <w:sz w:val="24"/>
          <w:szCs w:val="24"/>
        </w:rPr>
        <w:t xml:space="preserve"> </w:t>
      </w:r>
    </w:p>
    <w:p w14:paraId="3242151C" w14:textId="77777777" w:rsidR="0052193E" w:rsidRDefault="00000000">
      <w:r>
        <w:rPr>
          <w:rFonts w:ascii="DINOT" w:eastAsia="DINOT" w:hAnsi="DINOT" w:cs="DINOT"/>
        </w:rPr>
        <w:t xml:space="preserve">Each board determines the term length of leadership roles and defines the term in its bylaws. Normally the initial board chair is selected by the Academy Leader and School Principal. </w:t>
      </w:r>
    </w:p>
    <w:p w14:paraId="2C308E97" w14:textId="77777777" w:rsidR="0052193E" w:rsidRDefault="0052193E"/>
    <w:p w14:paraId="5DDB1244" w14:textId="77777777" w:rsidR="0052193E" w:rsidRDefault="0052193E"/>
    <w:p w14:paraId="3858AB9F" w14:textId="77777777" w:rsidR="0052193E" w:rsidRDefault="0052193E"/>
    <w:p w14:paraId="3CBCC256" w14:textId="77777777" w:rsidR="0052193E" w:rsidRDefault="0052193E"/>
    <w:p w14:paraId="30783356" w14:textId="77777777" w:rsidR="0052193E" w:rsidRDefault="0052193E"/>
    <w:p w14:paraId="0E5638C5" w14:textId="77777777" w:rsidR="0052193E" w:rsidRDefault="0052193E"/>
    <w:p w14:paraId="1CCC9ED5" w14:textId="77777777" w:rsidR="0052193E" w:rsidRDefault="0052193E"/>
    <w:p w14:paraId="70F60CDF" w14:textId="77777777" w:rsidR="0052193E" w:rsidRDefault="0052193E"/>
    <w:p w14:paraId="2A58A965" w14:textId="77777777" w:rsidR="0052193E" w:rsidRDefault="0052193E"/>
    <w:p w14:paraId="26674E33" w14:textId="77777777" w:rsidR="0052193E" w:rsidRDefault="0052193E"/>
    <w:p w14:paraId="642FD171" w14:textId="77777777" w:rsidR="0052193E" w:rsidRDefault="0052193E"/>
    <w:p w14:paraId="1982D0DE" w14:textId="77777777" w:rsidR="0052193E" w:rsidRDefault="00000000">
      <w:pPr>
        <w:tabs>
          <w:tab w:val="left" w:pos="4086"/>
        </w:tabs>
      </w:pPr>
      <w:r>
        <w:tab/>
      </w:r>
    </w:p>
    <w:sectPr w:rsidR="0052193E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B4E3" w14:textId="77777777" w:rsidR="002239AB" w:rsidRDefault="002239AB">
      <w:pPr>
        <w:spacing w:after="0"/>
      </w:pPr>
      <w:r>
        <w:separator/>
      </w:r>
    </w:p>
  </w:endnote>
  <w:endnote w:type="continuationSeparator" w:id="0">
    <w:p w14:paraId="53B18375" w14:textId="77777777" w:rsidR="002239AB" w:rsidRDefault="00223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INOT-Light"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A956" w14:textId="77777777" w:rsidR="0052193E" w:rsidRDefault="0052193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107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96"/>
      <w:gridCol w:w="3597"/>
      <w:gridCol w:w="3597"/>
    </w:tblGrid>
    <w:tr w:rsidR="0052193E" w14:paraId="01D2E7DB" w14:textId="77777777">
      <w:trPr>
        <w:trHeight w:val="288"/>
      </w:trPr>
      <w:tc>
        <w:tcPr>
          <w:tcW w:w="3596" w:type="dxa"/>
          <w:tcBorders>
            <w:top w:val="single" w:sz="4" w:space="0" w:color="C7C8CA"/>
          </w:tcBorders>
          <w:vAlign w:val="bottom"/>
        </w:tcPr>
        <w:p w14:paraId="60920828" w14:textId="77777777" w:rsidR="0052193E" w:rsidRDefault="005219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180"/>
              <w:tab w:val="left" w:pos="1365"/>
              <w:tab w:val="center" w:pos="5400"/>
              <w:tab w:val="center" w:pos="7200"/>
            </w:tabs>
            <w:rPr>
              <w:color w:val="000000"/>
            </w:rPr>
          </w:pPr>
          <w:bookmarkStart w:id="0" w:name="_heading=h.gjdgxs" w:colFirst="0" w:colLast="0"/>
          <w:bookmarkEnd w:id="0"/>
        </w:p>
      </w:tc>
      <w:tc>
        <w:tcPr>
          <w:tcW w:w="3597" w:type="dxa"/>
          <w:tcBorders>
            <w:top w:val="single" w:sz="4" w:space="0" w:color="C7C8CA"/>
          </w:tcBorders>
          <w:vAlign w:val="bottom"/>
        </w:tcPr>
        <w:p w14:paraId="5D4FBE0C" w14:textId="77777777" w:rsidR="005219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180"/>
              <w:tab w:val="left" w:pos="1365"/>
              <w:tab w:val="center" w:pos="5400"/>
              <w:tab w:val="center" w:pos="7200"/>
            </w:tabs>
            <w:jc w:val="center"/>
            <w:rPr>
              <w:rFonts w:ascii="DINOT-Light" w:eastAsia="DINOT-Light" w:hAnsi="DINOT-Light" w:cs="DINOT-Light"/>
              <w:b/>
              <w:i/>
              <w:color w:val="808080"/>
              <w:sz w:val="18"/>
              <w:szCs w:val="18"/>
            </w:rPr>
          </w:pPr>
          <w:r>
            <w:rPr>
              <w:rFonts w:ascii="DINOT-Light" w:eastAsia="DINOT-Light" w:hAnsi="DINOT-Light" w:cs="DINOT-Light"/>
              <w:smallCaps/>
              <w:color w:val="808080"/>
              <w:sz w:val="18"/>
              <w:szCs w:val="18"/>
              <w:highlight w:val="white"/>
            </w:rPr>
            <w:t>ALL RIGHTS RESERVED © 2023 NAF</w:t>
          </w:r>
        </w:p>
      </w:tc>
      <w:tc>
        <w:tcPr>
          <w:tcW w:w="3597" w:type="dxa"/>
          <w:tcBorders>
            <w:top w:val="single" w:sz="4" w:space="0" w:color="C7C8CA"/>
          </w:tcBorders>
          <w:vAlign w:val="bottom"/>
        </w:tcPr>
        <w:p w14:paraId="573AB231" w14:textId="77777777" w:rsidR="005219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180"/>
              <w:tab w:val="left" w:pos="1365"/>
              <w:tab w:val="center" w:pos="5400"/>
              <w:tab w:val="center" w:pos="7200"/>
            </w:tabs>
            <w:jc w:val="right"/>
            <w:rPr>
              <w:rFonts w:ascii="DINOT-Light" w:eastAsia="DINOT-Light" w:hAnsi="DINOT-Light" w:cs="DINOT-Light"/>
              <w:smallCaps/>
              <w:color w:val="808080"/>
              <w:sz w:val="18"/>
              <w:szCs w:val="18"/>
              <w:highlight w:val="white"/>
            </w:rPr>
          </w:pPr>
          <w:r>
            <w:rPr>
              <w:rFonts w:ascii="DINOT-Light" w:eastAsia="DINOT-Light" w:hAnsi="DINOT-Light" w:cs="DINOT-Light"/>
              <w:smallCaps/>
              <w:color w:val="808080"/>
              <w:sz w:val="18"/>
              <w:szCs w:val="18"/>
              <w:highlight w:val="white"/>
            </w:rPr>
            <w:t>NAF.ORG</w:t>
          </w:r>
        </w:p>
      </w:tc>
    </w:tr>
  </w:tbl>
  <w:p w14:paraId="13157F2C" w14:textId="77777777" w:rsidR="0052193E" w:rsidRDefault="005219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2ED1" w14:textId="77777777" w:rsidR="002239AB" w:rsidRDefault="002239AB">
      <w:pPr>
        <w:spacing w:after="0"/>
      </w:pPr>
      <w:r>
        <w:separator/>
      </w:r>
    </w:p>
  </w:footnote>
  <w:footnote w:type="continuationSeparator" w:id="0">
    <w:p w14:paraId="1924DF39" w14:textId="77777777" w:rsidR="002239AB" w:rsidRDefault="002239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B08F" w14:textId="77777777" w:rsidR="005219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 wp14:anchorId="56343508" wp14:editId="2BE35218">
              <wp:simplePos x="0" y="0"/>
              <wp:positionH relativeFrom="margin">
                <wp:posOffset>-4761</wp:posOffset>
              </wp:positionH>
              <wp:positionV relativeFrom="margin">
                <wp:posOffset>-343851</wp:posOffset>
              </wp:positionV>
              <wp:extent cx="4705350" cy="741045"/>
              <wp:effectExtent l="0" t="0" r="0" b="0"/>
              <wp:wrapSquare wrapText="bothSides" distT="45720" distB="4572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98088" y="3414240"/>
                        <a:ext cx="4695825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05B67" w14:textId="77777777" w:rsidR="0052193E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ADVISORY BOARD</w:t>
                          </w: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br/>
                          </w:r>
                          <w:r>
                            <w:rPr>
                              <w:color w:val="006A4F"/>
                              <w:sz w:val="28"/>
                            </w:rPr>
                            <w:t>Leadership Roles</w:t>
                          </w:r>
                        </w:p>
                      </w:txbxContent>
                    </wps:txbx>
                    <wps:bodyPr spcFirstLastPara="1" wrap="square" lIns="0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margin">
                <wp:posOffset>-4761</wp:posOffset>
              </wp:positionH>
              <wp:positionV relativeFrom="margin">
                <wp:posOffset>-343851</wp:posOffset>
              </wp:positionV>
              <wp:extent cx="4705350" cy="74104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05350" cy="7410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AD1228F" wp14:editId="5427987F">
          <wp:simplePos x="0" y="0"/>
          <wp:positionH relativeFrom="margin">
            <wp:posOffset>5657850</wp:posOffset>
          </wp:positionH>
          <wp:positionV relativeFrom="margin">
            <wp:posOffset>-340359</wp:posOffset>
          </wp:positionV>
          <wp:extent cx="1199515" cy="548640"/>
          <wp:effectExtent l="0" t="0" r="0" b="0"/>
          <wp:wrapSquare wrapText="bothSides" distT="0" distB="0" distL="114300" distR="114300"/>
          <wp:docPr id="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5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E122418" wp14:editId="68FF6C08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8228492" cy="106219"/>
              <wp:effectExtent l="0" t="0" r="0" b="0"/>
              <wp:wrapNone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36517" y="3731653"/>
                        <a:ext cx="8218967" cy="9669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A0AC9E" w14:textId="77777777" w:rsidR="0052193E" w:rsidRDefault="0052193E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8228492" cy="106219"/>
              <wp:effectExtent b="0" l="0" r="0" t="0"/>
              <wp:wrapNone/>
              <wp:docPr id="2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28492" cy="1062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6D9"/>
    <w:multiLevelType w:val="multilevel"/>
    <w:tmpl w:val="5E5EDA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BF538B"/>
    <w:multiLevelType w:val="multilevel"/>
    <w:tmpl w:val="A1585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1E7FA2"/>
    <w:multiLevelType w:val="multilevel"/>
    <w:tmpl w:val="6866B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780683"/>
    <w:multiLevelType w:val="multilevel"/>
    <w:tmpl w:val="16D07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44098413">
    <w:abstractNumId w:val="2"/>
  </w:num>
  <w:num w:numId="2" w16cid:durableId="345786836">
    <w:abstractNumId w:val="0"/>
  </w:num>
  <w:num w:numId="3" w16cid:durableId="1574120027">
    <w:abstractNumId w:val="1"/>
  </w:num>
  <w:num w:numId="4" w16cid:durableId="1390687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3E"/>
    <w:rsid w:val="00172C5E"/>
    <w:rsid w:val="002239AB"/>
    <w:rsid w:val="0052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395C"/>
  <w15:docId w15:val="{1F453A97-B318-4E82-8AAD-EC2F824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7"/>
  </w:style>
  <w:style w:type="paragraph" w:styleId="Heading1">
    <w:name w:val="heading 1"/>
    <w:basedOn w:val="Normal"/>
    <w:next w:val="Normal"/>
    <w:link w:val="Heading1Char"/>
    <w:uiPriority w:val="9"/>
    <w:qFormat/>
    <w:rsid w:val="00810587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b/>
      <w:caps/>
      <w:color w:val="32B04A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9F9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939598" w:themeColor="accent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5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5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5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5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5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52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5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5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0587"/>
    <w:pPr>
      <w:spacing w:after="0"/>
      <w:contextualSpacing/>
    </w:pPr>
    <w:rPr>
      <w:rFonts w:asciiTheme="majorHAnsi" w:eastAsiaTheme="majorEastAsia" w:hAnsiTheme="majorHAnsi" w:cstheme="majorBidi"/>
      <w:color w:val="006A4F" w:themeColor="accent1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87B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7BDA"/>
  </w:style>
  <w:style w:type="paragraph" w:styleId="Footer">
    <w:name w:val="footer"/>
    <w:basedOn w:val="Normal"/>
    <w:link w:val="FooterChar"/>
    <w:uiPriority w:val="99"/>
    <w:unhideWhenUsed/>
    <w:qFormat/>
    <w:rsid w:val="00087B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7BDA"/>
  </w:style>
  <w:style w:type="character" w:customStyle="1" w:styleId="TitleChar">
    <w:name w:val="Title Char"/>
    <w:basedOn w:val="DefaultParagraphFont"/>
    <w:link w:val="Title"/>
    <w:uiPriority w:val="10"/>
    <w:rsid w:val="00810587"/>
    <w:rPr>
      <w:rFonts w:asciiTheme="majorHAnsi" w:eastAsiaTheme="majorEastAsia" w:hAnsiTheme="majorHAnsi" w:cstheme="majorBidi"/>
      <w:color w:val="006A4F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4D33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0587"/>
    <w:rPr>
      <w:rFonts w:asciiTheme="majorHAnsi" w:eastAsiaTheme="majorEastAsia" w:hAnsiTheme="majorHAnsi" w:cstheme="majorBidi"/>
      <w:b/>
      <w:caps/>
      <w:color w:val="32B04A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9F9"/>
    <w:rPr>
      <w:rFonts w:asciiTheme="majorHAnsi" w:eastAsiaTheme="majorEastAsia" w:hAnsiTheme="majorHAnsi" w:cstheme="majorBidi"/>
      <w:color w:val="939598" w:themeColor="accent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58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58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58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58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587"/>
    <w:rPr>
      <w:rFonts w:asciiTheme="majorHAnsi" w:eastAsiaTheme="majorEastAsia" w:hAnsiTheme="majorHAnsi" w:cstheme="majorBidi"/>
      <w:i/>
      <w:iCs/>
      <w:color w:val="00352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58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58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0587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058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10587"/>
    <w:rPr>
      <w:b/>
      <w:bCs/>
    </w:rPr>
  </w:style>
  <w:style w:type="character" w:styleId="Emphasis">
    <w:name w:val="Emphasis"/>
    <w:basedOn w:val="DefaultParagraphFont"/>
    <w:uiPriority w:val="20"/>
    <w:qFormat/>
    <w:rsid w:val="00810587"/>
    <w:rPr>
      <w:i/>
      <w:iCs/>
    </w:rPr>
  </w:style>
  <w:style w:type="paragraph" w:styleId="NoSpacing">
    <w:name w:val="No Spacing"/>
    <w:uiPriority w:val="1"/>
    <w:qFormat/>
    <w:rsid w:val="00810587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81058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5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587"/>
    <w:pPr>
      <w:pBdr>
        <w:left w:val="single" w:sz="18" w:space="12" w:color="006A4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A4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587"/>
    <w:rPr>
      <w:rFonts w:asciiTheme="majorHAnsi" w:eastAsiaTheme="majorEastAsia" w:hAnsiTheme="majorHAnsi" w:cstheme="majorBidi"/>
      <w:color w:val="006A4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105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105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058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1058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1058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0587"/>
    <w:pPr>
      <w:outlineLvl w:val="9"/>
    </w:pPr>
  </w:style>
  <w:style w:type="paragraph" w:styleId="ListParagraph">
    <w:name w:val="List Paragraph"/>
    <w:basedOn w:val="Normal"/>
    <w:uiPriority w:val="34"/>
    <w:qFormat/>
    <w:rsid w:val="00E70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080"/>
    <w:rPr>
      <w:color w:val="0055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080"/>
    <w:rPr>
      <w:color w:val="605E5C"/>
      <w:shd w:val="clear" w:color="auto" w:fill="E1DFDD"/>
    </w:rPr>
  </w:style>
  <w:style w:type="paragraph" w:customStyle="1" w:styleId="Default">
    <w:name w:val="Default"/>
    <w:rsid w:val="003F53E4"/>
    <w:pPr>
      <w:autoSpaceDE w:val="0"/>
      <w:autoSpaceDN w:val="0"/>
      <w:adjustRightInd w:val="0"/>
      <w:spacing w:after="0"/>
    </w:pPr>
    <w:rPr>
      <w:rFonts w:ascii="DINOT-Bold" w:hAnsi="DINOT-Bold" w:cs="DINOT-Bold"/>
      <w:color w:val="000000"/>
      <w:sz w:val="24"/>
      <w:szCs w:val="24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A4F"/>
      </a:accent1>
      <a:accent2>
        <a:srgbClr val="32B04A"/>
      </a:accent2>
      <a:accent3>
        <a:srgbClr val="C7C8CA"/>
      </a:accent3>
      <a:accent4>
        <a:srgbClr val="FCAF17"/>
      </a:accent4>
      <a:accent5>
        <a:srgbClr val="939598"/>
      </a:accent5>
      <a:accent6>
        <a:srgbClr val="009EC9"/>
      </a:accent6>
      <a:hlink>
        <a:srgbClr val="005581"/>
      </a:hlink>
      <a:folHlink>
        <a:srgbClr val="92268F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raHS8pTBvud5mN/rdC6fl43MBA==">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 Mathai</dc:creator>
  <cp:lastModifiedBy>Darrell Kain</cp:lastModifiedBy>
  <cp:revision>2</cp:revision>
  <dcterms:created xsi:type="dcterms:W3CDTF">2023-04-14T18:12:00Z</dcterms:created>
  <dcterms:modified xsi:type="dcterms:W3CDTF">2023-05-16T18:11:00Z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0x0101002A7D5071901B4640B5C4BE9966A1207B</vt:lpwstr>
  </property>
</Properties>
</file>