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C4F" w:rsidRDefault="00C96E23" w:rsidP="009E0FBC">
      <w:pPr>
        <w:pStyle w:val="CourseName"/>
      </w:pPr>
      <w:r>
        <w:t>AOHS Health Careers Exploration</w:t>
      </w:r>
    </w:p>
    <w:p w:rsidR="00D12C4F" w:rsidRPr="00B66D2D" w:rsidRDefault="00D12C4F" w:rsidP="00D12C4F">
      <w:pPr>
        <w:pStyle w:val="ResourceTitle"/>
      </w:pPr>
      <w:r>
        <w:t>Master Vocabulary List</w:t>
      </w:r>
    </w:p>
    <w:p w:rsidR="00D12C4F" w:rsidRPr="00897162" w:rsidRDefault="00BE0E29" w:rsidP="00FA1709">
      <w:pPr>
        <w:pStyle w:val="Instructions"/>
      </w:pPr>
      <w:r>
        <w:t xml:space="preserve">This document </w:t>
      </w:r>
      <w:r w:rsidR="00C34122">
        <w:t>provides</w:t>
      </w:r>
      <w:r>
        <w:t xml:space="preserve"> all the key vocabulary terms presented in this course</w:t>
      </w:r>
      <w:r w:rsidR="00467A02" w:rsidRPr="00467A02">
        <w:t xml:space="preserve"> </w:t>
      </w:r>
      <w:r w:rsidR="00467A02">
        <w:t>at a glance</w:t>
      </w:r>
      <w:r>
        <w:t xml:space="preserve">. The </w:t>
      </w:r>
      <w:r w:rsidR="00467A02">
        <w:t xml:space="preserve">terms </w:t>
      </w:r>
      <w:r>
        <w:t xml:space="preserve">are listed alphabetically; the lesson number </w:t>
      </w:r>
      <w:r w:rsidR="00467A02">
        <w:t xml:space="preserve">identifies </w:t>
      </w:r>
      <w:r>
        <w:t xml:space="preserve">the first time a </w:t>
      </w:r>
      <w:r w:rsidR="00467A02">
        <w:t xml:space="preserve">term </w:t>
      </w:r>
      <w:r>
        <w:t xml:space="preserve">is introduced in </w:t>
      </w:r>
      <w:r w:rsidR="00467A02">
        <w:t>the</w:t>
      </w:r>
      <w:r>
        <w:t xml:space="preserve"> course. To </w:t>
      </w:r>
      <w:r w:rsidR="00467A02">
        <w:t>use the</w:t>
      </w:r>
      <w:r>
        <w:t xml:space="preserve"> words </w:t>
      </w:r>
      <w:r w:rsidR="00467A02">
        <w:t>only from</w:t>
      </w:r>
      <w:r>
        <w:t xml:space="preserve"> a particular lesson, please </w:t>
      </w:r>
      <w:r w:rsidR="00467A02">
        <w:t>see</w:t>
      </w:r>
      <w:r>
        <w:t xml:space="preserve"> the Key Vocabulary resource included in the Teacher Resources</w:t>
      </w:r>
      <w:r w:rsidR="00F81F62">
        <w:t xml:space="preserve"> document</w:t>
      </w:r>
      <w:r>
        <w:t xml:space="preserve"> for </w:t>
      </w:r>
      <w:r w:rsidR="00467A02">
        <w:t>that</w:t>
      </w:r>
      <w:r>
        <w:t xml:space="preserve"> lesson.</w:t>
      </w:r>
    </w:p>
    <w:tbl>
      <w:tblPr>
        <w:tblW w:w="4877"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2335"/>
        <w:gridCol w:w="6030"/>
        <w:gridCol w:w="905"/>
      </w:tblGrid>
      <w:tr w:rsidR="00D27BB6" w:rsidRPr="005D4593" w:rsidTr="00DE776B">
        <w:trPr>
          <w:cantSplit/>
          <w:tblHeader/>
        </w:trPr>
        <w:tc>
          <w:tcPr>
            <w:tcW w:w="1259" w:type="pct"/>
            <w:tcBorders>
              <w:bottom w:val="single" w:sz="4" w:space="0" w:color="auto"/>
            </w:tcBorders>
            <w:shd w:val="clear" w:color="auto" w:fill="336699"/>
            <w:tcMar>
              <w:top w:w="72" w:type="dxa"/>
              <w:bottom w:w="72" w:type="dxa"/>
            </w:tcMar>
          </w:tcPr>
          <w:p w:rsidR="00D27BB6" w:rsidRPr="005D4593" w:rsidRDefault="00D27BB6" w:rsidP="00452364">
            <w:pPr>
              <w:pStyle w:val="TableHeadings"/>
            </w:pPr>
            <w:r>
              <w:t>Term</w:t>
            </w:r>
          </w:p>
        </w:tc>
        <w:tc>
          <w:tcPr>
            <w:tcW w:w="3252" w:type="pct"/>
            <w:tcBorders>
              <w:bottom w:val="single" w:sz="4" w:space="0" w:color="auto"/>
            </w:tcBorders>
            <w:shd w:val="clear" w:color="auto" w:fill="336699"/>
            <w:tcMar>
              <w:top w:w="72" w:type="dxa"/>
              <w:bottom w:w="72" w:type="dxa"/>
            </w:tcMar>
          </w:tcPr>
          <w:p w:rsidR="00D27BB6" w:rsidRPr="005D4593" w:rsidRDefault="00D27BB6">
            <w:pPr>
              <w:pStyle w:val="TableHeadings"/>
            </w:pPr>
            <w:r w:rsidRPr="005D4593">
              <w:t>Definition</w:t>
            </w:r>
          </w:p>
        </w:tc>
        <w:tc>
          <w:tcPr>
            <w:tcW w:w="488" w:type="pct"/>
            <w:tcBorders>
              <w:bottom w:val="single" w:sz="4" w:space="0" w:color="auto"/>
            </w:tcBorders>
            <w:shd w:val="clear" w:color="auto" w:fill="336699"/>
            <w:tcMar>
              <w:top w:w="72" w:type="dxa"/>
              <w:bottom w:w="72" w:type="dxa"/>
            </w:tcMar>
          </w:tcPr>
          <w:p w:rsidR="00D27BB6" w:rsidRPr="005D4593" w:rsidRDefault="00D27BB6">
            <w:pPr>
              <w:pStyle w:val="TableHeadings"/>
            </w:pPr>
            <w:r>
              <w:t>Lesson #</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acupuncture</w:t>
            </w:r>
          </w:p>
        </w:tc>
        <w:tc>
          <w:tcPr>
            <w:tcW w:w="3252" w:type="pct"/>
            <w:tcMar>
              <w:top w:w="72" w:type="dxa"/>
              <w:bottom w:w="72" w:type="dxa"/>
            </w:tcMar>
          </w:tcPr>
          <w:p w:rsidR="00D27BB6" w:rsidRDefault="00D27BB6" w:rsidP="004069B0">
            <w:pPr>
              <w:pStyle w:val="TableText"/>
            </w:pPr>
            <w:r>
              <w:t>A treatment used in Chinese medicine in which the skin is punctured at specific points with thin needles to relieve pain and treat disease.</w:t>
            </w:r>
          </w:p>
        </w:tc>
        <w:tc>
          <w:tcPr>
            <w:tcW w:w="488" w:type="pct"/>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addiction</w:t>
            </w:r>
          </w:p>
        </w:tc>
        <w:tc>
          <w:tcPr>
            <w:tcW w:w="3252" w:type="pct"/>
            <w:tcMar>
              <w:top w:w="72" w:type="dxa"/>
              <w:bottom w:w="72" w:type="dxa"/>
            </w:tcMar>
          </w:tcPr>
          <w:p w:rsidR="00D27BB6" w:rsidRDefault="00D27BB6" w:rsidP="004069B0">
            <w:pPr>
              <w:pStyle w:val="TableText"/>
            </w:pPr>
            <w:r>
              <w:t>A physical and psychological dependence on a substance that temporarily or permanently alters the functioning of the brain.</w:t>
            </w:r>
          </w:p>
        </w:tc>
        <w:tc>
          <w:tcPr>
            <w:tcW w:w="488" w:type="pct"/>
            <w:tcMar>
              <w:top w:w="72" w:type="dxa"/>
              <w:bottom w:w="72" w:type="dxa"/>
            </w:tcMar>
          </w:tcPr>
          <w:p w:rsidR="00D27BB6" w:rsidRPr="002E3356" w:rsidRDefault="00F0143E" w:rsidP="00D1695E">
            <w:pPr>
              <w:pStyle w:val="TableText"/>
              <w:jc w:val="center"/>
            </w:pPr>
            <w:r>
              <w:t>11</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agent</w:t>
            </w:r>
          </w:p>
        </w:tc>
        <w:tc>
          <w:tcPr>
            <w:tcW w:w="3252" w:type="pct"/>
            <w:tcBorders>
              <w:bottom w:val="single" w:sz="4" w:space="0" w:color="auto"/>
            </w:tcBorders>
            <w:tcMar>
              <w:top w:w="72" w:type="dxa"/>
              <w:bottom w:w="72" w:type="dxa"/>
            </w:tcMar>
          </w:tcPr>
          <w:p w:rsidR="00D27BB6" w:rsidRDefault="00D27BB6" w:rsidP="004069B0">
            <w:pPr>
              <w:pStyle w:val="TableText"/>
            </w:pPr>
            <w:r>
              <w:t>A part of the chain of infection; the pathogen that causes disease.</w:t>
            </w:r>
          </w:p>
        </w:tc>
        <w:tc>
          <w:tcPr>
            <w:tcW w:w="488" w:type="pct"/>
            <w:tcBorders>
              <w:bottom w:val="single" w:sz="4" w:space="0" w:color="auto"/>
            </w:tcBorders>
            <w:tcMar>
              <w:top w:w="72" w:type="dxa"/>
              <w:bottom w:w="72" w:type="dxa"/>
            </w:tcMar>
          </w:tcPr>
          <w:p w:rsidR="00D27BB6" w:rsidRPr="007F6BCD" w:rsidRDefault="00D27BB6" w:rsidP="00D1695E">
            <w:pPr>
              <w:pStyle w:val="TableText"/>
              <w:jc w:val="center"/>
            </w:pPr>
            <w:r>
              <w:t>10</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AMA</w:t>
            </w:r>
          </w:p>
        </w:tc>
        <w:tc>
          <w:tcPr>
            <w:tcW w:w="3252" w:type="pct"/>
            <w:tcBorders>
              <w:bottom w:val="single" w:sz="4" w:space="0" w:color="auto"/>
            </w:tcBorders>
            <w:tcMar>
              <w:top w:w="72" w:type="dxa"/>
              <w:bottom w:w="72" w:type="dxa"/>
            </w:tcMar>
          </w:tcPr>
          <w:p w:rsidR="00D27BB6" w:rsidRDefault="00D27BB6" w:rsidP="004069B0">
            <w:pPr>
              <w:pStyle w:val="TableText"/>
            </w:pPr>
            <w:r>
              <w:t>American Medical Association.</w:t>
            </w:r>
          </w:p>
        </w:tc>
        <w:tc>
          <w:tcPr>
            <w:tcW w:w="488" w:type="pct"/>
            <w:tcBorders>
              <w:bottom w:val="single" w:sz="4" w:space="0" w:color="auto"/>
            </w:tcBorders>
            <w:tcMar>
              <w:top w:w="72" w:type="dxa"/>
              <w:bottom w:w="72" w:type="dxa"/>
            </w:tcMar>
          </w:tcPr>
          <w:p w:rsidR="00D27BB6" w:rsidRPr="00BA3A6C" w:rsidRDefault="00D27BB6" w:rsidP="00D1695E">
            <w:pPr>
              <w:pStyle w:val="TableText"/>
              <w:jc w:val="center"/>
            </w:pPr>
            <w:r>
              <w:t>14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anatomy</w:t>
            </w:r>
          </w:p>
        </w:tc>
        <w:tc>
          <w:tcPr>
            <w:tcW w:w="3252" w:type="pct"/>
            <w:tcMar>
              <w:top w:w="72" w:type="dxa"/>
              <w:bottom w:w="72" w:type="dxa"/>
            </w:tcMar>
          </w:tcPr>
          <w:p w:rsidR="00D27BB6" w:rsidRDefault="00D27BB6" w:rsidP="004069B0">
            <w:pPr>
              <w:pStyle w:val="TableText"/>
            </w:pPr>
            <w:r>
              <w:t>The study of the structure of a person or animal’s body.</w:t>
            </w:r>
          </w:p>
        </w:tc>
        <w:tc>
          <w:tcPr>
            <w:tcW w:w="488" w:type="pct"/>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antibiotic</w:t>
            </w:r>
          </w:p>
        </w:tc>
        <w:tc>
          <w:tcPr>
            <w:tcW w:w="3252" w:type="pct"/>
            <w:tcBorders>
              <w:bottom w:val="single" w:sz="4" w:space="0" w:color="auto"/>
            </w:tcBorders>
            <w:tcMar>
              <w:top w:w="72" w:type="dxa"/>
              <w:bottom w:w="72" w:type="dxa"/>
            </w:tcMar>
          </w:tcPr>
          <w:p w:rsidR="00D27BB6" w:rsidRDefault="00D27BB6" w:rsidP="004069B0">
            <w:pPr>
              <w:pStyle w:val="TableText"/>
            </w:pPr>
            <w:r>
              <w:t>A powerful medicine that fights a bacterial infection.</w:t>
            </w:r>
          </w:p>
        </w:tc>
        <w:tc>
          <w:tcPr>
            <w:tcW w:w="488" w:type="pct"/>
            <w:tcBorders>
              <w:bottom w:val="single" w:sz="4" w:space="0" w:color="auto"/>
            </w:tcBorders>
            <w:tcMar>
              <w:top w:w="72" w:type="dxa"/>
              <w:bottom w:w="72" w:type="dxa"/>
            </w:tcMar>
          </w:tcPr>
          <w:p w:rsidR="00D27BB6" w:rsidRPr="00697DE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antipsychotic drug</w:t>
            </w:r>
          </w:p>
        </w:tc>
        <w:tc>
          <w:tcPr>
            <w:tcW w:w="3252" w:type="pct"/>
            <w:tcMar>
              <w:top w:w="72" w:type="dxa"/>
              <w:bottom w:w="72" w:type="dxa"/>
            </w:tcMar>
          </w:tcPr>
          <w:p w:rsidR="00D27BB6" w:rsidRDefault="00D27BB6" w:rsidP="004069B0">
            <w:pPr>
              <w:pStyle w:val="TableText"/>
            </w:pPr>
            <w:r>
              <w:t>Medication used to treat severe mental health disorders.</w:t>
            </w:r>
          </w:p>
        </w:tc>
        <w:tc>
          <w:tcPr>
            <w:tcW w:w="488" w:type="pct"/>
            <w:tcMar>
              <w:top w:w="72" w:type="dxa"/>
              <w:bottom w:w="72" w:type="dxa"/>
            </w:tcMar>
          </w:tcPr>
          <w:p w:rsidR="00D27BB6" w:rsidRDefault="00F0143E" w:rsidP="00D1695E">
            <w:pPr>
              <w:pStyle w:val="TableText"/>
              <w:jc w:val="center"/>
            </w:pPr>
            <w:r>
              <w:t>11</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apothecary</w:t>
            </w:r>
          </w:p>
        </w:tc>
        <w:tc>
          <w:tcPr>
            <w:tcW w:w="3252" w:type="pct"/>
            <w:tcMar>
              <w:top w:w="72" w:type="dxa"/>
              <w:bottom w:w="72" w:type="dxa"/>
            </w:tcMar>
          </w:tcPr>
          <w:p w:rsidR="00D27BB6" w:rsidRDefault="00D27BB6" w:rsidP="004069B0">
            <w:pPr>
              <w:pStyle w:val="TableText"/>
            </w:pPr>
            <w:r>
              <w:t>A historical name for a pharmacist.</w:t>
            </w:r>
          </w:p>
        </w:tc>
        <w:tc>
          <w:tcPr>
            <w:tcW w:w="488" w:type="pct"/>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APRN (advanced practice registered nurse)</w:t>
            </w:r>
          </w:p>
        </w:tc>
        <w:tc>
          <w:tcPr>
            <w:tcW w:w="3252" w:type="pct"/>
            <w:tcMar>
              <w:top w:w="72" w:type="dxa"/>
              <w:bottom w:w="72" w:type="dxa"/>
            </w:tcMar>
          </w:tcPr>
          <w:p w:rsidR="00D27BB6" w:rsidRDefault="00D27BB6" w:rsidP="004069B0">
            <w:pPr>
              <w:pStyle w:val="TableText"/>
            </w:pPr>
            <w:r>
              <w:t>A nurse with a master’s degree and advanced experience. APRNs include nurse practitioners (NPs</w:t>
            </w:r>
            <w:r w:rsidR="0007142D">
              <w:t>), who can specialize in women’s health, geriatrics, psychiatric care, etc.;</w:t>
            </w:r>
            <w:r>
              <w:t xml:space="preserve"> certified nurse-midwifes (CNMs), who provide gynecological and obstetrical care; clinical nurse specialists (CNSs), who handle a wide range of physical and mental problems; and certified registered nurse anesthetists (CRNAs), who administer anesthetics.</w:t>
            </w:r>
          </w:p>
        </w:tc>
        <w:tc>
          <w:tcPr>
            <w:tcW w:w="488" w:type="pct"/>
            <w:tcMar>
              <w:top w:w="72" w:type="dxa"/>
              <w:bottom w:w="72" w:type="dxa"/>
            </w:tcMar>
          </w:tcPr>
          <w:p w:rsidR="00D27BB6" w:rsidRDefault="00D27BB6" w:rsidP="00D1695E">
            <w:pPr>
              <w:pStyle w:val="TableText"/>
              <w:jc w:val="center"/>
            </w:pPr>
            <w:r>
              <w:t>9</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asepsis</w:t>
            </w:r>
            <w:bookmarkStart w:id="0" w:name="_GoBack"/>
            <w:bookmarkEnd w:id="0"/>
          </w:p>
        </w:tc>
        <w:tc>
          <w:tcPr>
            <w:tcW w:w="3252" w:type="pct"/>
            <w:tcBorders>
              <w:bottom w:val="single" w:sz="4" w:space="0" w:color="auto"/>
            </w:tcBorders>
            <w:tcMar>
              <w:top w:w="72" w:type="dxa"/>
              <w:bottom w:w="72" w:type="dxa"/>
            </w:tcMar>
          </w:tcPr>
          <w:p w:rsidR="00D27BB6" w:rsidRDefault="00DA2B02" w:rsidP="004069B0">
            <w:pPr>
              <w:pStyle w:val="TableText"/>
            </w:pPr>
            <w:r>
              <w:t>Being free of infection. A</w:t>
            </w:r>
            <w:r w:rsidR="00D27BB6">
              <w:t>sepsis techniques are used in a hospital to break the chain of infection.</w:t>
            </w:r>
          </w:p>
        </w:tc>
        <w:tc>
          <w:tcPr>
            <w:tcW w:w="488" w:type="pct"/>
            <w:tcBorders>
              <w:bottom w:val="single" w:sz="4" w:space="0" w:color="auto"/>
            </w:tcBorders>
            <w:tcMar>
              <w:top w:w="72" w:type="dxa"/>
              <w:bottom w:w="72" w:type="dxa"/>
            </w:tcMar>
          </w:tcPr>
          <w:p w:rsidR="00D27BB6" w:rsidRDefault="00D27BB6" w:rsidP="00D1695E">
            <w:pPr>
              <w:pStyle w:val="TableText"/>
              <w:jc w:val="center"/>
            </w:pPr>
            <w:r>
              <w:t>10</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asylum</w:t>
            </w:r>
          </w:p>
        </w:tc>
        <w:tc>
          <w:tcPr>
            <w:tcW w:w="3252" w:type="pct"/>
            <w:tcMar>
              <w:top w:w="72" w:type="dxa"/>
              <w:bottom w:w="72" w:type="dxa"/>
            </w:tcMar>
          </w:tcPr>
          <w:p w:rsidR="00D27BB6" w:rsidRDefault="00D27BB6" w:rsidP="004069B0">
            <w:pPr>
              <w:pStyle w:val="TableText"/>
            </w:pPr>
            <w:r>
              <w:t>An antiquated term for an institution that houses and treats people with mental health disorders.</w:t>
            </w:r>
          </w:p>
        </w:tc>
        <w:tc>
          <w:tcPr>
            <w:tcW w:w="488" w:type="pct"/>
            <w:tcMar>
              <w:top w:w="72" w:type="dxa"/>
              <w:bottom w:w="72" w:type="dxa"/>
            </w:tcMar>
          </w:tcPr>
          <w:p w:rsidR="00D27BB6" w:rsidRDefault="00F0143E" w:rsidP="00D1695E">
            <w:pPr>
              <w:pStyle w:val="TableText"/>
              <w:jc w:val="center"/>
            </w:pPr>
            <w:r>
              <w:t>11</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623153" w:rsidP="004069B0">
            <w:pPr>
              <w:pStyle w:val="TableText"/>
            </w:pPr>
            <w:r>
              <w:lastRenderedPageBreak/>
              <w:t xml:space="preserve">bachelor’s degree </w:t>
            </w:r>
          </w:p>
        </w:tc>
        <w:tc>
          <w:tcPr>
            <w:tcW w:w="3252" w:type="pct"/>
            <w:tcMar>
              <w:top w:w="72" w:type="dxa"/>
              <w:bottom w:w="72" w:type="dxa"/>
            </w:tcMar>
          </w:tcPr>
          <w:p w:rsidR="00D27BB6" w:rsidRDefault="00D27BB6" w:rsidP="004069B0">
            <w:pPr>
              <w:pStyle w:val="TableText"/>
            </w:pPr>
            <w:r>
              <w:t>A degree given by a college or university after a person has completed a four-year course of study or its equivalent.</w:t>
            </w:r>
          </w:p>
        </w:tc>
        <w:tc>
          <w:tcPr>
            <w:tcW w:w="488" w:type="pct"/>
            <w:tcMar>
              <w:top w:w="72" w:type="dxa"/>
              <w:bottom w:w="72" w:type="dxa"/>
            </w:tcMar>
          </w:tcPr>
          <w:p w:rsidR="00D27BB6" w:rsidRDefault="00D27BB6" w:rsidP="00D1695E">
            <w:pPr>
              <w:pStyle w:val="TableText"/>
              <w:jc w:val="center"/>
            </w:pPr>
            <w:r>
              <w:t>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ban</w:t>
            </w:r>
          </w:p>
        </w:tc>
        <w:tc>
          <w:tcPr>
            <w:tcW w:w="3252" w:type="pct"/>
            <w:tcMar>
              <w:top w:w="72" w:type="dxa"/>
              <w:bottom w:w="72" w:type="dxa"/>
            </w:tcMar>
          </w:tcPr>
          <w:p w:rsidR="00D27BB6" w:rsidRDefault="00D27BB6" w:rsidP="004069B0">
            <w:pPr>
              <w:pStyle w:val="TableText"/>
            </w:pPr>
            <w:r>
              <w:t>To prohibit or make illegal.</w:t>
            </w:r>
          </w:p>
        </w:tc>
        <w:tc>
          <w:tcPr>
            <w:tcW w:w="488" w:type="pct"/>
            <w:tcMar>
              <w:top w:w="72" w:type="dxa"/>
              <w:bottom w:w="72" w:type="dxa"/>
            </w:tcMar>
          </w:tcPr>
          <w:p w:rsidR="00D27BB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biotechnology research and development</w:t>
            </w:r>
          </w:p>
        </w:tc>
        <w:tc>
          <w:tcPr>
            <w:tcW w:w="3252" w:type="pct"/>
            <w:tcBorders>
              <w:bottom w:val="single" w:sz="4" w:space="0" w:color="auto"/>
            </w:tcBorders>
            <w:tcMar>
              <w:top w:w="72" w:type="dxa"/>
              <w:bottom w:w="72" w:type="dxa"/>
            </w:tcMar>
          </w:tcPr>
          <w:p w:rsidR="00D27BB6" w:rsidRDefault="00D27BB6" w:rsidP="004069B0">
            <w:pPr>
              <w:pStyle w:val="TableText"/>
            </w:pPr>
            <w:r>
              <w:t>One of five health care career pathways. It involves using living cells to make useful products.</w:t>
            </w:r>
          </w:p>
        </w:tc>
        <w:tc>
          <w:tcPr>
            <w:tcW w:w="488" w:type="pct"/>
            <w:tcBorders>
              <w:bottom w:val="single" w:sz="4" w:space="0" w:color="auto"/>
            </w:tcBorders>
            <w:tcMar>
              <w:top w:w="72" w:type="dxa"/>
              <w:bottom w:w="72" w:type="dxa"/>
            </w:tcMar>
          </w:tcPr>
          <w:p w:rsidR="00D27BB6" w:rsidRDefault="00D27BB6" w:rsidP="00D1695E">
            <w:pPr>
              <w:pStyle w:val="TableText"/>
              <w:jc w:val="center"/>
            </w:pPr>
            <w:r>
              <w:t>3</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bipolar disorder</w:t>
            </w:r>
          </w:p>
        </w:tc>
        <w:tc>
          <w:tcPr>
            <w:tcW w:w="3252" w:type="pct"/>
            <w:tcBorders>
              <w:bottom w:val="single" w:sz="4" w:space="0" w:color="auto"/>
            </w:tcBorders>
            <w:tcMar>
              <w:top w:w="72" w:type="dxa"/>
              <w:bottom w:w="72" w:type="dxa"/>
            </w:tcMar>
          </w:tcPr>
          <w:p w:rsidR="00D27BB6" w:rsidRDefault="00D27BB6" w:rsidP="004069B0">
            <w:pPr>
              <w:pStyle w:val="TableText"/>
            </w:pPr>
            <w:r>
              <w:t xml:space="preserve">A mental health disorder associated with mood swings that range from the lows of depression to the highs of mania. </w:t>
            </w:r>
          </w:p>
        </w:tc>
        <w:tc>
          <w:tcPr>
            <w:tcW w:w="488" w:type="pct"/>
            <w:tcBorders>
              <w:bottom w:val="single" w:sz="4" w:space="0" w:color="auto"/>
            </w:tcBorders>
            <w:tcMar>
              <w:top w:w="72" w:type="dxa"/>
              <w:bottom w:w="72" w:type="dxa"/>
            </w:tcMar>
          </w:tcPr>
          <w:p w:rsidR="00D27BB6" w:rsidRPr="00794786" w:rsidRDefault="00F0143E" w:rsidP="00D1695E">
            <w:pPr>
              <w:pStyle w:val="TableText"/>
              <w:jc w:val="center"/>
            </w:pPr>
            <w:r>
              <w:t>12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blood pressure measurement</w:t>
            </w:r>
          </w:p>
        </w:tc>
        <w:tc>
          <w:tcPr>
            <w:tcW w:w="3252" w:type="pct"/>
            <w:tcMar>
              <w:top w:w="72" w:type="dxa"/>
              <w:bottom w:w="72" w:type="dxa"/>
            </w:tcMar>
          </w:tcPr>
          <w:p w:rsidR="00D27BB6" w:rsidRDefault="00D27BB6" w:rsidP="004069B0">
            <w:pPr>
              <w:pStyle w:val="TableText"/>
            </w:pPr>
            <w:r>
              <w:t>A measurement of the pressure that the blood exerts on the walls of the arteries. The measurement is one way to gauge the health of the heart.</w:t>
            </w:r>
          </w:p>
        </w:tc>
        <w:tc>
          <w:tcPr>
            <w:tcW w:w="488" w:type="pct"/>
            <w:tcMar>
              <w:top w:w="72" w:type="dxa"/>
              <w:bottom w:w="72" w:type="dxa"/>
            </w:tcMar>
          </w:tcPr>
          <w:p w:rsidR="00D27BB6" w:rsidRDefault="00D27BB6" w:rsidP="00D1695E">
            <w:pPr>
              <w:pStyle w:val="TableText"/>
              <w:jc w:val="center"/>
            </w:pPr>
            <w:r>
              <w:t>7</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bone density scan</w:t>
            </w:r>
          </w:p>
        </w:tc>
        <w:tc>
          <w:tcPr>
            <w:tcW w:w="3252" w:type="pct"/>
            <w:tcMar>
              <w:top w:w="72" w:type="dxa"/>
              <w:bottom w:w="72" w:type="dxa"/>
            </w:tcMar>
          </w:tcPr>
          <w:p w:rsidR="00D27BB6" w:rsidRDefault="00D27BB6" w:rsidP="004069B0">
            <w:pPr>
              <w:pStyle w:val="TableText"/>
            </w:pPr>
            <w:r>
              <w:t>A diagnostic test that uses X-ray technology to test the strength of bones and diagnose osteoporosis.</w:t>
            </w:r>
          </w:p>
        </w:tc>
        <w:tc>
          <w:tcPr>
            <w:tcW w:w="488" w:type="pct"/>
            <w:tcMar>
              <w:top w:w="72" w:type="dxa"/>
              <w:bottom w:w="72" w:type="dxa"/>
            </w:tcMar>
          </w:tcPr>
          <w:p w:rsidR="00D27BB6" w:rsidRPr="00D30F92" w:rsidRDefault="00D27BB6" w:rsidP="00D1695E">
            <w:pPr>
              <w:pStyle w:val="TableText"/>
              <w:jc w:val="center"/>
            </w:pPr>
            <w:r w:rsidRPr="00D30F92">
              <w:t>8</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BSN (bachelor of science in nursing)</w:t>
            </w:r>
          </w:p>
        </w:tc>
        <w:tc>
          <w:tcPr>
            <w:tcW w:w="3252" w:type="pct"/>
            <w:tcMar>
              <w:top w:w="72" w:type="dxa"/>
              <w:bottom w:w="72" w:type="dxa"/>
            </w:tcMar>
          </w:tcPr>
          <w:p w:rsidR="00D27BB6" w:rsidRDefault="00D27BB6" w:rsidP="004069B0">
            <w:pPr>
              <w:pStyle w:val="TableText"/>
            </w:pPr>
            <w:r>
              <w:t xml:space="preserve">A four-year nursing degree from a college or university; bachelor of science. </w:t>
            </w:r>
          </w:p>
        </w:tc>
        <w:tc>
          <w:tcPr>
            <w:tcW w:w="488" w:type="pct"/>
            <w:tcMar>
              <w:top w:w="72" w:type="dxa"/>
              <w:bottom w:w="72" w:type="dxa"/>
            </w:tcMar>
          </w:tcPr>
          <w:p w:rsidR="00D27BB6" w:rsidRDefault="00D27BB6" w:rsidP="00D1695E">
            <w:pPr>
              <w:pStyle w:val="TableText"/>
              <w:jc w:val="center"/>
            </w:pPr>
            <w:r>
              <w:t>9</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catheter</w:t>
            </w:r>
          </w:p>
        </w:tc>
        <w:tc>
          <w:tcPr>
            <w:tcW w:w="3252" w:type="pct"/>
            <w:tcBorders>
              <w:bottom w:val="single" w:sz="4" w:space="0" w:color="auto"/>
            </w:tcBorders>
            <w:tcMar>
              <w:top w:w="72" w:type="dxa"/>
              <w:bottom w:w="72" w:type="dxa"/>
            </w:tcMar>
          </w:tcPr>
          <w:p w:rsidR="00D27BB6" w:rsidRDefault="00D27BB6" w:rsidP="004069B0">
            <w:pPr>
              <w:pStyle w:val="TableText"/>
            </w:pPr>
            <w:r>
              <w:t>A tube that drains urine from the body.</w:t>
            </w:r>
          </w:p>
        </w:tc>
        <w:tc>
          <w:tcPr>
            <w:tcW w:w="488" w:type="pct"/>
            <w:tcBorders>
              <w:bottom w:val="single" w:sz="4" w:space="0" w:color="auto"/>
            </w:tcBorders>
            <w:tcMar>
              <w:top w:w="72" w:type="dxa"/>
              <w:bottom w:w="72" w:type="dxa"/>
            </w:tcMar>
          </w:tcPr>
          <w:p w:rsidR="00D27BB6" w:rsidRDefault="00D27BB6" w:rsidP="00D1695E">
            <w:pPr>
              <w:pStyle w:val="TableText"/>
              <w:jc w:val="center"/>
            </w:pPr>
            <w:r>
              <w:t>10</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certification</w:t>
            </w:r>
          </w:p>
        </w:tc>
        <w:tc>
          <w:tcPr>
            <w:tcW w:w="3252" w:type="pct"/>
            <w:tcBorders>
              <w:bottom w:val="single" w:sz="4" w:space="0" w:color="auto"/>
            </w:tcBorders>
            <w:tcMar>
              <w:top w:w="72" w:type="dxa"/>
              <w:bottom w:w="72" w:type="dxa"/>
            </w:tcMar>
          </w:tcPr>
          <w:p w:rsidR="00D27BB6" w:rsidRDefault="00D27BB6" w:rsidP="004069B0">
            <w:pPr>
              <w:pStyle w:val="TableText"/>
            </w:pPr>
            <w:r>
              <w:t>A fulfillment of education and training requirements established by a professional association or government agency that regulates a particular career.</w:t>
            </w:r>
          </w:p>
        </w:tc>
        <w:tc>
          <w:tcPr>
            <w:tcW w:w="488" w:type="pct"/>
            <w:tcBorders>
              <w:bottom w:val="single" w:sz="4" w:space="0" w:color="auto"/>
            </w:tcBorders>
            <w:tcMar>
              <w:top w:w="72" w:type="dxa"/>
              <w:bottom w:w="72" w:type="dxa"/>
            </w:tcMar>
          </w:tcPr>
          <w:p w:rsidR="00D27BB6" w:rsidRDefault="00D27BB6" w:rsidP="00D1695E">
            <w:pPr>
              <w:pStyle w:val="TableText"/>
              <w:jc w:val="center"/>
            </w:pPr>
            <w:r>
              <w:t>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chain of infection</w:t>
            </w:r>
          </w:p>
        </w:tc>
        <w:tc>
          <w:tcPr>
            <w:tcW w:w="3252" w:type="pct"/>
            <w:tcMar>
              <w:top w:w="72" w:type="dxa"/>
              <w:bottom w:w="72" w:type="dxa"/>
            </w:tcMar>
          </w:tcPr>
          <w:p w:rsidR="00D27BB6" w:rsidRDefault="00D27BB6" w:rsidP="004069B0">
            <w:pPr>
              <w:pStyle w:val="TableText"/>
            </w:pPr>
            <w:r>
              <w:t>A process of events that allows infection to spread.</w:t>
            </w:r>
          </w:p>
        </w:tc>
        <w:tc>
          <w:tcPr>
            <w:tcW w:w="488" w:type="pct"/>
            <w:tcMar>
              <w:top w:w="72" w:type="dxa"/>
              <w:bottom w:w="72" w:type="dxa"/>
            </w:tcMar>
          </w:tcPr>
          <w:p w:rsidR="00D27BB6" w:rsidRDefault="00D27BB6" w:rsidP="00D1695E">
            <w:pPr>
              <w:pStyle w:val="TableText"/>
              <w:jc w:val="center"/>
            </w:pPr>
            <w:r>
              <w:t>10</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charting</w:t>
            </w:r>
          </w:p>
        </w:tc>
        <w:tc>
          <w:tcPr>
            <w:tcW w:w="3252" w:type="pct"/>
            <w:tcMar>
              <w:top w:w="72" w:type="dxa"/>
              <w:bottom w:w="72" w:type="dxa"/>
            </w:tcMar>
          </w:tcPr>
          <w:p w:rsidR="00D27BB6" w:rsidRDefault="00D27BB6" w:rsidP="004069B0">
            <w:pPr>
              <w:pStyle w:val="TableText"/>
            </w:pPr>
            <w:r>
              <w:t>Documenting; recording.</w:t>
            </w:r>
          </w:p>
        </w:tc>
        <w:tc>
          <w:tcPr>
            <w:tcW w:w="488" w:type="pct"/>
            <w:tcMar>
              <w:top w:w="72" w:type="dxa"/>
              <w:bottom w:w="72" w:type="dxa"/>
            </w:tcMar>
          </w:tcPr>
          <w:p w:rsidR="00D27BB6" w:rsidRDefault="00D27BB6" w:rsidP="00D1695E">
            <w:pPr>
              <w:pStyle w:val="TableText"/>
              <w:jc w:val="center"/>
            </w:pPr>
            <w:r>
              <w:t>10</w:t>
            </w:r>
          </w:p>
        </w:tc>
      </w:tr>
      <w:tr w:rsidR="00F0143E" w:rsidRPr="005D4593" w:rsidTr="00DE776B">
        <w:tblPrEx>
          <w:tblCellMar>
            <w:top w:w="0" w:type="dxa"/>
            <w:bottom w:w="0" w:type="dxa"/>
          </w:tblCellMar>
        </w:tblPrEx>
        <w:trPr>
          <w:cantSplit/>
        </w:trPr>
        <w:tc>
          <w:tcPr>
            <w:tcW w:w="1259" w:type="pct"/>
            <w:tcMar>
              <w:top w:w="72" w:type="dxa"/>
              <w:bottom w:w="72" w:type="dxa"/>
            </w:tcMar>
          </w:tcPr>
          <w:p w:rsidR="00F0143E" w:rsidRDefault="00F0143E" w:rsidP="004069B0">
            <w:pPr>
              <w:pStyle w:val="TableText"/>
            </w:pPr>
            <w:r>
              <w:t>clinical social worker</w:t>
            </w:r>
          </w:p>
        </w:tc>
        <w:tc>
          <w:tcPr>
            <w:tcW w:w="3252" w:type="pct"/>
            <w:tcMar>
              <w:top w:w="72" w:type="dxa"/>
              <w:bottom w:w="72" w:type="dxa"/>
            </w:tcMar>
          </w:tcPr>
          <w:p w:rsidR="00F0143E" w:rsidRDefault="00F0143E" w:rsidP="00F970FD">
            <w:pPr>
              <w:pStyle w:val="TableText"/>
            </w:pPr>
            <w:r>
              <w:t xml:space="preserve">A mental health professional </w:t>
            </w:r>
            <w:r w:rsidR="00F970FD">
              <w:t xml:space="preserve">who </w:t>
            </w:r>
            <w:r>
              <w:t>delivers clinical services and also specializes in connecting people with resources.</w:t>
            </w:r>
          </w:p>
        </w:tc>
        <w:tc>
          <w:tcPr>
            <w:tcW w:w="488" w:type="pct"/>
            <w:tcMar>
              <w:top w:w="72" w:type="dxa"/>
              <w:bottom w:w="72" w:type="dxa"/>
            </w:tcMar>
          </w:tcPr>
          <w:p w:rsidR="00F0143E" w:rsidRDefault="00F0143E" w:rsidP="00D1695E">
            <w:pPr>
              <w:pStyle w:val="TableText"/>
              <w:jc w:val="center"/>
            </w:pPr>
            <w:r>
              <w:t>12</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clone</w:t>
            </w:r>
          </w:p>
        </w:tc>
        <w:tc>
          <w:tcPr>
            <w:tcW w:w="3252" w:type="pct"/>
            <w:tcBorders>
              <w:bottom w:val="single" w:sz="4" w:space="0" w:color="auto"/>
            </w:tcBorders>
            <w:tcMar>
              <w:top w:w="72" w:type="dxa"/>
              <w:bottom w:w="72" w:type="dxa"/>
            </w:tcMar>
          </w:tcPr>
          <w:p w:rsidR="00D27BB6" w:rsidRDefault="00D27BB6" w:rsidP="004069B0">
            <w:pPr>
              <w:pStyle w:val="TableText"/>
            </w:pPr>
            <w:r>
              <w:t>To artificially produce an animal or plant from the cell of another animal or plant.</w:t>
            </w:r>
          </w:p>
        </w:tc>
        <w:tc>
          <w:tcPr>
            <w:tcW w:w="488" w:type="pct"/>
            <w:tcBorders>
              <w:bottom w:val="single" w:sz="4" w:space="0" w:color="auto"/>
            </w:tcBorders>
            <w:tcMar>
              <w:top w:w="72" w:type="dxa"/>
              <w:bottom w:w="72" w:type="dxa"/>
            </w:tcMar>
          </w:tcPr>
          <w:p w:rsidR="00D27BB6" w:rsidRPr="00697DE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CNA (certified nursing assistant)</w:t>
            </w:r>
          </w:p>
        </w:tc>
        <w:tc>
          <w:tcPr>
            <w:tcW w:w="3252" w:type="pct"/>
            <w:tcBorders>
              <w:bottom w:val="single" w:sz="4" w:space="0" w:color="auto"/>
            </w:tcBorders>
            <w:tcMar>
              <w:top w:w="72" w:type="dxa"/>
              <w:bottom w:w="72" w:type="dxa"/>
            </w:tcMar>
          </w:tcPr>
          <w:p w:rsidR="00D27BB6" w:rsidRDefault="00D27BB6" w:rsidP="004069B0">
            <w:pPr>
              <w:pStyle w:val="TableText"/>
            </w:pPr>
            <w:r>
              <w:t>A health care professional who provides basic nursing care.</w:t>
            </w:r>
          </w:p>
        </w:tc>
        <w:tc>
          <w:tcPr>
            <w:tcW w:w="488" w:type="pct"/>
            <w:tcBorders>
              <w:bottom w:val="single" w:sz="4" w:space="0" w:color="auto"/>
            </w:tcBorders>
            <w:tcMar>
              <w:top w:w="72" w:type="dxa"/>
              <w:bottom w:w="72" w:type="dxa"/>
            </w:tcMar>
          </w:tcPr>
          <w:p w:rsidR="00D27BB6" w:rsidRDefault="00D27BB6" w:rsidP="00D1695E">
            <w:pPr>
              <w:pStyle w:val="TableText"/>
              <w:jc w:val="center"/>
            </w:pPr>
            <w:r>
              <w:t>9</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lastRenderedPageBreak/>
              <w:t>collaborative provider</w:t>
            </w:r>
          </w:p>
        </w:tc>
        <w:tc>
          <w:tcPr>
            <w:tcW w:w="3252" w:type="pct"/>
            <w:tcMar>
              <w:top w:w="72" w:type="dxa"/>
              <w:bottom w:w="72" w:type="dxa"/>
            </w:tcMar>
          </w:tcPr>
          <w:p w:rsidR="00D27BB6" w:rsidRDefault="00D27BB6" w:rsidP="004069B0">
            <w:pPr>
              <w:pStyle w:val="TableText"/>
            </w:pPr>
            <w:r>
              <w:t xml:space="preserve">A person who works closely with mental health professionals. He or she has usually completed a training program but is not trained to make a diagnosis. </w:t>
            </w:r>
          </w:p>
        </w:tc>
        <w:tc>
          <w:tcPr>
            <w:tcW w:w="488" w:type="pct"/>
            <w:tcMar>
              <w:top w:w="72" w:type="dxa"/>
              <w:bottom w:w="72" w:type="dxa"/>
            </w:tcMar>
          </w:tcPr>
          <w:p w:rsidR="00D27BB6" w:rsidRDefault="00F0143E" w:rsidP="00D1695E">
            <w:pPr>
              <w:pStyle w:val="TableText"/>
              <w:jc w:val="center"/>
            </w:pPr>
            <w:r>
              <w:t>12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communication specialist</w:t>
            </w:r>
          </w:p>
        </w:tc>
        <w:tc>
          <w:tcPr>
            <w:tcW w:w="3252" w:type="pct"/>
            <w:tcMar>
              <w:top w:w="72" w:type="dxa"/>
              <w:bottom w:w="72" w:type="dxa"/>
            </w:tcMar>
          </w:tcPr>
          <w:p w:rsidR="00D27BB6" w:rsidRDefault="00D27BB6" w:rsidP="004069B0">
            <w:pPr>
              <w:pStyle w:val="TableText"/>
            </w:pPr>
            <w:r>
              <w:t>A professional who helps build positive relationships between public health organizations and the public.</w:t>
            </w:r>
          </w:p>
        </w:tc>
        <w:tc>
          <w:tcPr>
            <w:tcW w:w="488" w:type="pct"/>
            <w:tcMar>
              <w:top w:w="72" w:type="dxa"/>
              <w:bottom w:w="72" w:type="dxa"/>
            </w:tcMar>
          </w:tcPr>
          <w:p w:rsidR="00D27BB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confidentiality</w:t>
            </w:r>
          </w:p>
        </w:tc>
        <w:tc>
          <w:tcPr>
            <w:tcW w:w="3252" w:type="pct"/>
            <w:tcMar>
              <w:top w:w="72" w:type="dxa"/>
              <w:bottom w:w="72" w:type="dxa"/>
            </w:tcMar>
          </w:tcPr>
          <w:p w:rsidR="00D27BB6" w:rsidRDefault="00D27BB6" w:rsidP="004069B0">
            <w:pPr>
              <w:pStyle w:val="TableText"/>
            </w:pPr>
            <w:r>
              <w:t xml:space="preserve">The concept that information a patient </w:t>
            </w:r>
            <w:proofErr w:type="gramStart"/>
            <w:r>
              <w:t>reveals</w:t>
            </w:r>
            <w:proofErr w:type="gramEnd"/>
            <w:r>
              <w:t xml:space="preserve"> to a health care provider is private and shouldn’t be shared with other people except under specific circumstances.</w:t>
            </w:r>
          </w:p>
        </w:tc>
        <w:tc>
          <w:tcPr>
            <w:tcW w:w="488" w:type="pct"/>
            <w:tcMar>
              <w:top w:w="72" w:type="dxa"/>
              <w:bottom w:w="72" w:type="dxa"/>
            </w:tcMar>
          </w:tcPr>
          <w:p w:rsidR="00D27BB6" w:rsidRDefault="00D27BB6" w:rsidP="00D1695E">
            <w:pPr>
              <w:pStyle w:val="TableText"/>
              <w:jc w:val="center"/>
            </w:pPr>
            <w:r>
              <w:t>14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co-occurring disorder</w:t>
            </w:r>
          </w:p>
        </w:tc>
        <w:tc>
          <w:tcPr>
            <w:tcW w:w="3252" w:type="pct"/>
            <w:tcMar>
              <w:top w:w="72" w:type="dxa"/>
              <w:bottom w:w="72" w:type="dxa"/>
            </w:tcMar>
          </w:tcPr>
          <w:p w:rsidR="00D27BB6" w:rsidRDefault="001C1136" w:rsidP="004069B0">
            <w:pPr>
              <w:pStyle w:val="TableText"/>
            </w:pPr>
            <w:r w:rsidRPr="001C1136">
              <w:t>A condition when a person has both an addiction and a mental health disorder</w:t>
            </w:r>
            <w:r>
              <w:t>.</w:t>
            </w:r>
          </w:p>
        </w:tc>
        <w:tc>
          <w:tcPr>
            <w:tcW w:w="488" w:type="pct"/>
            <w:tcMar>
              <w:top w:w="72" w:type="dxa"/>
              <w:bottom w:w="72" w:type="dxa"/>
            </w:tcMar>
          </w:tcPr>
          <w:p w:rsidR="00D27BB6" w:rsidRDefault="00F0143E" w:rsidP="00D1695E">
            <w:pPr>
              <w:pStyle w:val="TableText"/>
              <w:jc w:val="center"/>
            </w:pPr>
            <w:r>
              <w:t>11</w:t>
            </w:r>
          </w:p>
        </w:tc>
      </w:tr>
      <w:tr w:rsidR="00D27BB6" w:rsidRPr="009518D7"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corporate medical director</w:t>
            </w:r>
          </w:p>
        </w:tc>
        <w:tc>
          <w:tcPr>
            <w:tcW w:w="3252" w:type="pct"/>
            <w:tcBorders>
              <w:bottom w:val="single" w:sz="4" w:space="0" w:color="auto"/>
            </w:tcBorders>
            <w:tcMar>
              <w:top w:w="72" w:type="dxa"/>
              <w:bottom w:w="72" w:type="dxa"/>
            </w:tcMar>
          </w:tcPr>
          <w:p w:rsidR="00D27BB6" w:rsidRDefault="00D27BB6" w:rsidP="004069B0">
            <w:pPr>
              <w:pStyle w:val="TableText"/>
            </w:pPr>
            <w:r>
              <w:t>A professional who is involved with overseeing the well-being of a company’s employees.</w:t>
            </w:r>
          </w:p>
        </w:tc>
        <w:tc>
          <w:tcPr>
            <w:tcW w:w="488" w:type="pct"/>
            <w:tcBorders>
              <w:bottom w:val="single" w:sz="4" w:space="0" w:color="auto"/>
            </w:tcBorders>
            <w:tcMar>
              <w:top w:w="72" w:type="dxa"/>
              <w:bottom w:w="72" w:type="dxa"/>
            </w:tcMar>
          </w:tcPr>
          <w:p w:rsidR="00D27BB6" w:rsidRPr="0079478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 xml:space="preserve">CPT </w:t>
            </w:r>
          </w:p>
        </w:tc>
        <w:tc>
          <w:tcPr>
            <w:tcW w:w="3252" w:type="pct"/>
            <w:tcBorders>
              <w:bottom w:val="single" w:sz="4" w:space="0" w:color="auto"/>
            </w:tcBorders>
            <w:tcMar>
              <w:top w:w="72" w:type="dxa"/>
              <w:bottom w:w="72" w:type="dxa"/>
            </w:tcMar>
          </w:tcPr>
          <w:p w:rsidR="00D27BB6" w:rsidRDefault="00D27BB6" w:rsidP="004069B0">
            <w:pPr>
              <w:pStyle w:val="TableText"/>
            </w:pPr>
            <w:r>
              <w:t>Current Procedural Terminology; codes administered by the AMA that identify medical procedures.</w:t>
            </w:r>
          </w:p>
        </w:tc>
        <w:tc>
          <w:tcPr>
            <w:tcW w:w="488" w:type="pct"/>
            <w:tcBorders>
              <w:bottom w:val="single" w:sz="4" w:space="0" w:color="auto"/>
            </w:tcBorders>
            <w:tcMar>
              <w:top w:w="72" w:type="dxa"/>
              <w:bottom w:w="72" w:type="dxa"/>
            </w:tcMar>
          </w:tcPr>
          <w:p w:rsidR="00D27BB6" w:rsidRDefault="00D27BB6" w:rsidP="00D1695E">
            <w:pPr>
              <w:pStyle w:val="TableText"/>
              <w:jc w:val="center"/>
            </w:pPr>
            <w:r>
              <w:t>14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CT scan (computerized tomography scan, or CAT scan)</w:t>
            </w:r>
          </w:p>
        </w:tc>
        <w:tc>
          <w:tcPr>
            <w:tcW w:w="3252" w:type="pct"/>
            <w:tcMar>
              <w:top w:w="72" w:type="dxa"/>
              <w:bottom w:w="72" w:type="dxa"/>
            </w:tcMar>
          </w:tcPr>
          <w:p w:rsidR="00D27BB6" w:rsidRDefault="00D27BB6" w:rsidP="004069B0">
            <w:pPr>
              <w:pStyle w:val="TableText"/>
            </w:pPr>
            <w:r>
              <w:t xml:space="preserve">A diagnostic test that uses many X-rays to create a 3-D cross-sectional image of the inside of the body; performed by a CT technologist with a CT scanner. </w:t>
            </w:r>
          </w:p>
        </w:tc>
        <w:tc>
          <w:tcPr>
            <w:tcW w:w="488" w:type="pct"/>
            <w:tcMar>
              <w:top w:w="72" w:type="dxa"/>
              <w:bottom w:w="72" w:type="dxa"/>
            </w:tcMar>
          </w:tcPr>
          <w:p w:rsidR="00D27BB6" w:rsidRDefault="00D27BB6" w:rsidP="00D1695E">
            <w:pPr>
              <w:pStyle w:val="TableText"/>
              <w:jc w:val="center"/>
            </w:pPr>
            <w:r>
              <w:t>8</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dental bridge</w:t>
            </w:r>
          </w:p>
        </w:tc>
        <w:tc>
          <w:tcPr>
            <w:tcW w:w="3252" w:type="pct"/>
            <w:tcMar>
              <w:top w:w="72" w:type="dxa"/>
              <w:bottom w:w="72" w:type="dxa"/>
            </w:tcMar>
          </w:tcPr>
          <w:p w:rsidR="00D27BB6" w:rsidRDefault="00D27BB6" w:rsidP="004069B0">
            <w:pPr>
              <w:pStyle w:val="TableText"/>
            </w:pPr>
            <w:r>
              <w:t xml:space="preserve">A dental restoration used to replace a missing tooth by cementing crowns over the top of the teeth on either side of a missing tooth to create a support structure for a false tooth, known as a </w:t>
            </w:r>
            <w:proofErr w:type="spellStart"/>
            <w:r>
              <w:rPr>
                <w:i/>
              </w:rPr>
              <w:t>pontic</w:t>
            </w:r>
            <w:proofErr w:type="spellEnd"/>
            <w:r>
              <w:t>.</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dental caries</w:t>
            </w:r>
          </w:p>
        </w:tc>
        <w:tc>
          <w:tcPr>
            <w:tcW w:w="3252" w:type="pct"/>
            <w:tcMar>
              <w:top w:w="72" w:type="dxa"/>
              <w:bottom w:w="72" w:type="dxa"/>
            </w:tcMar>
          </w:tcPr>
          <w:p w:rsidR="00D27BB6" w:rsidRDefault="00282EA4" w:rsidP="00282EA4">
            <w:pPr>
              <w:pStyle w:val="TableText"/>
            </w:pPr>
            <w:r>
              <w:t>Holes</w:t>
            </w:r>
            <w:r w:rsidR="00D27BB6">
              <w:t xml:space="preserve"> in the </w:t>
            </w:r>
            <w:r>
              <w:t xml:space="preserve">teeth </w:t>
            </w:r>
            <w:r w:rsidR="00D27BB6">
              <w:t>caused by decay, also called tooth cavities.</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dental crown</w:t>
            </w:r>
          </w:p>
        </w:tc>
        <w:tc>
          <w:tcPr>
            <w:tcW w:w="3252" w:type="pct"/>
            <w:tcMar>
              <w:top w:w="72" w:type="dxa"/>
              <w:bottom w:w="72" w:type="dxa"/>
            </w:tcMar>
          </w:tcPr>
          <w:p w:rsidR="00D27BB6" w:rsidRDefault="00D27BB6" w:rsidP="004069B0">
            <w:pPr>
              <w:pStyle w:val="TableText"/>
            </w:pPr>
            <w:r>
              <w:t>A type of dental restoration that completely caps or encircles a tooth or dental implant.</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deoxyribonucleic acid (DNA)</w:t>
            </w:r>
          </w:p>
        </w:tc>
        <w:tc>
          <w:tcPr>
            <w:tcW w:w="3252" w:type="pct"/>
            <w:tcBorders>
              <w:bottom w:val="single" w:sz="4" w:space="0" w:color="auto"/>
            </w:tcBorders>
            <w:tcMar>
              <w:top w:w="72" w:type="dxa"/>
              <w:bottom w:w="72" w:type="dxa"/>
            </w:tcMar>
          </w:tcPr>
          <w:p w:rsidR="00D27BB6" w:rsidRDefault="00D27BB6" w:rsidP="004069B0">
            <w:pPr>
              <w:pStyle w:val="TableText"/>
            </w:pPr>
            <w:r>
              <w:t>An acid that contains the cells of living things; determines the particular structure and functions of every cell.</w:t>
            </w:r>
          </w:p>
        </w:tc>
        <w:tc>
          <w:tcPr>
            <w:tcW w:w="488" w:type="pct"/>
            <w:tcBorders>
              <w:bottom w:val="single" w:sz="4" w:space="0" w:color="auto"/>
            </w:tcBorders>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depression</w:t>
            </w:r>
          </w:p>
        </w:tc>
        <w:tc>
          <w:tcPr>
            <w:tcW w:w="3252" w:type="pct"/>
            <w:tcBorders>
              <w:bottom w:val="single" w:sz="4" w:space="0" w:color="auto"/>
            </w:tcBorders>
            <w:tcMar>
              <w:top w:w="72" w:type="dxa"/>
              <w:bottom w:w="72" w:type="dxa"/>
            </w:tcMar>
          </w:tcPr>
          <w:p w:rsidR="00D27BB6" w:rsidRDefault="00D27BB6" w:rsidP="004069B0">
            <w:pPr>
              <w:pStyle w:val="TableText"/>
            </w:pPr>
            <w:r>
              <w:t>A mental health disorder that causes a persistent feeling of sadness and loss of interest and affects how someone thinks, feels, and behaves.</w:t>
            </w:r>
          </w:p>
        </w:tc>
        <w:tc>
          <w:tcPr>
            <w:tcW w:w="488" w:type="pct"/>
            <w:tcBorders>
              <w:bottom w:val="single" w:sz="4" w:space="0" w:color="auto"/>
            </w:tcBorders>
            <w:tcMar>
              <w:top w:w="72" w:type="dxa"/>
              <w:bottom w:w="72" w:type="dxa"/>
            </w:tcMar>
          </w:tcPr>
          <w:p w:rsidR="00D27BB6" w:rsidRDefault="00D27BB6" w:rsidP="00D1695E">
            <w:pPr>
              <w:pStyle w:val="TableText"/>
              <w:jc w:val="center"/>
            </w:pPr>
            <w:r>
              <w:t>1</w:t>
            </w:r>
            <w:r w:rsidR="00F0143E">
              <w:t>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diagnostic services</w:t>
            </w:r>
          </w:p>
        </w:tc>
        <w:tc>
          <w:tcPr>
            <w:tcW w:w="3252" w:type="pct"/>
            <w:tcMar>
              <w:top w:w="72" w:type="dxa"/>
              <w:bottom w:w="72" w:type="dxa"/>
            </w:tcMar>
          </w:tcPr>
          <w:p w:rsidR="00D27BB6" w:rsidRDefault="00D27BB6" w:rsidP="004069B0">
            <w:pPr>
              <w:pStyle w:val="TableText"/>
            </w:pPr>
            <w:r>
              <w:t>One of five health care career pathways. It involves diagnosing disease and injury.</w:t>
            </w:r>
          </w:p>
        </w:tc>
        <w:tc>
          <w:tcPr>
            <w:tcW w:w="488" w:type="pct"/>
            <w:tcMar>
              <w:top w:w="72" w:type="dxa"/>
              <w:bottom w:w="72" w:type="dxa"/>
            </w:tcMar>
          </w:tcPr>
          <w:p w:rsidR="00D27BB6" w:rsidRDefault="00D27BB6" w:rsidP="00D1695E">
            <w:pPr>
              <w:pStyle w:val="TableText"/>
              <w:jc w:val="center"/>
            </w:pPr>
            <w:r>
              <w:t>3</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lastRenderedPageBreak/>
              <w:t>diagnostic test</w:t>
            </w:r>
          </w:p>
        </w:tc>
        <w:tc>
          <w:tcPr>
            <w:tcW w:w="3252" w:type="pct"/>
            <w:tcBorders>
              <w:bottom w:val="single" w:sz="4" w:space="0" w:color="auto"/>
            </w:tcBorders>
            <w:tcMar>
              <w:top w:w="72" w:type="dxa"/>
              <w:bottom w:w="72" w:type="dxa"/>
            </w:tcMar>
          </w:tcPr>
          <w:p w:rsidR="00D27BB6" w:rsidRDefault="00D27BB6" w:rsidP="004069B0">
            <w:pPr>
              <w:pStyle w:val="TableText"/>
            </w:pPr>
            <w:r>
              <w:t>A test that is important in helping health care professionals diagnose diseases and aid in early detection and prevention; performed by professionals who have special training in operating the machines and conducting the procedures necessary to do the test.</w:t>
            </w:r>
          </w:p>
        </w:tc>
        <w:tc>
          <w:tcPr>
            <w:tcW w:w="488" w:type="pct"/>
            <w:tcBorders>
              <w:bottom w:val="single" w:sz="4" w:space="0" w:color="auto"/>
            </w:tcBorders>
            <w:tcMar>
              <w:top w:w="72" w:type="dxa"/>
              <w:bottom w:w="72" w:type="dxa"/>
            </w:tcMar>
          </w:tcPr>
          <w:p w:rsidR="00D27BB6" w:rsidRDefault="00D27BB6" w:rsidP="00D1695E">
            <w:pPr>
              <w:pStyle w:val="TableText"/>
              <w:jc w:val="center"/>
            </w:pPr>
            <w:r>
              <w:t>8</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diastolic pressure</w:t>
            </w:r>
          </w:p>
        </w:tc>
        <w:tc>
          <w:tcPr>
            <w:tcW w:w="3252" w:type="pct"/>
            <w:tcMar>
              <w:top w:w="72" w:type="dxa"/>
              <w:bottom w:w="72" w:type="dxa"/>
            </w:tcMar>
          </w:tcPr>
          <w:p w:rsidR="00D27BB6" w:rsidRDefault="00D27BB6" w:rsidP="004069B0">
            <w:pPr>
              <w:pStyle w:val="TableText"/>
            </w:pPr>
            <w:r>
              <w:t>The constant pressure in the walls of the arteries when the left ventricle of the heart is at rest.</w:t>
            </w:r>
          </w:p>
        </w:tc>
        <w:tc>
          <w:tcPr>
            <w:tcW w:w="488" w:type="pct"/>
            <w:tcMar>
              <w:top w:w="72" w:type="dxa"/>
              <w:bottom w:w="72" w:type="dxa"/>
            </w:tcMar>
          </w:tcPr>
          <w:p w:rsidR="00D27BB6" w:rsidRDefault="00D27BB6" w:rsidP="00D1695E">
            <w:pPr>
              <w:pStyle w:val="TableText"/>
              <w:jc w:val="center"/>
            </w:pPr>
            <w:r>
              <w:t>7</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diet</w:t>
            </w:r>
          </w:p>
        </w:tc>
        <w:tc>
          <w:tcPr>
            <w:tcW w:w="3252" w:type="pct"/>
            <w:tcBorders>
              <w:bottom w:val="single" w:sz="4" w:space="0" w:color="auto"/>
            </w:tcBorders>
            <w:tcMar>
              <w:top w:w="72" w:type="dxa"/>
              <w:bottom w:w="72" w:type="dxa"/>
            </w:tcMar>
          </w:tcPr>
          <w:p w:rsidR="00D27BB6" w:rsidRDefault="00D27BB6" w:rsidP="004069B0">
            <w:pPr>
              <w:pStyle w:val="TableText"/>
            </w:pPr>
            <w:r>
              <w:t>The type and range of food consumed by a person. This should be distinguished from the phrase "on a diet," which often implies the use of specific intake of nutrition for health or weight-management reasons.</w:t>
            </w:r>
          </w:p>
        </w:tc>
        <w:tc>
          <w:tcPr>
            <w:tcW w:w="488" w:type="pct"/>
            <w:tcBorders>
              <w:bottom w:val="single" w:sz="4" w:space="0" w:color="auto"/>
            </w:tcBorders>
            <w:tcMar>
              <w:top w:w="72" w:type="dxa"/>
              <w:bottom w:w="72" w:type="dxa"/>
            </w:tcMar>
          </w:tcPr>
          <w:p w:rsidR="00D27BB6" w:rsidRPr="00697DE6" w:rsidRDefault="00D27BB6" w:rsidP="00D1695E">
            <w:pPr>
              <w:pStyle w:val="TableText"/>
              <w:jc w:val="center"/>
            </w:pPr>
            <w:r>
              <w:t>6</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623153" w:rsidP="00DC04BB">
            <w:pPr>
              <w:pStyle w:val="TableText"/>
            </w:pPr>
            <w:r>
              <w:t>d</w:t>
            </w:r>
            <w:r w:rsidR="00D27BB6">
              <w:t xml:space="preserve">octorate </w:t>
            </w:r>
          </w:p>
        </w:tc>
        <w:tc>
          <w:tcPr>
            <w:tcW w:w="3252" w:type="pct"/>
            <w:tcBorders>
              <w:bottom w:val="single" w:sz="4" w:space="0" w:color="auto"/>
            </w:tcBorders>
            <w:tcMar>
              <w:top w:w="72" w:type="dxa"/>
              <w:bottom w:w="72" w:type="dxa"/>
            </w:tcMar>
          </w:tcPr>
          <w:p w:rsidR="00D27BB6" w:rsidRDefault="00D27BB6" w:rsidP="004069B0">
            <w:pPr>
              <w:pStyle w:val="TableText"/>
            </w:pPr>
            <w:r>
              <w:t xml:space="preserve">A degree </w:t>
            </w:r>
            <w:r w:rsidR="00DC04BB">
              <w:t xml:space="preserve">(e.g., PhD, </w:t>
            </w:r>
            <w:proofErr w:type="spellStart"/>
            <w:r w:rsidR="00DC04BB">
              <w:t>PsyD</w:t>
            </w:r>
            <w:proofErr w:type="spellEnd"/>
            <w:r w:rsidR="00DC04BB">
              <w:t xml:space="preserve">) </w:t>
            </w:r>
            <w:r>
              <w:t>given by a college or university after completion of a prescribed course of study beyond a bachelor’s or master’s degree.</w:t>
            </w:r>
            <w:r w:rsidR="007D1B46">
              <w:t xml:space="preserve"> </w:t>
            </w:r>
          </w:p>
        </w:tc>
        <w:tc>
          <w:tcPr>
            <w:tcW w:w="488" w:type="pct"/>
            <w:tcBorders>
              <w:bottom w:val="single" w:sz="4" w:space="0" w:color="auto"/>
            </w:tcBorders>
            <w:tcMar>
              <w:top w:w="72" w:type="dxa"/>
              <w:bottom w:w="72" w:type="dxa"/>
            </w:tcMar>
          </w:tcPr>
          <w:p w:rsidR="00D27BB6" w:rsidRDefault="00D27BB6" w:rsidP="00D1695E">
            <w:pPr>
              <w:pStyle w:val="TableText"/>
              <w:jc w:val="center"/>
            </w:pPr>
            <w:r>
              <w:t>3</w:t>
            </w:r>
          </w:p>
        </w:tc>
      </w:tr>
      <w:tr w:rsidR="00D27BB6" w:rsidRPr="006D00A5"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dopamine</w:t>
            </w:r>
          </w:p>
        </w:tc>
        <w:tc>
          <w:tcPr>
            <w:tcW w:w="3252" w:type="pct"/>
            <w:tcMar>
              <w:top w:w="72" w:type="dxa"/>
              <w:bottom w:w="72" w:type="dxa"/>
            </w:tcMar>
          </w:tcPr>
          <w:p w:rsidR="00D27BB6" w:rsidRDefault="00D27BB6" w:rsidP="004069B0">
            <w:pPr>
              <w:pStyle w:val="TableText"/>
            </w:pPr>
            <w:r>
              <w:t>An important neurotransmitter, or messenger, that helps control the brain’s pleasure center.</w:t>
            </w:r>
          </w:p>
        </w:tc>
        <w:tc>
          <w:tcPr>
            <w:tcW w:w="488" w:type="pct"/>
            <w:tcMar>
              <w:top w:w="72" w:type="dxa"/>
              <w:bottom w:w="72" w:type="dxa"/>
            </w:tcMar>
          </w:tcPr>
          <w:p w:rsidR="00D27BB6" w:rsidRPr="006D00A5" w:rsidRDefault="00F0143E" w:rsidP="00D1695E">
            <w:pPr>
              <w:pStyle w:val="TableText"/>
              <w:jc w:val="center"/>
            </w:pPr>
            <w:r>
              <w:t>11</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dressing</w:t>
            </w:r>
          </w:p>
        </w:tc>
        <w:tc>
          <w:tcPr>
            <w:tcW w:w="3252" w:type="pct"/>
            <w:tcMar>
              <w:top w:w="72" w:type="dxa"/>
              <w:bottom w:w="72" w:type="dxa"/>
            </w:tcMar>
          </w:tcPr>
          <w:p w:rsidR="00D27BB6" w:rsidRDefault="00D27BB6" w:rsidP="004069B0">
            <w:pPr>
              <w:pStyle w:val="TableText"/>
            </w:pPr>
            <w:r>
              <w:t>A bandage.</w:t>
            </w:r>
          </w:p>
        </w:tc>
        <w:tc>
          <w:tcPr>
            <w:tcW w:w="488" w:type="pct"/>
            <w:tcMar>
              <w:top w:w="72" w:type="dxa"/>
              <w:bottom w:w="72" w:type="dxa"/>
            </w:tcMar>
          </w:tcPr>
          <w:p w:rsidR="00D27BB6" w:rsidRDefault="00D27BB6" w:rsidP="00D1695E">
            <w:pPr>
              <w:pStyle w:val="TableText"/>
              <w:jc w:val="center"/>
            </w:pPr>
            <w:r>
              <w:t>10</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DSM</w:t>
            </w:r>
          </w:p>
        </w:tc>
        <w:tc>
          <w:tcPr>
            <w:tcW w:w="3252" w:type="pct"/>
            <w:tcMar>
              <w:top w:w="72" w:type="dxa"/>
              <w:bottom w:w="72" w:type="dxa"/>
            </w:tcMar>
          </w:tcPr>
          <w:p w:rsidR="00D27BB6" w:rsidRDefault="00D27BB6" w:rsidP="004069B0">
            <w:pPr>
              <w:pStyle w:val="TableText"/>
            </w:pPr>
            <w:r>
              <w:t xml:space="preserve">The </w:t>
            </w:r>
            <w:r>
              <w:rPr>
                <w:i/>
              </w:rPr>
              <w:t>Diagnostic and Statistical Manual of Mental Disorders</w:t>
            </w:r>
            <w:r>
              <w:t>; a guide published by the American Psychiatric Association that explains the signs and symptoms of more than 300 types of mental health conditions.</w:t>
            </w:r>
          </w:p>
        </w:tc>
        <w:tc>
          <w:tcPr>
            <w:tcW w:w="488" w:type="pct"/>
            <w:tcMar>
              <w:top w:w="72" w:type="dxa"/>
              <w:bottom w:w="72" w:type="dxa"/>
            </w:tcMar>
          </w:tcPr>
          <w:p w:rsidR="00D27BB6" w:rsidRDefault="00F0143E" w:rsidP="00D1695E">
            <w:pPr>
              <w:pStyle w:val="TableText"/>
              <w:jc w:val="center"/>
            </w:pPr>
            <w:r>
              <w:t>11</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ECG (electrocardiogram, or EKG)</w:t>
            </w:r>
          </w:p>
        </w:tc>
        <w:tc>
          <w:tcPr>
            <w:tcW w:w="3252" w:type="pct"/>
            <w:tcMar>
              <w:top w:w="72" w:type="dxa"/>
              <w:bottom w:w="72" w:type="dxa"/>
            </w:tcMar>
          </w:tcPr>
          <w:p w:rsidR="00D27BB6" w:rsidRDefault="00D27BB6" w:rsidP="004069B0">
            <w:pPr>
              <w:pStyle w:val="TableText"/>
            </w:pPr>
            <w:r>
              <w:t>A diagnostic test used to monitor the heart; performed by an ECG technician.</w:t>
            </w:r>
          </w:p>
        </w:tc>
        <w:tc>
          <w:tcPr>
            <w:tcW w:w="488" w:type="pct"/>
            <w:tcMar>
              <w:top w:w="72" w:type="dxa"/>
              <w:bottom w:w="72" w:type="dxa"/>
            </w:tcMar>
          </w:tcPr>
          <w:p w:rsidR="00D27BB6" w:rsidRDefault="00D27BB6" w:rsidP="00D1695E">
            <w:pPr>
              <w:pStyle w:val="TableText"/>
              <w:jc w:val="center"/>
            </w:pPr>
            <w:r>
              <w:t>8</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echoing technique</w:t>
            </w:r>
          </w:p>
        </w:tc>
        <w:tc>
          <w:tcPr>
            <w:tcW w:w="3252" w:type="pct"/>
            <w:tcMar>
              <w:top w:w="72" w:type="dxa"/>
              <w:bottom w:w="72" w:type="dxa"/>
            </w:tcMar>
          </w:tcPr>
          <w:p w:rsidR="00D27BB6" w:rsidRDefault="00D27BB6" w:rsidP="004069B0">
            <w:pPr>
              <w:pStyle w:val="TableText"/>
            </w:pPr>
            <w:r>
              <w:t>A communication technique that nurses use to make sure that both the patient and nurse understand each other. The technique involves the nurse and patient repeating back to each other what the other has said.</w:t>
            </w:r>
          </w:p>
        </w:tc>
        <w:tc>
          <w:tcPr>
            <w:tcW w:w="488" w:type="pct"/>
            <w:tcMar>
              <w:top w:w="72" w:type="dxa"/>
              <w:bottom w:w="72" w:type="dxa"/>
            </w:tcMar>
          </w:tcPr>
          <w:p w:rsidR="00D27BB6" w:rsidRDefault="00D27BB6" w:rsidP="00D1695E">
            <w:pPr>
              <w:pStyle w:val="TableText"/>
              <w:jc w:val="center"/>
            </w:pPr>
            <w:r>
              <w:t>9</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EEG (electroencephalogram)</w:t>
            </w:r>
          </w:p>
        </w:tc>
        <w:tc>
          <w:tcPr>
            <w:tcW w:w="3252" w:type="pct"/>
            <w:tcMar>
              <w:top w:w="72" w:type="dxa"/>
              <w:bottom w:w="72" w:type="dxa"/>
            </w:tcMar>
          </w:tcPr>
          <w:p w:rsidR="00D27BB6" w:rsidRDefault="00D27BB6" w:rsidP="004069B0">
            <w:pPr>
              <w:pStyle w:val="TableText"/>
            </w:pPr>
            <w:r>
              <w:t>A diagnostic test used to diagnose epilepsy and other brain disorders; performed by an EEG technician.</w:t>
            </w:r>
          </w:p>
        </w:tc>
        <w:tc>
          <w:tcPr>
            <w:tcW w:w="488" w:type="pct"/>
            <w:tcMar>
              <w:top w:w="72" w:type="dxa"/>
              <w:bottom w:w="72" w:type="dxa"/>
            </w:tcMar>
          </w:tcPr>
          <w:p w:rsidR="00D27BB6" w:rsidRPr="00794786" w:rsidRDefault="00D27BB6" w:rsidP="00D1695E">
            <w:pPr>
              <w:pStyle w:val="TableText"/>
              <w:jc w:val="center"/>
            </w:pPr>
            <w:r>
              <w:t>8</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electrodes</w:t>
            </w:r>
          </w:p>
        </w:tc>
        <w:tc>
          <w:tcPr>
            <w:tcW w:w="3252" w:type="pct"/>
            <w:tcBorders>
              <w:bottom w:val="single" w:sz="4" w:space="0" w:color="auto"/>
            </w:tcBorders>
            <w:tcMar>
              <w:top w:w="72" w:type="dxa"/>
              <w:bottom w:w="72" w:type="dxa"/>
            </w:tcMar>
          </w:tcPr>
          <w:p w:rsidR="00D27BB6" w:rsidRDefault="00D27BB6" w:rsidP="004069B0">
            <w:pPr>
              <w:pStyle w:val="TableText"/>
            </w:pPr>
            <w:r>
              <w:t xml:space="preserve">Small flat metal discs that have special adhesive to attach to the patient’s arms, legs, and chest </w:t>
            </w:r>
            <w:r w:rsidR="00EB4E62">
              <w:t>(</w:t>
            </w:r>
            <w:r>
              <w:t>during an ECG</w:t>
            </w:r>
            <w:r w:rsidR="00EB4E62">
              <w:t>)</w:t>
            </w:r>
            <w:r>
              <w:t xml:space="preserve"> or </w:t>
            </w:r>
            <w:r w:rsidR="00EB4E62">
              <w:t xml:space="preserve">to the patient’s head (during </w:t>
            </w:r>
            <w:r>
              <w:t>an EEG</w:t>
            </w:r>
            <w:r w:rsidR="00EB4E62">
              <w:t>)</w:t>
            </w:r>
            <w:r>
              <w:t>.</w:t>
            </w:r>
          </w:p>
        </w:tc>
        <w:tc>
          <w:tcPr>
            <w:tcW w:w="488" w:type="pct"/>
            <w:tcBorders>
              <w:bottom w:val="single" w:sz="4" w:space="0" w:color="auto"/>
            </w:tcBorders>
            <w:tcMar>
              <w:top w:w="72" w:type="dxa"/>
              <w:bottom w:w="72" w:type="dxa"/>
            </w:tcMar>
          </w:tcPr>
          <w:p w:rsidR="00D27BB6" w:rsidRDefault="00D27BB6" w:rsidP="00D1695E">
            <w:pPr>
              <w:pStyle w:val="TableText"/>
              <w:jc w:val="center"/>
            </w:pPr>
            <w:r>
              <w:t>8</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rsidRPr="00310BC2">
              <w:lastRenderedPageBreak/>
              <w:t xml:space="preserve">electronic </w:t>
            </w:r>
            <w:r w:rsidR="005326F1">
              <w:t>health</w:t>
            </w:r>
            <w:r w:rsidR="005326F1" w:rsidRPr="00310BC2">
              <w:t xml:space="preserve"> </w:t>
            </w:r>
            <w:r w:rsidRPr="00310BC2">
              <w:t>record (E</w:t>
            </w:r>
            <w:r w:rsidR="005326F1">
              <w:t>H</w:t>
            </w:r>
            <w:r w:rsidRPr="00310BC2">
              <w:t>R)</w:t>
            </w:r>
          </w:p>
        </w:tc>
        <w:tc>
          <w:tcPr>
            <w:tcW w:w="3252" w:type="pct"/>
            <w:tcBorders>
              <w:bottom w:val="single" w:sz="4" w:space="0" w:color="auto"/>
            </w:tcBorders>
            <w:tcMar>
              <w:top w:w="72" w:type="dxa"/>
              <w:bottom w:w="72" w:type="dxa"/>
            </w:tcMar>
          </w:tcPr>
          <w:p w:rsidR="00310BC2" w:rsidRDefault="00310BC2" w:rsidP="00830DAC">
            <w:pPr>
              <w:pStyle w:val="TableText"/>
            </w:pPr>
            <w:r>
              <w:t xml:space="preserve">A digital file of a patient’s medical history </w:t>
            </w:r>
            <w:r w:rsidR="00830DAC">
              <w:t xml:space="preserve">(e.g., </w:t>
            </w:r>
            <w:r>
              <w:t>procedures performed</w:t>
            </w:r>
            <w:r w:rsidR="00830DAC">
              <w:t>)</w:t>
            </w:r>
            <w:r w:rsidR="009317F9">
              <w:t>.</w:t>
            </w:r>
          </w:p>
        </w:tc>
        <w:tc>
          <w:tcPr>
            <w:tcW w:w="488" w:type="pct"/>
            <w:tcBorders>
              <w:bottom w:val="single" w:sz="4" w:space="0" w:color="auto"/>
            </w:tcBorders>
            <w:tcMar>
              <w:top w:w="72" w:type="dxa"/>
              <w:bottom w:w="72" w:type="dxa"/>
            </w:tcMar>
          </w:tcPr>
          <w:p w:rsidR="00310BC2" w:rsidRDefault="00310BC2" w:rsidP="00D1695E">
            <w:pPr>
              <w:pStyle w:val="TableText"/>
              <w:jc w:val="center"/>
            </w:pPr>
            <w:r>
              <w:t>14</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emotional well-being</w:t>
            </w:r>
          </w:p>
        </w:tc>
        <w:tc>
          <w:tcPr>
            <w:tcW w:w="3252" w:type="pct"/>
            <w:tcBorders>
              <w:bottom w:val="single" w:sz="4" w:space="0" w:color="auto"/>
            </w:tcBorders>
            <w:tcMar>
              <w:top w:w="72" w:type="dxa"/>
              <w:bottom w:w="72" w:type="dxa"/>
            </w:tcMar>
          </w:tcPr>
          <w:p w:rsidR="00D27BB6" w:rsidRDefault="00D27BB6" w:rsidP="004069B0">
            <w:pPr>
              <w:pStyle w:val="TableText"/>
            </w:pPr>
            <w:r>
              <w:t>An emotional state that is characterized by a person’s ability to manage stress, cope with hard times, feel content, and maintain strong relationships.</w:t>
            </w:r>
          </w:p>
        </w:tc>
        <w:tc>
          <w:tcPr>
            <w:tcW w:w="488" w:type="pct"/>
            <w:tcBorders>
              <w:bottom w:val="single" w:sz="4" w:space="0" w:color="auto"/>
            </w:tcBorders>
            <w:tcMar>
              <w:top w:w="72" w:type="dxa"/>
              <w:bottom w:w="72" w:type="dxa"/>
            </w:tcMar>
          </w:tcPr>
          <w:p w:rsidR="00D27BB6" w:rsidRDefault="00F0143E" w:rsidP="00D1695E">
            <w:pPr>
              <w:pStyle w:val="TableText"/>
              <w:jc w:val="center"/>
            </w:pPr>
            <w:r>
              <w:t>12</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empathy</w:t>
            </w:r>
          </w:p>
        </w:tc>
        <w:tc>
          <w:tcPr>
            <w:tcW w:w="3252" w:type="pct"/>
            <w:tcBorders>
              <w:bottom w:val="single" w:sz="4" w:space="0" w:color="auto"/>
            </w:tcBorders>
            <w:tcMar>
              <w:top w:w="72" w:type="dxa"/>
              <w:bottom w:w="72" w:type="dxa"/>
            </w:tcMar>
          </w:tcPr>
          <w:p w:rsidR="00D27BB6" w:rsidRDefault="00D27BB6" w:rsidP="004069B0">
            <w:pPr>
              <w:pStyle w:val="TableText"/>
            </w:pPr>
            <w:r>
              <w:t>The ability to recognize the feelings of another as if they were your own.</w:t>
            </w:r>
          </w:p>
        </w:tc>
        <w:tc>
          <w:tcPr>
            <w:tcW w:w="488" w:type="pct"/>
            <w:tcBorders>
              <w:bottom w:val="single" w:sz="4" w:space="0" w:color="auto"/>
            </w:tcBorders>
            <w:tcMar>
              <w:top w:w="72" w:type="dxa"/>
              <w:bottom w:w="72" w:type="dxa"/>
            </w:tcMar>
          </w:tcPr>
          <w:p w:rsidR="00D27BB6" w:rsidRDefault="00D27BB6" w:rsidP="00D1695E">
            <w:pPr>
              <w:pStyle w:val="TableText"/>
              <w:jc w:val="center"/>
            </w:pPr>
            <w:r>
              <w:t>9</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empty calories</w:t>
            </w:r>
          </w:p>
        </w:tc>
        <w:tc>
          <w:tcPr>
            <w:tcW w:w="3252" w:type="pct"/>
            <w:tcMar>
              <w:top w:w="72" w:type="dxa"/>
              <w:bottom w:w="72" w:type="dxa"/>
            </w:tcMar>
          </w:tcPr>
          <w:p w:rsidR="00D27BB6" w:rsidRDefault="00D27BB6" w:rsidP="004069B0">
            <w:pPr>
              <w:pStyle w:val="TableText"/>
            </w:pPr>
            <w:r>
              <w:t>Calories from solid fats and added sugars. A calorie is a unit of measurement of the energy value of food.</w:t>
            </w:r>
          </w:p>
        </w:tc>
        <w:tc>
          <w:tcPr>
            <w:tcW w:w="488" w:type="pct"/>
            <w:tcMar>
              <w:top w:w="72" w:type="dxa"/>
              <w:bottom w:w="72" w:type="dxa"/>
            </w:tcMar>
          </w:tcPr>
          <w:p w:rsidR="00D27BB6" w:rsidRDefault="00D27BB6" w:rsidP="00D1695E">
            <w:pPr>
              <w:pStyle w:val="TableText"/>
              <w:jc w:val="center"/>
            </w:pPr>
            <w:r>
              <w:t>6</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endodontist</w:t>
            </w:r>
          </w:p>
        </w:tc>
        <w:tc>
          <w:tcPr>
            <w:tcW w:w="3252" w:type="pct"/>
            <w:tcMar>
              <w:top w:w="72" w:type="dxa"/>
              <w:bottom w:w="72" w:type="dxa"/>
            </w:tcMar>
          </w:tcPr>
          <w:p w:rsidR="00D27BB6" w:rsidRDefault="00D27BB6" w:rsidP="004069B0">
            <w:pPr>
              <w:pStyle w:val="TableText"/>
            </w:pPr>
            <w:r>
              <w:t>Dentist who specializes in tooth pulp and nerve problems.</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entry level</w:t>
            </w:r>
          </w:p>
        </w:tc>
        <w:tc>
          <w:tcPr>
            <w:tcW w:w="3252" w:type="pct"/>
            <w:tcBorders>
              <w:bottom w:val="single" w:sz="4" w:space="0" w:color="auto"/>
            </w:tcBorders>
            <w:tcMar>
              <w:top w:w="72" w:type="dxa"/>
              <w:bottom w:w="72" w:type="dxa"/>
            </w:tcMar>
          </w:tcPr>
          <w:p w:rsidR="00D27BB6" w:rsidRDefault="00D27BB6" w:rsidP="004069B0">
            <w:pPr>
              <w:pStyle w:val="TableText"/>
            </w:pPr>
            <w:r>
              <w:t>A starting position at a business, one that requires a minimum amount of experience.</w:t>
            </w:r>
          </w:p>
        </w:tc>
        <w:tc>
          <w:tcPr>
            <w:tcW w:w="488" w:type="pct"/>
            <w:tcBorders>
              <w:bottom w:val="single" w:sz="4" w:space="0" w:color="auto"/>
            </w:tcBorders>
            <w:tcMar>
              <w:top w:w="72" w:type="dxa"/>
              <w:bottom w:w="72" w:type="dxa"/>
            </w:tcMar>
          </w:tcPr>
          <w:p w:rsidR="00D27BB6" w:rsidRDefault="00D27BB6" w:rsidP="00D1695E">
            <w:pPr>
              <w:pStyle w:val="TableText"/>
              <w:jc w:val="center"/>
            </w:pPr>
            <w:r>
              <w:t>15</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environmental health scientist</w:t>
            </w:r>
          </w:p>
        </w:tc>
        <w:tc>
          <w:tcPr>
            <w:tcW w:w="3252" w:type="pct"/>
            <w:tcMar>
              <w:top w:w="72" w:type="dxa"/>
              <w:bottom w:w="72" w:type="dxa"/>
            </w:tcMar>
          </w:tcPr>
          <w:p w:rsidR="00D27BB6" w:rsidRDefault="00D27BB6" w:rsidP="004069B0">
            <w:pPr>
              <w:pStyle w:val="TableText"/>
            </w:pPr>
            <w:r>
              <w:t>A professional who helps reduce the threat to public health that is caused by environmental hazards, such as unsafe food and water, waste and sewage disposal, and pollution.</w:t>
            </w:r>
          </w:p>
        </w:tc>
        <w:tc>
          <w:tcPr>
            <w:tcW w:w="488" w:type="pct"/>
            <w:tcMar>
              <w:top w:w="72" w:type="dxa"/>
              <w:bottom w:w="72" w:type="dxa"/>
            </w:tcMar>
          </w:tcPr>
          <w:p w:rsidR="00D27BB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epidemic</w:t>
            </w:r>
          </w:p>
        </w:tc>
        <w:tc>
          <w:tcPr>
            <w:tcW w:w="3252" w:type="pct"/>
            <w:tcBorders>
              <w:bottom w:val="single" w:sz="4" w:space="0" w:color="auto"/>
            </w:tcBorders>
            <w:tcMar>
              <w:top w:w="72" w:type="dxa"/>
              <w:bottom w:w="72" w:type="dxa"/>
            </w:tcMar>
          </w:tcPr>
          <w:p w:rsidR="00D27BB6" w:rsidRDefault="00D27BB6" w:rsidP="004069B0">
            <w:pPr>
              <w:pStyle w:val="TableText"/>
            </w:pPr>
            <w:r>
              <w:t>A disease that infects a large number of people in a community or region at the same time.</w:t>
            </w:r>
          </w:p>
        </w:tc>
        <w:tc>
          <w:tcPr>
            <w:tcW w:w="488" w:type="pct"/>
            <w:tcBorders>
              <w:bottom w:val="single" w:sz="4" w:space="0" w:color="auto"/>
            </w:tcBorders>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epidemiologist</w:t>
            </w:r>
          </w:p>
        </w:tc>
        <w:tc>
          <w:tcPr>
            <w:tcW w:w="3252" w:type="pct"/>
            <w:tcBorders>
              <w:bottom w:val="single" w:sz="4" w:space="0" w:color="auto"/>
            </w:tcBorders>
            <w:tcMar>
              <w:top w:w="72" w:type="dxa"/>
              <w:bottom w:w="72" w:type="dxa"/>
            </w:tcMar>
          </w:tcPr>
          <w:p w:rsidR="00D27BB6" w:rsidRDefault="00D27BB6" w:rsidP="004069B0">
            <w:pPr>
              <w:pStyle w:val="TableText"/>
            </w:pPr>
            <w:r>
              <w:t>A professional who investigates and describes what causes diseases in a population, and develops ways to prevent the spread of diseases.</w:t>
            </w:r>
          </w:p>
        </w:tc>
        <w:tc>
          <w:tcPr>
            <w:tcW w:w="488" w:type="pct"/>
            <w:tcBorders>
              <w:bottom w:val="single" w:sz="4" w:space="0" w:color="auto"/>
            </w:tcBorders>
            <w:tcMar>
              <w:top w:w="72" w:type="dxa"/>
              <w:bottom w:w="72" w:type="dxa"/>
            </w:tcMar>
          </w:tcPr>
          <w:p w:rsidR="00D27BB6" w:rsidRPr="00697DE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epilepsy</w:t>
            </w:r>
          </w:p>
        </w:tc>
        <w:tc>
          <w:tcPr>
            <w:tcW w:w="3252" w:type="pct"/>
            <w:tcBorders>
              <w:bottom w:val="single" w:sz="4" w:space="0" w:color="auto"/>
            </w:tcBorders>
            <w:tcMar>
              <w:top w:w="72" w:type="dxa"/>
              <w:bottom w:w="72" w:type="dxa"/>
            </w:tcMar>
          </w:tcPr>
          <w:p w:rsidR="00D27BB6" w:rsidRDefault="00D27BB6" w:rsidP="004069B0">
            <w:pPr>
              <w:pStyle w:val="TableText"/>
            </w:pPr>
            <w:r>
              <w:t>A brain disorder that causes seizures over a period of time.</w:t>
            </w:r>
          </w:p>
        </w:tc>
        <w:tc>
          <w:tcPr>
            <w:tcW w:w="488" w:type="pct"/>
            <w:tcBorders>
              <w:bottom w:val="single" w:sz="4" w:space="0" w:color="auto"/>
            </w:tcBorders>
            <w:tcMar>
              <w:top w:w="72" w:type="dxa"/>
              <w:bottom w:w="72" w:type="dxa"/>
            </w:tcMar>
          </w:tcPr>
          <w:p w:rsidR="00D27BB6" w:rsidRPr="00794786" w:rsidRDefault="00D27BB6" w:rsidP="00D1695E">
            <w:pPr>
              <w:pStyle w:val="TableText"/>
              <w:jc w:val="center"/>
            </w:pPr>
            <w:r>
              <w:t>5</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fad diet</w:t>
            </w:r>
          </w:p>
        </w:tc>
        <w:tc>
          <w:tcPr>
            <w:tcW w:w="3252" w:type="pct"/>
            <w:tcMar>
              <w:top w:w="72" w:type="dxa"/>
              <w:bottom w:w="72" w:type="dxa"/>
            </w:tcMar>
          </w:tcPr>
          <w:p w:rsidR="00D27BB6" w:rsidRDefault="00D27BB6" w:rsidP="004069B0">
            <w:pPr>
              <w:pStyle w:val="TableText"/>
            </w:pPr>
            <w:r>
              <w:t>A weight-loss plan that promises dramatic weight loss in a short time. Fad diets don’t usually result in long-term weight loss and can be harmful to the dieter’s health.</w:t>
            </w:r>
          </w:p>
        </w:tc>
        <w:tc>
          <w:tcPr>
            <w:tcW w:w="488" w:type="pct"/>
            <w:tcMar>
              <w:top w:w="72" w:type="dxa"/>
              <w:bottom w:w="72" w:type="dxa"/>
            </w:tcMar>
          </w:tcPr>
          <w:p w:rsidR="00D27BB6" w:rsidRDefault="00D27BB6" w:rsidP="00D1695E">
            <w:pPr>
              <w:pStyle w:val="TableText"/>
              <w:jc w:val="center"/>
            </w:pPr>
            <w:r>
              <w:t>6</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fetal ultrasound</w:t>
            </w:r>
          </w:p>
        </w:tc>
        <w:tc>
          <w:tcPr>
            <w:tcW w:w="3252" w:type="pct"/>
            <w:tcBorders>
              <w:bottom w:val="single" w:sz="4" w:space="0" w:color="auto"/>
            </w:tcBorders>
            <w:tcMar>
              <w:top w:w="72" w:type="dxa"/>
              <w:bottom w:w="72" w:type="dxa"/>
            </w:tcMar>
          </w:tcPr>
          <w:p w:rsidR="00D27BB6" w:rsidRDefault="00D27BB6" w:rsidP="004069B0">
            <w:pPr>
              <w:pStyle w:val="TableText"/>
            </w:pPr>
            <w:r>
              <w:t>A diagnostic test that uses high-frequency sound waves to create an image of a baby in the uterus; performed by a sonographer.</w:t>
            </w:r>
          </w:p>
        </w:tc>
        <w:tc>
          <w:tcPr>
            <w:tcW w:w="488" w:type="pct"/>
            <w:tcBorders>
              <w:bottom w:val="single" w:sz="4" w:space="0" w:color="auto"/>
            </w:tcBorders>
            <w:tcMar>
              <w:top w:w="72" w:type="dxa"/>
              <w:bottom w:w="72" w:type="dxa"/>
            </w:tcMar>
          </w:tcPr>
          <w:p w:rsidR="00D27BB6" w:rsidRDefault="00D27BB6" w:rsidP="00D1695E">
            <w:pPr>
              <w:pStyle w:val="TableText"/>
              <w:jc w:val="center"/>
            </w:pPr>
            <w:r>
              <w:t>8</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food-borne outbreak</w:t>
            </w:r>
          </w:p>
        </w:tc>
        <w:tc>
          <w:tcPr>
            <w:tcW w:w="3252" w:type="pct"/>
            <w:tcBorders>
              <w:bottom w:val="single" w:sz="4" w:space="0" w:color="auto"/>
            </w:tcBorders>
            <w:tcMar>
              <w:top w:w="72" w:type="dxa"/>
              <w:bottom w:w="72" w:type="dxa"/>
            </w:tcMar>
          </w:tcPr>
          <w:p w:rsidR="00D27BB6" w:rsidRDefault="00D27BB6" w:rsidP="004069B0">
            <w:pPr>
              <w:pStyle w:val="TableText"/>
            </w:pPr>
            <w:r>
              <w:t>An incident that occurs when two or more people get sick from eating the same contaminated food or drink.</w:t>
            </w:r>
          </w:p>
        </w:tc>
        <w:tc>
          <w:tcPr>
            <w:tcW w:w="488" w:type="pct"/>
            <w:tcBorders>
              <w:bottom w:val="single" w:sz="4" w:space="0" w:color="auto"/>
            </w:tcBorders>
            <w:tcMar>
              <w:top w:w="72" w:type="dxa"/>
              <w:bottom w:w="72" w:type="dxa"/>
            </w:tcMar>
          </w:tcPr>
          <w:p w:rsidR="00D27BB6" w:rsidRPr="0079478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lastRenderedPageBreak/>
              <w:t>gingivitis</w:t>
            </w:r>
          </w:p>
        </w:tc>
        <w:tc>
          <w:tcPr>
            <w:tcW w:w="3252" w:type="pct"/>
            <w:tcMar>
              <w:top w:w="72" w:type="dxa"/>
              <w:bottom w:w="72" w:type="dxa"/>
            </w:tcMar>
          </w:tcPr>
          <w:p w:rsidR="00D27BB6" w:rsidRDefault="00D27BB6" w:rsidP="004069B0">
            <w:pPr>
              <w:pStyle w:val="TableText"/>
            </w:pPr>
            <w:r>
              <w:t>Gum disease.</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gum graft</w:t>
            </w:r>
          </w:p>
        </w:tc>
        <w:tc>
          <w:tcPr>
            <w:tcW w:w="3252" w:type="pct"/>
            <w:tcMar>
              <w:top w:w="72" w:type="dxa"/>
              <w:bottom w:w="72" w:type="dxa"/>
            </w:tcMar>
          </w:tcPr>
          <w:p w:rsidR="00D27BB6" w:rsidRDefault="00D27BB6" w:rsidP="004069B0">
            <w:pPr>
              <w:pStyle w:val="TableText"/>
            </w:pPr>
            <w:r>
              <w:t>A procedure to add to a patient’s gum line.</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gum recession</w:t>
            </w:r>
          </w:p>
        </w:tc>
        <w:tc>
          <w:tcPr>
            <w:tcW w:w="3252" w:type="pct"/>
            <w:tcMar>
              <w:top w:w="72" w:type="dxa"/>
              <w:bottom w:w="72" w:type="dxa"/>
            </w:tcMar>
          </w:tcPr>
          <w:p w:rsidR="00D27BB6" w:rsidRDefault="00D27BB6" w:rsidP="004069B0">
            <w:pPr>
              <w:pStyle w:val="TableText"/>
            </w:pPr>
            <w:r>
              <w:t>Exposure of the roots of the teeth, caused by gum disease and/or aging.</w:t>
            </w:r>
          </w:p>
        </w:tc>
        <w:tc>
          <w:tcPr>
            <w:tcW w:w="488" w:type="pct"/>
            <w:tcMar>
              <w:top w:w="72" w:type="dxa"/>
              <w:bottom w:w="72" w:type="dxa"/>
            </w:tcMar>
          </w:tcPr>
          <w:p w:rsidR="00D27BB6" w:rsidRDefault="00D27BB6" w:rsidP="00D1695E">
            <w:pPr>
              <w:pStyle w:val="TableText"/>
              <w:jc w:val="center"/>
            </w:pPr>
            <w:r>
              <w:t>13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080021" w:rsidP="004069B0">
            <w:pPr>
              <w:pStyle w:val="TableText"/>
            </w:pPr>
            <w:r>
              <w:t>Healthcare Common Procedure Coding System (HCPCS)</w:t>
            </w:r>
          </w:p>
        </w:tc>
        <w:tc>
          <w:tcPr>
            <w:tcW w:w="3252" w:type="pct"/>
            <w:tcMar>
              <w:top w:w="72" w:type="dxa"/>
              <w:bottom w:w="72" w:type="dxa"/>
            </w:tcMar>
          </w:tcPr>
          <w:p w:rsidR="00D27BB6" w:rsidRDefault="00080021" w:rsidP="00944296">
            <w:pPr>
              <w:pStyle w:val="TableText"/>
            </w:pPr>
            <w:r>
              <w:t>C</w:t>
            </w:r>
            <w:r w:rsidR="00D27BB6">
              <w:t xml:space="preserve">odes using for billing purposes to describe procedures and services (like ambulance services). They are administered by </w:t>
            </w:r>
            <w:r w:rsidR="004110E6">
              <w:t xml:space="preserve">the </w:t>
            </w:r>
            <w:r w:rsidR="00D27BB6">
              <w:t xml:space="preserve">Centers for Medicare </w:t>
            </w:r>
            <w:r>
              <w:t xml:space="preserve">&amp; </w:t>
            </w:r>
            <w:r w:rsidR="00D27BB6">
              <w:t>Medicaid and are used primarily for Medicare/Medicaid patients.</w:t>
            </w:r>
          </w:p>
        </w:tc>
        <w:tc>
          <w:tcPr>
            <w:tcW w:w="488" w:type="pct"/>
            <w:tcMar>
              <w:top w:w="72" w:type="dxa"/>
              <w:bottom w:w="72" w:type="dxa"/>
            </w:tcMar>
          </w:tcPr>
          <w:p w:rsidR="00D27BB6" w:rsidRDefault="00D27BB6" w:rsidP="00D1695E">
            <w:pPr>
              <w:pStyle w:val="TableText"/>
              <w:jc w:val="center"/>
            </w:pPr>
            <w:r>
              <w:t>14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health educator</w:t>
            </w:r>
          </w:p>
        </w:tc>
        <w:tc>
          <w:tcPr>
            <w:tcW w:w="3252" w:type="pct"/>
            <w:tcMar>
              <w:top w:w="72" w:type="dxa"/>
              <w:bottom w:w="72" w:type="dxa"/>
            </w:tcMar>
          </w:tcPr>
          <w:p w:rsidR="00D27BB6" w:rsidRDefault="00D27BB6" w:rsidP="004069B0">
            <w:pPr>
              <w:pStyle w:val="TableText"/>
            </w:pPr>
            <w:r>
              <w:t>A professional who helps people make positive lifestyle changes by educating them about health issues. Health educators develop and write educational material, organize events, and serve as a liaison between community groups and government organizations.</w:t>
            </w:r>
          </w:p>
        </w:tc>
        <w:tc>
          <w:tcPr>
            <w:tcW w:w="488" w:type="pct"/>
            <w:tcMar>
              <w:top w:w="72" w:type="dxa"/>
              <w:bottom w:w="72" w:type="dxa"/>
            </w:tcMar>
          </w:tcPr>
          <w:p w:rsidR="00D27BB6" w:rsidRDefault="00D27BB6" w:rsidP="00D1695E">
            <w:pPr>
              <w:pStyle w:val="TableText"/>
              <w:jc w:val="center"/>
            </w:pPr>
            <w:r>
              <w:t>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health informatics</w:t>
            </w:r>
          </w:p>
        </w:tc>
        <w:tc>
          <w:tcPr>
            <w:tcW w:w="3252" w:type="pct"/>
            <w:tcMar>
              <w:top w:w="72" w:type="dxa"/>
              <w:bottom w:w="72" w:type="dxa"/>
            </w:tcMar>
          </w:tcPr>
          <w:p w:rsidR="00D27BB6" w:rsidRDefault="00D27BB6" w:rsidP="004069B0">
            <w:pPr>
              <w:pStyle w:val="TableText"/>
            </w:pPr>
            <w:r>
              <w:t>One of five health care career pathways. It involves documenting patient records and health information.</w:t>
            </w:r>
          </w:p>
        </w:tc>
        <w:tc>
          <w:tcPr>
            <w:tcW w:w="488" w:type="pct"/>
            <w:tcMar>
              <w:top w:w="72" w:type="dxa"/>
              <w:bottom w:w="72" w:type="dxa"/>
            </w:tcMar>
          </w:tcPr>
          <w:p w:rsidR="00D27BB6" w:rsidRDefault="00D27BB6" w:rsidP="00D1695E">
            <w:pPr>
              <w:pStyle w:val="TableText"/>
              <w:jc w:val="center"/>
            </w:pPr>
            <w:r>
              <w:t>3</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HHS</w:t>
            </w:r>
          </w:p>
        </w:tc>
        <w:tc>
          <w:tcPr>
            <w:tcW w:w="3252" w:type="pct"/>
            <w:tcMar>
              <w:top w:w="72" w:type="dxa"/>
              <w:bottom w:w="72" w:type="dxa"/>
            </w:tcMar>
          </w:tcPr>
          <w:p w:rsidR="00D27BB6" w:rsidRDefault="00D27BB6" w:rsidP="004069B0">
            <w:pPr>
              <w:pStyle w:val="TableText"/>
            </w:pPr>
            <w:r>
              <w:t>US Department of Health and Human Services; the US government’s principal agency for protecting the health of all Americans and providing essential human services. HHS is one of the government agencies most involved in regulating health care in the United States.</w:t>
            </w:r>
          </w:p>
        </w:tc>
        <w:tc>
          <w:tcPr>
            <w:tcW w:w="488" w:type="pct"/>
            <w:tcMar>
              <w:top w:w="72" w:type="dxa"/>
              <w:bottom w:w="72" w:type="dxa"/>
            </w:tcMar>
          </w:tcPr>
          <w:p w:rsidR="00D27BB6" w:rsidRDefault="00D27BB6" w:rsidP="00D1695E">
            <w:pPr>
              <w:pStyle w:val="TableText"/>
              <w:jc w:val="center"/>
            </w:pPr>
            <w:r>
              <w:t>14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HIPAA</w:t>
            </w:r>
          </w:p>
        </w:tc>
        <w:tc>
          <w:tcPr>
            <w:tcW w:w="3252" w:type="pct"/>
            <w:tcMar>
              <w:top w:w="72" w:type="dxa"/>
              <w:bottom w:w="72" w:type="dxa"/>
            </w:tcMar>
          </w:tcPr>
          <w:p w:rsidR="00D27BB6" w:rsidRDefault="00310BC2" w:rsidP="004069B0">
            <w:pPr>
              <w:pStyle w:val="TableText"/>
            </w:pPr>
            <w:r>
              <w:t xml:space="preserve">The </w:t>
            </w:r>
            <w:r w:rsidR="00D27BB6">
              <w:t>Health Information Portability and Accountability Act of 1996; a law designed to protect patient privacy and to increase an individual’s ability to maintain insurance coverage consistently. HIPAA has a significant impact on how health care organizations do business.</w:t>
            </w:r>
          </w:p>
        </w:tc>
        <w:tc>
          <w:tcPr>
            <w:tcW w:w="488" w:type="pct"/>
            <w:tcMar>
              <w:top w:w="72" w:type="dxa"/>
              <w:bottom w:w="72" w:type="dxa"/>
            </w:tcMar>
          </w:tcPr>
          <w:p w:rsidR="00D27BB6" w:rsidRDefault="00D27BB6" w:rsidP="00D1695E">
            <w:pPr>
              <w:pStyle w:val="TableText"/>
              <w:jc w:val="center"/>
            </w:pPr>
            <w:r>
              <w:t>14</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Hippocratic Oath</w:t>
            </w:r>
          </w:p>
        </w:tc>
        <w:tc>
          <w:tcPr>
            <w:tcW w:w="3252" w:type="pct"/>
            <w:tcMar>
              <w:top w:w="72" w:type="dxa"/>
              <w:bottom w:w="72" w:type="dxa"/>
            </w:tcMar>
          </w:tcPr>
          <w:p w:rsidR="00D27BB6" w:rsidRDefault="00D27BB6" w:rsidP="004069B0">
            <w:pPr>
              <w:pStyle w:val="TableText"/>
            </w:pPr>
            <w:r>
              <w:t>An oath taken by doctors and health care professionals swearing to practice medicine ethically; named after Hippocrates.</w:t>
            </w:r>
          </w:p>
        </w:tc>
        <w:tc>
          <w:tcPr>
            <w:tcW w:w="488" w:type="pct"/>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holistic medicine</w:t>
            </w:r>
          </w:p>
        </w:tc>
        <w:tc>
          <w:tcPr>
            <w:tcW w:w="3252" w:type="pct"/>
            <w:tcMar>
              <w:top w:w="72" w:type="dxa"/>
              <w:bottom w:w="72" w:type="dxa"/>
            </w:tcMar>
          </w:tcPr>
          <w:p w:rsidR="00D27BB6" w:rsidRDefault="00D27BB6" w:rsidP="004069B0">
            <w:pPr>
              <w:pStyle w:val="TableText"/>
            </w:pPr>
            <w:r>
              <w:t xml:space="preserve">A system of treatment that takes into consideration the whole patient, including his </w:t>
            </w:r>
            <w:r w:rsidR="00D3599E">
              <w:t xml:space="preserve">or her </w:t>
            </w:r>
            <w:r>
              <w:t>physical, emotional, social, intellectual, and spiritual state.</w:t>
            </w:r>
          </w:p>
        </w:tc>
        <w:tc>
          <w:tcPr>
            <w:tcW w:w="488" w:type="pct"/>
            <w:tcMar>
              <w:top w:w="72" w:type="dxa"/>
              <w:bottom w:w="72" w:type="dxa"/>
            </w:tcMar>
          </w:tcPr>
          <w:p w:rsidR="00D27BB6" w:rsidRDefault="00D27BB6" w:rsidP="00D1695E">
            <w:pPr>
              <w:pStyle w:val="TableText"/>
              <w:jc w:val="center"/>
            </w:pPr>
            <w:r>
              <w:t>2</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hypertension</w:t>
            </w:r>
          </w:p>
        </w:tc>
        <w:tc>
          <w:tcPr>
            <w:tcW w:w="3252" w:type="pct"/>
            <w:tcMar>
              <w:top w:w="72" w:type="dxa"/>
              <w:bottom w:w="72" w:type="dxa"/>
            </w:tcMar>
          </w:tcPr>
          <w:p w:rsidR="00D27BB6" w:rsidRDefault="00D27BB6" w:rsidP="004069B0">
            <w:pPr>
              <w:pStyle w:val="TableText"/>
            </w:pPr>
            <w:r>
              <w:t>A condition of high blood pressure caused by obesity, stress, or high salt intake; can lead to heart disease, stroke, or kidney disease.</w:t>
            </w:r>
          </w:p>
        </w:tc>
        <w:tc>
          <w:tcPr>
            <w:tcW w:w="488" w:type="pct"/>
            <w:tcMar>
              <w:top w:w="72" w:type="dxa"/>
              <w:bottom w:w="72" w:type="dxa"/>
            </w:tcMar>
          </w:tcPr>
          <w:p w:rsidR="00D27BB6" w:rsidRDefault="00D27BB6" w:rsidP="00D1695E">
            <w:pPr>
              <w:pStyle w:val="TableText"/>
              <w:jc w:val="center"/>
            </w:pPr>
            <w:r>
              <w:t>7</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lastRenderedPageBreak/>
              <w:t>hypotension</w:t>
            </w:r>
          </w:p>
        </w:tc>
        <w:tc>
          <w:tcPr>
            <w:tcW w:w="3252" w:type="pct"/>
            <w:tcBorders>
              <w:bottom w:val="single" w:sz="4" w:space="0" w:color="auto"/>
            </w:tcBorders>
            <w:tcMar>
              <w:top w:w="72" w:type="dxa"/>
              <w:bottom w:w="72" w:type="dxa"/>
            </w:tcMar>
          </w:tcPr>
          <w:p w:rsidR="00D27BB6" w:rsidRDefault="00D27BB6" w:rsidP="004069B0">
            <w:pPr>
              <w:pStyle w:val="TableText"/>
            </w:pPr>
            <w:r>
              <w:t>A condition of low blood pressure that can occur with heart failure, shock, depression, or dehydration.</w:t>
            </w:r>
          </w:p>
        </w:tc>
        <w:tc>
          <w:tcPr>
            <w:tcW w:w="488" w:type="pct"/>
            <w:tcBorders>
              <w:bottom w:val="single" w:sz="4" w:space="0" w:color="auto"/>
            </w:tcBorders>
            <w:tcMar>
              <w:top w:w="72" w:type="dxa"/>
              <w:bottom w:w="72" w:type="dxa"/>
            </w:tcMar>
          </w:tcPr>
          <w:p w:rsidR="00D27BB6" w:rsidRPr="00697DE6" w:rsidRDefault="00D27BB6" w:rsidP="00D1695E">
            <w:pPr>
              <w:pStyle w:val="TableText"/>
              <w:jc w:val="center"/>
            </w:pPr>
            <w:r>
              <w:t>7</w:t>
            </w:r>
          </w:p>
        </w:tc>
      </w:tr>
      <w:tr w:rsidR="00D27BB6"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D27BB6" w:rsidRDefault="00D27BB6" w:rsidP="004069B0">
            <w:pPr>
              <w:pStyle w:val="TableText"/>
            </w:pPr>
            <w:r>
              <w:t>hypothermia</w:t>
            </w:r>
          </w:p>
        </w:tc>
        <w:tc>
          <w:tcPr>
            <w:tcW w:w="3252" w:type="pct"/>
            <w:tcBorders>
              <w:bottom w:val="single" w:sz="4" w:space="0" w:color="auto"/>
            </w:tcBorders>
            <w:tcMar>
              <w:top w:w="72" w:type="dxa"/>
              <w:bottom w:w="72" w:type="dxa"/>
            </w:tcMar>
          </w:tcPr>
          <w:p w:rsidR="00D27BB6" w:rsidRDefault="00D27BB6" w:rsidP="004069B0">
            <w:pPr>
              <w:pStyle w:val="TableText"/>
            </w:pPr>
            <w:r>
              <w:t>A condition in which the body temperature is below normal.</w:t>
            </w:r>
          </w:p>
        </w:tc>
        <w:tc>
          <w:tcPr>
            <w:tcW w:w="488" w:type="pct"/>
            <w:tcBorders>
              <w:bottom w:val="single" w:sz="4" w:space="0" w:color="auto"/>
            </w:tcBorders>
            <w:tcMar>
              <w:top w:w="72" w:type="dxa"/>
              <w:bottom w:w="72" w:type="dxa"/>
            </w:tcMar>
          </w:tcPr>
          <w:p w:rsidR="00D27BB6" w:rsidRPr="009D5BFD" w:rsidRDefault="00D27BB6" w:rsidP="00D1695E">
            <w:pPr>
              <w:pStyle w:val="TableText"/>
              <w:jc w:val="center"/>
            </w:pPr>
            <w:r>
              <w:t>7</w:t>
            </w:r>
          </w:p>
        </w:tc>
      </w:tr>
      <w:tr w:rsidR="00D27BB6" w:rsidRPr="005D4593" w:rsidTr="00DE776B">
        <w:tblPrEx>
          <w:tblCellMar>
            <w:top w:w="0" w:type="dxa"/>
            <w:bottom w:w="0" w:type="dxa"/>
          </w:tblCellMar>
        </w:tblPrEx>
        <w:trPr>
          <w:cantSplit/>
        </w:trPr>
        <w:tc>
          <w:tcPr>
            <w:tcW w:w="1259" w:type="pct"/>
            <w:tcMar>
              <w:top w:w="72" w:type="dxa"/>
              <w:bottom w:w="72" w:type="dxa"/>
            </w:tcMar>
          </w:tcPr>
          <w:p w:rsidR="00D27BB6" w:rsidRDefault="00D27BB6" w:rsidP="004069B0">
            <w:pPr>
              <w:pStyle w:val="TableText"/>
            </w:pPr>
            <w:r>
              <w:t>hypothesis</w:t>
            </w:r>
          </w:p>
        </w:tc>
        <w:tc>
          <w:tcPr>
            <w:tcW w:w="3252" w:type="pct"/>
            <w:tcMar>
              <w:top w:w="72" w:type="dxa"/>
              <w:bottom w:w="72" w:type="dxa"/>
            </w:tcMar>
          </w:tcPr>
          <w:p w:rsidR="00D27BB6" w:rsidRDefault="00D27BB6" w:rsidP="004069B0">
            <w:pPr>
              <w:pStyle w:val="TableText"/>
            </w:pPr>
            <w:r>
              <w:t>A proposed explanation, proved through the scientific method.</w:t>
            </w:r>
          </w:p>
        </w:tc>
        <w:tc>
          <w:tcPr>
            <w:tcW w:w="488" w:type="pct"/>
            <w:tcMar>
              <w:top w:w="72" w:type="dxa"/>
              <w:bottom w:w="72" w:type="dxa"/>
            </w:tcMar>
          </w:tcPr>
          <w:p w:rsidR="00D27BB6" w:rsidRDefault="00D27BB6" w:rsidP="00D1695E">
            <w:pPr>
              <w:pStyle w:val="TableText"/>
              <w:jc w:val="center"/>
            </w:pPr>
            <w:r>
              <w:t>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immune system</w:t>
            </w:r>
          </w:p>
        </w:tc>
        <w:tc>
          <w:tcPr>
            <w:tcW w:w="3252" w:type="pct"/>
            <w:tcMar>
              <w:top w:w="72" w:type="dxa"/>
              <w:bottom w:w="72" w:type="dxa"/>
            </w:tcMar>
          </w:tcPr>
          <w:p w:rsidR="00310BC2" w:rsidRDefault="00310BC2" w:rsidP="004069B0">
            <w:pPr>
              <w:pStyle w:val="TableText"/>
            </w:pPr>
            <w:r>
              <w:t>A system of processes that protects the body from disease.</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influenza</w:t>
            </w:r>
          </w:p>
        </w:tc>
        <w:tc>
          <w:tcPr>
            <w:tcW w:w="3252" w:type="pct"/>
            <w:tcMar>
              <w:top w:w="72" w:type="dxa"/>
              <w:bottom w:w="72" w:type="dxa"/>
            </w:tcMar>
          </w:tcPr>
          <w:p w:rsidR="00310BC2" w:rsidRDefault="00310BC2" w:rsidP="004069B0">
            <w:pPr>
              <w:pStyle w:val="TableText"/>
            </w:pPr>
            <w:r>
              <w:t>A highly contagious and often epidemic disease; the flu. Symptoms include a fever and aches and pains.</w:t>
            </w:r>
          </w:p>
        </w:tc>
        <w:tc>
          <w:tcPr>
            <w:tcW w:w="488" w:type="pct"/>
            <w:tcMar>
              <w:top w:w="72" w:type="dxa"/>
              <w:bottom w:w="72" w:type="dxa"/>
            </w:tcMar>
          </w:tcPr>
          <w:p w:rsidR="00310BC2" w:rsidRDefault="00310BC2" w:rsidP="00D1695E">
            <w:pPr>
              <w:pStyle w:val="TableText"/>
              <w:jc w:val="center"/>
            </w:pPr>
            <w:r>
              <w:t>2, 4</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informatics</w:t>
            </w:r>
          </w:p>
        </w:tc>
        <w:tc>
          <w:tcPr>
            <w:tcW w:w="3252" w:type="pct"/>
            <w:tcMar>
              <w:top w:w="72" w:type="dxa"/>
              <w:bottom w:w="72" w:type="dxa"/>
            </w:tcMar>
          </w:tcPr>
          <w:p w:rsidR="00310BC2" w:rsidRDefault="00310BC2" w:rsidP="004069B0">
            <w:pPr>
              <w:pStyle w:val="TableText"/>
            </w:pPr>
            <w:r>
              <w:t>Information and knowledge management and the applications of computing technology in support of clinical care and public health.</w:t>
            </w:r>
          </w:p>
        </w:tc>
        <w:tc>
          <w:tcPr>
            <w:tcW w:w="488" w:type="pct"/>
            <w:tcMar>
              <w:top w:w="72" w:type="dxa"/>
              <w:bottom w:w="72" w:type="dxa"/>
            </w:tcMar>
          </w:tcPr>
          <w:p w:rsidR="00310BC2" w:rsidRDefault="00310BC2" w:rsidP="00D1695E">
            <w:pPr>
              <w:pStyle w:val="TableText"/>
              <w:jc w:val="center"/>
            </w:pPr>
            <w:r>
              <w:t>14</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inhalant</w:t>
            </w:r>
          </w:p>
        </w:tc>
        <w:tc>
          <w:tcPr>
            <w:tcW w:w="3252" w:type="pct"/>
            <w:tcBorders>
              <w:bottom w:val="single" w:sz="4" w:space="0" w:color="auto"/>
            </w:tcBorders>
            <w:tcMar>
              <w:top w:w="72" w:type="dxa"/>
              <w:bottom w:w="72" w:type="dxa"/>
            </w:tcMar>
          </w:tcPr>
          <w:p w:rsidR="00310BC2" w:rsidRDefault="00310BC2" w:rsidP="004069B0">
            <w:pPr>
              <w:pStyle w:val="TableText"/>
            </w:pPr>
            <w:r>
              <w:t>A type of substance that includes glue, paint thinner, and lighter fluid.</w:t>
            </w:r>
          </w:p>
        </w:tc>
        <w:tc>
          <w:tcPr>
            <w:tcW w:w="488" w:type="pct"/>
            <w:tcBorders>
              <w:bottom w:val="single" w:sz="4" w:space="0" w:color="auto"/>
            </w:tcBorders>
            <w:tcMar>
              <w:top w:w="72" w:type="dxa"/>
              <w:bottom w:w="72" w:type="dxa"/>
            </w:tcMar>
          </w:tcPr>
          <w:p w:rsidR="00310BC2" w:rsidRPr="00794786" w:rsidRDefault="00F0143E" w:rsidP="00D1695E">
            <w:pPr>
              <w:pStyle w:val="TableText"/>
              <w:jc w:val="center"/>
            </w:pPr>
            <w:r>
              <w:t>11</w:t>
            </w:r>
          </w:p>
        </w:tc>
      </w:tr>
      <w:tr w:rsidR="00310BC2" w:rsidRPr="005D4593" w:rsidTr="00DE776B">
        <w:trPr>
          <w:cantSplit/>
        </w:trPr>
        <w:tc>
          <w:tcPr>
            <w:tcW w:w="1259" w:type="pct"/>
            <w:tcBorders>
              <w:bottom w:val="single" w:sz="4" w:space="0" w:color="auto"/>
            </w:tcBorders>
            <w:tcMar>
              <w:top w:w="72" w:type="dxa"/>
              <w:bottom w:w="72" w:type="dxa"/>
            </w:tcMar>
          </w:tcPr>
          <w:p w:rsidR="00310BC2" w:rsidRDefault="00310BC2" w:rsidP="004069B0">
            <w:pPr>
              <w:pStyle w:val="TableText"/>
            </w:pPr>
            <w:r>
              <w:t>International Classification of Disease (ICD) codes</w:t>
            </w:r>
          </w:p>
        </w:tc>
        <w:tc>
          <w:tcPr>
            <w:tcW w:w="3252" w:type="pct"/>
            <w:tcBorders>
              <w:bottom w:val="single" w:sz="4" w:space="0" w:color="auto"/>
            </w:tcBorders>
            <w:tcMar>
              <w:top w:w="72" w:type="dxa"/>
              <w:bottom w:w="72" w:type="dxa"/>
            </w:tcMar>
          </w:tcPr>
          <w:p w:rsidR="00310BC2" w:rsidRDefault="00310BC2" w:rsidP="00830DAC">
            <w:pPr>
              <w:pStyle w:val="TableText"/>
            </w:pPr>
            <w:r>
              <w:t xml:space="preserve">A set of codes administered by the </w:t>
            </w:r>
            <w:r w:rsidR="00830DAC">
              <w:t>CDC’s National Center for Health Statistics</w:t>
            </w:r>
            <w:r w:rsidR="00944296">
              <w:t>,</w:t>
            </w:r>
            <w:r>
              <w:t xml:space="preserve"> that identify diagnoses and some procedures. ICD codes are used worldwide. In October 201</w:t>
            </w:r>
            <w:r w:rsidR="00830DAC">
              <w:t>5</w:t>
            </w:r>
            <w:r>
              <w:t>, ICD-9 is scheduled to be replaced by 1CD-10 in the United States.</w:t>
            </w:r>
          </w:p>
        </w:tc>
        <w:tc>
          <w:tcPr>
            <w:tcW w:w="488" w:type="pct"/>
            <w:tcBorders>
              <w:bottom w:val="single" w:sz="4" w:space="0" w:color="auto"/>
            </w:tcBorders>
            <w:tcMar>
              <w:top w:w="72" w:type="dxa"/>
              <w:bottom w:w="72" w:type="dxa"/>
            </w:tcMar>
          </w:tcPr>
          <w:p w:rsidR="00310BC2" w:rsidRPr="00794786" w:rsidRDefault="006113F2" w:rsidP="00D1695E">
            <w:pPr>
              <w:pStyle w:val="TableText"/>
              <w:jc w:val="center"/>
            </w:pPr>
            <w:r>
              <w:t>14</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licensure</w:t>
            </w:r>
          </w:p>
        </w:tc>
        <w:tc>
          <w:tcPr>
            <w:tcW w:w="3252" w:type="pct"/>
            <w:tcMar>
              <w:top w:w="72" w:type="dxa"/>
              <w:bottom w:w="72" w:type="dxa"/>
            </w:tcMar>
          </w:tcPr>
          <w:p w:rsidR="00310BC2" w:rsidRDefault="00310BC2" w:rsidP="004069B0">
            <w:pPr>
              <w:pStyle w:val="TableText"/>
            </w:pPr>
            <w:r>
              <w:t>A process in which a government agency authorizes a person to work in a particular occupation.</w:t>
            </w:r>
          </w:p>
        </w:tc>
        <w:tc>
          <w:tcPr>
            <w:tcW w:w="488" w:type="pct"/>
            <w:tcMar>
              <w:top w:w="72" w:type="dxa"/>
              <w:bottom w:w="72" w:type="dxa"/>
            </w:tcMar>
          </w:tcPr>
          <w:p w:rsidR="00310BC2" w:rsidRDefault="00310BC2" w:rsidP="00D1695E">
            <w:pPr>
              <w:pStyle w:val="TableText"/>
              <w:jc w:val="center"/>
            </w:pPr>
            <w:r>
              <w:t>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lobotomy</w:t>
            </w:r>
          </w:p>
        </w:tc>
        <w:tc>
          <w:tcPr>
            <w:tcW w:w="3252" w:type="pct"/>
            <w:tcMar>
              <w:top w:w="72" w:type="dxa"/>
              <w:bottom w:w="72" w:type="dxa"/>
            </w:tcMar>
          </w:tcPr>
          <w:p w:rsidR="00310BC2" w:rsidRDefault="00310BC2" w:rsidP="004069B0">
            <w:pPr>
              <w:pStyle w:val="TableText"/>
            </w:pPr>
            <w:r w:rsidRPr="001C1136">
              <w:t>A procedure that was formerly used to treat people with mental disorders in which part of the patient’s brain was removed.</w:t>
            </w:r>
          </w:p>
        </w:tc>
        <w:tc>
          <w:tcPr>
            <w:tcW w:w="488" w:type="pct"/>
            <w:tcMar>
              <w:top w:w="72" w:type="dxa"/>
              <w:bottom w:w="72" w:type="dxa"/>
            </w:tcMar>
          </w:tcPr>
          <w:p w:rsidR="00310BC2" w:rsidRDefault="00F0143E" w:rsidP="00D1695E">
            <w:pPr>
              <w:pStyle w:val="TableText"/>
              <w:jc w:val="center"/>
            </w:pPr>
            <w:r>
              <w:t>11</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LPN (licensed practical nurse)</w:t>
            </w:r>
          </w:p>
        </w:tc>
        <w:tc>
          <w:tcPr>
            <w:tcW w:w="3252" w:type="pct"/>
            <w:tcMar>
              <w:top w:w="72" w:type="dxa"/>
              <w:bottom w:w="72" w:type="dxa"/>
            </w:tcMar>
          </w:tcPr>
          <w:p w:rsidR="00310BC2" w:rsidRDefault="00310BC2" w:rsidP="004069B0">
            <w:pPr>
              <w:pStyle w:val="TableText"/>
            </w:pPr>
            <w:r>
              <w:t>A health care professional who provides nursing care under the supervision of a physician or RN.</w:t>
            </w:r>
          </w:p>
        </w:tc>
        <w:tc>
          <w:tcPr>
            <w:tcW w:w="488" w:type="pct"/>
            <w:tcMar>
              <w:top w:w="72" w:type="dxa"/>
              <w:bottom w:w="72" w:type="dxa"/>
            </w:tcMar>
          </w:tcPr>
          <w:p w:rsidR="00310BC2" w:rsidRPr="00767BA6" w:rsidRDefault="00310BC2" w:rsidP="00D1695E">
            <w:pPr>
              <w:pStyle w:val="TableText"/>
              <w:jc w:val="center"/>
            </w:pPr>
            <w:r>
              <w:t>9</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mammogram</w:t>
            </w:r>
          </w:p>
        </w:tc>
        <w:tc>
          <w:tcPr>
            <w:tcW w:w="3252" w:type="pct"/>
            <w:tcBorders>
              <w:bottom w:val="single" w:sz="4" w:space="0" w:color="auto"/>
            </w:tcBorders>
            <w:tcMar>
              <w:top w:w="72" w:type="dxa"/>
              <w:bottom w:w="72" w:type="dxa"/>
            </w:tcMar>
          </w:tcPr>
          <w:p w:rsidR="00310BC2" w:rsidRDefault="00310BC2" w:rsidP="004069B0">
            <w:pPr>
              <w:pStyle w:val="TableText"/>
            </w:pPr>
            <w:r>
              <w:t xml:space="preserve">A diagnostic test used to diagnose breast cancer; performed by a </w:t>
            </w:r>
            <w:proofErr w:type="spellStart"/>
            <w:r>
              <w:t>mammographer</w:t>
            </w:r>
            <w:proofErr w:type="spellEnd"/>
            <w:r>
              <w:t>.</w:t>
            </w:r>
          </w:p>
        </w:tc>
        <w:tc>
          <w:tcPr>
            <w:tcW w:w="488" w:type="pct"/>
            <w:tcBorders>
              <w:bottom w:val="single" w:sz="4" w:space="0" w:color="auto"/>
            </w:tcBorders>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marriage and family therapist</w:t>
            </w:r>
          </w:p>
        </w:tc>
        <w:tc>
          <w:tcPr>
            <w:tcW w:w="3252" w:type="pct"/>
            <w:tcMar>
              <w:top w:w="72" w:type="dxa"/>
              <w:bottom w:w="72" w:type="dxa"/>
            </w:tcMar>
          </w:tcPr>
          <w:p w:rsidR="00310BC2" w:rsidRDefault="00310BC2" w:rsidP="004069B0">
            <w:pPr>
              <w:pStyle w:val="TableText"/>
            </w:pPr>
            <w:r>
              <w:t>A mental health professional who specializes in helping individuals, couples, and families cope with problems in relationships.</w:t>
            </w:r>
          </w:p>
        </w:tc>
        <w:tc>
          <w:tcPr>
            <w:tcW w:w="488" w:type="pct"/>
            <w:tcMar>
              <w:top w:w="72" w:type="dxa"/>
              <w:bottom w:w="72" w:type="dxa"/>
            </w:tcMar>
          </w:tcPr>
          <w:p w:rsidR="00310BC2" w:rsidRDefault="00F0143E" w:rsidP="00D1695E">
            <w:pPr>
              <w:pStyle w:val="TableText"/>
              <w:jc w:val="center"/>
            </w:pPr>
            <w:r>
              <w:t>12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master’s degree</w:t>
            </w:r>
          </w:p>
        </w:tc>
        <w:tc>
          <w:tcPr>
            <w:tcW w:w="3252" w:type="pct"/>
            <w:tcMar>
              <w:top w:w="72" w:type="dxa"/>
              <w:bottom w:w="72" w:type="dxa"/>
            </w:tcMar>
          </w:tcPr>
          <w:p w:rsidR="00310BC2" w:rsidRDefault="00310BC2" w:rsidP="004069B0">
            <w:pPr>
              <w:pStyle w:val="TableText"/>
            </w:pPr>
            <w:r>
              <w:t>A degree given by a college or university on completion of one or more years of study beyond a bachelor’s degree.</w:t>
            </w:r>
          </w:p>
        </w:tc>
        <w:tc>
          <w:tcPr>
            <w:tcW w:w="488" w:type="pct"/>
            <w:tcMar>
              <w:top w:w="72" w:type="dxa"/>
              <w:bottom w:w="72" w:type="dxa"/>
            </w:tcMar>
          </w:tcPr>
          <w:p w:rsidR="00310BC2" w:rsidRDefault="00310BC2" w:rsidP="00D1695E">
            <w:pPr>
              <w:pStyle w:val="TableText"/>
              <w:jc w:val="center"/>
            </w:pPr>
            <w:r>
              <w:t>3</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lastRenderedPageBreak/>
              <w:t>Medicaid</w:t>
            </w:r>
          </w:p>
        </w:tc>
        <w:tc>
          <w:tcPr>
            <w:tcW w:w="3252" w:type="pct"/>
            <w:tcBorders>
              <w:bottom w:val="single" w:sz="4" w:space="0" w:color="auto"/>
            </w:tcBorders>
            <w:tcMar>
              <w:top w:w="72" w:type="dxa"/>
              <w:bottom w:w="72" w:type="dxa"/>
            </w:tcMar>
          </w:tcPr>
          <w:p w:rsidR="00310BC2" w:rsidRDefault="00830DAC" w:rsidP="00830DAC">
            <w:pPr>
              <w:pStyle w:val="TableText"/>
            </w:pPr>
            <w:r>
              <w:t>G</w:t>
            </w:r>
            <w:r w:rsidR="00310BC2">
              <w:t xml:space="preserve">overnment-run health insurance </w:t>
            </w:r>
            <w:r>
              <w:t xml:space="preserve">that </w:t>
            </w:r>
            <w:r>
              <w:rPr>
                <w:color w:val="4C4C4C"/>
                <w:szCs w:val="20"/>
              </w:rPr>
              <w:t>provides health coverage to millions of Americans, including eligible low-income adults, children, pregnant women, elderly adults</w:t>
            </w:r>
            <w:r w:rsidR="00EB4438">
              <w:rPr>
                <w:color w:val="4C4C4C"/>
                <w:szCs w:val="20"/>
              </w:rPr>
              <w:t>,</w:t>
            </w:r>
            <w:r>
              <w:rPr>
                <w:color w:val="4C4C4C"/>
                <w:szCs w:val="20"/>
              </w:rPr>
              <w:t xml:space="preserve"> and people with disabilities</w:t>
            </w:r>
            <w:r>
              <w:t>.</w:t>
            </w:r>
          </w:p>
        </w:tc>
        <w:tc>
          <w:tcPr>
            <w:tcW w:w="488" w:type="pct"/>
            <w:tcBorders>
              <w:bottom w:val="single" w:sz="4" w:space="0" w:color="auto"/>
            </w:tcBorders>
            <w:tcMar>
              <w:top w:w="72" w:type="dxa"/>
              <w:bottom w:w="72" w:type="dxa"/>
            </w:tcMar>
          </w:tcPr>
          <w:p w:rsidR="00310BC2" w:rsidRDefault="00310BC2" w:rsidP="00D1695E">
            <w:pPr>
              <w:pStyle w:val="TableText"/>
              <w:jc w:val="center"/>
            </w:pPr>
            <w:r>
              <w:t>14</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medical assistant</w:t>
            </w:r>
          </w:p>
        </w:tc>
        <w:tc>
          <w:tcPr>
            <w:tcW w:w="3252" w:type="pct"/>
            <w:tcMar>
              <w:top w:w="72" w:type="dxa"/>
              <w:bottom w:w="72" w:type="dxa"/>
            </w:tcMar>
          </w:tcPr>
          <w:p w:rsidR="00310BC2" w:rsidRDefault="00310BC2" w:rsidP="004069B0">
            <w:pPr>
              <w:pStyle w:val="TableText"/>
            </w:pPr>
            <w:r>
              <w:t>A professional who is responsible for both medical and administrative tasks in a medical office.</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medical biller</w:t>
            </w:r>
          </w:p>
        </w:tc>
        <w:tc>
          <w:tcPr>
            <w:tcW w:w="3252" w:type="pct"/>
            <w:tcMar>
              <w:top w:w="72" w:type="dxa"/>
              <w:bottom w:w="72" w:type="dxa"/>
            </w:tcMar>
          </w:tcPr>
          <w:p w:rsidR="00310BC2" w:rsidRDefault="00310BC2" w:rsidP="004069B0">
            <w:pPr>
              <w:pStyle w:val="TableText"/>
            </w:pPr>
            <w:r>
              <w:t>A professional who is responsible for overseeing the billing process in a medical office.</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medical secretary</w:t>
            </w:r>
          </w:p>
        </w:tc>
        <w:tc>
          <w:tcPr>
            <w:tcW w:w="3252" w:type="pct"/>
            <w:tcMar>
              <w:top w:w="72" w:type="dxa"/>
              <w:bottom w:w="72" w:type="dxa"/>
            </w:tcMar>
          </w:tcPr>
          <w:p w:rsidR="00310BC2" w:rsidRDefault="00310BC2" w:rsidP="004069B0">
            <w:pPr>
              <w:pStyle w:val="TableText"/>
            </w:pPr>
            <w:r>
              <w:t>A professional who is responsible for communication tasks in a doctor’s office.</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Medicare</w:t>
            </w:r>
          </w:p>
        </w:tc>
        <w:tc>
          <w:tcPr>
            <w:tcW w:w="3252" w:type="pct"/>
            <w:tcMar>
              <w:top w:w="72" w:type="dxa"/>
              <w:bottom w:w="72" w:type="dxa"/>
            </w:tcMar>
          </w:tcPr>
          <w:p w:rsidR="00310BC2" w:rsidRDefault="00830DAC" w:rsidP="004069B0">
            <w:pPr>
              <w:pStyle w:val="TableText"/>
            </w:pPr>
            <w:r>
              <w:rPr>
                <w:szCs w:val="20"/>
              </w:rPr>
              <w:t>Medicare is the US federal health insurance program for people who are 65 or older, certain younger people with disabilities, and people with End-Stage Renal Disease (permanent kidney failure requiring dialysis or a transplant, sometimes called ESRD).</w:t>
            </w:r>
          </w:p>
        </w:tc>
        <w:tc>
          <w:tcPr>
            <w:tcW w:w="488" w:type="pct"/>
            <w:tcMar>
              <w:top w:w="72" w:type="dxa"/>
              <w:bottom w:w="72" w:type="dxa"/>
            </w:tcMar>
          </w:tcPr>
          <w:p w:rsidR="00310BC2" w:rsidRDefault="00310BC2" w:rsidP="00D1695E">
            <w:pPr>
              <w:pStyle w:val="TableText"/>
              <w:jc w:val="center"/>
            </w:pPr>
            <w:r>
              <w:t>14</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microorganism</w:t>
            </w:r>
          </w:p>
        </w:tc>
        <w:tc>
          <w:tcPr>
            <w:tcW w:w="3252" w:type="pct"/>
            <w:tcBorders>
              <w:bottom w:val="single" w:sz="4" w:space="0" w:color="auto"/>
            </w:tcBorders>
            <w:tcMar>
              <w:top w:w="72" w:type="dxa"/>
              <w:bottom w:w="72" w:type="dxa"/>
            </w:tcMar>
          </w:tcPr>
          <w:p w:rsidR="00310BC2" w:rsidRDefault="00310BC2" w:rsidP="004069B0">
            <w:pPr>
              <w:pStyle w:val="TableText"/>
            </w:pPr>
            <w:r>
              <w:t>A small living plant or animal that is not visible to the naked eye.</w:t>
            </w:r>
          </w:p>
        </w:tc>
        <w:tc>
          <w:tcPr>
            <w:tcW w:w="488" w:type="pct"/>
            <w:tcBorders>
              <w:bottom w:val="single" w:sz="4" w:space="0" w:color="auto"/>
            </w:tcBorders>
            <w:tcMar>
              <w:top w:w="72" w:type="dxa"/>
              <w:bottom w:w="72" w:type="dxa"/>
            </w:tcMar>
          </w:tcPr>
          <w:p w:rsidR="00310BC2" w:rsidRDefault="00310BC2" w:rsidP="00D1695E">
            <w:pPr>
              <w:pStyle w:val="TableText"/>
              <w:jc w:val="center"/>
            </w:pPr>
            <w:r>
              <w:t>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mode of transmission</w:t>
            </w:r>
          </w:p>
        </w:tc>
        <w:tc>
          <w:tcPr>
            <w:tcW w:w="3252" w:type="pct"/>
            <w:tcMar>
              <w:top w:w="72" w:type="dxa"/>
              <w:bottom w:w="72" w:type="dxa"/>
            </w:tcMar>
          </w:tcPr>
          <w:p w:rsidR="00310BC2" w:rsidRDefault="00310BC2" w:rsidP="004069B0">
            <w:pPr>
              <w:pStyle w:val="TableText"/>
            </w:pPr>
            <w:r>
              <w:t>A part of the chain of infection; the way that an agent moves from one place to another.</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MRI (magnetic resonance imaging)</w:t>
            </w:r>
          </w:p>
        </w:tc>
        <w:tc>
          <w:tcPr>
            <w:tcW w:w="3252" w:type="pct"/>
            <w:tcMar>
              <w:top w:w="72" w:type="dxa"/>
              <w:bottom w:w="72" w:type="dxa"/>
            </w:tcMar>
          </w:tcPr>
          <w:p w:rsidR="00310BC2" w:rsidRDefault="00310BC2" w:rsidP="004069B0">
            <w:pPr>
              <w:pStyle w:val="TableText"/>
            </w:pPr>
            <w:r>
              <w:t xml:space="preserve">A diagnostic test that uses magnetic fields and radio waves to create    3-D images of the inside of the body; performed by an MRI technologist. </w:t>
            </w:r>
          </w:p>
        </w:tc>
        <w:tc>
          <w:tcPr>
            <w:tcW w:w="488" w:type="pct"/>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proofErr w:type="spellStart"/>
            <w:r>
              <w:t>MyPlate</w:t>
            </w:r>
            <w:proofErr w:type="spellEnd"/>
          </w:p>
        </w:tc>
        <w:tc>
          <w:tcPr>
            <w:tcW w:w="3252" w:type="pct"/>
            <w:tcMar>
              <w:top w:w="72" w:type="dxa"/>
              <w:bottom w:w="72" w:type="dxa"/>
            </w:tcMar>
          </w:tcPr>
          <w:p w:rsidR="00310BC2" w:rsidRDefault="00310BC2" w:rsidP="004069B0">
            <w:pPr>
              <w:pStyle w:val="TableText"/>
            </w:pPr>
            <w:r>
              <w:t>A public health communication tool to help Americans make healthy food choices.</w:t>
            </w:r>
          </w:p>
        </w:tc>
        <w:tc>
          <w:tcPr>
            <w:tcW w:w="488" w:type="pct"/>
            <w:tcMar>
              <w:top w:w="72" w:type="dxa"/>
              <w:bottom w:w="72" w:type="dxa"/>
            </w:tcMar>
          </w:tcPr>
          <w:p w:rsidR="00310BC2"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nicotine</w:t>
            </w:r>
          </w:p>
        </w:tc>
        <w:tc>
          <w:tcPr>
            <w:tcW w:w="3252" w:type="pct"/>
            <w:tcBorders>
              <w:bottom w:val="single" w:sz="4" w:space="0" w:color="auto"/>
            </w:tcBorders>
            <w:tcMar>
              <w:top w:w="72" w:type="dxa"/>
              <w:bottom w:w="72" w:type="dxa"/>
            </w:tcMar>
          </w:tcPr>
          <w:p w:rsidR="00310BC2" w:rsidRDefault="00310BC2" w:rsidP="004069B0">
            <w:pPr>
              <w:pStyle w:val="TableText"/>
            </w:pPr>
            <w:r>
              <w:t>An addictive substance that acts as a stimulant and is found in cigarettes.</w:t>
            </w:r>
          </w:p>
        </w:tc>
        <w:tc>
          <w:tcPr>
            <w:tcW w:w="488" w:type="pct"/>
            <w:tcBorders>
              <w:bottom w:val="single" w:sz="4" w:space="0" w:color="auto"/>
            </w:tcBorders>
            <w:tcMar>
              <w:top w:w="72" w:type="dxa"/>
              <w:bottom w:w="72" w:type="dxa"/>
            </w:tcMar>
          </w:tcPr>
          <w:p w:rsidR="00310BC2" w:rsidRDefault="00F0143E" w:rsidP="00D1695E">
            <w:pPr>
              <w:pStyle w:val="TableText"/>
              <w:jc w:val="center"/>
            </w:pPr>
            <w:r>
              <w:t>11</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nurse practitioner</w:t>
            </w:r>
          </w:p>
        </w:tc>
        <w:tc>
          <w:tcPr>
            <w:tcW w:w="3252" w:type="pct"/>
            <w:tcMar>
              <w:top w:w="72" w:type="dxa"/>
              <w:bottom w:w="72" w:type="dxa"/>
            </w:tcMar>
          </w:tcPr>
          <w:p w:rsidR="00310BC2" w:rsidRDefault="00310BC2" w:rsidP="004069B0">
            <w:pPr>
              <w:pStyle w:val="TableText"/>
            </w:pPr>
            <w:r>
              <w:t>A professional who is responsible for carrying out specific medical duties that have traditionally been done by physicians. In some states, nurse practitioners are allowed to practice medicine without the supervision of a doctor.</w:t>
            </w:r>
          </w:p>
        </w:tc>
        <w:tc>
          <w:tcPr>
            <w:tcW w:w="488" w:type="pct"/>
            <w:tcMar>
              <w:top w:w="72" w:type="dxa"/>
              <w:bottom w:w="72" w:type="dxa"/>
            </w:tcMar>
          </w:tcPr>
          <w:p w:rsidR="00310BC2" w:rsidRPr="00794786"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nursing process</w:t>
            </w:r>
          </w:p>
        </w:tc>
        <w:tc>
          <w:tcPr>
            <w:tcW w:w="3252" w:type="pct"/>
            <w:tcMar>
              <w:top w:w="72" w:type="dxa"/>
              <w:bottom w:w="72" w:type="dxa"/>
            </w:tcMar>
          </w:tcPr>
          <w:p w:rsidR="00310BC2" w:rsidRDefault="00310BC2" w:rsidP="004069B0">
            <w:pPr>
              <w:pStyle w:val="TableText"/>
            </w:pPr>
            <w:r>
              <w:t>A five-step process used by nurses to diagnose and create a care plan for a patient.</w:t>
            </w:r>
          </w:p>
        </w:tc>
        <w:tc>
          <w:tcPr>
            <w:tcW w:w="488" w:type="pct"/>
            <w:tcMar>
              <w:top w:w="72" w:type="dxa"/>
              <w:bottom w:w="72" w:type="dxa"/>
            </w:tcMar>
          </w:tcPr>
          <w:p w:rsidR="00310BC2" w:rsidRDefault="00310BC2" w:rsidP="00D1695E">
            <w:pPr>
              <w:pStyle w:val="TableText"/>
              <w:jc w:val="center"/>
            </w:pPr>
            <w:r>
              <w:t>9</w:t>
            </w:r>
          </w:p>
        </w:tc>
      </w:tr>
      <w:tr w:rsidR="00310BC2" w:rsidRPr="006D00A5"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lastRenderedPageBreak/>
              <w:t>nutrition label</w:t>
            </w:r>
          </w:p>
        </w:tc>
        <w:tc>
          <w:tcPr>
            <w:tcW w:w="3252" w:type="pct"/>
            <w:tcBorders>
              <w:bottom w:val="single" w:sz="4" w:space="0" w:color="auto"/>
            </w:tcBorders>
            <w:tcMar>
              <w:top w:w="72" w:type="dxa"/>
              <w:bottom w:w="72" w:type="dxa"/>
            </w:tcMar>
          </w:tcPr>
          <w:p w:rsidR="00310BC2" w:rsidRDefault="00310BC2" w:rsidP="004069B0">
            <w:pPr>
              <w:pStyle w:val="TableText"/>
            </w:pPr>
            <w:r>
              <w:t>A label required on most packaged food and that contains information about the nutrients in the food.</w:t>
            </w:r>
          </w:p>
        </w:tc>
        <w:tc>
          <w:tcPr>
            <w:tcW w:w="488" w:type="pct"/>
            <w:tcBorders>
              <w:bottom w:val="single" w:sz="4" w:space="0" w:color="auto"/>
            </w:tcBorders>
            <w:tcMar>
              <w:top w:w="72" w:type="dxa"/>
              <w:bottom w:w="72" w:type="dxa"/>
            </w:tcMar>
          </w:tcPr>
          <w:p w:rsidR="00310BC2" w:rsidRPr="006D00A5"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objective observation</w:t>
            </w:r>
          </w:p>
        </w:tc>
        <w:tc>
          <w:tcPr>
            <w:tcW w:w="3252" w:type="pct"/>
            <w:tcMar>
              <w:top w:w="72" w:type="dxa"/>
              <w:bottom w:w="72" w:type="dxa"/>
            </w:tcMar>
          </w:tcPr>
          <w:p w:rsidR="00310BC2" w:rsidRDefault="00310BC2" w:rsidP="004069B0">
            <w:pPr>
              <w:pStyle w:val="TableText"/>
            </w:pPr>
            <w:r>
              <w:t>An observation that can be measured or seen.</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obstetrician/gynecologist (OB/GYN)</w:t>
            </w:r>
          </w:p>
        </w:tc>
        <w:tc>
          <w:tcPr>
            <w:tcW w:w="3252" w:type="pct"/>
            <w:tcMar>
              <w:top w:w="72" w:type="dxa"/>
              <w:bottom w:w="72" w:type="dxa"/>
            </w:tcMar>
          </w:tcPr>
          <w:p w:rsidR="00310BC2" w:rsidRDefault="00310BC2" w:rsidP="004069B0">
            <w:pPr>
              <w:pStyle w:val="TableText"/>
            </w:pPr>
            <w:r>
              <w:t>A doctor who specializes in treating pregnant women and/or dealing with women’s health issues.</w:t>
            </w:r>
          </w:p>
        </w:tc>
        <w:tc>
          <w:tcPr>
            <w:tcW w:w="488" w:type="pct"/>
            <w:tcMar>
              <w:top w:w="72" w:type="dxa"/>
              <w:bottom w:w="72" w:type="dxa"/>
            </w:tcMar>
          </w:tcPr>
          <w:p w:rsidR="00310BC2" w:rsidRDefault="00310BC2" w:rsidP="00D1695E">
            <w:pPr>
              <w:pStyle w:val="TableText"/>
              <w:jc w:val="center"/>
            </w:pPr>
            <w:r>
              <w:t>1</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office manager</w:t>
            </w:r>
          </w:p>
        </w:tc>
        <w:tc>
          <w:tcPr>
            <w:tcW w:w="3252" w:type="pct"/>
            <w:tcMar>
              <w:top w:w="72" w:type="dxa"/>
              <w:bottom w:w="72" w:type="dxa"/>
            </w:tcMar>
          </w:tcPr>
          <w:p w:rsidR="00310BC2" w:rsidRDefault="00310BC2" w:rsidP="004069B0">
            <w:pPr>
              <w:pStyle w:val="TableText"/>
            </w:pPr>
            <w:r>
              <w:t>A professional who is responsible for overseeing the business affairs of a medical office.</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operatory</w:t>
            </w:r>
          </w:p>
        </w:tc>
        <w:tc>
          <w:tcPr>
            <w:tcW w:w="3252" w:type="pct"/>
            <w:tcMar>
              <w:top w:w="72" w:type="dxa"/>
              <w:bottom w:w="72" w:type="dxa"/>
            </w:tcMar>
          </w:tcPr>
          <w:p w:rsidR="00310BC2" w:rsidRDefault="00310BC2" w:rsidP="004069B0">
            <w:pPr>
              <w:pStyle w:val="TableText"/>
            </w:pPr>
            <w:r>
              <w:t>The room in which a dentist works.</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oral and maxillofacial surgeon</w:t>
            </w:r>
          </w:p>
        </w:tc>
        <w:tc>
          <w:tcPr>
            <w:tcW w:w="3252" w:type="pct"/>
            <w:tcMar>
              <w:top w:w="72" w:type="dxa"/>
              <w:bottom w:w="72" w:type="dxa"/>
            </w:tcMar>
          </w:tcPr>
          <w:p w:rsidR="00310BC2" w:rsidRDefault="00310BC2" w:rsidP="004069B0">
            <w:pPr>
              <w:pStyle w:val="TableText"/>
            </w:pPr>
            <w:r>
              <w:t>Dentist who specializes in removing teeth surgically and in repairing deformation/damage to the jaw, mouth, and face.</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orthodontist</w:t>
            </w:r>
          </w:p>
        </w:tc>
        <w:tc>
          <w:tcPr>
            <w:tcW w:w="3252" w:type="pct"/>
            <w:tcMar>
              <w:top w:w="72" w:type="dxa"/>
              <w:bottom w:w="72" w:type="dxa"/>
            </w:tcMar>
          </w:tcPr>
          <w:p w:rsidR="00310BC2" w:rsidRDefault="00310BC2" w:rsidP="004069B0">
            <w:pPr>
              <w:pStyle w:val="TableText"/>
            </w:pPr>
            <w:r>
              <w:t>Dentist who specializes in straightening crooked teeth.</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osteoporosis</w:t>
            </w:r>
          </w:p>
        </w:tc>
        <w:tc>
          <w:tcPr>
            <w:tcW w:w="3252" w:type="pct"/>
            <w:tcMar>
              <w:top w:w="72" w:type="dxa"/>
              <w:bottom w:w="72" w:type="dxa"/>
            </w:tcMar>
          </w:tcPr>
          <w:p w:rsidR="00310BC2" w:rsidRDefault="00310BC2" w:rsidP="004069B0">
            <w:pPr>
              <w:pStyle w:val="TableText"/>
            </w:pPr>
            <w:r>
              <w:t>A disease that causes fragile bones.</w:t>
            </w:r>
          </w:p>
        </w:tc>
        <w:tc>
          <w:tcPr>
            <w:tcW w:w="488" w:type="pct"/>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pandemic</w:t>
            </w:r>
          </w:p>
        </w:tc>
        <w:tc>
          <w:tcPr>
            <w:tcW w:w="3252" w:type="pct"/>
            <w:tcBorders>
              <w:bottom w:val="single" w:sz="4" w:space="0" w:color="auto"/>
            </w:tcBorders>
            <w:tcMar>
              <w:top w:w="72" w:type="dxa"/>
              <w:bottom w:w="72" w:type="dxa"/>
            </w:tcMar>
          </w:tcPr>
          <w:p w:rsidR="00310BC2" w:rsidRDefault="00310BC2" w:rsidP="004069B0">
            <w:pPr>
              <w:pStyle w:val="TableText"/>
            </w:pPr>
            <w:r>
              <w:t>A worldwide epidemic or an infectious disease that affects people over a wide geographic area.</w:t>
            </w:r>
          </w:p>
        </w:tc>
        <w:tc>
          <w:tcPr>
            <w:tcW w:w="488" w:type="pct"/>
            <w:tcBorders>
              <w:bottom w:val="single" w:sz="4" w:space="0" w:color="auto"/>
            </w:tcBorders>
            <w:tcMar>
              <w:top w:w="72" w:type="dxa"/>
              <w:bottom w:w="72" w:type="dxa"/>
            </w:tcMar>
          </w:tcPr>
          <w:p w:rsidR="00310BC2" w:rsidRDefault="00310BC2" w:rsidP="00D1695E">
            <w:pPr>
              <w:pStyle w:val="TableText"/>
              <w:jc w:val="center"/>
            </w:pPr>
            <w:r>
              <w:t>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pasteurization</w:t>
            </w:r>
          </w:p>
        </w:tc>
        <w:tc>
          <w:tcPr>
            <w:tcW w:w="3252" w:type="pct"/>
            <w:tcMar>
              <w:top w:w="72" w:type="dxa"/>
              <w:bottom w:w="72" w:type="dxa"/>
            </w:tcMar>
          </w:tcPr>
          <w:p w:rsidR="00310BC2" w:rsidRDefault="00310BC2" w:rsidP="004069B0">
            <w:pPr>
              <w:pStyle w:val="TableText"/>
            </w:pPr>
            <w:r>
              <w:t xml:space="preserve">A process that kills harmful bacteria in food products; named after Louis Pasteur. </w:t>
            </w:r>
          </w:p>
        </w:tc>
        <w:tc>
          <w:tcPr>
            <w:tcW w:w="488" w:type="pct"/>
            <w:tcMar>
              <w:top w:w="72" w:type="dxa"/>
              <w:bottom w:w="72" w:type="dxa"/>
            </w:tcMar>
          </w:tcPr>
          <w:p w:rsidR="00310BC2" w:rsidRDefault="00310BC2" w:rsidP="00D1695E">
            <w:pPr>
              <w:pStyle w:val="TableText"/>
              <w:jc w:val="center"/>
            </w:pPr>
            <w:r>
              <w:t>2</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pathologist</w:t>
            </w:r>
          </w:p>
        </w:tc>
        <w:tc>
          <w:tcPr>
            <w:tcW w:w="3252" w:type="pct"/>
            <w:tcBorders>
              <w:bottom w:val="single" w:sz="4" w:space="0" w:color="auto"/>
            </w:tcBorders>
            <w:tcMar>
              <w:top w:w="72" w:type="dxa"/>
              <w:bottom w:w="72" w:type="dxa"/>
            </w:tcMar>
          </w:tcPr>
          <w:p w:rsidR="00310BC2" w:rsidRDefault="00690D56" w:rsidP="009266A3">
            <w:pPr>
              <w:pStyle w:val="TableText"/>
            </w:pPr>
            <w:r w:rsidRPr="008F5848">
              <w:t xml:space="preserve">A physician who specializes in </w:t>
            </w:r>
            <w:r>
              <w:t xml:space="preserve">understanding </w:t>
            </w:r>
            <w:r w:rsidRPr="008F5848">
              <w:t xml:space="preserve">the ways that diseases and illnesses develop. </w:t>
            </w:r>
            <w:r w:rsidR="009266A3">
              <w:t>Pathologists</w:t>
            </w:r>
            <w:r>
              <w:t xml:space="preserve"> </w:t>
            </w:r>
            <w:r w:rsidRPr="00B379C8">
              <w:rPr>
                <w:shd w:val="clear" w:color="auto" w:fill="FFFFFF"/>
              </w:rPr>
              <w:t>examine tissue samples, check the accuracy of lab tests, and interpret the results in order to facilitate the patient’s diagnosis and treatment.</w:t>
            </w:r>
          </w:p>
        </w:tc>
        <w:tc>
          <w:tcPr>
            <w:tcW w:w="488" w:type="pct"/>
            <w:tcBorders>
              <w:bottom w:val="single" w:sz="4" w:space="0" w:color="auto"/>
            </w:tcBorders>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pathway</w:t>
            </w:r>
          </w:p>
        </w:tc>
        <w:tc>
          <w:tcPr>
            <w:tcW w:w="3252" w:type="pct"/>
            <w:tcMar>
              <w:top w:w="72" w:type="dxa"/>
              <w:bottom w:w="72" w:type="dxa"/>
            </w:tcMar>
          </w:tcPr>
          <w:p w:rsidR="00310BC2" w:rsidRDefault="00310BC2" w:rsidP="004069B0">
            <w:pPr>
              <w:pStyle w:val="TableText"/>
            </w:pPr>
            <w:r>
              <w:t>A category of health care careers.</w:t>
            </w:r>
          </w:p>
        </w:tc>
        <w:tc>
          <w:tcPr>
            <w:tcW w:w="488" w:type="pct"/>
            <w:tcMar>
              <w:top w:w="72" w:type="dxa"/>
              <w:bottom w:w="72" w:type="dxa"/>
            </w:tcMar>
          </w:tcPr>
          <w:p w:rsidR="00310BC2" w:rsidRPr="00697DE6" w:rsidRDefault="00310BC2" w:rsidP="00D1695E">
            <w:pPr>
              <w:pStyle w:val="TableText"/>
              <w:jc w:val="center"/>
            </w:pPr>
            <w:r>
              <w:t>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patient’s authorized representative</w:t>
            </w:r>
          </w:p>
        </w:tc>
        <w:tc>
          <w:tcPr>
            <w:tcW w:w="3252" w:type="pct"/>
            <w:tcMar>
              <w:top w:w="72" w:type="dxa"/>
              <w:bottom w:w="72" w:type="dxa"/>
            </w:tcMar>
          </w:tcPr>
          <w:p w:rsidR="00310BC2" w:rsidRDefault="00310BC2" w:rsidP="004069B0">
            <w:pPr>
              <w:pStyle w:val="TableText"/>
            </w:pPr>
            <w:r>
              <w:t>A person (typically a family member) who is authorized to act for a patient.</w:t>
            </w:r>
          </w:p>
        </w:tc>
        <w:tc>
          <w:tcPr>
            <w:tcW w:w="488" w:type="pct"/>
            <w:tcMar>
              <w:top w:w="72" w:type="dxa"/>
              <w:bottom w:w="72" w:type="dxa"/>
            </w:tcMar>
          </w:tcPr>
          <w:p w:rsidR="00310BC2" w:rsidRDefault="00310BC2" w:rsidP="00D1695E">
            <w:pPr>
              <w:pStyle w:val="TableText"/>
              <w:jc w:val="center"/>
            </w:pPr>
            <w:r>
              <w:t>14</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proofErr w:type="spellStart"/>
            <w:r>
              <w:t>pedodontist</w:t>
            </w:r>
            <w:proofErr w:type="spellEnd"/>
          </w:p>
        </w:tc>
        <w:tc>
          <w:tcPr>
            <w:tcW w:w="3252" w:type="pct"/>
            <w:tcMar>
              <w:top w:w="72" w:type="dxa"/>
              <w:bottom w:w="72" w:type="dxa"/>
            </w:tcMar>
          </w:tcPr>
          <w:p w:rsidR="00310BC2" w:rsidRDefault="00310BC2" w:rsidP="004069B0">
            <w:pPr>
              <w:pStyle w:val="TableText"/>
            </w:pPr>
            <w:r>
              <w:t>Pediatric dentist.</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periodontist</w:t>
            </w:r>
          </w:p>
        </w:tc>
        <w:tc>
          <w:tcPr>
            <w:tcW w:w="3252" w:type="pct"/>
            <w:tcMar>
              <w:top w:w="72" w:type="dxa"/>
              <w:bottom w:w="72" w:type="dxa"/>
            </w:tcMar>
          </w:tcPr>
          <w:p w:rsidR="00310BC2" w:rsidRDefault="00310BC2" w:rsidP="004069B0">
            <w:pPr>
              <w:pStyle w:val="TableText"/>
            </w:pPr>
            <w:r>
              <w:t>Dentist who specializes in treating gum disease.</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lastRenderedPageBreak/>
              <w:t>periodontitis</w:t>
            </w:r>
          </w:p>
        </w:tc>
        <w:tc>
          <w:tcPr>
            <w:tcW w:w="3252" w:type="pct"/>
            <w:tcMar>
              <w:top w:w="72" w:type="dxa"/>
              <w:bottom w:w="72" w:type="dxa"/>
            </w:tcMar>
          </w:tcPr>
          <w:p w:rsidR="00310BC2" w:rsidRDefault="00310BC2" w:rsidP="004069B0">
            <w:pPr>
              <w:pStyle w:val="TableText"/>
            </w:pPr>
            <w:r>
              <w:t>Advanced gum disease.</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PET scan (positron emission tomography scan)</w:t>
            </w:r>
          </w:p>
        </w:tc>
        <w:tc>
          <w:tcPr>
            <w:tcW w:w="3252" w:type="pct"/>
            <w:tcMar>
              <w:top w:w="72" w:type="dxa"/>
              <w:bottom w:w="72" w:type="dxa"/>
            </w:tcMar>
          </w:tcPr>
          <w:p w:rsidR="00310BC2" w:rsidRDefault="00310BC2" w:rsidP="004069B0">
            <w:pPr>
              <w:pStyle w:val="TableText"/>
            </w:pPr>
            <w:r>
              <w:t xml:space="preserve">A diagnostic test that takes images of the inside of the body to see how a patient’s tissues and organs are functioning; performed by a PET technologist. </w:t>
            </w:r>
          </w:p>
        </w:tc>
        <w:tc>
          <w:tcPr>
            <w:tcW w:w="488" w:type="pct"/>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PHI</w:t>
            </w:r>
          </w:p>
        </w:tc>
        <w:tc>
          <w:tcPr>
            <w:tcW w:w="3252" w:type="pct"/>
            <w:tcMar>
              <w:top w:w="72" w:type="dxa"/>
              <w:bottom w:w="72" w:type="dxa"/>
            </w:tcMar>
          </w:tcPr>
          <w:p w:rsidR="00310BC2" w:rsidRDefault="00310BC2" w:rsidP="00B87E1E">
            <w:pPr>
              <w:pStyle w:val="TableText"/>
            </w:pPr>
            <w:r>
              <w:t xml:space="preserve">Protected health information; information that could potentially be used to identify a patient including name, photograph, contact information, social security number, </w:t>
            </w:r>
            <w:r w:rsidR="00B87E1E">
              <w:t>and so on.</w:t>
            </w:r>
          </w:p>
        </w:tc>
        <w:tc>
          <w:tcPr>
            <w:tcW w:w="488" w:type="pct"/>
            <w:tcMar>
              <w:top w:w="72" w:type="dxa"/>
              <w:bottom w:w="72" w:type="dxa"/>
            </w:tcMar>
          </w:tcPr>
          <w:p w:rsidR="00310BC2" w:rsidRDefault="00310BC2" w:rsidP="00D1695E">
            <w:pPr>
              <w:pStyle w:val="TableText"/>
              <w:jc w:val="center"/>
            </w:pPr>
            <w:r>
              <w:t>14</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phlebotomist</w:t>
            </w:r>
          </w:p>
        </w:tc>
        <w:tc>
          <w:tcPr>
            <w:tcW w:w="3252" w:type="pct"/>
            <w:tcBorders>
              <w:bottom w:val="single" w:sz="4" w:space="0" w:color="auto"/>
            </w:tcBorders>
            <w:tcMar>
              <w:top w:w="72" w:type="dxa"/>
              <w:bottom w:w="72" w:type="dxa"/>
            </w:tcMar>
          </w:tcPr>
          <w:p w:rsidR="00310BC2" w:rsidRDefault="00310BC2" w:rsidP="004069B0">
            <w:pPr>
              <w:pStyle w:val="TableText"/>
            </w:pPr>
            <w:r>
              <w:t>Health care professional trained to draw blood; usually works in a laboratory setting.</w:t>
            </w:r>
          </w:p>
        </w:tc>
        <w:tc>
          <w:tcPr>
            <w:tcW w:w="488" w:type="pct"/>
            <w:tcBorders>
              <w:bottom w:val="single" w:sz="4" w:space="0" w:color="auto"/>
            </w:tcBorders>
            <w:tcMar>
              <w:top w:w="72" w:type="dxa"/>
              <w:bottom w:w="72" w:type="dxa"/>
            </w:tcMar>
          </w:tcPr>
          <w:p w:rsidR="00310BC2" w:rsidRDefault="00310BC2" w:rsidP="00D1695E">
            <w:pPr>
              <w:pStyle w:val="TableText"/>
              <w:jc w:val="center"/>
            </w:pPr>
            <w:r>
              <w:t>1, 8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physician</w:t>
            </w:r>
          </w:p>
        </w:tc>
        <w:tc>
          <w:tcPr>
            <w:tcW w:w="3252" w:type="pct"/>
            <w:tcMar>
              <w:top w:w="72" w:type="dxa"/>
              <w:bottom w:w="72" w:type="dxa"/>
            </w:tcMar>
          </w:tcPr>
          <w:p w:rsidR="00310BC2" w:rsidRDefault="00310BC2" w:rsidP="004069B0">
            <w:pPr>
              <w:pStyle w:val="TableText"/>
            </w:pPr>
            <w:r>
              <w:t>A doctor; a professional who is qualified in medicine to treat people when they are ill.</w:t>
            </w:r>
          </w:p>
        </w:tc>
        <w:tc>
          <w:tcPr>
            <w:tcW w:w="488" w:type="pct"/>
            <w:tcMar>
              <w:top w:w="72" w:type="dxa"/>
              <w:bottom w:w="72" w:type="dxa"/>
            </w:tcMar>
          </w:tcPr>
          <w:p w:rsidR="00310BC2" w:rsidRDefault="00310BC2" w:rsidP="00D1695E">
            <w:pPr>
              <w:pStyle w:val="TableText"/>
              <w:jc w:val="center"/>
            </w:pPr>
            <w:r>
              <w:t>7</w:t>
            </w:r>
          </w:p>
        </w:tc>
      </w:tr>
      <w:tr w:rsidR="00310BC2" w:rsidRPr="006D00A5"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physician assistant</w:t>
            </w:r>
          </w:p>
        </w:tc>
        <w:tc>
          <w:tcPr>
            <w:tcW w:w="3252" w:type="pct"/>
            <w:tcBorders>
              <w:bottom w:val="single" w:sz="4" w:space="0" w:color="auto"/>
            </w:tcBorders>
            <w:tcMar>
              <w:top w:w="72" w:type="dxa"/>
              <w:bottom w:w="72" w:type="dxa"/>
            </w:tcMar>
          </w:tcPr>
          <w:p w:rsidR="00310BC2" w:rsidRDefault="00310BC2" w:rsidP="004069B0">
            <w:pPr>
              <w:pStyle w:val="TableText"/>
            </w:pPr>
            <w:r>
              <w:t>A professional who is responsible for carrying out specific medical duties, under the supervision of a physician, that have traditionally been done by physicians.</w:t>
            </w:r>
          </w:p>
        </w:tc>
        <w:tc>
          <w:tcPr>
            <w:tcW w:w="488" w:type="pct"/>
            <w:tcBorders>
              <w:bottom w:val="single" w:sz="4" w:space="0" w:color="auto"/>
            </w:tcBorders>
            <w:tcMar>
              <w:top w:w="72" w:type="dxa"/>
              <w:bottom w:w="72" w:type="dxa"/>
            </w:tcMar>
          </w:tcPr>
          <w:p w:rsidR="00310BC2" w:rsidRPr="006D00A5"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pitch</w:t>
            </w:r>
          </w:p>
        </w:tc>
        <w:tc>
          <w:tcPr>
            <w:tcW w:w="3252" w:type="pct"/>
            <w:tcBorders>
              <w:bottom w:val="single" w:sz="4" w:space="0" w:color="auto"/>
            </w:tcBorders>
            <w:tcMar>
              <w:top w:w="72" w:type="dxa"/>
              <w:bottom w:w="72" w:type="dxa"/>
            </w:tcMar>
          </w:tcPr>
          <w:p w:rsidR="00310BC2" w:rsidRDefault="00310BC2" w:rsidP="004069B0">
            <w:pPr>
              <w:pStyle w:val="TableText"/>
            </w:pPr>
            <w:r>
              <w:t xml:space="preserve">A concise, persuasive presentation of an idea. </w:t>
            </w:r>
          </w:p>
        </w:tc>
        <w:tc>
          <w:tcPr>
            <w:tcW w:w="488" w:type="pct"/>
            <w:tcBorders>
              <w:bottom w:val="single" w:sz="4" w:space="0" w:color="auto"/>
            </w:tcBorders>
            <w:tcMar>
              <w:top w:w="72" w:type="dxa"/>
              <w:bottom w:w="72" w:type="dxa"/>
            </w:tcMar>
          </w:tcPr>
          <w:p w:rsidR="00310BC2" w:rsidRDefault="00310BC2" w:rsidP="00D1695E">
            <w:pPr>
              <w:pStyle w:val="TableText"/>
              <w:jc w:val="center"/>
            </w:pPr>
            <w:r>
              <w:t>5</w:t>
            </w:r>
          </w:p>
        </w:tc>
      </w:tr>
      <w:tr w:rsidR="00310BC2" w:rsidRPr="005D4593" w:rsidTr="00DE776B">
        <w:trPr>
          <w:cantSplit/>
        </w:trPr>
        <w:tc>
          <w:tcPr>
            <w:tcW w:w="1259" w:type="pct"/>
            <w:tcBorders>
              <w:bottom w:val="single" w:sz="4" w:space="0" w:color="auto"/>
            </w:tcBorders>
            <w:tcMar>
              <w:top w:w="72" w:type="dxa"/>
              <w:bottom w:w="72" w:type="dxa"/>
            </w:tcMar>
          </w:tcPr>
          <w:p w:rsidR="00310BC2" w:rsidRDefault="00310BC2" w:rsidP="004069B0">
            <w:pPr>
              <w:pStyle w:val="TableText"/>
            </w:pPr>
            <w:r>
              <w:t xml:space="preserve">placenta </w:t>
            </w:r>
            <w:proofErr w:type="spellStart"/>
            <w:r>
              <w:t>previa</w:t>
            </w:r>
            <w:proofErr w:type="spellEnd"/>
          </w:p>
        </w:tc>
        <w:tc>
          <w:tcPr>
            <w:tcW w:w="3252" w:type="pct"/>
            <w:tcBorders>
              <w:bottom w:val="single" w:sz="4" w:space="0" w:color="auto"/>
            </w:tcBorders>
            <w:tcMar>
              <w:top w:w="72" w:type="dxa"/>
              <w:bottom w:w="72" w:type="dxa"/>
            </w:tcMar>
          </w:tcPr>
          <w:p w:rsidR="00310BC2" w:rsidRDefault="00310BC2" w:rsidP="004069B0">
            <w:pPr>
              <w:pStyle w:val="TableText"/>
            </w:pPr>
            <w:r>
              <w:t>A medical condition that affects some women during pregnancy; the placenta implants itself in an incorrect location, which, in some cases, can interfere with the delivery of the baby.</w:t>
            </w:r>
          </w:p>
        </w:tc>
        <w:tc>
          <w:tcPr>
            <w:tcW w:w="488" w:type="pct"/>
            <w:tcBorders>
              <w:bottom w:val="single" w:sz="4" w:space="0" w:color="auto"/>
            </w:tcBorders>
            <w:tcMar>
              <w:top w:w="72" w:type="dxa"/>
              <w:bottom w:w="72" w:type="dxa"/>
            </w:tcMar>
          </w:tcPr>
          <w:p w:rsidR="00310BC2" w:rsidRDefault="00310BC2" w:rsidP="00D1695E">
            <w:pPr>
              <w:pStyle w:val="TableText"/>
              <w:jc w:val="center"/>
            </w:pPr>
            <w:r>
              <w:t>1</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pneumonia</w:t>
            </w:r>
          </w:p>
        </w:tc>
        <w:tc>
          <w:tcPr>
            <w:tcW w:w="3252" w:type="pct"/>
            <w:tcMar>
              <w:top w:w="72" w:type="dxa"/>
              <w:bottom w:w="72" w:type="dxa"/>
            </w:tcMar>
          </w:tcPr>
          <w:p w:rsidR="00310BC2" w:rsidRDefault="00310BC2" w:rsidP="004069B0">
            <w:pPr>
              <w:pStyle w:val="TableText"/>
            </w:pPr>
            <w:r>
              <w:t>An infection of the lungs.</w:t>
            </w:r>
          </w:p>
        </w:tc>
        <w:tc>
          <w:tcPr>
            <w:tcW w:w="488" w:type="pct"/>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policy advisor</w:t>
            </w:r>
          </w:p>
        </w:tc>
        <w:tc>
          <w:tcPr>
            <w:tcW w:w="3252" w:type="pct"/>
            <w:tcMar>
              <w:top w:w="72" w:type="dxa"/>
              <w:bottom w:w="72" w:type="dxa"/>
            </w:tcMar>
          </w:tcPr>
          <w:p w:rsidR="00310BC2" w:rsidRDefault="00310BC2" w:rsidP="004069B0">
            <w:pPr>
              <w:pStyle w:val="TableText"/>
            </w:pPr>
            <w:r>
              <w:t>A professional who comes up with ideas for solutions to community health problems. These ideas are presented to local, state, and federal government officials, members of the Congress, and even the president.</w:t>
            </w:r>
          </w:p>
        </w:tc>
        <w:tc>
          <w:tcPr>
            <w:tcW w:w="488" w:type="pct"/>
            <w:tcMar>
              <w:top w:w="72" w:type="dxa"/>
              <w:bottom w:w="72" w:type="dxa"/>
            </w:tcMar>
          </w:tcPr>
          <w:p w:rsidR="00310BC2" w:rsidRDefault="00310BC2" w:rsidP="00D1695E">
            <w:pPr>
              <w:pStyle w:val="TableText"/>
              <w:jc w:val="center"/>
            </w:pPr>
            <w:r>
              <w:t>4</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portal of entry</w:t>
            </w:r>
          </w:p>
        </w:tc>
        <w:tc>
          <w:tcPr>
            <w:tcW w:w="3252" w:type="pct"/>
            <w:tcMar>
              <w:top w:w="72" w:type="dxa"/>
              <w:bottom w:w="72" w:type="dxa"/>
            </w:tcMar>
          </w:tcPr>
          <w:p w:rsidR="00310BC2" w:rsidRDefault="00310BC2" w:rsidP="004069B0">
            <w:pPr>
              <w:pStyle w:val="TableText"/>
            </w:pPr>
            <w:r>
              <w:t>A part of the chain of infection; the site through which an agent enters a new reservoir or host.</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portal of exit</w:t>
            </w:r>
          </w:p>
        </w:tc>
        <w:tc>
          <w:tcPr>
            <w:tcW w:w="3252" w:type="pct"/>
            <w:tcMar>
              <w:top w:w="72" w:type="dxa"/>
              <w:bottom w:w="72" w:type="dxa"/>
            </w:tcMar>
          </w:tcPr>
          <w:p w:rsidR="00310BC2" w:rsidRDefault="00310BC2" w:rsidP="004069B0">
            <w:pPr>
              <w:pStyle w:val="TableText"/>
            </w:pPr>
            <w:r>
              <w:t>A part of the chain of infection; the site from which an agent leaves the reservoir.</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postpartum</w:t>
            </w:r>
          </w:p>
        </w:tc>
        <w:tc>
          <w:tcPr>
            <w:tcW w:w="3252" w:type="pct"/>
            <w:tcMar>
              <w:top w:w="72" w:type="dxa"/>
              <w:bottom w:w="72" w:type="dxa"/>
            </w:tcMar>
          </w:tcPr>
          <w:p w:rsidR="00310BC2" w:rsidRDefault="00E12593" w:rsidP="004069B0">
            <w:pPr>
              <w:pStyle w:val="TableText"/>
            </w:pPr>
            <w:r>
              <w:t xml:space="preserve">The period of time following the birth of a </w:t>
            </w:r>
            <w:proofErr w:type="gramStart"/>
            <w:r>
              <w:t>child.</w:t>
            </w:r>
            <w:r w:rsidR="00310BC2">
              <w:t>.</w:t>
            </w:r>
            <w:proofErr w:type="gramEnd"/>
          </w:p>
        </w:tc>
        <w:tc>
          <w:tcPr>
            <w:tcW w:w="488" w:type="pct"/>
            <w:tcMar>
              <w:top w:w="72" w:type="dxa"/>
              <w:bottom w:w="72" w:type="dxa"/>
            </w:tcMar>
          </w:tcPr>
          <w:p w:rsidR="00310BC2" w:rsidRPr="006D00A5" w:rsidRDefault="00310BC2" w:rsidP="00D1695E">
            <w:pPr>
              <w:pStyle w:val="TableText"/>
              <w:jc w:val="center"/>
            </w:pPr>
            <w:r>
              <w:t>1</w:t>
            </w:r>
          </w:p>
        </w:tc>
      </w:tr>
      <w:tr w:rsidR="00310BC2" w:rsidRPr="009518D7"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lastRenderedPageBreak/>
              <w:t>post-traumatic stress disorder (PTSD)</w:t>
            </w:r>
          </w:p>
        </w:tc>
        <w:tc>
          <w:tcPr>
            <w:tcW w:w="3252" w:type="pct"/>
            <w:tcBorders>
              <w:bottom w:val="single" w:sz="4" w:space="0" w:color="auto"/>
            </w:tcBorders>
            <w:tcMar>
              <w:top w:w="72" w:type="dxa"/>
              <w:bottom w:w="72" w:type="dxa"/>
            </w:tcMar>
          </w:tcPr>
          <w:p w:rsidR="00310BC2" w:rsidRDefault="00310BC2" w:rsidP="004069B0">
            <w:pPr>
              <w:pStyle w:val="TableText"/>
            </w:pPr>
            <w:r>
              <w:t>A mental health condition that's triggered by a terrifying event. Symptoms may include flashbacks, nightmares, and severe anxiety, as well as uncontrollable thoughts about the event.</w:t>
            </w:r>
          </w:p>
        </w:tc>
        <w:tc>
          <w:tcPr>
            <w:tcW w:w="488" w:type="pct"/>
            <w:tcBorders>
              <w:bottom w:val="single" w:sz="4" w:space="0" w:color="auto"/>
            </w:tcBorders>
            <w:tcMar>
              <w:top w:w="72" w:type="dxa"/>
              <w:bottom w:w="72" w:type="dxa"/>
            </w:tcMar>
          </w:tcPr>
          <w:p w:rsidR="00310BC2" w:rsidRPr="00794786" w:rsidRDefault="00F0143E" w:rsidP="00D1695E">
            <w:pPr>
              <w:pStyle w:val="TableText"/>
              <w:jc w:val="center"/>
            </w:pPr>
            <w:r>
              <w:t>12</w:t>
            </w:r>
          </w:p>
        </w:tc>
      </w:tr>
      <w:tr w:rsidR="006113F2" w:rsidRPr="005D4593" w:rsidTr="00DE776B">
        <w:tblPrEx>
          <w:tblCellMar>
            <w:top w:w="0" w:type="dxa"/>
            <w:bottom w:w="0" w:type="dxa"/>
          </w:tblCellMar>
        </w:tblPrEx>
        <w:trPr>
          <w:cantSplit/>
        </w:trPr>
        <w:tc>
          <w:tcPr>
            <w:tcW w:w="1259" w:type="pct"/>
            <w:tcMar>
              <w:top w:w="72" w:type="dxa"/>
              <w:bottom w:w="72" w:type="dxa"/>
            </w:tcMar>
          </w:tcPr>
          <w:p w:rsidR="006113F2" w:rsidRPr="005D4593" w:rsidRDefault="006113F2" w:rsidP="004069B0">
            <w:pPr>
              <w:pStyle w:val="TableText"/>
            </w:pPr>
            <w:r>
              <w:t>preexisting condition</w:t>
            </w:r>
          </w:p>
        </w:tc>
        <w:tc>
          <w:tcPr>
            <w:tcW w:w="3252" w:type="pct"/>
            <w:tcMar>
              <w:top w:w="72" w:type="dxa"/>
              <w:bottom w:w="72" w:type="dxa"/>
            </w:tcMar>
          </w:tcPr>
          <w:p w:rsidR="006113F2" w:rsidRDefault="006113F2" w:rsidP="00F03277">
            <w:pPr>
              <w:pStyle w:val="TableText"/>
            </w:pPr>
            <w:r>
              <w:t xml:space="preserve">A health condition that already exists when a person applies for health insurance. Many insurance companies have refused to cover preexisting conditions for individual subscribers, but the Affordable Care Act </w:t>
            </w:r>
            <w:r w:rsidR="00830DAC">
              <w:t xml:space="preserve">intends to </w:t>
            </w:r>
            <w:r>
              <w:t>change this.</w:t>
            </w:r>
          </w:p>
        </w:tc>
        <w:tc>
          <w:tcPr>
            <w:tcW w:w="488" w:type="pct"/>
            <w:tcMar>
              <w:top w:w="72" w:type="dxa"/>
              <w:bottom w:w="72" w:type="dxa"/>
            </w:tcMar>
          </w:tcPr>
          <w:p w:rsidR="006113F2" w:rsidRDefault="006113F2" w:rsidP="00D1695E">
            <w:pPr>
              <w:pStyle w:val="TableText"/>
              <w:jc w:val="center"/>
            </w:pPr>
            <w:r>
              <w:t>14</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primary care</w:t>
            </w:r>
          </w:p>
        </w:tc>
        <w:tc>
          <w:tcPr>
            <w:tcW w:w="3252" w:type="pct"/>
            <w:tcMar>
              <w:top w:w="72" w:type="dxa"/>
              <w:bottom w:w="72" w:type="dxa"/>
            </w:tcMar>
          </w:tcPr>
          <w:p w:rsidR="00310BC2" w:rsidRDefault="00310BC2" w:rsidP="004069B0">
            <w:pPr>
              <w:pStyle w:val="TableText"/>
            </w:pPr>
            <w:r>
              <w:t>Medical care that is given to prevent and treat the main health problems of an individual and a community.</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prognosis</w:t>
            </w:r>
          </w:p>
        </w:tc>
        <w:tc>
          <w:tcPr>
            <w:tcW w:w="3252" w:type="pct"/>
            <w:tcBorders>
              <w:bottom w:val="single" w:sz="4" w:space="0" w:color="auto"/>
            </w:tcBorders>
            <w:tcMar>
              <w:top w:w="72" w:type="dxa"/>
              <w:bottom w:w="72" w:type="dxa"/>
            </w:tcMar>
          </w:tcPr>
          <w:p w:rsidR="00310BC2" w:rsidRDefault="00310BC2" w:rsidP="004069B0">
            <w:pPr>
              <w:pStyle w:val="TableText"/>
            </w:pPr>
            <w:r>
              <w:t>A prediction of the probable course or the result of a disease or illness.</w:t>
            </w:r>
          </w:p>
        </w:tc>
        <w:tc>
          <w:tcPr>
            <w:tcW w:w="488" w:type="pct"/>
            <w:tcBorders>
              <w:bottom w:val="single" w:sz="4" w:space="0" w:color="auto"/>
            </w:tcBorders>
            <w:tcMar>
              <w:top w:w="72" w:type="dxa"/>
              <w:bottom w:w="72" w:type="dxa"/>
            </w:tcMar>
          </w:tcPr>
          <w:p w:rsidR="00310BC2" w:rsidRDefault="00310BC2" w:rsidP="00D1695E">
            <w:pPr>
              <w:pStyle w:val="TableText"/>
              <w:jc w:val="center"/>
            </w:pPr>
            <w:r>
              <w:t>5</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prosthodontist</w:t>
            </w:r>
          </w:p>
        </w:tc>
        <w:tc>
          <w:tcPr>
            <w:tcW w:w="3252" w:type="pct"/>
            <w:tcBorders>
              <w:bottom w:val="single" w:sz="4" w:space="0" w:color="auto"/>
            </w:tcBorders>
            <w:tcMar>
              <w:top w:w="72" w:type="dxa"/>
              <w:bottom w:w="72" w:type="dxa"/>
            </w:tcMar>
          </w:tcPr>
          <w:p w:rsidR="00310BC2" w:rsidRDefault="00310BC2" w:rsidP="004069B0">
            <w:pPr>
              <w:pStyle w:val="TableText"/>
            </w:pPr>
            <w:r>
              <w:t>Dentist who specializes in restoring and replacing teeth.</w:t>
            </w:r>
          </w:p>
        </w:tc>
        <w:tc>
          <w:tcPr>
            <w:tcW w:w="488" w:type="pct"/>
            <w:tcBorders>
              <w:bottom w:val="single" w:sz="4" w:space="0" w:color="auto"/>
            </w:tcBorders>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psychiatrist</w:t>
            </w:r>
          </w:p>
        </w:tc>
        <w:tc>
          <w:tcPr>
            <w:tcW w:w="3252" w:type="pct"/>
            <w:tcMar>
              <w:top w:w="72" w:type="dxa"/>
              <w:bottom w:w="72" w:type="dxa"/>
            </w:tcMar>
          </w:tcPr>
          <w:p w:rsidR="00310BC2" w:rsidRDefault="00310BC2" w:rsidP="004069B0">
            <w:pPr>
              <w:pStyle w:val="TableText"/>
            </w:pPr>
            <w:r>
              <w:t>A physician who specializes in mental health.</w:t>
            </w:r>
          </w:p>
        </w:tc>
        <w:tc>
          <w:tcPr>
            <w:tcW w:w="488" w:type="pct"/>
            <w:tcMar>
              <w:top w:w="72" w:type="dxa"/>
              <w:bottom w:w="72" w:type="dxa"/>
            </w:tcMar>
          </w:tcPr>
          <w:p w:rsidR="00310BC2" w:rsidRDefault="00F0143E" w:rsidP="00D1695E">
            <w:pPr>
              <w:pStyle w:val="TableText"/>
              <w:jc w:val="center"/>
            </w:pPr>
            <w:r>
              <w:t>12</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psychologist</w:t>
            </w:r>
          </w:p>
        </w:tc>
        <w:tc>
          <w:tcPr>
            <w:tcW w:w="3252" w:type="pct"/>
            <w:tcBorders>
              <w:bottom w:val="single" w:sz="4" w:space="0" w:color="auto"/>
            </w:tcBorders>
            <w:tcMar>
              <w:top w:w="72" w:type="dxa"/>
              <w:bottom w:w="72" w:type="dxa"/>
            </w:tcMar>
          </w:tcPr>
          <w:p w:rsidR="00310BC2" w:rsidRDefault="00310BC2" w:rsidP="004069B0">
            <w:pPr>
              <w:pStyle w:val="TableText"/>
            </w:pPr>
            <w:r>
              <w:t>A mental health professional who uses psychotherapy to treat patients.</w:t>
            </w:r>
          </w:p>
        </w:tc>
        <w:tc>
          <w:tcPr>
            <w:tcW w:w="488" w:type="pct"/>
            <w:tcBorders>
              <w:bottom w:val="single" w:sz="4" w:space="0" w:color="auto"/>
            </w:tcBorders>
            <w:tcMar>
              <w:top w:w="72" w:type="dxa"/>
              <w:bottom w:w="72" w:type="dxa"/>
            </w:tcMar>
          </w:tcPr>
          <w:p w:rsidR="00310BC2" w:rsidRDefault="00F0143E" w:rsidP="00D1695E">
            <w:pPr>
              <w:pStyle w:val="TableText"/>
              <w:jc w:val="center"/>
            </w:pPr>
            <w:r>
              <w:t>12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psychotherapy</w:t>
            </w:r>
          </w:p>
        </w:tc>
        <w:tc>
          <w:tcPr>
            <w:tcW w:w="3252" w:type="pct"/>
            <w:tcMar>
              <w:top w:w="72" w:type="dxa"/>
              <w:bottom w:w="72" w:type="dxa"/>
            </w:tcMar>
          </w:tcPr>
          <w:p w:rsidR="00310BC2" w:rsidRDefault="00310BC2" w:rsidP="004069B0">
            <w:pPr>
              <w:pStyle w:val="TableText"/>
            </w:pPr>
            <w:r>
              <w:t>A type of treatment used by psychiatrists and psychologists that helps patients improve their emotional well-being and develop strategies and tools for dealing with daily stress and unhealthy thoughts and behaviors.</w:t>
            </w:r>
          </w:p>
        </w:tc>
        <w:tc>
          <w:tcPr>
            <w:tcW w:w="488" w:type="pct"/>
            <w:tcMar>
              <w:top w:w="72" w:type="dxa"/>
              <w:bottom w:w="72" w:type="dxa"/>
            </w:tcMar>
          </w:tcPr>
          <w:p w:rsidR="00310BC2" w:rsidRDefault="00F0143E" w:rsidP="00D1695E">
            <w:pPr>
              <w:pStyle w:val="TableText"/>
              <w:jc w:val="center"/>
            </w:pPr>
            <w:r>
              <w:t>12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public health</w:t>
            </w:r>
          </w:p>
        </w:tc>
        <w:tc>
          <w:tcPr>
            <w:tcW w:w="3252" w:type="pct"/>
            <w:tcMar>
              <w:top w:w="72" w:type="dxa"/>
              <w:bottom w:w="72" w:type="dxa"/>
            </w:tcMar>
          </w:tcPr>
          <w:p w:rsidR="00310BC2" w:rsidRDefault="00310BC2" w:rsidP="004069B0">
            <w:pPr>
              <w:pStyle w:val="TableText"/>
            </w:pPr>
            <w:r>
              <w:t>An area of science and medicine that works to protect and improve the health of an entire population.</w:t>
            </w:r>
          </w:p>
        </w:tc>
        <w:tc>
          <w:tcPr>
            <w:tcW w:w="488" w:type="pct"/>
            <w:tcMar>
              <w:top w:w="72" w:type="dxa"/>
              <w:bottom w:w="72" w:type="dxa"/>
            </w:tcMar>
          </w:tcPr>
          <w:p w:rsidR="00310BC2" w:rsidRDefault="00310BC2" w:rsidP="00D1695E">
            <w:pPr>
              <w:pStyle w:val="TableText"/>
              <w:jc w:val="center"/>
            </w:pPr>
            <w:r>
              <w:t>4</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public health nurse</w:t>
            </w:r>
          </w:p>
        </w:tc>
        <w:tc>
          <w:tcPr>
            <w:tcW w:w="3252" w:type="pct"/>
            <w:tcBorders>
              <w:bottom w:val="single" w:sz="4" w:space="0" w:color="auto"/>
            </w:tcBorders>
            <w:tcMar>
              <w:top w:w="72" w:type="dxa"/>
              <w:bottom w:w="72" w:type="dxa"/>
            </w:tcMar>
          </w:tcPr>
          <w:p w:rsidR="00310BC2" w:rsidRDefault="00310BC2" w:rsidP="004069B0">
            <w:pPr>
              <w:pStyle w:val="TableText"/>
            </w:pPr>
            <w:r>
              <w:t xml:space="preserve">A registered nurse who has received further education for certification in public health. A public health nurse educates people about health issues and works to improve community health and safety by doing things like providing routine vaccinations and teaching senior citizens how to stay safe at home. </w:t>
            </w:r>
          </w:p>
        </w:tc>
        <w:tc>
          <w:tcPr>
            <w:tcW w:w="488" w:type="pct"/>
            <w:tcBorders>
              <w:bottom w:val="single" w:sz="4" w:space="0" w:color="auto"/>
            </w:tcBorders>
            <w:tcMar>
              <w:top w:w="72" w:type="dxa"/>
              <w:bottom w:w="72" w:type="dxa"/>
            </w:tcMar>
          </w:tcPr>
          <w:p w:rsidR="00310BC2" w:rsidRDefault="00310BC2" w:rsidP="00D1695E">
            <w:pPr>
              <w:pStyle w:val="TableText"/>
              <w:jc w:val="center"/>
            </w:pPr>
            <w:r>
              <w:t>4</w:t>
            </w:r>
          </w:p>
        </w:tc>
      </w:tr>
      <w:tr w:rsidR="00310BC2" w:rsidRPr="005D4593" w:rsidTr="00DE776B">
        <w:trPr>
          <w:cantSplit/>
        </w:trPr>
        <w:tc>
          <w:tcPr>
            <w:tcW w:w="1259" w:type="pct"/>
            <w:tcBorders>
              <w:bottom w:val="single" w:sz="4" w:space="0" w:color="auto"/>
            </w:tcBorders>
            <w:tcMar>
              <w:top w:w="72" w:type="dxa"/>
              <w:bottom w:w="72" w:type="dxa"/>
            </w:tcMar>
          </w:tcPr>
          <w:p w:rsidR="00310BC2" w:rsidRDefault="00310BC2" w:rsidP="004069B0">
            <w:pPr>
              <w:pStyle w:val="TableText"/>
            </w:pPr>
            <w:r>
              <w:t>pulse measurement</w:t>
            </w:r>
          </w:p>
        </w:tc>
        <w:tc>
          <w:tcPr>
            <w:tcW w:w="3252" w:type="pct"/>
            <w:tcBorders>
              <w:bottom w:val="single" w:sz="4" w:space="0" w:color="auto"/>
            </w:tcBorders>
            <w:tcMar>
              <w:top w:w="72" w:type="dxa"/>
              <w:bottom w:w="72" w:type="dxa"/>
            </w:tcMar>
          </w:tcPr>
          <w:p w:rsidR="00310BC2" w:rsidRDefault="00310BC2" w:rsidP="004069B0">
            <w:pPr>
              <w:pStyle w:val="TableText"/>
            </w:pPr>
            <w:r>
              <w:t>A measurement of the pressure of blood pushing against the wall of an artery as the heart beats and rests.</w:t>
            </w:r>
          </w:p>
        </w:tc>
        <w:tc>
          <w:tcPr>
            <w:tcW w:w="488" w:type="pct"/>
            <w:tcBorders>
              <w:bottom w:val="single" w:sz="4" w:space="0" w:color="auto"/>
            </w:tcBorders>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radiologist</w:t>
            </w:r>
          </w:p>
        </w:tc>
        <w:tc>
          <w:tcPr>
            <w:tcW w:w="3252" w:type="pct"/>
            <w:tcBorders>
              <w:bottom w:val="single" w:sz="4" w:space="0" w:color="auto"/>
            </w:tcBorders>
            <w:tcMar>
              <w:top w:w="72" w:type="dxa"/>
              <w:bottom w:w="72" w:type="dxa"/>
            </w:tcMar>
          </w:tcPr>
          <w:p w:rsidR="00310BC2" w:rsidRDefault="00310BC2" w:rsidP="004069B0">
            <w:pPr>
              <w:pStyle w:val="TableText"/>
            </w:pPr>
            <w:r>
              <w:t>A physician who specializes in interpreting diagnostic tests.</w:t>
            </w:r>
          </w:p>
        </w:tc>
        <w:tc>
          <w:tcPr>
            <w:tcW w:w="488" w:type="pct"/>
            <w:tcBorders>
              <w:bottom w:val="single" w:sz="4" w:space="0" w:color="auto"/>
            </w:tcBorders>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lastRenderedPageBreak/>
              <w:t>refined grain</w:t>
            </w:r>
          </w:p>
        </w:tc>
        <w:tc>
          <w:tcPr>
            <w:tcW w:w="3252" w:type="pct"/>
            <w:tcMar>
              <w:top w:w="72" w:type="dxa"/>
              <w:bottom w:w="72" w:type="dxa"/>
            </w:tcMar>
          </w:tcPr>
          <w:p w:rsidR="00310BC2" w:rsidRDefault="00310BC2" w:rsidP="004069B0">
            <w:pPr>
              <w:pStyle w:val="TableText"/>
            </w:pPr>
            <w:r>
              <w:t>A grain that has been milled, a process that removes the parts of the grain that contain the fiber, iron, and vitamins.</w:t>
            </w:r>
          </w:p>
        </w:tc>
        <w:tc>
          <w:tcPr>
            <w:tcW w:w="488" w:type="pct"/>
            <w:tcMar>
              <w:top w:w="72" w:type="dxa"/>
              <w:bottom w:w="72" w:type="dxa"/>
            </w:tcMar>
          </w:tcPr>
          <w:p w:rsidR="00310BC2"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registered dietetic technician</w:t>
            </w:r>
          </w:p>
        </w:tc>
        <w:tc>
          <w:tcPr>
            <w:tcW w:w="3252" w:type="pct"/>
            <w:tcBorders>
              <w:bottom w:val="single" w:sz="4" w:space="0" w:color="auto"/>
            </w:tcBorders>
            <w:tcMar>
              <w:top w:w="72" w:type="dxa"/>
              <w:bottom w:w="72" w:type="dxa"/>
            </w:tcMar>
          </w:tcPr>
          <w:p w:rsidR="00310BC2" w:rsidRDefault="00310BC2" w:rsidP="004069B0">
            <w:pPr>
              <w:pStyle w:val="TableText"/>
            </w:pPr>
            <w:r>
              <w:t>A health care professional who is involved with helping people maintain appropriate and healthy diets. The registered dietetic technician’s responsibilities include creating recipes, preparing menus, enforcing sanitation standards, stocking food and supplies, and overseeing the production of meals.</w:t>
            </w:r>
          </w:p>
        </w:tc>
        <w:tc>
          <w:tcPr>
            <w:tcW w:w="488" w:type="pct"/>
            <w:tcBorders>
              <w:bottom w:val="single" w:sz="4" w:space="0" w:color="auto"/>
            </w:tcBorders>
            <w:tcMar>
              <w:top w:w="72" w:type="dxa"/>
              <w:bottom w:w="72" w:type="dxa"/>
            </w:tcMar>
          </w:tcPr>
          <w:p w:rsidR="00310BC2"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registered dietitian</w:t>
            </w:r>
          </w:p>
        </w:tc>
        <w:tc>
          <w:tcPr>
            <w:tcW w:w="3252" w:type="pct"/>
            <w:tcBorders>
              <w:bottom w:val="single" w:sz="4" w:space="0" w:color="auto"/>
            </w:tcBorders>
            <w:tcMar>
              <w:top w:w="72" w:type="dxa"/>
              <w:bottom w:w="72" w:type="dxa"/>
            </w:tcMar>
          </w:tcPr>
          <w:p w:rsidR="00310BC2" w:rsidRDefault="00310BC2" w:rsidP="004069B0">
            <w:pPr>
              <w:pStyle w:val="TableText"/>
            </w:pPr>
            <w:r>
              <w:t>A health care professional who gives advice on selecting and preparing nutritious food. Dieticians plan food programs and supervise the preparation and serving of meals for both individuals and large groups. They scientifically evaluate clients’ needs based on different criteria, such as health condition or age, and they make suggestions to modify and improve the diet. Dietitians manage food-service systems for large institutions. They also conduct research about nutrition.</w:t>
            </w:r>
          </w:p>
        </w:tc>
        <w:tc>
          <w:tcPr>
            <w:tcW w:w="488" w:type="pct"/>
            <w:tcBorders>
              <w:bottom w:val="single" w:sz="4" w:space="0" w:color="auto"/>
            </w:tcBorders>
            <w:tcMar>
              <w:top w:w="72" w:type="dxa"/>
              <w:bottom w:w="72" w:type="dxa"/>
            </w:tcMar>
          </w:tcPr>
          <w:p w:rsidR="00310BC2"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reservoir</w:t>
            </w:r>
          </w:p>
        </w:tc>
        <w:tc>
          <w:tcPr>
            <w:tcW w:w="3252" w:type="pct"/>
            <w:tcMar>
              <w:top w:w="72" w:type="dxa"/>
              <w:bottom w:w="72" w:type="dxa"/>
            </w:tcMar>
          </w:tcPr>
          <w:p w:rsidR="00310BC2" w:rsidRDefault="00310BC2" w:rsidP="004069B0">
            <w:pPr>
              <w:pStyle w:val="TableText"/>
            </w:pPr>
            <w:r>
              <w:t>A part of the chain of infection; the place where a pathogen lives. Reservoirs can be humans, animals, birds, and insects. They can also be inanimate objects such as water, food, table tops, linens, and doorknobs.</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respiration measurement</w:t>
            </w:r>
          </w:p>
        </w:tc>
        <w:tc>
          <w:tcPr>
            <w:tcW w:w="3252" w:type="pct"/>
            <w:tcBorders>
              <w:bottom w:val="single" w:sz="4" w:space="0" w:color="auto"/>
            </w:tcBorders>
            <w:tcMar>
              <w:top w:w="72" w:type="dxa"/>
              <w:bottom w:w="72" w:type="dxa"/>
            </w:tcMar>
          </w:tcPr>
          <w:p w:rsidR="00310BC2" w:rsidRDefault="00310BC2" w:rsidP="004069B0">
            <w:pPr>
              <w:pStyle w:val="TableText"/>
            </w:pPr>
            <w:r>
              <w:t>A vital sign that measures the process of taking in oxygen and expelling carbon dioxide through the lungs.</w:t>
            </w:r>
          </w:p>
        </w:tc>
        <w:tc>
          <w:tcPr>
            <w:tcW w:w="488" w:type="pct"/>
            <w:tcBorders>
              <w:bottom w:val="single" w:sz="4" w:space="0" w:color="auto"/>
            </w:tcBorders>
            <w:tcMar>
              <w:top w:w="72" w:type="dxa"/>
              <w:bottom w:w="72" w:type="dxa"/>
            </w:tcMar>
          </w:tcPr>
          <w:p w:rsidR="00310BC2" w:rsidRPr="00794786"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RN (registered nurse)</w:t>
            </w:r>
          </w:p>
        </w:tc>
        <w:tc>
          <w:tcPr>
            <w:tcW w:w="3252" w:type="pct"/>
            <w:tcMar>
              <w:top w:w="72" w:type="dxa"/>
              <w:bottom w:w="72" w:type="dxa"/>
            </w:tcMar>
          </w:tcPr>
          <w:p w:rsidR="00310BC2" w:rsidRDefault="00310BC2" w:rsidP="004069B0">
            <w:pPr>
              <w:pStyle w:val="TableText"/>
            </w:pPr>
            <w:r>
              <w:t>A health care professional who treats, educates, and provides support to patients; the largest health care occupation.</w:t>
            </w:r>
          </w:p>
        </w:tc>
        <w:tc>
          <w:tcPr>
            <w:tcW w:w="488" w:type="pct"/>
            <w:tcMar>
              <w:top w:w="72" w:type="dxa"/>
              <w:bottom w:w="72" w:type="dxa"/>
            </w:tcMar>
          </w:tcPr>
          <w:p w:rsidR="00310BC2" w:rsidRDefault="00310BC2" w:rsidP="00D1695E">
            <w:pPr>
              <w:pStyle w:val="TableText"/>
              <w:jc w:val="center"/>
            </w:pPr>
            <w:r>
              <w:t>9</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root canal</w:t>
            </w:r>
          </w:p>
        </w:tc>
        <w:tc>
          <w:tcPr>
            <w:tcW w:w="3252" w:type="pct"/>
            <w:tcMar>
              <w:top w:w="72" w:type="dxa"/>
              <w:bottom w:w="72" w:type="dxa"/>
            </w:tcMar>
          </w:tcPr>
          <w:p w:rsidR="00310BC2" w:rsidRDefault="00310BC2" w:rsidP="004069B0">
            <w:pPr>
              <w:pStyle w:val="TableText"/>
            </w:pPr>
            <w:r>
              <w:t xml:space="preserve">A dental procedure to fix a tooth by removing the pulp chamber of the tooth and filling it with a suitable filling material. A root canal is usually performed when the tooth cannot be restored any other way because decay has reached the nerve of the tooth. </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SBAR (situation, background, assessment, recommendations)</w:t>
            </w:r>
          </w:p>
        </w:tc>
        <w:tc>
          <w:tcPr>
            <w:tcW w:w="3252" w:type="pct"/>
            <w:tcMar>
              <w:top w:w="72" w:type="dxa"/>
              <w:bottom w:w="72" w:type="dxa"/>
            </w:tcMar>
          </w:tcPr>
          <w:p w:rsidR="00310BC2" w:rsidRDefault="00310BC2" w:rsidP="004069B0">
            <w:pPr>
              <w:pStyle w:val="TableText"/>
            </w:pPr>
            <w:r>
              <w:t>A communication technique used by health care providers to share patient information while ensuring patient safety.</w:t>
            </w:r>
          </w:p>
        </w:tc>
        <w:tc>
          <w:tcPr>
            <w:tcW w:w="488" w:type="pct"/>
            <w:tcMar>
              <w:top w:w="72" w:type="dxa"/>
              <w:bottom w:w="72" w:type="dxa"/>
            </w:tcMar>
          </w:tcPr>
          <w:p w:rsidR="00310BC2" w:rsidRDefault="00310BC2" w:rsidP="00D1695E">
            <w:pPr>
              <w:pStyle w:val="TableText"/>
              <w:jc w:val="center"/>
            </w:pPr>
            <w:r>
              <w:t>9</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schizophrenia</w:t>
            </w:r>
          </w:p>
        </w:tc>
        <w:tc>
          <w:tcPr>
            <w:tcW w:w="3252" w:type="pct"/>
            <w:tcBorders>
              <w:bottom w:val="single" w:sz="4" w:space="0" w:color="auto"/>
            </w:tcBorders>
            <w:tcMar>
              <w:top w:w="72" w:type="dxa"/>
              <w:bottom w:w="72" w:type="dxa"/>
            </w:tcMar>
          </w:tcPr>
          <w:p w:rsidR="00310BC2" w:rsidRDefault="00310BC2" w:rsidP="004069B0">
            <w:pPr>
              <w:pStyle w:val="TableText"/>
            </w:pPr>
            <w:r>
              <w:t>A brain disorder in which people interpret reality abnormally. Schizophrenia may result in some combination of hallucinations, delusions, and disordered thinking and behavior.</w:t>
            </w:r>
          </w:p>
        </w:tc>
        <w:tc>
          <w:tcPr>
            <w:tcW w:w="488" w:type="pct"/>
            <w:tcBorders>
              <w:bottom w:val="single" w:sz="4" w:space="0" w:color="auto"/>
            </w:tcBorders>
            <w:tcMar>
              <w:top w:w="72" w:type="dxa"/>
              <w:bottom w:w="72" w:type="dxa"/>
            </w:tcMar>
          </w:tcPr>
          <w:p w:rsidR="00310BC2" w:rsidRDefault="00F0143E" w:rsidP="00D1695E">
            <w:pPr>
              <w:pStyle w:val="TableText"/>
              <w:jc w:val="center"/>
            </w:pPr>
            <w:r>
              <w:t>12</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scurvy</w:t>
            </w:r>
          </w:p>
        </w:tc>
        <w:tc>
          <w:tcPr>
            <w:tcW w:w="3252" w:type="pct"/>
            <w:tcBorders>
              <w:bottom w:val="single" w:sz="4" w:space="0" w:color="auto"/>
            </w:tcBorders>
            <w:tcMar>
              <w:top w:w="72" w:type="dxa"/>
              <w:bottom w:w="72" w:type="dxa"/>
            </w:tcMar>
          </w:tcPr>
          <w:p w:rsidR="00310BC2" w:rsidRDefault="00310BC2" w:rsidP="004069B0">
            <w:pPr>
              <w:pStyle w:val="TableText"/>
            </w:pPr>
            <w:r>
              <w:t>A disease resulting from a vitamin C deficiency.</w:t>
            </w:r>
          </w:p>
        </w:tc>
        <w:tc>
          <w:tcPr>
            <w:tcW w:w="488" w:type="pct"/>
            <w:tcBorders>
              <w:bottom w:val="single" w:sz="4" w:space="0" w:color="auto"/>
            </w:tcBorders>
            <w:tcMar>
              <w:top w:w="72" w:type="dxa"/>
              <w:bottom w:w="72" w:type="dxa"/>
            </w:tcMar>
          </w:tcPr>
          <w:p w:rsidR="00310BC2" w:rsidRPr="00697DE6" w:rsidRDefault="00310BC2" w:rsidP="00D1695E">
            <w:pPr>
              <w:pStyle w:val="TableText"/>
              <w:jc w:val="center"/>
            </w:pPr>
            <w:r>
              <w:t>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lastRenderedPageBreak/>
              <w:t>secondary care</w:t>
            </w:r>
          </w:p>
        </w:tc>
        <w:tc>
          <w:tcPr>
            <w:tcW w:w="3252" w:type="pct"/>
            <w:tcMar>
              <w:top w:w="72" w:type="dxa"/>
              <w:bottom w:w="72" w:type="dxa"/>
            </w:tcMar>
          </w:tcPr>
          <w:p w:rsidR="00310BC2" w:rsidRDefault="00310BC2" w:rsidP="004069B0">
            <w:pPr>
              <w:pStyle w:val="TableText"/>
            </w:pPr>
            <w:r>
              <w:t>Medical care given to patients who have health problems that require the knowledge and skills of a health care professional who has specialized medical training.</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skin biopsy</w:t>
            </w:r>
          </w:p>
        </w:tc>
        <w:tc>
          <w:tcPr>
            <w:tcW w:w="3252" w:type="pct"/>
            <w:tcMar>
              <w:top w:w="72" w:type="dxa"/>
              <w:bottom w:w="72" w:type="dxa"/>
            </w:tcMar>
          </w:tcPr>
          <w:p w:rsidR="00310BC2" w:rsidRDefault="00310BC2" w:rsidP="004069B0">
            <w:pPr>
              <w:pStyle w:val="TableText"/>
            </w:pPr>
            <w:r>
              <w:t>A diagnostic test in which a skin sample is removed from the patient and tested to diagnose various skin conditions, such as skin cancer.</w:t>
            </w:r>
          </w:p>
        </w:tc>
        <w:tc>
          <w:tcPr>
            <w:tcW w:w="488" w:type="pct"/>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sodium</w:t>
            </w:r>
          </w:p>
        </w:tc>
        <w:tc>
          <w:tcPr>
            <w:tcW w:w="3252" w:type="pct"/>
            <w:tcMar>
              <w:top w:w="72" w:type="dxa"/>
              <w:bottom w:w="72" w:type="dxa"/>
            </w:tcMar>
          </w:tcPr>
          <w:p w:rsidR="00310BC2" w:rsidRDefault="00310BC2" w:rsidP="004069B0">
            <w:pPr>
              <w:pStyle w:val="TableText"/>
            </w:pPr>
            <w:r>
              <w:t>Another word for salt.</w:t>
            </w:r>
          </w:p>
        </w:tc>
        <w:tc>
          <w:tcPr>
            <w:tcW w:w="488" w:type="pct"/>
            <w:tcMar>
              <w:top w:w="72" w:type="dxa"/>
              <w:bottom w:w="72" w:type="dxa"/>
            </w:tcMar>
          </w:tcPr>
          <w:p w:rsidR="00310BC2"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soft skills</w:t>
            </w:r>
          </w:p>
        </w:tc>
        <w:tc>
          <w:tcPr>
            <w:tcW w:w="3252" w:type="pct"/>
            <w:tcMar>
              <w:top w:w="72" w:type="dxa"/>
              <w:bottom w:w="72" w:type="dxa"/>
            </w:tcMar>
          </w:tcPr>
          <w:p w:rsidR="00310BC2" w:rsidRDefault="00310BC2" w:rsidP="004069B0">
            <w:pPr>
              <w:pStyle w:val="TableText"/>
            </w:pPr>
            <w:r>
              <w:t>Knowledge and abilities that are not specifically job related but do aid in the ability to perform the job well; these include politeness, professionalism, ability to communicate, writing ability, and so on.</w:t>
            </w:r>
          </w:p>
        </w:tc>
        <w:tc>
          <w:tcPr>
            <w:tcW w:w="488" w:type="pct"/>
            <w:tcMar>
              <w:top w:w="72" w:type="dxa"/>
              <w:bottom w:w="72" w:type="dxa"/>
            </w:tcMar>
          </w:tcPr>
          <w:p w:rsidR="00310BC2" w:rsidRDefault="00310BC2" w:rsidP="00D1695E">
            <w:pPr>
              <w:pStyle w:val="TableText"/>
              <w:jc w:val="center"/>
            </w:pPr>
            <w:r>
              <w:t>15</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soiled</w:t>
            </w:r>
          </w:p>
        </w:tc>
        <w:tc>
          <w:tcPr>
            <w:tcW w:w="3252" w:type="pct"/>
            <w:tcMar>
              <w:top w:w="72" w:type="dxa"/>
              <w:bottom w:w="72" w:type="dxa"/>
            </w:tcMar>
          </w:tcPr>
          <w:p w:rsidR="00310BC2" w:rsidRDefault="00310BC2" w:rsidP="004069B0">
            <w:pPr>
              <w:pStyle w:val="TableText"/>
            </w:pPr>
            <w:r>
              <w:t>Dirty; contaminated.</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sonographer</w:t>
            </w:r>
          </w:p>
        </w:tc>
        <w:tc>
          <w:tcPr>
            <w:tcW w:w="3252" w:type="pct"/>
            <w:tcBorders>
              <w:bottom w:val="single" w:sz="4" w:space="0" w:color="auto"/>
            </w:tcBorders>
            <w:tcMar>
              <w:top w:w="72" w:type="dxa"/>
              <w:bottom w:w="72" w:type="dxa"/>
            </w:tcMar>
          </w:tcPr>
          <w:p w:rsidR="00310BC2" w:rsidRDefault="00310BC2" w:rsidP="004069B0">
            <w:pPr>
              <w:pStyle w:val="TableText"/>
            </w:pPr>
            <w:r>
              <w:t>A diagnostic technician who performs an ultrasound.</w:t>
            </w:r>
          </w:p>
        </w:tc>
        <w:tc>
          <w:tcPr>
            <w:tcW w:w="488" w:type="pct"/>
            <w:tcBorders>
              <w:bottom w:val="single" w:sz="4" w:space="0" w:color="auto"/>
            </w:tcBorders>
            <w:tcMar>
              <w:top w:w="72" w:type="dxa"/>
              <w:bottom w:w="72" w:type="dxa"/>
            </w:tcMar>
          </w:tcPr>
          <w:p w:rsidR="00310BC2" w:rsidRPr="00794786"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specialist</w:t>
            </w:r>
          </w:p>
        </w:tc>
        <w:tc>
          <w:tcPr>
            <w:tcW w:w="3252" w:type="pct"/>
            <w:tcBorders>
              <w:bottom w:val="single" w:sz="4" w:space="0" w:color="auto"/>
            </w:tcBorders>
            <w:tcMar>
              <w:top w:w="72" w:type="dxa"/>
              <w:bottom w:w="72" w:type="dxa"/>
            </w:tcMar>
          </w:tcPr>
          <w:p w:rsidR="00310BC2" w:rsidRDefault="00310BC2" w:rsidP="004069B0">
            <w:pPr>
              <w:pStyle w:val="TableText"/>
            </w:pPr>
            <w:r>
              <w:t>A physician who has special training, knowledge, and experience in diagnosing and treating a specific condition or part of the body.</w:t>
            </w:r>
          </w:p>
        </w:tc>
        <w:tc>
          <w:tcPr>
            <w:tcW w:w="488" w:type="pct"/>
            <w:tcBorders>
              <w:bottom w:val="single" w:sz="4" w:space="0" w:color="auto"/>
            </w:tcBorders>
            <w:tcMar>
              <w:top w:w="72" w:type="dxa"/>
              <w:bottom w:w="72" w:type="dxa"/>
            </w:tcMar>
          </w:tcPr>
          <w:p w:rsidR="00310BC2" w:rsidRPr="00697DE6"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sphygmomanometer</w:t>
            </w:r>
          </w:p>
        </w:tc>
        <w:tc>
          <w:tcPr>
            <w:tcW w:w="3252" w:type="pct"/>
            <w:tcMar>
              <w:top w:w="72" w:type="dxa"/>
              <w:bottom w:w="72" w:type="dxa"/>
            </w:tcMar>
          </w:tcPr>
          <w:p w:rsidR="00310BC2" w:rsidRDefault="00310BC2" w:rsidP="004069B0">
            <w:pPr>
              <w:pStyle w:val="TableText"/>
            </w:pPr>
            <w:r>
              <w:t>An instrument used to measure blood pressure.</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subjective observation</w:t>
            </w:r>
          </w:p>
        </w:tc>
        <w:tc>
          <w:tcPr>
            <w:tcW w:w="3252" w:type="pct"/>
            <w:tcMar>
              <w:top w:w="72" w:type="dxa"/>
              <w:bottom w:w="72" w:type="dxa"/>
            </w:tcMar>
          </w:tcPr>
          <w:p w:rsidR="00310BC2" w:rsidRDefault="00310BC2" w:rsidP="004069B0">
            <w:pPr>
              <w:pStyle w:val="TableText"/>
            </w:pPr>
            <w:r>
              <w:t xml:space="preserve">An observation that cannot be measured or seen; often it is a statement that a patient makes about the way he </w:t>
            </w:r>
            <w:r w:rsidR="00EC28E6">
              <w:t xml:space="preserve">or she </w:t>
            </w:r>
            <w:r>
              <w:t>feels; a symptom.</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substance-related disorder</w:t>
            </w:r>
          </w:p>
        </w:tc>
        <w:tc>
          <w:tcPr>
            <w:tcW w:w="3252" w:type="pct"/>
            <w:tcMar>
              <w:top w:w="72" w:type="dxa"/>
              <w:bottom w:w="72" w:type="dxa"/>
            </w:tcMar>
          </w:tcPr>
          <w:p w:rsidR="00310BC2" w:rsidRDefault="00310BC2" w:rsidP="004069B0">
            <w:pPr>
              <w:pStyle w:val="TableText"/>
            </w:pPr>
            <w:r>
              <w:t>A type of mental disorder that is associated with the misuse of alcohol and legal and illegal drugs.</w:t>
            </w:r>
          </w:p>
        </w:tc>
        <w:tc>
          <w:tcPr>
            <w:tcW w:w="488" w:type="pct"/>
            <w:tcMar>
              <w:top w:w="72" w:type="dxa"/>
              <w:bottom w:w="72" w:type="dxa"/>
            </w:tcMar>
          </w:tcPr>
          <w:p w:rsidR="00310BC2" w:rsidRDefault="00F0143E" w:rsidP="00D1695E">
            <w:pPr>
              <w:pStyle w:val="TableText"/>
              <w:jc w:val="center"/>
            </w:pPr>
            <w:r>
              <w:t>12</w:t>
            </w:r>
          </w:p>
        </w:tc>
      </w:tr>
      <w:tr w:rsidR="00310BC2" w:rsidRPr="009D5BFD"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support services</w:t>
            </w:r>
          </w:p>
        </w:tc>
        <w:tc>
          <w:tcPr>
            <w:tcW w:w="3252" w:type="pct"/>
            <w:tcBorders>
              <w:bottom w:val="single" w:sz="4" w:space="0" w:color="auto"/>
            </w:tcBorders>
            <w:tcMar>
              <w:top w:w="72" w:type="dxa"/>
              <w:bottom w:w="72" w:type="dxa"/>
            </w:tcMar>
          </w:tcPr>
          <w:p w:rsidR="00310BC2" w:rsidRDefault="00310BC2" w:rsidP="004069B0">
            <w:pPr>
              <w:pStyle w:val="TableText"/>
            </w:pPr>
            <w:r>
              <w:t>One of five health care career pathways. It involves working behind the scenes to create safe and clean environments.</w:t>
            </w:r>
          </w:p>
        </w:tc>
        <w:tc>
          <w:tcPr>
            <w:tcW w:w="488" w:type="pct"/>
            <w:tcBorders>
              <w:bottom w:val="single" w:sz="4" w:space="0" w:color="auto"/>
            </w:tcBorders>
            <w:tcMar>
              <w:top w:w="72" w:type="dxa"/>
              <w:bottom w:w="72" w:type="dxa"/>
            </w:tcMar>
          </w:tcPr>
          <w:p w:rsidR="00310BC2" w:rsidRPr="009D5BFD" w:rsidRDefault="00310BC2" w:rsidP="00D1695E">
            <w:pPr>
              <w:pStyle w:val="TableText"/>
              <w:jc w:val="center"/>
            </w:pPr>
            <w:r>
              <w:t>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susceptible host</w:t>
            </w:r>
          </w:p>
        </w:tc>
        <w:tc>
          <w:tcPr>
            <w:tcW w:w="3252" w:type="pct"/>
            <w:tcMar>
              <w:top w:w="72" w:type="dxa"/>
              <w:bottom w:w="72" w:type="dxa"/>
            </w:tcMar>
          </w:tcPr>
          <w:p w:rsidR="00310BC2" w:rsidRDefault="00310BC2" w:rsidP="004069B0">
            <w:pPr>
              <w:pStyle w:val="TableText"/>
            </w:pPr>
            <w:r>
              <w:t>A part of the chain of infection; the person who is at risk for infection.</w:t>
            </w:r>
          </w:p>
        </w:tc>
        <w:tc>
          <w:tcPr>
            <w:tcW w:w="488" w:type="pct"/>
            <w:tcMar>
              <w:top w:w="72" w:type="dxa"/>
              <w:bottom w:w="72" w:type="dxa"/>
            </w:tcMar>
          </w:tcPr>
          <w:p w:rsidR="00310BC2" w:rsidRDefault="00310BC2" w:rsidP="00D1695E">
            <w:pPr>
              <w:pStyle w:val="TableText"/>
              <w:jc w:val="center"/>
            </w:pPr>
            <w:r>
              <w:t>10</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systolic pressure</w:t>
            </w:r>
          </w:p>
        </w:tc>
        <w:tc>
          <w:tcPr>
            <w:tcW w:w="3252" w:type="pct"/>
            <w:tcMar>
              <w:top w:w="72" w:type="dxa"/>
              <w:bottom w:w="72" w:type="dxa"/>
            </w:tcMar>
          </w:tcPr>
          <w:p w:rsidR="00310BC2" w:rsidRDefault="00310BC2" w:rsidP="004069B0">
            <w:pPr>
              <w:pStyle w:val="TableText"/>
            </w:pPr>
            <w:r>
              <w:t>The pressure that occurs in the walls of the arteries when the left ventricle of the heart is contracting and pushing blood into the arteries.</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lastRenderedPageBreak/>
              <w:t>tertiary care</w:t>
            </w:r>
          </w:p>
        </w:tc>
        <w:tc>
          <w:tcPr>
            <w:tcW w:w="3252" w:type="pct"/>
            <w:tcBorders>
              <w:bottom w:val="single" w:sz="4" w:space="0" w:color="auto"/>
            </w:tcBorders>
            <w:tcMar>
              <w:top w:w="72" w:type="dxa"/>
              <w:bottom w:w="72" w:type="dxa"/>
            </w:tcMar>
          </w:tcPr>
          <w:p w:rsidR="00310BC2" w:rsidRDefault="00310BC2" w:rsidP="004069B0">
            <w:pPr>
              <w:pStyle w:val="TableText"/>
            </w:pPr>
            <w:r>
              <w:t>Medical care that provides medical or surgical services for complex and advanced problems and uncommon conditions.</w:t>
            </w:r>
          </w:p>
        </w:tc>
        <w:tc>
          <w:tcPr>
            <w:tcW w:w="488" w:type="pct"/>
            <w:tcBorders>
              <w:bottom w:val="single" w:sz="4" w:space="0" w:color="auto"/>
            </w:tcBorders>
            <w:tcMar>
              <w:top w:w="72" w:type="dxa"/>
              <w:bottom w:w="72" w:type="dxa"/>
            </w:tcMar>
          </w:tcPr>
          <w:p w:rsidR="00310BC2" w:rsidRPr="00794786"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therapeutic services</w:t>
            </w:r>
          </w:p>
        </w:tc>
        <w:tc>
          <w:tcPr>
            <w:tcW w:w="3252" w:type="pct"/>
            <w:tcMar>
              <w:top w:w="72" w:type="dxa"/>
              <w:bottom w:w="72" w:type="dxa"/>
            </w:tcMar>
          </w:tcPr>
          <w:p w:rsidR="00310BC2" w:rsidRDefault="00310BC2" w:rsidP="004069B0">
            <w:pPr>
              <w:pStyle w:val="TableText"/>
            </w:pPr>
            <w:r>
              <w:t>One of five health care career pathways. It involves providing care, treatment, education, and counseling.</w:t>
            </w:r>
          </w:p>
        </w:tc>
        <w:tc>
          <w:tcPr>
            <w:tcW w:w="488" w:type="pct"/>
            <w:tcMar>
              <w:top w:w="72" w:type="dxa"/>
              <w:bottom w:w="72" w:type="dxa"/>
            </w:tcMar>
          </w:tcPr>
          <w:p w:rsidR="00310BC2" w:rsidRDefault="00310BC2" w:rsidP="00D1695E">
            <w:pPr>
              <w:pStyle w:val="TableText"/>
              <w:jc w:val="center"/>
            </w:pPr>
            <w:r>
              <w:t>3</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thermometer</w:t>
            </w:r>
          </w:p>
        </w:tc>
        <w:tc>
          <w:tcPr>
            <w:tcW w:w="3252" w:type="pct"/>
            <w:tcBorders>
              <w:bottom w:val="single" w:sz="4" w:space="0" w:color="auto"/>
            </w:tcBorders>
            <w:tcMar>
              <w:top w:w="72" w:type="dxa"/>
              <w:bottom w:w="72" w:type="dxa"/>
            </w:tcMar>
          </w:tcPr>
          <w:p w:rsidR="00310BC2" w:rsidRDefault="00310BC2" w:rsidP="004069B0">
            <w:pPr>
              <w:pStyle w:val="TableText"/>
            </w:pPr>
            <w:r>
              <w:t>An instrument used to take body temperature.</w:t>
            </w:r>
          </w:p>
        </w:tc>
        <w:tc>
          <w:tcPr>
            <w:tcW w:w="488" w:type="pct"/>
            <w:tcBorders>
              <w:bottom w:val="single" w:sz="4" w:space="0" w:color="auto"/>
            </w:tcBorders>
            <w:tcMar>
              <w:top w:w="72" w:type="dxa"/>
              <w:bottom w:w="72" w:type="dxa"/>
            </w:tcMar>
          </w:tcPr>
          <w:p w:rsidR="00310BC2" w:rsidRPr="00794786"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tourniquet</w:t>
            </w:r>
          </w:p>
        </w:tc>
        <w:tc>
          <w:tcPr>
            <w:tcW w:w="3252" w:type="pct"/>
            <w:tcMar>
              <w:top w:w="72" w:type="dxa"/>
              <w:bottom w:w="72" w:type="dxa"/>
            </w:tcMar>
          </w:tcPr>
          <w:p w:rsidR="00310BC2" w:rsidRDefault="00310BC2" w:rsidP="004069B0">
            <w:pPr>
              <w:pStyle w:val="TableText"/>
            </w:pPr>
            <w:r>
              <w:t>A tight band used by phlebotomists when drawing blood.</w:t>
            </w:r>
          </w:p>
        </w:tc>
        <w:tc>
          <w:tcPr>
            <w:tcW w:w="488" w:type="pct"/>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transducer</w:t>
            </w:r>
          </w:p>
        </w:tc>
        <w:tc>
          <w:tcPr>
            <w:tcW w:w="3252" w:type="pct"/>
            <w:tcBorders>
              <w:bottom w:val="single" w:sz="4" w:space="0" w:color="auto"/>
            </w:tcBorders>
            <w:tcMar>
              <w:top w:w="72" w:type="dxa"/>
              <w:bottom w:w="72" w:type="dxa"/>
            </w:tcMar>
          </w:tcPr>
          <w:p w:rsidR="00310BC2" w:rsidRDefault="00310BC2" w:rsidP="004069B0">
            <w:pPr>
              <w:pStyle w:val="TableText"/>
            </w:pPr>
            <w:r>
              <w:t>An instrument used by a sonographer to perform an ultrasound.</w:t>
            </w:r>
          </w:p>
        </w:tc>
        <w:tc>
          <w:tcPr>
            <w:tcW w:w="488" w:type="pct"/>
            <w:tcBorders>
              <w:bottom w:val="single" w:sz="4" w:space="0" w:color="auto"/>
            </w:tcBorders>
            <w:tcMar>
              <w:top w:w="72" w:type="dxa"/>
              <w:bottom w:w="72" w:type="dxa"/>
            </w:tcMar>
          </w:tcPr>
          <w:p w:rsidR="00310BC2" w:rsidRDefault="00310BC2" w:rsidP="00D1695E">
            <w:pPr>
              <w:pStyle w:val="TableText"/>
              <w:jc w:val="center"/>
            </w:pPr>
            <w:r>
              <w:t>8</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ultrasound</w:t>
            </w:r>
          </w:p>
        </w:tc>
        <w:tc>
          <w:tcPr>
            <w:tcW w:w="3252" w:type="pct"/>
            <w:tcMar>
              <w:top w:w="72" w:type="dxa"/>
              <w:bottom w:w="72" w:type="dxa"/>
            </w:tcMar>
          </w:tcPr>
          <w:p w:rsidR="00310BC2" w:rsidRDefault="00310BC2" w:rsidP="004069B0">
            <w:pPr>
              <w:pStyle w:val="TableText"/>
            </w:pPr>
            <w:r>
              <w:t>A medical imaging technology that uses sound waves to create a picture; frequently used to assess the development of a fetus.</w:t>
            </w:r>
          </w:p>
        </w:tc>
        <w:tc>
          <w:tcPr>
            <w:tcW w:w="488" w:type="pct"/>
            <w:tcMar>
              <w:top w:w="72" w:type="dxa"/>
              <w:bottom w:w="72" w:type="dxa"/>
            </w:tcMar>
          </w:tcPr>
          <w:p w:rsidR="00310BC2" w:rsidRDefault="00310BC2" w:rsidP="00D1695E">
            <w:pPr>
              <w:pStyle w:val="TableText"/>
              <w:jc w:val="center"/>
            </w:pPr>
            <w:r>
              <w:t>1</w:t>
            </w:r>
          </w:p>
        </w:tc>
      </w:tr>
      <w:tr w:rsidR="00310BC2" w:rsidRPr="005D4593" w:rsidTr="00DE776B">
        <w:tblPrEx>
          <w:tblCellMar>
            <w:top w:w="0" w:type="dxa"/>
            <w:bottom w:w="0" w:type="dxa"/>
          </w:tblCellMar>
        </w:tblPrEx>
        <w:trPr>
          <w:cantSplit/>
        </w:trPr>
        <w:tc>
          <w:tcPr>
            <w:tcW w:w="1259" w:type="pct"/>
            <w:tcBorders>
              <w:bottom w:val="single" w:sz="4" w:space="0" w:color="auto"/>
            </w:tcBorders>
            <w:tcMar>
              <w:top w:w="72" w:type="dxa"/>
              <w:bottom w:w="72" w:type="dxa"/>
            </w:tcMar>
          </w:tcPr>
          <w:p w:rsidR="00310BC2" w:rsidRDefault="00310BC2" w:rsidP="004069B0">
            <w:pPr>
              <w:pStyle w:val="TableText"/>
            </w:pPr>
            <w:r>
              <w:t>vaccine</w:t>
            </w:r>
          </w:p>
        </w:tc>
        <w:tc>
          <w:tcPr>
            <w:tcW w:w="3252" w:type="pct"/>
            <w:tcBorders>
              <w:bottom w:val="single" w:sz="4" w:space="0" w:color="auto"/>
            </w:tcBorders>
            <w:tcMar>
              <w:top w:w="72" w:type="dxa"/>
              <w:bottom w:w="72" w:type="dxa"/>
            </w:tcMar>
          </w:tcPr>
          <w:p w:rsidR="00310BC2" w:rsidRDefault="00310BC2" w:rsidP="004069B0">
            <w:pPr>
              <w:pStyle w:val="TableText"/>
            </w:pPr>
            <w:r>
              <w:t>A substance that protects a person from getting a disease.</w:t>
            </w:r>
          </w:p>
        </w:tc>
        <w:tc>
          <w:tcPr>
            <w:tcW w:w="488" w:type="pct"/>
            <w:tcBorders>
              <w:bottom w:val="single" w:sz="4" w:space="0" w:color="auto"/>
            </w:tcBorders>
            <w:tcMar>
              <w:top w:w="72" w:type="dxa"/>
              <w:bottom w:w="72" w:type="dxa"/>
            </w:tcMar>
          </w:tcPr>
          <w:p w:rsidR="00310BC2" w:rsidRDefault="00310BC2" w:rsidP="00D1695E">
            <w:pPr>
              <w:pStyle w:val="TableText"/>
              <w:jc w:val="center"/>
            </w:pPr>
            <w:r>
              <w:t>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virus</w:t>
            </w:r>
          </w:p>
        </w:tc>
        <w:tc>
          <w:tcPr>
            <w:tcW w:w="3252" w:type="pct"/>
            <w:tcMar>
              <w:top w:w="72" w:type="dxa"/>
              <w:bottom w:w="72" w:type="dxa"/>
            </w:tcMar>
          </w:tcPr>
          <w:p w:rsidR="00310BC2" w:rsidRDefault="00310BC2" w:rsidP="004069B0">
            <w:pPr>
              <w:pStyle w:val="TableText"/>
            </w:pPr>
            <w:r>
              <w:t>A very small microorganism that may cause disease.</w:t>
            </w:r>
          </w:p>
        </w:tc>
        <w:tc>
          <w:tcPr>
            <w:tcW w:w="488" w:type="pct"/>
            <w:tcMar>
              <w:top w:w="72" w:type="dxa"/>
              <w:bottom w:w="72" w:type="dxa"/>
            </w:tcMar>
          </w:tcPr>
          <w:p w:rsidR="00310BC2" w:rsidRDefault="00310BC2" w:rsidP="00D1695E">
            <w:pPr>
              <w:pStyle w:val="TableText"/>
              <w:jc w:val="center"/>
            </w:pPr>
            <w:r>
              <w:t>2</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vital signs</w:t>
            </w:r>
          </w:p>
        </w:tc>
        <w:tc>
          <w:tcPr>
            <w:tcW w:w="3252" w:type="pct"/>
            <w:tcMar>
              <w:top w:w="72" w:type="dxa"/>
              <w:bottom w:w="72" w:type="dxa"/>
            </w:tcMar>
          </w:tcPr>
          <w:p w:rsidR="00310BC2" w:rsidRDefault="00310BC2" w:rsidP="004069B0">
            <w:pPr>
              <w:pStyle w:val="TableText"/>
            </w:pPr>
            <w:r>
              <w:t xml:space="preserve">Temperature, pulse, respirations, and blood pressure. Vital signs are taken to gather important information about the basic health of a patient’s body. </w:t>
            </w:r>
          </w:p>
        </w:tc>
        <w:tc>
          <w:tcPr>
            <w:tcW w:w="488" w:type="pct"/>
            <w:tcMar>
              <w:top w:w="72" w:type="dxa"/>
              <w:bottom w:w="72" w:type="dxa"/>
            </w:tcMar>
          </w:tcPr>
          <w:p w:rsidR="00310BC2" w:rsidRDefault="00310BC2" w:rsidP="00D1695E">
            <w:pPr>
              <w:pStyle w:val="TableText"/>
              <w:jc w:val="center"/>
            </w:pPr>
            <w:r>
              <w:t>7</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whole grain</w:t>
            </w:r>
          </w:p>
        </w:tc>
        <w:tc>
          <w:tcPr>
            <w:tcW w:w="3252" w:type="pct"/>
            <w:tcMar>
              <w:top w:w="72" w:type="dxa"/>
              <w:bottom w:w="72" w:type="dxa"/>
            </w:tcMar>
          </w:tcPr>
          <w:p w:rsidR="00310BC2" w:rsidRDefault="00310BC2" w:rsidP="004069B0">
            <w:pPr>
              <w:pStyle w:val="TableText"/>
            </w:pPr>
            <w:r>
              <w:t>The entire grain kernel, including the bran, germ, and endosperm.</w:t>
            </w:r>
          </w:p>
        </w:tc>
        <w:tc>
          <w:tcPr>
            <w:tcW w:w="488" w:type="pct"/>
            <w:tcMar>
              <w:top w:w="72" w:type="dxa"/>
              <w:bottom w:w="72" w:type="dxa"/>
            </w:tcMar>
          </w:tcPr>
          <w:p w:rsidR="00310BC2" w:rsidRDefault="00310BC2" w:rsidP="00D1695E">
            <w:pPr>
              <w:pStyle w:val="TableText"/>
              <w:jc w:val="center"/>
            </w:pPr>
            <w:r>
              <w:t>6</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wisdom teeth</w:t>
            </w:r>
          </w:p>
        </w:tc>
        <w:tc>
          <w:tcPr>
            <w:tcW w:w="3252" w:type="pct"/>
            <w:tcMar>
              <w:top w:w="72" w:type="dxa"/>
              <w:bottom w:w="72" w:type="dxa"/>
            </w:tcMar>
          </w:tcPr>
          <w:p w:rsidR="00310BC2" w:rsidRDefault="00310BC2" w:rsidP="004069B0">
            <w:pPr>
              <w:pStyle w:val="TableText"/>
            </w:pPr>
            <w:r>
              <w:t>Third molars, which generally appear between the ages of 17 and 25.</w:t>
            </w:r>
          </w:p>
        </w:tc>
        <w:tc>
          <w:tcPr>
            <w:tcW w:w="488" w:type="pct"/>
            <w:tcMar>
              <w:top w:w="72" w:type="dxa"/>
              <w:bottom w:w="72" w:type="dxa"/>
            </w:tcMar>
          </w:tcPr>
          <w:p w:rsidR="00310BC2" w:rsidRDefault="00310BC2" w:rsidP="00D1695E">
            <w:pPr>
              <w:pStyle w:val="TableText"/>
              <w:jc w:val="center"/>
            </w:pPr>
            <w:r>
              <w:t>13</w:t>
            </w:r>
          </w:p>
        </w:tc>
      </w:tr>
      <w:tr w:rsidR="00310BC2" w:rsidRPr="005D4593" w:rsidTr="00DE776B">
        <w:tblPrEx>
          <w:tblCellMar>
            <w:top w:w="0" w:type="dxa"/>
            <w:bottom w:w="0" w:type="dxa"/>
          </w:tblCellMar>
        </w:tblPrEx>
        <w:trPr>
          <w:cantSplit/>
        </w:trPr>
        <w:tc>
          <w:tcPr>
            <w:tcW w:w="1259" w:type="pct"/>
            <w:tcMar>
              <w:top w:w="72" w:type="dxa"/>
              <w:bottom w:w="72" w:type="dxa"/>
            </w:tcMar>
          </w:tcPr>
          <w:p w:rsidR="00310BC2" w:rsidRDefault="00310BC2" w:rsidP="004069B0">
            <w:pPr>
              <w:pStyle w:val="TableText"/>
            </w:pPr>
            <w:r>
              <w:t>X-ray</w:t>
            </w:r>
          </w:p>
        </w:tc>
        <w:tc>
          <w:tcPr>
            <w:tcW w:w="3252" w:type="pct"/>
            <w:tcMar>
              <w:top w:w="72" w:type="dxa"/>
              <w:bottom w:w="72" w:type="dxa"/>
            </w:tcMar>
          </w:tcPr>
          <w:p w:rsidR="00310BC2" w:rsidRDefault="00310BC2" w:rsidP="004069B0">
            <w:pPr>
              <w:pStyle w:val="TableText"/>
            </w:pPr>
            <w:r>
              <w:t>A common diagnostic test that uses radiation to produce images of the inside of the body and diagnose an array of problems that include cavities, arthritis, bone cancer, and pneumonia; performed by a radiologic technologist or technician.</w:t>
            </w:r>
          </w:p>
        </w:tc>
        <w:tc>
          <w:tcPr>
            <w:tcW w:w="488" w:type="pct"/>
            <w:tcMar>
              <w:top w:w="72" w:type="dxa"/>
              <w:bottom w:w="72" w:type="dxa"/>
            </w:tcMar>
          </w:tcPr>
          <w:p w:rsidR="00310BC2" w:rsidRDefault="00310BC2" w:rsidP="00D1695E">
            <w:pPr>
              <w:pStyle w:val="TableText"/>
              <w:jc w:val="center"/>
            </w:pPr>
            <w:r>
              <w:t>8</w:t>
            </w:r>
          </w:p>
        </w:tc>
      </w:tr>
    </w:tbl>
    <w:p w:rsidR="00D12C4F" w:rsidRPr="00C67015" w:rsidRDefault="00D12C4F" w:rsidP="008227B8">
      <w:pPr>
        <w:pStyle w:val="BodyText"/>
      </w:pPr>
    </w:p>
    <w:sectPr w:rsidR="00D12C4F" w:rsidRPr="00C67015" w:rsidSect="0067454D">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28B3" w:rsidRDefault="00B928B3">
      <w:r>
        <w:separator/>
      </w:r>
    </w:p>
  </w:endnote>
  <w:endnote w:type="continuationSeparator" w:id="0">
    <w:p w:rsidR="00B928B3" w:rsidRDefault="00B92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B0" w:rsidRDefault="004069B0" w:rsidP="008E18B4">
    <w:pPr>
      <w:pStyle w:val="Footer"/>
    </w:pPr>
    <w:r w:rsidRPr="00EB3E21">
      <w:t xml:space="preserve">Copyright © </w:t>
    </w:r>
    <w:r>
      <w:t>20012</w:t>
    </w:r>
    <w:r>
      <w:rPr>
        <w:rFonts w:cs="Arial"/>
      </w:rPr>
      <w:t>–</w:t>
    </w:r>
    <w:r w:rsidR="00452364" w:rsidRPr="00EB3E21">
      <w:t>20</w:t>
    </w:r>
    <w:r w:rsidR="00452364">
      <w:t>15</w:t>
    </w:r>
    <w:r w:rsidR="00452364" w:rsidRPr="00EB3E21">
      <w:t xml:space="preserve"> </w:t>
    </w:r>
    <w:r w:rsidR="002D0446">
      <w:t>NAF</w:t>
    </w:r>
    <w:r w:rsidRPr="00EB3E21">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B0" w:rsidRPr="00EB3E21" w:rsidRDefault="004069B0" w:rsidP="008E18B4">
    <w:pPr>
      <w:pStyle w:val="Footer"/>
    </w:pPr>
    <w:r w:rsidRPr="00EB3E21">
      <w:t xml:space="preserve">Copyright © </w:t>
    </w:r>
    <w:r>
      <w:t>2012</w:t>
    </w:r>
    <w:r>
      <w:rPr>
        <w:rFonts w:cs="Arial"/>
      </w:rPr>
      <w:t>–</w:t>
    </w:r>
    <w:r w:rsidRPr="00EB3E21">
      <w:t>20</w:t>
    </w:r>
    <w:r w:rsidR="002D0446">
      <w:t>1</w:t>
    </w:r>
    <w:r w:rsidR="00452364">
      <w:t>5</w:t>
    </w:r>
    <w:r w:rsidRPr="00EB3E21">
      <w:t xml:space="preserve"> </w:t>
    </w:r>
    <w:r w:rsidR="002D0446">
      <w:t>NAF</w:t>
    </w:r>
    <w:r w:rsidRPr="00EB3E21">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28B3" w:rsidRDefault="00B928B3">
      <w:r>
        <w:separator/>
      </w:r>
    </w:p>
  </w:footnote>
  <w:footnote w:type="continuationSeparator" w:id="0">
    <w:p w:rsidR="00B928B3" w:rsidRDefault="00B928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9B0" w:rsidRPr="0040360E" w:rsidRDefault="004069B0" w:rsidP="0040360E">
    <w:pPr>
      <w:pStyle w:val="Headers"/>
    </w:pPr>
    <w:r>
      <w:t>AOHS Health Careers Exploration</w:t>
    </w:r>
  </w:p>
  <w:p w:rsidR="004069B0" w:rsidRPr="00CB1EA8" w:rsidRDefault="004069B0" w:rsidP="0040360E">
    <w:pPr>
      <w:pStyle w:val="Headers"/>
    </w:pPr>
    <w:r w:rsidRPr="0040360E">
      <w:t>Master Vocabulary 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AA4FD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97013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986A4B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6FC565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A76212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2CB6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2E55D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E20468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8A495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86D4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num>
  <w:num w:numId="2">
    <w:abstractNumId w:val="14"/>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lvlOverride w:ilvl="0">
      <w:startOverride w:val="1"/>
    </w:lvlOverride>
  </w:num>
  <w:num w:numId="16">
    <w:abstractNumId w:val="12"/>
    <w:lvlOverride w:ilvl="0">
      <w:startOverride w:val="1"/>
    </w:lvlOverride>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US" w:vendorID="64" w:dllVersion="131078" w:nlCheck="1" w:checkStyle="0"/>
  <w:activeWritingStyle w:appName="MSWord" w:lang="fr-FR" w:vendorID="64" w:dllVersion="131078" w:nlCheck="1" w:checkStyle="1"/>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564"/>
    <w:rsid w:val="000114C2"/>
    <w:rsid w:val="00017D4A"/>
    <w:rsid w:val="00022D79"/>
    <w:rsid w:val="00025F22"/>
    <w:rsid w:val="0003071E"/>
    <w:rsid w:val="00035782"/>
    <w:rsid w:val="000375EB"/>
    <w:rsid w:val="00037DBB"/>
    <w:rsid w:val="00042E88"/>
    <w:rsid w:val="00042E92"/>
    <w:rsid w:val="00043418"/>
    <w:rsid w:val="00044985"/>
    <w:rsid w:val="000562BF"/>
    <w:rsid w:val="00060660"/>
    <w:rsid w:val="00065F0D"/>
    <w:rsid w:val="000677BF"/>
    <w:rsid w:val="0007142D"/>
    <w:rsid w:val="00074586"/>
    <w:rsid w:val="00080021"/>
    <w:rsid w:val="00082AF5"/>
    <w:rsid w:val="00087510"/>
    <w:rsid w:val="00092E55"/>
    <w:rsid w:val="000A188B"/>
    <w:rsid w:val="000A30E7"/>
    <w:rsid w:val="000A36C7"/>
    <w:rsid w:val="000A491F"/>
    <w:rsid w:val="000B4441"/>
    <w:rsid w:val="000B5CC9"/>
    <w:rsid w:val="000B6287"/>
    <w:rsid w:val="000D0A73"/>
    <w:rsid w:val="000D0BB3"/>
    <w:rsid w:val="000D0F96"/>
    <w:rsid w:val="000D22EC"/>
    <w:rsid w:val="000D2574"/>
    <w:rsid w:val="000D4449"/>
    <w:rsid w:val="000D5573"/>
    <w:rsid w:val="000E4C46"/>
    <w:rsid w:val="000E64BA"/>
    <w:rsid w:val="000F2CD7"/>
    <w:rsid w:val="000F4C2C"/>
    <w:rsid w:val="000F64C4"/>
    <w:rsid w:val="000F6AD6"/>
    <w:rsid w:val="00107776"/>
    <w:rsid w:val="00113AB6"/>
    <w:rsid w:val="001371DA"/>
    <w:rsid w:val="0015250B"/>
    <w:rsid w:val="001636DC"/>
    <w:rsid w:val="00164BC3"/>
    <w:rsid w:val="0017361F"/>
    <w:rsid w:val="00182114"/>
    <w:rsid w:val="0018246F"/>
    <w:rsid w:val="00183F3F"/>
    <w:rsid w:val="001865AA"/>
    <w:rsid w:val="001877EA"/>
    <w:rsid w:val="001908CA"/>
    <w:rsid w:val="00191A5D"/>
    <w:rsid w:val="00195561"/>
    <w:rsid w:val="001A00A8"/>
    <w:rsid w:val="001A22B1"/>
    <w:rsid w:val="001A458F"/>
    <w:rsid w:val="001B6632"/>
    <w:rsid w:val="001C0A9A"/>
    <w:rsid w:val="001C1136"/>
    <w:rsid w:val="001C3A28"/>
    <w:rsid w:val="001D1331"/>
    <w:rsid w:val="001D286F"/>
    <w:rsid w:val="001D3904"/>
    <w:rsid w:val="001D4C63"/>
    <w:rsid w:val="001D4F97"/>
    <w:rsid w:val="001D5FF6"/>
    <w:rsid w:val="001D7D26"/>
    <w:rsid w:val="001E0703"/>
    <w:rsid w:val="001E0804"/>
    <w:rsid w:val="001E2B9F"/>
    <w:rsid w:val="001F092F"/>
    <w:rsid w:val="001F0B2B"/>
    <w:rsid w:val="001F2140"/>
    <w:rsid w:val="001F5EAE"/>
    <w:rsid w:val="00202984"/>
    <w:rsid w:val="00207E00"/>
    <w:rsid w:val="002139A4"/>
    <w:rsid w:val="002148F0"/>
    <w:rsid w:val="00215B67"/>
    <w:rsid w:val="00216322"/>
    <w:rsid w:val="00221597"/>
    <w:rsid w:val="00221D1D"/>
    <w:rsid w:val="002237E7"/>
    <w:rsid w:val="002255CB"/>
    <w:rsid w:val="00225C6E"/>
    <w:rsid w:val="00236218"/>
    <w:rsid w:val="00236A43"/>
    <w:rsid w:val="00240BDD"/>
    <w:rsid w:val="00240DB0"/>
    <w:rsid w:val="00242437"/>
    <w:rsid w:val="00242D7F"/>
    <w:rsid w:val="002458F7"/>
    <w:rsid w:val="00246723"/>
    <w:rsid w:val="00247CB9"/>
    <w:rsid w:val="00253BA9"/>
    <w:rsid w:val="00253BAE"/>
    <w:rsid w:val="002561E3"/>
    <w:rsid w:val="00257383"/>
    <w:rsid w:val="00282EA4"/>
    <w:rsid w:val="0028678D"/>
    <w:rsid w:val="00287A5D"/>
    <w:rsid w:val="00287A79"/>
    <w:rsid w:val="00290D15"/>
    <w:rsid w:val="00291648"/>
    <w:rsid w:val="0029548E"/>
    <w:rsid w:val="00295D93"/>
    <w:rsid w:val="002A17EF"/>
    <w:rsid w:val="002B4606"/>
    <w:rsid w:val="002B4D58"/>
    <w:rsid w:val="002C01BB"/>
    <w:rsid w:val="002C29B7"/>
    <w:rsid w:val="002D0446"/>
    <w:rsid w:val="002D0FEF"/>
    <w:rsid w:val="002D23CA"/>
    <w:rsid w:val="002D33BA"/>
    <w:rsid w:val="002D3C04"/>
    <w:rsid w:val="002E3356"/>
    <w:rsid w:val="002E3564"/>
    <w:rsid w:val="002E7D72"/>
    <w:rsid w:val="002F03DE"/>
    <w:rsid w:val="002F2134"/>
    <w:rsid w:val="002F38B3"/>
    <w:rsid w:val="002F42B2"/>
    <w:rsid w:val="002F7344"/>
    <w:rsid w:val="00310BC2"/>
    <w:rsid w:val="00311679"/>
    <w:rsid w:val="003205CC"/>
    <w:rsid w:val="00327E59"/>
    <w:rsid w:val="00333A88"/>
    <w:rsid w:val="00336085"/>
    <w:rsid w:val="0033629B"/>
    <w:rsid w:val="00336362"/>
    <w:rsid w:val="0034172B"/>
    <w:rsid w:val="00343779"/>
    <w:rsid w:val="003460E1"/>
    <w:rsid w:val="00347D28"/>
    <w:rsid w:val="0035343C"/>
    <w:rsid w:val="00353D1E"/>
    <w:rsid w:val="00353E5C"/>
    <w:rsid w:val="00354C5D"/>
    <w:rsid w:val="0036536D"/>
    <w:rsid w:val="00374C1F"/>
    <w:rsid w:val="00377C53"/>
    <w:rsid w:val="00383743"/>
    <w:rsid w:val="00391E3C"/>
    <w:rsid w:val="003A0028"/>
    <w:rsid w:val="003A0D10"/>
    <w:rsid w:val="003A4071"/>
    <w:rsid w:val="003A45C6"/>
    <w:rsid w:val="003A5EA6"/>
    <w:rsid w:val="003A6704"/>
    <w:rsid w:val="003B09E0"/>
    <w:rsid w:val="003B61BD"/>
    <w:rsid w:val="003D0648"/>
    <w:rsid w:val="003D0BFD"/>
    <w:rsid w:val="003D12D8"/>
    <w:rsid w:val="003D17E7"/>
    <w:rsid w:val="003E24A2"/>
    <w:rsid w:val="003F45C5"/>
    <w:rsid w:val="003F7A99"/>
    <w:rsid w:val="0040360E"/>
    <w:rsid w:val="00404335"/>
    <w:rsid w:val="00404A66"/>
    <w:rsid w:val="004069B0"/>
    <w:rsid w:val="004110E6"/>
    <w:rsid w:val="004129FA"/>
    <w:rsid w:val="00412DD9"/>
    <w:rsid w:val="004143E6"/>
    <w:rsid w:val="004202CF"/>
    <w:rsid w:val="00420658"/>
    <w:rsid w:val="00426E35"/>
    <w:rsid w:val="00431E9B"/>
    <w:rsid w:val="00434820"/>
    <w:rsid w:val="00436247"/>
    <w:rsid w:val="00440A70"/>
    <w:rsid w:val="00442DB5"/>
    <w:rsid w:val="0044519E"/>
    <w:rsid w:val="00450987"/>
    <w:rsid w:val="00452364"/>
    <w:rsid w:val="0045347F"/>
    <w:rsid w:val="0045382C"/>
    <w:rsid w:val="00453A3E"/>
    <w:rsid w:val="00454468"/>
    <w:rsid w:val="00462ABE"/>
    <w:rsid w:val="004656B6"/>
    <w:rsid w:val="00465A38"/>
    <w:rsid w:val="004679BA"/>
    <w:rsid w:val="00467A02"/>
    <w:rsid w:val="00471010"/>
    <w:rsid w:val="00477D22"/>
    <w:rsid w:val="004809BF"/>
    <w:rsid w:val="004812ED"/>
    <w:rsid w:val="00486F2E"/>
    <w:rsid w:val="00490379"/>
    <w:rsid w:val="00492A42"/>
    <w:rsid w:val="0049550C"/>
    <w:rsid w:val="00495696"/>
    <w:rsid w:val="004A322F"/>
    <w:rsid w:val="004B00DD"/>
    <w:rsid w:val="004B785B"/>
    <w:rsid w:val="004C13AC"/>
    <w:rsid w:val="004C2A38"/>
    <w:rsid w:val="004C64EF"/>
    <w:rsid w:val="004D7DB4"/>
    <w:rsid w:val="004E15F0"/>
    <w:rsid w:val="004E2CC6"/>
    <w:rsid w:val="004E3709"/>
    <w:rsid w:val="004E6B45"/>
    <w:rsid w:val="004F54B7"/>
    <w:rsid w:val="0050179C"/>
    <w:rsid w:val="00507FD2"/>
    <w:rsid w:val="00511107"/>
    <w:rsid w:val="005154D4"/>
    <w:rsid w:val="00515809"/>
    <w:rsid w:val="00517AB5"/>
    <w:rsid w:val="0052113E"/>
    <w:rsid w:val="00523520"/>
    <w:rsid w:val="00524133"/>
    <w:rsid w:val="00525796"/>
    <w:rsid w:val="00525814"/>
    <w:rsid w:val="00526615"/>
    <w:rsid w:val="005309EC"/>
    <w:rsid w:val="005326F1"/>
    <w:rsid w:val="0054040B"/>
    <w:rsid w:val="005437B1"/>
    <w:rsid w:val="005618E8"/>
    <w:rsid w:val="0057217F"/>
    <w:rsid w:val="0058324E"/>
    <w:rsid w:val="0058509D"/>
    <w:rsid w:val="00585333"/>
    <w:rsid w:val="00586B3F"/>
    <w:rsid w:val="0058736C"/>
    <w:rsid w:val="00587C69"/>
    <w:rsid w:val="0059489C"/>
    <w:rsid w:val="00596995"/>
    <w:rsid w:val="00596EF9"/>
    <w:rsid w:val="005A0560"/>
    <w:rsid w:val="005A3ABB"/>
    <w:rsid w:val="005A5623"/>
    <w:rsid w:val="005C3688"/>
    <w:rsid w:val="005C3897"/>
    <w:rsid w:val="005C56AD"/>
    <w:rsid w:val="005D4593"/>
    <w:rsid w:val="005D51E0"/>
    <w:rsid w:val="005D5895"/>
    <w:rsid w:val="005D7288"/>
    <w:rsid w:val="005E1285"/>
    <w:rsid w:val="005E4A26"/>
    <w:rsid w:val="005E7190"/>
    <w:rsid w:val="005F599F"/>
    <w:rsid w:val="00600E8C"/>
    <w:rsid w:val="006040A2"/>
    <w:rsid w:val="006070BE"/>
    <w:rsid w:val="006113F2"/>
    <w:rsid w:val="00617942"/>
    <w:rsid w:val="00620253"/>
    <w:rsid w:val="00623153"/>
    <w:rsid w:val="00630EC2"/>
    <w:rsid w:val="00632D97"/>
    <w:rsid w:val="00642027"/>
    <w:rsid w:val="00644306"/>
    <w:rsid w:val="0064472F"/>
    <w:rsid w:val="006506DF"/>
    <w:rsid w:val="00673F9D"/>
    <w:rsid w:val="0067454D"/>
    <w:rsid w:val="0067714E"/>
    <w:rsid w:val="00681FC4"/>
    <w:rsid w:val="00687FEE"/>
    <w:rsid w:val="00690669"/>
    <w:rsid w:val="00690D56"/>
    <w:rsid w:val="006977C7"/>
    <w:rsid w:val="006A3A8E"/>
    <w:rsid w:val="006B1940"/>
    <w:rsid w:val="006C1F41"/>
    <w:rsid w:val="006C5BEB"/>
    <w:rsid w:val="006D00A5"/>
    <w:rsid w:val="006D3A17"/>
    <w:rsid w:val="006D6B94"/>
    <w:rsid w:val="006D7EDB"/>
    <w:rsid w:val="006E03D8"/>
    <w:rsid w:val="006E08B7"/>
    <w:rsid w:val="006E2803"/>
    <w:rsid w:val="006E72F2"/>
    <w:rsid w:val="006E7D0F"/>
    <w:rsid w:val="006F7B64"/>
    <w:rsid w:val="00703E34"/>
    <w:rsid w:val="007139BF"/>
    <w:rsid w:val="00717DD6"/>
    <w:rsid w:val="00720EF5"/>
    <w:rsid w:val="00722A7D"/>
    <w:rsid w:val="007243A5"/>
    <w:rsid w:val="007331DC"/>
    <w:rsid w:val="00747752"/>
    <w:rsid w:val="007500C9"/>
    <w:rsid w:val="00750CA1"/>
    <w:rsid w:val="00760DA4"/>
    <w:rsid w:val="00761475"/>
    <w:rsid w:val="00763007"/>
    <w:rsid w:val="00765672"/>
    <w:rsid w:val="00766745"/>
    <w:rsid w:val="00767BA6"/>
    <w:rsid w:val="0077021D"/>
    <w:rsid w:val="00784EC8"/>
    <w:rsid w:val="007944CA"/>
    <w:rsid w:val="00795DF8"/>
    <w:rsid w:val="0079783B"/>
    <w:rsid w:val="007A042E"/>
    <w:rsid w:val="007A45C3"/>
    <w:rsid w:val="007A6681"/>
    <w:rsid w:val="007B09A1"/>
    <w:rsid w:val="007B1BE2"/>
    <w:rsid w:val="007B49F1"/>
    <w:rsid w:val="007B6B23"/>
    <w:rsid w:val="007C3083"/>
    <w:rsid w:val="007C4D58"/>
    <w:rsid w:val="007D1B46"/>
    <w:rsid w:val="007D28A5"/>
    <w:rsid w:val="007D2EB3"/>
    <w:rsid w:val="007E2556"/>
    <w:rsid w:val="007E5DD6"/>
    <w:rsid w:val="007F0245"/>
    <w:rsid w:val="007F4BC1"/>
    <w:rsid w:val="00802035"/>
    <w:rsid w:val="0080324E"/>
    <w:rsid w:val="008050D5"/>
    <w:rsid w:val="008071C1"/>
    <w:rsid w:val="00810941"/>
    <w:rsid w:val="00811AA8"/>
    <w:rsid w:val="00811CCC"/>
    <w:rsid w:val="008135FE"/>
    <w:rsid w:val="008227B8"/>
    <w:rsid w:val="008231D6"/>
    <w:rsid w:val="0082500F"/>
    <w:rsid w:val="008301DE"/>
    <w:rsid w:val="00830DAC"/>
    <w:rsid w:val="008326C6"/>
    <w:rsid w:val="008369E3"/>
    <w:rsid w:val="00840D46"/>
    <w:rsid w:val="008422C5"/>
    <w:rsid w:val="00843862"/>
    <w:rsid w:val="00845995"/>
    <w:rsid w:val="00863BA8"/>
    <w:rsid w:val="00865884"/>
    <w:rsid w:val="00866C33"/>
    <w:rsid w:val="00874B6F"/>
    <w:rsid w:val="00875159"/>
    <w:rsid w:val="00876659"/>
    <w:rsid w:val="0088201C"/>
    <w:rsid w:val="0088528C"/>
    <w:rsid w:val="00885C52"/>
    <w:rsid w:val="008863FF"/>
    <w:rsid w:val="008A3B3E"/>
    <w:rsid w:val="008A4A14"/>
    <w:rsid w:val="008A50F2"/>
    <w:rsid w:val="008A5D59"/>
    <w:rsid w:val="008B1711"/>
    <w:rsid w:val="008B7048"/>
    <w:rsid w:val="008C43D1"/>
    <w:rsid w:val="008C6366"/>
    <w:rsid w:val="008D04F3"/>
    <w:rsid w:val="008D2A77"/>
    <w:rsid w:val="008D5CC3"/>
    <w:rsid w:val="008E03AF"/>
    <w:rsid w:val="008E18B4"/>
    <w:rsid w:val="008E2417"/>
    <w:rsid w:val="008E510A"/>
    <w:rsid w:val="008E601E"/>
    <w:rsid w:val="008E76DE"/>
    <w:rsid w:val="008F05FC"/>
    <w:rsid w:val="008F1306"/>
    <w:rsid w:val="008F23C9"/>
    <w:rsid w:val="00900366"/>
    <w:rsid w:val="009050CD"/>
    <w:rsid w:val="00907F7B"/>
    <w:rsid w:val="009146BA"/>
    <w:rsid w:val="009151EC"/>
    <w:rsid w:val="00916FA3"/>
    <w:rsid w:val="009213BA"/>
    <w:rsid w:val="0092231B"/>
    <w:rsid w:val="009266A3"/>
    <w:rsid w:val="00930694"/>
    <w:rsid w:val="009317F9"/>
    <w:rsid w:val="00932C11"/>
    <w:rsid w:val="009429FF"/>
    <w:rsid w:val="00942DD5"/>
    <w:rsid w:val="00944296"/>
    <w:rsid w:val="00944544"/>
    <w:rsid w:val="00944C0A"/>
    <w:rsid w:val="00952792"/>
    <w:rsid w:val="00952893"/>
    <w:rsid w:val="00954C08"/>
    <w:rsid w:val="00964EED"/>
    <w:rsid w:val="00973E9E"/>
    <w:rsid w:val="00990D32"/>
    <w:rsid w:val="00995D37"/>
    <w:rsid w:val="009A77BB"/>
    <w:rsid w:val="009B2222"/>
    <w:rsid w:val="009B5318"/>
    <w:rsid w:val="009C4E7A"/>
    <w:rsid w:val="009C6A52"/>
    <w:rsid w:val="009D5BFD"/>
    <w:rsid w:val="009E0FBC"/>
    <w:rsid w:val="009E3CE6"/>
    <w:rsid w:val="009F7F2B"/>
    <w:rsid w:val="00A0335A"/>
    <w:rsid w:val="00A11CE7"/>
    <w:rsid w:val="00A14B1D"/>
    <w:rsid w:val="00A150F7"/>
    <w:rsid w:val="00A22E39"/>
    <w:rsid w:val="00A25ABE"/>
    <w:rsid w:val="00A34677"/>
    <w:rsid w:val="00A36388"/>
    <w:rsid w:val="00A56227"/>
    <w:rsid w:val="00A65D5D"/>
    <w:rsid w:val="00A67535"/>
    <w:rsid w:val="00A70EDA"/>
    <w:rsid w:val="00A71997"/>
    <w:rsid w:val="00A771B4"/>
    <w:rsid w:val="00A829DE"/>
    <w:rsid w:val="00A8505D"/>
    <w:rsid w:val="00A9040D"/>
    <w:rsid w:val="00A91A62"/>
    <w:rsid w:val="00A9447B"/>
    <w:rsid w:val="00A97755"/>
    <w:rsid w:val="00AA5804"/>
    <w:rsid w:val="00AA7762"/>
    <w:rsid w:val="00AB5208"/>
    <w:rsid w:val="00AB5EA0"/>
    <w:rsid w:val="00AB5FDD"/>
    <w:rsid w:val="00AC15B5"/>
    <w:rsid w:val="00AD1ACA"/>
    <w:rsid w:val="00AD5991"/>
    <w:rsid w:val="00AE0145"/>
    <w:rsid w:val="00AE18F4"/>
    <w:rsid w:val="00AE1F08"/>
    <w:rsid w:val="00AE253A"/>
    <w:rsid w:val="00AE5562"/>
    <w:rsid w:val="00AF4613"/>
    <w:rsid w:val="00AF73D0"/>
    <w:rsid w:val="00B02F07"/>
    <w:rsid w:val="00B0451C"/>
    <w:rsid w:val="00B11E04"/>
    <w:rsid w:val="00B1548C"/>
    <w:rsid w:val="00B21142"/>
    <w:rsid w:val="00B24F74"/>
    <w:rsid w:val="00B357D4"/>
    <w:rsid w:val="00B358C6"/>
    <w:rsid w:val="00B35D72"/>
    <w:rsid w:val="00B4567F"/>
    <w:rsid w:val="00B56EC6"/>
    <w:rsid w:val="00B62F5E"/>
    <w:rsid w:val="00B66D2D"/>
    <w:rsid w:val="00B70C09"/>
    <w:rsid w:val="00B70F2F"/>
    <w:rsid w:val="00B71BE5"/>
    <w:rsid w:val="00B774E9"/>
    <w:rsid w:val="00B80C5F"/>
    <w:rsid w:val="00B86E40"/>
    <w:rsid w:val="00B87646"/>
    <w:rsid w:val="00B87E1E"/>
    <w:rsid w:val="00B90F0A"/>
    <w:rsid w:val="00B928B3"/>
    <w:rsid w:val="00B94A08"/>
    <w:rsid w:val="00B962F4"/>
    <w:rsid w:val="00BB7C58"/>
    <w:rsid w:val="00BC11EE"/>
    <w:rsid w:val="00BC136F"/>
    <w:rsid w:val="00BC1DF1"/>
    <w:rsid w:val="00BC7695"/>
    <w:rsid w:val="00BE065F"/>
    <w:rsid w:val="00BE0E29"/>
    <w:rsid w:val="00BE2177"/>
    <w:rsid w:val="00BE57D4"/>
    <w:rsid w:val="00BE62F3"/>
    <w:rsid w:val="00BF102B"/>
    <w:rsid w:val="00C01E26"/>
    <w:rsid w:val="00C11000"/>
    <w:rsid w:val="00C11C85"/>
    <w:rsid w:val="00C12454"/>
    <w:rsid w:val="00C15CA1"/>
    <w:rsid w:val="00C1797B"/>
    <w:rsid w:val="00C21BCF"/>
    <w:rsid w:val="00C227BE"/>
    <w:rsid w:val="00C23481"/>
    <w:rsid w:val="00C24CE8"/>
    <w:rsid w:val="00C25601"/>
    <w:rsid w:val="00C34122"/>
    <w:rsid w:val="00C34D5E"/>
    <w:rsid w:val="00C37FB4"/>
    <w:rsid w:val="00C41E6A"/>
    <w:rsid w:val="00C53D51"/>
    <w:rsid w:val="00C6168D"/>
    <w:rsid w:val="00C658D9"/>
    <w:rsid w:val="00C66F25"/>
    <w:rsid w:val="00C67015"/>
    <w:rsid w:val="00C67510"/>
    <w:rsid w:val="00C67910"/>
    <w:rsid w:val="00C70174"/>
    <w:rsid w:val="00C71C31"/>
    <w:rsid w:val="00C72225"/>
    <w:rsid w:val="00C7265D"/>
    <w:rsid w:val="00C75C68"/>
    <w:rsid w:val="00C826AA"/>
    <w:rsid w:val="00C863B0"/>
    <w:rsid w:val="00C92B94"/>
    <w:rsid w:val="00C9680A"/>
    <w:rsid w:val="00C96B08"/>
    <w:rsid w:val="00C96E23"/>
    <w:rsid w:val="00CA0818"/>
    <w:rsid w:val="00CA698A"/>
    <w:rsid w:val="00CA7123"/>
    <w:rsid w:val="00CA742A"/>
    <w:rsid w:val="00CB1114"/>
    <w:rsid w:val="00CB1EA8"/>
    <w:rsid w:val="00CB286F"/>
    <w:rsid w:val="00CB38D8"/>
    <w:rsid w:val="00CB5F23"/>
    <w:rsid w:val="00CC156D"/>
    <w:rsid w:val="00CC4BCE"/>
    <w:rsid w:val="00CC58E3"/>
    <w:rsid w:val="00CC733C"/>
    <w:rsid w:val="00CD164D"/>
    <w:rsid w:val="00CD67DA"/>
    <w:rsid w:val="00CD6A3B"/>
    <w:rsid w:val="00CD7660"/>
    <w:rsid w:val="00CE0E2E"/>
    <w:rsid w:val="00CE3763"/>
    <w:rsid w:val="00CE58BC"/>
    <w:rsid w:val="00CE5AA0"/>
    <w:rsid w:val="00CE77BC"/>
    <w:rsid w:val="00CF1511"/>
    <w:rsid w:val="00CF4444"/>
    <w:rsid w:val="00D079FA"/>
    <w:rsid w:val="00D12299"/>
    <w:rsid w:val="00D12C4F"/>
    <w:rsid w:val="00D16548"/>
    <w:rsid w:val="00D1695E"/>
    <w:rsid w:val="00D270C5"/>
    <w:rsid w:val="00D27BB6"/>
    <w:rsid w:val="00D308C5"/>
    <w:rsid w:val="00D30F92"/>
    <w:rsid w:val="00D3599E"/>
    <w:rsid w:val="00D41C9D"/>
    <w:rsid w:val="00D43444"/>
    <w:rsid w:val="00D53DE9"/>
    <w:rsid w:val="00D5646E"/>
    <w:rsid w:val="00D572FE"/>
    <w:rsid w:val="00D6322C"/>
    <w:rsid w:val="00D6489C"/>
    <w:rsid w:val="00D67D3E"/>
    <w:rsid w:val="00D80408"/>
    <w:rsid w:val="00D81701"/>
    <w:rsid w:val="00D8177C"/>
    <w:rsid w:val="00D86501"/>
    <w:rsid w:val="00D869EA"/>
    <w:rsid w:val="00D965F2"/>
    <w:rsid w:val="00DA2B02"/>
    <w:rsid w:val="00DB04F8"/>
    <w:rsid w:val="00DB074D"/>
    <w:rsid w:val="00DB38D0"/>
    <w:rsid w:val="00DB5A73"/>
    <w:rsid w:val="00DB6793"/>
    <w:rsid w:val="00DC04BB"/>
    <w:rsid w:val="00DC61A4"/>
    <w:rsid w:val="00DC71AC"/>
    <w:rsid w:val="00DD0209"/>
    <w:rsid w:val="00DD07E4"/>
    <w:rsid w:val="00DE681C"/>
    <w:rsid w:val="00DE776B"/>
    <w:rsid w:val="00DF0691"/>
    <w:rsid w:val="00DF1B2C"/>
    <w:rsid w:val="00DF2EB3"/>
    <w:rsid w:val="00DF37D0"/>
    <w:rsid w:val="00DF68C8"/>
    <w:rsid w:val="00E01D49"/>
    <w:rsid w:val="00E04B00"/>
    <w:rsid w:val="00E059EB"/>
    <w:rsid w:val="00E065BF"/>
    <w:rsid w:val="00E10CDB"/>
    <w:rsid w:val="00E11A35"/>
    <w:rsid w:val="00E12593"/>
    <w:rsid w:val="00E16958"/>
    <w:rsid w:val="00E252B3"/>
    <w:rsid w:val="00E25C49"/>
    <w:rsid w:val="00E3333C"/>
    <w:rsid w:val="00E33407"/>
    <w:rsid w:val="00E33A0E"/>
    <w:rsid w:val="00E36514"/>
    <w:rsid w:val="00E47685"/>
    <w:rsid w:val="00E5535B"/>
    <w:rsid w:val="00E615F6"/>
    <w:rsid w:val="00E61BD1"/>
    <w:rsid w:val="00E62358"/>
    <w:rsid w:val="00E64B82"/>
    <w:rsid w:val="00E65767"/>
    <w:rsid w:val="00E66E65"/>
    <w:rsid w:val="00E72D93"/>
    <w:rsid w:val="00E81E23"/>
    <w:rsid w:val="00E87110"/>
    <w:rsid w:val="00E92CCF"/>
    <w:rsid w:val="00E94989"/>
    <w:rsid w:val="00EA1E8E"/>
    <w:rsid w:val="00EA5CD3"/>
    <w:rsid w:val="00EB026E"/>
    <w:rsid w:val="00EB3E21"/>
    <w:rsid w:val="00EB4438"/>
    <w:rsid w:val="00EB4514"/>
    <w:rsid w:val="00EB4E62"/>
    <w:rsid w:val="00EB6671"/>
    <w:rsid w:val="00EC28E6"/>
    <w:rsid w:val="00EC3EBF"/>
    <w:rsid w:val="00EC429C"/>
    <w:rsid w:val="00EC4B1E"/>
    <w:rsid w:val="00ED099C"/>
    <w:rsid w:val="00ED4E8F"/>
    <w:rsid w:val="00ED64A3"/>
    <w:rsid w:val="00ED72B8"/>
    <w:rsid w:val="00EE0183"/>
    <w:rsid w:val="00EE1865"/>
    <w:rsid w:val="00EE3019"/>
    <w:rsid w:val="00EE690C"/>
    <w:rsid w:val="00EE77D9"/>
    <w:rsid w:val="00EF5013"/>
    <w:rsid w:val="00EF6655"/>
    <w:rsid w:val="00EF6A72"/>
    <w:rsid w:val="00F0043D"/>
    <w:rsid w:val="00F0143E"/>
    <w:rsid w:val="00F03277"/>
    <w:rsid w:val="00F032C3"/>
    <w:rsid w:val="00F10476"/>
    <w:rsid w:val="00F11C57"/>
    <w:rsid w:val="00F17287"/>
    <w:rsid w:val="00F36C46"/>
    <w:rsid w:val="00F60906"/>
    <w:rsid w:val="00F6189E"/>
    <w:rsid w:val="00F622B7"/>
    <w:rsid w:val="00F66A8E"/>
    <w:rsid w:val="00F7251C"/>
    <w:rsid w:val="00F73C46"/>
    <w:rsid w:val="00F76762"/>
    <w:rsid w:val="00F770D5"/>
    <w:rsid w:val="00F81F62"/>
    <w:rsid w:val="00F863C9"/>
    <w:rsid w:val="00F919AA"/>
    <w:rsid w:val="00F962E1"/>
    <w:rsid w:val="00F970FD"/>
    <w:rsid w:val="00FA1709"/>
    <w:rsid w:val="00FA4E4C"/>
    <w:rsid w:val="00FB34EA"/>
    <w:rsid w:val="00FB358F"/>
    <w:rsid w:val="00FC0291"/>
    <w:rsid w:val="00FC6968"/>
    <w:rsid w:val="00FD54E8"/>
    <w:rsid w:val="00FE24BC"/>
    <w:rsid w:val="00FE502B"/>
    <w:rsid w:val="00FE6827"/>
    <w:rsid w:val="00FE690C"/>
    <w:rsid w:val="00FE6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C3370BE-D36D-4173-8D68-50665CEA5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B66D2D"/>
    <w:pPr>
      <w:spacing w:after="120" w:line="240" w:lineRule="atLeast"/>
      <w:ind w:left="576" w:hanging="576"/>
    </w:pPr>
    <w:rPr>
      <w:rFonts w:ascii="Arial" w:hAnsi="Arial"/>
      <w:szCs w:val="24"/>
    </w:rPr>
  </w:style>
  <w:style w:type="paragraph" w:styleId="Heading1">
    <w:name w:val="heading 1"/>
    <w:basedOn w:val="Normal"/>
    <w:next w:val="Normal"/>
    <w:rsid w:val="00B66D2D"/>
    <w:pPr>
      <w:keepNext/>
      <w:spacing w:before="240" w:after="60"/>
      <w:outlineLvl w:val="0"/>
    </w:pPr>
    <w:rPr>
      <w:rFonts w:cs="Arial"/>
      <w:b/>
      <w:bCs/>
      <w:kern w:val="32"/>
      <w:sz w:val="32"/>
      <w:szCs w:val="32"/>
    </w:rPr>
  </w:style>
  <w:style w:type="paragraph" w:styleId="Heading3">
    <w:name w:val="heading 3"/>
    <w:basedOn w:val="Normal"/>
    <w:next w:val="Normal"/>
    <w:rsid w:val="00B66D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452364"/>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B66D2D"/>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B66D2D"/>
    <w:rPr>
      <w:rFonts w:ascii="Arial" w:hAnsi="Arial" w:cs="Arial"/>
      <w:color w:val="000000"/>
      <w:szCs w:val="24"/>
    </w:rPr>
  </w:style>
  <w:style w:type="paragraph" w:customStyle="1" w:styleId="BL">
    <w:name w:val="BL"/>
    <w:basedOn w:val="Normal"/>
    <w:autoRedefine/>
    <w:qFormat/>
    <w:rsid w:val="00B66D2D"/>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B66D2D"/>
    <w:pPr>
      <w:numPr>
        <w:numId w:val="1"/>
      </w:numPr>
      <w:tabs>
        <w:tab w:val="clear" w:pos="1080"/>
        <w:tab w:val="left" w:pos="360"/>
      </w:tabs>
      <w:spacing w:before="240"/>
      <w:ind w:left="648"/>
    </w:pPr>
  </w:style>
  <w:style w:type="paragraph" w:styleId="Header">
    <w:name w:val="header"/>
    <w:basedOn w:val="Normal"/>
    <w:rsid w:val="00B66D2D"/>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B66D2D"/>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B66D2D"/>
    <w:rPr>
      <w:rFonts w:ascii="Arial" w:hAnsi="Arial" w:cs="AvenirLT-Heavy"/>
      <w:b/>
      <w:color w:val="27448B"/>
      <w:szCs w:val="44"/>
    </w:rPr>
  </w:style>
  <w:style w:type="paragraph" w:customStyle="1" w:styleId="LessonNo">
    <w:name w:val="LessonNo"/>
    <w:basedOn w:val="Normal"/>
    <w:rsid w:val="00B66D2D"/>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B66D2D"/>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4069B0"/>
    <w:pPr>
      <w:tabs>
        <w:tab w:val="clear" w:pos="1080"/>
      </w:tabs>
    </w:pPr>
    <w:rPr>
      <w:rFonts w:cs="Tahoma"/>
    </w:rPr>
  </w:style>
  <w:style w:type="paragraph" w:customStyle="1" w:styleId="Instructions">
    <w:name w:val="Instructions"/>
    <w:basedOn w:val="BodyText"/>
    <w:autoRedefine/>
    <w:rsid w:val="00B66D2D"/>
    <w:pPr>
      <w:tabs>
        <w:tab w:val="left" w:pos="1620"/>
        <w:tab w:val="left" w:pos="4320"/>
        <w:tab w:val="left" w:pos="4680"/>
      </w:tabs>
      <w:spacing w:after="240"/>
    </w:pPr>
    <w:rPr>
      <w:i/>
      <w:color w:val="27448B"/>
      <w:szCs w:val="20"/>
    </w:rPr>
  </w:style>
  <w:style w:type="paragraph" w:customStyle="1" w:styleId="Resources">
    <w:name w:val="Resources"/>
    <w:basedOn w:val="Normal"/>
    <w:rsid w:val="00B66D2D"/>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B66D2D"/>
    <w:rPr>
      <w:rFonts w:cs="Times New Roman"/>
      <w:sz w:val="16"/>
      <w:szCs w:val="16"/>
    </w:rPr>
  </w:style>
  <w:style w:type="paragraph" w:customStyle="1" w:styleId="CrieriaTablelist">
    <w:name w:val="Crieria Table list"/>
    <w:basedOn w:val="BodyText"/>
    <w:autoRedefine/>
    <w:rsid w:val="00B66D2D"/>
    <w:rPr>
      <w:rFonts w:cs="Times New Roman"/>
    </w:rPr>
  </w:style>
  <w:style w:type="paragraph" w:customStyle="1" w:styleId="ResourceTitle">
    <w:name w:val="Resource Title"/>
    <w:basedOn w:val="Normal"/>
    <w:next w:val="BodyText"/>
    <w:autoRedefine/>
    <w:qFormat/>
    <w:rsid w:val="00B66D2D"/>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B66D2D"/>
    <w:rPr>
      <w:szCs w:val="20"/>
    </w:rPr>
  </w:style>
  <w:style w:type="paragraph" w:customStyle="1" w:styleId="H1">
    <w:name w:val="H1"/>
    <w:basedOn w:val="Normal"/>
    <w:autoRedefine/>
    <w:qFormat/>
    <w:rsid w:val="00B66D2D"/>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B66D2D"/>
    <w:rPr>
      <w:b/>
      <w:bCs/>
    </w:rPr>
  </w:style>
  <w:style w:type="paragraph" w:styleId="BalloonText">
    <w:name w:val="Balloon Text"/>
    <w:basedOn w:val="Normal"/>
    <w:semiHidden/>
    <w:rsid w:val="00B66D2D"/>
    <w:rPr>
      <w:rFonts w:ascii="Tahoma" w:hAnsi="Tahoma" w:cs="Tahoma"/>
      <w:sz w:val="16"/>
      <w:szCs w:val="16"/>
    </w:rPr>
  </w:style>
  <w:style w:type="character" w:styleId="Hyperlink">
    <w:name w:val="Hyperlink"/>
    <w:basedOn w:val="DefaultParagraphFont"/>
    <w:rsid w:val="00B66D2D"/>
    <w:rPr>
      <w:rFonts w:cs="Times New Roman"/>
      <w:color w:val="0000FF"/>
      <w:u w:val="single"/>
    </w:rPr>
  </w:style>
  <w:style w:type="paragraph" w:customStyle="1" w:styleId="CourseName">
    <w:name w:val="Course Name"/>
    <w:basedOn w:val="Normal"/>
    <w:autoRedefine/>
    <w:rsid w:val="00B66D2D"/>
    <w:pPr>
      <w:spacing w:line="240" w:lineRule="auto"/>
      <w:jc w:val="center"/>
    </w:pPr>
    <w:rPr>
      <w:rFonts w:cs="Arial"/>
      <w:color w:val="003399"/>
      <w:sz w:val="36"/>
      <w:szCs w:val="36"/>
    </w:rPr>
  </w:style>
  <w:style w:type="paragraph" w:customStyle="1" w:styleId="RubricTableheadings">
    <w:name w:val="Rubric Table headings"/>
    <w:basedOn w:val="TableText"/>
    <w:rsid w:val="00B66D2D"/>
    <w:rPr>
      <w:b/>
      <w:bCs/>
      <w:color w:val="FFFFFF"/>
    </w:rPr>
  </w:style>
  <w:style w:type="paragraph" w:customStyle="1" w:styleId="Checkboxplacement">
    <w:name w:val="Checkbox placement"/>
    <w:basedOn w:val="BodyText"/>
    <w:autoRedefine/>
    <w:rsid w:val="00B66D2D"/>
    <w:rPr>
      <w:sz w:val="36"/>
    </w:rPr>
  </w:style>
  <w:style w:type="paragraph" w:styleId="Footer">
    <w:name w:val="footer"/>
    <w:basedOn w:val="Normal"/>
    <w:rsid w:val="00B66D2D"/>
    <w:pPr>
      <w:tabs>
        <w:tab w:val="center" w:pos="4320"/>
        <w:tab w:val="right" w:pos="8640"/>
      </w:tabs>
      <w:ind w:left="0" w:firstLine="0"/>
    </w:pPr>
    <w:rPr>
      <w:sz w:val="16"/>
    </w:rPr>
  </w:style>
  <w:style w:type="character" w:customStyle="1" w:styleId="Answerkey">
    <w:name w:val="Answer key"/>
    <w:basedOn w:val="DefaultParagraphFont"/>
    <w:qFormat/>
    <w:rsid w:val="00B66D2D"/>
    <w:rPr>
      <w:rFonts w:ascii="Arial" w:hAnsi="Arial"/>
      <w:i/>
      <w:color w:val="0000FF"/>
      <w:sz w:val="20"/>
      <w:szCs w:val="20"/>
    </w:rPr>
  </w:style>
  <w:style w:type="paragraph" w:customStyle="1" w:styleId="Headers">
    <w:name w:val="Headers"/>
    <w:basedOn w:val="Normal"/>
    <w:autoRedefine/>
    <w:rsid w:val="00B66D2D"/>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B66D2D"/>
    <w:pPr>
      <w:numPr>
        <w:numId w:val="0"/>
      </w:numPr>
      <w:spacing w:before="120"/>
      <w:ind w:left="634"/>
    </w:pPr>
  </w:style>
  <w:style w:type="paragraph" w:customStyle="1" w:styleId="H2">
    <w:name w:val="H2"/>
    <w:basedOn w:val="Normal"/>
    <w:next w:val="Normal"/>
    <w:autoRedefine/>
    <w:qFormat/>
    <w:rsid w:val="00B66D2D"/>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B66D2D"/>
    <w:pPr>
      <w:spacing w:before="120"/>
    </w:pPr>
    <w:rPr>
      <w:b w:val="0"/>
      <w:sz w:val="24"/>
    </w:rPr>
  </w:style>
  <w:style w:type="paragraph" w:customStyle="1" w:styleId="code">
    <w:name w:val="code"/>
    <w:basedOn w:val="BodyText"/>
    <w:autoRedefine/>
    <w:rsid w:val="00B66D2D"/>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B66D2D"/>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B66D2D"/>
    <w:pPr>
      <w:ind w:left="720"/>
    </w:pPr>
  </w:style>
  <w:style w:type="paragraph" w:customStyle="1" w:styleId="codeindent2">
    <w:name w:val="code indent 2"/>
    <w:basedOn w:val="code"/>
    <w:rsid w:val="00B66D2D"/>
    <w:pPr>
      <w:ind w:left="1440"/>
    </w:pPr>
  </w:style>
  <w:style w:type="character" w:customStyle="1" w:styleId="codechar">
    <w:name w:val="code char"/>
    <w:basedOn w:val="DefaultParagraphFont"/>
    <w:rsid w:val="00B66D2D"/>
    <w:rPr>
      <w:rFonts w:ascii="Courier" w:hAnsi="Courier"/>
      <w:sz w:val="20"/>
    </w:rPr>
  </w:style>
  <w:style w:type="paragraph" w:customStyle="1" w:styleId="TableHeadingsBlack">
    <w:name w:val="Table Headings Black"/>
    <w:basedOn w:val="TableHeadings"/>
    <w:autoRedefine/>
    <w:rsid w:val="00B66D2D"/>
    <w:rPr>
      <w:color w:val="000000"/>
    </w:rPr>
  </w:style>
  <w:style w:type="paragraph" w:customStyle="1" w:styleId="ActivityHead">
    <w:name w:val="Activity Head"/>
    <w:basedOn w:val="Normal"/>
    <w:autoRedefine/>
    <w:rsid w:val="00B66D2D"/>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B66D2D"/>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B66D2D"/>
  </w:style>
  <w:style w:type="paragraph" w:customStyle="1" w:styleId="BL-sub">
    <w:name w:val="BL-sub"/>
    <w:basedOn w:val="BL"/>
    <w:qFormat/>
    <w:rsid w:val="00B66D2D"/>
    <w:pPr>
      <w:numPr>
        <w:numId w:val="4"/>
      </w:numPr>
      <w:ind w:left="1008"/>
    </w:pPr>
  </w:style>
  <w:style w:type="paragraph" w:customStyle="1" w:styleId="Presentationtext">
    <w:name w:val="Presentation text"/>
    <w:basedOn w:val="BodyText"/>
    <w:rsid w:val="00B66D2D"/>
    <w:rPr>
      <w:sz w:val="18"/>
    </w:rPr>
  </w:style>
  <w:style w:type="paragraph" w:customStyle="1" w:styleId="TableBL">
    <w:name w:val="Table BL"/>
    <w:basedOn w:val="BL"/>
    <w:autoRedefine/>
    <w:qFormat/>
    <w:rsid w:val="00B66D2D"/>
    <w:pPr>
      <w:tabs>
        <w:tab w:val="left" w:pos="360"/>
      </w:tabs>
      <w:spacing w:before="0" w:after="80"/>
      <w:ind w:left="360"/>
    </w:pPr>
  </w:style>
  <w:style w:type="paragraph" w:customStyle="1" w:styleId="TableIndent">
    <w:name w:val="Table Indent"/>
    <w:basedOn w:val="Indent"/>
    <w:autoRedefine/>
    <w:qFormat/>
    <w:rsid w:val="00B66D2D"/>
    <w:pPr>
      <w:ind w:left="360"/>
    </w:pPr>
    <w:rPr>
      <w:rFonts w:cs="Courier New"/>
      <w:szCs w:val="20"/>
    </w:rPr>
  </w:style>
  <w:style w:type="character" w:customStyle="1" w:styleId="CommentTextChar">
    <w:name w:val="Comment Text Char"/>
    <w:basedOn w:val="DefaultParagraphFont"/>
    <w:link w:val="CommentText"/>
    <w:semiHidden/>
    <w:rsid w:val="00FE6827"/>
    <w:rPr>
      <w:rFonts w:ascii="Arial" w:hAnsi="Arial"/>
    </w:rPr>
  </w:style>
  <w:style w:type="character" w:customStyle="1" w:styleId="smaller">
    <w:name w:val="smaller"/>
    <w:basedOn w:val="DefaultParagraphFont"/>
    <w:rsid w:val="00952792"/>
  </w:style>
  <w:style w:type="character" w:customStyle="1" w:styleId="description1">
    <w:name w:val="description1"/>
    <w:rsid w:val="00236218"/>
    <w:rPr>
      <w:rFonts w:ascii="Arial" w:hAnsi="Arial" w:cs="Arial" w:hint="default"/>
      <w:color w:val="666666"/>
      <w:sz w:val="18"/>
      <w:szCs w:val="18"/>
    </w:rPr>
  </w:style>
  <w:style w:type="paragraph" w:styleId="NormalWeb">
    <w:name w:val="Normal (Web)"/>
    <w:basedOn w:val="Normal"/>
    <w:unhideWhenUsed/>
    <w:rsid w:val="00236218"/>
    <w:pPr>
      <w:spacing w:before="100" w:beforeAutospacing="1" w:after="100" w:afterAutospacing="1" w:line="240" w:lineRule="auto"/>
      <w:ind w:left="0" w:firstLine="0"/>
    </w:pPr>
    <w:rPr>
      <w:rFonts w:ascii="Times New Roman" w:hAnsi="Times New Roman"/>
      <w:sz w:val="24"/>
    </w:rPr>
  </w:style>
  <w:style w:type="character" w:customStyle="1" w:styleId="apple-converted-space">
    <w:name w:val="apple-converted-space"/>
    <w:basedOn w:val="DefaultParagraphFont"/>
    <w:rsid w:val="00690D56"/>
  </w:style>
  <w:style w:type="paragraph" w:styleId="Revision">
    <w:name w:val="Revision"/>
    <w:hidden/>
    <w:uiPriority w:val="99"/>
    <w:semiHidden/>
    <w:rsid w:val="00F0143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76846">
      <w:bodyDiv w:val="1"/>
      <w:marLeft w:val="0"/>
      <w:marRight w:val="0"/>
      <w:marTop w:val="0"/>
      <w:marBottom w:val="0"/>
      <w:divBdr>
        <w:top w:val="none" w:sz="0" w:space="0" w:color="auto"/>
        <w:left w:val="none" w:sz="0" w:space="0" w:color="auto"/>
        <w:bottom w:val="none" w:sz="0" w:space="0" w:color="auto"/>
        <w:right w:val="none" w:sz="0" w:space="0" w:color="auto"/>
      </w:divBdr>
    </w:div>
    <w:div w:id="264075216">
      <w:bodyDiv w:val="1"/>
      <w:marLeft w:val="0"/>
      <w:marRight w:val="0"/>
      <w:marTop w:val="0"/>
      <w:marBottom w:val="0"/>
      <w:divBdr>
        <w:top w:val="none" w:sz="0" w:space="0" w:color="auto"/>
        <w:left w:val="none" w:sz="0" w:space="0" w:color="auto"/>
        <w:bottom w:val="none" w:sz="0" w:space="0" w:color="auto"/>
        <w:right w:val="none" w:sz="0" w:space="0" w:color="auto"/>
      </w:divBdr>
    </w:div>
    <w:div w:id="748234935">
      <w:bodyDiv w:val="1"/>
      <w:marLeft w:val="0"/>
      <w:marRight w:val="0"/>
      <w:marTop w:val="0"/>
      <w:marBottom w:val="0"/>
      <w:divBdr>
        <w:top w:val="none" w:sz="0" w:space="0" w:color="auto"/>
        <w:left w:val="none" w:sz="0" w:space="0" w:color="auto"/>
        <w:bottom w:val="none" w:sz="0" w:space="0" w:color="auto"/>
        <w:right w:val="none" w:sz="0" w:space="0" w:color="auto"/>
      </w:divBdr>
    </w:div>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m\AppData\Local\Microsoft\Windows\Temporary%20Internet%20Files\Content.IE5\RUGIC6VY\Template_Master%20%20Vocabulary%20List_051413.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E4E2D-CC0A-4D72-9DBB-8307436F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Template_Master  Vocabulary List_051413</Template>
  <TotalTime>1491</TotalTime>
  <Pages>14</Pages>
  <Words>3584</Words>
  <Characters>20435</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23972</CharactersWithSpaces>
  <SharedDoc>false</SharedDoc>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4</cp:revision>
  <cp:lastPrinted>2007-08-02T22:15:00Z</cp:lastPrinted>
  <dcterms:created xsi:type="dcterms:W3CDTF">2014-02-17T20:35:00Z</dcterms:created>
  <dcterms:modified xsi:type="dcterms:W3CDTF">2016-05-16T03:23:00Z</dcterms:modified>
</cp:coreProperties>
</file>