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7F067" w14:textId="77777777" w:rsidR="005A54DF" w:rsidRDefault="005A54DF" w:rsidP="00C23295">
      <w:pPr>
        <w:pStyle w:val="CourseName"/>
      </w:pPr>
      <w:r>
        <w:t>AOHS Health Careers Exploration</w:t>
      </w:r>
    </w:p>
    <w:p w14:paraId="150E9608" w14:textId="77777777" w:rsidR="008B74A2" w:rsidRPr="00CC58E3" w:rsidRDefault="005A54DF" w:rsidP="008B74A2">
      <w:pPr>
        <w:pStyle w:val="ResourceTitle"/>
      </w:pPr>
      <w:r>
        <w:t xml:space="preserve">Semester </w:t>
      </w:r>
      <w:r w:rsidR="008B74A2">
        <w:t xml:space="preserve">Planning </w:t>
      </w:r>
      <w:r w:rsidR="00DF4E20">
        <w:t>Table</w:t>
      </w:r>
    </w:p>
    <w:p w14:paraId="6B9E790F" w14:textId="77777777" w:rsidR="00394303" w:rsidRDefault="008B74A2" w:rsidP="00394303">
      <w:pPr>
        <w:pStyle w:val="Instructions"/>
      </w:pPr>
      <w:r>
        <w:t xml:space="preserve">Use this table to map this course against your instructional calendar and to make note of key lesson attributes.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ADCEE"/>
        <w:tblLayout w:type="fixed"/>
        <w:tblCellMar>
          <w:top w:w="58" w:type="dxa"/>
          <w:left w:w="58" w:type="dxa"/>
          <w:bottom w:w="58" w:type="dxa"/>
          <w:right w:w="58" w:type="dxa"/>
        </w:tblCellMar>
        <w:tblLook w:val="01E0" w:firstRow="1" w:lastRow="1" w:firstColumn="1" w:lastColumn="1" w:noHBand="0" w:noVBand="0"/>
      </w:tblPr>
      <w:tblGrid>
        <w:gridCol w:w="2131"/>
        <w:gridCol w:w="986"/>
        <w:gridCol w:w="4507"/>
        <w:gridCol w:w="5227"/>
      </w:tblGrid>
      <w:tr w:rsidR="00F65ACF" w:rsidRPr="00434820" w14:paraId="76343C70" w14:textId="77777777" w:rsidTr="00F65ACF">
        <w:trPr>
          <w:cantSplit/>
          <w:trHeight w:val="850"/>
          <w:tblHeader/>
        </w:trPr>
        <w:tc>
          <w:tcPr>
            <w:tcW w:w="2131" w:type="dxa"/>
            <w:shd w:val="clear" w:color="auto" w:fill="CADCEE"/>
            <w:tcMar>
              <w:top w:w="43" w:type="dxa"/>
              <w:left w:w="72" w:type="dxa"/>
              <w:bottom w:w="43" w:type="dxa"/>
              <w:right w:w="72" w:type="dxa"/>
            </w:tcMar>
            <w:vAlign w:val="center"/>
          </w:tcPr>
          <w:p w14:paraId="39973195" w14:textId="77777777" w:rsidR="00F65ACF" w:rsidRPr="005C3473" w:rsidRDefault="00F65ACF" w:rsidP="00EB0B8A">
            <w:pPr>
              <w:pStyle w:val="TableHeadingsBlack"/>
            </w:pPr>
            <w:bookmarkStart w:id="0" w:name="OLE_LINK1"/>
            <w:r w:rsidRPr="005C3473">
              <w:t>Lesson Title</w:t>
            </w:r>
          </w:p>
        </w:tc>
        <w:tc>
          <w:tcPr>
            <w:tcW w:w="986" w:type="dxa"/>
            <w:shd w:val="clear" w:color="auto" w:fill="CADCEE"/>
            <w:tcMar>
              <w:top w:w="43" w:type="dxa"/>
              <w:left w:w="72" w:type="dxa"/>
              <w:bottom w:w="43" w:type="dxa"/>
              <w:right w:w="72" w:type="dxa"/>
            </w:tcMar>
            <w:vAlign w:val="center"/>
          </w:tcPr>
          <w:p w14:paraId="7855E1CA" w14:textId="77777777" w:rsidR="00F65ACF" w:rsidRPr="00C23295" w:rsidRDefault="00F65ACF" w:rsidP="00EB0B8A">
            <w:pPr>
              <w:pStyle w:val="TableHeadingsBlack"/>
            </w:pPr>
            <w:r w:rsidRPr="00A01284">
              <w:t># of Class</w:t>
            </w:r>
            <w:r w:rsidRPr="00A01284">
              <w:br/>
              <w:t>Periods</w:t>
            </w:r>
          </w:p>
        </w:tc>
        <w:tc>
          <w:tcPr>
            <w:tcW w:w="4507" w:type="dxa"/>
            <w:shd w:val="clear" w:color="auto" w:fill="CADCEE"/>
            <w:tcMar>
              <w:top w:w="43" w:type="dxa"/>
              <w:left w:w="72" w:type="dxa"/>
              <w:bottom w:w="43" w:type="dxa"/>
              <w:right w:w="72" w:type="dxa"/>
            </w:tcMar>
            <w:vAlign w:val="center"/>
          </w:tcPr>
          <w:p w14:paraId="11C3F939" w14:textId="77777777" w:rsidR="00F65ACF" w:rsidRDefault="00F65ACF" w:rsidP="00EB0B8A">
            <w:pPr>
              <w:pStyle w:val="TableHeadingsBlack"/>
            </w:pPr>
          </w:p>
          <w:p w14:paraId="263CB67B" w14:textId="77777777" w:rsidR="00F65ACF" w:rsidRDefault="00F65ACF" w:rsidP="00EB0B8A">
            <w:pPr>
              <w:pStyle w:val="TableHeadingsBlack"/>
            </w:pPr>
            <w:r w:rsidRPr="00C23295">
              <w:t>Summary of Lesson Assessments</w:t>
            </w:r>
          </w:p>
          <w:p w14:paraId="02315E0F" w14:textId="77777777" w:rsidR="00F65ACF" w:rsidRPr="00C23295" w:rsidRDefault="00F65ACF" w:rsidP="00EB0B8A">
            <w:pPr>
              <w:pStyle w:val="TableHeadingsBlack"/>
            </w:pPr>
            <w:r>
              <w:t xml:space="preserve"> </w:t>
            </w:r>
          </w:p>
        </w:tc>
        <w:tc>
          <w:tcPr>
            <w:tcW w:w="5227" w:type="dxa"/>
            <w:shd w:val="clear" w:color="auto" w:fill="CADCEE"/>
            <w:tcMar>
              <w:top w:w="43" w:type="dxa"/>
              <w:left w:w="72" w:type="dxa"/>
              <w:bottom w:w="43" w:type="dxa"/>
              <w:right w:w="72" w:type="dxa"/>
            </w:tcMar>
            <w:vAlign w:val="center"/>
          </w:tcPr>
          <w:p w14:paraId="3AF222F7" w14:textId="77777777" w:rsidR="00F65ACF" w:rsidRPr="00C23295" w:rsidRDefault="00F65ACF" w:rsidP="00EB0B8A">
            <w:pPr>
              <w:pStyle w:val="TableHeadingsBlack"/>
            </w:pPr>
            <w:r w:rsidRPr="00C23295">
              <w:t>Summary of Advance Prep</w:t>
            </w:r>
          </w:p>
        </w:tc>
      </w:tr>
      <w:tr w:rsidR="00F65ACF" w14:paraId="47641A99" w14:textId="77777777" w:rsidTr="00C55AEA">
        <w:tblPrEx>
          <w:shd w:val="clear" w:color="auto" w:fill="auto"/>
        </w:tblPrEx>
        <w:tc>
          <w:tcPr>
            <w:tcW w:w="2131" w:type="dxa"/>
            <w:tcMar>
              <w:top w:w="43" w:type="dxa"/>
              <w:left w:w="72" w:type="dxa"/>
              <w:bottom w:w="43" w:type="dxa"/>
              <w:right w:w="72" w:type="dxa"/>
            </w:tcMar>
          </w:tcPr>
          <w:p w14:paraId="4CFF9C4F" w14:textId="77777777" w:rsidR="00F65ACF" w:rsidRDefault="00F65ACF" w:rsidP="0070139C">
            <w:pPr>
              <w:pStyle w:val="TableText"/>
            </w:pPr>
            <w:r>
              <w:t>Lesson 1: Course Introduction</w:t>
            </w:r>
          </w:p>
        </w:tc>
        <w:tc>
          <w:tcPr>
            <w:tcW w:w="986" w:type="dxa"/>
            <w:tcMar>
              <w:top w:w="43" w:type="dxa"/>
              <w:left w:w="72" w:type="dxa"/>
              <w:bottom w:w="43" w:type="dxa"/>
              <w:right w:w="72" w:type="dxa"/>
            </w:tcMar>
          </w:tcPr>
          <w:p w14:paraId="051C53DA" w14:textId="77777777" w:rsidR="00F65ACF" w:rsidRDefault="00F65ACF" w:rsidP="0070139C">
            <w:pPr>
              <w:pStyle w:val="TableText"/>
              <w:jc w:val="center"/>
            </w:pPr>
            <w:r>
              <w:t>2</w:t>
            </w:r>
          </w:p>
        </w:tc>
        <w:tc>
          <w:tcPr>
            <w:tcW w:w="4507" w:type="dxa"/>
            <w:tcMar>
              <w:top w:w="43" w:type="dxa"/>
              <w:left w:w="72" w:type="dxa"/>
              <w:bottom w:w="43" w:type="dxa"/>
              <w:right w:w="72" w:type="dxa"/>
            </w:tcMar>
          </w:tcPr>
          <w:p w14:paraId="2AC97ACF" w14:textId="77777777" w:rsidR="00F65ACF" w:rsidRDefault="00F65ACF" w:rsidP="0070139C">
            <w:pPr>
              <w:pStyle w:val="TableText"/>
            </w:pPr>
            <w:r>
              <w:t>N/A</w:t>
            </w:r>
            <w:bookmarkStart w:id="1" w:name="_GoBack"/>
            <w:bookmarkEnd w:id="1"/>
          </w:p>
        </w:tc>
        <w:tc>
          <w:tcPr>
            <w:tcW w:w="5227" w:type="dxa"/>
            <w:tcMar>
              <w:top w:w="43" w:type="dxa"/>
              <w:left w:w="72" w:type="dxa"/>
              <w:bottom w:w="43" w:type="dxa"/>
              <w:right w:w="72" w:type="dxa"/>
            </w:tcMar>
          </w:tcPr>
          <w:p w14:paraId="0E791BE9" w14:textId="77777777" w:rsidR="00F65ACF" w:rsidRDefault="00F65ACF" w:rsidP="0070139C">
            <w:pPr>
              <w:pStyle w:val="TableText"/>
            </w:pPr>
            <w:r>
              <w:t xml:space="preserve">Determine how you would like students to set up notebooks for this course. </w:t>
            </w:r>
            <w:r w:rsidRPr="00992C1B">
              <w:t xml:space="preserve">We recommend a </w:t>
            </w:r>
            <w:r>
              <w:t xml:space="preserve">three-ring binder, </w:t>
            </w:r>
            <w:r w:rsidRPr="00992C1B">
              <w:t>spiral-bound notebook</w:t>
            </w:r>
            <w:r>
              <w:t>, or computer-based folder.</w:t>
            </w:r>
          </w:p>
          <w:p w14:paraId="573082C6" w14:textId="77777777" w:rsidR="00F65ACF" w:rsidRDefault="00F65ACF" w:rsidP="0070139C">
            <w:pPr>
              <w:pStyle w:val="TableText"/>
            </w:pPr>
            <w:r>
              <w:t>Review the Summary of Annual Course Updates (included in the Course Planning Tools section of the course materials), which describes significant changes to the course since the previous year.</w:t>
            </w:r>
          </w:p>
          <w:p w14:paraId="7B15CA8E" w14:textId="77777777" w:rsidR="00F65ACF" w:rsidRDefault="00F65ACF" w:rsidP="0070139C">
            <w:pPr>
              <w:pStyle w:val="TableText"/>
            </w:pPr>
            <w:r>
              <w:t>Review the Required Equipment and Supplies list (also included in the Course Planning Tools section of the course materials) so you can gather the computer and medical supplies students will need to complete the activities in this course.</w:t>
            </w:r>
          </w:p>
          <w:p w14:paraId="0E08A79E" w14:textId="77777777" w:rsidR="00F65ACF" w:rsidRDefault="00F65ACF" w:rsidP="0070139C">
            <w:pPr>
              <w:pStyle w:val="TableText"/>
            </w:pPr>
            <w:r>
              <w:t>Review the Guest Speaker Guide (also included in the Course Planning Tools section of the course materials) to schedule the guest speakers needed for this course.</w:t>
            </w:r>
          </w:p>
          <w:p w14:paraId="7D131FF4" w14:textId="77777777" w:rsidR="00F65ACF" w:rsidRDefault="00F65ACF" w:rsidP="003522E9">
            <w:pPr>
              <w:spacing w:line="240" w:lineRule="auto"/>
              <w:ind w:left="0" w:firstLine="0"/>
              <w:rPr>
                <w:rFonts w:ascii="Times New Roman" w:eastAsia="Calibri" w:hAnsi="Times New Roman"/>
                <w:sz w:val="24"/>
              </w:rPr>
            </w:pPr>
            <w:r>
              <w:t xml:space="preserve">Note that guidance for </w:t>
            </w:r>
            <w:proofErr w:type="spellStart"/>
            <w:r>
              <w:t>NAFTrack</w:t>
            </w:r>
            <w:proofErr w:type="spellEnd"/>
            <w:r>
              <w:t xml:space="preserve"> Certification procedures is not included within the lesson plans for this course. Be sure to review the course’s </w:t>
            </w:r>
            <w:proofErr w:type="spellStart"/>
            <w:r>
              <w:t>NAFTrack</w:t>
            </w:r>
            <w:proofErr w:type="spellEnd"/>
            <w:r>
              <w:t xml:space="preserve"> Certification Course Guide, available in the </w:t>
            </w:r>
            <w:proofErr w:type="spellStart"/>
            <w:r>
              <w:t>NAFTrack</w:t>
            </w:r>
            <w:proofErr w:type="spellEnd"/>
            <w:r>
              <w:t xml:space="preserve"> Certification section of the course materials.</w:t>
            </w:r>
            <w:r>
              <w:rPr>
                <w:rFonts w:ascii="Times New Roman" w:eastAsia="Calibri" w:hAnsi="Times New Roman"/>
                <w:sz w:val="24"/>
              </w:rPr>
              <w:t xml:space="preserve"> </w:t>
            </w:r>
          </w:p>
          <w:p w14:paraId="61BDBF63" w14:textId="77777777" w:rsidR="003522E9" w:rsidRPr="0056782E" w:rsidRDefault="003522E9" w:rsidP="0056782E">
            <w:pPr>
              <w:spacing w:after="0" w:line="240" w:lineRule="auto"/>
              <w:ind w:left="0" w:firstLine="0"/>
              <w:rPr>
                <w:rFonts w:ascii="Times New Roman" w:eastAsia="Calibri" w:hAnsi="Times New Roman"/>
                <w:sz w:val="24"/>
              </w:rPr>
            </w:pPr>
            <w:r>
              <w:t xml:space="preserve">This course requires a specific set of computer-related equipment. These requirements are listed in Required Equipment for This Course (available in the Course Planning Tools section of the course materials). Consider </w:t>
            </w:r>
            <w:r>
              <w:lastRenderedPageBreak/>
              <w:t>reviewing this list with your school’s IT administrator before you begin.</w:t>
            </w:r>
          </w:p>
        </w:tc>
      </w:tr>
      <w:tr w:rsidR="00F65ACF" w14:paraId="725FD3FC" w14:textId="77777777" w:rsidTr="00F65ACF">
        <w:tblPrEx>
          <w:shd w:val="clear" w:color="auto" w:fill="auto"/>
        </w:tblPrEx>
        <w:trPr>
          <w:cantSplit/>
        </w:trPr>
        <w:tc>
          <w:tcPr>
            <w:tcW w:w="2131" w:type="dxa"/>
            <w:tcMar>
              <w:top w:w="43" w:type="dxa"/>
              <w:left w:w="72" w:type="dxa"/>
              <w:bottom w:w="43" w:type="dxa"/>
              <w:right w:w="72" w:type="dxa"/>
            </w:tcMar>
          </w:tcPr>
          <w:p w14:paraId="665D2D0E" w14:textId="77777777" w:rsidR="00F65ACF" w:rsidRPr="00DB1357" w:rsidRDefault="00F65ACF" w:rsidP="0070139C">
            <w:pPr>
              <w:pStyle w:val="TableText"/>
            </w:pPr>
            <w:r>
              <w:lastRenderedPageBreak/>
              <w:t>Lesson 2: A Brief History of Medicine and Health Care</w:t>
            </w:r>
          </w:p>
        </w:tc>
        <w:tc>
          <w:tcPr>
            <w:tcW w:w="986" w:type="dxa"/>
            <w:tcMar>
              <w:top w:w="43" w:type="dxa"/>
              <w:left w:w="72" w:type="dxa"/>
              <w:bottom w:w="43" w:type="dxa"/>
              <w:right w:w="72" w:type="dxa"/>
            </w:tcMar>
          </w:tcPr>
          <w:p w14:paraId="1F966B3F" w14:textId="77777777" w:rsidR="00F65ACF" w:rsidRDefault="00F65ACF" w:rsidP="0070139C">
            <w:pPr>
              <w:pStyle w:val="TableText"/>
              <w:jc w:val="center"/>
            </w:pPr>
            <w:r>
              <w:t>4</w:t>
            </w:r>
          </w:p>
        </w:tc>
        <w:tc>
          <w:tcPr>
            <w:tcW w:w="4507" w:type="dxa"/>
            <w:tcMar>
              <w:top w:w="43" w:type="dxa"/>
              <w:left w:w="72" w:type="dxa"/>
              <w:bottom w:w="43" w:type="dxa"/>
              <w:right w:w="72" w:type="dxa"/>
            </w:tcMar>
          </w:tcPr>
          <w:p w14:paraId="689D1EB6" w14:textId="77777777" w:rsidR="00F65ACF" w:rsidRDefault="00F65ACF" w:rsidP="0070139C">
            <w:pPr>
              <w:pStyle w:val="TableText"/>
            </w:pPr>
            <w:r>
              <w:t>Poster that describes the use of the scientific method in a medical discovery [group work]</w:t>
            </w:r>
          </w:p>
        </w:tc>
        <w:tc>
          <w:tcPr>
            <w:tcW w:w="5227" w:type="dxa"/>
            <w:tcMar>
              <w:top w:w="43" w:type="dxa"/>
              <w:left w:w="72" w:type="dxa"/>
              <w:bottom w:w="43" w:type="dxa"/>
              <w:right w:w="72" w:type="dxa"/>
            </w:tcMar>
          </w:tcPr>
          <w:p w14:paraId="6EB00940" w14:textId="77777777" w:rsidR="00F65ACF" w:rsidRDefault="00F65ACF" w:rsidP="0070139C">
            <w:pPr>
              <w:pStyle w:val="TableText"/>
            </w:pPr>
            <w:r>
              <w:t>In Class Periods 2 and 3 students need computers with Internet access.</w:t>
            </w:r>
          </w:p>
        </w:tc>
      </w:tr>
      <w:tr w:rsidR="00F65ACF" w14:paraId="0C4872A8" w14:textId="77777777" w:rsidTr="00F65ACF">
        <w:tblPrEx>
          <w:shd w:val="clear" w:color="auto" w:fill="auto"/>
        </w:tblPrEx>
        <w:trPr>
          <w:cantSplit/>
        </w:trPr>
        <w:tc>
          <w:tcPr>
            <w:tcW w:w="2131" w:type="dxa"/>
            <w:tcMar>
              <w:top w:w="43" w:type="dxa"/>
              <w:left w:w="72" w:type="dxa"/>
              <w:bottom w:w="43" w:type="dxa"/>
              <w:right w:w="72" w:type="dxa"/>
            </w:tcMar>
          </w:tcPr>
          <w:p w14:paraId="61544E93" w14:textId="77777777" w:rsidR="00F65ACF" w:rsidRDefault="00F65ACF" w:rsidP="0070139C">
            <w:pPr>
              <w:pStyle w:val="TableText"/>
            </w:pPr>
            <w:r>
              <w:t>Lesson 3: Modern Health Career Pathways</w:t>
            </w:r>
          </w:p>
        </w:tc>
        <w:tc>
          <w:tcPr>
            <w:tcW w:w="986" w:type="dxa"/>
            <w:tcMar>
              <w:top w:w="43" w:type="dxa"/>
              <w:left w:w="72" w:type="dxa"/>
              <w:bottom w:w="43" w:type="dxa"/>
              <w:right w:w="72" w:type="dxa"/>
            </w:tcMar>
          </w:tcPr>
          <w:p w14:paraId="7A574A1F" w14:textId="77777777" w:rsidR="00F65ACF" w:rsidRDefault="00F65ACF" w:rsidP="0070139C">
            <w:pPr>
              <w:pStyle w:val="TableText"/>
              <w:jc w:val="center"/>
            </w:pPr>
            <w:r>
              <w:t>3</w:t>
            </w:r>
          </w:p>
        </w:tc>
        <w:tc>
          <w:tcPr>
            <w:tcW w:w="4507" w:type="dxa"/>
            <w:tcMar>
              <w:top w:w="43" w:type="dxa"/>
              <w:left w:w="72" w:type="dxa"/>
              <w:bottom w:w="43" w:type="dxa"/>
              <w:right w:w="72" w:type="dxa"/>
            </w:tcMar>
          </w:tcPr>
          <w:p w14:paraId="01C3769C" w14:textId="77777777" w:rsidR="00F65ACF" w:rsidRDefault="00F65ACF" w:rsidP="0070139C">
            <w:pPr>
              <w:pStyle w:val="TableText"/>
            </w:pPr>
            <w:r>
              <w:t>Career profiles on three health careers [individual work]</w:t>
            </w:r>
          </w:p>
        </w:tc>
        <w:tc>
          <w:tcPr>
            <w:tcW w:w="5227" w:type="dxa"/>
            <w:tcMar>
              <w:top w:w="43" w:type="dxa"/>
              <w:left w:w="72" w:type="dxa"/>
              <w:bottom w:w="43" w:type="dxa"/>
              <w:right w:w="72" w:type="dxa"/>
            </w:tcMar>
          </w:tcPr>
          <w:p w14:paraId="42A9EF27" w14:textId="77777777" w:rsidR="00F65ACF" w:rsidRDefault="00F65ACF" w:rsidP="0070139C">
            <w:pPr>
              <w:pStyle w:val="TableText"/>
            </w:pPr>
            <w:r>
              <w:t>In Class Periods 2 and 3, students need computers with Microsoft Word and Internet access.</w:t>
            </w:r>
          </w:p>
        </w:tc>
      </w:tr>
      <w:tr w:rsidR="00F65ACF" w14:paraId="53D0A5D4" w14:textId="77777777" w:rsidTr="00F65ACF">
        <w:tblPrEx>
          <w:shd w:val="clear" w:color="auto" w:fill="auto"/>
        </w:tblPrEx>
        <w:trPr>
          <w:cantSplit/>
        </w:trPr>
        <w:tc>
          <w:tcPr>
            <w:tcW w:w="2131" w:type="dxa"/>
            <w:tcMar>
              <w:top w:w="43" w:type="dxa"/>
              <w:left w:w="72" w:type="dxa"/>
              <w:bottom w:w="43" w:type="dxa"/>
              <w:right w:w="72" w:type="dxa"/>
            </w:tcMar>
          </w:tcPr>
          <w:p w14:paraId="52634616" w14:textId="77777777" w:rsidR="00F65ACF" w:rsidRDefault="00F65ACF" w:rsidP="0070139C">
            <w:pPr>
              <w:pStyle w:val="TableText"/>
            </w:pPr>
            <w:r>
              <w:t>Lesson 4: Prevention and Public Health</w:t>
            </w:r>
          </w:p>
        </w:tc>
        <w:tc>
          <w:tcPr>
            <w:tcW w:w="986" w:type="dxa"/>
            <w:tcMar>
              <w:top w:w="43" w:type="dxa"/>
              <w:left w:w="72" w:type="dxa"/>
              <w:bottom w:w="43" w:type="dxa"/>
              <w:right w:w="72" w:type="dxa"/>
            </w:tcMar>
          </w:tcPr>
          <w:p w14:paraId="45849687" w14:textId="77777777" w:rsidR="00F65ACF" w:rsidRDefault="00F65ACF" w:rsidP="0070139C">
            <w:pPr>
              <w:pStyle w:val="TableText"/>
              <w:jc w:val="center"/>
            </w:pPr>
            <w:r>
              <w:t>6</w:t>
            </w:r>
          </w:p>
        </w:tc>
        <w:tc>
          <w:tcPr>
            <w:tcW w:w="4507" w:type="dxa"/>
            <w:tcMar>
              <w:top w:w="43" w:type="dxa"/>
              <w:left w:w="72" w:type="dxa"/>
              <w:bottom w:w="43" w:type="dxa"/>
              <w:right w:w="72" w:type="dxa"/>
            </w:tcMar>
          </w:tcPr>
          <w:p w14:paraId="0A8F9F66" w14:textId="77777777" w:rsidR="00F65ACF" w:rsidRDefault="00F65ACF" w:rsidP="0070139C">
            <w:pPr>
              <w:pStyle w:val="TableText"/>
            </w:pPr>
            <w:r>
              <w:t>Flyer on a public health issue [group work]</w:t>
            </w:r>
          </w:p>
        </w:tc>
        <w:tc>
          <w:tcPr>
            <w:tcW w:w="5227" w:type="dxa"/>
            <w:tcMar>
              <w:top w:w="43" w:type="dxa"/>
              <w:left w:w="72" w:type="dxa"/>
              <w:bottom w:w="43" w:type="dxa"/>
              <w:right w:w="72" w:type="dxa"/>
            </w:tcMar>
          </w:tcPr>
          <w:p w14:paraId="42E2C42D" w14:textId="77777777" w:rsidR="00F65ACF" w:rsidRDefault="00F65ACF" w:rsidP="0070139C">
            <w:pPr>
              <w:pStyle w:val="TableText"/>
            </w:pPr>
            <w:r>
              <w:t>Prior to the first class period, make sure you have an up-to-date video player such as Windows Media Player or Apple’s QuickTime Player to show a video to the class.</w:t>
            </w:r>
          </w:p>
          <w:p w14:paraId="108CCE10" w14:textId="77777777" w:rsidR="00F65ACF" w:rsidRDefault="00F65ACF" w:rsidP="0070139C">
            <w:pPr>
              <w:pStyle w:val="TableText"/>
            </w:pPr>
            <w:r>
              <w:t>In Class Periods 3, 5, and 6 students need computers with Internet access.</w:t>
            </w:r>
          </w:p>
          <w:p w14:paraId="04C9FBE1" w14:textId="77777777" w:rsidR="00F65ACF" w:rsidRDefault="00F65ACF" w:rsidP="0070139C">
            <w:pPr>
              <w:pStyle w:val="TableText"/>
            </w:pPr>
            <w:r>
              <w:t>Before Class Period 5, you will need to collect pamphlets and flyers on health topics from medical offices, community health centers, and/or pharmacies for students to review. You may also wish to ask students to bring in pamphlets or flyers.</w:t>
            </w:r>
          </w:p>
        </w:tc>
      </w:tr>
      <w:tr w:rsidR="00F65ACF" w14:paraId="4507A06C" w14:textId="77777777" w:rsidTr="00F65ACF">
        <w:tblPrEx>
          <w:shd w:val="clear" w:color="auto" w:fill="auto"/>
        </w:tblPrEx>
        <w:trPr>
          <w:cantSplit/>
        </w:trPr>
        <w:tc>
          <w:tcPr>
            <w:tcW w:w="2131" w:type="dxa"/>
            <w:tcMar>
              <w:top w:w="43" w:type="dxa"/>
              <w:left w:w="72" w:type="dxa"/>
              <w:bottom w:w="43" w:type="dxa"/>
              <w:right w:w="72" w:type="dxa"/>
            </w:tcMar>
          </w:tcPr>
          <w:p w14:paraId="06768D9C" w14:textId="77777777" w:rsidR="00F65ACF" w:rsidRDefault="00F65ACF" w:rsidP="0070139C">
            <w:pPr>
              <w:pStyle w:val="TableText"/>
            </w:pPr>
            <w:r>
              <w:t>Lesson 5: Culminating Project Launch</w:t>
            </w:r>
          </w:p>
        </w:tc>
        <w:tc>
          <w:tcPr>
            <w:tcW w:w="986" w:type="dxa"/>
            <w:tcMar>
              <w:top w:w="43" w:type="dxa"/>
              <w:left w:w="72" w:type="dxa"/>
              <w:bottom w:w="43" w:type="dxa"/>
              <w:right w:w="72" w:type="dxa"/>
            </w:tcMar>
          </w:tcPr>
          <w:p w14:paraId="0D235A1D" w14:textId="77777777" w:rsidR="00F65ACF" w:rsidRDefault="00F65ACF" w:rsidP="0070139C">
            <w:pPr>
              <w:pStyle w:val="TableText"/>
              <w:jc w:val="center"/>
            </w:pPr>
            <w:r>
              <w:t>4</w:t>
            </w:r>
          </w:p>
        </w:tc>
        <w:tc>
          <w:tcPr>
            <w:tcW w:w="4507" w:type="dxa"/>
            <w:tcMar>
              <w:top w:w="43" w:type="dxa"/>
              <w:left w:w="72" w:type="dxa"/>
              <w:bottom w:w="43" w:type="dxa"/>
              <w:right w:w="72" w:type="dxa"/>
            </w:tcMar>
          </w:tcPr>
          <w:p w14:paraId="2044C61B" w14:textId="77777777" w:rsidR="00F65ACF" w:rsidRDefault="00F65ACF" w:rsidP="0070139C">
            <w:pPr>
              <w:pStyle w:val="TableText"/>
            </w:pPr>
            <w:r>
              <w:t>Informational profile of a disease or condition for culminating project [group work]</w:t>
            </w:r>
          </w:p>
        </w:tc>
        <w:tc>
          <w:tcPr>
            <w:tcW w:w="5227" w:type="dxa"/>
            <w:tcMar>
              <w:top w:w="43" w:type="dxa"/>
              <w:left w:w="72" w:type="dxa"/>
              <w:bottom w:w="43" w:type="dxa"/>
              <w:right w:w="72" w:type="dxa"/>
            </w:tcMar>
          </w:tcPr>
          <w:p w14:paraId="0970BCCC" w14:textId="77777777" w:rsidR="00F65ACF" w:rsidRDefault="00F65ACF" w:rsidP="0070139C">
            <w:pPr>
              <w:pStyle w:val="TableText"/>
            </w:pPr>
            <w:r>
              <w:t>In Class Periods 1, 2, 3, and 4 students need computers with Internet access.</w:t>
            </w:r>
          </w:p>
        </w:tc>
      </w:tr>
      <w:tr w:rsidR="00F65ACF" w14:paraId="66E54E77" w14:textId="77777777" w:rsidTr="00F65ACF">
        <w:tblPrEx>
          <w:shd w:val="clear" w:color="auto" w:fill="auto"/>
        </w:tblPrEx>
        <w:trPr>
          <w:cantSplit/>
        </w:trPr>
        <w:tc>
          <w:tcPr>
            <w:tcW w:w="2131" w:type="dxa"/>
            <w:tcMar>
              <w:top w:w="43" w:type="dxa"/>
              <w:left w:w="72" w:type="dxa"/>
              <w:bottom w:w="43" w:type="dxa"/>
              <w:right w:w="72" w:type="dxa"/>
            </w:tcMar>
          </w:tcPr>
          <w:p w14:paraId="50A21F8F" w14:textId="77777777" w:rsidR="00F65ACF" w:rsidRDefault="00F65ACF" w:rsidP="0070139C">
            <w:pPr>
              <w:pStyle w:val="TableText"/>
            </w:pPr>
            <w:r>
              <w:lastRenderedPageBreak/>
              <w:t>Lesson 6: Connecting Nutrition and Health</w:t>
            </w:r>
          </w:p>
        </w:tc>
        <w:tc>
          <w:tcPr>
            <w:tcW w:w="986" w:type="dxa"/>
            <w:tcMar>
              <w:top w:w="43" w:type="dxa"/>
              <w:left w:w="72" w:type="dxa"/>
              <w:bottom w:w="43" w:type="dxa"/>
              <w:right w:w="72" w:type="dxa"/>
            </w:tcMar>
          </w:tcPr>
          <w:p w14:paraId="76A17FFF" w14:textId="77777777" w:rsidR="00F65ACF" w:rsidRDefault="00F65ACF" w:rsidP="0070139C">
            <w:pPr>
              <w:pStyle w:val="TableText"/>
              <w:jc w:val="center"/>
            </w:pPr>
            <w:r>
              <w:t>5</w:t>
            </w:r>
          </w:p>
        </w:tc>
        <w:tc>
          <w:tcPr>
            <w:tcW w:w="4507" w:type="dxa"/>
            <w:tcMar>
              <w:top w:w="43" w:type="dxa"/>
              <w:left w:w="72" w:type="dxa"/>
              <w:bottom w:w="43" w:type="dxa"/>
              <w:right w:w="72" w:type="dxa"/>
            </w:tcMar>
          </w:tcPr>
          <w:p w14:paraId="2CB84BAE" w14:textId="77777777" w:rsidR="00F65ACF" w:rsidRDefault="00F65ACF" w:rsidP="0070139C">
            <w:pPr>
              <w:pStyle w:val="TableText"/>
            </w:pPr>
            <w:r>
              <w:t>Professional profile sheet for a dietitian [individual work]</w:t>
            </w:r>
          </w:p>
          <w:p w14:paraId="353C175F" w14:textId="77777777" w:rsidR="00F65ACF" w:rsidRDefault="00F65ACF" w:rsidP="0070139C">
            <w:pPr>
              <w:pStyle w:val="TableText"/>
            </w:pPr>
            <w:r>
              <w:t xml:space="preserve">PowerPoint presentation informing a specific target audience about how </w:t>
            </w:r>
            <w:proofErr w:type="spellStart"/>
            <w:r>
              <w:t>MyPlate</w:t>
            </w:r>
            <w:proofErr w:type="spellEnd"/>
            <w:r>
              <w:t xml:space="preserve"> works [group work]</w:t>
            </w:r>
          </w:p>
        </w:tc>
        <w:tc>
          <w:tcPr>
            <w:tcW w:w="5227" w:type="dxa"/>
            <w:tcMar>
              <w:top w:w="43" w:type="dxa"/>
              <w:left w:w="72" w:type="dxa"/>
              <w:bottom w:w="43" w:type="dxa"/>
              <w:right w:w="72" w:type="dxa"/>
            </w:tcMar>
          </w:tcPr>
          <w:p w14:paraId="5D596416" w14:textId="77777777" w:rsidR="00F65ACF" w:rsidRDefault="00F65ACF" w:rsidP="0070139C">
            <w:pPr>
              <w:pStyle w:val="TableText"/>
            </w:pPr>
            <w:r>
              <w:t>In Class Periods 4 and 5, students need computers with Internet access and Microsoft PowerPoint.</w:t>
            </w:r>
          </w:p>
          <w:p w14:paraId="49619242" w14:textId="77777777" w:rsidR="00F65ACF" w:rsidRDefault="00F65ACF" w:rsidP="0070139C">
            <w:pPr>
              <w:pStyle w:val="TableText"/>
            </w:pPr>
            <w:r>
              <w:t>Arrange for a registered dietitian or a dietetic technician (if possible, a member of your academy’s advisory board) to speak to the class. This can be either in person or remote, using a technology such as Skype.</w:t>
            </w:r>
          </w:p>
          <w:p w14:paraId="3F34C7E4" w14:textId="77777777" w:rsidR="00F65ACF" w:rsidRDefault="00F65ACF" w:rsidP="0070139C">
            <w:pPr>
              <w:pStyle w:val="TableText"/>
            </w:pPr>
            <w:r>
              <w:t>In the first activity of this lesson, students start tracking food and drink choices for five days. If your schedule requires you to teach this lesson over a period of fewer than five days, you may wish to adjust this activity accordingly.</w:t>
            </w:r>
          </w:p>
        </w:tc>
      </w:tr>
      <w:tr w:rsidR="00F65ACF" w14:paraId="046B1A7C" w14:textId="77777777" w:rsidTr="00F65ACF">
        <w:tblPrEx>
          <w:shd w:val="clear" w:color="auto" w:fill="auto"/>
        </w:tblPrEx>
        <w:trPr>
          <w:cantSplit/>
        </w:trPr>
        <w:tc>
          <w:tcPr>
            <w:tcW w:w="2131" w:type="dxa"/>
            <w:tcMar>
              <w:top w:w="43" w:type="dxa"/>
              <w:left w:w="72" w:type="dxa"/>
              <w:bottom w:w="43" w:type="dxa"/>
              <w:right w:w="72" w:type="dxa"/>
            </w:tcMar>
          </w:tcPr>
          <w:p w14:paraId="060026DE" w14:textId="77777777" w:rsidR="00F65ACF" w:rsidRDefault="00F65ACF" w:rsidP="0070139C">
            <w:pPr>
              <w:pStyle w:val="TableText"/>
            </w:pPr>
            <w:r>
              <w:lastRenderedPageBreak/>
              <w:t>Lesson 7: Visiting the Doctor</w:t>
            </w:r>
          </w:p>
        </w:tc>
        <w:tc>
          <w:tcPr>
            <w:tcW w:w="986" w:type="dxa"/>
            <w:tcMar>
              <w:top w:w="43" w:type="dxa"/>
              <w:left w:w="72" w:type="dxa"/>
              <w:bottom w:w="43" w:type="dxa"/>
              <w:right w:w="72" w:type="dxa"/>
            </w:tcMar>
          </w:tcPr>
          <w:p w14:paraId="4EDFBAE2" w14:textId="77777777" w:rsidR="00F65ACF" w:rsidRDefault="00F65ACF" w:rsidP="0070139C">
            <w:pPr>
              <w:pStyle w:val="TableText"/>
              <w:jc w:val="center"/>
            </w:pPr>
            <w:r>
              <w:t>6</w:t>
            </w:r>
          </w:p>
        </w:tc>
        <w:tc>
          <w:tcPr>
            <w:tcW w:w="4507" w:type="dxa"/>
            <w:tcMar>
              <w:top w:w="43" w:type="dxa"/>
              <w:left w:w="72" w:type="dxa"/>
              <w:bottom w:w="43" w:type="dxa"/>
              <w:right w:w="72" w:type="dxa"/>
            </w:tcMar>
          </w:tcPr>
          <w:p w14:paraId="78115EB1" w14:textId="77777777" w:rsidR="00F65ACF" w:rsidRDefault="00F65ACF" w:rsidP="0070139C">
            <w:pPr>
              <w:pStyle w:val="TableText"/>
            </w:pPr>
            <w:r>
              <w:t>Specialist Reference Sheet</w:t>
            </w:r>
            <w:r w:rsidDel="001F446D">
              <w:t xml:space="preserve"> </w:t>
            </w:r>
            <w:r>
              <w:t>[individual work]</w:t>
            </w:r>
          </w:p>
        </w:tc>
        <w:tc>
          <w:tcPr>
            <w:tcW w:w="5227" w:type="dxa"/>
            <w:tcMar>
              <w:top w:w="43" w:type="dxa"/>
              <w:left w:w="72" w:type="dxa"/>
              <w:bottom w:w="43" w:type="dxa"/>
              <w:right w:w="72" w:type="dxa"/>
            </w:tcMar>
          </w:tcPr>
          <w:p w14:paraId="4D6AB066" w14:textId="77777777" w:rsidR="00F65ACF" w:rsidRDefault="00F65ACF" w:rsidP="0070139C">
            <w:pPr>
              <w:pStyle w:val="TableText"/>
            </w:pPr>
            <w:r>
              <w:t xml:space="preserve">Before Class Period 2, you will need to assemble the equipment necessary for students to take vital signs. </w:t>
            </w:r>
          </w:p>
          <w:p w14:paraId="10FE1BE3" w14:textId="77777777" w:rsidR="00F65ACF" w:rsidRDefault="00F65ACF" w:rsidP="0070139C">
            <w:pPr>
              <w:pStyle w:val="TableText"/>
            </w:pPr>
            <w:r>
              <w:t>In Class Period 4, each student will need a computer with Internet access.</w:t>
            </w:r>
          </w:p>
          <w:p w14:paraId="7F809D57" w14:textId="77777777" w:rsidR="00F65ACF" w:rsidRDefault="00F65ACF" w:rsidP="0070139C">
            <w:pPr>
              <w:pStyle w:val="TableText"/>
            </w:pPr>
            <w:r>
              <w:t>Before Class Period 5, arrange for a health care professional who works in a doctor’s office to speak to the class. The speaker can be a physician but can also be anyone who plays a professional role in a doctor’s office, including a medical assistant or a nurse practitioner. This can be either in person or remote, using a technology such as Skype. As an alternative, you may wish to arrange a visit to a doctor’s office.</w:t>
            </w:r>
          </w:p>
          <w:p w14:paraId="0421168F" w14:textId="77777777" w:rsidR="00F65ACF" w:rsidRDefault="00F65ACF" w:rsidP="0070139C">
            <w:pPr>
              <w:pStyle w:val="TableText"/>
            </w:pPr>
            <w:r>
              <w:t>Before Class Period 6, assemble a list of local health care professionals with contact information whom students can contact for interviews for their culminating project. You may also wish to assemble resources to help students locate additional contacts. You may want to tailor your list based on the diseases the groups in your class have chosen for their culminating projects.</w:t>
            </w:r>
          </w:p>
        </w:tc>
      </w:tr>
      <w:tr w:rsidR="00F65ACF" w14:paraId="18191FB3" w14:textId="77777777" w:rsidTr="00F65ACF">
        <w:tblPrEx>
          <w:shd w:val="clear" w:color="auto" w:fill="auto"/>
        </w:tblPrEx>
        <w:trPr>
          <w:cantSplit/>
        </w:trPr>
        <w:tc>
          <w:tcPr>
            <w:tcW w:w="2131" w:type="dxa"/>
            <w:tcMar>
              <w:top w:w="43" w:type="dxa"/>
              <w:left w:w="72" w:type="dxa"/>
              <w:bottom w:w="43" w:type="dxa"/>
              <w:right w:w="72" w:type="dxa"/>
            </w:tcMar>
          </w:tcPr>
          <w:p w14:paraId="1BE3B2CF" w14:textId="77777777" w:rsidR="00F65ACF" w:rsidRDefault="00F65ACF" w:rsidP="0070139C">
            <w:pPr>
              <w:pStyle w:val="TableText"/>
            </w:pPr>
            <w:r>
              <w:lastRenderedPageBreak/>
              <w:t>Lesson 8: Symptoms and Tests</w:t>
            </w:r>
          </w:p>
        </w:tc>
        <w:tc>
          <w:tcPr>
            <w:tcW w:w="986" w:type="dxa"/>
            <w:tcMar>
              <w:top w:w="43" w:type="dxa"/>
              <w:left w:w="72" w:type="dxa"/>
              <w:bottom w:w="43" w:type="dxa"/>
              <w:right w:w="72" w:type="dxa"/>
            </w:tcMar>
          </w:tcPr>
          <w:p w14:paraId="094F65AD" w14:textId="77777777" w:rsidR="00F65ACF" w:rsidRDefault="00F65ACF" w:rsidP="0070139C">
            <w:pPr>
              <w:pStyle w:val="TableText"/>
              <w:jc w:val="center"/>
            </w:pPr>
            <w:r>
              <w:t>4</w:t>
            </w:r>
          </w:p>
        </w:tc>
        <w:tc>
          <w:tcPr>
            <w:tcW w:w="4507" w:type="dxa"/>
            <w:tcMar>
              <w:top w:w="43" w:type="dxa"/>
              <w:left w:w="72" w:type="dxa"/>
              <w:bottom w:w="43" w:type="dxa"/>
              <w:right w:w="72" w:type="dxa"/>
            </w:tcMar>
          </w:tcPr>
          <w:p w14:paraId="45FC5359" w14:textId="77777777" w:rsidR="00F65ACF" w:rsidRDefault="00F65ACF" w:rsidP="0070139C">
            <w:pPr>
              <w:pStyle w:val="TableText"/>
            </w:pPr>
            <w:r>
              <w:t>Quiz</w:t>
            </w:r>
            <w:r w:rsidRPr="00A05098">
              <w:t xml:space="preserve"> on basic information about diagnostic tests and the professionals who perform them</w:t>
            </w:r>
            <w:r>
              <w:t xml:space="preserve"> [individual work]</w:t>
            </w:r>
          </w:p>
        </w:tc>
        <w:tc>
          <w:tcPr>
            <w:tcW w:w="5227" w:type="dxa"/>
            <w:tcMar>
              <w:top w:w="43" w:type="dxa"/>
              <w:left w:w="72" w:type="dxa"/>
              <w:bottom w:w="43" w:type="dxa"/>
              <w:right w:w="72" w:type="dxa"/>
            </w:tcMar>
          </w:tcPr>
          <w:p w14:paraId="7C164B54" w14:textId="77777777" w:rsidR="00F65ACF" w:rsidRDefault="00F65ACF" w:rsidP="0070139C">
            <w:pPr>
              <w:pStyle w:val="TableText"/>
            </w:pPr>
            <w:r>
              <w:t>Before the lesson, you may wish to look up examples of X-rays online to share with the class. Viewing X-rays will engage students and add value to the lesson. It may be possible to ask students who have copies of X-rays at home if they’d be willing to bring them into class to share. Keep in mind though that this would be a student sharing private medical information and it should remain optional.</w:t>
            </w:r>
          </w:p>
          <w:p w14:paraId="7E54D916" w14:textId="77777777" w:rsidR="00F65ACF" w:rsidRDefault="00F65ACF" w:rsidP="0070139C">
            <w:pPr>
              <w:pStyle w:val="TableText"/>
            </w:pPr>
            <w:r>
              <w:t>Before Class Period 3, a</w:t>
            </w:r>
            <w:r w:rsidRPr="00A05098">
              <w:t xml:space="preserve">rrange for a radiologist, pathologist, or diagnostic technician (if possible, a member of your academy’s advisory board) to speak to the class. </w:t>
            </w:r>
            <w:r>
              <w:t>This can be either in person or remote, using a technology such as Skype.</w:t>
            </w:r>
          </w:p>
        </w:tc>
      </w:tr>
      <w:tr w:rsidR="00F65ACF" w14:paraId="21478FD7" w14:textId="77777777" w:rsidTr="00F65ACF">
        <w:tblPrEx>
          <w:shd w:val="clear" w:color="auto" w:fill="auto"/>
        </w:tblPrEx>
        <w:trPr>
          <w:cantSplit/>
        </w:trPr>
        <w:tc>
          <w:tcPr>
            <w:tcW w:w="2131" w:type="dxa"/>
            <w:tcMar>
              <w:top w:w="43" w:type="dxa"/>
              <w:left w:w="72" w:type="dxa"/>
              <w:bottom w:w="43" w:type="dxa"/>
              <w:right w:w="72" w:type="dxa"/>
            </w:tcMar>
          </w:tcPr>
          <w:p w14:paraId="16E1CF80" w14:textId="77777777" w:rsidR="00F65ACF" w:rsidRDefault="00F65ACF" w:rsidP="0070139C">
            <w:pPr>
              <w:pStyle w:val="TableText"/>
            </w:pPr>
            <w:r>
              <w:t>Lesson 9: Nursing and Care</w:t>
            </w:r>
          </w:p>
        </w:tc>
        <w:tc>
          <w:tcPr>
            <w:tcW w:w="986" w:type="dxa"/>
            <w:tcMar>
              <w:top w:w="43" w:type="dxa"/>
              <w:left w:w="72" w:type="dxa"/>
              <w:bottom w:w="43" w:type="dxa"/>
              <w:right w:w="72" w:type="dxa"/>
            </w:tcMar>
          </w:tcPr>
          <w:p w14:paraId="6FE22130" w14:textId="77777777" w:rsidR="00F65ACF" w:rsidRDefault="00F65ACF" w:rsidP="0070139C">
            <w:pPr>
              <w:pStyle w:val="TableText"/>
              <w:jc w:val="center"/>
            </w:pPr>
            <w:r>
              <w:t>6</w:t>
            </w:r>
          </w:p>
        </w:tc>
        <w:tc>
          <w:tcPr>
            <w:tcW w:w="4507" w:type="dxa"/>
            <w:tcMar>
              <w:top w:w="43" w:type="dxa"/>
              <w:left w:w="72" w:type="dxa"/>
              <w:bottom w:w="43" w:type="dxa"/>
              <w:right w:w="72" w:type="dxa"/>
            </w:tcMar>
          </w:tcPr>
          <w:p w14:paraId="51201769" w14:textId="77777777" w:rsidR="00F65ACF" w:rsidRDefault="00F65ACF" w:rsidP="0070139C">
            <w:pPr>
              <w:pStyle w:val="TableText"/>
            </w:pPr>
            <w:r>
              <w:t>PowerPoint presentation on a type of nursing [group work]</w:t>
            </w:r>
          </w:p>
          <w:p w14:paraId="572F036A" w14:textId="77777777" w:rsidR="00F65ACF" w:rsidRDefault="00F65ACF" w:rsidP="0070139C">
            <w:pPr>
              <w:pStyle w:val="TableText"/>
            </w:pPr>
            <w:r w:rsidRPr="00BD12E8">
              <w:t>Compiled notes from a culminating project group interview with a health care professional</w:t>
            </w:r>
            <w:r>
              <w:t xml:space="preserve"> [group work]</w:t>
            </w:r>
          </w:p>
        </w:tc>
        <w:tc>
          <w:tcPr>
            <w:tcW w:w="5227" w:type="dxa"/>
            <w:tcMar>
              <w:top w:w="43" w:type="dxa"/>
              <w:left w:w="72" w:type="dxa"/>
              <w:bottom w:w="43" w:type="dxa"/>
              <w:right w:w="72" w:type="dxa"/>
            </w:tcMar>
          </w:tcPr>
          <w:p w14:paraId="41A2E568" w14:textId="77777777" w:rsidR="00F65ACF" w:rsidRDefault="00F65ACF" w:rsidP="0070139C">
            <w:pPr>
              <w:pStyle w:val="TableText"/>
            </w:pPr>
            <w:r w:rsidRPr="00A05098">
              <w:t xml:space="preserve">In </w:t>
            </w:r>
            <w:r>
              <w:t>C</w:t>
            </w:r>
            <w:r w:rsidRPr="00A05098">
              <w:t xml:space="preserve">lass </w:t>
            </w:r>
            <w:r>
              <w:t>P</w:t>
            </w:r>
            <w:r w:rsidRPr="00A05098">
              <w:t xml:space="preserve">eriod </w:t>
            </w:r>
            <w:r>
              <w:t>4,</w:t>
            </w:r>
            <w:r w:rsidRPr="00A05098">
              <w:t xml:space="preserve"> students </w:t>
            </w:r>
            <w:r>
              <w:t>need computers with Internet access and Microsoft PowerPoint</w:t>
            </w:r>
            <w:r w:rsidRPr="00A05098">
              <w:t>.</w:t>
            </w:r>
          </w:p>
        </w:tc>
      </w:tr>
      <w:tr w:rsidR="00F65ACF" w14:paraId="482A1CC0" w14:textId="77777777" w:rsidTr="00F65ACF">
        <w:tblPrEx>
          <w:shd w:val="clear" w:color="auto" w:fill="auto"/>
        </w:tblPrEx>
        <w:trPr>
          <w:cantSplit/>
        </w:trPr>
        <w:tc>
          <w:tcPr>
            <w:tcW w:w="2131" w:type="dxa"/>
            <w:tcMar>
              <w:top w:w="43" w:type="dxa"/>
              <w:left w:w="72" w:type="dxa"/>
              <w:bottom w:w="43" w:type="dxa"/>
              <w:right w:w="72" w:type="dxa"/>
            </w:tcMar>
          </w:tcPr>
          <w:p w14:paraId="5165E267" w14:textId="77777777" w:rsidR="00F65ACF" w:rsidRDefault="00F65ACF" w:rsidP="0070139C">
            <w:pPr>
              <w:pStyle w:val="TableText"/>
            </w:pPr>
            <w:r>
              <w:t>Lesson 10: Providing Patient Care</w:t>
            </w:r>
          </w:p>
        </w:tc>
        <w:tc>
          <w:tcPr>
            <w:tcW w:w="986" w:type="dxa"/>
            <w:tcMar>
              <w:top w:w="43" w:type="dxa"/>
              <w:left w:w="72" w:type="dxa"/>
              <w:bottom w:w="43" w:type="dxa"/>
              <w:right w:w="72" w:type="dxa"/>
            </w:tcMar>
          </w:tcPr>
          <w:p w14:paraId="4CAB6534" w14:textId="77777777" w:rsidR="00F65ACF" w:rsidRDefault="00F65ACF" w:rsidP="0070139C">
            <w:pPr>
              <w:pStyle w:val="TableText"/>
              <w:jc w:val="center"/>
            </w:pPr>
            <w:r>
              <w:t>6</w:t>
            </w:r>
          </w:p>
        </w:tc>
        <w:tc>
          <w:tcPr>
            <w:tcW w:w="4507" w:type="dxa"/>
            <w:tcMar>
              <w:top w:w="43" w:type="dxa"/>
              <w:left w:w="72" w:type="dxa"/>
              <w:bottom w:w="43" w:type="dxa"/>
              <w:right w:w="72" w:type="dxa"/>
            </w:tcMar>
          </w:tcPr>
          <w:p w14:paraId="66566949" w14:textId="77777777" w:rsidR="00F65ACF" w:rsidRDefault="00F65ACF" w:rsidP="0070139C">
            <w:pPr>
              <w:pStyle w:val="TableText"/>
            </w:pPr>
            <w:r w:rsidRPr="00BD12E8">
              <w:t xml:space="preserve">Student presentation on </w:t>
            </w:r>
            <w:r>
              <w:t>training patients in wound care [group work]</w:t>
            </w:r>
          </w:p>
          <w:p w14:paraId="1C11F6DB" w14:textId="77777777" w:rsidR="00F65ACF" w:rsidRDefault="00F65ACF" w:rsidP="0070139C">
            <w:pPr>
              <w:pStyle w:val="TableText"/>
            </w:pPr>
            <w:r w:rsidRPr="00BD12E8">
              <w:t>Professional profile sheet</w:t>
            </w:r>
            <w:r>
              <w:t xml:space="preserve"> for culminating project [group work]</w:t>
            </w:r>
          </w:p>
        </w:tc>
        <w:tc>
          <w:tcPr>
            <w:tcW w:w="5227" w:type="dxa"/>
            <w:tcMar>
              <w:top w:w="43" w:type="dxa"/>
              <w:left w:w="72" w:type="dxa"/>
              <w:bottom w:w="43" w:type="dxa"/>
              <w:right w:w="72" w:type="dxa"/>
            </w:tcMar>
          </w:tcPr>
          <w:p w14:paraId="7837E128" w14:textId="77777777" w:rsidR="00F65ACF" w:rsidRDefault="00F65ACF" w:rsidP="0070139C">
            <w:pPr>
              <w:pStyle w:val="TableText"/>
            </w:pPr>
            <w:r>
              <w:t>In Class Periods 3, 5, and 6, students need computers with Internet access and Microsoft PowerPoint.</w:t>
            </w:r>
          </w:p>
          <w:p w14:paraId="12C5C52D" w14:textId="77777777" w:rsidR="00F65ACF" w:rsidRDefault="00F65ACF" w:rsidP="0070139C">
            <w:pPr>
              <w:pStyle w:val="TableText"/>
            </w:pPr>
            <w:r>
              <w:t>Assemble the necessary equipment for students to dress a wound.</w:t>
            </w:r>
          </w:p>
        </w:tc>
      </w:tr>
      <w:tr w:rsidR="00F65ACF" w14:paraId="5EF3F3F9" w14:textId="77777777" w:rsidTr="00F65ACF">
        <w:tblPrEx>
          <w:shd w:val="clear" w:color="auto" w:fill="auto"/>
        </w:tblPrEx>
        <w:trPr>
          <w:cantSplit/>
        </w:trPr>
        <w:tc>
          <w:tcPr>
            <w:tcW w:w="2131" w:type="dxa"/>
            <w:tcMar>
              <w:top w:w="43" w:type="dxa"/>
              <w:left w:w="72" w:type="dxa"/>
              <w:bottom w:w="43" w:type="dxa"/>
              <w:right w:w="72" w:type="dxa"/>
            </w:tcMar>
          </w:tcPr>
          <w:p w14:paraId="129DBD95" w14:textId="77777777" w:rsidR="00F65ACF" w:rsidRDefault="00F65ACF" w:rsidP="0070139C">
            <w:pPr>
              <w:pStyle w:val="TableText"/>
            </w:pPr>
            <w:r>
              <w:t>Lesson 11: Understanding Mental Health</w:t>
            </w:r>
          </w:p>
        </w:tc>
        <w:tc>
          <w:tcPr>
            <w:tcW w:w="986" w:type="dxa"/>
            <w:tcMar>
              <w:top w:w="43" w:type="dxa"/>
              <w:left w:w="72" w:type="dxa"/>
              <w:bottom w:w="43" w:type="dxa"/>
              <w:right w:w="72" w:type="dxa"/>
            </w:tcMar>
          </w:tcPr>
          <w:p w14:paraId="487EA9B6" w14:textId="77777777" w:rsidR="00F65ACF" w:rsidRDefault="00F65ACF" w:rsidP="0070139C">
            <w:pPr>
              <w:pStyle w:val="TableText"/>
              <w:jc w:val="center"/>
            </w:pPr>
            <w:r>
              <w:t>7</w:t>
            </w:r>
          </w:p>
        </w:tc>
        <w:tc>
          <w:tcPr>
            <w:tcW w:w="4507" w:type="dxa"/>
            <w:tcMar>
              <w:top w:w="43" w:type="dxa"/>
              <w:left w:w="72" w:type="dxa"/>
              <w:bottom w:w="43" w:type="dxa"/>
              <w:right w:w="72" w:type="dxa"/>
            </w:tcMar>
          </w:tcPr>
          <w:p w14:paraId="3E4187E1" w14:textId="77777777" w:rsidR="00F65ACF" w:rsidRDefault="00F65ACF" w:rsidP="0070139C">
            <w:pPr>
              <w:pStyle w:val="TableText"/>
            </w:pPr>
            <w:r>
              <w:t>Article about a common mental health disorder [individual work]</w:t>
            </w:r>
          </w:p>
        </w:tc>
        <w:tc>
          <w:tcPr>
            <w:tcW w:w="5227" w:type="dxa"/>
            <w:tcMar>
              <w:top w:w="43" w:type="dxa"/>
              <w:left w:w="72" w:type="dxa"/>
              <w:bottom w:w="43" w:type="dxa"/>
              <w:right w:w="72" w:type="dxa"/>
            </w:tcMar>
          </w:tcPr>
          <w:p w14:paraId="730697A1" w14:textId="77777777" w:rsidR="00F65ACF" w:rsidRDefault="00F65ACF" w:rsidP="0070139C">
            <w:pPr>
              <w:pStyle w:val="TableText"/>
            </w:pPr>
            <w:r>
              <w:t>In Class Periods 4 and 5, students need computers with Internet access.</w:t>
            </w:r>
          </w:p>
        </w:tc>
      </w:tr>
      <w:tr w:rsidR="00F65ACF" w14:paraId="6CD0DED8" w14:textId="77777777" w:rsidTr="00F65ACF">
        <w:tblPrEx>
          <w:shd w:val="clear" w:color="auto" w:fill="auto"/>
        </w:tblPrEx>
        <w:trPr>
          <w:cantSplit/>
        </w:trPr>
        <w:tc>
          <w:tcPr>
            <w:tcW w:w="2131" w:type="dxa"/>
            <w:tcMar>
              <w:top w:w="43" w:type="dxa"/>
              <w:left w:w="72" w:type="dxa"/>
              <w:bottom w:w="43" w:type="dxa"/>
              <w:right w:w="72" w:type="dxa"/>
            </w:tcMar>
          </w:tcPr>
          <w:p w14:paraId="4FE3744B" w14:textId="77777777" w:rsidR="00F65ACF" w:rsidRDefault="00F65ACF" w:rsidP="0070139C">
            <w:pPr>
              <w:pStyle w:val="TableText"/>
            </w:pPr>
            <w:r>
              <w:lastRenderedPageBreak/>
              <w:t>Lesson 12: Mental Health Professionals</w:t>
            </w:r>
          </w:p>
        </w:tc>
        <w:tc>
          <w:tcPr>
            <w:tcW w:w="986" w:type="dxa"/>
            <w:tcMar>
              <w:top w:w="43" w:type="dxa"/>
              <w:left w:w="72" w:type="dxa"/>
              <w:bottom w:w="43" w:type="dxa"/>
              <w:right w:w="72" w:type="dxa"/>
            </w:tcMar>
          </w:tcPr>
          <w:p w14:paraId="63F13D1B" w14:textId="77777777" w:rsidR="00F65ACF" w:rsidRDefault="00F65ACF" w:rsidP="0070139C">
            <w:pPr>
              <w:pStyle w:val="TableText"/>
              <w:jc w:val="center"/>
            </w:pPr>
            <w:r>
              <w:t>4</w:t>
            </w:r>
          </w:p>
        </w:tc>
        <w:tc>
          <w:tcPr>
            <w:tcW w:w="4507" w:type="dxa"/>
            <w:tcMar>
              <w:top w:w="43" w:type="dxa"/>
              <w:left w:w="72" w:type="dxa"/>
              <w:bottom w:w="43" w:type="dxa"/>
              <w:right w:w="72" w:type="dxa"/>
            </w:tcMar>
          </w:tcPr>
          <w:p w14:paraId="38C2292C" w14:textId="77777777" w:rsidR="00F65ACF" w:rsidRDefault="00F65ACF" w:rsidP="0070139C">
            <w:pPr>
              <w:pStyle w:val="TableText"/>
            </w:pPr>
            <w:r>
              <w:t>Reference sheet about a mental health professional [individual work]</w:t>
            </w:r>
          </w:p>
          <w:p w14:paraId="0BB25A33" w14:textId="77777777" w:rsidR="00F65ACF" w:rsidRDefault="00F65ACF" w:rsidP="0070139C">
            <w:pPr>
              <w:pStyle w:val="TableText"/>
            </w:pPr>
            <w:r>
              <w:t>Poster that compares four mental health professionals [group work]</w:t>
            </w:r>
          </w:p>
        </w:tc>
        <w:tc>
          <w:tcPr>
            <w:tcW w:w="5227" w:type="dxa"/>
            <w:tcMar>
              <w:top w:w="43" w:type="dxa"/>
              <w:left w:w="72" w:type="dxa"/>
              <w:bottom w:w="43" w:type="dxa"/>
              <w:right w:w="72" w:type="dxa"/>
            </w:tcMar>
          </w:tcPr>
          <w:p w14:paraId="543B0881" w14:textId="77777777" w:rsidR="00F65ACF" w:rsidRDefault="00F65ACF" w:rsidP="0070139C">
            <w:pPr>
              <w:pStyle w:val="TableText"/>
            </w:pPr>
            <w:r>
              <w:t>In Class Periods 2, 3, and 4, students need computers with Internet access.</w:t>
            </w:r>
          </w:p>
          <w:p w14:paraId="77C21C9E" w14:textId="77777777" w:rsidR="00F65ACF" w:rsidRDefault="00F65ACF" w:rsidP="0070139C">
            <w:pPr>
              <w:pStyle w:val="TableText"/>
            </w:pPr>
            <w:r>
              <w:t>Before Class Period 2, arrange for a mental health care professional (if possible, a member of your academy’s advisory board) to speak to the class. This can be either in person or remote, using a technology such as Skype.</w:t>
            </w:r>
          </w:p>
        </w:tc>
      </w:tr>
      <w:tr w:rsidR="00F65ACF" w14:paraId="59F080F2" w14:textId="77777777" w:rsidTr="00F65ACF">
        <w:tblPrEx>
          <w:shd w:val="clear" w:color="auto" w:fill="auto"/>
        </w:tblPrEx>
        <w:trPr>
          <w:cantSplit/>
        </w:trPr>
        <w:tc>
          <w:tcPr>
            <w:tcW w:w="2131" w:type="dxa"/>
            <w:tcMar>
              <w:top w:w="43" w:type="dxa"/>
              <w:left w:w="72" w:type="dxa"/>
              <w:bottom w:w="43" w:type="dxa"/>
              <w:right w:w="72" w:type="dxa"/>
            </w:tcMar>
          </w:tcPr>
          <w:p w14:paraId="2401F1A4" w14:textId="77777777" w:rsidR="00F65ACF" w:rsidRDefault="00F65ACF" w:rsidP="0070139C">
            <w:pPr>
              <w:pStyle w:val="TableText"/>
            </w:pPr>
            <w:r>
              <w:t>Lesson 13: Working in a Dental Office</w:t>
            </w:r>
          </w:p>
        </w:tc>
        <w:tc>
          <w:tcPr>
            <w:tcW w:w="986" w:type="dxa"/>
            <w:tcMar>
              <w:top w:w="43" w:type="dxa"/>
              <w:left w:w="72" w:type="dxa"/>
              <w:bottom w:w="43" w:type="dxa"/>
              <w:right w:w="72" w:type="dxa"/>
            </w:tcMar>
          </w:tcPr>
          <w:p w14:paraId="799FED14" w14:textId="77777777" w:rsidR="00F65ACF" w:rsidRDefault="00F65ACF" w:rsidP="0070139C">
            <w:pPr>
              <w:pStyle w:val="TableText"/>
              <w:jc w:val="center"/>
            </w:pPr>
            <w:r>
              <w:t>8</w:t>
            </w:r>
          </w:p>
        </w:tc>
        <w:tc>
          <w:tcPr>
            <w:tcW w:w="4507" w:type="dxa"/>
            <w:tcMar>
              <w:top w:w="43" w:type="dxa"/>
              <w:left w:w="72" w:type="dxa"/>
              <w:bottom w:w="43" w:type="dxa"/>
              <w:right w:w="72" w:type="dxa"/>
            </w:tcMar>
          </w:tcPr>
          <w:p w14:paraId="07570391" w14:textId="77777777" w:rsidR="00F65ACF" w:rsidRDefault="00F65ACF" w:rsidP="0070139C">
            <w:pPr>
              <w:pStyle w:val="TableText"/>
            </w:pPr>
            <w:r>
              <w:t>Reference sheet about a dental professional [individual work]</w:t>
            </w:r>
          </w:p>
          <w:p w14:paraId="30308959" w14:textId="77777777" w:rsidR="00F65ACF" w:rsidRDefault="00F65ACF" w:rsidP="0070139C">
            <w:pPr>
              <w:pStyle w:val="TableText"/>
            </w:pPr>
            <w:r w:rsidRPr="006276B5">
              <w:t>Compiled notes from a culminating project group interview with a health care professional</w:t>
            </w:r>
            <w:r>
              <w:t xml:space="preserve"> [group work]</w:t>
            </w:r>
          </w:p>
          <w:p w14:paraId="5111F399" w14:textId="77777777" w:rsidR="00F65ACF" w:rsidRDefault="00F65ACF" w:rsidP="0070139C">
            <w:pPr>
              <w:pStyle w:val="TableText"/>
            </w:pPr>
            <w:r>
              <w:t>Professional profile sheet for culminating project [group work]</w:t>
            </w:r>
          </w:p>
        </w:tc>
        <w:tc>
          <w:tcPr>
            <w:tcW w:w="5227" w:type="dxa"/>
            <w:tcMar>
              <w:top w:w="43" w:type="dxa"/>
              <w:left w:w="72" w:type="dxa"/>
              <w:bottom w:w="43" w:type="dxa"/>
              <w:right w:w="72" w:type="dxa"/>
            </w:tcMar>
          </w:tcPr>
          <w:p w14:paraId="38BB0D5F" w14:textId="77777777" w:rsidR="00F65ACF" w:rsidRDefault="00F65ACF" w:rsidP="0070139C">
            <w:pPr>
              <w:pStyle w:val="TableText"/>
            </w:pPr>
            <w:r w:rsidRPr="006276B5">
              <w:t xml:space="preserve">In Class Periods 2, 3, </w:t>
            </w:r>
            <w:r>
              <w:t xml:space="preserve">and 6, </w:t>
            </w:r>
            <w:r w:rsidRPr="006276B5">
              <w:t xml:space="preserve">students </w:t>
            </w:r>
            <w:r>
              <w:t>need computers with Internet access</w:t>
            </w:r>
            <w:r w:rsidRPr="006276B5">
              <w:t>.</w:t>
            </w:r>
          </w:p>
          <w:p w14:paraId="7AFCD8B7" w14:textId="77777777" w:rsidR="00F65ACF" w:rsidRDefault="00F65ACF" w:rsidP="0070139C">
            <w:pPr>
              <w:pStyle w:val="TableText"/>
            </w:pPr>
            <w:r>
              <w:t>Before Class Period 4, a</w:t>
            </w:r>
            <w:r w:rsidRPr="006276B5">
              <w:t xml:space="preserve">rrange for a dental hygienist (if possible, a member of your academy’s advisory board) to speak to the class. </w:t>
            </w:r>
            <w:r>
              <w:t>This can be either in person or remote, using a technology such as Skype.</w:t>
            </w:r>
          </w:p>
          <w:p w14:paraId="5112D133" w14:textId="77777777" w:rsidR="00F65ACF" w:rsidRDefault="00F65ACF" w:rsidP="0070139C">
            <w:pPr>
              <w:pStyle w:val="TableText"/>
            </w:pPr>
            <w:r>
              <w:t xml:space="preserve">Prepare to show a YouTube video during this lesson. If your school does not allow access to YouTube, you may wish to download the videos to your computer in advance using </w:t>
            </w:r>
            <w:proofErr w:type="spellStart"/>
            <w:r>
              <w:t>KeepVid</w:t>
            </w:r>
            <w:proofErr w:type="spellEnd"/>
            <w:r>
              <w:t xml:space="preserve"> (see </w:t>
            </w:r>
            <w:hyperlink r:id="rId7" w:history="1">
              <w:r w:rsidRPr="002561F2">
                <w:rPr>
                  <w:rStyle w:val="Hyperlink"/>
                </w:rPr>
                <w:t>www.keepvid.com</w:t>
              </w:r>
            </w:hyperlink>
            <w:r>
              <w:t>) or a similar program.</w:t>
            </w:r>
          </w:p>
        </w:tc>
      </w:tr>
      <w:tr w:rsidR="00F65ACF" w14:paraId="460D3A97" w14:textId="77777777" w:rsidTr="00F65ACF">
        <w:tblPrEx>
          <w:shd w:val="clear" w:color="auto" w:fill="auto"/>
        </w:tblPrEx>
        <w:trPr>
          <w:cantSplit/>
        </w:trPr>
        <w:tc>
          <w:tcPr>
            <w:tcW w:w="2131" w:type="dxa"/>
            <w:tcMar>
              <w:top w:w="43" w:type="dxa"/>
              <w:left w:w="72" w:type="dxa"/>
              <w:bottom w:w="43" w:type="dxa"/>
              <w:right w:w="72" w:type="dxa"/>
            </w:tcMar>
          </w:tcPr>
          <w:p w14:paraId="7A8FA192" w14:textId="77777777" w:rsidR="00F65ACF" w:rsidRDefault="00F65ACF" w:rsidP="0070139C">
            <w:pPr>
              <w:pStyle w:val="TableText"/>
            </w:pPr>
            <w:r>
              <w:t>Lesson 14: Health Informatics</w:t>
            </w:r>
          </w:p>
        </w:tc>
        <w:tc>
          <w:tcPr>
            <w:tcW w:w="986" w:type="dxa"/>
            <w:tcMar>
              <w:top w:w="43" w:type="dxa"/>
              <w:left w:w="72" w:type="dxa"/>
              <w:bottom w:w="43" w:type="dxa"/>
              <w:right w:w="72" w:type="dxa"/>
            </w:tcMar>
          </w:tcPr>
          <w:p w14:paraId="73366030" w14:textId="77777777" w:rsidR="00F65ACF" w:rsidRDefault="00F65ACF" w:rsidP="0070139C">
            <w:pPr>
              <w:pStyle w:val="TableText"/>
              <w:jc w:val="center"/>
            </w:pPr>
            <w:r>
              <w:t>8</w:t>
            </w:r>
          </w:p>
        </w:tc>
        <w:tc>
          <w:tcPr>
            <w:tcW w:w="4507" w:type="dxa"/>
            <w:tcMar>
              <w:top w:w="43" w:type="dxa"/>
              <w:left w:w="72" w:type="dxa"/>
              <w:bottom w:w="43" w:type="dxa"/>
              <w:right w:w="72" w:type="dxa"/>
            </w:tcMar>
          </w:tcPr>
          <w:p w14:paraId="0814FEE9" w14:textId="77777777" w:rsidR="00F65ACF" w:rsidRDefault="00F65ACF" w:rsidP="0070139C">
            <w:pPr>
              <w:pStyle w:val="TableText"/>
            </w:pPr>
            <w:r>
              <w:t>Quiz on HIPAA [individual work]</w:t>
            </w:r>
          </w:p>
          <w:p w14:paraId="2883F2A8" w14:textId="77777777" w:rsidR="00F65ACF" w:rsidRDefault="00F65ACF" w:rsidP="0070139C">
            <w:pPr>
              <w:pStyle w:val="TableText"/>
            </w:pPr>
            <w:r>
              <w:t>Draft of culminating project pamphlet [group work]</w:t>
            </w:r>
          </w:p>
        </w:tc>
        <w:tc>
          <w:tcPr>
            <w:tcW w:w="5227" w:type="dxa"/>
            <w:tcMar>
              <w:top w:w="43" w:type="dxa"/>
              <w:left w:w="72" w:type="dxa"/>
              <w:bottom w:w="43" w:type="dxa"/>
              <w:right w:w="72" w:type="dxa"/>
            </w:tcMar>
          </w:tcPr>
          <w:p w14:paraId="6900F1D8" w14:textId="77777777" w:rsidR="00F65ACF" w:rsidRDefault="00F65ACF" w:rsidP="0070139C">
            <w:pPr>
              <w:pStyle w:val="TableText"/>
            </w:pPr>
            <w:r>
              <w:t>In Class Periods 7, and 8, students will need computers with Microsoft Word (or a word processing program) and Internet access.</w:t>
            </w:r>
          </w:p>
          <w:p w14:paraId="644ACB00" w14:textId="77777777" w:rsidR="00F65ACF" w:rsidRDefault="00F65ACF" w:rsidP="0070139C">
            <w:pPr>
              <w:pStyle w:val="TableText"/>
            </w:pPr>
            <w:r>
              <w:t>Make arrangements for advisory board members to visit the classroom and help students with their culminating project pamphlets during Class Periods 6 or 7, or arrange for students to email their pamphlet drafts to advisory board members for feedback.</w:t>
            </w:r>
          </w:p>
          <w:p w14:paraId="245AAF8B" w14:textId="77777777" w:rsidR="00F65ACF" w:rsidRDefault="00F65ACF" w:rsidP="0070139C">
            <w:pPr>
              <w:pStyle w:val="TableText"/>
            </w:pPr>
            <w:r>
              <w:t>Prior to Class Period 6, make copies of Teacher Resource 14.6, preferably in color.</w:t>
            </w:r>
          </w:p>
        </w:tc>
      </w:tr>
      <w:tr w:rsidR="00F65ACF" w14:paraId="3E1D140B" w14:textId="77777777" w:rsidTr="00F65ACF">
        <w:tblPrEx>
          <w:shd w:val="clear" w:color="auto" w:fill="auto"/>
        </w:tblPrEx>
        <w:trPr>
          <w:cantSplit/>
        </w:trPr>
        <w:tc>
          <w:tcPr>
            <w:tcW w:w="2131" w:type="dxa"/>
            <w:tcMar>
              <w:top w:w="43" w:type="dxa"/>
              <w:left w:w="72" w:type="dxa"/>
              <w:bottom w:w="43" w:type="dxa"/>
              <w:right w:w="72" w:type="dxa"/>
            </w:tcMar>
          </w:tcPr>
          <w:p w14:paraId="048D9D8F" w14:textId="77777777" w:rsidR="00F65ACF" w:rsidRDefault="00F65ACF" w:rsidP="0070139C">
            <w:pPr>
              <w:pStyle w:val="TableText"/>
            </w:pPr>
            <w:r>
              <w:lastRenderedPageBreak/>
              <w:t>Lesson 15: Personal Career Planning</w:t>
            </w:r>
          </w:p>
        </w:tc>
        <w:tc>
          <w:tcPr>
            <w:tcW w:w="986" w:type="dxa"/>
            <w:tcMar>
              <w:top w:w="43" w:type="dxa"/>
              <w:left w:w="72" w:type="dxa"/>
              <w:bottom w:w="43" w:type="dxa"/>
              <w:right w:w="72" w:type="dxa"/>
            </w:tcMar>
          </w:tcPr>
          <w:p w14:paraId="47E21D3D" w14:textId="77777777" w:rsidR="00F65ACF" w:rsidRDefault="00F65ACF" w:rsidP="0070139C">
            <w:pPr>
              <w:pStyle w:val="TableText"/>
              <w:jc w:val="center"/>
            </w:pPr>
            <w:r>
              <w:t>3</w:t>
            </w:r>
          </w:p>
        </w:tc>
        <w:tc>
          <w:tcPr>
            <w:tcW w:w="4507" w:type="dxa"/>
            <w:tcMar>
              <w:top w:w="43" w:type="dxa"/>
              <w:left w:w="72" w:type="dxa"/>
              <w:bottom w:w="43" w:type="dxa"/>
              <w:right w:w="72" w:type="dxa"/>
            </w:tcMar>
          </w:tcPr>
          <w:p w14:paraId="48888008" w14:textId="77777777" w:rsidR="00F65ACF" w:rsidRDefault="00F65ACF" w:rsidP="0070139C">
            <w:pPr>
              <w:pStyle w:val="TableText"/>
            </w:pPr>
            <w:r>
              <w:t>Personal career timeline [individual work]</w:t>
            </w:r>
          </w:p>
        </w:tc>
        <w:tc>
          <w:tcPr>
            <w:tcW w:w="5227" w:type="dxa"/>
            <w:tcMar>
              <w:top w:w="43" w:type="dxa"/>
              <w:left w:w="72" w:type="dxa"/>
              <w:bottom w:w="43" w:type="dxa"/>
              <w:right w:w="72" w:type="dxa"/>
            </w:tcMar>
          </w:tcPr>
          <w:p w14:paraId="37A488B3" w14:textId="77777777" w:rsidR="00F65ACF" w:rsidRDefault="00F65ACF" w:rsidP="0070139C">
            <w:pPr>
              <w:pStyle w:val="TableText"/>
            </w:pPr>
            <w:r>
              <w:t>In Class Periods 1 and 2, s</w:t>
            </w:r>
            <w:r w:rsidRPr="006276B5">
              <w:t>tudents will need computers with Internet</w:t>
            </w:r>
            <w:r>
              <w:t xml:space="preserve"> access.</w:t>
            </w:r>
          </w:p>
        </w:tc>
      </w:tr>
      <w:tr w:rsidR="00F65ACF" w14:paraId="2FECDA14" w14:textId="77777777" w:rsidTr="00F65ACF">
        <w:tblPrEx>
          <w:shd w:val="clear" w:color="auto" w:fill="auto"/>
        </w:tblPrEx>
        <w:trPr>
          <w:cantSplit/>
        </w:trPr>
        <w:tc>
          <w:tcPr>
            <w:tcW w:w="2131" w:type="dxa"/>
            <w:tcMar>
              <w:top w:w="43" w:type="dxa"/>
              <w:left w:w="72" w:type="dxa"/>
              <w:bottom w:w="43" w:type="dxa"/>
              <w:right w:w="72" w:type="dxa"/>
            </w:tcMar>
          </w:tcPr>
          <w:p w14:paraId="7C96BBBD" w14:textId="77777777" w:rsidR="00F65ACF" w:rsidRDefault="00F65ACF" w:rsidP="0070139C">
            <w:pPr>
              <w:pStyle w:val="TableText"/>
            </w:pPr>
            <w:r>
              <w:t>Lesson 16: Project Presentation and Class Closure</w:t>
            </w:r>
          </w:p>
        </w:tc>
        <w:tc>
          <w:tcPr>
            <w:tcW w:w="986" w:type="dxa"/>
            <w:tcMar>
              <w:top w:w="43" w:type="dxa"/>
              <w:left w:w="72" w:type="dxa"/>
              <w:bottom w:w="43" w:type="dxa"/>
              <w:right w:w="72" w:type="dxa"/>
            </w:tcMar>
          </w:tcPr>
          <w:p w14:paraId="3DAD4862" w14:textId="77777777" w:rsidR="00F65ACF" w:rsidRDefault="00F65ACF" w:rsidP="0070139C">
            <w:pPr>
              <w:pStyle w:val="TableText"/>
              <w:jc w:val="center"/>
            </w:pPr>
            <w:r>
              <w:t>5</w:t>
            </w:r>
          </w:p>
        </w:tc>
        <w:tc>
          <w:tcPr>
            <w:tcW w:w="4507" w:type="dxa"/>
            <w:tcMar>
              <w:top w:w="43" w:type="dxa"/>
              <w:left w:w="72" w:type="dxa"/>
              <w:bottom w:w="43" w:type="dxa"/>
              <w:right w:w="72" w:type="dxa"/>
            </w:tcMar>
          </w:tcPr>
          <w:p w14:paraId="3BBEA1DB" w14:textId="77777777" w:rsidR="00F65ACF" w:rsidRDefault="00F65ACF" w:rsidP="0070139C">
            <w:pPr>
              <w:pStyle w:val="TableText"/>
            </w:pPr>
            <w:r>
              <w:t>Professional pitch to invited audience [group work]</w:t>
            </w:r>
          </w:p>
          <w:p w14:paraId="1B5428A0" w14:textId="77777777" w:rsidR="00F65ACF" w:rsidRDefault="00F65ACF" w:rsidP="0070139C">
            <w:pPr>
              <w:pStyle w:val="TableText"/>
            </w:pPr>
            <w:r>
              <w:t>Final version of culminating project pamphlet [group work]</w:t>
            </w:r>
          </w:p>
          <w:p w14:paraId="06A74258" w14:textId="77777777" w:rsidR="003522E9" w:rsidRDefault="003522E9" w:rsidP="0070139C">
            <w:pPr>
              <w:pStyle w:val="TableText"/>
            </w:pPr>
          </w:p>
          <w:p w14:paraId="59A8D0A1" w14:textId="77777777" w:rsidR="003522E9" w:rsidRDefault="003522E9" w:rsidP="0070139C">
            <w:pPr>
              <w:pStyle w:val="TableText"/>
            </w:pPr>
            <w:r w:rsidRPr="00357711">
              <w:rPr>
                <w:b/>
              </w:rPr>
              <w:t xml:space="preserve">Note: </w:t>
            </w:r>
            <w:r>
              <w:t xml:space="preserve">For students taking part in </w:t>
            </w:r>
            <w:proofErr w:type="spellStart"/>
            <w:r>
              <w:t>NAFTrack</w:t>
            </w:r>
            <w:proofErr w:type="spellEnd"/>
            <w:r>
              <w:t xml:space="preserve"> Certification, this lesson is where they will upload their culminating project work sample and where you administer the end-of-course exam.</w:t>
            </w:r>
          </w:p>
        </w:tc>
        <w:tc>
          <w:tcPr>
            <w:tcW w:w="5227" w:type="dxa"/>
            <w:tcMar>
              <w:top w:w="43" w:type="dxa"/>
              <w:left w:w="72" w:type="dxa"/>
              <w:bottom w:w="43" w:type="dxa"/>
              <w:right w:w="72" w:type="dxa"/>
            </w:tcMar>
          </w:tcPr>
          <w:p w14:paraId="3C58A634" w14:textId="77777777" w:rsidR="00F65ACF" w:rsidRDefault="00F65ACF" w:rsidP="0070139C">
            <w:pPr>
              <w:pStyle w:val="TableText"/>
            </w:pPr>
            <w:r>
              <w:t>Organize the public health fair that takes place in this lesson several weeks before the lesson begins (see Teacher Resource 16.1).</w:t>
            </w:r>
          </w:p>
        </w:tc>
      </w:tr>
      <w:bookmarkEnd w:id="0"/>
    </w:tbl>
    <w:p w14:paraId="2C770C28" w14:textId="77777777" w:rsidR="008B74A2" w:rsidRDefault="008B74A2" w:rsidP="008B74A2">
      <w:pPr>
        <w:pStyle w:val="BodyText"/>
      </w:pPr>
    </w:p>
    <w:sectPr w:rsidR="008B74A2" w:rsidSect="00C91627">
      <w:headerReference w:type="default" r:id="rId8"/>
      <w:footerReference w:type="default" r:id="rId9"/>
      <w:footerReference w:type="first" r:id="rId10"/>
      <w:pgSz w:w="15840" w:h="12240" w:orient="landscape"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DDEAE" w14:textId="77777777" w:rsidR="00EF2379" w:rsidRDefault="00EF2379">
      <w:r>
        <w:separator/>
      </w:r>
    </w:p>
  </w:endnote>
  <w:endnote w:type="continuationSeparator" w:id="0">
    <w:p w14:paraId="2E88D75E" w14:textId="77777777" w:rsidR="00EF2379" w:rsidRDefault="00EF2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CDA60" w14:textId="77777777" w:rsidR="008B74A2" w:rsidRDefault="008B74A2" w:rsidP="008B74A2">
    <w:pPr>
      <w:pStyle w:val="Footer"/>
    </w:pPr>
    <w:r w:rsidRPr="00EB3E21">
      <w:t>Copyright © 20</w:t>
    </w:r>
    <w:r>
      <w:t>12</w:t>
    </w:r>
    <w:r w:rsidR="002700F4">
      <w:rPr>
        <w:rFonts w:cs="Arial"/>
      </w:rPr>
      <w:t>‒</w:t>
    </w:r>
    <w:r w:rsidR="0056782E">
      <w:t>2016</w:t>
    </w:r>
    <w:r w:rsidR="00CC599E" w:rsidRPr="00EB3E21">
      <w:t xml:space="preserve"> </w:t>
    </w:r>
    <w:r w:rsidR="0056782E">
      <w:t>NAF</w:t>
    </w:r>
    <w:r w:rsidRPr="00EB3E21">
      <w:t>.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911E5" w14:textId="77777777" w:rsidR="008B74A2" w:rsidRPr="00EB3E21" w:rsidRDefault="008B74A2" w:rsidP="008B74A2">
    <w:pPr>
      <w:pStyle w:val="Footer"/>
    </w:pPr>
    <w:r w:rsidRPr="00EB3E21">
      <w:t>Copyright © 20</w:t>
    </w:r>
    <w:r>
      <w:t>12</w:t>
    </w:r>
    <w:r w:rsidR="002700F4">
      <w:rPr>
        <w:rFonts w:cs="Arial"/>
      </w:rPr>
      <w:t>‒</w:t>
    </w:r>
    <w:r w:rsidR="00CC599E">
      <w:t>201</w:t>
    </w:r>
    <w:r w:rsidR="0056782E">
      <w:t>6</w:t>
    </w:r>
    <w:r w:rsidR="00CC599E">
      <w:t xml:space="preserve"> </w:t>
    </w:r>
    <w:r w:rsidR="0056782E">
      <w:t>NAF</w:t>
    </w:r>
    <w:r w:rsidRPr="00EB3E21">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7FA90" w14:textId="77777777" w:rsidR="00EF2379" w:rsidRDefault="00EF2379">
      <w:r>
        <w:separator/>
      </w:r>
    </w:p>
  </w:footnote>
  <w:footnote w:type="continuationSeparator" w:id="0">
    <w:p w14:paraId="0FAC57ED" w14:textId="77777777" w:rsidR="00EF2379" w:rsidRDefault="00EF2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83687" w14:textId="77777777" w:rsidR="008B74A2" w:rsidRPr="00EE3019" w:rsidRDefault="008B74A2" w:rsidP="008B74A2">
    <w:pPr>
      <w:pStyle w:val="Headers"/>
      <w:rPr>
        <w:bCs/>
        <w:noProof/>
      </w:rPr>
    </w:pPr>
    <w:r>
      <w:t>AOHS Health Careers Exploration</w:t>
    </w:r>
  </w:p>
  <w:p w14:paraId="5870A266" w14:textId="77777777" w:rsidR="008B74A2" w:rsidRPr="005D4593" w:rsidRDefault="005A54DF" w:rsidP="008B74A2">
    <w:pPr>
      <w:pStyle w:val="Headers"/>
      <w:rPr>
        <w:rFonts w:cs="Courier New"/>
        <w:color w:val="000000"/>
        <w:szCs w:val="20"/>
      </w:rPr>
    </w:pPr>
    <w:r w:rsidRPr="005A54DF">
      <w:t>Semester Planning T</w:t>
    </w:r>
    <w:r w:rsidR="00F631CB">
      <w:t>able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00881971"/>
    <w:multiLevelType w:val="hybridMultilevel"/>
    <w:tmpl w:val="3E92B4F2"/>
    <w:lvl w:ilvl="0" w:tplc="27E259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1651504"/>
    <w:multiLevelType w:val="hybridMultilevel"/>
    <w:tmpl w:val="507610DC"/>
    <w:lvl w:ilvl="0" w:tplc="18549552">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tar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tar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tar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15:restartNumberingAfterBreak="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4" w15:restartNumberingAfterBreak="0">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15:restartNumberingAfterBreak="0">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tar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tar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tar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7" w15:restartNumberingAfterBreak="0">
    <w:nsid w:val="320D5063"/>
    <w:multiLevelType w:val="hybridMultilevel"/>
    <w:tmpl w:val="630C4032"/>
    <w:lvl w:ilvl="0" w:tplc="0478B0CA">
      <w:start w:val="1"/>
      <w:numFmt w:val="bullet"/>
      <w:lvlText w:val=""/>
      <w:lvlJc w:val="left"/>
      <w:pPr>
        <w:tabs>
          <w:tab w:val="num" w:pos="432"/>
        </w:tabs>
        <w:ind w:left="432"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tar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tar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tar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2"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581387A"/>
    <w:multiLevelType w:val="hybridMultilevel"/>
    <w:tmpl w:val="CBBEB2A6"/>
    <w:lvl w:ilvl="0" w:tplc="DBE47012">
      <w:start w:val="1"/>
      <w:numFmt w:val="decimal"/>
      <w:lvlText w:val="%1."/>
      <w:lvlJc w:val="left"/>
      <w:pPr>
        <w:tabs>
          <w:tab w:val="num" w:pos="630"/>
        </w:tabs>
        <w:ind w:left="630" w:hanging="360"/>
      </w:pPr>
      <w:rPr>
        <w:rFonts w:cs="Times New Roman" w:hint="default"/>
      </w:rPr>
    </w:lvl>
    <w:lvl w:ilvl="1" w:tplc="C8922964" w:tentative="1">
      <w:start w:val="1"/>
      <w:numFmt w:val="lowerLetter"/>
      <w:lvlText w:val="%2."/>
      <w:lvlJc w:val="left"/>
      <w:pPr>
        <w:tabs>
          <w:tab w:val="num" w:pos="1440"/>
        </w:tabs>
        <w:ind w:left="1440" w:hanging="360"/>
      </w:pPr>
    </w:lvl>
    <w:lvl w:ilvl="2" w:tplc="504E3D2C" w:tentative="1">
      <w:start w:val="1"/>
      <w:numFmt w:val="lowerRoman"/>
      <w:lvlText w:val="%3."/>
      <w:lvlJc w:val="right"/>
      <w:pPr>
        <w:tabs>
          <w:tab w:val="num" w:pos="2160"/>
        </w:tabs>
        <w:ind w:left="2160" w:hanging="180"/>
      </w:pPr>
    </w:lvl>
    <w:lvl w:ilvl="3" w:tplc="45C61DB2" w:tentative="1">
      <w:start w:val="1"/>
      <w:numFmt w:val="decimal"/>
      <w:lvlText w:val="%4."/>
      <w:lvlJc w:val="left"/>
      <w:pPr>
        <w:tabs>
          <w:tab w:val="num" w:pos="2880"/>
        </w:tabs>
        <w:ind w:left="2880" w:hanging="360"/>
      </w:pPr>
    </w:lvl>
    <w:lvl w:ilvl="4" w:tplc="8C9EFFD0" w:tentative="1">
      <w:start w:val="1"/>
      <w:numFmt w:val="lowerLetter"/>
      <w:lvlText w:val="%5."/>
      <w:lvlJc w:val="left"/>
      <w:pPr>
        <w:tabs>
          <w:tab w:val="num" w:pos="3600"/>
        </w:tabs>
        <w:ind w:left="3600" w:hanging="360"/>
      </w:pPr>
    </w:lvl>
    <w:lvl w:ilvl="5" w:tplc="597EA182" w:tentative="1">
      <w:start w:val="1"/>
      <w:numFmt w:val="lowerRoman"/>
      <w:lvlText w:val="%6."/>
      <w:lvlJc w:val="right"/>
      <w:pPr>
        <w:tabs>
          <w:tab w:val="num" w:pos="4320"/>
        </w:tabs>
        <w:ind w:left="4320" w:hanging="180"/>
      </w:pPr>
    </w:lvl>
    <w:lvl w:ilvl="6" w:tplc="8090829A" w:tentative="1">
      <w:start w:val="1"/>
      <w:numFmt w:val="decimal"/>
      <w:lvlText w:val="%7."/>
      <w:lvlJc w:val="left"/>
      <w:pPr>
        <w:tabs>
          <w:tab w:val="num" w:pos="5040"/>
        </w:tabs>
        <w:ind w:left="5040" w:hanging="360"/>
      </w:pPr>
    </w:lvl>
    <w:lvl w:ilvl="7" w:tplc="DC0C3D16" w:tentative="1">
      <w:start w:val="1"/>
      <w:numFmt w:val="lowerLetter"/>
      <w:lvlText w:val="%8."/>
      <w:lvlJc w:val="left"/>
      <w:pPr>
        <w:tabs>
          <w:tab w:val="num" w:pos="5760"/>
        </w:tabs>
        <w:ind w:left="5760" w:hanging="360"/>
      </w:pPr>
    </w:lvl>
    <w:lvl w:ilvl="8" w:tplc="D9B81C52" w:tentative="1">
      <w:start w:val="1"/>
      <w:numFmt w:val="lowerRoman"/>
      <w:lvlText w:val="%9."/>
      <w:lvlJc w:val="right"/>
      <w:pPr>
        <w:tabs>
          <w:tab w:val="num" w:pos="6480"/>
        </w:tabs>
        <w:ind w:left="6480" w:hanging="180"/>
      </w:pPr>
    </w:lvl>
  </w:abstractNum>
  <w:abstractNum w:abstractNumId="34" w15:restartNumberingAfterBreak="0">
    <w:nsid w:val="47CE70D0"/>
    <w:multiLevelType w:val="hybridMultilevel"/>
    <w:tmpl w:val="77707808"/>
    <w:lvl w:ilvl="0" w:tplc="EC5ADC94">
      <w:start w:val="1"/>
      <w:numFmt w:val="decimal"/>
      <w:lvlText w:val="%1."/>
      <w:lvlJc w:val="left"/>
      <w:pPr>
        <w:ind w:left="720" w:hanging="360"/>
      </w:pPr>
      <w:rPr>
        <w:rFonts w:cs="Times New Roman"/>
      </w:rPr>
    </w:lvl>
    <w:lvl w:ilvl="1" w:tplc="A50C70F8" w:tentative="1">
      <w:start w:val="1"/>
      <w:numFmt w:val="lowerLetter"/>
      <w:lvlText w:val="%2."/>
      <w:lvlJc w:val="left"/>
      <w:pPr>
        <w:ind w:left="1440" w:hanging="360"/>
      </w:pPr>
      <w:rPr>
        <w:rFonts w:cs="Times New Roman"/>
      </w:rPr>
    </w:lvl>
    <w:lvl w:ilvl="2" w:tplc="4AB6B8DE" w:tentative="1">
      <w:start w:val="1"/>
      <w:numFmt w:val="lowerRoman"/>
      <w:lvlText w:val="%3."/>
      <w:lvlJc w:val="right"/>
      <w:pPr>
        <w:ind w:left="2160" w:hanging="180"/>
      </w:pPr>
      <w:rPr>
        <w:rFonts w:cs="Times New Roman"/>
      </w:rPr>
    </w:lvl>
    <w:lvl w:ilvl="3" w:tplc="C556FBC4" w:tentative="1">
      <w:start w:val="1"/>
      <w:numFmt w:val="decimal"/>
      <w:lvlText w:val="%4."/>
      <w:lvlJc w:val="left"/>
      <w:pPr>
        <w:ind w:left="2880" w:hanging="360"/>
      </w:pPr>
      <w:rPr>
        <w:rFonts w:cs="Times New Roman"/>
      </w:rPr>
    </w:lvl>
    <w:lvl w:ilvl="4" w:tplc="5C6CED8A" w:tentative="1">
      <w:start w:val="1"/>
      <w:numFmt w:val="lowerLetter"/>
      <w:lvlText w:val="%5."/>
      <w:lvlJc w:val="left"/>
      <w:pPr>
        <w:ind w:left="3600" w:hanging="360"/>
      </w:pPr>
      <w:rPr>
        <w:rFonts w:cs="Times New Roman"/>
      </w:rPr>
    </w:lvl>
    <w:lvl w:ilvl="5" w:tplc="5D109404" w:tentative="1">
      <w:start w:val="1"/>
      <w:numFmt w:val="lowerRoman"/>
      <w:lvlText w:val="%6."/>
      <w:lvlJc w:val="right"/>
      <w:pPr>
        <w:ind w:left="4320" w:hanging="180"/>
      </w:pPr>
      <w:rPr>
        <w:rFonts w:cs="Times New Roman"/>
      </w:rPr>
    </w:lvl>
    <w:lvl w:ilvl="6" w:tplc="E97E1564" w:tentative="1">
      <w:start w:val="1"/>
      <w:numFmt w:val="decimal"/>
      <w:lvlText w:val="%7."/>
      <w:lvlJc w:val="left"/>
      <w:pPr>
        <w:ind w:left="5040" w:hanging="360"/>
      </w:pPr>
      <w:rPr>
        <w:rFonts w:cs="Times New Roman"/>
      </w:rPr>
    </w:lvl>
    <w:lvl w:ilvl="7" w:tplc="10A87CB0" w:tentative="1">
      <w:start w:val="1"/>
      <w:numFmt w:val="lowerLetter"/>
      <w:lvlText w:val="%8."/>
      <w:lvlJc w:val="left"/>
      <w:pPr>
        <w:ind w:left="5760" w:hanging="360"/>
      </w:pPr>
      <w:rPr>
        <w:rFonts w:cs="Times New Roman"/>
      </w:rPr>
    </w:lvl>
    <w:lvl w:ilvl="8" w:tplc="F51AAC42" w:tentative="1">
      <w:start w:val="1"/>
      <w:numFmt w:val="lowerRoman"/>
      <w:lvlText w:val="%9."/>
      <w:lvlJc w:val="right"/>
      <w:pPr>
        <w:ind w:left="6480" w:hanging="180"/>
      </w:pPr>
      <w:rPr>
        <w:rFonts w:cs="Times New Roman"/>
      </w:rPr>
    </w:lvl>
  </w:abstractNum>
  <w:abstractNum w:abstractNumId="35" w15:restartNumberingAfterBreak="0">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B170250"/>
    <w:multiLevelType w:val="hybridMultilevel"/>
    <w:tmpl w:val="C6148C26"/>
    <w:lvl w:ilvl="0" w:tplc="B1FA4854">
      <w:start w:val="1"/>
      <w:numFmt w:val="bullet"/>
      <w:lvlText w:val=""/>
      <w:lvlJc w:val="left"/>
      <w:pPr>
        <w:tabs>
          <w:tab w:val="num" w:pos="1080"/>
        </w:tabs>
        <w:ind w:left="1080" w:hanging="360"/>
      </w:pPr>
      <w:rPr>
        <w:rFonts w:ascii="Symbol" w:hAnsi="Symbol" w:hint="default"/>
      </w:rPr>
    </w:lvl>
    <w:lvl w:ilvl="1" w:tplc="165C0840" w:tentative="1">
      <w:start w:val="1"/>
      <w:numFmt w:val="bullet"/>
      <w:lvlText w:val="o"/>
      <w:lvlJc w:val="left"/>
      <w:pPr>
        <w:tabs>
          <w:tab w:val="num" w:pos="1800"/>
        </w:tabs>
        <w:ind w:left="1800" w:hanging="360"/>
      </w:pPr>
      <w:rPr>
        <w:rFonts w:ascii="Courier New" w:hAnsi="Courier New" w:hint="default"/>
      </w:rPr>
    </w:lvl>
    <w:lvl w:ilvl="2" w:tplc="CC30F16E" w:tentative="1">
      <w:start w:val="1"/>
      <w:numFmt w:val="bullet"/>
      <w:lvlText w:val=""/>
      <w:lvlJc w:val="left"/>
      <w:pPr>
        <w:tabs>
          <w:tab w:val="num" w:pos="2520"/>
        </w:tabs>
        <w:ind w:left="2520" w:hanging="360"/>
      </w:pPr>
      <w:rPr>
        <w:rFonts w:ascii="Wingdings" w:hAnsi="Wingdings" w:hint="default"/>
      </w:rPr>
    </w:lvl>
    <w:lvl w:ilvl="3" w:tplc="A348A15E" w:tentative="1">
      <w:start w:val="1"/>
      <w:numFmt w:val="bullet"/>
      <w:lvlText w:val=""/>
      <w:lvlJc w:val="left"/>
      <w:pPr>
        <w:tabs>
          <w:tab w:val="num" w:pos="3240"/>
        </w:tabs>
        <w:ind w:left="3240" w:hanging="360"/>
      </w:pPr>
      <w:rPr>
        <w:rFonts w:ascii="Symbol" w:hAnsi="Symbol" w:hint="default"/>
      </w:rPr>
    </w:lvl>
    <w:lvl w:ilvl="4" w:tplc="221AA714" w:tentative="1">
      <w:start w:val="1"/>
      <w:numFmt w:val="bullet"/>
      <w:lvlText w:val="o"/>
      <w:lvlJc w:val="left"/>
      <w:pPr>
        <w:tabs>
          <w:tab w:val="num" w:pos="3960"/>
        </w:tabs>
        <w:ind w:left="3960" w:hanging="360"/>
      </w:pPr>
      <w:rPr>
        <w:rFonts w:ascii="Courier New" w:hAnsi="Courier New" w:hint="default"/>
      </w:rPr>
    </w:lvl>
    <w:lvl w:ilvl="5" w:tplc="23CA5B96" w:tentative="1">
      <w:start w:val="1"/>
      <w:numFmt w:val="bullet"/>
      <w:lvlText w:val=""/>
      <w:lvlJc w:val="left"/>
      <w:pPr>
        <w:tabs>
          <w:tab w:val="num" w:pos="4680"/>
        </w:tabs>
        <w:ind w:left="4680" w:hanging="360"/>
      </w:pPr>
      <w:rPr>
        <w:rFonts w:ascii="Wingdings" w:hAnsi="Wingdings" w:hint="default"/>
      </w:rPr>
    </w:lvl>
    <w:lvl w:ilvl="6" w:tplc="1D76BDBC" w:tentative="1">
      <w:start w:val="1"/>
      <w:numFmt w:val="bullet"/>
      <w:lvlText w:val=""/>
      <w:lvlJc w:val="left"/>
      <w:pPr>
        <w:tabs>
          <w:tab w:val="num" w:pos="5400"/>
        </w:tabs>
        <w:ind w:left="5400" w:hanging="360"/>
      </w:pPr>
      <w:rPr>
        <w:rFonts w:ascii="Symbol" w:hAnsi="Symbol" w:hint="default"/>
      </w:rPr>
    </w:lvl>
    <w:lvl w:ilvl="7" w:tplc="86E21C2C" w:tentative="1">
      <w:start w:val="1"/>
      <w:numFmt w:val="bullet"/>
      <w:lvlText w:val="o"/>
      <w:lvlJc w:val="left"/>
      <w:pPr>
        <w:tabs>
          <w:tab w:val="num" w:pos="6120"/>
        </w:tabs>
        <w:ind w:left="6120" w:hanging="360"/>
      </w:pPr>
      <w:rPr>
        <w:rFonts w:ascii="Courier New" w:hAnsi="Courier New" w:hint="default"/>
      </w:rPr>
    </w:lvl>
    <w:lvl w:ilvl="8" w:tplc="3DBE270C"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3" w15:restartNumberingAfterBreak="0">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43"/>
  </w:num>
  <w:num w:numId="3">
    <w:abstractNumId w:val="18"/>
  </w:num>
  <w:num w:numId="4">
    <w:abstractNumId w:val="45"/>
  </w:num>
  <w:num w:numId="5">
    <w:abstractNumId w:val="32"/>
  </w:num>
  <w:num w:numId="6">
    <w:abstractNumId w:val="22"/>
  </w:num>
  <w:num w:numId="7">
    <w:abstractNumId w:val="32"/>
    <w:lvlOverride w:ilvl="0">
      <w:startOverride w:val="1"/>
    </w:lvlOverride>
  </w:num>
  <w:num w:numId="8">
    <w:abstractNumId w:val="14"/>
  </w:num>
  <w:num w:numId="9">
    <w:abstractNumId w:val="10"/>
  </w:num>
  <w:num w:numId="10">
    <w:abstractNumId w:val="16"/>
  </w:num>
  <w:num w:numId="11">
    <w:abstractNumId w:val="32"/>
    <w:lvlOverride w:ilvl="0">
      <w:startOverride w:val="1"/>
    </w:lvlOverride>
  </w:num>
  <w:num w:numId="12">
    <w:abstractNumId w:val="15"/>
  </w:num>
  <w:num w:numId="13">
    <w:abstractNumId w:val="38"/>
  </w:num>
  <w:num w:numId="14">
    <w:abstractNumId w:val="24"/>
  </w:num>
  <w:num w:numId="15">
    <w:abstractNumId w:val="33"/>
  </w:num>
  <w:num w:numId="16">
    <w:abstractNumId w:val="23"/>
  </w:num>
  <w:num w:numId="17">
    <w:abstractNumId w:val="13"/>
  </w:num>
  <w:num w:numId="18">
    <w:abstractNumId w:val="20"/>
  </w:num>
  <w:num w:numId="19">
    <w:abstractNumId w:val="26"/>
  </w:num>
  <w:num w:numId="20">
    <w:abstractNumId w:val="34"/>
  </w:num>
  <w:num w:numId="21">
    <w:abstractNumId w:val="31"/>
  </w:num>
  <w:num w:numId="22">
    <w:abstractNumId w:val="40"/>
  </w:num>
  <w:num w:numId="23">
    <w:abstractNumId w:val="37"/>
  </w:num>
  <w:num w:numId="24">
    <w:abstractNumId w:val="41"/>
  </w:num>
  <w:num w:numId="25">
    <w:abstractNumId w:val="32"/>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6">
    <w:abstractNumId w:val="32"/>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27">
    <w:abstractNumId w:val="30"/>
  </w:num>
  <w:num w:numId="28">
    <w:abstractNumId w:val="29"/>
  </w:num>
  <w:num w:numId="29">
    <w:abstractNumId w:val="25"/>
  </w:num>
  <w:num w:numId="30">
    <w:abstractNumId w:val="28"/>
  </w:num>
  <w:num w:numId="31">
    <w:abstractNumId w:val="21"/>
  </w:num>
  <w:num w:numId="32">
    <w:abstractNumId w:val="36"/>
  </w:num>
  <w:num w:numId="33">
    <w:abstractNumId w:val="35"/>
  </w:num>
  <w:num w:numId="34">
    <w:abstractNumId w:val="39"/>
  </w:num>
  <w:num w:numId="35">
    <w:abstractNumId w:val="17"/>
  </w:num>
  <w:num w:numId="36">
    <w:abstractNumId w:val="27"/>
  </w:num>
  <w:num w:numId="37">
    <w:abstractNumId w:val="11"/>
  </w:num>
  <w:num w:numId="38">
    <w:abstractNumId w:val="44"/>
  </w:num>
  <w:num w:numId="39">
    <w:abstractNumId w:val="42"/>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proofState w:spelling="clean" w:grammar="clean"/>
  <w:attachedTemplate r:id="rId1"/>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C3F"/>
    <w:rsid w:val="00091EBC"/>
    <w:rsid w:val="000A7599"/>
    <w:rsid w:val="000F2D4F"/>
    <w:rsid w:val="00105625"/>
    <w:rsid w:val="0012686E"/>
    <w:rsid w:val="0013056B"/>
    <w:rsid w:val="00171871"/>
    <w:rsid w:val="001731F3"/>
    <w:rsid w:val="001D2921"/>
    <w:rsid w:val="001F446D"/>
    <w:rsid w:val="002370A5"/>
    <w:rsid w:val="002527D9"/>
    <w:rsid w:val="002561F2"/>
    <w:rsid w:val="002700F4"/>
    <w:rsid w:val="002A0B8B"/>
    <w:rsid w:val="00311619"/>
    <w:rsid w:val="003522E9"/>
    <w:rsid w:val="003540B4"/>
    <w:rsid w:val="003909F4"/>
    <w:rsid w:val="00394303"/>
    <w:rsid w:val="003B3691"/>
    <w:rsid w:val="004047A4"/>
    <w:rsid w:val="00412C2F"/>
    <w:rsid w:val="004A0F98"/>
    <w:rsid w:val="004C2333"/>
    <w:rsid w:val="004E417C"/>
    <w:rsid w:val="00504E9E"/>
    <w:rsid w:val="00526D72"/>
    <w:rsid w:val="00566098"/>
    <w:rsid w:val="0056782E"/>
    <w:rsid w:val="005A54DF"/>
    <w:rsid w:val="005C3473"/>
    <w:rsid w:val="00613D23"/>
    <w:rsid w:val="0066691D"/>
    <w:rsid w:val="00666A03"/>
    <w:rsid w:val="006A4942"/>
    <w:rsid w:val="006E62D1"/>
    <w:rsid w:val="0070139C"/>
    <w:rsid w:val="00762D6E"/>
    <w:rsid w:val="007D6F70"/>
    <w:rsid w:val="0081738B"/>
    <w:rsid w:val="008B74A2"/>
    <w:rsid w:val="008F41F4"/>
    <w:rsid w:val="00902EA3"/>
    <w:rsid w:val="0095336B"/>
    <w:rsid w:val="009826B1"/>
    <w:rsid w:val="009C3DEF"/>
    <w:rsid w:val="009C5635"/>
    <w:rsid w:val="009E0010"/>
    <w:rsid w:val="009E084F"/>
    <w:rsid w:val="009F1F59"/>
    <w:rsid w:val="00A01284"/>
    <w:rsid w:val="00A44A0B"/>
    <w:rsid w:val="00A50C3F"/>
    <w:rsid w:val="00A579FA"/>
    <w:rsid w:val="00A930A0"/>
    <w:rsid w:val="00A94ED4"/>
    <w:rsid w:val="00AA19D5"/>
    <w:rsid w:val="00AB5645"/>
    <w:rsid w:val="00AC5CD9"/>
    <w:rsid w:val="00AD7444"/>
    <w:rsid w:val="00AE180D"/>
    <w:rsid w:val="00AF7B8E"/>
    <w:rsid w:val="00B01665"/>
    <w:rsid w:val="00B342F2"/>
    <w:rsid w:val="00B774A3"/>
    <w:rsid w:val="00BA2236"/>
    <w:rsid w:val="00C22908"/>
    <w:rsid w:val="00C23295"/>
    <w:rsid w:val="00C23A93"/>
    <w:rsid w:val="00C411B7"/>
    <w:rsid w:val="00C55AEA"/>
    <w:rsid w:val="00C91627"/>
    <w:rsid w:val="00CC599E"/>
    <w:rsid w:val="00D03ECB"/>
    <w:rsid w:val="00D645F0"/>
    <w:rsid w:val="00DB517B"/>
    <w:rsid w:val="00DD43F3"/>
    <w:rsid w:val="00DE56F6"/>
    <w:rsid w:val="00DF0393"/>
    <w:rsid w:val="00DF4E20"/>
    <w:rsid w:val="00E97AA5"/>
    <w:rsid w:val="00EB0B8A"/>
    <w:rsid w:val="00ED23B9"/>
    <w:rsid w:val="00EE53A0"/>
    <w:rsid w:val="00EF2379"/>
    <w:rsid w:val="00F43A57"/>
    <w:rsid w:val="00F631CB"/>
    <w:rsid w:val="00F65ACF"/>
    <w:rsid w:val="00F660D1"/>
    <w:rsid w:val="00FA7208"/>
    <w:rsid w:val="00FD4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5316D7"/>
  <w15:docId w15:val="{0947ED13-0F8A-4372-921F-5673F76E6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rsid w:val="00EE53A0"/>
    <w:pPr>
      <w:spacing w:after="120" w:line="240" w:lineRule="atLeast"/>
      <w:ind w:left="576" w:hanging="576"/>
    </w:pPr>
    <w:rPr>
      <w:rFonts w:ascii="Arial" w:hAnsi="Arial"/>
      <w:szCs w:val="24"/>
    </w:rPr>
  </w:style>
  <w:style w:type="paragraph" w:styleId="Heading1">
    <w:name w:val="heading 1"/>
    <w:basedOn w:val="Normal"/>
    <w:next w:val="Normal"/>
    <w:rsid w:val="00EE53A0"/>
    <w:pPr>
      <w:keepNext/>
      <w:spacing w:before="240" w:after="60"/>
      <w:outlineLvl w:val="0"/>
    </w:pPr>
    <w:rPr>
      <w:rFonts w:cs="Arial"/>
      <w:b/>
      <w:bCs/>
      <w:kern w:val="32"/>
      <w:sz w:val="32"/>
      <w:szCs w:val="32"/>
    </w:rPr>
  </w:style>
  <w:style w:type="paragraph" w:styleId="Heading3">
    <w:name w:val="heading 3"/>
    <w:basedOn w:val="Normal"/>
    <w:next w:val="Normal"/>
    <w:rsid w:val="00EE53A0"/>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EE53A0"/>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EE53A0"/>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EE53A0"/>
    <w:rPr>
      <w:rFonts w:ascii="Arial" w:hAnsi="Arial" w:cs="Arial"/>
      <w:color w:val="000000"/>
      <w:szCs w:val="24"/>
    </w:rPr>
  </w:style>
  <w:style w:type="paragraph" w:customStyle="1" w:styleId="BL">
    <w:name w:val="BL"/>
    <w:basedOn w:val="Normal"/>
    <w:autoRedefine/>
    <w:qFormat/>
    <w:rsid w:val="00EE53A0"/>
    <w:pPr>
      <w:numPr>
        <w:numId w:val="38"/>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EE53A0"/>
    <w:pPr>
      <w:numPr>
        <w:numId w:val="7"/>
      </w:numPr>
      <w:tabs>
        <w:tab w:val="clear" w:pos="1080"/>
        <w:tab w:val="left" w:pos="360"/>
      </w:tabs>
      <w:spacing w:before="240"/>
      <w:ind w:left="648"/>
    </w:pPr>
  </w:style>
  <w:style w:type="paragraph" w:styleId="Header">
    <w:name w:val="header"/>
    <w:basedOn w:val="Normal"/>
    <w:rsid w:val="00EE53A0"/>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EE53A0"/>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EE53A0"/>
    <w:rPr>
      <w:rFonts w:ascii="Arial" w:hAnsi="Arial" w:cs="AvenirLT-Heavy"/>
      <w:b/>
      <w:color w:val="27448B"/>
      <w:szCs w:val="44"/>
    </w:rPr>
  </w:style>
  <w:style w:type="paragraph" w:customStyle="1" w:styleId="Tablecolumnheading">
    <w:name w:val="Table column heading"/>
    <w:basedOn w:val="BodyText"/>
    <w:rsid w:val="00E5535B"/>
    <w:pPr>
      <w:jc w:val="center"/>
    </w:pPr>
    <w:rPr>
      <w:rFonts w:cs="AvenirLT-Heavy"/>
      <w:color w:val="FFFFFF"/>
    </w:rPr>
  </w:style>
  <w:style w:type="paragraph" w:customStyle="1" w:styleId="LessonNo">
    <w:name w:val="LessonNo"/>
    <w:basedOn w:val="Normal"/>
    <w:rsid w:val="00EE53A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EE53A0"/>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70139C"/>
    <w:pPr>
      <w:tabs>
        <w:tab w:val="clear" w:pos="1080"/>
      </w:tabs>
    </w:pPr>
    <w:rPr>
      <w:rFonts w:cs="Tahoma"/>
    </w:rPr>
  </w:style>
  <w:style w:type="paragraph" w:customStyle="1" w:styleId="Instructions">
    <w:name w:val="Instructions"/>
    <w:basedOn w:val="BodyText"/>
    <w:autoRedefine/>
    <w:rsid w:val="00EE53A0"/>
    <w:pPr>
      <w:tabs>
        <w:tab w:val="left" w:pos="1620"/>
        <w:tab w:val="left" w:pos="4320"/>
        <w:tab w:val="left" w:pos="4680"/>
      </w:tabs>
      <w:spacing w:after="240"/>
    </w:pPr>
    <w:rPr>
      <w:i/>
      <w:color w:val="27448B"/>
      <w:szCs w:val="20"/>
    </w:rPr>
  </w:style>
  <w:style w:type="paragraph" w:customStyle="1" w:styleId="Resources">
    <w:name w:val="Resources"/>
    <w:basedOn w:val="Normal"/>
    <w:rsid w:val="00EE53A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EE53A0"/>
    <w:rPr>
      <w:rFonts w:cs="Times New Roman"/>
      <w:sz w:val="16"/>
      <w:szCs w:val="16"/>
    </w:rPr>
  </w:style>
  <w:style w:type="paragraph" w:customStyle="1" w:styleId="CrieriaTablelist">
    <w:name w:val="Crieria Table list"/>
    <w:basedOn w:val="BodyText"/>
    <w:autoRedefine/>
    <w:rsid w:val="00EE53A0"/>
    <w:rPr>
      <w:rFonts w:cs="Times New Roman"/>
    </w:rPr>
  </w:style>
  <w:style w:type="paragraph" w:customStyle="1" w:styleId="ResourceTitle">
    <w:name w:val="Resource Title"/>
    <w:basedOn w:val="Normal"/>
    <w:next w:val="BodyText"/>
    <w:autoRedefine/>
    <w:qFormat/>
    <w:rsid w:val="00EE53A0"/>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link w:val="CommentTextChar"/>
    <w:semiHidden/>
    <w:rsid w:val="00EE53A0"/>
    <w:rPr>
      <w:szCs w:val="20"/>
    </w:rPr>
  </w:style>
  <w:style w:type="paragraph" w:customStyle="1" w:styleId="H1">
    <w:name w:val="H1"/>
    <w:basedOn w:val="Normal"/>
    <w:autoRedefine/>
    <w:qFormat/>
    <w:rsid w:val="00EE53A0"/>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EE53A0"/>
    <w:rPr>
      <w:b/>
      <w:bCs/>
    </w:rPr>
  </w:style>
  <w:style w:type="paragraph" w:styleId="BalloonText">
    <w:name w:val="Balloon Text"/>
    <w:basedOn w:val="Normal"/>
    <w:semiHidden/>
    <w:rsid w:val="00EE53A0"/>
    <w:rPr>
      <w:rFonts w:ascii="Tahoma" w:hAnsi="Tahoma" w:cs="Tahoma"/>
      <w:sz w:val="16"/>
      <w:szCs w:val="16"/>
    </w:rPr>
  </w:style>
  <w:style w:type="character" w:styleId="Hyperlink">
    <w:name w:val="Hyperlink"/>
    <w:basedOn w:val="DefaultParagraphFont"/>
    <w:rsid w:val="00EE53A0"/>
    <w:rPr>
      <w:rFonts w:cs="Times New Roman"/>
      <w:color w:val="0000FF"/>
      <w:u w:val="single"/>
    </w:rPr>
  </w:style>
  <w:style w:type="paragraph" w:customStyle="1" w:styleId="CourseName">
    <w:name w:val="Course Name"/>
    <w:basedOn w:val="Normal"/>
    <w:autoRedefine/>
    <w:rsid w:val="00EE53A0"/>
    <w:pPr>
      <w:spacing w:line="240" w:lineRule="auto"/>
      <w:jc w:val="center"/>
    </w:pPr>
    <w:rPr>
      <w:rFonts w:cs="Arial"/>
      <w:color w:val="003399"/>
      <w:sz w:val="36"/>
      <w:szCs w:val="36"/>
    </w:rPr>
  </w:style>
  <w:style w:type="paragraph" w:customStyle="1" w:styleId="RubricTableheadings">
    <w:name w:val="Rubric Table headings"/>
    <w:basedOn w:val="TableText"/>
    <w:rsid w:val="00EE53A0"/>
    <w:rPr>
      <w:b/>
      <w:bCs/>
      <w:color w:val="FFFFFF"/>
    </w:rPr>
  </w:style>
  <w:style w:type="paragraph" w:customStyle="1" w:styleId="Checkboxplacement">
    <w:name w:val="Checkbox placement"/>
    <w:basedOn w:val="BodyText"/>
    <w:autoRedefine/>
    <w:rsid w:val="00EE53A0"/>
    <w:rPr>
      <w:sz w:val="36"/>
    </w:rPr>
  </w:style>
  <w:style w:type="paragraph" w:styleId="Footer">
    <w:name w:val="footer"/>
    <w:basedOn w:val="Normal"/>
    <w:rsid w:val="00EE53A0"/>
    <w:pPr>
      <w:tabs>
        <w:tab w:val="center" w:pos="4320"/>
        <w:tab w:val="right" w:pos="8640"/>
      </w:tabs>
      <w:ind w:left="0" w:firstLine="0"/>
    </w:pPr>
    <w:rPr>
      <w:sz w:val="16"/>
    </w:rPr>
  </w:style>
  <w:style w:type="character" w:customStyle="1" w:styleId="Answerkey">
    <w:name w:val="Answer key"/>
    <w:basedOn w:val="DefaultParagraphFont"/>
    <w:qFormat/>
    <w:rsid w:val="00EE53A0"/>
    <w:rPr>
      <w:rFonts w:ascii="Arial" w:hAnsi="Arial"/>
      <w:i/>
      <w:color w:val="0000FF"/>
      <w:sz w:val="20"/>
      <w:szCs w:val="20"/>
    </w:rPr>
  </w:style>
  <w:style w:type="paragraph" w:customStyle="1" w:styleId="Headers">
    <w:name w:val="Headers"/>
    <w:basedOn w:val="Normal"/>
    <w:autoRedefine/>
    <w:rsid w:val="00EE53A0"/>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EE53A0"/>
    <w:pPr>
      <w:numPr>
        <w:numId w:val="0"/>
      </w:numPr>
      <w:spacing w:before="120"/>
      <w:ind w:left="634"/>
    </w:pPr>
  </w:style>
  <w:style w:type="paragraph" w:customStyle="1" w:styleId="H2">
    <w:name w:val="H2"/>
    <w:basedOn w:val="Normal"/>
    <w:next w:val="Normal"/>
    <w:autoRedefine/>
    <w:qFormat/>
    <w:rsid w:val="00EE53A0"/>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EE53A0"/>
    <w:pPr>
      <w:spacing w:before="120"/>
    </w:pPr>
    <w:rPr>
      <w:b w:val="0"/>
      <w:sz w:val="24"/>
    </w:rPr>
  </w:style>
  <w:style w:type="paragraph" w:customStyle="1" w:styleId="StyleTableHeadingsAfter-01">
    <w:name w:val="Style Table Headings + After:  -0.1&quot;"/>
    <w:basedOn w:val="TableHeadings"/>
    <w:autoRedefine/>
    <w:rsid w:val="00973E9E"/>
    <w:pPr>
      <w:spacing w:line="240" w:lineRule="auto"/>
    </w:pPr>
  </w:style>
  <w:style w:type="paragraph" w:customStyle="1" w:styleId="code">
    <w:name w:val="code"/>
    <w:basedOn w:val="BodyText"/>
    <w:autoRedefine/>
    <w:rsid w:val="00EE53A0"/>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4C2A38"/>
    <w:rPr>
      <w:color w:val="FFFFFF"/>
    </w:rPr>
  </w:style>
  <w:style w:type="paragraph" w:customStyle="1" w:styleId="Tabletextcolumnheadings">
    <w:name w:val="Table text column headings"/>
    <w:basedOn w:val="Normal"/>
    <w:rsid w:val="004C2A38"/>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EE53A0"/>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MultChoice">
    <w:name w:val="Test-MultChoice"/>
    <w:basedOn w:val="Normal"/>
    <w:rsid w:val="004C2A38"/>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4C2A38"/>
    <w:rPr>
      <w:rFonts w:cs="Times New Roman"/>
    </w:rPr>
  </w:style>
  <w:style w:type="paragraph" w:customStyle="1" w:styleId="Tabletextcolumnheading">
    <w:name w:val="Table text column heading"/>
    <w:basedOn w:val="Tabletextcolumnheadings"/>
    <w:autoRedefine/>
    <w:rsid w:val="004C2A38"/>
    <w:pPr>
      <w:spacing w:line="240" w:lineRule="auto"/>
    </w:pPr>
    <w:rPr>
      <w:rFonts w:cs="Times New Roman"/>
    </w:rPr>
  </w:style>
  <w:style w:type="paragraph" w:customStyle="1" w:styleId="codeindent1">
    <w:name w:val="code indent 1"/>
    <w:basedOn w:val="code"/>
    <w:rsid w:val="00EE53A0"/>
    <w:pPr>
      <w:ind w:left="720"/>
    </w:pPr>
  </w:style>
  <w:style w:type="paragraph" w:customStyle="1" w:styleId="codeindent2">
    <w:name w:val="code indent 2"/>
    <w:basedOn w:val="code"/>
    <w:rsid w:val="00EE53A0"/>
    <w:pPr>
      <w:ind w:left="1440"/>
    </w:pPr>
  </w:style>
  <w:style w:type="character" w:customStyle="1" w:styleId="codechar">
    <w:name w:val="code char"/>
    <w:basedOn w:val="DefaultParagraphFont"/>
    <w:rsid w:val="00EE53A0"/>
    <w:rPr>
      <w:rFonts w:ascii="Courier" w:hAnsi="Courier"/>
      <w:sz w:val="20"/>
    </w:rPr>
  </w:style>
  <w:style w:type="paragraph" w:customStyle="1" w:styleId="TableHeadingsBlack">
    <w:name w:val="Table Headings Black"/>
    <w:basedOn w:val="TableHeadings"/>
    <w:autoRedefine/>
    <w:rsid w:val="00EB0B8A"/>
    <w:pPr>
      <w:jc w:val="center"/>
    </w:pPr>
    <w:rPr>
      <w:color w:val="000000"/>
    </w:rPr>
  </w:style>
  <w:style w:type="character" w:styleId="FollowedHyperlink">
    <w:name w:val="FollowedHyperlink"/>
    <w:basedOn w:val="DefaultParagraphFont"/>
    <w:rsid w:val="00F274C3"/>
    <w:rPr>
      <w:color w:val="800080"/>
      <w:u w:val="single"/>
    </w:rPr>
  </w:style>
  <w:style w:type="paragraph" w:customStyle="1" w:styleId="ActivityHead">
    <w:name w:val="Activity Head"/>
    <w:basedOn w:val="Normal"/>
    <w:autoRedefine/>
    <w:rsid w:val="00EE53A0"/>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EE53A0"/>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EE53A0"/>
  </w:style>
  <w:style w:type="paragraph" w:customStyle="1" w:styleId="BL-sub">
    <w:name w:val="BL-sub"/>
    <w:basedOn w:val="BL"/>
    <w:qFormat/>
    <w:rsid w:val="00EE53A0"/>
    <w:pPr>
      <w:numPr>
        <w:numId w:val="39"/>
      </w:numPr>
      <w:ind w:left="1008"/>
    </w:pPr>
  </w:style>
  <w:style w:type="paragraph" w:customStyle="1" w:styleId="Presentationtext">
    <w:name w:val="Presentation text"/>
    <w:basedOn w:val="BodyText"/>
    <w:rsid w:val="00EE53A0"/>
    <w:rPr>
      <w:sz w:val="18"/>
    </w:rPr>
  </w:style>
  <w:style w:type="paragraph" w:customStyle="1" w:styleId="TableBL">
    <w:name w:val="Table BL"/>
    <w:basedOn w:val="BL"/>
    <w:autoRedefine/>
    <w:qFormat/>
    <w:rsid w:val="00EE53A0"/>
    <w:pPr>
      <w:tabs>
        <w:tab w:val="left" w:pos="360"/>
      </w:tabs>
      <w:spacing w:before="0" w:after="80"/>
      <w:ind w:left="360"/>
    </w:pPr>
  </w:style>
  <w:style w:type="paragraph" w:customStyle="1" w:styleId="TableIndent">
    <w:name w:val="Table Indent"/>
    <w:basedOn w:val="Indent"/>
    <w:autoRedefine/>
    <w:qFormat/>
    <w:rsid w:val="00EE53A0"/>
    <w:pPr>
      <w:ind w:left="360"/>
    </w:pPr>
    <w:rPr>
      <w:rFonts w:cs="Courier New"/>
      <w:szCs w:val="20"/>
    </w:rPr>
  </w:style>
  <w:style w:type="character" w:customStyle="1" w:styleId="CommentTextChar">
    <w:name w:val="Comment Text Char"/>
    <w:basedOn w:val="DefaultParagraphFont"/>
    <w:link w:val="CommentText"/>
    <w:semiHidden/>
    <w:rsid w:val="002561F2"/>
    <w:rPr>
      <w:rFonts w:ascii="Arial" w:hAnsi="Arial"/>
    </w:rPr>
  </w:style>
  <w:style w:type="paragraph" w:styleId="Revision">
    <w:name w:val="Revision"/>
    <w:hidden/>
    <w:semiHidden/>
    <w:rsid w:val="002A0B8B"/>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199225">
      <w:bodyDiv w:val="1"/>
      <w:marLeft w:val="0"/>
      <w:marRight w:val="0"/>
      <w:marTop w:val="0"/>
      <w:marBottom w:val="0"/>
      <w:divBdr>
        <w:top w:val="none" w:sz="0" w:space="0" w:color="auto"/>
        <w:left w:val="none" w:sz="0" w:space="0" w:color="auto"/>
        <w:bottom w:val="none" w:sz="0" w:space="0" w:color="auto"/>
        <w:right w:val="none" w:sz="0" w:space="0" w:color="auto"/>
      </w:divBdr>
    </w:div>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 w:id="2145418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eepvi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13</TotalTime>
  <Pages>7</Pages>
  <Words>1296</Words>
  <Characters>7392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8671</CharactersWithSpaces>
  <SharedDoc>false</SharedDoc>
  <HLinks>
    <vt:vector size="6" baseType="variant">
      <vt:variant>
        <vt:i4>2293806</vt:i4>
      </vt:variant>
      <vt:variant>
        <vt:i4>2</vt:i4>
      </vt:variant>
      <vt:variant>
        <vt:i4>0</vt:i4>
      </vt:variant>
      <vt:variant>
        <vt:i4>5</vt:i4>
      </vt:variant>
      <vt:variant>
        <vt:lpwstr>http://www.gene.com/gene/index.jsp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8</cp:revision>
  <cp:lastPrinted>2007-08-02T22:15:00Z</cp:lastPrinted>
  <dcterms:created xsi:type="dcterms:W3CDTF">2016-05-16T02:48:00Z</dcterms:created>
  <dcterms:modified xsi:type="dcterms:W3CDTF">2016-05-16T15:56:00Z</dcterms:modified>
</cp:coreProperties>
</file>