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2D5" w14:textId="74D70199" w:rsidR="0081672C" w:rsidRPr="00310CE8" w:rsidRDefault="0081672C" w:rsidP="0081672C">
      <w:pPr>
        <w:spacing w:after="0"/>
        <w:rPr>
          <w:rFonts w:ascii="DINOT" w:hAnsi="DINOT" w:cs="DINOT"/>
          <w:b/>
        </w:rPr>
      </w:pPr>
      <w:r w:rsidRPr="00310CE8">
        <w:rPr>
          <w:rFonts w:ascii="DINOT" w:hAnsi="DINOT" w:cs="DINOT"/>
        </w:rPr>
        <w:t xml:space="preserve">NAF’s Year of Planning (YOP) offers direct support to high schools developing a NAF academy. </w:t>
      </w:r>
      <w:r w:rsidR="00C0294D" w:rsidRPr="00310CE8">
        <w:rPr>
          <w:rFonts w:ascii="DINOT" w:hAnsi="DINOT" w:cs="DINOT"/>
        </w:rPr>
        <w:t xml:space="preserve">NAF portfolio managers provide guided technical assistance to </w:t>
      </w:r>
      <w:r w:rsidR="00213F17" w:rsidRPr="00310CE8">
        <w:rPr>
          <w:rFonts w:ascii="DINOT" w:hAnsi="DINOT" w:cs="DINOT"/>
        </w:rPr>
        <w:t xml:space="preserve">assess and </w:t>
      </w:r>
      <w:r w:rsidR="00C0294D" w:rsidRPr="00310CE8">
        <w:rPr>
          <w:rFonts w:ascii="DINOT" w:hAnsi="DINOT" w:cs="DINOT"/>
        </w:rPr>
        <w:t xml:space="preserve">align </w:t>
      </w:r>
      <w:r w:rsidR="00213F17" w:rsidRPr="00310CE8">
        <w:rPr>
          <w:rFonts w:ascii="DINOT" w:hAnsi="DINOT" w:cs="DINOT"/>
        </w:rPr>
        <w:t xml:space="preserve">high school programs and </w:t>
      </w:r>
      <w:r w:rsidR="00C0294D" w:rsidRPr="00310CE8">
        <w:rPr>
          <w:rFonts w:ascii="DINOT" w:hAnsi="DINOT" w:cs="DINOT"/>
        </w:rPr>
        <w:t>resources</w:t>
      </w:r>
      <w:r w:rsidR="00213F17" w:rsidRPr="00310CE8">
        <w:rPr>
          <w:rFonts w:ascii="DINOT" w:hAnsi="DINOT" w:cs="DINOT"/>
        </w:rPr>
        <w:t xml:space="preserve"> with the standards of practice of </w:t>
      </w:r>
      <w:r w:rsidR="00C0294D" w:rsidRPr="00310CE8">
        <w:rPr>
          <w:rFonts w:ascii="DINOT" w:hAnsi="DINOT" w:cs="DINOT"/>
        </w:rPr>
        <w:t xml:space="preserve">NAF’s educational design before an academy opens in the launch year. </w:t>
      </w:r>
      <w:r w:rsidR="00035626" w:rsidRPr="00310CE8">
        <w:rPr>
          <w:rFonts w:ascii="DINOT" w:hAnsi="DINOT" w:cs="DINOT"/>
          <w:i/>
          <w:iCs/>
        </w:rPr>
        <w:t>Note:</w:t>
      </w:r>
      <w:r w:rsidR="00035626" w:rsidRPr="00310CE8">
        <w:rPr>
          <w:rFonts w:ascii="DINOT" w:hAnsi="DINOT" w:cs="DINOT"/>
        </w:rPr>
        <w:t xml:space="preserve"> The YOP program is self-paced and flexible to meet </w:t>
      </w:r>
      <w:r w:rsidR="00FE26FA" w:rsidRPr="00310CE8">
        <w:rPr>
          <w:rFonts w:ascii="DINOT" w:hAnsi="DINOT" w:cs="DINOT"/>
        </w:rPr>
        <w:t>local</w:t>
      </w:r>
      <w:r w:rsidR="00035626" w:rsidRPr="00310CE8">
        <w:rPr>
          <w:rFonts w:ascii="DINOT" w:hAnsi="DINOT" w:cs="DINOT"/>
        </w:rPr>
        <w:t xml:space="preserve"> needs</w:t>
      </w:r>
      <w:r w:rsidR="00FE26FA" w:rsidRPr="00310CE8">
        <w:rPr>
          <w:rFonts w:ascii="DINOT" w:hAnsi="DINOT" w:cs="DINOT"/>
        </w:rPr>
        <w:t>. Adjust pacing as needed.</w:t>
      </w:r>
    </w:p>
    <w:p w14:paraId="0A2F7302" w14:textId="77777777" w:rsidR="0081672C" w:rsidRPr="000571DB" w:rsidRDefault="0081672C" w:rsidP="0081672C">
      <w:pPr>
        <w:spacing w:after="0"/>
        <w:rPr>
          <w:rFonts w:ascii="DINOT" w:hAnsi="DINOT" w:cs="DINOT"/>
          <w:sz w:val="16"/>
          <w:szCs w:val="16"/>
        </w:rPr>
      </w:pPr>
    </w:p>
    <w:p w14:paraId="72D00A56" w14:textId="41CE64E2" w:rsidR="00E30B1F" w:rsidRPr="00310CE8" w:rsidRDefault="0081672C" w:rsidP="000571DB">
      <w:pPr>
        <w:spacing w:after="40"/>
        <w:rPr>
          <w:rFonts w:ascii="DINOT" w:hAnsi="DINOT" w:cs="DINOT"/>
          <w:b/>
          <w:bCs/>
        </w:rPr>
      </w:pPr>
      <w:r w:rsidRPr="00310CE8">
        <w:rPr>
          <w:rFonts w:ascii="DINOT" w:hAnsi="DINOT" w:cs="DINOT"/>
          <w:b/>
          <w:bCs/>
        </w:rPr>
        <w:t>Team Building &amp; Leadership</w:t>
      </w:r>
    </w:p>
    <w:p w14:paraId="1BB59B8A" w14:textId="70D3D200" w:rsidR="0081672C" w:rsidRPr="00310CE8" w:rsidRDefault="00C0294D" w:rsidP="00C0294D">
      <w:pPr>
        <w:spacing w:after="0"/>
        <w:rPr>
          <w:rFonts w:ascii="DINOT" w:hAnsi="DINOT" w:cs="DINOT"/>
        </w:rPr>
      </w:pPr>
      <w:r w:rsidRPr="00310CE8">
        <w:rPr>
          <w:rFonts w:ascii="DINOT" w:hAnsi="DINOT" w:cs="DINOT"/>
        </w:rPr>
        <w:t>The first step in building a NAF academy is recruiting members of the Academy Design Team (ADT). This cross-functional team creates the academy structure</w:t>
      </w:r>
      <w:r w:rsidR="00327B1B" w:rsidRPr="00310CE8">
        <w:rPr>
          <w:rFonts w:ascii="DINOT" w:hAnsi="DINOT" w:cs="DINOT"/>
        </w:rPr>
        <w:t xml:space="preserve"> and culture</w:t>
      </w:r>
      <w:r w:rsidRPr="00310CE8">
        <w:rPr>
          <w:rFonts w:ascii="DINOT" w:hAnsi="DINOT" w:cs="DINOT"/>
        </w:rPr>
        <w:t xml:space="preserve"> by developing and executing an </w:t>
      </w:r>
      <w:r w:rsidR="00327B1B" w:rsidRPr="00310CE8">
        <w:rPr>
          <w:rFonts w:ascii="DINOT" w:hAnsi="DINOT" w:cs="DINOT"/>
          <w:b/>
          <w:bCs/>
        </w:rPr>
        <w:t>A</w:t>
      </w:r>
      <w:r w:rsidRPr="00310CE8">
        <w:rPr>
          <w:rFonts w:ascii="DINOT" w:hAnsi="DINOT" w:cs="DINOT"/>
          <w:b/>
          <w:bCs/>
        </w:rPr>
        <w:t xml:space="preserve">cademy </w:t>
      </w:r>
      <w:r w:rsidR="00327B1B" w:rsidRPr="00310CE8">
        <w:rPr>
          <w:rFonts w:ascii="DINOT" w:hAnsi="DINOT" w:cs="DINOT"/>
          <w:b/>
          <w:bCs/>
        </w:rPr>
        <w:t>D</w:t>
      </w:r>
      <w:r w:rsidRPr="00310CE8">
        <w:rPr>
          <w:rFonts w:ascii="DINOT" w:hAnsi="DINOT" w:cs="DINOT"/>
          <w:b/>
          <w:bCs/>
        </w:rPr>
        <w:t xml:space="preserve">esign </w:t>
      </w:r>
      <w:r w:rsidR="00327B1B" w:rsidRPr="00310CE8">
        <w:rPr>
          <w:rFonts w:ascii="DINOT" w:hAnsi="DINOT" w:cs="DINOT"/>
          <w:b/>
          <w:bCs/>
        </w:rPr>
        <w:t>P</w:t>
      </w:r>
      <w:r w:rsidRPr="00310CE8">
        <w:rPr>
          <w:rFonts w:ascii="DINOT" w:hAnsi="DINOT" w:cs="DINOT"/>
          <w:b/>
          <w:bCs/>
        </w:rPr>
        <w:t>lan</w:t>
      </w:r>
      <w:r w:rsidRPr="00310CE8">
        <w:rPr>
          <w:rStyle w:val="Hyperlink"/>
          <w:rFonts w:ascii="DINOT" w:hAnsi="DINOT" w:cs="DINOT"/>
          <w:color w:val="auto"/>
          <w:u w:val="none"/>
        </w:rPr>
        <w:t>.</w:t>
      </w:r>
      <w:r w:rsidRPr="00310CE8">
        <w:rPr>
          <w:rFonts w:ascii="DINOT" w:hAnsi="DINOT" w:cs="DINOT"/>
        </w:rPr>
        <w:t xml:space="preserve"> The </w:t>
      </w:r>
      <w:r w:rsidR="0081672C" w:rsidRPr="00310CE8">
        <w:rPr>
          <w:rFonts w:ascii="DINOT" w:hAnsi="DINOT" w:cs="DINOT"/>
        </w:rPr>
        <w:t xml:space="preserve">ADT establishes the foundation for developing a career academy and outlines the vision, mission, and goals. </w:t>
      </w:r>
    </w:p>
    <w:p w14:paraId="211CCA89" w14:textId="77777777" w:rsidR="0081672C" w:rsidRPr="000571DB" w:rsidRDefault="0081672C" w:rsidP="0081672C">
      <w:pPr>
        <w:spacing w:after="0"/>
        <w:rPr>
          <w:rFonts w:ascii="DINOT" w:hAnsi="DINOT" w:cs="DINOT"/>
          <w:sz w:val="16"/>
          <w:szCs w:val="16"/>
        </w:rPr>
      </w:pPr>
    </w:p>
    <w:p w14:paraId="7AC3BCAF" w14:textId="7CBA20D6" w:rsidR="00E30B1F" w:rsidRPr="00310CE8" w:rsidRDefault="0081672C" w:rsidP="000571DB">
      <w:pPr>
        <w:spacing w:after="40"/>
        <w:rPr>
          <w:rFonts w:ascii="DINOT" w:hAnsi="DINOT" w:cs="DINOT"/>
          <w:b/>
          <w:bCs/>
        </w:rPr>
      </w:pPr>
      <w:r w:rsidRPr="00310CE8">
        <w:rPr>
          <w:rFonts w:ascii="DINOT" w:hAnsi="DINOT" w:cs="DINOT"/>
          <w:b/>
          <w:bCs/>
        </w:rPr>
        <w:t xml:space="preserve">Academy </w:t>
      </w:r>
      <w:r w:rsidR="00B17506">
        <w:rPr>
          <w:rFonts w:ascii="DINOT" w:hAnsi="DINOT" w:cs="DINOT"/>
          <w:b/>
          <w:bCs/>
        </w:rPr>
        <w:t>Design Plan</w:t>
      </w:r>
    </w:p>
    <w:p w14:paraId="28FA8599" w14:textId="63881DAA" w:rsidR="0081672C" w:rsidRDefault="00B52579" w:rsidP="00C8566C">
      <w:pPr>
        <w:spacing w:after="0"/>
        <w:rPr>
          <w:rFonts w:ascii="DINOT" w:hAnsi="DINOT" w:cs="DINOT"/>
        </w:rPr>
      </w:pPr>
      <w:r w:rsidRPr="00310CE8">
        <w:rPr>
          <w:rFonts w:ascii="DINOT" w:hAnsi="DINOT" w:cs="DINOT"/>
        </w:rPr>
        <w:t xml:space="preserve">The </w:t>
      </w:r>
      <w:hyperlink r:id="rId7" w:history="1">
        <w:r w:rsidRPr="00310CE8">
          <w:rPr>
            <w:rStyle w:val="Hyperlink"/>
            <w:rFonts w:ascii="DINOT" w:hAnsi="DINOT" w:cs="DINOT"/>
            <w:b/>
            <w:bCs/>
          </w:rPr>
          <w:t>YOP Guide</w:t>
        </w:r>
      </w:hyperlink>
      <w:r w:rsidRPr="00310CE8">
        <w:rPr>
          <w:rFonts w:ascii="DINOT" w:hAnsi="DINOT" w:cs="DINOT"/>
        </w:rPr>
        <w:t xml:space="preserve"> is a comprehensive outline of the YOP program to support academy development. </w:t>
      </w:r>
      <w:r w:rsidR="005007BE" w:rsidRPr="00310CE8">
        <w:rPr>
          <w:rFonts w:ascii="DINOT" w:hAnsi="DINOT" w:cs="DINOT"/>
        </w:rPr>
        <w:t>The guide identifies the</w:t>
      </w:r>
      <w:r w:rsidR="00213F17" w:rsidRPr="00310CE8">
        <w:rPr>
          <w:rFonts w:ascii="DINOT" w:hAnsi="DINOT" w:cs="DINOT"/>
        </w:rPr>
        <w:t xml:space="preserve"> required</w:t>
      </w:r>
      <w:r w:rsidR="005007BE" w:rsidRPr="00310CE8">
        <w:rPr>
          <w:rFonts w:ascii="DINOT" w:hAnsi="DINOT" w:cs="DINOT"/>
        </w:rPr>
        <w:t xml:space="preserve"> strategic actions</w:t>
      </w:r>
      <w:r w:rsidR="00684D64" w:rsidRPr="00310CE8">
        <w:rPr>
          <w:rFonts w:ascii="DINOT" w:hAnsi="DINOT" w:cs="DINOT"/>
        </w:rPr>
        <w:t xml:space="preserve"> </w:t>
      </w:r>
      <w:r w:rsidR="00213F17" w:rsidRPr="00310CE8">
        <w:rPr>
          <w:rFonts w:ascii="DINOT" w:hAnsi="DINOT" w:cs="DINOT"/>
        </w:rPr>
        <w:t>that</w:t>
      </w:r>
      <w:r w:rsidR="00EF3DE8" w:rsidRPr="00310CE8">
        <w:rPr>
          <w:rFonts w:ascii="DINOT" w:hAnsi="DINOT" w:cs="DINOT"/>
        </w:rPr>
        <w:t xml:space="preserve"> assist the ADT in establishing </w:t>
      </w:r>
      <w:r w:rsidR="00213F17" w:rsidRPr="00310CE8">
        <w:rPr>
          <w:rFonts w:ascii="DINOT" w:hAnsi="DINOT" w:cs="DINOT"/>
        </w:rPr>
        <w:t>a</w:t>
      </w:r>
      <w:r w:rsidR="00EF3DE8" w:rsidRPr="00310CE8">
        <w:rPr>
          <w:rFonts w:ascii="DINOT" w:hAnsi="DINOT" w:cs="DINOT"/>
        </w:rPr>
        <w:t xml:space="preserve"> timeline </w:t>
      </w:r>
      <w:r w:rsidR="00684D64" w:rsidRPr="00310CE8">
        <w:rPr>
          <w:rFonts w:ascii="DINOT" w:hAnsi="DINOT" w:cs="DINOT"/>
        </w:rPr>
        <w:t xml:space="preserve">to </w:t>
      </w:r>
      <w:r w:rsidR="00B17506">
        <w:rPr>
          <w:rFonts w:ascii="DINOT" w:hAnsi="DINOT" w:cs="DINOT"/>
        </w:rPr>
        <w:t xml:space="preserve">meet YOP deliverables and the development of an </w:t>
      </w:r>
      <w:r w:rsidR="00B17506" w:rsidRPr="00B17506">
        <w:rPr>
          <w:rFonts w:ascii="DINOT" w:hAnsi="DINOT" w:cs="DINOT"/>
          <w:b/>
          <w:bCs/>
        </w:rPr>
        <w:t>Academy Design Plan</w:t>
      </w:r>
      <w:r w:rsidR="00B17506">
        <w:rPr>
          <w:rFonts w:ascii="DINOT" w:hAnsi="DINOT" w:cs="DINOT"/>
        </w:rPr>
        <w:t>.</w:t>
      </w:r>
      <w:r w:rsidR="00732313" w:rsidRPr="00310CE8">
        <w:rPr>
          <w:rFonts w:ascii="DINOT" w:hAnsi="DINOT" w:cs="DINOT"/>
        </w:rPr>
        <w:t xml:space="preserve"> </w:t>
      </w:r>
      <w:r w:rsidR="002C2C4F" w:rsidRPr="00310CE8">
        <w:rPr>
          <w:rFonts w:ascii="DINOT" w:hAnsi="DINOT" w:cs="DINOT"/>
        </w:rPr>
        <w:t xml:space="preserve">Guiding </w:t>
      </w:r>
      <w:r w:rsidR="00F156EA" w:rsidRPr="00310CE8">
        <w:rPr>
          <w:rFonts w:ascii="DINOT" w:hAnsi="DINOT" w:cs="DINOT"/>
        </w:rPr>
        <w:t>q</w:t>
      </w:r>
      <w:r w:rsidR="002C2C4F" w:rsidRPr="00310CE8">
        <w:rPr>
          <w:rFonts w:ascii="DINOT" w:hAnsi="DINOT" w:cs="DINOT"/>
        </w:rPr>
        <w:t xml:space="preserve">uestions </w:t>
      </w:r>
      <w:r w:rsidR="00F156EA" w:rsidRPr="00310CE8">
        <w:rPr>
          <w:rFonts w:ascii="DINOT" w:hAnsi="DINOT" w:cs="DINOT"/>
        </w:rPr>
        <w:t>lead</w:t>
      </w:r>
      <w:r w:rsidR="002C2C4F" w:rsidRPr="00310CE8">
        <w:rPr>
          <w:rFonts w:ascii="DINOT" w:hAnsi="DINOT" w:cs="DINOT"/>
        </w:rPr>
        <w:t xml:space="preserve"> discussion and research to </w:t>
      </w:r>
      <w:r w:rsidR="00213F17" w:rsidRPr="00310CE8">
        <w:rPr>
          <w:rFonts w:ascii="DINOT" w:hAnsi="DINOT" w:cs="DINOT"/>
        </w:rPr>
        <w:t xml:space="preserve">create </w:t>
      </w:r>
      <w:r w:rsidR="00F156EA" w:rsidRPr="00310CE8">
        <w:rPr>
          <w:rFonts w:ascii="DINOT" w:hAnsi="DINOT" w:cs="DINOT"/>
        </w:rPr>
        <w:t xml:space="preserve">action steps </w:t>
      </w:r>
      <w:r w:rsidR="002C2C4F" w:rsidRPr="00310CE8">
        <w:rPr>
          <w:rFonts w:ascii="DINOT" w:hAnsi="DINOT" w:cs="DINOT"/>
        </w:rPr>
        <w:t xml:space="preserve">for building the academy </w:t>
      </w:r>
      <w:r w:rsidR="00213F17" w:rsidRPr="00310CE8">
        <w:rPr>
          <w:rFonts w:ascii="DINOT" w:hAnsi="DINOT" w:cs="DINOT"/>
        </w:rPr>
        <w:t>framework</w:t>
      </w:r>
      <w:r w:rsidR="002C2C4F" w:rsidRPr="00310CE8">
        <w:rPr>
          <w:rFonts w:ascii="DINOT" w:hAnsi="DINOT" w:cs="DINOT"/>
        </w:rPr>
        <w:t xml:space="preserve">. The ADT collects evidence to document the </w:t>
      </w:r>
      <w:r w:rsidR="00B17506">
        <w:rPr>
          <w:rFonts w:ascii="DINOT" w:hAnsi="DINOT" w:cs="DINOT"/>
        </w:rPr>
        <w:t xml:space="preserve">monthly outcomes </w:t>
      </w:r>
      <w:r w:rsidR="002C2C4F" w:rsidRPr="00310CE8">
        <w:rPr>
          <w:rFonts w:ascii="DINOT" w:hAnsi="DINOT" w:cs="DINOT"/>
        </w:rPr>
        <w:t xml:space="preserve">after accomplishing each </w:t>
      </w:r>
      <w:r w:rsidR="00327B1B" w:rsidRPr="00310CE8">
        <w:rPr>
          <w:rFonts w:ascii="DINOT" w:hAnsi="DINOT" w:cs="DINOT"/>
          <w:b/>
          <w:bCs/>
        </w:rPr>
        <w:t>A</w:t>
      </w:r>
      <w:r w:rsidR="002C2C4F" w:rsidRPr="00310CE8">
        <w:rPr>
          <w:rFonts w:ascii="DINOT" w:hAnsi="DINOT" w:cs="DINOT"/>
          <w:b/>
          <w:bCs/>
        </w:rPr>
        <w:t xml:space="preserve">cademy </w:t>
      </w:r>
      <w:r w:rsidR="00327B1B" w:rsidRPr="00310CE8">
        <w:rPr>
          <w:rFonts w:ascii="DINOT" w:hAnsi="DINOT" w:cs="DINOT"/>
          <w:b/>
          <w:bCs/>
        </w:rPr>
        <w:t>D</w:t>
      </w:r>
      <w:r w:rsidR="002C2C4F" w:rsidRPr="00310CE8">
        <w:rPr>
          <w:rFonts w:ascii="DINOT" w:hAnsi="DINOT" w:cs="DINOT"/>
          <w:b/>
          <w:bCs/>
        </w:rPr>
        <w:t xml:space="preserve">esign </w:t>
      </w:r>
      <w:r w:rsidR="00327B1B" w:rsidRPr="00310CE8">
        <w:rPr>
          <w:rFonts w:ascii="DINOT" w:hAnsi="DINOT" w:cs="DINOT"/>
          <w:b/>
          <w:bCs/>
        </w:rPr>
        <w:t>P</w:t>
      </w:r>
      <w:r w:rsidR="002C2C4F" w:rsidRPr="00310CE8">
        <w:rPr>
          <w:rFonts w:ascii="DINOT" w:hAnsi="DINOT" w:cs="DINOT"/>
          <w:b/>
          <w:bCs/>
        </w:rPr>
        <w:t>lan</w:t>
      </w:r>
      <w:r w:rsidR="002C2C4F" w:rsidRPr="00310CE8">
        <w:rPr>
          <w:rFonts w:ascii="DINOT" w:hAnsi="DINOT" w:cs="DINOT"/>
        </w:rPr>
        <w:t xml:space="preserve"> goal. </w:t>
      </w:r>
    </w:p>
    <w:p w14:paraId="00E63523" w14:textId="7498B668" w:rsidR="0026212F" w:rsidRPr="000571DB" w:rsidRDefault="0026212F" w:rsidP="00C8566C">
      <w:pPr>
        <w:spacing w:after="0"/>
        <w:rPr>
          <w:rFonts w:ascii="DINOT" w:hAnsi="DINOT" w:cs="DINOT"/>
          <w:sz w:val="16"/>
          <w:szCs w:val="16"/>
        </w:rPr>
      </w:pPr>
    </w:p>
    <w:p w14:paraId="450372CC" w14:textId="621A18BA" w:rsidR="0026212F" w:rsidRPr="00310CE8" w:rsidRDefault="0026212F" w:rsidP="000571DB">
      <w:pPr>
        <w:spacing w:after="40"/>
        <w:rPr>
          <w:rFonts w:ascii="DINOT" w:hAnsi="DINOT" w:cs="DINOT"/>
          <w:b/>
          <w:bCs/>
        </w:rPr>
      </w:pPr>
      <w:r>
        <w:rPr>
          <w:rFonts w:ascii="DINOT" w:hAnsi="DINOT" w:cs="DINOT"/>
          <w:b/>
          <w:bCs/>
        </w:rPr>
        <w:t>Launch Year</w:t>
      </w:r>
    </w:p>
    <w:p w14:paraId="219AA6F3" w14:textId="57A7AD85" w:rsidR="0026212F" w:rsidRPr="00310CE8" w:rsidRDefault="0026212F" w:rsidP="0026212F">
      <w:pPr>
        <w:spacing w:after="0"/>
        <w:rPr>
          <w:rFonts w:ascii="DINOT" w:hAnsi="DINOT" w:cs="DINOT"/>
        </w:rPr>
      </w:pPr>
      <w:r>
        <w:rPr>
          <w:rFonts w:ascii="DINOT" w:hAnsi="DINOT" w:cs="DINOT"/>
        </w:rPr>
        <w:t xml:space="preserve">Launch </w:t>
      </w:r>
      <w:r w:rsidRPr="0026212F">
        <w:rPr>
          <w:rFonts w:ascii="DINOT" w:hAnsi="DINOT" w:cs="DINOT"/>
        </w:rPr>
        <w:t xml:space="preserve">Year is the first year </w:t>
      </w:r>
      <w:r>
        <w:rPr>
          <w:rFonts w:ascii="DINOT" w:hAnsi="DINOT" w:cs="DINOT"/>
        </w:rPr>
        <w:t xml:space="preserve">as an operational academy </w:t>
      </w:r>
      <w:r w:rsidRPr="0026212F">
        <w:rPr>
          <w:rFonts w:ascii="DINOT" w:hAnsi="DINOT" w:cs="DINOT"/>
        </w:rPr>
        <w:t xml:space="preserve">after </w:t>
      </w:r>
      <w:r w:rsidR="00B17506">
        <w:rPr>
          <w:rFonts w:ascii="DINOT" w:hAnsi="DINOT" w:cs="DINOT"/>
        </w:rPr>
        <w:t>completing</w:t>
      </w:r>
      <w:r w:rsidRPr="0026212F">
        <w:rPr>
          <w:rFonts w:ascii="DINOT" w:hAnsi="DINOT" w:cs="DINOT"/>
        </w:rPr>
        <w:t xml:space="preserve"> YOP. The academy joins NAF’s network with full membership status</w:t>
      </w:r>
      <w:r>
        <w:rPr>
          <w:rFonts w:ascii="DINOT" w:hAnsi="DINOT" w:cs="DINOT"/>
        </w:rPr>
        <w:t>.</w:t>
      </w:r>
    </w:p>
    <w:p w14:paraId="322E9C21" w14:textId="77777777" w:rsidR="00C0294D" w:rsidRPr="000571DB" w:rsidRDefault="00C0294D" w:rsidP="00C0294D">
      <w:pPr>
        <w:spacing w:after="0"/>
        <w:rPr>
          <w:rFonts w:ascii="DINOT" w:hAnsi="DINOT" w:cs="DINOT"/>
        </w:rPr>
      </w:pPr>
    </w:p>
    <w:tbl>
      <w:tblPr>
        <w:tblStyle w:val="TableGrid"/>
        <w:tblW w:w="12217" w:type="dxa"/>
        <w:jc w:val="center"/>
        <w:tblBorders>
          <w:top w:val="single" w:sz="18" w:space="0" w:color="006A4F"/>
          <w:left w:val="single" w:sz="18" w:space="0" w:color="006A4F"/>
          <w:bottom w:val="single" w:sz="18" w:space="0" w:color="006A4F"/>
          <w:right w:val="single" w:sz="18" w:space="0" w:color="006A4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7"/>
        <w:gridCol w:w="4140"/>
        <w:gridCol w:w="2160"/>
        <w:gridCol w:w="3780"/>
      </w:tblGrid>
      <w:tr w:rsidR="00C0294D" w:rsidRPr="00310CE8" w14:paraId="0FA7E7DA" w14:textId="77777777" w:rsidTr="0026212F">
        <w:trPr>
          <w:jc w:val="center"/>
        </w:trPr>
        <w:tc>
          <w:tcPr>
            <w:tcW w:w="12217" w:type="dxa"/>
            <w:gridSpan w:val="4"/>
            <w:tcBorders>
              <w:top w:val="single" w:sz="18" w:space="0" w:color="00B050"/>
              <w:left w:val="single" w:sz="18" w:space="0" w:color="00B050"/>
              <w:bottom w:val="single" w:sz="18" w:space="0" w:color="006A4F"/>
              <w:right w:val="single" w:sz="18" w:space="0" w:color="00B050"/>
            </w:tcBorders>
            <w:shd w:val="clear" w:color="auto" w:fill="00B050"/>
          </w:tcPr>
          <w:p w14:paraId="0103F3AD" w14:textId="77777777" w:rsidR="00C0294D" w:rsidRPr="00310CE8" w:rsidRDefault="00C0294D" w:rsidP="005F3539">
            <w:pPr>
              <w:spacing w:line="259" w:lineRule="auto"/>
              <w:jc w:val="center"/>
              <w:rPr>
                <w:rFonts w:ascii="DINOT" w:hAnsi="DINOT" w:cs="DINOT"/>
                <w:b/>
                <w:color w:val="FFFFFF" w:themeColor="background1"/>
              </w:rPr>
            </w:pPr>
            <w:r w:rsidRPr="00310CE8">
              <w:rPr>
                <w:rFonts w:ascii="DINOT" w:hAnsi="DINOT" w:cs="DINOT"/>
                <w:b/>
                <w:color w:val="FFFFFF" w:themeColor="background1"/>
              </w:rPr>
              <w:t>NAF Educational Design</w:t>
            </w:r>
          </w:p>
        </w:tc>
      </w:tr>
      <w:tr w:rsidR="00C0294D" w:rsidRPr="00310CE8" w14:paraId="776605C0" w14:textId="77777777" w:rsidTr="0026212F">
        <w:trPr>
          <w:jc w:val="center"/>
        </w:trPr>
        <w:tc>
          <w:tcPr>
            <w:tcW w:w="6277" w:type="dxa"/>
            <w:gridSpan w:val="2"/>
            <w:tcBorders>
              <w:top w:val="single" w:sz="18" w:space="0" w:color="006A4F"/>
              <w:bottom w:val="single" w:sz="18" w:space="0" w:color="006A4F"/>
              <w:right w:val="single" w:sz="18" w:space="0" w:color="006A4F"/>
            </w:tcBorders>
            <w:shd w:val="clear" w:color="auto" w:fill="006A4F"/>
          </w:tcPr>
          <w:p w14:paraId="37764BEC" w14:textId="77777777" w:rsidR="00C0294D" w:rsidRPr="00310CE8" w:rsidRDefault="00C0294D" w:rsidP="005F3539">
            <w:pPr>
              <w:spacing w:line="259" w:lineRule="auto"/>
              <w:jc w:val="center"/>
              <w:rPr>
                <w:rFonts w:ascii="DINOT" w:hAnsi="DINOT" w:cs="DINOT"/>
                <w:b/>
                <w:color w:val="FFFFFF" w:themeColor="background1"/>
              </w:rPr>
            </w:pPr>
            <w:r w:rsidRPr="00310CE8">
              <w:rPr>
                <w:rFonts w:ascii="DINOT" w:hAnsi="DINOT" w:cs="DINOT"/>
                <w:b/>
                <w:color w:val="FFFFFF" w:themeColor="background1"/>
              </w:rPr>
              <w:t>Element 1: Academy Development &amp; Structure</w:t>
            </w:r>
          </w:p>
        </w:tc>
        <w:tc>
          <w:tcPr>
            <w:tcW w:w="5940" w:type="dxa"/>
            <w:gridSpan w:val="2"/>
            <w:tcBorders>
              <w:top w:val="single" w:sz="18" w:space="0" w:color="006A4F"/>
              <w:left w:val="single" w:sz="18" w:space="0" w:color="006A4F"/>
              <w:bottom w:val="single" w:sz="18" w:space="0" w:color="006A4F"/>
            </w:tcBorders>
            <w:shd w:val="clear" w:color="auto" w:fill="006A4F"/>
          </w:tcPr>
          <w:p w14:paraId="504B64C7" w14:textId="77777777" w:rsidR="00C0294D" w:rsidRPr="00310CE8" w:rsidRDefault="00C0294D" w:rsidP="005F3539">
            <w:pPr>
              <w:spacing w:line="259" w:lineRule="auto"/>
              <w:jc w:val="center"/>
              <w:rPr>
                <w:rFonts w:ascii="DINOT" w:hAnsi="DINOT" w:cs="DINOT"/>
                <w:b/>
                <w:color w:val="FFFFFF" w:themeColor="background1"/>
              </w:rPr>
            </w:pPr>
            <w:r w:rsidRPr="00310CE8">
              <w:rPr>
                <w:rFonts w:ascii="DINOT" w:hAnsi="DINOT" w:cs="DINOT"/>
                <w:b/>
                <w:color w:val="FFFFFF" w:themeColor="background1"/>
              </w:rPr>
              <w:t>Element 2: Advisory Board</w:t>
            </w:r>
          </w:p>
        </w:tc>
      </w:tr>
      <w:tr w:rsidR="00C0294D" w:rsidRPr="00310CE8" w14:paraId="426EB259" w14:textId="77777777" w:rsidTr="0026212F">
        <w:trPr>
          <w:trHeight w:val="1845"/>
          <w:jc w:val="center"/>
        </w:trPr>
        <w:tc>
          <w:tcPr>
            <w:tcW w:w="2137" w:type="dxa"/>
            <w:tcBorders>
              <w:top w:val="single" w:sz="18" w:space="0" w:color="006A4F"/>
              <w:bottom w:val="single" w:sz="18" w:space="0" w:color="006A4F"/>
            </w:tcBorders>
            <w:vAlign w:val="center"/>
          </w:tcPr>
          <w:p w14:paraId="1FF78054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  <w:noProof/>
              </w:rPr>
              <w:drawing>
                <wp:anchor distT="0" distB="0" distL="114300" distR="114300" simplePos="0" relativeHeight="251688960" behindDoc="0" locked="0" layoutInCell="1" allowOverlap="1" wp14:anchorId="5AAE74DE" wp14:editId="2EEAD667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0</wp:posOffset>
                  </wp:positionV>
                  <wp:extent cx="877570" cy="877570"/>
                  <wp:effectExtent l="0" t="0" r="0" b="0"/>
                  <wp:wrapNone/>
                  <wp:docPr id="59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4" descr="A picture containing ico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CE8">
              <w:rPr>
                <w:rFonts w:ascii="DINOT" w:hAnsi="DINOT" w:cs="DINOT"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006A4F"/>
              <w:bottom w:val="single" w:sz="18" w:space="0" w:color="006A4F"/>
              <w:right w:val="single" w:sz="18" w:space="0" w:color="006A4F"/>
            </w:tcBorders>
            <w:vAlign w:val="center"/>
          </w:tcPr>
          <w:p w14:paraId="7502C771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  <w:b/>
                <w:bCs/>
              </w:rPr>
            </w:pPr>
            <w:r w:rsidRPr="00310CE8">
              <w:rPr>
                <w:rFonts w:ascii="DINOT" w:hAnsi="DINOT" w:cs="DINOT"/>
                <w:b/>
                <w:bCs/>
              </w:rPr>
              <w:t>Standards of practice:</w:t>
            </w:r>
          </w:p>
          <w:p w14:paraId="06AA2B59" w14:textId="77777777" w:rsidR="00C0294D" w:rsidRPr="00310CE8" w:rsidRDefault="00C0294D" w:rsidP="005F3539">
            <w:pPr>
              <w:numPr>
                <w:ilvl w:val="0"/>
                <w:numId w:val="1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Recruitment &amp; Enrollment</w:t>
            </w:r>
          </w:p>
          <w:p w14:paraId="494D9B05" w14:textId="77777777" w:rsidR="00C0294D" w:rsidRPr="00310CE8" w:rsidRDefault="00C0294D" w:rsidP="005F3539">
            <w:pPr>
              <w:numPr>
                <w:ilvl w:val="0"/>
                <w:numId w:val="1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Personalization</w:t>
            </w:r>
          </w:p>
          <w:p w14:paraId="4140F6AB" w14:textId="77777777" w:rsidR="00C0294D" w:rsidRPr="00310CE8" w:rsidRDefault="00C0294D" w:rsidP="005F3539">
            <w:pPr>
              <w:numPr>
                <w:ilvl w:val="0"/>
                <w:numId w:val="1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Data Collection &amp; Review</w:t>
            </w:r>
          </w:p>
          <w:p w14:paraId="7443CE84" w14:textId="77777777" w:rsidR="00C0294D" w:rsidRPr="00310CE8" w:rsidRDefault="00C0294D" w:rsidP="005F3539">
            <w:pPr>
              <w:numPr>
                <w:ilvl w:val="0"/>
                <w:numId w:val="1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Leadership</w:t>
            </w:r>
          </w:p>
          <w:p w14:paraId="68569A55" w14:textId="77777777" w:rsidR="00C0294D" w:rsidRPr="00310CE8" w:rsidRDefault="00C0294D" w:rsidP="005F3539">
            <w:pPr>
              <w:numPr>
                <w:ilvl w:val="0"/>
                <w:numId w:val="1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Professional Learning</w:t>
            </w:r>
          </w:p>
        </w:tc>
        <w:tc>
          <w:tcPr>
            <w:tcW w:w="2160" w:type="dxa"/>
            <w:tcBorders>
              <w:top w:val="single" w:sz="18" w:space="0" w:color="006A4F"/>
              <w:left w:val="single" w:sz="18" w:space="0" w:color="006A4F"/>
              <w:bottom w:val="single" w:sz="18" w:space="0" w:color="006A4F"/>
            </w:tcBorders>
            <w:vAlign w:val="center"/>
          </w:tcPr>
          <w:p w14:paraId="5D6B9CCC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  <w:b/>
                <w:noProof/>
              </w:rPr>
              <w:drawing>
                <wp:anchor distT="0" distB="0" distL="114300" distR="114300" simplePos="0" relativeHeight="251689984" behindDoc="0" locked="0" layoutInCell="1" allowOverlap="1" wp14:anchorId="5FAF1309" wp14:editId="27588404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-41275</wp:posOffset>
                  </wp:positionV>
                  <wp:extent cx="877824" cy="877824"/>
                  <wp:effectExtent l="0" t="0" r="0" b="0"/>
                  <wp:wrapNone/>
                  <wp:docPr id="34" name="Picture 3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Picture 34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CE8">
              <w:rPr>
                <w:rFonts w:ascii="DINOT" w:hAnsi="DINOT" w:cs="DINOT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006A4F"/>
              <w:bottom w:val="single" w:sz="18" w:space="0" w:color="006A4F"/>
            </w:tcBorders>
            <w:vAlign w:val="center"/>
          </w:tcPr>
          <w:p w14:paraId="046B29DC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  <w:b/>
                <w:bCs/>
              </w:rPr>
            </w:pPr>
            <w:r w:rsidRPr="00310CE8">
              <w:rPr>
                <w:rFonts w:ascii="DINOT" w:hAnsi="DINOT" w:cs="DINOT"/>
                <w:b/>
                <w:bCs/>
              </w:rPr>
              <w:t>Standards of practice:</w:t>
            </w:r>
          </w:p>
          <w:p w14:paraId="1E31980B" w14:textId="77777777" w:rsidR="00C0294D" w:rsidRPr="00310CE8" w:rsidRDefault="00C0294D" w:rsidP="005F3539">
            <w:pPr>
              <w:numPr>
                <w:ilvl w:val="0"/>
                <w:numId w:val="2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Membership &amp; Operations</w:t>
            </w:r>
          </w:p>
          <w:p w14:paraId="6FA29D88" w14:textId="77777777" w:rsidR="00C0294D" w:rsidRPr="00310CE8" w:rsidRDefault="00C0294D" w:rsidP="005F3539">
            <w:pPr>
              <w:numPr>
                <w:ilvl w:val="0"/>
                <w:numId w:val="2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Support for Learning</w:t>
            </w:r>
          </w:p>
          <w:p w14:paraId="4C826BCF" w14:textId="77777777" w:rsidR="00C0294D" w:rsidRPr="00310CE8" w:rsidRDefault="00C0294D" w:rsidP="005F3539">
            <w:pPr>
              <w:numPr>
                <w:ilvl w:val="0"/>
                <w:numId w:val="3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Support for Sustainability</w:t>
            </w:r>
          </w:p>
        </w:tc>
      </w:tr>
      <w:tr w:rsidR="00C0294D" w:rsidRPr="00310CE8" w14:paraId="3E8BE22A" w14:textId="77777777" w:rsidTr="0026212F">
        <w:trPr>
          <w:trHeight w:val="85"/>
          <w:jc w:val="center"/>
        </w:trPr>
        <w:tc>
          <w:tcPr>
            <w:tcW w:w="6277" w:type="dxa"/>
            <w:gridSpan w:val="2"/>
            <w:tcBorders>
              <w:top w:val="single" w:sz="18" w:space="0" w:color="006A4F"/>
              <w:bottom w:val="single" w:sz="18" w:space="0" w:color="006A4F"/>
              <w:right w:val="single" w:sz="18" w:space="0" w:color="006A4F"/>
            </w:tcBorders>
            <w:shd w:val="clear" w:color="auto" w:fill="006A4F"/>
            <w:vAlign w:val="center"/>
          </w:tcPr>
          <w:p w14:paraId="2BBCEB7B" w14:textId="77777777" w:rsidR="00C0294D" w:rsidRPr="00310CE8" w:rsidRDefault="00C0294D" w:rsidP="005F3539">
            <w:pPr>
              <w:spacing w:line="259" w:lineRule="auto"/>
              <w:jc w:val="center"/>
              <w:rPr>
                <w:rFonts w:ascii="DINOT" w:hAnsi="DINOT" w:cs="DINOT"/>
                <w:b/>
                <w:color w:val="FFFFFF" w:themeColor="background1"/>
              </w:rPr>
            </w:pPr>
            <w:r w:rsidRPr="00310CE8">
              <w:rPr>
                <w:rFonts w:ascii="DINOT" w:hAnsi="DINOT" w:cs="DINOT"/>
                <w:b/>
                <w:color w:val="FFFFFF" w:themeColor="background1"/>
              </w:rPr>
              <w:t>Element 3: Curriculum &amp; Instruction</w:t>
            </w:r>
          </w:p>
        </w:tc>
        <w:tc>
          <w:tcPr>
            <w:tcW w:w="5940" w:type="dxa"/>
            <w:gridSpan w:val="2"/>
            <w:tcBorders>
              <w:top w:val="single" w:sz="18" w:space="0" w:color="006A4F"/>
              <w:left w:val="single" w:sz="18" w:space="0" w:color="006A4F"/>
              <w:bottom w:val="single" w:sz="18" w:space="0" w:color="006A4F"/>
            </w:tcBorders>
            <w:shd w:val="clear" w:color="auto" w:fill="006A4F"/>
            <w:vAlign w:val="center"/>
          </w:tcPr>
          <w:p w14:paraId="09A29DC9" w14:textId="77777777" w:rsidR="00C0294D" w:rsidRPr="00310CE8" w:rsidRDefault="00C0294D" w:rsidP="005F3539">
            <w:pPr>
              <w:spacing w:line="259" w:lineRule="auto"/>
              <w:jc w:val="center"/>
              <w:rPr>
                <w:rFonts w:ascii="DINOT" w:hAnsi="DINOT" w:cs="DINOT"/>
                <w:b/>
                <w:color w:val="FFFFFF" w:themeColor="background1"/>
              </w:rPr>
            </w:pPr>
            <w:r w:rsidRPr="00310CE8">
              <w:rPr>
                <w:rFonts w:ascii="DINOT" w:hAnsi="DINOT" w:cs="DINOT"/>
                <w:b/>
                <w:color w:val="FFFFFF" w:themeColor="background1"/>
              </w:rPr>
              <w:t>Element 4: Work-Based Learning</w:t>
            </w:r>
          </w:p>
        </w:tc>
      </w:tr>
      <w:tr w:rsidR="00C0294D" w:rsidRPr="00310CE8" w14:paraId="31E5DF26" w14:textId="77777777" w:rsidTr="000571DB">
        <w:trPr>
          <w:trHeight w:val="1557"/>
          <w:jc w:val="center"/>
        </w:trPr>
        <w:tc>
          <w:tcPr>
            <w:tcW w:w="2137" w:type="dxa"/>
            <w:tcBorders>
              <w:top w:val="single" w:sz="18" w:space="0" w:color="006A4F"/>
              <w:bottom w:val="single" w:sz="18" w:space="0" w:color="006A4F"/>
            </w:tcBorders>
            <w:vAlign w:val="center"/>
          </w:tcPr>
          <w:p w14:paraId="17703D4D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  <w:noProof/>
              </w:rPr>
              <w:drawing>
                <wp:anchor distT="0" distB="0" distL="114300" distR="114300" simplePos="0" relativeHeight="251687936" behindDoc="0" locked="0" layoutInCell="1" allowOverlap="1" wp14:anchorId="1B3C9F58" wp14:editId="0CA6B0E0">
                  <wp:simplePos x="0" y="0"/>
                  <wp:positionH relativeFrom="column">
                    <wp:posOffset>219710</wp:posOffset>
                  </wp:positionH>
                  <wp:positionV relativeFrom="paragraph">
                    <wp:posOffset>-17780</wp:posOffset>
                  </wp:positionV>
                  <wp:extent cx="877570" cy="877570"/>
                  <wp:effectExtent l="0" t="0" r="0" b="0"/>
                  <wp:wrapNone/>
                  <wp:docPr id="60" name="Picture 60" descr="Graphical user interface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Picture 60" descr="Graphical user interface, 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CE8">
              <w:rPr>
                <w:rFonts w:ascii="DINOT" w:hAnsi="DINOT" w:cs="DINOT"/>
                <w:b/>
              </w:rPr>
              <w:t xml:space="preserve"> </w:t>
            </w:r>
          </w:p>
        </w:tc>
        <w:tc>
          <w:tcPr>
            <w:tcW w:w="4140" w:type="dxa"/>
            <w:tcBorders>
              <w:top w:val="single" w:sz="18" w:space="0" w:color="006A4F"/>
              <w:bottom w:val="single" w:sz="18" w:space="0" w:color="006A4F"/>
              <w:right w:val="single" w:sz="18" w:space="0" w:color="006A4F"/>
            </w:tcBorders>
            <w:vAlign w:val="center"/>
          </w:tcPr>
          <w:p w14:paraId="47EC76DC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  <w:b/>
                <w:bCs/>
              </w:rPr>
            </w:pPr>
            <w:r w:rsidRPr="00310CE8">
              <w:rPr>
                <w:rFonts w:ascii="DINOT" w:hAnsi="DINOT" w:cs="DINOT"/>
                <w:b/>
                <w:bCs/>
              </w:rPr>
              <w:t>Standards of practice:</w:t>
            </w:r>
          </w:p>
          <w:p w14:paraId="55989F20" w14:textId="77777777" w:rsidR="00C0294D" w:rsidRPr="00310CE8" w:rsidRDefault="00C0294D" w:rsidP="005F3539">
            <w:pPr>
              <w:numPr>
                <w:ilvl w:val="0"/>
                <w:numId w:val="3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Program of Study</w:t>
            </w:r>
          </w:p>
          <w:p w14:paraId="5B1D7A38" w14:textId="77777777" w:rsidR="00C0294D" w:rsidRPr="00310CE8" w:rsidRDefault="00C0294D" w:rsidP="005F3539">
            <w:pPr>
              <w:numPr>
                <w:ilvl w:val="0"/>
                <w:numId w:val="3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Authentic Project Learning</w:t>
            </w:r>
          </w:p>
          <w:p w14:paraId="14E6B041" w14:textId="77777777" w:rsidR="00C0294D" w:rsidRPr="00310CE8" w:rsidRDefault="00C0294D" w:rsidP="005F3539">
            <w:pPr>
              <w:numPr>
                <w:ilvl w:val="0"/>
                <w:numId w:val="3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College &amp; Career Readiness</w:t>
            </w:r>
          </w:p>
        </w:tc>
        <w:tc>
          <w:tcPr>
            <w:tcW w:w="2160" w:type="dxa"/>
            <w:tcBorders>
              <w:top w:val="single" w:sz="18" w:space="0" w:color="006A4F"/>
              <w:left w:val="single" w:sz="18" w:space="0" w:color="006A4F"/>
              <w:bottom w:val="single" w:sz="18" w:space="0" w:color="006A4F"/>
            </w:tcBorders>
            <w:vAlign w:val="center"/>
          </w:tcPr>
          <w:p w14:paraId="71047564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  <w:b/>
                <w:noProof/>
              </w:rPr>
              <w:drawing>
                <wp:anchor distT="0" distB="0" distL="114300" distR="114300" simplePos="0" relativeHeight="251691008" behindDoc="0" locked="0" layoutInCell="1" allowOverlap="1" wp14:anchorId="11E8216E" wp14:editId="115745E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-8890</wp:posOffset>
                  </wp:positionV>
                  <wp:extent cx="877824" cy="877824"/>
                  <wp:effectExtent l="0" t="0" r="0" b="0"/>
                  <wp:wrapNone/>
                  <wp:docPr id="85" name="Picture 8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Picture 85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824" cy="8778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0CE8">
              <w:rPr>
                <w:rFonts w:ascii="DINOT" w:hAnsi="DINOT" w:cs="DINOT"/>
              </w:rPr>
              <w:t xml:space="preserve"> </w:t>
            </w:r>
          </w:p>
        </w:tc>
        <w:tc>
          <w:tcPr>
            <w:tcW w:w="3780" w:type="dxa"/>
            <w:tcBorders>
              <w:top w:val="single" w:sz="18" w:space="0" w:color="006A4F"/>
              <w:bottom w:val="single" w:sz="18" w:space="0" w:color="006A4F"/>
            </w:tcBorders>
            <w:vAlign w:val="center"/>
          </w:tcPr>
          <w:p w14:paraId="53187DFB" w14:textId="77777777" w:rsidR="00C0294D" w:rsidRPr="00310CE8" w:rsidRDefault="00C0294D" w:rsidP="005F3539">
            <w:pPr>
              <w:spacing w:line="259" w:lineRule="auto"/>
              <w:rPr>
                <w:rFonts w:ascii="DINOT" w:hAnsi="DINOT" w:cs="DINOT"/>
                <w:b/>
                <w:bCs/>
              </w:rPr>
            </w:pPr>
            <w:r w:rsidRPr="00310CE8">
              <w:rPr>
                <w:rFonts w:ascii="DINOT" w:hAnsi="DINOT" w:cs="DINOT"/>
                <w:b/>
                <w:bCs/>
              </w:rPr>
              <w:t>Standards of practice:</w:t>
            </w:r>
          </w:p>
          <w:p w14:paraId="6DA5DB60" w14:textId="77777777" w:rsidR="00C0294D" w:rsidRPr="00310CE8" w:rsidRDefault="00C0294D" w:rsidP="005F3539">
            <w:pPr>
              <w:numPr>
                <w:ilvl w:val="0"/>
                <w:numId w:val="4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Work-Based Learning Plan</w:t>
            </w:r>
          </w:p>
          <w:p w14:paraId="0EDDDFE0" w14:textId="77777777" w:rsidR="00C0294D" w:rsidRPr="00310CE8" w:rsidRDefault="00C0294D" w:rsidP="005F3539">
            <w:pPr>
              <w:numPr>
                <w:ilvl w:val="0"/>
                <w:numId w:val="4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Internships</w:t>
            </w:r>
          </w:p>
          <w:p w14:paraId="70E23A5C" w14:textId="77777777" w:rsidR="00C0294D" w:rsidRPr="00310CE8" w:rsidRDefault="00C0294D" w:rsidP="005F3539">
            <w:pPr>
              <w:numPr>
                <w:ilvl w:val="0"/>
                <w:numId w:val="4"/>
              </w:numPr>
              <w:spacing w:line="259" w:lineRule="auto"/>
              <w:rPr>
                <w:rFonts w:ascii="DINOT" w:hAnsi="DINOT" w:cs="DINOT"/>
              </w:rPr>
            </w:pPr>
            <w:r w:rsidRPr="00310CE8">
              <w:rPr>
                <w:rFonts w:ascii="DINOT" w:hAnsi="DINOT" w:cs="DINOT"/>
              </w:rPr>
              <w:t>Career Goal Setting</w:t>
            </w:r>
          </w:p>
        </w:tc>
      </w:tr>
    </w:tbl>
    <w:p w14:paraId="49188A13" w14:textId="77777777" w:rsidR="0026212F" w:rsidRDefault="0026212F">
      <w:pPr>
        <w:rPr>
          <w:rFonts w:ascii="DINOT" w:hAnsi="DINOT" w:cs="DINOT"/>
          <w:b/>
          <w:bCs/>
        </w:rPr>
        <w:sectPr w:rsidR="0026212F" w:rsidSect="00310CE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5840" w:h="12240" w:orient="landscape"/>
          <w:pgMar w:top="720" w:right="720" w:bottom="270" w:left="720" w:header="720" w:footer="0" w:gutter="0"/>
          <w:cols w:space="720"/>
          <w:docGrid w:linePitch="360"/>
        </w:sectPr>
      </w:pPr>
    </w:p>
    <w:p w14:paraId="38B86E88" w14:textId="5855C3A4" w:rsidR="00310CE8" w:rsidRPr="00310CE8" w:rsidRDefault="00626FDC" w:rsidP="000571DB">
      <w:pPr>
        <w:ind w:left="1080"/>
        <w:rPr>
          <w:rFonts w:ascii="DINOT" w:hAnsi="DINOT" w:cs="DINOT"/>
          <w:b/>
          <w:bCs/>
          <w:i/>
          <w:iCs/>
          <w:sz w:val="24"/>
          <w:szCs w:val="24"/>
        </w:rPr>
      </w:pPr>
      <w:r w:rsidRPr="00310CE8">
        <w:rPr>
          <w:rFonts w:ascii="DINOT" w:hAnsi="DINOT" w:cs="DINOT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707D19" wp14:editId="16D90A87">
                <wp:simplePos x="0" y="0"/>
                <wp:positionH relativeFrom="margin">
                  <wp:posOffset>1276350</wp:posOffset>
                </wp:positionH>
                <wp:positionV relativeFrom="paragraph">
                  <wp:posOffset>6040755</wp:posOffset>
                </wp:positionV>
                <wp:extent cx="6638925" cy="27686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CDC609-9A02-4400-8C46-04D2D7AC901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92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21DB154" w14:textId="25F78302" w:rsidR="005A061A" w:rsidRPr="00A15F38" w:rsidRDefault="00F6265D" w:rsidP="00F6265D">
                            <w:pPr>
                              <w:pStyle w:val="Footer"/>
                              <w:ind w:right="-540"/>
                              <w:rPr>
                                <w:rFonts w:ascii="DINOT" w:hAnsi="DINOT" w:cs="DINOT"/>
                                <w:b/>
                                <w:bCs/>
                                <w:color w:val="FBAF17"/>
                                <w:sz w:val="28"/>
                                <w:szCs w:val="28"/>
                              </w:rPr>
                            </w:pPr>
                            <w:r w:rsidRPr="00A15F38">
                              <w:rPr>
                                <w:rFonts w:ascii="DINOT" w:hAnsi="DINOT" w:cs="DINOT"/>
                                <w:b/>
                                <w:bCs/>
                                <w:color w:val="FBAF17"/>
                                <w:sz w:val="28"/>
                                <w:szCs w:val="28"/>
                              </w:rPr>
                              <w:t>* Self-reflection tool to assess progress in Academy Design Plan development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707D19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00.5pt;margin-top:475.65pt;width:522.75pt;height:21.8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" filled="f" stroked="f">
                <v:textbox style="mso-fit-shape-to-text:t">
                  <w:txbxContent>
                    <w:p w14:paraId="021DB154" w14:textId="25F78302" w:rsidR="005A061A" w:rsidRPr="00A15F38" w:rsidRDefault="00F6265D" w:rsidP="00F6265D">
                      <w:pPr>
                        <w:pStyle w:val="Footer"/>
                        <w:ind w:right="-540"/>
                        <w:rPr>
                          <w:rFonts w:ascii="DINOT" w:hAnsi="DINOT" w:cs="DINOT"/>
                          <w:b/>
                          <w:bCs/>
                          <w:color w:val="FBAF17"/>
                          <w:sz w:val="28"/>
                          <w:szCs w:val="28"/>
                        </w:rPr>
                      </w:pPr>
                      <w:r w:rsidRPr="00A15F38">
                        <w:rPr>
                          <w:rFonts w:ascii="DINOT" w:hAnsi="DINOT" w:cs="DINOT"/>
                          <w:b/>
                          <w:bCs/>
                          <w:color w:val="FBAF17"/>
                          <w:sz w:val="28"/>
                          <w:szCs w:val="28"/>
                        </w:rPr>
                        <w:t>* Self-reflection tool to assess progress in Academy Design Plan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566C" w:rsidRPr="00310CE8">
        <w:rPr>
          <w:rFonts w:ascii="DINOT" w:hAnsi="DINOT" w:cs="DINOT"/>
          <w:noProof/>
        </w:rPr>
        <w:drawing>
          <wp:anchor distT="0" distB="0" distL="114300" distR="114300" simplePos="0" relativeHeight="251657215" behindDoc="0" locked="0" layoutInCell="1" allowOverlap="1" wp14:anchorId="5BB23855" wp14:editId="3E239A4B">
            <wp:simplePos x="0" y="0"/>
            <wp:positionH relativeFrom="margin">
              <wp:align>center</wp:align>
            </wp:positionH>
            <wp:positionV relativeFrom="paragraph">
              <wp:posOffset>251496</wp:posOffset>
            </wp:positionV>
            <wp:extent cx="8820150" cy="5964865"/>
            <wp:effectExtent l="38100" t="0" r="9525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  <w:r w:rsidR="00E30B1F" w:rsidRPr="00310CE8">
        <w:rPr>
          <w:rFonts w:ascii="DINOT" w:hAnsi="DINOT" w:cs="DINOT"/>
          <w:b/>
          <w:bCs/>
          <w:sz w:val="24"/>
          <w:szCs w:val="24"/>
        </w:rPr>
        <w:t xml:space="preserve">Click </w:t>
      </w:r>
      <w:r w:rsidR="0026212F">
        <w:rPr>
          <w:rFonts w:ascii="DINOT" w:hAnsi="DINOT" w:cs="DINOT"/>
          <w:b/>
          <w:bCs/>
          <w:sz w:val="24"/>
          <w:szCs w:val="24"/>
        </w:rPr>
        <w:t xml:space="preserve">the </w:t>
      </w:r>
      <w:r w:rsidR="00E30B1F" w:rsidRPr="00310CE8">
        <w:rPr>
          <w:rFonts w:ascii="DINOT" w:hAnsi="DINOT" w:cs="DINOT"/>
          <w:b/>
          <w:bCs/>
          <w:sz w:val="24"/>
          <w:szCs w:val="24"/>
        </w:rPr>
        <w:t>chevron to access the online YOP Gui</w:t>
      </w:r>
      <w:r w:rsidR="00C8566C" w:rsidRPr="00310CE8">
        <w:rPr>
          <w:rFonts w:ascii="DINOT" w:hAnsi="DINOT" w:cs="DINOT"/>
          <w:b/>
          <w:bCs/>
          <w:sz w:val="24"/>
          <w:szCs w:val="24"/>
        </w:rPr>
        <w:t>de</w:t>
      </w:r>
      <w:r w:rsidR="00213F17" w:rsidRPr="00310CE8">
        <w:rPr>
          <w:rFonts w:ascii="DINOT" w:hAnsi="DINOT" w:cs="DINOT"/>
          <w:b/>
          <w:bCs/>
          <w:sz w:val="24"/>
          <w:szCs w:val="24"/>
        </w:rPr>
        <w:t xml:space="preserve">. </w:t>
      </w:r>
      <w:r w:rsidR="00213F17" w:rsidRPr="00310CE8">
        <w:rPr>
          <w:rFonts w:ascii="DINOT" w:hAnsi="DINOT" w:cs="DINOT"/>
          <w:b/>
          <w:bCs/>
          <w:i/>
          <w:iCs/>
          <w:sz w:val="24"/>
          <w:szCs w:val="24"/>
        </w:rPr>
        <w:t>Adjust pacing as needed.</w:t>
      </w:r>
    </w:p>
    <w:p w14:paraId="162494B8" w14:textId="75AC7ACD" w:rsidR="00310CE8" w:rsidRPr="00B17506" w:rsidRDefault="00310CE8" w:rsidP="00B17506">
      <w:pPr>
        <w:rPr>
          <w:rFonts w:ascii="DINOT" w:hAnsi="DINOT" w:cs="DINOT"/>
          <w:b/>
          <w:bCs/>
          <w:i/>
          <w:iCs/>
          <w:sz w:val="24"/>
          <w:szCs w:val="24"/>
        </w:rPr>
      </w:pPr>
    </w:p>
    <w:p w14:paraId="4CF554CE" w14:textId="6AF24991" w:rsidR="00310CE8" w:rsidRPr="00310CE8" w:rsidRDefault="00310CE8" w:rsidP="00310CE8">
      <w:pPr>
        <w:rPr>
          <w:rFonts w:ascii="DINOT" w:hAnsi="DINOT" w:cs="DINOT"/>
          <w:iCs/>
        </w:rPr>
      </w:pPr>
    </w:p>
    <w:sectPr w:rsidR="00310CE8" w:rsidRPr="00310CE8" w:rsidSect="00310CE8">
      <w:headerReference w:type="default" r:id="rId23"/>
      <w:pgSz w:w="15840" w:h="12240" w:orient="landscape"/>
      <w:pgMar w:top="720" w:right="720" w:bottom="27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0A8C8" w14:textId="77777777" w:rsidR="005066DA" w:rsidRDefault="005066DA" w:rsidP="0081672C">
      <w:pPr>
        <w:spacing w:after="0" w:line="240" w:lineRule="auto"/>
      </w:pPr>
      <w:r>
        <w:separator/>
      </w:r>
    </w:p>
  </w:endnote>
  <w:endnote w:type="continuationSeparator" w:id="0">
    <w:p w14:paraId="686361D9" w14:textId="77777777" w:rsidR="005066DA" w:rsidRDefault="005066DA" w:rsidP="0081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OT">
    <w:panose1 w:val="020B0504020101020102"/>
    <w:charset w:val="00"/>
    <w:family w:val="swiss"/>
    <w:notTrueType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D7AD8" w14:textId="77777777" w:rsidR="00B17506" w:rsidRDefault="00B175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E2F08" w14:textId="77777777" w:rsidR="00B17506" w:rsidRDefault="00B175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CFA2" w14:textId="77777777" w:rsidR="00B17506" w:rsidRDefault="00B175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19590" w14:textId="77777777" w:rsidR="005066DA" w:rsidRDefault="005066DA" w:rsidP="0081672C">
      <w:pPr>
        <w:spacing w:after="0" w:line="240" w:lineRule="auto"/>
      </w:pPr>
      <w:r>
        <w:separator/>
      </w:r>
    </w:p>
  </w:footnote>
  <w:footnote w:type="continuationSeparator" w:id="0">
    <w:p w14:paraId="647B43CE" w14:textId="77777777" w:rsidR="005066DA" w:rsidRDefault="005066DA" w:rsidP="0081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6853" w14:textId="77777777" w:rsidR="00B17506" w:rsidRDefault="00B175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23142" w14:textId="77777777" w:rsidR="00E30B1F" w:rsidRPr="00A15F38" w:rsidRDefault="00BF3409" w:rsidP="0081672C">
    <w:pPr>
      <w:pStyle w:val="Header"/>
      <w:rPr>
        <w:rFonts w:ascii="DINOT" w:hAnsi="DINOT" w:cs="DINOT"/>
        <w:b/>
        <w:bCs/>
        <w:color w:val="00B050"/>
        <w:sz w:val="40"/>
        <w:szCs w:val="40"/>
      </w:rPr>
    </w:pPr>
    <w:r w:rsidRPr="00A15F38">
      <w:rPr>
        <w:rFonts w:ascii="DINOT" w:hAnsi="DINOT" w:cs="DINOT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16EAE0" wp14:editId="4E2DC197">
              <wp:simplePos x="0" y="0"/>
              <wp:positionH relativeFrom="page">
                <wp:posOffset>0</wp:posOffset>
              </wp:positionH>
              <wp:positionV relativeFrom="page">
                <wp:posOffset>5080</wp:posOffset>
              </wp:positionV>
              <wp:extent cx="10058400" cy="100584"/>
              <wp:effectExtent l="0" t="0" r="0" b="0"/>
              <wp:wrapNone/>
              <wp:docPr id="4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100584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D008CD" id="Rectangle 3" o:spid="_x0000_s1026" style="position:absolute;margin-left:0;margin-top:.4pt;width:11in;height:7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" fillcolor="#31af49" stroked="f">
              <w10:wrap anchorx="page" anchory="page"/>
            </v:rect>
          </w:pict>
        </mc:Fallback>
      </mc:AlternateContent>
    </w:r>
    <w:r w:rsidR="0081672C" w:rsidRPr="00A15F38">
      <w:rPr>
        <w:rFonts w:ascii="DINOT" w:hAnsi="DINOT" w:cs="DINOT"/>
        <w:noProof/>
        <w:sz w:val="40"/>
        <w:szCs w:val="40"/>
      </w:rPr>
      <w:drawing>
        <wp:anchor distT="0" distB="0" distL="114300" distR="114300" simplePos="0" relativeHeight="251659264" behindDoc="0" locked="0" layoutInCell="1" allowOverlap="1" wp14:anchorId="61899E9B" wp14:editId="7796908C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960120" cy="438912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672C" w:rsidRPr="00A15F38">
      <w:rPr>
        <w:rFonts w:ascii="DINOT" w:hAnsi="DINOT" w:cs="DINOT"/>
        <w:b/>
        <w:bCs/>
        <w:sz w:val="40"/>
        <w:szCs w:val="40"/>
      </w:rPr>
      <w:t xml:space="preserve">Year of Planning </w:t>
    </w:r>
    <w:r w:rsidR="00E30B1F" w:rsidRPr="00A15F38">
      <w:rPr>
        <w:rFonts w:ascii="DINOT" w:hAnsi="DINOT" w:cs="DINOT"/>
        <w:b/>
        <w:bCs/>
        <w:sz w:val="40"/>
        <w:szCs w:val="40"/>
      </w:rPr>
      <w:t>Program</w:t>
    </w:r>
  </w:p>
  <w:p w14:paraId="5F78A512" w14:textId="5BF64957" w:rsidR="0081672C" w:rsidRPr="00A15F38" w:rsidRDefault="0026212F" w:rsidP="0081672C">
    <w:pPr>
      <w:pStyle w:val="Header"/>
      <w:rPr>
        <w:rFonts w:ascii="DINOT" w:hAnsi="DINOT" w:cs="DINOT"/>
        <w:sz w:val="28"/>
        <w:szCs w:val="28"/>
      </w:rPr>
    </w:pPr>
    <w:r>
      <w:rPr>
        <w:rFonts w:ascii="DINOT" w:hAnsi="DINOT" w:cs="DINOT"/>
        <w:b/>
        <w:bCs/>
        <w:color w:val="00B050"/>
        <w:sz w:val="28"/>
        <w:szCs w:val="28"/>
      </w:rPr>
      <w:t xml:space="preserve">Academy </w:t>
    </w:r>
    <w:r w:rsidR="00B17506">
      <w:rPr>
        <w:rFonts w:ascii="DINOT" w:hAnsi="DINOT" w:cs="DINOT"/>
        <w:b/>
        <w:bCs/>
        <w:color w:val="00B050"/>
        <w:sz w:val="28"/>
        <w:szCs w:val="28"/>
      </w:rPr>
      <w:t>Development</w:t>
    </w:r>
  </w:p>
  <w:p w14:paraId="32618074" w14:textId="77777777" w:rsidR="0081672C" w:rsidRPr="0081672C" w:rsidRDefault="0081672C" w:rsidP="0081672C">
    <w:pPr>
      <w:pStyle w:val="Header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97C06" w14:textId="77777777" w:rsidR="00B17506" w:rsidRDefault="00B1750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43FC" w14:textId="77777777" w:rsidR="0026212F" w:rsidRPr="00A15F38" w:rsidRDefault="0026212F" w:rsidP="0081672C">
    <w:pPr>
      <w:pStyle w:val="Header"/>
      <w:rPr>
        <w:rFonts w:ascii="DINOT" w:hAnsi="DINOT" w:cs="DINOT"/>
        <w:b/>
        <w:bCs/>
        <w:color w:val="00B050"/>
        <w:sz w:val="40"/>
        <w:szCs w:val="40"/>
      </w:rPr>
    </w:pPr>
    <w:r w:rsidRPr="00A15F38">
      <w:rPr>
        <w:rFonts w:ascii="DINOT" w:hAnsi="DINOT" w:cs="DINOT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4DD2184" wp14:editId="325B888A">
              <wp:simplePos x="0" y="0"/>
              <wp:positionH relativeFrom="page">
                <wp:posOffset>0</wp:posOffset>
              </wp:positionH>
              <wp:positionV relativeFrom="page">
                <wp:posOffset>5080</wp:posOffset>
              </wp:positionV>
              <wp:extent cx="10058400" cy="100584"/>
              <wp:effectExtent l="0" t="0" r="0" b="0"/>
              <wp:wrapNone/>
              <wp:docPr id="3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058400" cy="100584"/>
                      </a:xfrm>
                      <a:prstGeom prst="rect">
                        <a:avLst/>
                      </a:prstGeom>
                      <a:solidFill>
                        <a:srgbClr val="31AF4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69C39" id="Rectangle 3" o:spid="_x0000_s1026" style="position:absolute;margin-left:0;margin-top:.4pt;width:11in;height:7.9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" fillcolor="#31af49" stroked="f">
              <w10:wrap anchorx="page" anchory="page"/>
            </v:rect>
          </w:pict>
        </mc:Fallback>
      </mc:AlternateContent>
    </w:r>
    <w:r w:rsidRPr="00A15F38">
      <w:rPr>
        <w:rFonts w:ascii="DINOT" w:hAnsi="DINOT" w:cs="DINOT"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7C91E9D3" wp14:editId="04C43FBD">
          <wp:simplePos x="0" y="0"/>
          <wp:positionH relativeFrom="margin">
            <wp:align>right</wp:align>
          </wp:positionH>
          <wp:positionV relativeFrom="paragraph">
            <wp:posOffset>-95250</wp:posOffset>
          </wp:positionV>
          <wp:extent cx="960120" cy="438912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F_LOGO_V_wTagline_Gradi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15F38">
      <w:rPr>
        <w:rFonts w:ascii="DINOT" w:hAnsi="DINOT" w:cs="DINOT"/>
        <w:b/>
        <w:bCs/>
        <w:sz w:val="40"/>
        <w:szCs w:val="40"/>
      </w:rPr>
      <w:t>Year of Planning Program</w:t>
    </w:r>
  </w:p>
  <w:p w14:paraId="3184F9EF" w14:textId="43A2996F" w:rsidR="0026212F" w:rsidRPr="00A15F38" w:rsidRDefault="0026212F" w:rsidP="0081672C">
    <w:pPr>
      <w:pStyle w:val="Header"/>
      <w:rPr>
        <w:rFonts w:ascii="DINOT" w:hAnsi="DINOT" w:cs="DINOT"/>
        <w:sz w:val="28"/>
        <w:szCs w:val="28"/>
      </w:rPr>
    </w:pPr>
    <w:r>
      <w:rPr>
        <w:rFonts w:ascii="DINOT" w:hAnsi="DINOT" w:cs="DINOT"/>
        <w:b/>
        <w:bCs/>
        <w:color w:val="00B050"/>
        <w:sz w:val="28"/>
        <w:szCs w:val="28"/>
      </w:rPr>
      <w:t>Pacing Guide</w:t>
    </w:r>
  </w:p>
  <w:p w14:paraId="55750211" w14:textId="77777777" w:rsidR="0026212F" w:rsidRPr="0081672C" w:rsidRDefault="0026212F" w:rsidP="0081672C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D3612"/>
    <w:multiLevelType w:val="hybridMultilevel"/>
    <w:tmpl w:val="A0CAF6EC"/>
    <w:lvl w:ilvl="0" w:tplc="54C8F426">
      <w:numFmt w:val="bullet"/>
      <w:lvlText w:val=""/>
      <w:lvlJc w:val="left"/>
      <w:pPr>
        <w:ind w:left="648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642675B6">
      <w:numFmt w:val="bullet"/>
      <w:lvlText w:val="•"/>
      <w:lvlJc w:val="left"/>
      <w:pPr>
        <w:ind w:left="1636" w:hanging="361"/>
      </w:pPr>
      <w:rPr>
        <w:rFonts w:hint="default"/>
        <w:lang w:val="en-US" w:eastAsia="en-US" w:bidi="ar-SA"/>
      </w:rPr>
    </w:lvl>
    <w:lvl w:ilvl="2" w:tplc="4A8C54DA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B06482A2">
      <w:numFmt w:val="bullet"/>
      <w:lvlText w:val="•"/>
      <w:lvlJc w:val="left"/>
      <w:pPr>
        <w:ind w:left="3269" w:hanging="361"/>
      </w:pPr>
      <w:rPr>
        <w:rFonts w:hint="default"/>
        <w:lang w:val="en-US" w:eastAsia="en-US" w:bidi="ar-SA"/>
      </w:rPr>
    </w:lvl>
    <w:lvl w:ilvl="4" w:tplc="EB3E5E9A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5" w:tplc="B69ACBAE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6" w:tplc="4DF41084">
      <w:numFmt w:val="bullet"/>
      <w:lvlText w:val="•"/>
      <w:lvlJc w:val="left"/>
      <w:pPr>
        <w:ind w:left="5719" w:hanging="361"/>
      </w:pPr>
      <w:rPr>
        <w:rFonts w:hint="default"/>
        <w:lang w:val="en-US" w:eastAsia="en-US" w:bidi="ar-SA"/>
      </w:rPr>
    </w:lvl>
    <w:lvl w:ilvl="7" w:tplc="1C949BD2">
      <w:numFmt w:val="bullet"/>
      <w:lvlText w:val="•"/>
      <w:lvlJc w:val="left"/>
      <w:pPr>
        <w:ind w:left="6536" w:hanging="361"/>
      </w:pPr>
      <w:rPr>
        <w:rFonts w:hint="default"/>
        <w:lang w:val="en-US" w:eastAsia="en-US" w:bidi="ar-SA"/>
      </w:rPr>
    </w:lvl>
    <w:lvl w:ilvl="8" w:tplc="3FC00314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37740B3"/>
    <w:multiLevelType w:val="hybridMultilevel"/>
    <w:tmpl w:val="AFA85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B5C60"/>
    <w:multiLevelType w:val="hybridMultilevel"/>
    <w:tmpl w:val="89B69DEC"/>
    <w:lvl w:ilvl="0" w:tplc="0902F350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4221036">
      <w:numFmt w:val="bullet"/>
      <w:lvlText w:val="•"/>
      <w:lvlJc w:val="left"/>
      <w:pPr>
        <w:ind w:left="1636" w:hanging="361"/>
      </w:pPr>
      <w:rPr>
        <w:rFonts w:hint="default"/>
        <w:lang w:val="en-US" w:eastAsia="en-US" w:bidi="ar-SA"/>
      </w:rPr>
    </w:lvl>
    <w:lvl w:ilvl="2" w:tplc="653655E8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408492D4">
      <w:numFmt w:val="bullet"/>
      <w:lvlText w:val="•"/>
      <w:lvlJc w:val="left"/>
      <w:pPr>
        <w:ind w:left="3269" w:hanging="361"/>
      </w:pPr>
      <w:rPr>
        <w:rFonts w:hint="default"/>
        <w:lang w:val="en-US" w:eastAsia="en-US" w:bidi="ar-SA"/>
      </w:rPr>
    </w:lvl>
    <w:lvl w:ilvl="4" w:tplc="3A8C56F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5" w:tplc="913647E2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6" w:tplc="2A7ADE3E">
      <w:numFmt w:val="bullet"/>
      <w:lvlText w:val="•"/>
      <w:lvlJc w:val="left"/>
      <w:pPr>
        <w:ind w:left="5719" w:hanging="361"/>
      </w:pPr>
      <w:rPr>
        <w:rFonts w:hint="default"/>
        <w:lang w:val="en-US" w:eastAsia="en-US" w:bidi="ar-SA"/>
      </w:rPr>
    </w:lvl>
    <w:lvl w:ilvl="7" w:tplc="84C29C2C">
      <w:numFmt w:val="bullet"/>
      <w:lvlText w:val="•"/>
      <w:lvlJc w:val="left"/>
      <w:pPr>
        <w:ind w:left="6536" w:hanging="361"/>
      </w:pPr>
      <w:rPr>
        <w:rFonts w:hint="default"/>
        <w:lang w:val="en-US" w:eastAsia="en-US" w:bidi="ar-SA"/>
      </w:rPr>
    </w:lvl>
    <w:lvl w:ilvl="8" w:tplc="C29686E4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</w:abstractNum>
  <w:abstractNum w:abstractNumId="3" w15:restartNumberingAfterBreak="0">
    <w:nsid w:val="37336BC0"/>
    <w:multiLevelType w:val="hybridMultilevel"/>
    <w:tmpl w:val="C9A071B4"/>
    <w:lvl w:ilvl="0" w:tplc="8EC0F814">
      <w:start w:val="1"/>
      <w:numFmt w:val="decimal"/>
      <w:lvlText w:val="%1."/>
      <w:lvlJc w:val="left"/>
      <w:pPr>
        <w:ind w:left="460" w:hanging="360"/>
      </w:pPr>
      <w:rPr>
        <w:rFonts w:ascii="Tahoma" w:eastAsia="Tahoma" w:hAnsi="Tahoma" w:cs="Tahoma" w:hint="default"/>
        <w:spacing w:val="-1"/>
        <w:w w:val="100"/>
        <w:sz w:val="22"/>
        <w:szCs w:val="22"/>
        <w:lang w:val="en-US" w:eastAsia="en-US" w:bidi="ar-SA"/>
      </w:rPr>
    </w:lvl>
    <w:lvl w:ilvl="1" w:tplc="BB56412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3FDC33DC">
      <w:numFmt w:val="bullet"/>
      <w:lvlText w:val="•"/>
      <w:lvlJc w:val="left"/>
      <w:pPr>
        <w:ind w:left="1968" w:hanging="361"/>
      </w:pPr>
      <w:rPr>
        <w:rFonts w:hint="default"/>
        <w:lang w:val="en-US" w:eastAsia="en-US" w:bidi="ar-SA"/>
      </w:rPr>
    </w:lvl>
    <w:lvl w:ilvl="3" w:tplc="F272BD24"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ar-SA"/>
      </w:rPr>
    </w:lvl>
    <w:lvl w:ilvl="4" w:tplc="9D4CE25A">
      <w:numFmt w:val="bullet"/>
      <w:lvlText w:val="•"/>
      <w:lvlJc w:val="left"/>
      <w:pPr>
        <w:ind w:left="4266" w:hanging="361"/>
      </w:pPr>
      <w:rPr>
        <w:rFonts w:hint="default"/>
        <w:lang w:val="en-US" w:eastAsia="en-US" w:bidi="ar-SA"/>
      </w:rPr>
    </w:lvl>
    <w:lvl w:ilvl="5" w:tplc="533E07F2">
      <w:numFmt w:val="bullet"/>
      <w:lvlText w:val="•"/>
      <w:lvlJc w:val="left"/>
      <w:pPr>
        <w:ind w:left="5415" w:hanging="361"/>
      </w:pPr>
      <w:rPr>
        <w:rFonts w:hint="default"/>
        <w:lang w:val="en-US" w:eastAsia="en-US" w:bidi="ar-SA"/>
      </w:rPr>
    </w:lvl>
    <w:lvl w:ilvl="6" w:tplc="2EAABC84">
      <w:numFmt w:val="bullet"/>
      <w:lvlText w:val="•"/>
      <w:lvlJc w:val="left"/>
      <w:pPr>
        <w:ind w:left="6564" w:hanging="361"/>
      </w:pPr>
      <w:rPr>
        <w:rFonts w:hint="default"/>
        <w:lang w:val="en-US" w:eastAsia="en-US" w:bidi="ar-SA"/>
      </w:rPr>
    </w:lvl>
    <w:lvl w:ilvl="7" w:tplc="AA84F5F8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8" w:tplc="BA3E73BE">
      <w:numFmt w:val="bullet"/>
      <w:lvlText w:val="•"/>
      <w:lvlJc w:val="left"/>
      <w:pPr>
        <w:ind w:left="8862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3E207FA8"/>
    <w:multiLevelType w:val="hybridMultilevel"/>
    <w:tmpl w:val="0608AC74"/>
    <w:lvl w:ilvl="0" w:tplc="0CFA2EC0">
      <w:numFmt w:val="bullet"/>
      <w:lvlText w:val=""/>
      <w:lvlJc w:val="left"/>
      <w:pPr>
        <w:ind w:left="504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5B63EC4">
      <w:numFmt w:val="bullet"/>
      <w:lvlText w:val="•"/>
      <w:lvlJc w:val="left"/>
      <w:pPr>
        <w:ind w:left="1636" w:hanging="361"/>
      </w:pPr>
      <w:rPr>
        <w:rFonts w:hint="default"/>
        <w:lang w:val="en-US" w:eastAsia="en-US" w:bidi="ar-SA"/>
      </w:rPr>
    </w:lvl>
    <w:lvl w:ilvl="2" w:tplc="5DD62ECC">
      <w:numFmt w:val="bullet"/>
      <w:lvlText w:val="•"/>
      <w:lvlJc w:val="left"/>
      <w:pPr>
        <w:ind w:left="2453" w:hanging="361"/>
      </w:pPr>
      <w:rPr>
        <w:rFonts w:hint="default"/>
        <w:lang w:val="en-US" w:eastAsia="en-US" w:bidi="ar-SA"/>
      </w:rPr>
    </w:lvl>
    <w:lvl w:ilvl="3" w:tplc="C068C7EC">
      <w:numFmt w:val="bullet"/>
      <w:lvlText w:val="•"/>
      <w:lvlJc w:val="left"/>
      <w:pPr>
        <w:ind w:left="3269" w:hanging="361"/>
      </w:pPr>
      <w:rPr>
        <w:rFonts w:hint="default"/>
        <w:lang w:val="en-US" w:eastAsia="en-US" w:bidi="ar-SA"/>
      </w:rPr>
    </w:lvl>
    <w:lvl w:ilvl="4" w:tplc="375C0B9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5" w:tplc="FA784EDA">
      <w:numFmt w:val="bullet"/>
      <w:lvlText w:val="•"/>
      <w:lvlJc w:val="left"/>
      <w:pPr>
        <w:ind w:left="4903" w:hanging="361"/>
      </w:pPr>
      <w:rPr>
        <w:rFonts w:hint="default"/>
        <w:lang w:val="en-US" w:eastAsia="en-US" w:bidi="ar-SA"/>
      </w:rPr>
    </w:lvl>
    <w:lvl w:ilvl="6" w:tplc="6F881C36">
      <w:numFmt w:val="bullet"/>
      <w:lvlText w:val="•"/>
      <w:lvlJc w:val="left"/>
      <w:pPr>
        <w:ind w:left="5719" w:hanging="361"/>
      </w:pPr>
      <w:rPr>
        <w:rFonts w:hint="default"/>
        <w:lang w:val="en-US" w:eastAsia="en-US" w:bidi="ar-SA"/>
      </w:rPr>
    </w:lvl>
    <w:lvl w:ilvl="7" w:tplc="8F3A4B14">
      <w:numFmt w:val="bullet"/>
      <w:lvlText w:val="•"/>
      <w:lvlJc w:val="left"/>
      <w:pPr>
        <w:ind w:left="6536" w:hanging="361"/>
      </w:pPr>
      <w:rPr>
        <w:rFonts w:hint="default"/>
        <w:lang w:val="en-US" w:eastAsia="en-US" w:bidi="ar-SA"/>
      </w:rPr>
    </w:lvl>
    <w:lvl w:ilvl="8" w:tplc="A6D4AA6A">
      <w:numFmt w:val="bullet"/>
      <w:lvlText w:val="•"/>
      <w:lvlJc w:val="left"/>
      <w:pPr>
        <w:ind w:left="7352" w:hanging="361"/>
      </w:pPr>
      <w:rPr>
        <w:rFonts w:hint="default"/>
        <w:lang w:val="en-US" w:eastAsia="en-US" w:bidi="ar-SA"/>
      </w:rPr>
    </w:lvl>
  </w:abstractNum>
  <w:abstractNum w:abstractNumId="5" w15:restartNumberingAfterBreak="0">
    <w:nsid w:val="41220837"/>
    <w:multiLevelType w:val="hybridMultilevel"/>
    <w:tmpl w:val="83EE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787F"/>
    <w:multiLevelType w:val="hybridMultilevel"/>
    <w:tmpl w:val="5BA8A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67A07"/>
    <w:multiLevelType w:val="hybridMultilevel"/>
    <w:tmpl w:val="C044A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9842">
    <w:abstractNumId w:val="6"/>
  </w:num>
  <w:num w:numId="2" w16cid:durableId="495808624">
    <w:abstractNumId w:val="1"/>
  </w:num>
  <w:num w:numId="3" w16cid:durableId="2121143320">
    <w:abstractNumId w:val="7"/>
  </w:num>
  <w:num w:numId="4" w16cid:durableId="540441556">
    <w:abstractNumId w:val="5"/>
  </w:num>
  <w:num w:numId="5" w16cid:durableId="1085616057">
    <w:abstractNumId w:val="3"/>
  </w:num>
  <w:num w:numId="6" w16cid:durableId="367805143">
    <w:abstractNumId w:val="4"/>
  </w:num>
  <w:num w:numId="7" w16cid:durableId="1098913901">
    <w:abstractNumId w:val="0"/>
  </w:num>
  <w:num w:numId="8" w16cid:durableId="650781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MrYwMTS1MDM2NzNQ0lEKTi0uzszPAykwMq0FAKmtIsctAAAA"/>
  </w:docVars>
  <w:rsids>
    <w:rsidRoot w:val="0081672C"/>
    <w:rsid w:val="00034801"/>
    <w:rsid w:val="00035626"/>
    <w:rsid w:val="00044F15"/>
    <w:rsid w:val="000571DB"/>
    <w:rsid w:val="000731E6"/>
    <w:rsid w:val="0007487E"/>
    <w:rsid w:val="0008581E"/>
    <w:rsid w:val="0009452B"/>
    <w:rsid w:val="00094AF5"/>
    <w:rsid w:val="000D51E7"/>
    <w:rsid w:val="001255CD"/>
    <w:rsid w:val="001806C9"/>
    <w:rsid w:val="001D1646"/>
    <w:rsid w:val="001F50C4"/>
    <w:rsid w:val="002017FA"/>
    <w:rsid w:val="00213F17"/>
    <w:rsid w:val="0026212F"/>
    <w:rsid w:val="0026675B"/>
    <w:rsid w:val="002732AE"/>
    <w:rsid w:val="00297469"/>
    <w:rsid w:val="002B572C"/>
    <w:rsid w:val="002C2C4F"/>
    <w:rsid w:val="00310CE8"/>
    <w:rsid w:val="00327B1B"/>
    <w:rsid w:val="00344088"/>
    <w:rsid w:val="00384716"/>
    <w:rsid w:val="003857EC"/>
    <w:rsid w:val="00396813"/>
    <w:rsid w:val="003A474E"/>
    <w:rsid w:val="003C38B9"/>
    <w:rsid w:val="003F7074"/>
    <w:rsid w:val="00406682"/>
    <w:rsid w:val="004135EB"/>
    <w:rsid w:val="0044032F"/>
    <w:rsid w:val="004420BA"/>
    <w:rsid w:val="0045784F"/>
    <w:rsid w:val="004720B2"/>
    <w:rsid w:val="0048126A"/>
    <w:rsid w:val="004B0A30"/>
    <w:rsid w:val="004B295C"/>
    <w:rsid w:val="004C5FF6"/>
    <w:rsid w:val="005007BE"/>
    <w:rsid w:val="005066DA"/>
    <w:rsid w:val="00523E6C"/>
    <w:rsid w:val="005427AB"/>
    <w:rsid w:val="005464DF"/>
    <w:rsid w:val="00564FBB"/>
    <w:rsid w:val="005A061A"/>
    <w:rsid w:val="005C7696"/>
    <w:rsid w:val="005D50ED"/>
    <w:rsid w:val="005D59DE"/>
    <w:rsid w:val="005F0523"/>
    <w:rsid w:val="00605890"/>
    <w:rsid w:val="00626FDC"/>
    <w:rsid w:val="0062781B"/>
    <w:rsid w:val="006723E3"/>
    <w:rsid w:val="00684D64"/>
    <w:rsid w:val="006918DD"/>
    <w:rsid w:val="006F05C8"/>
    <w:rsid w:val="00707D7D"/>
    <w:rsid w:val="00710276"/>
    <w:rsid w:val="00732313"/>
    <w:rsid w:val="007B7FAF"/>
    <w:rsid w:val="007E1FD3"/>
    <w:rsid w:val="0081672C"/>
    <w:rsid w:val="00841507"/>
    <w:rsid w:val="00850B73"/>
    <w:rsid w:val="00882901"/>
    <w:rsid w:val="008F3F30"/>
    <w:rsid w:val="008F62DE"/>
    <w:rsid w:val="00917C5D"/>
    <w:rsid w:val="0094779A"/>
    <w:rsid w:val="00952F4B"/>
    <w:rsid w:val="00977114"/>
    <w:rsid w:val="009773D6"/>
    <w:rsid w:val="00982403"/>
    <w:rsid w:val="00994580"/>
    <w:rsid w:val="00A15F38"/>
    <w:rsid w:val="00A310CC"/>
    <w:rsid w:val="00A53AA3"/>
    <w:rsid w:val="00A54F57"/>
    <w:rsid w:val="00A75FEB"/>
    <w:rsid w:val="00A8639E"/>
    <w:rsid w:val="00A93DF2"/>
    <w:rsid w:val="00AD234E"/>
    <w:rsid w:val="00AE3BD1"/>
    <w:rsid w:val="00B17506"/>
    <w:rsid w:val="00B34B6A"/>
    <w:rsid w:val="00B52579"/>
    <w:rsid w:val="00B71F97"/>
    <w:rsid w:val="00B8600E"/>
    <w:rsid w:val="00BB0FDC"/>
    <w:rsid w:val="00BB1885"/>
    <w:rsid w:val="00BC5B6B"/>
    <w:rsid w:val="00BF3409"/>
    <w:rsid w:val="00C0294D"/>
    <w:rsid w:val="00C06724"/>
    <w:rsid w:val="00C24CCD"/>
    <w:rsid w:val="00C325FC"/>
    <w:rsid w:val="00C66BEC"/>
    <w:rsid w:val="00C8566C"/>
    <w:rsid w:val="00CC5D57"/>
    <w:rsid w:val="00CF173A"/>
    <w:rsid w:val="00D35FBB"/>
    <w:rsid w:val="00D404F6"/>
    <w:rsid w:val="00D50BC9"/>
    <w:rsid w:val="00D54752"/>
    <w:rsid w:val="00D678D4"/>
    <w:rsid w:val="00D732F8"/>
    <w:rsid w:val="00D7470A"/>
    <w:rsid w:val="00DA2F14"/>
    <w:rsid w:val="00DA2FCB"/>
    <w:rsid w:val="00DA41A2"/>
    <w:rsid w:val="00DF4D50"/>
    <w:rsid w:val="00E231E1"/>
    <w:rsid w:val="00E25D89"/>
    <w:rsid w:val="00E30B1F"/>
    <w:rsid w:val="00E872B6"/>
    <w:rsid w:val="00EA0E2B"/>
    <w:rsid w:val="00EB1F69"/>
    <w:rsid w:val="00EC3AAE"/>
    <w:rsid w:val="00ED04E9"/>
    <w:rsid w:val="00ED373B"/>
    <w:rsid w:val="00EF3DE8"/>
    <w:rsid w:val="00F06835"/>
    <w:rsid w:val="00F06B64"/>
    <w:rsid w:val="00F14BC1"/>
    <w:rsid w:val="00F151E9"/>
    <w:rsid w:val="00F156EA"/>
    <w:rsid w:val="00F17E24"/>
    <w:rsid w:val="00F37874"/>
    <w:rsid w:val="00F6265D"/>
    <w:rsid w:val="00FA1DEB"/>
    <w:rsid w:val="00FB1C7E"/>
    <w:rsid w:val="00FC011E"/>
    <w:rsid w:val="00FE26FA"/>
    <w:rsid w:val="00FE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BC03C5"/>
  <w15:chartTrackingRefBased/>
  <w15:docId w15:val="{05FC763F-D7F9-4A0C-A8B0-00633774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72C"/>
  </w:style>
  <w:style w:type="paragraph" w:styleId="Footer">
    <w:name w:val="footer"/>
    <w:basedOn w:val="Normal"/>
    <w:link w:val="FooterChar"/>
    <w:uiPriority w:val="99"/>
    <w:unhideWhenUsed/>
    <w:rsid w:val="00816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72C"/>
  </w:style>
  <w:style w:type="table" w:styleId="TableGrid">
    <w:name w:val="Table Grid"/>
    <w:basedOn w:val="TableNormal"/>
    <w:uiPriority w:val="39"/>
    <w:rsid w:val="00816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672C"/>
    <w:rPr>
      <w:color w:val="32B04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72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9458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017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8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diagramData" Target="diagrams/data1.xml"/><Relationship Id="rId3" Type="http://schemas.openxmlformats.org/officeDocument/2006/relationships/settings" Target="settings.xml"/><Relationship Id="rId21" Type="http://schemas.openxmlformats.org/officeDocument/2006/relationships/diagramColors" Target="diagrams/colors1.xml"/><Relationship Id="rId7" Type="http://schemas.openxmlformats.org/officeDocument/2006/relationships/hyperlink" Target="https://ash.naf.org/public/academy-development.yop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diagramQuickStyle" Target="diagrams/quickSty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header" Target="header4.xml"/><Relationship Id="rId10" Type="http://schemas.openxmlformats.org/officeDocument/2006/relationships/image" Target="media/image3.png"/><Relationship Id="rId19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microsoft.com/office/2007/relationships/diagramDrawing" Target="diagrams/drawing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s://ash.naf.org/public/academy-development.yop?slug=months-7-8-college-career-readiness" TargetMode="External"/><Relationship Id="rId3" Type="http://schemas.openxmlformats.org/officeDocument/2006/relationships/hyperlink" Target="https://ash.naf.org/public/academy-development.yop?slug=month-2-program-of-study" TargetMode="External"/><Relationship Id="rId7" Type="http://schemas.openxmlformats.org/officeDocument/2006/relationships/hyperlink" Target="https://ash.naf.org/public/academy-development.yop?slug=months-6-7-work-based-learning-program" TargetMode="External"/><Relationship Id="rId2" Type="http://schemas.openxmlformats.org/officeDocument/2006/relationships/hyperlink" Target="https://ash.naf.org/public/action-plan" TargetMode="External"/><Relationship Id="rId1" Type="http://schemas.openxmlformats.org/officeDocument/2006/relationships/hyperlink" Target="https://ash.naf.org/public/academy-development.yop?slug=month-1-team-building-leadership" TargetMode="External"/><Relationship Id="rId6" Type="http://schemas.openxmlformats.org/officeDocument/2006/relationships/hyperlink" Target="https://ash.naf.org/public/academy-development.yop?slug=months-4-5-academy-quality-process" TargetMode="External"/><Relationship Id="rId5" Type="http://schemas.openxmlformats.org/officeDocument/2006/relationships/hyperlink" Target="https://ash.naf.org/public/academy-development.yop?slug=launch-year" TargetMode="External"/><Relationship Id="rId10" Type="http://schemas.openxmlformats.org/officeDocument/2006/relationships/hyperlink" Target="https://ash.naf.org/public/academy-development.yop?slug=months-5-6-advisory-board-development" TargetMode="External"/><Relationship Id="rId4" Type="http://schemas.openxmlformats.org/officeDocument/2006/relationships/hyperlink" Target="https://ash.naf.org/public/academy-development.yop?slug=month-3-student-recruitment-enrollment" TargetMode="External"/><Relationship Id="rId9" Type="http://schemas.openxmlformats.org/officeDocument/2006/relationships/hyperlink" Target="https://ash.naf.org/public/academy-development.yop?slug=months-8-9-yop-graduation-preparation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898978-08FA-4FFF-9182-61F0983CD081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AFF53BD8-4E33-4BDC-942A-DDF614D3B2E7}">
      <dgm:prSet phldrT="[Text]" custT="1"/>
      <dgm:spPr>
        <a:solidFill>
          <a:srgbClr val="32B04A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1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126D4502-598E-42EE-A728-05D8E32CA617}" type="parTrans" cxnId="{2A49B9E2-2A59-4FBA-8DA3-EC2D7FDEF63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74323C3-F0E9-45D9-BFEF-CAFA3ED61483}" type="sibTrans" cxnId="{2A49B9E2-2A59-4FBA-8DA3-EC2D7FDEF63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54E2986B-1726-45E3-B0AD-BC395D234D45}">
      <dgm:prSet phldrT="[Text]"/>
      <dgm:spPr>
        <a:ln>
          <a:solidFill>
            <a:srgbClr val="32B04A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Recruit Academy Design Team (ADT). Complete 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YOP Snapshot 1*</a:t>
          </a:r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 to develop Action Plan. 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65CF7299-4CAA-4ABA-90FC-292E05FF7B51}" type="parTrans" cxnId="{633A7EC1-036B-40A7-85EB-EA1E5B6D9FBF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060EF6F0-1C25-48B6-84E3-C74F28CA2F0E}" type="sibTrans" cxnId="{633A7EC1-036B-40A7-85EB-EA1E5B6D9FBF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0607218D-6AE1-4A3F-8909-0C489A98CCBC}">
      <dgm:prSet phldrT="[Text]" custT="1"/>
      <dgm:spPr>
        <a:solidFill>
          <a:srgbClr val="009EC9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2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7D62EEFC-D3BE-4FCE-A628-663F148EC658}" type="parTrans" cxnId="{1ECBC30A-7CA6-4262-B404-6B20D2F9B804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38565AF8-CB76-4541-AC24-715EEB16DFC6}" type="sibTrans" cxnId="{1ECBC30A-7CA6-4262-B404-6B20D2F9B804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DA24B4C1-3954-4FCB-BE87-F3DA80B8498E}">
      <dgm:prSet phldrT="[Text]"/>
      <dgm:spPr>
        <a:ln>
          <a:solidFill>
            <a:srgbClr val="009EC9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program of study that facilitates career-pathway integration through authentic project learning experiences.</a:t>
          </a:r>
        </a:p>
      </dgm:t>
    </dgm:pt>
    <dgm:pt modelId="{55C71033-D134-4FDD-B63B-CCD0DC056A0D}" type="parTrans" cxnId="{AFAC83DE-458B-41D4-A3DF-1BB5EF40BF8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F585B6AC-5FA1-486D-8B86-E2927E25E426}" type="sibTrans" cxnId="{AFAC83DE-458B-41D4-A3DF-1BB5EF40BF8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70F5DC2E-C79F-490F-9A3E-77704D57D442}">
      <dgm:prSet phldrT="[Text]" custT="1"/>
      <dgm:spPr>
        <a:solidFill>
          <a:srgbClr val="FBAF17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3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84C63E08-4903-404A-B957-9227119403C3}" type="parTrans" cxnId="{3DBA7827-F40F-4805-9D1C-F6AA7DEFE64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BAA0A23-DD19-4AAD-86EA-D0EFEE1F626E}" type="sibTrans" cxnId="{3DBA7827-F40F-4805-9D1C-F6AA7DEFE64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BE33CF3-EB12-43CA-B529-5583A817436C}">
      <dgm:prSet phldrT="[Text]"/>
      <dgm:spPr>
        <a:ln>
          <a:solidFill>
            <a:srgbClr val="FBAF17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open, choice-based student recruitment plan.</a:t>
          </a:r>
        </a:p>
      </dgm:t>
    </dgm:pt>
    <dgm:pt modelId="{D49ECC7E-5970-45BC-B488-D3910A26E7EB}" type="parTrans" cxnId="{04BA589A-8CE5-4836-8D3B-01B20785BE5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6872E03-15EA-490C-BFED-A9D32AAD96A4}" type="sibTrans" cxnId="{04BA589A-8CE5-4836-8D3B-01B20785BE5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7C3F980B-6E39-4D36-B9EC-8CA7A3BD3EEF}">
      <dgm:prSet phldrT="[Text]" custT="1"/>
      <dgm:spPr>
        <a:solidFill>
          <a:srgbClr val="006A4F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9-10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9198038A-FFC1-4AA0-8ADF-468198E98B3A}" type="parTrans" cxnId="{1C71262A-85A4-4F9D-9359-B49B184EEF7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18317AE3-9FF1-4965-9302-91B5D822C414}" type="sibTrans" cxnId="{1C71262A-85A4-4F9D-9359-B49B184EEF7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4D84729-DE88-46D1-808A-28511A2B13B1}">
      <dgm:prSet phldrT="[Text]" custT="1"/>
      <dgm:spPr>
        <a:solidFill>
          <a:srgbClr val="005480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4-5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B1F8B031-33B0-4960-BBF7-D61C0AF44C5E}" type="parTrans" cxnId="{53C2E5AA-4A05-4815-8C88-5D867C912E7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5112441-6E9F-40A2-8103-9726D4543513}" type="sibTrans" cxnId="{53C2E5AA-4A05-4815-8C88-5D867C912E7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A4AB2E3B-0C4D-4AD3-B7EC-61696C8C0B3A}">
      <dgm:prSet phldrT="[Text]" custT="1"/>
      <dgm:spPr>
        <a:solidFill>
          <a:srgbClr val="009EC9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6-7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6771671D-52DF-4525-9CA1-B0BEEDF5E30F}" type="parTrans" cxnId="{5AAB5FB1-8F7A-4B42-A822-D15DAE7A944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9DBCD1FE-EE32-476F-B400-3D8E06B91452}" type="sibTrans" cxnId="{5AAB5FB1-8F7A-4B42-A822-D15DAE7A944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2980896C-BE90-484A-8509-4DEB58358A97}">
      <dgm:prSet phldrT="[Text]" custT="1"/>
      <dgm:spPr>
        <a:solidFill>
          <a:srgbClr val="FBAF17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7-8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22C854A2-4D78-493C-A79D-C1F4DD233166}" type="parTrans" cxnId="{335CBC33-670E-4E86-B88B-DB9369C3481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C337EFBD-3864-4A10-BF8E-E035EECD35D6}" type="sibTrans" cxnId="{335CBC33-670E-4E86-B88B-DB9369C34811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8CFA51E6-9588-4C02-8860-6BFDBB454B19}">
      <dgm:prSet phldrT="[Text]" custT="1"/>
      <dgm:spPr>
        <a:solidFill>
          <a:srgbClr val="005480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8-9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293FC875-46F9-4804-A02F-F4CBA5A1DC9C}" type="parTrans" cxnId="{D59D26A8-07A3-4867-8502-308E71F32C1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572EC1E7-C8B7-4282-AAF9-E904AC0711FD}" type="sibTrans" cxnId="{D59D26A8-07A3-4867-8502-308E71F32C15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F651B183-7CA4-4436-BED1-26DC059055D8}">
      <dgm:prSet phldrT="[Text]" custT="1"/>
      <dgm:spPr>
        <a:solidFill>
          <a:srgbClr val="32B04A"/>
        </a:solidFill>
        <a:ln>
          <a:noFill/>
        </a:ln>
      </dgm:spPr>
      <dgm:t>
        <a:bodyPr/>
        <a:lstStyle/>
        <a:p>
          <a:pPr>
            <a:spcAft>
              <a:spcPts val="0"/>
            </a:spcAft>
          </a:pPr>
          <a:endParaRPr lang="en-US" sz="1100" b="1">
            <a:latin typeface="DINOT" panose="020B0504020101020102" pitchFamily="34" charset="0"/>
            <a:cs typeface="DINOT" panose="020B0504020101020102" pitchFamily="34" charset="0"/>
          </a:endParaRPr>
        </a:p>
        <a:p>
          <a:pPr>
            <a:spcAft>
              <a:spcPts val="0"/>
            </a:spcAft>
          </a:pPr>
          <a:r>
            <a:rPr lang="en-US" sz="1100" b="1">
              <a:latin typeface="DINOT" panose="020B0504020101020102" pitchFamily="34" charset="0"/>
              <a:cs typeface="DINOT" panose="020B0504020101020102" pitchFamily="34" charset="0"/>
            </a:rPr>
            <a:t>Month 5-6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B5AC3FDD-1A6F-4004-AC11-F58031427067}" type="parTrans" cxnId="{5E395958-ADF9-4A63-A646-6F2FC8F44E1B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9114537-0C95-47D4-A438-B6DE8ED25246}" type="sibTrans" cxnId="{5E395958-ADF9-4A63-A646-6F2FC8F44E1B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DAADF1A-3E20-44A2-B8EA-7BD211420370}">
      <dgm:prSet/>
      <dgm:spPr>
        <a:ln>
          <a:solidFill>
            <a:srgbClr val="005480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continuous improvement plan to evaluate learner data and monitor learner achievement.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Snapshot 2*</a:t>
          </a:r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 and update the Action Plan goals.</a:t>
          </a:r>
        </a:p>
      </dgm:t>
    </dgm:pt>
    <dgm:pt modelId="{F9E475A4-1497-4CFE-BFAA-F8E320D1CA9F}" type="parTrans" cxnId="{39D44735-DE0F-408B-8D19-CA5B2389421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CD31E035-EFC2-46CE-84A5-545CB2D15969}" type="sibTrans" cxnId="{39D44735-DE0F-408B-8D19-CA5B2389421E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9DDC2F94-3079-4E8A-A7D1-ECF828DCD11E}">
      <dgm:prSet/>
      <dgm:spPr>
        <a:ln>
          <a:solidFill>
            <a:srgbClr val="32B04A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an employer engagement plan that includes advisory board recruitment materials.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A10C8808-A215-4D56-8673-723CD409B25B}" type="parTrans" cxnId="{C11365A8-A446-4BBD-A3F7-09C2F799E5A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5567CD4-D538-42F5-B5ED-F7C1D744A17D}" type="sibTrans" cxnId="{C11365A8-A446-4BBD-A3F7-09C2F799E5A0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8434F5B8-E4BA-4553-A9A5-B568D4BCD656}">
      <dgm:prSet/>
      <dgm:spPr>
        <a:ln>
          <a:solidFill>
            <a:srgbClr val="009EC9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work-based learning plan for all academy grades with advisory board participation.</a:t>
          </a:r>
        </a:p>
      </dgm:t>
    </dgm:pt>
    <dgm:pt modelId="{E9AE7F24-8E23-4BB4-B562-09D005567EEA}" type="parTrans" cxnId="{8031AB3E-BDC3-42A7-8D3D-61305B74A42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088F1CF-0AC3-4D79-8E83-9AC76806AE6A}" type="sibTrans" cxnId="{8031AB3E-BDC3-42A7-8D3D-61305B74A42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6C799D2-ED8F-453E-9FCF-D22CF4117D3E}">
      <dgm:prSet/>
      <dgm:spPr>
        <a:ln>
          <a:solidFill>
            <a:srgbClr val="FBAF17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Develop a college and career readiness plan. Identify advanced academic and early college options for the program of study.</a:t>
          </a:r>
        </a:p>
      </dgm:t>
    </dgm:pt>
    <dgm:pt modelId="{C6622912-A4B6-4805-86CD-2CDC32A1B777}" type="parTrans" cxnId="{8276FEC2-7C17-417D-834E-6CBAFA9A2D66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377E6F24-D206-4885-89C2-CB89FF609A64}" type="sibTrans" cxnId="{8276FEC2-7C17-417D-834E-6CBAFA9A2D66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FF5C706-2C91-4905-A56A-D4012A1C0278}">
      <dgm:prSet/>
      <dgm:spPr>
        <a:ln>
          <a:solidFill>
            <a:srgbClr val="005480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Schedule a YOP graduation readiness meeting with portfolio manager and schedule graduation meeting.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b="1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Assessment* </a:t>
          </a:r>
          <a:r>
            <a:rPr lang="en-US" b="1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for a provisional score including evidence upload.</a:t>
          </a:r>
        </a:p>
      </dgm:t>
    </dgm:pt>
    <dgm:pt modelId="{8C7416B2-9C0F-48AC-82B1-4E8D97689182}" type="parTrans" cxnId="{7A1F4355-912D-4FD3-8902-7D9F5DCC8AA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6B1B023F-6CEF-447A-A042-412755F3E525}" type="sibTrans" cxnId="{7A1F4355-912D-4FD3-8902-7D9F5DCC8AA2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E782B917-6E3D-4B5F-A661-05761CC4C1D5}">
      <dgm:prSet/>
      <dgm:spPr>
        <a:ln>
          <a:solidFill>
            <a:srgbClr val="006A4F"/>
          </a:solidFill>
        </a:ln>
      </dgm:spPr>
      <dgm:t>
        <a:bodyPr/>
        <a:lstStyle/>
        <a:p>
          <a:r>
            <a:rPr lang="en-US" b="1">
              <a:latin typeface="DINOT" panose="020B0504020101020102" pitchFamily="34" charset="0"/>
              <a:cs typeface="DINOT" panose="020B0504020101020102" pitchFamily="34" charset="0"/>
            </a:rPr>
            <a:t>Coordinate a new student orientation open-house before school starts. Prepare a press release to announce the opening and organize Launch Year celebrations at the start of school.</a:t>
          </a:r>
        </a:p>
      </dgm:t>
    </dgm:pt>
    <dgm:pt modelId="{73FA7E92-7158-48E8-BFD3-C25F3853FD57}" type="parTrans" cxnId="{77184CB0-3AF7-4387-894C-D442056B9FE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BAF84388-0F85-4C0D-9138-8805B70B83D5}" type="sibTrans" cxnId="{77184CB0-3AF7-4387-894C-D442056B9FE8}">
      <dgm:prSet/>
      <dgm:spPr/>
      <dgm:t>
        <a:bodyPr/>
        <a:lstStyle/>
        <a:p>
          <a:endParaRPr lang="en-US">
            <a:latin typeface="DINOT" panose="020B0504020101020102" pitchFamily="34" charset="0"/>
            <a:cs typeface="DINOT" panose="020B0504020101020102" pitchFamily="34" charset="0"/>
          </a:endParaRPr>
        </a:p>
      </dgm:t>
    </dgm:pt>
    <dgm:pt modelId="{4A71A69A-C338-4231-9580-7BCCA30508E9}" type="pres">
      <dgm:prSet presAssocID="{DC898978-08FA-4FFF-9182-61F0983CD081}" presName="linearFlow" presStyleCnt="0">
        <dgm:presLayoutVars>
          <dgm:dir/>
          <dgm:animLvl val="lvl"/>
          <dgm:resizeHandles val="exact"/>
        </dgm:presLayoutVars>
      </dgm:prSet>
      <dgm:spPr/>
    </dgm:pt>
    <dgm:pt modelId="{F21F68FD-EC51-4C6F-AB94-3993F09D7C71}" type="pres">
      <dgm:prSet presAssocID="{AFF53BD8-4E33-4BDC-942A-DDF614D3B2E7}" presName="composite" presStyleCnt="0"/>
      <dgm:spPr/>
    </dgm:pt>
    <dgm:pt modelId="{4CDF91EE-D46D-4BD1-9201-915D44BA3E45}" type="pres">
      <dgm:prSet presAssocID="{AFF53BD8-4E33-4BDC-942A-DDF614D3B2E7}" presName="parentText" presStyleLbl="alignNode1" presStyleIdx="0" presStyleCnt="9">
        <dgm:presLayoutVars>
          <dgm:chMax val="1"/>
          <dgm:bulletEnabled val="1"/>
        </dgm:presLayoutVars>
      </dgm:prSet>
      <dgm:spPr/>
    </dgm:pt>
    <dgm:pt modelId="{B05F4B97-348B-4FAA-A950-E8D38B9F3A80}" type="pres">
      <dgm:prSet presAssocID="{AFF53BD8-4E33-4BDC-942A-DDF614D3B2E7}" presName="descendantText" presStyleLbl="alignAcc1" presStyleIdx="0" presStyleCnt="9">
        <dgm:presLayoutVars>
          <dgm:bulletEnabled val="1"/>
        </dgm:presLayoutVars>
      </dgm:prSet>
      <dgm:spPr/>
    </dgm:pt>
    <dgm:pt modelId="{D0949DEB-0DD3-4FA9-A202-76483ECBC119}" type="pres">
      <dgm:prSet presAssocID="{674323C3-F0E9-45D9-BFEF-CAFA3ED61483}" presName="sp" presStyleCnt="0"/>
      <dgm:spPr/>
    </dgm:pt>
    <dgm:pt modelId="{AD6F8DAA-399B-46B6-93A5-EFE0B73E6E8C}" type="pres">
      <dgm:prSet presAssocID="{0607218D-6AE1-4A3F-8909-0C489A98CCBC}" presName="composite" presStyleCnt="0"/>
      <dgm:spPr/>
    </dgm:pt>
    <dgm:pt modelId="{D7D58CC4-1AEF-448A-8EA1-43B639EEE356}" type="pres">
      <dgm:prSet presAssocID="{0607218D-6AE1-4A3F-8909-0C489A98CCBC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C0F8294B-3A97-4494-8B30-56573CE9EA10}" type="pres">
      <dgm:prSet presAssocID="{0607218D-6AE1-4A3F-8909-0C489A98CCBC}" presName="descendantText" presStyleLbl="alignAcc1" presStyleIdx="1" presStyleCnt="9">
        <dgm:presLayoutVars>
          <dgm:bulletEnabled val="1"/>
        </dgm:presLayoutVars>
      </dgm:prSet>
      <dgm:spPr/>
    </dgm:pt>
    <dgm:pt modelId="{62243859-5DAA-4DB4-903C-1F9A5D1C2B11}" type="pres">
      <dgm:prSet presAssocID="{38565AF8-CB76-4541-AC24-715EEB16DFC6}" presName="sp" presStyleCnt="0"/>
      <dgm:spPr/>
    </dgm:pt>
    <dgm:pt modelId="{B35E499C-4CA8-4335-8840-16A741479A3D}" type="pres">
      <dgm:prSet presAssocID="{70F5DC2E-C79F-490F-9A3E-77704D57D442}" presName="composite" presStyleCnt="0"/>
      <dgm:spPr/>
    </dgm:pt>
    <dgm:pt modelId="{E2136C89-95B8-4072-B18F-E63A913B0B09}" type="pres">
      <dgm:prSet presAssocID="{70F5DC2E-C79F-490F-9A3E-77704D57D442}" presName="parentText" presStyleLbl="alignNode1" presStyleIdx="2" presStyleCnt="9">
        <dgm:presLayoutVars>
          <dgm:chMax val="1"/>
          <dgm:bulletEnabled val="1"/>
        </dgm:presLayoutVars>
      </dgm:prSet>
      <dgm:spPr/>
    </dgm:pt>
    <dgm:pt modelId="{8E1F6F92-B5E8-4553-A0CA-DFA934043B4B}" type="pres">
      <dgm:prSet presAssocID="{70F5DC2E-C79F-490F-9A3E-77704D57D442}" presName="descendantText" presStyleLbl="alignAcc1" presStyleIdx="2" presStyleCnt="9">
        <dgm:presLayoutVars>
          <dgm:bulletEnabled val="1"/>
        </dgm:presLayoutVars>
      </dgm:prSet>
      <dgm:spPr/>
    </dgm:pt>
    <dgm:pt modelId="{3AE7A1F7-D6CA-47C3-89A5-4E304AE98527}" type="pres">
      <dgm:prSet presAssocID="{ABAA0A23-DD19-4AAD-86EA-D0EFEE1F626E}" presName="sp" presStyleCnt="0"/>
      <dgm:spPr/>
    </dgm:pt>
    <dgm:pt modelId="{68501A8B-547F-4084-B26D-08CE021270C3}" type="pres">
      <dgm:prSet presAssocID="{A4D84729-DE88-46D1-808A-28511A2B13B1}" presName="composite" presStyleCnt="0"/>
      <dgm:spPr/>
    </dgm:pt>
    <dgm:pt modelId="{C7D22AEB-6275-441A-8D95-D5963CCED70F}" type="pres">
      <dgm:prSet presAssocID="{A4D84729-DE88-46D1-808A-28511A2B13B1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4EE71A56-5195-4202-A8B0-7E2C716EB716}" type="pres">
      <dgm:prSet presAssocID="{A4D84729-DE88-46D1-808A-28511A2B13B1}" presName="descendantText" presStyleLbl="alignAcc1" presStyleIdx="3" presStyleCnt="9">
        <dgm:presLayoutVars>
          <dgm:bulletEnabled val="1"/>
        </dgm:presLayoutVars>
      </dgm:prSet>
      <dgm:spPr/>
    </dgm:pt>
    <dgm:pt modelId="{8F3715A6-5104-4F24-8042-0E2D269F77E1}" type="pres">
      <dgm:prSet presAssocID="{45112441-6E9F-40A2-8103-9726D4543513}" presName="sp" presStyleCnt="0"/>
      <dgm:spPr/>
    </dgm:pt>
    <dgm:pt modelId="{0A43CBEB-E2C5-4E01-9068-FCDF65164304}" type="pres">
      <dgm:prSet presAssocID="{F651B183-7CA4-4436-BED1-26DC059055D8}" presName="composite" presStyleCnt="0"/>
      <dgm:spPr/>
    </dgm:pt>
    <dgm:pt modelId="{307567F2-59B8-4B5C-9A1C-3451B6F3081B}" type="pres">
      <dgm:prSet presAssocID="{F651B183-7CA4-4436-BED1-26DC059055D8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6DB1EC68-D5B7-4C00-89CE-9F308C8632D8}" type="pres">
      <dgm:prSet presAssocID="{F651B183-7CA4-4436-BED1-26DC059055D8}" presName="descendantText" presStyleLbl="alignAcc1" presStyleIdx="4" presStyleCnt="9">
        <dgm:presLayoutVars>
          <dgm:bulletEnabled val="1"/>
        </dgm:presLayoutVars>
      </dgm:prSet>
      <dgm:spPr/>
    </dgm:pt>
    <dgm:pt modelId="{44B49C2D-6FA1-44B1-AC7A-5AEF681EA3FD}" type="pres">
      <dgm:prSet presAssocID="{49114537-0C95-47D4-A438-B6DE8ED25246}" presName="sp" presStyleCnt="0"/>
      <dgm:spPr/>
    </dgm:pt>
    <dgm:pt modelId="{BBA9E5A6-C418-446A-8E9A-8FBBB864CB4D}" type="pres">
      <dgm:prSet presAssocID="{A4AB2E3B-0C4D-4AD3-B7EC-61696C8C0B3A}" presName="composite" presStyleCnt="0"/>
      <dgm:spPr/>
    </dgm:pt>
    <dgm:pt modelId="{94CAFB98-47B2-44BE-8D76-DFCCCFF8E3C3}" type="pres">
      <dgm:prSet presAssocID="{A4AB2E3B-0C4D-4AD3-B7EC-61696C8C0B3A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10711143-6482-4637-B203-80D3090E142F}" type="pres">
      <dgm:prSet presAssocID="{A4AB2E3B-0C4D-4AD3-B7EC-61696C8C0B3A}" presName="descendantText" presStyleLbl="alignAcc1" presStyleIdx="5" presStyleCnt="9">
        <dgm:presLayoutVars>
          <dgm:bulletEnabled val="1"/>
        </dgm:presLayoutVars>
      </dgm:prSet>
      <dgm:spPr/>
    </dgm:pt>
    <dgm:pt modelId="{05A7F718-2638-472B-B99A-D97C583DFDF8}" type="pres">
      <dgm:prSet presAssocID="{9DBCD1FE-EE32-476F-B400-3D8E06B91452}" presName="sp" presStyleCnt="0"/>
      <dgm:spPr/>
    </dgm:pt>
    <dgm:pt modelId="{B7B75C69-78B5-461A-A83E-6E062C5FA23D}" type="pres">
      <dgm:prSet presAssocID="{2980896C-BE90-484A-8509-4DEB58358A97}" presName="composite" presStyleCnt="0"/>
      <dgm:spPr/>
    </dgm:pt>
    <dgm:pt modelId="{CEBD217E-B8D1-4BFA-8EFD-B576A3553543}" type="pres">
      <dgm:prSet presAssocID="{2980896C-BE90-484A-8509-4DEB58358A97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B349DCB9-7C05-46C5-BA04-9E44561C2AD7}" type="pres">
      <dgm:prSet presAssocID="{2980896C-BE90-484A-8509-4DEB58358A97}" presName="descendantText" presStyleLbl="alignAcc1" presStyleIdx="6" presStyleCnt="9">
        <dgm:presLayoutVars>
          <dgm:bulletEnabled val="1"/>
        </dgm:presLayoutVars>
      </dgm:prSet>
      <dgm:spPr/>
    </dgm:pt>
    <dgm:pt modelId="{FB6CB3ED-02DC-4D6C-8C0C-BA7914F3E600}" type="pres">
      <dgm:prSet presAssocID="{C337EFBD-3864-4A10-BF8E-E035EECD35D6}" presName="sp" presStyleCnt="0"/>
      <dgm:spPr/>
    </dgm:pt>
    <dgm:pt modelId="{F0296113-5B54-4B55-BC3F-99BBA2791DBD}" type="pres">
      <dgm:prSet presAssocID="{8CFA51E6-9588-4C02-8860-6BFDBB454B19}" presName="composite" presStyleCnt="0"/>
      <dgm:spPr/>
    </dgm:pt>
    <dgm:pt modelId="{8EF5B52E-E2AF-41B1-B5A3-CF2D39ADE49E}" type="pres">
      <dgm:prSet presAssocID="{8CFA51E6-9588-4C02-8860-6BFDBB454B19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525BD8F2-ABA7-43FA-A67F-7A8282766FEA}" type="pres">
      <dgm:prSet presAssocID="{8CFA51E6-9588-4C02-8860-6BFDBB454B19}" presName="descendantText" presStyleLbl="alignAcc1" presStyleIdx="7" presStyleCnt="9">
        <dgm:presLayoutVars>
          <dgm:bulletEnabled val="1"/>
        </dgm:presLayoutVars>
      </dgm:prSet>
      <dgm:spPr/>
    </dgm:pt>
    <dgm:pt modelId="{71B9436B-90E8-4A69-899D-7C6A6CF16E1A}" type="pres">
      <dgm:prSet presAssocID="{572EC1E7-C8B7-4282-AAF9-E904AC0711FD}" presName="sp" presStyleCnt="0"/>
      <dgm:spPr/>
    </dgm:pt>
    <dgm:pt modelId="{FDC3A41A-AE3D-41BD-AEC0-DDB18071E787}" type="pres">
      <dgm:prSet presAssocID="{7C3F980B-6E39-4D36-B9EC-8CA7A3BD3EEF}" presName="composite" presStyleCnt="0"/>
      <dgm:spPr/>
    </dgm:pt>
    <dgm:pt modelId="{E8A3F75F-E871-43A0-AD23-1EDAD1735CF7}" type="pres">
      <dgm:prSet presAssocID="{7C3F980B-6E39-4D36-B9EC-8CA7A3BD3EEF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6B331074-2137-433B-8DAD-D6B0B54DB83E}" type="pres">
      <dgm:prSet presAssocID="{7C3F980B-6E39-4D36-B9EC-8CA7A3BD3EEF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0AFC2607-4CC6-49E6-B6B9-FA5E9FD8C745}" type="presOf" srcId="{E782B917-6E3D-4B5F-A661-05761CC4C1D5}" destId="{6B331074-2137-433B-8DAD-D6B0B54DB83E}" srcOrd="0" destOrd="0" presId="urn:microsoft.com/office/officeart/2005/8/layout/chevron2"/>
    <dgm:cxn modelId="{B4E81E09-DC38-4438-8919-577A1BA7CF7D}" type="presOf" srcId="{0607218D-6AE1-4A3F-8909-0C489A98CCBC}" destId="{D7D58CC4-1AEF-448A-8EA1-43B639EEE356}" srcOrd="0" destOrd="0" presId="urn:microsoft.com/office/officeart/2005/8/layout/chevron2"/>
    <dgm:cxn modelId="{1ECBC30A-7CA6-4262-B404-6B20D2F9B804}" srcId="{DC898978-08FA-4FFF-9182-61F0983CD081}" destId="{0607218D-6AE1-4A3F-8909-0C489A98CCBC}" srcOrd="1" destOrd="0" parTransId="{7D62EEFC-D3BE-4FCE-A628-663F148EC658}" sibTransId="{38565AF8-CB76-4541-AC24-715EEB16DFC6}"/>
    <dgm:cxn modelId="{1912DB19-31CD-48C0-A6C0-F91438CCA04F}" type="presOf" srcId="{BDAADF1A-3E20-44A2-B8EA-7BD211420370}" destId="{4EE71A56-5195-4202-A8B0-7E2C716EB716}" srcOrd="0" destOrd="0" presId="urn:microsoft.com/office/officeart/2005/8/layout/chevron2"/>
    <dgm:cxn modelId="{EA25DE1A-6FDB-4D4F-B6F4-72E4CADE45A6}" type="presOf" srcId="{54E2986B-1726-45E3-B0AD-BC395D234D45}" destId="{B05F4B97-348B-4FAA-A950-E8D38B9F3A80}" srcOrd="0" destOrd="0" presId="urn:microsoft.com/office/officeart/2005/8/layout/chevron2"/>
    <dgm:cxn modelId="{17438324-7D9F-47A3-90F9-9408116EED78}" type="presOf" srcId="{A4D84729-DE88-46D1-808A-28511A2B13B1}" destId="{C7D22AEB-6275-441A-8D95-D5963CCED70F}" srcOrd="0" destOrd="0" presId="urn:microsoft.com/office/officeart/2005/8/layout/chevron2"/>
    <dgm:cxn modelId="{3DBA7827-F40F-4805-9D1C-F6AA7DEFE645}" srcId="{DC898978-08FA-4FFF-9182-61F0983CD081}" destId="{70F5DC2E-C79F-490F-9A3E-77704D57D442}" srcOrd="2" destOrd="0" parTransId="{84C63E08-4903-404A-B957-9227119403C3}" sibTransId="{ABAA0A23-DD19-4AAD-86EA-D0EFEE1F626E}"/>
    <dgm:cxn modelId="{1C71262A-85A4-4F9D-9359-B49B184EEF71}" srcId="{DC898978-08FA-4FFF-9182-61F0983CD081}" destId="{7C3F980B-6E39-4D36-B9EC-8CA7A3BD3EEF}" srcOrd="8" destOrd="0" parTransId="{9198038A-FFC1-4AA0-8ADF-468198E98B3A}" sibTransId="{18317AE3-9FF1-4965-9302-91B5D822C414}"/>
    <dgm:cxn modelId="{335CBC33-670E-4E86-B88B-DB9369C34811}" srcId="{DC898978-08FA-4FFF-9182-61F0983CD081}" destId="{2980896C-BE90-484A-8509-4DEB58358A97}" srcOrd="6" destOrd="0" parTransId="{22C854A2-4D78-493C-A79D-C1F4DD233166}" sibTransId="{C337EFBD-3864-4A10-BF8E-E035EECD35D6}"/>
    <dgm:cxn modelId="{39D44735-DE0F-408B-8D19-CA5B2389421E}" srcId="{A4D84729-DE88-46D1-808A-28511A2B13B1}" destId="{BDAADF1A-3E20-44A2-B8EA-7BD211420370}" srcOrd="0" destOrd="0" parTransId="{F9E475A4-1497-4CFE-BFAA-F8E320D1CA9F}" sibTransId="{CD31E035-EFC2-46CE-84A5-545CB2D15969}"/>
    <dgm:cxn modelId="{8031AB3E-BDC3-42A7-8D3D-61305B74A422}" srcId="{A4AB2E3B-0C4D-4AD3-B7EC-61696C8C0B3A}" destId="{8434F5B8-E4BA-4553-A9A5-B568D4BCD656}" srcOrd="0" destOrd="0" parTransId="{E9AE7F24-8E23-4BB4-B562-09D005567EEA}" sibTransId="{6088F1CF-0AC3-4D79-8E83-9AC76806AE6A}"/>
    <dgm:cxn modelId="{5E8BAC53-1060-42DD-A8DB-07BA60A902C7}" type="presOf" srcId="{2980896C-BE90-484A-8509-4DEB58358A97}" destId="{CEBD217E-B8D1-4BFA-8EFD-B576A3553543}" srcOrd="0" destOrd="0" presId="urn:microsoft.com/office/officeart/2005/8/layout/chevron2"/>
    <dgm:cxn modelId="{909EE454-679A-442C-B1A3-667BC5904E4B}" type="presOf" srcId="{8CFA51E6-9588-4C02-8860-6BFDBB454B19}" destId="{8EF5B52E-E2AF-41B1-B5A3-CF2D39ADE49E}" srcOrd="0" destOrd="0" presId="urn:microsoft.com/office/officeart/2005/8/layout/chevron2"/>
    <dgm:cxn modelId="{7A1F4355-912D-4FD3-8902-7D9F5DCC8AA2}" srcId="{8CFA51E6-9588-4C02-8860-6BFDBB454B19}" destId="{BFF5C706-2C91-4905-A56A-D4012A1C0278}" srcOrd="0" destOrd="0" parTransId="{8C7416B2-9C0F-48AC-82B1-4E8D97689182}" sibTransId="{6B1B023F-6CEF-447A-A042-412755F3E525}"/>
    <dgm:cxn modelId="{5E395958-ADF9-4A63-A646-6F2FC8F44E1B}" srcId="{DC898978-08FA-4FFF-9182-61F0983CD081}" destId="{F651B183-7CA4-4436-BED1-26DC059055D8}" srcOrd="4" destOrd="0" parTransId="{B5AC3FDD-1A6F-4004-AC11-F58031427067}" sibTransId="{49114537-0C95-47D4-A438-B6DE8ED25246}"/>
    <dgm:cxn modelId="{FD5C4680-025D-4D00-9C56-71AE48FD7CDA}" type="presOf" srcId="{7C3F980B-6E39-4D36-B9EC-8CA7A3BD3EEF}" destId="{E8A3F75F-E871-43A0-AD23-1EDAD1735CF7}" srcOrd="0" destOrd="0" presId="urn:microsoft.com/office/officeart/2005/8/layout/chevron2"/>
    <dgm:cxn modelId="{8075DD99-47FD-4A4B-86EF-D746290221AA}" type="presOf" srcId="{BFF5C706-2C91-4905-A56A-D4012A1C0278}" destId="{525BD8F2-ABA7-43FA-A67F-7A8282766FEA}" srcOrd="0" destOrd="0" presId="urn:microsoft.com/office/officeart/2005/8/layout/chevron2"/>
    <dgm:cxn modelId="{04BA589A-8CE5-4836-8D3B-01B20785BE58}" srcId="{70F5DC2E-C79F-490F-9A3E-77704D57D442}" destId="{ABE33CF3-EB12-43CA-B529-5583A817436C}" srcOrd="0" destOrd="0" parTransId="{D49ECC7E-5970-45BC-B488-D3910A26E7EB}" sibTransId="{46872E03-15EA-490C-BFED-A9D32AAD96A4}"/>
    <dgm:cxn modelId="{FA9115A2-5429-4EA8-85E1-25D57556AB9B}" type="presOf" srcId="{66C799D2-ED8F-453E-9FCF-D22CF4117D3E}" destId="{B349DCB9-7C05-46C5-BA04-9E44561C2AD7}" srcOrd="0" destOrd="0" presId="urn:microsoft.com/office/officeart/2005/8/layout/chevron2"/>
    <dgm:cxn modelId="{D59D26A8-07A3-4867-8502-308E71F32C15}" srcId="{DC898978-08FA-4FFF-9182-61F0983CD081}" destId="{8CFA51E6-9588-4C02-8860-6BFDBB454B19}" srcOrd="7" destOrd="0" parTransId="{293FC875-46F9-4804-A02F-F4CBA5A1DC9C}" sibTransId="{572EC1E7-C8B7-4282-AAF9-E904AC0711FD}"/>
    <dgm:cxn modelId="{C11365A8-A446-4BBD-A3F7-09C2F799E5A0}" srcId="{F651B183-7CA4-4436-BED1-26DC059055D8}" destId="{9DDC2F94-3079-4E8A-A7D1-ECF828DCD11E}" srcOrd="0" destOrd="0" parTransId="{A10C8808-A215-4D56-8673-723CD409B25B}" sibTransId="{B5567CD4-D538-42F5-B5ED-F7C1D744A17D}"/>
    <dgm:cxn modelId="{53C2E5AA-4A05-4815-8C88-5D867C912E7E}" srcId="{DC898978-08FA-4FFF-9182-61F0983CD081}" destId="{A4D84729-DE88-46D1-808A-28511A2B13B1}" srcOrd="3" destOrd="0" parTransId="{B1F8B031-33B0-4960-BBF7-D61C0AF44C5E}" sibTransId="{45112441-6E9F-40A2-8103-9726D4543513}"/>
    <dgm:cxn modelId="{77184CB0-3AF7-4387-894C-D442056B9FE8}" srcId="{7C3F980B-6E39-4D36-B9EC-8CA7A3BD3EEF}" destId="{E782B917-6E3D-4B5F-A661-05761CC4C1D5}" srcOrd="0" destOrd="0" parTransId="{73FA7E92-7158-48E8-BFD3-C25F3853FD57}" sibTransId="{BAF84388-0F85-4C0D-9138-8805B70B83D5}"/>
    <dgm:cxn modelId="{5AAB5FB1-8F7A-4B42-A822-D15DAE7A9441}" srcId="{DC898978-08FA-4FFF-9182-61F0983CD081}" destId="{A4AB2E3B-0C4D-4AD3-B7EC-61696C8C0B3A}" srcOrd="5" destOrd="0" parTransId="{6771671D-52DF-4525-9CA1-B0BEEDF5E30F}" sibTransId="{9DBCD1FE-EE32-476F-B400-3D8E06B91452}"/>
    <dgm:cxn modelId="{59F578B2-2C9F-42D4-BFA1-0A8B78B58ED0}" type="presOf" srcId="{ABE33CF3-EB12-43CA-B529-5583A817436C}" destId="{8E1F6F92-B5E8-4553-A0CA-DFA934043B4B}" srcOrd="0" destOrd="0" presId="urn:microsoft.com/office/officeart/2005/8/layout/chevron2"/>
    <dgm:cxn modelId="{368FE3B9-9742-4728-BAC9-C76869E445AF}" type="presOf" srcId="{9DDC2F94-3079-4E8A-A7D1-ECF828DCD11E}" destId="{6DB1EC68-D5B7-4C00-89CE-9F308C8632D8}" srcOrd="0" destOrd="0" presId="urn:microsoft.com/office/officeart/2005/8/layout/chevron2"/>
    <dgm:cxn modelId="{633A7EC1-036B-40A7-85EB-EA1E5B6D9FBF}" srcId="{AFF53BD8-4E33-4BDC-942A-DDF614D3B2E7}" destId="{54E2986B-1726-45E3-B0AD-BC395D234D45}" srcOrd="0" destOrd="0" parTransId="{65CF7299-4CAA-4ABA-90FC-292E05FF7B51}" sibTransId="{060EF6F0-1C25-48B6-84E3-C74F28CA2F0E}"/>
    <dgm:cxn modelId="{8276FEC2-7C17-417D-834E-6CBAFA9A2D66}" srcId="{2980896C-BE90-484A-8509-4DEB58358A97}" destId="{66C799D2-ED8F-453E-9FCF-D22CF4117D3E}" srcOrd="0" destOrd="0" parTransId="{C6622912-A4B6-4805-86CD-2CDC32A1B777}" sibTransId="{377E6F24-D206-4885-89C2-CB89FF609A64}"/>
    <dgm:cxn modelId="{ECBFD2C7-58CD-46D5-8103-C4106A0A3EFA}" type="presOf" srcId="{DC898978-08FA-4FFF-9182-61F0983CD081}" destId="{4A71A69A-C338-4231-9580-7BCCA30508E9}" srcOrd="0" destOrd="0" presId="urn:microsoft.com/office/officeart/2005/8/layout/chevron2"/>
    <dgm:cxn modelId="{C6BEB4CF-E2A9-4F36-86EC-42AEB23DE344}" type="presOf" srcId="{AFF53BD8-4E33-4BDC-942A-DDF614D3B2E7}" destId="{4CDF91EE-D46D-4BD1-9201-915D44BA3E45}" srcOrd="0" destOrd="0" presId="urn:microsoft.com/office/officeart/2005/8/layout/chevron2"/>
    <dgm:cxn modelId="{A145EED1-CBC1-43E5-BF70-FF5E7FD74D52}" type="presOf" srcId="{F651B183-7CA4-4436-BED1-26DC059055D8}" destId="{307567F2-59B8-4B5C-9A1C-3451B6F3081B}" srcOrd="0" destOrd="0" presId="urn:microsoft.com/office/officeart/2005/8/layout/chevron2"/>
    <dgm:cxn modelId="{1CDECFD6-E0A1-4A33-B4B7-6A2577FEE40B}" type="presOf" srcId="{DA24B4C1-3954-4FCB-BE87-F3DA80B8498E}" destId="{C0F8294B-3A97-4494-8B30-56573CE9EA10}" srcOrd="0" destOrd="0" presId="urn:microsoft.com/office/officeart/2005/8/layout/chevron2"/>
    <dgm:cxn modelId="{AFAC83DE-458B-41D4-A3DF-1BB5EF40BF85}" srcId="{0607218D-6AE1-4A3F-8909-0C489A98CCBC}" destId="{DA24B4C1-3954-4FCB-BE87-F3DA80B8498E}" srcOrd="0" destOrd="0" parTransId="{55C71033-D134-4FDD-B63B-CCD0DC056A0D}" sibTransId="{F585B6AC-5FA1-486D-8B86-E2927E25E426}"/>
    <dgm:cxn modelId="{2A49B9E2-2A59-4FBA-8DA3-EC2D7FDEF630}" srcId="{DC898978-08FA-4FFF-9182-61F0983CD081}" destId="{AFF53BD8-4E33-4BDC-942A-DDF614D3B2E7}" srcOrd="0" destOrd="0" parTransId="{126D4502-598E-42EE-A728-05D8E32CA617}" sibTransId="{674323C3-F0E9-45D9-BFEF-CAFA3ED61483}"/>
    <dgm:cxn modelId="{FB9035E8-E999-4D71-AD3D-D5989A02CEEE}" type="presOf" srcId="{8434F5B8-E4BA-4553-A9A5-B568D4BCD656}" destId="{10711143-6482-4637-B203-80D3090E142F}" srcOrd="0" destOrd="0" presId="urn:microsoft.com/office/officeart/2005/8/layout/chevron2"/>
    <dgm:cxn modelId="{5543E3F8-1A5C-4FAF-A862-80A3DA7D30D1}" type="presOf" srcId="{70F5DC2E-C79F-490F-9A3E-77704D57D442}" destId="{E2136C89-95B8-4072-B18F-E63A913B0B09}" srcOrd="0" destOrd="0" presId="urn:microsoft.com/office/officeart/2005/8/layout/chevron2"/>
    <dgm:cxn modelId="{52C6AEFD-5FF7-48E3-A4AF-ABE47C9D725D}" type="presOf" srcId="{A4AB2E3B-0C4D-4AD3-B7EC-61696C8C0B3A}" destId="{94CAFB98-47B2-44BE-8D76-DFCCCFF8E3C3}" srcOrd="0" destOrd="0" presId="urn:microsoft.com/office/officeart/2005/8/layout/chevron2"/>
    <dgm:cxn modelId="{745FF0C5-E4CE-4615-A2C9-861C35E167DE}" type="presParOf" srcId="{4A71A69A-C338-4231-9580-7BCCA30508E9}" destId="{F21F68FD-EC51-4C6F-AB94-3993F09D7C71}" srcOrd="0" destOrd="0" presId="urn:microsoft.com/office/officeart/2005/8/layout/chevron2"/>
    <dgm:cxn modelId="{D3D48436-A22A-4BE9-9989-23A70CC8888A}" type="presParOf" srcId="{F21F68FD-EC51-4C6F-AB94-3993F09D7C71}" destId="{4CDF91EE-D46D-4BD1-9201-915D44BA3E45}" srcOrd="0" destOrd="0" presId="urn:microsoft.com/office/officeart/2005/8/layout/chevron2"/>
    <dgm:cxn modelId="{77708744-3DB6-4068-AB44-6A825E725059}" type="presParOf" srcId="{F21F68FD-EC51-4C6F-AB94-3993F09D7C71}" destId="{B05F4B97-348B-4FAA-A950-E8D38B9F3A80}" srcOrd="1" destOrd="0" presId="urn:microsoft.com/office/officeart/2005/8/layout/chevron2"/>
    <dgm:cxn modelId="{4651863E-6FD6-4582-8F2D-333344B1DE81}" type="presParOf" srcId="{4A71A69A-C338-4231-9580-7BCCA30508E9}" destId="{D0949DEB-0DD3-4FA9-A202-76483ECBC119}" srcOrd="1" destOrd="0" presId="urn:microsoft.com/office/officeart/2005/8/layout/chevron2"/>
    <dgm:cxn modelId="{048E8B06-2A08-406A-AFE1-CD0C5C1B30CA}" type="presParOf" srcId="{4A71A69A-C338-4231-9580-7BCCA30508E9}" destId="{AD6F8DAA-399B-46B6-93A5-EFE0B73E6E8C}" srcOrd="2" destOrd="0" presId="urn:microsoft.com/office/officeart/2005/8/layout/chevron2"/>
    <dgm:cxn modelId="{20A00A6D-01F7-4756-994D-9D9CFB1F00C3}" type="presParOf" srcId="{AD6F8DAA-399B-46B6-93A5-EFE0B73E6E8C}" destId="{D7D58CC4-1AEF-448A-8EA1-43B639EEE356}" srcOrd="0" destOrd="0" presId="urn:microsoft.com/office/officeart/2005/8/layout/chevron2"/>
    <dgm:cxn modelId="{BB4977AC-1D64-463C-B5F8-60C63E327D6E}" type="presParOf" srcId="{AD6F8DAA-399B-46B6-93A5-EFE0B73E6E8C}" destId="{C0F8294B-3A97-4494-8B30-56573CE9EA10}" srcOrd="1" destOrd="0" presId="urn:microsoft.com/office/officeart/2005/8/layout/chevron2"/>
    <dgm:cxn modelId="{0937D5E0-8774-473A-9D60-A3917E39D0A4}" type="presParOf" srcId="{4A71A69A-C338-4231-9580-7BCCA30508E9}" destId="{62243859-5DAA-4DB4-903C-1F9A5D1C2B11}" srcOrd="3" destOrd="0" presId="urn:microsoft.com/office/officeart/2005/8/layout/chevron2"/>
    <dgm:cxn modelId="{1D6B85A4-285E-448C-BA12-B5BA53A1F12D}" type="presParOf" srcId="{4A71A69A-C338-4231-9580-7BCCA30508E9}" destId="{B35E499C-4CA8-4335-8840-16A741479A3D}" srcOrd="4" destOrd="0" presId="urn:microsoft.com/office/officeart/2005/8/layout/chevron2"/>
    <dgm:cxn modelId="{894BD2FD-71E1-49DB-B4E8-D0DCABADF2A9}" type="presParOf" srcId="{B35E499C-4CA8-4335-8840-16A741479A3D}" destId="{E2136C89-95B8-4072-B18F-E63A913B0B09}" srcOrd="0" destOrd="0" presId="urn:microsoft.com/office/officeart/2005/8/layout/chevron2"/>
    <dgm:cxn modelId="{00E5FCB2-4706-4CE2-B484-2FDB4D7158C6}" type="presParOf" srcId="{B35E499C-4CA8-4335-8840-16A741479A3D}" destId="{8E1F6F92-B5E8-4553-A0CA-DFA934043B4B}" srcOrd="1" destOrd="0" presId="urn:microsoft.com/office/officeart/2005/8/layout/chevron2"/>
    <dgm:cxn modelId="{B4B8AB88-A971-430C-8E54-5F7EF8037DCC}" type="presParOf" srcId="{4A71A69A-C338-4231-9580-7BCCA30508E9}" destId="{3AE7A1F7-D6CA-47C3-89A5-4E304AE98527}" srcOrd="5" destOrd="0" presId="urn:microsoft.com/office/officeart/2005/8/layout/chevron2"/>
    <dgm:cxn modelId="{FEBEE216-C115-41E2-ABA1-11E444C965CD}" type="presParOf" srcId="{4A71A69A-C338-4231-9580-7BCCA30508E9}" destId="{68501A8B-547F-4084-B26D-08CE021270C3}" srcOrd="6" destOrd="0" presId="urn:microsoft.com/office/officeart/2005/8/layout/chevron2"/>
    <dgm:cxn modelId="{24819BCA-EE29-495D-9DD9-8351365B6EE8}" type="presParOf" srcId="{68501A8B-547F-4084-B26D-08CE021270C3}" destId="{C7D22AEB-6275-441A-8D95-D5963CCED70F}" srcOrd="0" destOrd="0" presId="urn:microsoft.com/office/officeart/2005/8/layout/chevron2"/>
    <dgm:cxn modelId="{6289E4F3-1162-4888-912F-D2F9E7EBC61B}" type="presParOf" srcId="{68501A8B-547F-4084-B26D-08CE021270C3}" destId="{4EE71A56-5195-4202-A8B0-7E2C716EB716}" srcOrd="1" destOrd="0" presId="urn:microsoft.com/office/officeart/2005/8/layout/chevron2"/>
    <dgm:cxn modelId="{1ADD5A6F-E2CE-4DAB-B433-AC52368A186C}" type="presParOf" srcId="{4A71A69A-C338-4231-9580-7BCCA30508E9}" destId="{8F3715A6-5104-4F24-8042-0E2D269F77E1}" srcOrd="7" destOrd="0" presId="urn:microsoft.com/office/officeart/2005/8/layout/chevron2"/>
    <dgm:cxn modelId="{AEE6688B-54AC-4302-B117-0E0066F783EE}" type="presParOf" srcId="{4A71A69A-C338-4231-9580-7BCCA30508E9}" destId="{0A43CBEB-E2C5-4E01-9068-FCDF65164304}" srcOrd="8" destOrd="0" presId="urn:microsoft.com/office/officeart/2005/8/layout/chevron2"/>
    <dgm:cxn modelId="{826B5D26-F822-4CFE-BA86-F620B4539D9A}" type="presParOf" srcId="{0A43CBEB-E2C5-4E01-9068-FCDF65164304}" destId="{307567F2-59B8-4B5C-9A1C-3451B6F3081B}" srcOrd="0" destOrd="0" presId="urn:microsoft.com/office/officeart/2005/8/layout/chevron2"/>
    <dgm:cxn modelId="{2C84E8B2-B850-4233-B9F2-8BA6AE9EE718}" type="presParOf" srcId="{0A43CBEB-E2C5-4E01-9068-FCDF65164304}" destId="{6DB1EC68-D5B7-4C00-89CE-9F308C8632D8}" srcOrd="1" destOrd="0" presId="urn:microsoft.com/office/officeart/2005/8/layout/chevron2"/>
    <dgm:cxn modelId="{15BCA5B2-39C8-4725-AA89-23674C0498A4}" type="presParOf" srcId="{4A71A69A-C338-4231-9580-7BCCA30508E9}" destId="{44B49C2D-6FA1-44B1-AC7A-5AEF681EA3FD}" srcOrd="9" destOrd="0" presId="urn:microsoft.com/office/officeart/2005/8/layout/chevron2"/>
    <dgm:cxn modelId="{C8B0FE42-94A8-434A-9DB2-4990CD5A6902}" type="presParOf" srcId="{4A71A69A-C338-4231-9580-7BCCA30508E9}" destId="{BBA9E5A6-C418-446A-8E9A-8FBBB864CB4D}" srcOrd="10" destOrd="0" presId="urn:microsoft.com/office/officeart/2005/8/layout/chevron2"/>
    <dgm:cxn modelId="{26C10DB1-B351-481F-AE3C-2EBCDE39C718}" type="presParOf" srcId="{BBA9E5A6-C418-446A-8E9A-8FBBB864CB4D}" destId="{94CAFB98-47B2-44BE-8D76-DFCCCFF8E3C3}" srcOrd="0" destOrd="0" presId="urn:microsoft.com/office/officeart/2005/8/layout/chevron2"/>
    <dgm:cxn modelId="{38AC1211-457E-40B9-9873-5091F046B2F9}" type="presParOf" srcId="{BBA9E5A6-C418-446A-8E9A-8FBBB864CB4D}" destId="{10711143-6482-4637-B203-80D3090E142F}" srcOrd="1" destOrd="0" presId="urn:microsoft.com/office/officeart/2005/8/layout/chevron2"/>
    <dgm:cxn modelId="{FEA0D40F-066D-4AA0-A82C-265A0A05E229}" type="presParOf" srcId="{4A71A69A-C338-4231-9580-7BCCA30508E9}" destId="{05A7F718-2638-472B-B99A-D97C583DFDF8}" srcOrd="11" destOrd="0" presId="urn:microsoft.com/office/officeart/2005/8/layout/chevron2"/>
    <dgm:cxn modelId="{7CDBD290-DFF3-45FF-BC07-E55224050418}" type="presParOf" srcId="{4A71A69A-C338-4231-9580-7BCCA30508E9}" destId="{B7B75C69-78B5-461A-A83E-6E062C5FA23D}" srcOrd="12" destOrd="0" presId="urn:microsoft.com/office/officeart/2005/8/layout/chevron2"/>
    <dgm:cxn modelId="{EBE1A622-9597-4BDE-9FEE-C156FB857E30}" type="presParOf" srcId="{B7B75C69-78B5-461A-A83E-6E062C5FA23D}" destId="{CEBD217E-B8D1-4BFA-8EFD-B576A3553543}" srcOrd="0" destOrd="0" presId="urn:microsoft.com/office/officeart/2005/8/layout/chevron2"/>
    <dgm:cxn modelId="{F13E8046-A6B6-47E4-8BA3-2778453EF53C}" type="presParOf" srcId="{B7B75C69-78B5-461A-A83E-6E062C5FA23D}" destId="{B349DCB9-7C05-46C5-BA04-9E44561C2AD7}" srcOrd="1" destOrd="0" presId="urn:microsoft.com/office/officeart/2005/8/layout/chevron2"/>
    <dgm:cxn modelId="{0BA2E2DD-CE08-4E4C-A1E8-A87BE7443777}" type="presParOf" srcId="{4A71A69A-C338-4231-9580-7BCCA30508E9}" destId="{FB6CB3ED-02DC-4D6C-8C0C-BA7914F3E600}" srcOrd="13" destOrd="0" presId="urn:microsoft.com/office/officeart/2005/8/layout/chevron2"/>
    <dgm:cxn modelId="{CD329C76-0F10-4569-A899-9D5A847F1B5B}" type="presParOf" srcId="{4A71A69A-C338-4231-9580-7BCCA30508E9}" destId="{F0296113-5B54-4B55-BC3F-99BBA2791DBD}" srcOrd="14" destOrd="0" presId="urn:microsoft.com/office/officeart/2005/8/layout/chevron2"/>
    <dgm:cxn modelId="{E549F7DD-97C7-4B6A-A81E-40E831D2E3A1}" type="presParOf" srcId="{F0296113-5B54-4B55-BC3F-99BBA2791DBD}" destId="{8EF5B52E-E2AF-41B1-B5A3-CF2D39ADE49E}" srcOrd="0" destOrd="0" presId="urn:microsoft.com/office/officeart/2005/8/layout/chevron2"/>
    <dgm:cxn modelId="{56A43E3C-97A6-4AA0-83C0-8F22F8B3BE23}" type="presParOf" srcId="{F0296113-5B54-4B55-BC3F-99BBA2791DBD}" destId="{525BD8F2-ABA7-43FA-A67F-7A8282766FEA}" srcOrd="1" destOrd="0" presId="urn:microsoft.com/office/officeart/2005/8/layout/chevron2"/>
    <dgm:cxn modelId="{1E890DCA-53FE-4749-AD78-D00774DBAA53}" type="presParOf" srcId="{4A71A69A-C338-4231-9580-7BCCA30508E9}" destId="{71B9436B-90E8-4A69-899D-7C6A6CF16E1A}" srcOrd="15" destOrd="0" presId="urn:microsoft.com/office/officeart/2005/8/layout/chevron2"/>
    <dgm:cxn modelId="{A7BC18FA-22D1-46B4-9B53-25F7AA02DA71}" type="presParOf" srcId="{4A71A69A-C338-4231-9580-7BCCA30508E9}" destId="{FDC3A41A-AE3D-41BD-AEC0-DDB18071E787}" srcOrd="16" destOrd="0" presId="urn:microsoft.com/office/officeart/2005/8/layout/chevron2"/>
    <dgm:cxn modelId="{F4740276-9153-46B1-8BBD-2D14B2976FDB}" type="presParOf" srcId="{FDC3A41A-AE3D-41BD-AEC0-DDB18071E787}" destId="{E8A3F75F-E871-43A0-AD23-1EDAD1735CF7}" srcOrd="0" destOrd="0" presId="urn:microsoft.com/office/officeart/2005/8/layout/chevron2"/>
    <dgm:cxn modelId="{837F1135-4D51-473B-B0DA-EFDF534827D8}" type="presParOf" srcId="{FDC3A41A-AE3D-41BD-AEC0-DDB18071E787}" destId="{6B331074-2137-433B-8DAD-D6B0B54DB83E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DF91EE-D46D-4BD1-9201-915D44BA3E45}">
      <dsp:nvSpPr>
        <dsp:cNvPr id="0" name=""/>
        <dsp:cNvSpPr/>
      </dsp:nvSpPr>
      <dsp:spPr>
        <a:xfrm rot="5400000">
          <a:off x="-107913" y="111387"/>
          <a:ext cx="719420" cy="503594"/>
        </a:xfrm>
        <a:prstGeom prst="chevron">
          <a:avLst/>
        </a:prstGeom>
        <a:solidFill>
          <a:srgbClr val="32B04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1</a:t>
          </a:r>
        </a:p>
      </dsp:txBody>
      <dsp:txXfrm rot="-5400000">
        <a:off x="0" y="255271"/>
        <a:ext cx="503594" cy="215826"/>
      </dsp:txXfrm>
    </dsp:sp>
    <dsp:sp modelId="{B05F4B97-348B-4FAA-A950-E8D38B9F3A80}">
      <dsp:nvSpPr>
        <dsp:cNvPr id="0" name=""/>
        <dsp:cNvSpPr/>
      </dsp:nvSpPr>
      <dsp:spPr>
        <a:xfrm rot="5400000">
          <a:off x="4427937" y="-3920869"/>
          <a:ext cx="467869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2B04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Recruit Academy Design Team (ADT). Complete 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YOP Snapshot 1*</a:t>
          </a: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 to develop Action Plan. </a:t>
          </a:r>
        </a:p>
      </dsp:txBody>
      <dsp:txXfrm rot="-5400000">
        <a:off x="503595" y="26312"/>
        <a:ext cx="8293716" cy="422191"/>
      </dsp:txXfrm>
    </dsp:sp>
    <dsp:sp modelId="{D7D58CC4-1AEF-448A-8EA1-43B639EEE356}">
      <dsp:nvSpPr>
        <dsp:cNvPr id="0" name=""/>
        <dsp:cNvSpPr/>
      </dsp:nvSpPr>
      <dsp:spPr>
        <a:xfrm rot="5400000">
          <a:off x="-107913" y="766199"/>
          <a:ext cx="719420" cy="503594"/>
        </a:xfrm>
        <a:prstGeom prst="chevron">
          <a:avLst/>
        </a:prstGeom>
        <a:solidFill>
          <a:srgbClr val="009EC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2</a:t>
          </a:r>
        </a:p>
      </dsp:txBody>
      <dsp:txXfrm rot="-5400000">
        <a:off x="0" y="910083"/>
        <a:ext cx="503594" cy="215826"/>
      </dsp:txXfrm>
    </dsp:sp>
    <dsp:sp modelId="{C0F8294B-3A97-4494-8B30-56573CE9EA10}">
      <dsp:nvSpPr>
        <dsp:cNvPr id="0" name=""/>
        <dsp:cNvSpPr/>
      </dsp:nvSpPr>
      <dsp:spPr>
        <a:xfrm rot="5400000">
          <a:off x="4428060" y="-3266180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9EC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program of study that facilitates career-pathway integration through authentic project learning experiences.</a:t>
          </a:r>
        </a:p>
      </dsp:txBody>
      <dsp:txXfrm rot="-5400000">
        <a:off x="503595" y="681112"/>
        <a:ext cx="8293728" cy="421969"/>
      </dsp:txXfrm>
    </dsp:sp>
    <dsp:sp modelId="{E2136C89-95B8-4072-B18F-E63A913B0B09}">
      <dsp:nvSpPr>
        <dsp:cNvPr id="0" name=""/>
        <dsp:cNvSpPr/>
      </dsp:nvSpPr>
      <dsp:spPr>
        <a:xfrm rot="5400000">
          <a:off x="-107913" y="1421011"/>
          <a:ext cx="719420" cy="503594"/>
        </a:xfrm>
        <a:prstGeom prst="chevron">
          <a:avLst/>
        </a:prstGeom>
        <a:solidFill>
          <a:srgbClr val="FBAF1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3</a:t>
          </a:r>
        </a:p>
      </dsp:txBody>
      <dsp:txXfrm rot="-5400000">
        <a:off x="0" y="1564895"/>
        <a:ext cx="503594" cy="215826"/>
      </dsp:txXfrm>
    </dsp:sp>
    <dsp:sp modelId="{8E1F6F92-B5E8-4553-A0CA-DFA934043B4B}">
      <dsp:nvSpPr>
        <dsp:cNvPr id="0" name=""/>
        <dsp:cNvSpPr/>
      </dsp:nvSpPr>
      <dsp:spPr>
        <a:xfrm rot="5400000">
          <a:off x="4428060" y="-2611368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BAF1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open, choice-based student recruitment plan.</a:t>
          </a:r>
        </a:p>
      </dsp:txBody>
      <dsp:txXfrm rot="-5400000">
        <a:off x="503595" y="1335924"/>
        <a:ext cx="8293728" cy="421969"/>
      </dsp:txXfrm>
    </dsp:sp>
    <dsp:sp modelId="{C7D22AEB-6275-441A-8D95-D5963CCED70F}">
      <dsp:nvSpPr>
        <dsp:cNvPr id="0" name=""/>
        <dsp:cNvSpPr/>
      </dsp:nvSpPr>
      <dsp:spPr>
        <a:xfrm rot="5400000">
          <a:off x="-107913" y="2075823"/>
          <a:ext cx="719420" cy="503594"/>
        </a:xfrm>
        <a:prstGeom prst="chevron">
          <a:avLst/>
        </a:prstGeom>
        <a:solidFill>
          <a:srgbClr val="0054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4-5</a:t>
          </a:r>
        </a:p>
      </dsp:txBody>
      <dsp:txXfrm rot="-5400000">
        <a:off x="0" y="2219707"/>
        <a:ext cx="503594" cy="215826"/>
      </dsp:txXfrm>
    </dsp:sp>
    <dsp:sp modelId="{4EE71A56-5195-4202-A8B0-7E2C716EB716}">
      <dsp:nvSpPr>
        <dsp:cNvPr id="0" name=""/>
        <dsp:cNvSpPr/>
      </dsp:nvSpPr>
      <dsp:spPr>
        <a:xfrm rot="5400000">
          <a:off x="4428060" y="-1956556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54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continuous improvement plan to evaluate learner data and monitor learner achievement.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Snapshot 2*</a:t>
          </a: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 and update the Action Plan goals.</a:t>
          </a:r>
        </a:p>
      </dsp:txBody>
      <dsp:txXfrm rot="-5400000">
        <a:off x="503595" y="1990736"/>
        <a:ext cx="8293728" cy="421969"/>
      </dsp:txXfrm>
    </dsp:sp>
    <dsp:sp modelId="{307567F2-59B8-4B5C-9A1C-3451B6F3081B}">
      <dsp:nvSpPr>
        <dsp:cNvPr id="0" name=""/>
        <dsp:cNvSpPr/>
      </dsp:nvSpPr>
      <dsp:spPr>
        <a:xfrm rot="5400000">
          <a:off x="-107913" y="2730635"/>
          <a:ext cx="719420" cy="503594"/>
        </a:xfrm>
        <a:prstGeom prst="chevron">
          <a:avLst/>
        </a:prstGeom>
        <a:solidFill>
          <a:srgbClr val="32B04A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5-6</a:t>
          </a:r>
        </a:p>
      </dsp:txBody>
      <dsp:txXfrm rot="-5400000">
        <a:off x="0" y="2874519"/>
        <a:ext cx="503594" cy="215826"/>
      </dsp:txXfrm>
    </dsp:sp>
    <dsp:sp modelId="{6DB1EC68-D5B7-4C00-89CE-9F308C8632D8}">
      <dsp:nvSpPr>
        <dsp:cNvPr id="0" name=""/>
        <dsp:cNvSpPr/>
      </dsp:nvSpPr>
      <dsp:spPr>
        <a:xfrm rot="5400000">
          <a:off x="4428060" y="-1301743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32B04A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an employer engagement plan that includes advisory board recruitment materials.</a:t>
          </a:r>
        </a:p>
      </dsp:txBody>
      <dsp:txXfrm rot="-5400000">
        <a:off x="503595" y="2645549"/>
        <a:ext cx="8293728" cy="421969"/>
      </dsp:txXfrm>
    </dsp:sp>
    <dsp:sp modelId="{94CAFB98-47B2-44BE-8D76-DFCCCFF8E3C3}">
      <dsp:nvSpPr>
        <dsp:cNvPr id="0" name=""/>
        <dsp:cNvSpPr/>
      </dsp:nvSpPr>
      <dsp:spPr>
        <a:xfrm rot="5400000">
          <a:off x="-107913" y="3385447"/>
          <a:ext cx="719420" cy="503594"/>
        </a:xfrm>
        <a:prstGeom prst="chevron">
          <a:avLst/>
        </a:prstGeom>
        <a:solidFill>
          <a:srgbClr val="009EC9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6-7</a:t>
          </a:r>
        </a:p>
      </dsp:txBody>
      <dsp:txXfrm rot="-5400000">
        <a:off x="0" y="3529331"/>
        <a:ext cx="503594" cy="215826"/>
      </dsp:txXfrm>
    </dsp:sp>
    <dsp:sp modelId="{10711143-6482-4637-B203-80D3090E142F}">
      <dsp:nvSpPr>
        <dsp:cNvPr id="0" name=""/>
        <dsp:cNvSpPr/>
      </dsp:nvSpPr>
      <dsp:spPr>
        <a:xfrm rot="5400000">
          <a:off x="4428060" y="-646931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9EC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work-based learning plan for all academy grades with advisory board participation.</a:t>
          </a:r>
        </a:p>
      </dsp:txBody>
      <dsp:txXfrm rot="-5400000">
        <a:off x="503595" y="3300361"/>
        <a:ext cx="8293728" cy="421969"/>
      </dsp:txXfrm>
    </dsp:sp>
    <dsp:sp modelId="{CEBD217E-B8D1-4BFA-8EFD-B576A3553543}">
      <dsp:nvSpPr>
        <dsp:cNvPr id="0" name=""/>
        <dsp:cNvSpPr/>
      </dsp:nvSpPr>
      <dsp:spPr>
        <a:xfrm rot="5400000">
          <a:off x="-107913" y="4040259"/>
          <a:ext cx="719420" cy="503594"/>
        </a:xfrm>
        <a:prstGeom prst="chevron">
          <a:avLst/>
        </a:prstGeom>
        <a:solidFill>
          <a:srgbClr val="FBAF17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7-8</a:t>
          </a:r>
        </a:p>
      </dsp:txBody>
      <dsp:txXfrm rot="-5400000">
        <a:off x="0" y="4184143"/>
        <a:ext cx="503594" cy="215826"/>
      </dsp:txXfrm>
    </dsp:sp>
    <dsp:sp modelId="{B349DCB9-7C05-46C5-BA04-9E44561C2AD7}">
      <dsp:nvSpPr>
        <dsp:cNvPr id="0" name=""/>
        <dsp:cNvSpPr/>
      </dsp:nvSpPr>
      <dsp:spPr>
        <a:xfrm rot="5400000">
          <a:off x="4428060" y="7880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FBAF17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Develop a college and career readiness plan. Identify advanced academic and early college options for the program of study.</a:t>
          </a:r>
        </a:p>
      </dsp:txBody>
      <dsp:txXfrm rot="-5400000">
        <a:off x="503595" y="3955173"/>
        <a:ext cx="8293728" cy="421969"/>
      </dsp:txXfrm>
    </dsp:sp>
    <dsp:sp modelId="{8EF5B52E-E2AF-41B1-B5A3-CF2D39ADE49E}">
      <dsp:nvSpPr>
        <dsp:cNvPr id="0" name=""/>
        <dsp:cNvSpPr/>
      </dsp:nvSpPr>
      <dsp:spPr>
        <a:xfrm rot="5400000">
          <a:off x="-107913" y="4695071"/>
          <a:ext cx="719420" cy="503594"/>
        </a:xfrm>
        <a:prstGeom prst="chevron">
          <a:avLst/>
        </a:prstGeom>
        <a:solidFill>
          <a:srgbClr val="00548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 8-9</a:t>
          </a:r>
        </a:p>
      </dsp:txBody>
      <dsp:txXfrm rot="-5400000">
        <a:off x="0" y="4838955"/>
        <a:ext cx="503594" cy="215826"/>
      </dsp:txXfrm>
    </dsp:sp>
    <dsp:sp modelId="{525BD8F2-ABA7-43FA-A67F-7A8282766FEA}">
      <dsp:nvSpPr>
        <dsp:cNvPr id="0" name=""/>
        <dsp:cNvSpPr/>
      </dsp:nvSpPr>
      <dsp:spPr>
        <a:xfrm rot="5400000">
          <a:off x="4428060" y="662692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548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Schedule a YOP graduation readiness meeting with portfolio manager and schedule graduation meeting.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Complete</a:t>
          </a:r>
          <a:r>
            <a:rPr lang="en-US" sz="1300" b="1" kern="1200">
              <a:solidFill>
                <a:srgbClr val="FBAF17"/>
              </a:solidFill>
              <a:latin typeface="DINOT" panose="020B0504020101020102" pitchFamily="34" charset="0"/>
              <a:cs typeface="DINOT" panose="020B0504020101020102" pitchFamily="34" charset="0"/>
            </a:rPr>
            <a:t> YOP Assessment* </a:t>
          </a:r>
          <a:r>
            <a:rPr lang="en-US" sz="1300" b="1" kern="1200">
              <a:solidFill>
                <a:sysClr val="windowText" lastClr="000000"/>
              </a:solidFill>
              <a:latin typeface="DINOT" panose="020B0504020101020102" pitchFamily="34" charset="0"/>
              <a:cs typeface="DINOT" panose="020B0504020101020102" pitchFamily="34" charset="0"/>
            </a:rPr>
            <a:t>for a provisional score including evidence upload.</a:t>
          </a:r>
        </a:p>
      </dsp:txBody>
      <dsp:txXfrm rot="-5400000">
        <a:off x="503595" y="4609985"/>
        <a:ext cx="8293728" cy="421969"/>
      </dsp:txXfrm>
    </dsp:sp>
    <dsp:sp modelId="{E8A3F75F-E871-43A0-AD23-1EDAD1735CF7}">
      <dsp:nvSpPr>
        <dsp:cNvPr id="0" name=""/>
        <dsp:cNvSpPr/>
      </dsp:nvSpPr>
      <dsp:spPr>
        <a:xfrm rot="5400000">
          <a:off x="-107913" y="5349883"/>
          <a:ext cx="719420" cy="503594"/>
        </a:xfrm>
        <a:prstGeom prst="chevron">
          <a:avLst/>
        </a:prstGeom>
        <a:solidFill>
          <a:srgbClr val="006A4F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endParaRPr lang="en-US" sz="1100" b="1" kern="1200">
            <a:latin typeface="DINOT" panose="020B0504020101020102" pitchFamily="34" charset="0"/>
            <a:cs typeface="DINOT" panose="020B0504020101020102" pitchFamily="34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Month</a:t>
          </a:r>
          <a:b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</a:br>
          <a:r>
            <a:rPr lang="en-US" sz="1100" b="1" kern="1200">
              <a:latin typeface="DINOT" panose="020B0504020101020102" pitchFamily="34" charset="0"/>
              <a:cs typeface="DINOT" panose="020B0504020101020102" pitchFamily="34" charset="0"/>
            </a:rPr>
            <a:t>9-10</a:t>
          </a:r>
        </a:p>
      </dsp:txBody>
      <dsp:txXfrm rot="-5400000">
        <a:off x="0" y="5493767"/>
        <a:ext cx="503594" cy="215826"/>
      </dsp:txXfrm>
    </dsp:sp>
    <dsp:sp modelId="{6B331074-2137-433B-8DAD-D6B0B54DB83E}">
      <dsp:nvSpPr>
        <dsp:cNvPr id="0" name=""/>
        <dsp:cNvSpPr/>
      </dsp:nvSpPr>
      <dsp:spPr>
        <a:xfrm rot="5400000">
          <a:off x="4428060" y="1317504"/>
          <a:ext cx="467623" cy="83165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006A4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300" b="1" kern="1200">
              <a:latin typeface="DINOT" panose="020B0504020101020102" pitchFamily="34" charset="0"/>
              <a:cs typeface="DINOT" panose="020B0504020101020102" pitchFamily="34" charset="0"/>
            </a:rPr>
            <a:t>Coordinate a new student orientation open-house before school starts. Prepare a press release to announce the opening and organize Launch Year celebrations at the start of school.</a:t>
          </a:r>
        </a:p>
      </dsp:txBody>
      <dsp:txXfrm rot="-5400000">
        <a:off x="503595" y="5264797"/>
        <a:ext cx="8293728" cy="4219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NAF 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32B04A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Geisler</dc:creator>
  <cp:keywords/>
  <dc:description/>
  <cp:lastModifiedBy>Jennifer Geisler</cp:lastModifiedBy>
  <cp:revision>2</cp:revision>
  <dcterms:created xsi:type="dcterms:W3CDTF">2022-08-24T19:33:00Z</dcterms:created>
  <dcterms:modified xsi:type="dcterms:W3CDTF">2022-08-24T19:33:00Z</dcterms:modified>
</cp:coreProperties>
</file>