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3C4" w14:textId="6CCFC029" w:rsidR="00DD0181" w:rsidRPr="00363FB7" w:rsidRDefault="00180B4B" w:rsidP="00363FB7">
      <w:pPr>
        <w:ind w:left="6372"/>
      </w:pPr>
      <w:r w:rsidRPr="00363FB7">
        <w:t xml:space="preserve">                                                                                                     </w:t>
      </w:r>
    </w:p>
    <w:p w14:paraId="7DC9D891" w14:textId="763DBF2F" w:rsidR="00AD355A" w:rsidRPr="00363FB7" w:rsidRDefault="00AD355A">
      <w:r w:rsidRPr="00363FB7">
        <w:t>Samferdselsministeren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25D">
        <w:t>20</w:t>
      </w:r>
      <w:r>
        <w:t>.02.2023</w:t>
      </w:r>
    </w:p>
    <w:p w14:paraId="1AF4B701" w14:textId="77777777" w:rsidR="00AD355A" w:rsidRDefault="00AD355A">
      <w:pPr>
        <w:rPr>
          <w:b/>
          <w:bCs/>
        </w:rPr>
      </w:pPr>
    </w:p>
    <w:p w14:paraId="20DA7936" w14:textId="58A5BEB9" w:rsidR="008C5300" w:rsidRPr="008C5300" w:rsidRDefault="00AD355A">
      <w:pPr>
        <w:rPr>
          <w:b/>
          <w:bCs/>
        </w:rPr>
      </w:pPr>
      <w:r>
        <w:rPr>
          <w:b/>
          <w:bCs/>
        </w:rPr>
        <w:t>Ber om innføring av f</w:t>
      </w:r>
      <w:r w:rsidRPr="00AD355A">
        <w:rPr>
          <w:b/>
          <w:bCs/>
        </w:rPr>
        <w:t xml:space="preserve">orbud mot bruk av liten elektrisk motorvogn (bl.a. </w:t>
      </w:r>
      <w:proofErr w:type="spellStart"/>
      <w:r w:rsidRPr="00AD355A">
        <w:rPr>
          <w:b/>
          <w:bCs/>
        </w:rPr>
        <w:t>elsparkesykler</w:t>
      </w:r>
      <w:proofErr w:type="spellEnd"/>
      <w:r w:rsidRPr="00AD355A">
        <w:rPr>
          <w:b/>
          <w:bCs/>
        </w:rPr>
        <w:t>)</w:t>
      </w:r>
      <w:r>
        <w:rPr>
          <w:b/>
          <w:bCs/>
        </w:rPr>
        <w:t xml:space="preserve"> </w:t>
      </w:r>
      <w:r w:rsidRPr="00AD355A">
        <w:rPr>
          <w:b/>
          <w:bCs/>
        </w:rPr>
        <w:t xml:space="preserve">på fortau  </w:t>
      </w:r>
    </w:p>
    <w:p w14:paraId="4639C5E7" w14:textId="47D4B9DE" w:rsidR="00AD355A" w:rsidRDefault="00961086" w:rsidP="00AD355A">
      <w:r>
        <w:t xml:space="preserve">Norges Blindeforbund, Trygg </w:t>
      </w:r>
      <w:r w:rsidR="007F21C8">
        <w:t>T</w:t>
      </w:r>
      <w:r>
        <w:t>rafikk</w:t>
      </w:r>
      <w:r w:rsidR="0037736A">
        <w:t xml:space="preserve">, </w:t>
      </w:r>
      <w:r w:rsidR="008E6F06">
        <w:t>Norges Handikapforbund</w:t>
      </w:r>
      <w:r>
        <w:t xml:space="preserve">, </w:t>
      </w:r>
      <w:r w:rsidR="008E6F06">
        <w:t>P</w:t>
      </w:r>
      <w:r>
        <w:t>ensjonistforbundet</w:t>
      </w:r>
      <w:r w:rsidR="008E6F06">
        <w:t>, Funksjonshemmedes Fellesorganisasjon</w:t>
      </w:r>
      <w:r w:rsidR="0037736A">
        <w:t xml:space="preserve"> og Personskadeforbundet </w:t>
      </w:r>
      <w:r>
        <w:t xml:space="preserve">ber </w:t>
      </w:r>
      <w:r w:rsidR="002A2E62">
        <w:t xml:space="preserve">samferdselsministeren om å </w:t>
      </w:r>
      <w:r w:rsidR="008E6F06">
        <w:t xml:space="preserve">innføre </w:t>
      </w:r>
      <w:r w:rsidR="00464855">
        <w:t xml:space="preserve">et </w:t>
      </w:r>
      <w:r w:rsidR="008E6F06">
        <w:t xml:space="preserve">nasjonalt forbud mot </w:t>
      </w:r>
      <w:r w:rsidR="00AD355A">
        <w:t xml:space="preserve">bruk av </w:t>
      </w:r>
      <w:r w:rsidR="00AD355A" w:rsidRPr="00AD355A">
        <w:t xml:space="preserve">liten elektrisk motorvogn (bl.a. </w:t>
      </w:r>
      <w:proofErr w:type="spellStart"/>
      <w:r w:rsidR="00AD355A" w:rsidRPr="00AD355A">
        <w:t>elsparkesykler</w:t>
      </w:r>
      <w:proofErr w:type="spellEnd"/>
      <w:r w:rsidR="00AD355A" w:rsidRPr="00AD355A">
        <w:t>) på fortau</w:t>
      </w:r>
      <w:r w:rsidR="00AD355A">
        <w:t>.</w:t>
      </w:r>
    </w:p>
    <w:p w14:paraId="2461C22F" w14:textId="6B2BEE20" w:rsidR="00027F47" w:rsidRDefault="00027F47">
      <w:pPr>
        <w:rPr>
          <w:sz w:val="23"/>
          <w:szCs w:val="23"/>
        </w:rPr>
      </w:pPr>
      <w:r>
        <w:t>Transportøkonomisk institutt</w:t>
      </w:r>
      <w:r w:rsidR="002F3541">
        <w:t xml:space="preserve"> (TØI)</w:t>
      </w:r>
      <w:r>
        <w:t xml:space="preserve"> </w:t>
      </w:r>
      <w:r w:rsidR="00680EBB">
        <w:t xml:space="preserve">har nylig </w:t>
      </w:r>
      <w:r w:rsidR="00CF18A5">
        <w:t xml:space="preserve">gjennomført en undersøkelse </w:t>
      </w:r>
      <w:r w:rsidR="002F3541">
        <w:t xml:space="preserve">om </w:t>
      </w:r>
      <w:proofErr w:type="spellStart"/>
      <w:r w:rsidR="002F3541">
        <w:t>elsparkesykler</w:t>
      </w:r>
      <w:proofErr w:type="spellEnd"/>
      <w:r w:rsidR="005819AF">
        <w:t xml:space="preserve"> blant Norges Blindeforbund og Norges </w:t>
      </w:r>
      <w:r w:rsidR="00180B4B">
        <w:t>H</w:t>
      </w:r>
      <w:r w:rsidR="005819AF">
        <w:t>andikapforbund sine medlemmer</w:t>
      </w:r>
      <w:r w:rsidR="00CA667E">
        <w:t xml:space="preserve">. </w:t>
      </w:r>
      <w:r w:rsidR="002F3541">
        <w:t xml:space="preserve">Rapporten til TØI </w:t>
      </w:r>
      <w:r w:rsidR="004F776B">
        <w:t xml:space="preserve">konkluderer med at </w:t>
      </w:r>
      <w:r w:rsidR="004F776B">
        <w:rPr>
          <w:sz w:val="23"/>
          <w:szCs w:val="23"/>
        </w:rPr>
        <w:t>personer med nedsatt sy</w:t>
      </w:r>
      <w:r w:rsidR="000120C2">
        <w:rPr>
          <w:sz w:val="23"/>
          <w:szCs w:val="23"/>
        </w:rPr>
        <w:t>n</w:t>
      </w:r>
      <w:r w:rsidR="004F776B">
        <w:rPr>
          <w:sz w:val="23"/>
          <w:szCs w:val="23"/>
        </w:rPr>
        <w:t xml:space="preserve"> </w:t>
      </w:r>
      <w:r w:rsidR="000120C2">
        <w:rPr>
          <w:sz w:val="23"/>
          <w:szCs w:val="23"/>
        </w:rPr>
        <w:t>eller</w:t>
      </w:r>
      <w:r w:rsidR="00B1592E">
        <w:rPr>
          <w:sz w:val="23"/>
          <w:szCs w:val="23"/>
        </w:rPr>
        <w:t xml:space="preserve"> nedsatt</w:t>
      </w:r>
      <w:r w:rsidR="000120C2">
        <w:rPr>
          <w:sz w:val="23"/>
          <w:szCs w:val="23"/>
        </w:rPr>
        <w:t xml:space="preserve"> </w:t>
      </w:r>
      <w:r w:rsidR="004F776B">
        <w:rPr>
          <w:sz w:val="23"/>
          <w:szCs w:val="23"/>
        </w:rPr>
        <w:t xml:space="preserve">bevegelighet opplever </w:t>
      </w:r>
      <w:proofErr w:type="spellStart"/>
      <w:r w:rsidR="004F776B">
        <w:rPr>
          <w:sz w:val="23"/>
          <w:szCs w:val="23"/>
        </w:rPr>
        <w:t>elsparkesykler</w:t>
      </w:r>
      <w:proofErr w:type="spellEnd"/>
      <w:r w:rsidR="004F776B">
        <w:rPr>
          <w:sz w:val="23"/>
          <w:szCs w:val="23"/>
        </w:rPr>
        <w:t xml:space="preserve"> som problematisk for fremkommelighet og trygghet</w:t>
      </w:r>
      <w:r w:rsidR="004F12FC">
        <w:rPr>
          <w:sz w:val="23"/>
          <w:szCs w:val="23"/>
        </w:rPr>
        <w:t>sfølelse</w:t>
      </w:r>
      <w:r w:rsidR="004F776B">
        <w:rPr>
          <w:sz w:val="23"/>
          <w:szCs w:val="23"/>
        </w:rPr>
        <w:t xml:space="preserve">. Dette underbygger det ovennevnte organisasjoner meldte inn i forbindelse med høringen </w:t>
      </w:r>
      <w:r w:rsidR="00E41438">
        <w:rPr>
          <w:sz w:val="23"/>
          <w:szCs w:val="23"/>
        </w:rPr>
        <w:t xml:space="preserve">i 2022 om strengere regler for små elektriske kjøretøy. </w:t>
      </w:r>
    </w:p>
    <w:p w14:paraId="38244CA5" w14:textId="687F386F" w:rsidR="00E41438" w:rsidRDefault="00E41438" w:rsidP="00E41438">
      <w:r>
        <w:rPr>
          <w:sz w:val="23"/>
          <w:szCs w:val="23"/>
        </w:rPr>
        <w:t xml:space="preserve">Ifølge </w:t>
      </w:r>
      <w:proofErr w:type="spellStart"/>
      <w:r>
        <w:rPr>
          <w:sz w:val="23"/>
          <w:szCs w:val="23"/>
        </w:rPr>
        <w:t>TØIs</w:t>
      </w:r>
      <w:proofErr w:type="spellEnd"/>
      <w:r>
        <w:rPr>
          <w:sz w:val="23"/>
          <w:szCs w:val="23"/>
        </w:rPr>
        <w:t xml:space="preserve"> undersøkelse føler t</w:t>
      </w:r>
      <w:r w:rsidR="00180B4B">
        <w:rPr>
          <w:sz w:val="23"/>
          <w:szCs w:val="23"/>
        </w:rPr>
        <w:t xml:space="preserve">o </w:t>
      </w:r>
      <w:r w:rsidR="00C249E5">
        <w:rPr>
          <w:sz w:val="23"/>
          <w:szCs w:val="23"/>
        </w:rPr>
        <w:t>tr</w:t>
      </w:r>
      <w:r w:rsidR="00180B4B">
        <w:rPr>
          <w:sz w:val="23"/>
          <w:szCs w:val="23"/>
        </w:rPr>
        <w:t>e</w:t>
      </w:r>
      <w:r w:rsidR="00C249E5">
        <w:rPr>
          <w:sz w:val="23"/>
          <w:szCs w:val="23"/>
        </w:rPr>
        <w:t xml:space="preserve">djedeler av </w:t>
      </w:r>
      <w:r w:rsidR="00180B4B">
        <w:rPr>
          <w:sz w:val="23"/>
          <w:szCs w:val="23"/>
        </w:rPr>
        <w:t>synshemmede</w:t>
      </w:r>
      <w:r w:rsidR="00C249E5">
        <w:rPr>
          <w:sz w:val="23"/>
          <w:szCs w:val="23"/>
        </w:rPr>
        <w:t xml:space="preserve"> og bevegelseshemmede seg utrygge eller svært utrygge i møte med </w:t>
      </w:r>
      <w:proofErr w:type="spellStart"/>
      <w:r w:rsidR="00C249E5">
        <w:rPr>
          <w:sz w:val="23"/>
          <w:szCs w:val="23"/>
        </w:rPr>
        <w:t>elsparkesykler</w:t>
      </w:r>
      <w:proofErr w:type="spellEnd"/>
      <w:r w:rsidR="00C249E5">
        <w:rPr>
          <w:sz w:val="23"/>
          <w:szCs w:val="23"/>
        </w:rPr>
        <w:t>.</w:t>
      </w:r>
      <w:r w:rsidR="00995FA4">
        <w:rPr>
          <w:sz w:val="23"/>
          <w:szCs w:val="23"/>
        </w:rPr>
        <w:t xml:space="preserve"> Hele 40 prosent av synshemmede og 58 prosent av bevegelseshemmede opplever </w:t>
      </w:r>
      <w:proofErr w:type="spellStart"/>
      <w:r w:rsidR="00995FA4">
        <w:rPr>
          <w:sz w:val="23"/>
          <w:szCs w:val="23"/>
        </w:rPr>
        <w:t>elsparkesykler</w:t>
      </w:r>
      <w:proofErr w:type="spellEnd"/>
      <w:r w:rsidR="00995FA4">
        <w:rPr>
          <w:sz w:val="23"/>
          <w:szCs w:val="23"/>
        </w:rPr>
        <w:t xml:space="preserve"> som en hindring når de beveger seg på fortau. </w:t>
      </w:r>
      <w:r>
        <w:t xml:space="preserve">Dette viser </w:t>
      </w:r>
      <w:r w:rsidRPr="00A223D6">
        <w:t xml:space="preserve">hvor viktig det er å sørge for at </w:t>
      </w:r>
      <w:r w:rsidR="009B7E09">
        <w:t xml:space="preserve">disse trafikantgruppene </w:t>
      </w:r>
      <w:r>
        <w:t>har trygge fortau å ferdes på.</w:t>
      </w:r>
    </w:p>
    <w:p w14:paraId="106A089F" w14:textId="4D1C4240" w:rsidR="00205D3E" w:rsidRDefault="00D82547" w:rsidP="003A1E12">
      <w:r>
        <w:t xml:space="preserve">Ifølge </w:t>
      </w:r>
      <w:r w:rsidR="00C01B88">
        <w:t xml:space="preserve">gjeldende regler </w:t>
      </w:r>
      <w:r>
        <w:t xml:space="preserve">skal </w:t>
      </w:r>
      <w:r w:rsidR="008328F1">
        <w:t xml:space="preserve">bruk </w:t>
      </w:r>
      <w:r w:rsidR="0045186D">
        <w:t xml:space="preserve">av </w:t>
      </w:r>
      <w:r w:rsidR="00BE4D06">
        <w:t xml:space="preserve">bl.a. </w:t>
      </w:r>
      <w:proofErr w:type="spellStart"/>
      <w:r w:rsidR="00BE4D06">
        <w:t>elsparkesykler</w:t>
      </w:r>
      <w:proofErr w:type="spellEnd"/>
      <w:r w:rsidR="00BE4D06">
        <w:t xml:space="preserve"> på fortau skje på de </w:t>
      </w:r>
      <w:proofErr w:type="spellStart"/>
      <w:r w:rsidR="003A1E12">
        <w:t>gåendes</w:t>
      </w:r>
      <w:proofErr w:type="spellEnd"/>
      <w:r w:rsidR="003A1E12">
        <w:t xml:space="preserve"> premisser</w:t>
      </w:r>
      <w:r w:rsidR="0045186D">
        <w:t xml:space="preserve"> og </w:t>
      </w:r>
      <w:r w:rsidR="00B3540D">
        <w:t xml:space="preserve">i tilnærmet </w:t>
      </w:r>
      <w:r w:rsidR="0045186D">
        <w:t>gangfart</w:t>
      </w:r>
      <w:r>
        <w:t xml:space="preserve">. Videre skal </w:t>
      </w:r>
      <w:r w:rsidR="0045186D">
        <w:t xml:space="preserve">kjøretøyene kun </w:t>
      </w:r>
      <w:r w:rsidR="00B3540D">
        <w:t>p</w:t>
      </w:r>
      <w:r w:rsidR="003A1E12">
        <w:t>arker</w:t>
      </w:r>
      <w:r w:rsidR="00B3540D">
        <w:t xml:space="preserve">es der de </w:t>
      </w:r>
      <w:r w:rsidR="003A1E12">
        <w:t>ikke er til hinder eller ulempe for gåend</w:t>
      </w:r>
      <w:r w:rsidR="00B3540D">
        <w:t>e</w:t>
      </w:r>
      <w:r w:rsidR="00474733">
        <w:t xml:space="preserve">. </w:t>
      </w:r>
      <w:r>
        <w:t>Dette hjelper lite når reglene stadig brytes og</w:t>
      </w:r>
      <w:r w:rsidR="00205D3E">
        <w:t xml:space="preserve"> i liten grad kontrolleres. </w:t>
      </w:r>
    </w:p>
    <w:p w14:paraId="77B790A2" w14:textId="1AFF1EFC" w:rsidR="003A1E12" w:rsidRDefault="00205D3E" w:rsidP="003A1E12">
      <w:r>
        <w:t xml:space="preserve">Vi </w:t>
      </w:r>
      <w:r w:rsidR="00504D68">
        <w:t>mener derfor det er behov for e</w:t>
      </w:r>
      <w:r w:rsidR="003D0524">
        <w:t xml:space="preserve">t nasjonalt </w:t>
      </w:r>
      <w:r w:rsidR="005A656F">
        <w:t xml:space="preserve">forbud </w:t>
      </w:r>
      <w:r w:rsidR="005A656F" w:rsidRPr="00205D3E">
        <w:t xml:space="preserve">mot bruk av liten motorvogn </w:t>
      </w:r>
      <w:r w:rsidR="005A656F">
        <w:t xml:space="preserve">på fortau og ønsker at det </w:t>
      </w:r>
      <w:r w:rsidRPr="00205D3E">
        <w:t xml:space="preserve">kommer raskt siden vi er på vei inn i høysesongen for </w:t>
      </w:r>
      <w:proofErr w:type="spellStart"/>
      <w:r w:rsidRPr="00205D3E">
        <w:t>elsparkesykler</w:t>
      </w:r>
      <w:proofErr w:type="spellEnd"/>
      <w:r w:rsidRPr="00205D3E">
        <w:t xml:space="preserve">. </w:t>
      </w:r>
      <w:r w:rsidR="006A049F">
        <w:t>Parallelt bør alder</w:t>
      </w:r>
      <w:r w:rsidR="001528E5">
        <w:t>s</w:t>
      </w:r>
      <w:r w:rsidR="006A049F">
        <w:t>grensen heves til 16 år</w:t>
      </w:r>
      <w:r w:rsidR="001528E5">
        <w:t xml:space="preserve">, for å beskytte </w:t>
      </w:r>
      <w:r w:rsidR="00987E99">
        <w:t xml:space="preserve">barn som er </w:t>
      </w:r>
      <w:r w:rsidR="001528E5">
        <w:t xml:space="preserve">en annen sårbar gruppe i trafikken. </w:t>
      </w:r>
      <w:r w:rsidRPr="00205D3E">
        <w:t xml:space="preserve">Vi er bekymret for at det vil oppstå mange uheldige situasjoner fremover uten et slikt </w:t>
      </w:r>
      <w:r w:rsidR="00F70619">
        <w:t>fortaus</w:t>
      </w:r>
      <w:r w:rsidRPr="00205D3E">
        <w:t>forbu</w:t>
      </w:r>
      <w:r w:rsidR="00504D68">
        <w:t xml:space="preserve">d. </w:t>
      </w:r>
    </w:p>
    <w:p w14:paraId="2E238C86" w14:textId="4F0A1831" w:rsidR="00F324AC" w:rsidRDefault="00C81211" w:rsidP="00F324AC">
      <w:proofErr w:type="gramStart"/>
      <w:r>
        <w:t>For øvrig</w:t>
      </w:r>
      <w:proofErr w:type="gramEnd"/>
      <w:r>
        <w:t xml:space="preserve"> </w:t>
      </w:r>
      <w:r w:rsidR="00F324AC">
        <w:t xml:space="preserve">anerkjenner vi de innstramminger av regelverket som </w:t>
      </w:r>
      <w:r>
        <w:t xml:space="preserve">endelig er </w:t>
      </w:r>
      <w:r w:rsidR="00F324AC">
        <w:t>gjort for bruken av disse kjøretøyene, spesielt innføring av aldersgrense, promillegrense, kommunal regulering av utleievirksomhet og forsikringsplikt. Det</w:t>
      </w:r>
      <w:r w:rsidR="004E4DAE">
        <w:t>te har helt klart bi</w:t>
      </w:r>
      <w:r w:rsidR="00F324AC">
        <w:t>dratt til å redusere ulykker, jf. tall fra Oslo skadelegevakt.</w:t>
      </w:r>
      <w:r>
        <w:t xml:space="preserve"> </w:t>
      </w:r>
      <w:r w:rsidR="004E4DAE">
        <w:t xml:space="preserve">Samtidig </w:t>
      </w:r>
      <w:r w:rsidR="004513DF">
        <w:t xml:space="preserve">gjenstår fortsatt utfordringer, som bruk av fortau. </w:t>
      </w:r>
      <w:r w:rsidR="00F324AC">
        <w:t xml:space="preserve">  </w:t>
      </w:r>
    </w:p>
    <w:p w14:paraId="1BAA35CB" w14:textId="7DD0DEE0" w:rsidR="00A223D6" w:rsidRDefault="00A223D6" w:rsidP="00A223D6"/>
    <w:p w14:paraId="575496AC" w14:textId="77777777" w:rsidR="00AD355A" w:rsidRPr="00A223D6" w:rsidRDefault="00AD355A" w:rsidP="00A223D6"/>
    <w:p w14:paraId="1490DB06" w14:textId="05A8837B" w:rsidR="00AD355A" w:rsidRDefault="00AD355A"/>
    <w:p w14:paraId="4A7A6931" w14:textId="02C4E0DC" w:rsidR="00CA667E" w:rsidRDefault="008C5300">
      <w:r>
        <w:lastRenderedPageBreak/>
        <w:t xml:space="preserve">Samferdselsministeren har tidligere </w:t>
      </w:r>
      <w:r w:rsidR="00CD5625">
        <w:t xml:space="preserve">uttalt </w:t>
      </w:r>
      <w:r w:rsidR="00AF587E">
        <w:t xml:space="preserve">at </w:t>
      </w:r>
      <w:r w:rsidR="00CD5625">
        <w:t xml:space="preserve">han er i «tenkeboksen» når det gjelder </w:t>
      </w:r>
      <w:r w:rsidR="00CA667E">
        <w:t xml:space="preserve">et nasjonalt forbud mot </w:t>
      </w:r>
      <w:r w:rsidR="00464855">
        <w:t xml:space="preserve">bruk av liten motorvogn </w:t>
      </w:r>
      <w:r w:rsidR="00CA667E">
        <w:t>på fortau.</w:t>
      </w:r>
      <w:r w:rsidR="00AF587E">
        <w:t xml:space="preserve"> </w:t>
      </w:r>
      <w:r w:rsidR="00CA667E">
        <w:t>TØI-rapporten bekrefter at det er på høy tid å komme ut av tenkeboksen</w:t>
      </w:r>
      <w:r w:rsidR="00E52145">
        <w:t xml:space="preserve">. </w:t>
      </w:r>
      <w:r w:rsidR="00CA667E">
        <w:t xml:space="preserve"> </w:t>
      </w:r>
    </w:p>
    <w:p w14:paraId="78834A06" w14:textId="20A69DFB" w:rsidR="000A5F16" w:rsidRDefault="009B7E09">
      <w:r>
        <w:t>O</w:t>
      </w:r>
      <w:r w:rsidR="000A5F16">
        <w:t>rganisasjone</w:t>
      </w:r>
      <w:r>
        <w:t>ne</w:t>
      </w:r>
      <w:r w:rsidR="000A5F16">
        <w:t xml:space="preserve"> ber om et svar på om statsråden vil innføre forbud mot kjøring på fortau, og eventuelt når dette vil skje</w:t>
      </w:r>
      <w:r w:rsidR="00C249E5">
        <w:t>.</w:t>
      </w:r>
    </w:p>
    <w:p w14:paraId="697A6212" w14:textId="77777777" w:rsidR="000A5F16" w:rsidRDefault="000A5F16"/>
    <w:p w14:paraId="395BB20A" w14:textId="0BFFA570" w:rsidR="00CA667E" w:rsidRDefault="00CA667E">
      <w:r>
        <w:t>Med vennlig hilsen</w:t>
      </w:r>
    </w:p>
    <w:p w14:paraId="35CB28DD" w14:textId="0C555E94" w:rsidR="0078287B" w:rsidRDefault="00CA667E">
      <w:r>
        <w:rPr>
          <w:noProof/>
        </w:rPr>
        <w:drawing>
          <wp:inline distT="0" distB="0" distL="0" distR="0" wp14:anchorId="365CD51F" wp14:editId="6BF13D29">
            <wp:extent cx="2085975" cy="69391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10" cy="71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D5625">
        <w:rPr>
          <w:noProof/>
        </w:rPr>
        <w:drawing>
          <wp:inline distT="0" distB="0" distL="0" distR="0" wp14:anchorId="47960A6E" wp14:editId="621AE90A">
            <wp:extent cx="914400" cy="826008"/>
            <wp:effectExtent l="0" t="0" r="0" b="0"/>
            <wp:docPr id="4" name="Bilde 4" descr="Trygg Trafikks hov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ygg Trafikks hov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36" cy="82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7B">
        <w:t xml:space="preserve">    </w:t>
      </w:r>
      <w:r w:rsidR="0078287B">
        <w:rPr>
          <w:noProof/>
        </w:rPr>
        <w:drawing>
          <wp:inline distT="0" distB="0" distL="0" distR="0" wp14:anchorId="23DA9A63" wp14:editId="146185C9">
            <wp:extent cx="2190750" cy="666750"/>
            <wp:effectExtent l="0" t="0" r="0" b="0"/>
            <wp:docPr id="3" name="Bilde 3" descr="Norges Handikap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ges Handikapforb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8FDB" w14:textId="0BBAEBFE" w:rsidR="00CD5625" w:rsidRDefault="0078287B">
      <w:r>
        <w:rPr>
          <w:noProof/>
        </w:rPr>
        <w:drawing>
          <wp:inline distT="0" distB="0" distL="0" distR="0" wp14:anchorId="159439AB" wp14:editId="5E6E3827">
            <wp:extent cx="1834642" cy="590550"/>
            <wp:effectExtent l="0" t="0" r="0" b="0"/>
            <wp:docPr id="7" name="Bilde 7" descr="Bilde av FFO s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 av FFO si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69" cy="5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B7923E3" wp14:editId="06A780D7">
            <wp:extent cx="2206678" cy="942975"/>
            <wp:effectExtent l="0" t="0" r="3175" b="0"/>
            <wp:docPr id="6" name="Bilde 6" descr="Pensjonistforbundet | Konta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sjonistforbundet | Kontak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85" cy="9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78287B">
        <w:rPr>
          <w:noProof/>
        </w:rPr>
        <w:drawing>
          <wp:inline distT="0" distB="0" distL="0" distR="0" wp14:anchorId="4C14A159" wp14:editId="43D36F2E">
            <wp:extent cx="800100" cy="787532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16" cy="80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86"/>
    <w:rsid w:val="000120C2"/>
    <w:rsid w:val="00022F69"/>
    <w:rsid w:val="00027F47"/>
    <w:rsid w:val="00034699"/>
    <w:rsid w:val="00070245"/>
    <w:rsid w:val="000A5F16"/>
    <w:rsid w:val="000F167B"/>
    <w:rsid w:val="001528E5"/>
    <w:rsid w:val="00180B4B"/>
    <w:rsid w:val="00205D3E"/>
    <w:rsid w:val="0022725D"/>
    <w:rsid w:val="0026454B"/>
    <w:rsid w:val="002A2E62"/>
    <w:rsid w:val="002C3CB0"/>
    <w:rsid w:val="002F3541"/>
    <w:rsid w:val="00363FB7"/>
    <w:rsid w:val="0037736A"/>
    <w:rsid w:val="003A1E12"/>
    <w:rsid w:val="003B5DAC"/>
    <w:rsid w:val="003D0524"/>
    <w:rsid w:val="004513DF"/>
    <w:rsid w:val="0045186D"/>
    <w:rsid w:val="00464855"/>
    <w:rsid w:val="00474733"/>
    <w:rsid w:val="004E4DAE"/>
    <w:rsid w:val="004F12FC"/>
    <w:rsid w:val="004F5FEC"/>
    <w:rsid w:val="004F776B"/>
    <w:rsid w:val="00504D68"/>
    <w:rsid w:val="005819AF"/>
    <w:rsid w:val="005A656F"/>
    <w:rsid w:val="00640CE7"/>
    <w:rsid w:val="00680EBB"/>
    <w:rsid w:val="00686097"/>
    <w:rsid w:val="006A049F"/>
    <w:rsid w:val="0078287B"/>
    <w:rsid w:val="007F21C8"/>
    <w:rsid w:val="008328F1"/>
    <w:rsid w:val="00840CC6"/>
    <w:rsid w:val="008C5300"/>
    <w:rsid w:val="008E6F06"/>
    <w:rsid w:val="008F59F6"/>
    <w:rsid w:val="00904BA5"/>
    <w:rsid w:val="00961086"/>
    <w:rsid w:val="00987E99"/>
    <w:rsid w:val="00993551"/>
    <w:rsid w:val="00995FA4"/>
    <w:rsid w:val="009B7E09"/>
    <w:rsid w:val="00A223D6"/>
    <w:rsid w:val="00AC55A3"/>
    <w:rsid w:val="00AD355A"/>
    <w:rsid w:val="00AE2891"/>
    <w:rsid w:val="00AF2817"/>
    <w:rsid w:val="00AF587E"/>
    <w:rsid w:val="00B1592E"/>
    <w:rsid w:val="00B3540D"/>
    <w:rsid w:val="00B97660"/>
    <w:rsid w:val="00BE4D06"/>
    <w:rsid w:val="00C01B88"/>
    <w:rsid w:val="00C249E5"/>
    <w:rsid w:val="00C40EC9"/>
    <w:rsid w:val="00C81211"/>
    <w:rsid w:val="00CA2282"/>
    <w:rsid w:val="00CA667E"/>
    <w:rsid w:val="00CD5625"/>
    <w:rsid w:val="00CF18A5"/>
    <w:rsid w:val="00D82547"/>
    <w:rsid w:val="00DD0181"/>
    <w:rsid w:val="00E41438"/>
    <w:rsid w:val="00E52145"/>
    <w:rsid w:val="00F324AC"/>
    <w:rsid w:val="00F34332"/>
    <w:rsid w:val="00F473FC"/>
    <w:rsid w:val="00F70619"/>
    <w:rsid w:val="00F748E8"/>
    <w:rsid w:val="00F849B1"/>
    <w:rsid w:val="00FB1DE9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B590"/>
  <w15:chartTrackingRefBased/>
  <w15:docId w15:val="{07AEA041-52B2-4623-91B4-2BD9DFD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AD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Ramadan</dc:creator>
  <cp:keywords/>
  <dc:description/>
  <cp:lastModifiedBy>Farah Ramadan</cp:lastModifiedBy>
  <cp:revision>4</cp:revision>
  <dcterms:created xsi:type="dcterms:W3CDTF">2023-02-20T13:32:00Z</dcterms:created>
  <dcterms:modified xsi:type="dcterms:W3CDTF">2023-02-20T15:15:00Z</dcterms:modified>
</cp:coreProperties>
</file>