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1E696" w14:textId="77777777" w:rsidR="00C551A5" w:rsidRDefault="00C551A5" w:rsidP="00AB4B91">
      <w:pPr>
        <w:tabs>
          <w:tab w:val="left" w:pos="284"/>
        </w:tabs>
        <w:spacing w:line="360" w:lineRule="auto"/>
        <w:jc w:val="both"/>
        <w:rPr>
          <w:b/>
          <w:bCs/>
          <w:sz w:val="28"/>
          <w:szCs w:val="28"/>
        </w:rPr>
      </w:pPr>
    </w:p>
    <w:p w14:paraId="79BE0E6C" w14:textId="7996DA4E" w:rsidR="00AB4B91" w:rsidRPr="00C551A5" w:rsidRDefault="00AB4B91" w:rsidP="00AB4B91">
      <w:pPr>
        <w:tabs>
          <w:tab w:val="left" w:pos="284"/>
        </w:tabs>
        <w:spacing w:line="360" w:lineRule="auto"/>
        <w:jc w:val="both"/>
        <w:rPr>
          <w:b/>
          <w:bCs/>
          <w:sz w:val="28"/>
          <w:szCs w:val="28"/>
        </w:rPr>
      </w:pPr>
      <w:r w:rsidRPr="00C551A5">
        <w:rPr>
          <w:b/>
          <w:bCs/>
          <w:sz w:val="28"/>
          <w:szCs w:val="28"/>
        </w:rPr>
        <w:t>Gemeinsam für einen geschlossenen Materialkreislauf</w:t>
      </w:r>
    </w:p>
    <w:p w14:paraId="1EE53208" w14:textId="455EAA81" w:rsidR="00AB4B91" w:rsidRPr="00AB4B91" w:rsidRDefault="00AB4B91" w:rsidP="00AB4B91">
      <w:pPr>
        <w:tabs>
          <w:tab w:val="left" w:pos="284"/>
        </w:tabs>
        <w:spacing w:line="360" w:lineRule="auto"/>
        <w:jc w:val="both"/>
        <w:rPr>
          <w:b/>
          <w:bCs/>
        </w:rPr>
      </w:pPr>
      <w:r w:rsidRPr="00AB4B91">
        <w:rPr>
          <w:b/>
          <w:bCs/>
        </w:rPr>
        <w:t xml:space="preserve">WICONA und BIOTRANS </w:t>
      </w:r>
      <w:r w:rsidR="008521FF" w:rsidRPr="008521FF">
        <w:rPr>
          <w:b/>
          <w:bCs/>
        </w:rPr>
        <w:t xml:space="preserve">schließen </w:t>
      </w:r>
      <w:r w:rsidRPr="00AB4B91">
        <w:rPr>
          <w:b/>
          <w:bCs/>
        </w:rPr>
        <w:t xml:space="preserve">strategische </w:t>
      </w:r>
      <w:r w:rsidR="00D66382">
        <w:rPr>
          <w:b/>
          <w:bCs/>
        </w:rPr>
        <w:t>Partnerschaft</w:t>
      </w:r>
      <w:r w:rsidR="00D66382" w:rsidRPr="00AB4B91">
        <w:rPr>
          <w:b/>
          <w:bCs/>
        </w:rPr>
        <w:t xml:space="preserve"> </w:t>
      </w:r>
    </w:p>
    <w:p w14:paraId="59BD1480" w14:textId="77777777" w:rsidR="00AB4B91" w:rsidRPr="00AB4B91" w:rsidRDefault="00AB4B91" w:rsidP="00AB4B91">
      <w:pPr>
        <w:tabs>
          <w:tab w:val="left" w:pos="284"/>
        </w:tabs>
        <w:spacing w:line="360" w:lineRule="auto"/>
        <w:jc w:val="both"/>
        <w:rPr>
          <w:b/>
          <w:bCs/>
        </w:rPr>
      </w:pPr>
    </w:p>
    <w:p w14:paraId="349D83CE" w14:textId="71789DDD" w:rsidR="00AB4B91" w:rsidRDefault="00AB4B91" w:rsidP="0066469B">
      <w:pPr>
        <w:tabs>
          <w:tab w:val="left" w:pos="284"/>
        </w:tabs>
        <w:spacing w:line="360" w:lineRule="auto"/>
        <w:jc w:val="both"/>
      </w:pPr>
      <w:r w:rsidRPr="00AB4B91">
        <w:t xml:space="preserve">Das Aluminiumsystemhaus WICONA und der Entsorgungs- und Recyclingdienstleister BIOTRANS bauen ihre erfolgreiche Zusammenarbeit aus und </w:t>
      </w:r>
      <w:r w:rsidR="008521FF" w:rsidRPr="008521FF">
        <w:t>vereinbaren</w:t>
      </w:r>
      <w:r w:rsidR="008521FF" w:rsidRPr="00AB4B91">
        <w:t xml:space="preserve"> </w:t>
      </w:r>
      <w:r w:rsidRPr="00AB4B91">
        <w:t xml:space="preserve">eine strategische </w:t>
      </w:r>
      <w:r w:rsidR="00D66382">
        <w:t>Partnerschaft</w:t>
      </w:r>
      <w:r w:rsidRPr="00AB4B91">
        <w:t xml:space="preserve">. Ziel ist es, einen geschlossenen Materialkreislauf für zurückgebaute Fenster, Tür- und Fassadenelemente zu etablieren – </w:t>
      </w:r>
      <w:r w:rsidR="0066469B" w:rsidRPr="0066469B">
        <w:t>als wichtiger Beitrag zu Ressourcenschonung, CO</w:t>
      </w:r>
      <w:r w:rsidR="0066469B" w:rsidRPr="0066469B">
        <w:rPr>
          <w:rFonts w:ascii="Cambria Math" w:hAnsi="Cambria Math" w:cs="Cambria Math"/>
        </w:rPr>
        <w:t>₂</w:t>
      </w:r>
      <w:r w:rsidR="0066469B" w:rsidRPr="0066469B">
        <w:t>-Reduktion sowie langfristiger Materialverfügbarkeit und Versorgungssicherheit in der Baubranche.</w:t>
      </w:r>
    </w:p>
    <w:p w14:paraId="291AB527" w14:textId="77777777" w:rsidR="00D9667E" w:rsidRDefault="00D9667E" w:rsidP="00C551A5">
      <w:pPr>
        <w:tabs>
          <w:tab w:val="left" w:pos="284"/>
        </w:tabs>
        <w:jc w:val="both"/>
      </w:pPr>
    </w:p>
    <w:p w14:paraId="11DEEA38" w14:textId="2A736C9E" w:rsidR="00AB4B91" w:rsidRDefault="00AB4B91" w:rsidP="00C551A5">
      <w:pPr>
        <w:tabs>
          <w:tab w:val="left" w:pos="284"/>
        </w:tabs>
        <w:jc w:val="both"/>
        <w:rPr>
          <w:b/>
          <w:bCs/>
        </w:rPr>
      </w:pPr>
      <w:r w:rsidRPr="00AB4B91">
        <w:rPr>
          <w:b/>
          <w:bCs/>
        </w:rPr>
        <w:t>Geschlossener Kreislauf mit klarer Arbeitsteilung</w:t>
      </w:r>
    </w:p>
    <w:p w14:paraId="3DC91D53" w14:textId="77777777" w:rsidR="00D9667E" w:rsidRDefault="00D9667E" w:rsidP="00C551A5">
      <w:pPr>
        <w:tabs>
          <w:tab w:val="left" w:pos="284"/>
        </w:tabs>
        <w:jc w:val="both"/>
        <w:rPr>
          <w:b/>
          <w:bCs/>
        </w:rPr>
      </w:pPr>
    </w:p>
    <w:p w14:paraId="719D25AA" w14:textId="42A9B87B" w:rsidR="000958DC" w:rsidRDefault="009D0B00" w:rsidP="000958DC">
      <w:pPr>
        <w:tabs>
          <w:tab w:val="left" w:pos="284"/>
        </w:tabs>
        <w:spacing w:line="360" w:lineRule="auto"/>
        <w:jc w:val="both"/>
      </w:pPr>
      <w:r w:rsidRPr="009D0B00">
        <w:t xml:space="preserve">Die Partnerschaft von WICONA und BIOTRANS bietet hierfür eine Komplettlösung für Sanierungsprojekte im Bestand. In der Praxis greifen die Leistungen der beiden Unternehmen präzise ineinander: </w:t>
      </w:r>
      <w:r w:rsidR="00AB4B91" w:rsidRPr="00AB4B91">
        <w:t>Auf der Baustelle übernimmt BIOTRANS die Sammlung der zurückgebauten Fenster-, Tür- und Fassadenelemente</w:t>
      </w:r>
      <w:r w:rsidR="00302410">
        <w:t xml:space="preserve"> sowie die weitere logistische Abwicklung</w:t>
      </w:r>
      <w:r w:rsidR="003F69A1">
        <w:t xml:space="preserve">. </w:t>
      </w:r>
      <w:r w:rsidR="00AB4B91" w:rsidRPr="00AB4B91">
        <w:t xml:space="preserve">Als Rewindo- und A/U/F-Partner verfügt BIOTRANS hierfür über eine etablierte Infrastruktur und </w:t>
      </w:r>
      <w:r w:rsidR="0066469B" w:rsidRPr="0066469B">
        <w:t xml:space="preserve">standardisierte </w:t>
      </w:r>
      <w:r w:rsidR="00AB4B91" w:rsidRPr="0066469B">
        <w:t>Prozesse</w:t>
      </w:r>
      <w:r w:rsidR="003F69A1">
        <w:t>.</w:t>
      </w:r>
      <w:r w:rsidR="00436EC3">
        <w:t xml:space="preserve"> </w:t>
      </w:r>
      <w:r w:rsidR="000037EC">
        <w:t>Zudem</w:t>
      </w:r>
      <w:r w:rsidR="00DF5E97">
        <w:t xml:space="preserve"> bietet Biotrans WICONA die Flexibilität, auf spezielle Projektanforderungen wie Containergrößen oder Komplettelemente </w:t>
      </w:r>
      <w:r w:rsidR="008E770C">
        <w:t>eingehen zu können.</w:t>
      </w:r>
      <w:r w:rsidR="003F69A1">
        <w:t xml:space="preserve"> </w:t>
      </w:r>
      <w:r w:rsidR="006D3305">
        <w:t>Das separiert</w:t>
      </w:r>
      <w:r w:rsidR="0060142B">
        <w:t xml:space="preserve"> gesammelte</w:t>
      </w:r>
      <w:r w:rsidR="006D3305">
        <w:t xml:space="preserve"> End-of-Life-Aluminium wird in das Hydro </w:t>
      </w:r>
      <w:r w:rsidR="004E34B2">
        <w:t xml:space="preserve">eigene </w:t>
      </w:r>
      <w:r w:rsidR="006D3305">
        <w:t>Recyclingwerk in Dormagen transportiert. Dort wird es im Rahmen eines DNV-GL-zertifizierten Prozesses aufbereitet</w:t>
      </w:r>
      <w:r w:rsidR="005D0AAC">
        <w:t xml:space="preserve"> und anschließend im Hydroeigenen Schmelzwerk in Clervaux</w:t>
      </w:r>
      <w:r w:rsidR="006D3305">
        <w:t xml:space="preserve"> eingeschmolzen und zu neuen Pressbolzen aus der Legierung Hydro CIRCAL verarbeitet. Daraus entstehen </w:t>
      </w:r>
      <w:r w:rsidR="0085409B">
        <w:t xml:space="preserve">in den Hydro Presswerken </w:t>
      </w:r>
      <w:r w:rsidR="006D3305">
        <w:t xml:space="preserve">wiederum </w:t>
      </w:r>
      <w:r>
        <w:t xml:space="preserve">neue </w:t>
      </w:r>
      <w:r w:rsidR="006D3305">
        <w:t>Fenster-, Tür- und Fassadensysteme – bei lediglich rund 5 % des Energiebedarfs von Primäraluminium und gleichbleibend hoher Materialqualität.</w:t>
      </w:r>
      <w:r w:rsidR="0066469B">
        <w:t xml:space="preserve"> </w:t>
      </w:r>
      <w:r w:rsidR="006D3305" w:rsidRPr="006D3305">
        <w:t xml:space="preserve">Durch den geschlossenen Materialkreislauf </w:t>
      </w:r>
      <w:r w:rsidR="00302410">
        <w:t xml:space="preserve">werden Ressourcen geschont und </w:t>
      </w:r>
      <w:r w:rsidR="006D3305">
        <w:t>das Aluminium</w:t>
      </w:r>
      <w:r w:rsidR="006D3305" w:rsidRPr="006D3305">
        <w:t xml:space="preserve"> </w:t>
      </w:r>
      <w:r w:rsidR="00302410">
        <w:t xml:space="preserve">verbleibt </w:t>
      </w:r>
      <w:r w:rsidR="006D3305" w:rsidRPr="006D3305">
        <w:t>innerhalb Europas – ohne Downcycling und ohne den Verlust von Rohstoffen durch Export in andere Märkte. Damit werden Materialverfügbarkeit, -qualität und Versorgungssicherheit langfristig gesichert.</w:t>
      </w:r>
      <w:r w:rsidR="00302410">
        <w:t xml:space="preserve"> Von Fenster zu Fenster.</w:t>
      </w:r>
    </w:p>
    <w:p w14:paraId="30BD52D5" w14:textId="77777777" w:rsidR="0066469B" w:rsidRPr="00AB4B91" w:rsidRDefault="0066469B" w:rsidP="000958DC">
      <w:pPr>
        <w:tabs>
          <w:tab w:val="left" w:pos="284"/>
        </w:tabs>
        <w:spacing w:line="360" w:lineRule="auto"/>
        <w:jc w:val="both"/>
      </w:pPr>
    </w:p>
    <w:p w14:paraId="12BD8FF8" w14:textId="77777777" w:rsidR="00AB4B91" w:rsidRPr="00AB4B91" w:rsidRDefault="00AB4B91" w:rsidP="00C551A5">
      <w:pPr>
        <w:tabs>
          <w:tab w:val="left" w:pos="284"/>
        </w:tabs>
        <w:jc w:val="both"/>
        <w:rPr>
          <w:b/>
          <w:bCs/>
        </w:rPr>
      </w:pPr>
      <w:r w:rsidRPr="00AB4B91">
        <w:rPr>
          <w:b/>
          <w:bCs/>
        </w:rPr>
        <w:t>Bewährt in der Praxis</w:t>
      </w:r>
    </w:p>
    <w:p w14:paraId="0D48CD33" w14:textId="77777777" w:rsidR="00AB4B91" w:rsidRPr="00AB4B91" w:rsidRDefault="00AB4B91" w:rsidP="00C551A5">
      <w:pPr>
        <w:tabs>
          <w:tab w:val="left" w:pos="284"/>
        </w:tabs>
        <w:jc w:val="both"/>
        <w:rPr>
          <w:b/>
          <w:bCs/>
        </w:rPr>
      </w:pPr>
    </w:p>
    <w:p w14:paraId="3CF4E888" w14:textId="4713FBDD" w:rsidR="00AB4B91" w:rsidRPr="00AB4B91" w:rsidRDefault="00AB4B91" w:rsidP="00AB4B91">
      <w:pPr>
        <w:tabs>
          <w:tab w:val="left" w:pos="284"/>
        </w:tabs>
        <w:spacing w:line="360" w:lineRule="auto"/>
        <w:jc w:val="both"/>
      </w:pPr>
      <w:r w:rsidRPr="00AB4B91">
        <w:t xml:space="preserve">Das gemeinsame Konzept ist bereits in </w:t>
      </w:r>
      <w:r w:rsidR="00302410">
        <w:t xml:space="preserve">mehreren </w:t>
      </w:r>
      <w:r w:rsidRPr="00AB4B91">
        <w:t xml:space="preserve">Projekten erfolgreich umgesetzt worden und wird kontinuierlich weiterentwickelt. Die dabei gewonnenen Erfahrungswerte fließen direkt in die Optimierung der Prozesse ein. </w:t>
      </w:r>
      <w:r w:rsidR="00C551A5">
        <w:t>„Zentraler Ansatz</w:t>
      </w:r>
      <w:r w:rsidRPr="00AB4B91">
        <w:t xml:space="preserve"> unserer Kooperation ist es, </w:t>
      </w:r>
      <w:r w:rsidRPr="00AB4B91">
        <w:lastRenderedPageBreak/>
        <w:t xml:space="preserve">Rückbau, Recycling und Wiederverwendung für unsere Kunden so einfach und planbar wie möglich zu machen und gleichzeitig eine möglichst hohe stoffliche Verwertung zu erreichen“, erklärt Martin Hering, Vertriebsleiter Fensterbau/Bauelemente bei BIOTRANS. Auch bei WICONA wird die Partnerschaft als wichtiger Schritt für die Weiterentwicklung </w:t>
      </w:r>
      <w:r w:rsidR="00B77E1E">
        <w:t xml:space="preserve">hin zum </w:t>
      </w:r>
      <w:r w:rsidRPr="00AB4B91">
        <w:t>zirkuläre</w:t>
      </w:r>
      <w:r w:rsidR="00B77E1E">
        <w:t>n</w:t>
      </w:r>
      <w:r w:rsidRPr="00AB4B91">
        <w:t xml:space="preserve"> </w:t>
      </w:r>
      <w:r w:rsidR="00B77E1E">
        <w:t>Bauen</w:t>
      </w:r>
      <w:r w:rsidRPr="00AB4B91">
        <w:t xml:space="preserve"> gesehen: „Die Bauwirtschaft befindet sich im Umbruch. Wirkliche Fortschritte hin zu einer funktionierenden Kreislaufwirtschaft lassen sich nur durch Partnerschaften mit klarer Arbeitsteilung und abgestimmten Prozessen </w:t>
      </w:r>
      <w:r w:rsidR="00252B8C">
        <w:t xml:space="preserve">erreichen </w:t>
      </w:r>
      <w:r w:rsidRPr="00AB4B91">
        <w:t>Gemeinsam mit BIOTRANS zeigen wir, wie ein geschlossener Materialkreislauf im Gebäudebestand bereits heute umgesetzt werden kann</w:t>
      </w:r>
      <w:r w:rsidR="00334D41">
        <w:t>.</w:t>
      </w:r>
      <w:r w:rsidRPr="00AB4B91">
        <w:t>“, erklärt Jana Wilfert, Circularity Managerin bei WICONA.</w:t>
      </w:r>
    </w:p>
    <w:p w14:paraId="1A897C6E" w14:textId="77777777" w:rsidR="00AB4B91" w:rsidRPr="00AB4B91" w:rsidRDefault="00AB4B91" w:rsidP="00C551A5">
      <w:pPr>
        <w:tabs>
          <w:tab w:val="left" w:pos="284"/>
        </w:tabs>
        <w:jc w:val="both"/>
      </w:pPr>
    </w:p>
    <w:p w14:paraId="27774554" w14:textId="77777777" w:rsidR="00AB4B91" w:rsidRPr="00AB4B91" w:rsidRDefault="00AB4B91" w:rsidP="00C551A5">
      <w:pPr>
        <w:tabs>
          <w:tab w:val="left" w:pos="284"/>
        </w:tabs>
        <w:jc w:val="both"/>
        <w:rPr>
          <w:b/>
          <w:bCs/>
        </w:rPr>
      </w:pPr>
      <w:r w:rsidRPr="00AB4B91">
        <w:rPr>
          <w:b/>
          <w:bCs/>
        </w:rPr>
        <w:t>Konkreter Mehrwert für alle Beteiligten</w:t>
      </w:r>
    </w:p>
    <w:p w14:paraId="25AB784A" w14:textId="77777777" w:rsidR="00AB4B91" w:rsidRPr="00AB4B91" w:rsidRDefault="00AB4B91" w:rsidP="00C551A5">
      <w:pPr>
        <w:tabs>
          <w:tab w:val="left" w:pos="284"/>
        </w:tabs>
        <w:jc w:val="both"/>
        <w:rPr>
          <w:b/>
          <w:bCs/>
        </w:rPr>
      </w:pPr>
    </w:p>
    <w:p w14:paraId="3E328161" w14:textId="48587499" w:rsidR="00AB4B91" w:rsidRPr="00AB4B91" w:rsidRDefault="00AB4B91" w:rsidP="00AB4B91">
      <w:pPr>
        <w:tabs>
          <w:tab w:val="left" w:pos="284"/>
        </w:tabs>
        <w:spacing w:line="360" w:lineRule="auto"/>
        <w:jc w:val="both"/>
      </w:pPr>
      <w:r w:rsidRPr="00AB4B91">
        <w:t>Die praktischen Erfahrungen aus den bisherigen Projekten zeigen zugleich, welchen konkreten Mehrwert die Kooperation für die verschiedenen Akteure im Bauprozess bietet. Für Metallbauer bietet die Kooperation eine einfache Integration in die Auftragsabwicklung: Container</w:t>
      </w:r>
      <w:r w:rsidR="00B77E1E">
        <w:t>-B</w:t>
      </w:r>
      <w:r w:rsidRPr="00AB4B91">
        <w:t xml:space="preserve">ereitstellung, Rückführung und Weiterverarbeitung des Materials erfolgen aus einer Hand. Planer und Architekten profitieren von belastbaren Rückbaunachweisen und Materialtracking, die eine ESG-konforme Projektplanung unterstützen. </w:t>
      </w:r>
      <w:r w:rsidR="0066469B" w:rsidRPr="0066469B">
        <w:t xml:space="preserve">Bauherren und Investoren </w:t>
      </w:r>
      <w:r w:rsidR="0066469B">
        <w:t>erhalten</w:t>
      </w:r>
      <w:r w:rsidR="0066469B" w:rsidRPr="0066469B">
        <w:t xml:space="preserve"> eine transparente Dokumentation der projektspezifischen CO</w:t>
      </w:r>
      <w:r w:rsidR="0066469B" w:rsidRPr="0066469B">
        <w:rPr>
          <w:rFonts w:ascii="Cambria Math" w:hAnsi="Cambria Math" w:cs="Cambria Math"/>
        </w:rPr>
        <w:t>₂</w:t>
      </w:r>
      <w:r w:rsidR="0066469B" w:rsidRPr="0066469B">
        <w:t xml:space="preserve">-Reduktion – ein </w:t>
      </w:r>
      <w:r w:rsidR="0066469B">
        <w:t xml:space="preserve">wichtiger </w:t>
      </w:r>
      <w:r w:rsidR="0066469B" w:rsidRPr="0066469B">
        <w:t>Vorteil im Rahmen von Gebäudezertifizierungen wie DGNB oder LEED.</w:t>
      </w:r>
      <w:r w:rsidRPr="00AB4B91">
        <w:t xml:space="preserve"> </w:t>
      </w:r>
      <w:r w:rsidR="00B77E1E">
        <w:t xml:space="preserve">So </w:t>
      </w:r>
      <w:r w:rsidRPr="00AB4B91">
        <w:t xml:space="preserve">schafft die Partnerschaft </w:t>
      </w:r>
      <w:r w:rsidR="00B77E1E">
        <w:t xml:space="preserve">von WICONA und BIOTRANS </w:t>
      </w:r>
      <w:r w:rsidRPr="00AB4B91">
        <w:t>eine belastbare Grundlage, um geschlossene Materialkreisläufe im Gebäudebestand praxisgerecht und skalierbar umzusetzen.</w:t>
      </w:r>
    </w:p>
    <w:p w14:paraId="329A3F8E" w14:textId="77777777" w:rsidR="00AB4B91" w:rsidRDefault="00AB4B91" w:rsidP="00AB4B91">
      <w:pPr>
        <w:tabs>
          <w:tab w:val="left" w:pos="284"/>
        </w:tabs>
        <w:spacing w:line="360" w:lineRule="auto"/>
        <w:jc w:val="both"/>
        <w:rPr>
          <w:b/>
          <w:bCs/>
        </w:rPr>
      </w:pPr>
    </w:p>
    <w:p w14:paraId="56E21CB2" w14:textId="74C324E5" w:rsidR="009D0B00" w:rsidRPr="009D0B00" w:rsidRDefault="009D0B00" w:rsidP="00AB4B91">
      <w:pPr>
        <w:tabs>
          <w:tab w:val="left" w:pos="284"/>
        </w:tabs>
        <w:spacing w:line="360" w:lineRule="auto"/>
        <w:jc w:val="both"/>
      </w:pPr>
      <w:r w:rsidRPr="009D0B00">
        <w:t xml:space="preserve">Weitere Informationen: </w:t>
      </w:r>
      <w:hyperlink r:id="rId9" w:history="1">
        <w:r w:rsidRPr="009D0B00">
          <w:rPr>
            <w:rStyle w:val="Hyperlink"/>
          </w:rPr>
          <w:t>www.wicona.de</w:t>
        </w:r>
      </w:hyperlink>
      <w:r w:rsidRPr="009D0B00">
        <w:t xml:space="preserve"> </w:t>
      </w:r>
      <w:r>
        <w:t xml:space="preserve">/ </w:t>
      </w:r>
      <w:hyperlink r:id="rId10" w:history="1">
        <w:r w:rsidRPr="00027FE4">
          <w:rPr>
            <w:rStyle w:val="Hyperlink"/>
          </w:rPr>
          <w:t>www.biotrans-gmbh.de</w:t>
        </w:r>
      </w:hyperlink>
      <w:r>
        <w:t xml:space="preserve"> </w:t>
      </w:r>
    </w:p>
    <w:p w14:paraId="4CE493DD" w14:textId="4F5FF3F7" w:rsidR="0085289B" w:rsidRDefault="0085289B">
      <w:pPr>
        <w:rPr>
          <w:b/>
          <w:bCs/>
        </w:rPr>
      </w:pPr>
      <w:r>
        <w:rPr>
          <w:b/>
          <w:bCs/>
        </w:rPr>
        <w:br w:type="page"/>
      </w:r>
    </w:p>
    <w:p w14:paraId="711DB350" w14:textId="0A8935E0" w:rsidR="00C2653C" w:rsidRPr="00C2653C" w:rsidRDefault="00C2653C" w:rsidP="00AC1398">
      <w:pPr>
        <w:spacing w:line="360" w:lineRule="auto"/>
        <w:jc w:val="both"/>
        <w:rPr>
          <w:b/>
          <w:bCs/>
        </w:rPr>
      </w:pPr>
      <w:r w:rsidRPr="00C2653C">
        <w:rPr>
          <w:b/>
          <w:bCs/>
        </w:rPr>
        <w:lastRenderedPageBreak/>
        <w:t>Bild 1</w:t>
      </w:r>
    </w:p>
    <w:p w14:paraId="28073078" w14:textId="77777777" w:rsidR="00AC1398" w:rsidRDefault="00AC1398" w:rsidP="00AC1398">
      <w:pPr>
        <w:spacing w:line="360" w:lineRule="auto"/>
        <w:jc w:val="both"/>
      </w:pPr>
    </w:p>
    <w:p w14:paraId="169BBB7C" w14:textId="1C674489" w:rsidR="00C551A5" w:rsidRDefault="002F3A4B" w:rsidP="00AC1398">
      <w:pPr>
        <w:spacing w:line="360" w:lineRule="auto"/>
        <w:jc w:val="both"/>
      </w:pPr>
      <w:r>
        <w:rPr>
          <w:noProof/>
        </w:rPr>
        <w:drawing>
          <wp:inline distT="0" distB="0" distL="0" distR="0" wp14:anchorId="1A9A2647" wp14:editId="58242633">
            <wp:extent cx="2671763" cy="2003747"/>
            <wp:effectExtent l="0" t="0" r="0" b="0"/>
            <wp:docPr id="105833849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5388" cy="2013966"/>
                    </a:xfrm>
                    <a:prstGeom prst="rect">
                      <a:avLst/>
                    </a:prstGeom>
                    <a:noFill/>
                    <a:ln>
                      <a:noFill/>
                    </a:ln>
                  </pic:spPr>
                </pic:pic>
              </a:graphicData>
            </a:graphic>
          </wp:inline>
        </w:drawing>
      </w:r>
    </w:p>
    <w:p w14:paraId="583264F9" w14:textId="77777777" w:rsidR="00C551A5" w:rsidRDefault="00C551A5" w:rsidP="00AC1398">
      <w:pPr>
        <w:spacing w:line="360" w:lineRule="auto"/>
        <w:jc w:val="both"/>
      </w:pPr>
    </w:p>
    <w:p w14:paraId="5F7B3CBB" w14:textId="574A0F1A" w:rsidR="00C551A5" w:rsidRDefault="00C551A5" w:rsidP="00AC1398">
      <w:pPr>
        <w:spacing w:line="360" w:lineRule="auto"/>
        <w:jc w:val="both"/>
      </w:pPr>
      <w:r w:rsidRPr="00AB4B91">
        <w:t xml:space="preserve">WICONA </w:t>
      </w:r>
      <w:r>
        <w:t xml:space="preserve">und </w:t>
      </w:r>
      <w:r w:rsidRPr="00AB4B91">
        <w:t>BIOTRANS</w:t>
      </w:r>
      <w:r>
        <w:t xml:space="preserve"> haben eine s</w:t>
      </w:r>
      <w:r w:rsidRPr="00AB4B91">
        <w:t xml:space="preserve">trategische </w:t>
      </w:r>
      <w:r w:rsidR="009D0B00">
        <w:t xml:space="preserve">Partnerschaft </w:t>
      </w:r>
      <w:r>
        <w:t>vereinbart, um einen g</w:t>
      </w:r>
      <w:r w:rsidRPr="00AB4B91">
        <w:t>eschlossenen Materialkreislauf für zurückgebaute Fenster-, Tür- und Fassadenelemente aus Aluminium zu etablieren</w:t>
      </w:r>
      <w:r>
        <w:t>. Im Bild Martin Hering (Vertriebsleitung Fensterbau/Bauelemente BIOTRANS) und Jana Wilfert (</w:t>
      </w:r>
      <w:r w:rsidRPr="00AB4B91">
        <w:t xml:space="preserve">Circularity Managerin </w:t>
      </w:r>
      <w:r>
        <w:t>WICONA).</w:t>
      </w:r>
    </w:p>
    <w:p w14:paraId="39720058" w14:textId="77777777" w:rsidR="00C551A5" w:rsidRDefault="00C551A5" w:rsidP="00AC1398">
      <w:pPr>
        <w:spacing w:line="360" w:lineRule="auto"/>
        <w:jc w:val="both"/>
      </w:pPr>
    </w:p>
    <w:p w14:paraId="14B19D68" w14:textId="7D446C2C" w:rsidR="00C2653C" w:rsidRPr="00C2653C" w:rsidRDefault="00C2653C" w:rsidP="00AC1398">
      <w:pPr>
        <w:spacing w:line="360" w:lineRule="auto"/>
        <w:jc w:val="both"/>
      </w:pPr>
      <w:r w:rsidRPr="00C2653C">
        <w:t>Bildnachweis:</w:t>
      </w:r>
      <w:r w:rsidR="00C551A5">
        <w:t xml:space="preserve"> ©WICONA</w:t>
      </w:r>
    </w:p>
    <w:p w14:paraId="12936070" w14:textId="77777777" w:rsidR="001D3A16" w:rsidRDefault="001D3A16" w:rsidP="00AC1398">
      <w:pPr>
        <w:spacing w:line="360" w:lineRule="auto"/>
        <w:jc w:val="both"/>
        <w:rPr>
          <w:b/>
        </w:rPr>
      </w:pPr>
    </w:p>
    <w:p w14:paraId="4619B3D4" w14:textId="75FBB82D" w:rsidR="00D66382" w:rsidRDefault="00D66382" w:rsidP="00AC1398">
      <w:pPr>
        <w:spacing w:line="360" w:lineRule="auto"/>
        <w:jc w:val="both"/>
        <w:rPr>
          <w:b/>
        </w:rPr>
      </w:pPr>
      <w:r w:rsidRPr="00EC2A1C">
        <w:rPr>
          <w:b/>
        </w:rPr>
        <w:t>Bild 2</w:t>
      </w:r>
    </w:p>
    <w:p w14:paraId="5EF6DBE3" w14:textId="633EBC1F" w:rsidR="00713506" w:rsidRPr="00713506" w:rsidRDefault="00713506" w:rsidP="00713506">
      <w:pPr>
        <w:spacing w:line="360" w:lineRule="auto"/>
        <w:jc w:val="both"/>
        <w:rPr>
          <w:b/>
          <w:lang w:val="en-US"/>
        </w:rPr>
      </w:pPr>
      <w:r w:rsidRPr="00713506">
        <w:rPr>
          <w:b/>
          <w:noProof/>
          <w:lang w:val="en-US"/>
        </w:rPr>
        <w:drawing>
          <wp:inline distT="0" distB="0" distL="0" distR="0" wp14:anchorId="0343E6B8" wp14:editId="0E1F7EBA">
            <wp:extent cx="2557428" cy="1706880"/>
            <wp:effectExtent l="0" t="0" r="0" b="7620"/>
            <wp:docPr id="22869210" name="Picture 1" descr="A pile of paper in a facto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69210" name="Picture 1" descr="A pile of paper in a factory&#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7895" cy="1713866"/>
                    </a:xfrm>
                    <a:prstGeom prst="rect">
                      <a:avLst/>
                    </a:prstGeom>
                    <a:noFill/>
                    <a:ln>
                      <a:noFill/>
                    </a:ln>
                  </pic:spPr>
                </pic:pic>
              </a:graphicData>
            </a:graphic>
          </wp:inline>
        </w:drawing>
      </w:r>
    </w:p>
    <w:p w14:paraId="52591AD0" w14:textId="77777777" w:rsidR="0085289B" w:rsidRPr="00EC2A1C" w:rsidRDefault="0085289B" w:rsidP="00AC1398">
      <w:pPr>
        <w:spacing w:line="360" w:lineRule="auto"/>
        <w:jc w:val="both"/>
        <w:rPr>
          <w:b/>
        </w:rPr>
      </w:pPr>
    </w:p>
    <w:p w14:paraId="58B7DEE4" w14:textId="116683DF" w:rsidR="00D66382" w:rsidRPr="00EC2A1C" w:rsidRDefault="0085289B" w:rsidP="00AC1398">
      <w:pPr>
        <w:spacing w:line="360" w:lineRule="auto"/>
        <w:jc w:val="both"/>
        <w:rPr>
          <w:bCs/>
        </w:rPr>
      </w:pPr>
      <w:r w:rsidRPr="00EC2A1C">
        <w:rPr>
          <w:bCs/>
        </w:rPr>
        <w:t>Im Hydro Recyclingwerk in Dormagen wird das separierte End-of-Life-Aluminium im Rahmen eines DNV-GL-zertifizierten Prozesses aufbereitet</w:t>
      </w:r>
      <w:r w:rsidR="00713506">
        <w:rPr>
          <w:bCs/>
        </w:rPr>
        <w:t>.</w:t>
      </w:r>
    </w:p>
    <w:p w14:paraId="5409DF68" w14:textId="77777777" w:rsidR="0085289B" w:rsidRPr="00EC2A1C" w:rsidRDefault="0085289B" w:rsidP="00AC1398">
      <w:pPr>
        <w:spacing w:line="360" w:lineRule="auto"/>
        <w:jc w:val="both"/>
        <w:rPr>
          <w:b/>
          <w:highlight w:val="yellow"/>
        </w:rPr>
      </w:pPr>
    </w:p>
    <w:p w14:paraId="7193339F" w14:textId="77777777" w:rsidR="004A0E43" w:rsidRPr="00C2653C" w:rsidRDefault="004A0E43" w:rsidP="004A0E43">
      <w:pPr>
        <w:spacing w:line="360" w:lineRule="auto"/>
        <w:jc w:val="both"/>
      </w:pPr>
      <w:r w:rsidRPr="00C2653C">
        <w:t>Bildnachweis:</w:t>
      </w:r>
      <w:r>
        <w:t xml:space="preserve"> ©WICONA</w:t>
      </w:r>
    </w:p>
    <w:p w14:paraId="52BA4319" w14:textId="77777777" w:rsidR="004A0E43" w:rsidRDefault="004A0E43">
      <w:pPr>
        <w:rPr>
          <w:b/>
        </w:rPr>
      </w:pPr>
      <w:r>
        <w:rPr>
          <w:b/>
        </w:rPr>
        <w:br w:type="page"/>
      </w:r>
    </w:p>
    <w:p w14:paraId="6E09EE5E" w14:textId="37304B01" w:rsidR="000876E1" w:rsidRPr="004A0E43" w:rsidRDefault="00D66382" w:rsidP="00AC1398">
      <w:pPr>
        <w:spacing w:line="360" w:lineRule="auto"/>
        <w:jc w:val="both"/>
        <w:rPr>
          <w:b/>
        </w:rPr>
      </w:pPr>
      <w:r w:rsidRPr="004A0E43">
        <w:rPr>
          <w:b/>
        </w:rPr>
        <w:lastRenderedPageBreak/>
        <w:t>Bild 3</w:t>
      </w:r>
    </w:p>
    <w:p w14:paraId="0B71BE58" w14:textId="2D6339A6" w:rsidR="0085289B" w:rsidRDefault="004A0E43" w:rsidP="00AC1398">
      <w:pPr>
        <w:spacing w:line="360" w:lineRule="auto"/>
        <w:jc w:val="both"/>
        <w:rPr>
          <w:b/>
          <w:highlight w:val="yellow"/>
        </w:rPr>
      </w:pPr>
      <w:r>
        <w:rPr>
          <w:noProof/>
        </w:rPr>
        <w:drawing>
          <wp:inline distT="0" distB="0" distL="0" distR="0" wp14:anchorId="715CC211" wp14:editId="7351C9CC">
            <wp:extent cx="2211999" cy="1658937"/>
            <wp:effectExtent l="0" t="9207" r="7937" b="7938"/>
            <wp:docPr id="165149695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5400000">
                      <a:off x="0" y="0"/>
                      <a:ext cx="2218396" cy="1663735"/>
                    </a:xfrm>
                    <a:prstGeom prst="rect">
                      <a:avLst/>
                    </a:prstGeom>
                    <a:noFill/>
                    <a:ln>
                      <a:noFill/>
                    </a:ln>
                  </pic:spPr>
                </pic:pic>
              </a:graphicData>
            </a:graphic>
          </wp:inline>
        </w:drawing>
      </w:r>
    </w:p>
    <w:p w14:paraId="44FE5B81" w14:textId="77777777" w:rsidR="004A0E43" w:rsidRPr="00EC2A1C" w:rsidRDefault="004A0E43" w:rsidP="004A0E43">
      <w:pPr>
        <w:spacing w:line="360" w:lineRule="auto"/>
        <w:jc w:val="both"/>
        <w:rPr>
          <w:b/>
          <w:highlight w:val="yellow"/>
        </w:rPr>
      </w:pPr>
    </w:p>
    <w:p w14:paraId="7CB2174A" w14:textId="6983C49E" w:rsidR="0036477A" w:rsidRPr="00C2653C" w:rsidRDefault="0036477A" w:rsidP="0036477A">
      <w:pPr>
        <w:spacing w:line="360" w:lineRule="auto"/>
        <w:jc w:val="both"/>
        <w:rPr>
          <w:b/>
        </w:rPr>
      </w:pPr>
      <w:r w:rsidRPr="0036477A">
        <w:rPr>
          <w:bCs/>
        </w:rPr>
        <w:t>Mit eigener Logistik übernimmt BIOTRANS die Sammlung und den Transport zurückgebauter Fenster-, Tür- und Fassadenelemente. Im firmeneigenen Recyclingzentrum werden die End-of-Life-Materialien anschließend sortenrein getrennt</w:t>
      </w:r>
      <w:r w:rsidR="00C7068A">
        <w:rPr>
          <w:bCs/>
        </w:rPr>
        <w:t>.</w:t>
      </w:r>
    </w:p>
    <w:p w14:paraId="252BEAD9" w14:textId="77777777" w:rsidR="004A0E43" w:rsidRDefault="004A0E43" w:rsidP="004A0E43">
      <w:pPr>
        <w:spacing w:line="360" w:lineRule="auto"/>
        <w:rPr>
          <w:bCs/>
        </w:rPr>
      </w:pPr>
    </w:p>
    <w:p w14:paraId="622F7913" w14:textId="77777777" w:rsidR="004A0E43" w:rsidRPr="00C2653C" w:rsidRDefault="004A0E43" w:rsidP="004A0E43">
      <w:pPr>
        <w:spacing w:line="360" w:lineRule="auto"/>
        <w:jc w:val="both"/>
      </w:pPr>
      <w:r w:rsidRPr="00C2653C">
        <w:t>Bildnachweis:</w:t>
      </w:r>
      <w:r>
        <w:t xml:space="preserve"> ©WICONA</w:t>
      </w:r>
    </w:p>
    <w:p w14:paraId="6BF24227" w14:textId="1EC9220C" w:rsidR="004E1E23" w:rsidRDefault="004E1E23" w:rsidP="004A0E43">
      <w:pPr>
        <w:spacing w:line="360" w:lineRule="auto"/>
        <w:rPr>
          <w:b/>
        </w:rPr>
      </w:pPr>
      <w:r>
        <w:rPr>
          <w:b/>
        </w:rPr>
        <w:br w:type="page"/>
      </w:r>
    </w:p>
    <w:p w14:paraId="12644CC5" w14:textId="77777777" w:rsidR="004E1E23" w:rsidRDefault="004E1E23" w:rsidP="00AC1398">
      <w:pPr>
        <w:spacing w:line="360" w:lineRule="auto"/>
        <w:jc w:val="both"/>
        <w:rPr>
          <w:b/>
        </w:rPr>
      </w:pPr>
    </w:p>
    <w:p w14:paraId="6D77C705" w14:textId="77777777" w:rsidR="004E1E23" w:rsidRDefault="004E1E23" w:rsidP="00AC1398">
      <w:pPr>
        <w:spacing w:line="360" w:lineRule="auto"/>
        <w:jc w:val="both"/>
        <w:rPr>
          <w:b/>
        </w:rPr>
      </w:pPr>
    </w:p>
    <w:p w14:paraId="79A1A952" w14:textId="2CE1CCBA" w:rsidR="00EF358E" w:rsidRPr="00C2653C" w:rsidRDefault="00EF358E" w:rsidP="00AC1398">
      <w:pPr>
        <w:spacing w:line="360" w:lineRule="auto"/>
        <w:jc w:val="both"/>
        <w:rPr>
          <w:b/>
        </w:rPr>
      </w:pPr>
      <w:r w:rsidRPr="00C2653C">
        <w:rPr>
          <w:b/>
        </w:rPr>
        <w:t>Ansprechpartner für die Fachpresse:</w:t>
      </w:r>
    </w:p>
    <w:p w14:paraId="49E99657" w14:textId="77777777" w:rsidR="00EF358E" w:rsidRPr="00C2653C" w:rsidRDefault="00EF358E" w:rsidP="00AC1398">
      <w:pPr>
        <w:tabs>
          <w:tab w:val="left" w:pos="851"/>
        </w:tabs>
        <w:spacing w:line="360" w:lineRule="auto"/>
        <w:jc w:val="both"/>
        <w:rPr>
          <w:b/>
        </w:rPr>
      </w:pPr>
    </w:p>
    <w:p w14:paraId="213962A5" w14:textId="77777777" w:rsidR="00EF358E" w:rsidRPr="004A0E43" w:rsidRDefault="00EF358E" w:rsidP="00AC1398">
      <w:pPr>
        <w:tabs>
          <w:tab w:val="left" w:pos="851"/>
        </w:tabs>
        <w:spacing w:line="360" w:lineRule="auto"/>
        <w:jc w:val="both"/>
        <w:rPr>
          <w:lang w:val="en-US"/>
        </w:rPr>
      </w:pPr>
      <w:r w:rsidRPr="004A0E43">
        <w:rPr>
          <w:lang w:val="en-US"/>
        </w:rPr>
        <w:t xml:space="preserve">Christian Mettlach </w:t>
      </w:r>
    </w:p>
    <w:p w14:paraId="318A2205" w14:textId="77777777" w:rsidR="00EF358E" w:rsidRPr="004A0E43" w:rsidRDefault="00EF358E" w:rsidP="00AC1398">
      <w:pPr>
        <w:tabs>
          <w:tab w:val="left" w:pos="851"/>
        </w:tabs>
        <w:spacing w:line="360" w:lineRule="auto"/>
        <w:jc w:val="both"/>
        <w:rPr>
          <w:lang w:val="en-US"/>
        </w:rPr>
      </w:pPr>
      <w:r w:rsidRPr="004A0E43">
        <w:rPr>
          <w:lang w:val="en-US"/>
        </w:rPr>
        <w:t>Hydro Building Systems Germany GmbH</w:t>
      </w:r>
    </w:p>
    <w:p w14:paraId="1B47D7A3" w14:textId="77777777" w:rsidR="00EF358E" w:rsidRPr="00C2653C" w:rsidRDefault="00EF358E" w:rsidP="00AC1398">
      <w:pPr>
        <w:tabs>
          <w:tab w:val="left" w:pos="851"/>
        </w:tabs>
        <w:spacing w:line="360" w:lineRule="auto"/>
        <w:jc w:val="both"/>
      </w:pPr>
      <w:r w:rsidRPr="00C2653C">
        <w:t xml:space="preserve">Einsteinstr. 61 </w:t>
      </w:r>
    </w:p>
    <w:p w14:paraId="2E283613" w14:textId="77777777" w:rsidR="00EF358E" w:rsidRPr="00C2653C" w:rsidRDefault="00EF358E" w:rsidP="00AC1398">
      <w:pPr>
        <w:tabs>
          <w:tab w:val="left" w:pos="851"/>
        </w:tabs>
        <w:spacing w:line="360" w:lineRule="auto"/>
        <w:jc w:val="both"/>
      </w:pPr>
      <w:r w:rsidRPr="00C2653C">
        <w:t xml:space="preserve">D-89077 Ulm </w:t>
      </w:r>
    </w:p>
    <w:p w14:paraId="57AF30AC" w14:textId="77777777" w:rsidR="00EF358E" w:rsidRPr="00C2653C" w:rsidRDefault="00EF358E" w:rsidP="00AC1398">
      <w:pPr>
        <w:tabs>
          <w:tab w:val="left" w:pos="851"/>
        </w:tabs>
        <w:spacing w:line="360" w:lineRule="auto"/>
        <w:jc w:val="both"/>
      </w:pPr>
      <w:r w:rsidRPr="00C2653C">
        <w:t xml:space="preserve">M: 0049 159 04224206 </w:t>
      </w:r>
    </w:p>
    <w:p w14:paraId="76EB120B" w14:textId="77777777" w:rsidR="00EF358E" w:rsidRPr="00C2653C" w:rsidRDefault="00EF358E" w:rsidP="00AC1398">
      <w:pPr>
        <w:tabs>
          <w:tab w:val="left" w:pos="851"/>
        </w:tabs>
        <w:spacing w:line="360" w:lineRule="auto"/>
        <w:jc w:val="both"/>
      </w:pPr>
      <w:r w:rsidRPr="00C2653C">
        <w:t xml:space="preserve">T:  0049 731 3984 293 </w:t>
      </w:r>
    </w:p>
    <w:p w14:paraId="33202EDA" w14:textId="77777777" w:rsidR="00EF358E" w:rsidRPr="002F3A4B" w:rsidRDefault="00EF358E" w:rsidP="00AC1398">
      <w:pPr>
        <w:tabs>
          <w:tab w:val="left" w:pos="851"/>
        </w:tabs>
        <w:spacing w:line="360" w:lineRule="auto"/>
        <w:jc w:val="both"/>
        <w:rPr>
          <w:lang w:val="pt-PT"/>
        </w:rPr>
      </w:pPr>
      <w:r w:rsidRPr="002F3A4B">
        <w:rPr>
          <w:lang w:val="pt-PT"/>
        </w:rPr>
        <w:t>E: christian.mettlach@hydro.com</w:t>
      </w:r>
    </w:p>
    <w:p w14:paraId="5D79DD10" w14:textId="1304E1A5" w:rsidR="00DB2E96" w:rsidRPr="00C2653C" w:rsidRDefault="00EF358E" w:rsidP="00AC1398">
      <w:pPr>
        <w:tabs>
          <w:tab w:val="left" w:pos="851"/>
        </w:tabs>
        <w:spacing w:line="360" w:lineRule="auto"/>
        <w:jc w:val="both"/>
        <w:rPr>
          <w:lang w:val="pt-PT"/>
        </w:rPr>
      </w:pPr>
      <w:r w:rsidRPr="00C2653C">
        <w:rPr>
          <w:lang w:val="pt-PT"/>
        </w:rPr>
        <w:t>www.wicona.co</w:t>
      </w:r>
      <w:r w:rsidR="000256EF" w:rsidRPr="00C2653C">
        <w:rPr>
          <w:lang w:val="pt-PT"/>
        </w:rPr>
        <w:t>m</w:t>
      </w:r>
    </w:p>
    <w:sectPr w:rsidR="00DB2E96" w:rsidRPr="00C2653C" w:rsidSect="008617A1">
      <w:headerReference w:type="default" r:id="rId14"/>
      <w:footerReference w:type="default" r:id="rId15"/>
      <w:pgSz w:w="11910" w:h="16840"/>
      <w:pgMar w:top="1640" w:right="1987" w:bottom="1460" w:left="1080" w:header="360" w:footer="12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13448" w14:textId="77777777" w:rsidR="006317F7" w:rsidRDefault="006317F7">
      <w:r>
        <w:separator/>
      </w:r>
    </w:p>
  </w:endnote>
  <w:endnote w:type="continuationSeparator" w:id="0">
    <w:p w14:paraId="3F1EFA89" w14:textId="77777777" w:rsidR="006317F7" w:rsidRDefault="00631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1C65" w14:textId="2CA2572B" w:rsidR="005A4922" w:rsidRDefault="005A4922">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72179" w14:textId="77777777" w:rsidR="006317F7" w:rsidRDefault="006317F7">
      <w:r>
        <w:separator/>
      </w:r>
    </w:p>
  </w:footnote>
  <w:footnote w:type="continuationSeparator" w:id="0">
    <w:p w14:paraId="67DD3C80" w14:textId="77777777" w:rsidR="006317F7" w:rsidRDefault="00631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7FCA2" w14:textId="236A4E1C" w:rsidR="005A4922" w:rsidRDefault="00C750C2" w:rsidP="002E18AE">
    <w:pPr>
      <w:pStyle w:val="Textkrper"/>
      <w:spacing w:line="14" w:lineRule="auto"/>
      <w:rPr>
        <w:sz w:val="20"/>
      </w:rPr>
    </w:pPr>
    <w:r>
      <w:rPr>
        <w:noProof/>
        <w:lang w:bidi="de-DE"/>
      </w:rPr>
      <mc:AlternateContent>
        <mc:Choice Requires="wps">
          <w:drawing>
            <wp:anchor distT="0" distB="0" distL="114300" distR="114300" simplePos="0" relativeHeight="487537152" behindDoc="1" locked="0" layoutInCell="1" allowOverlap="1" wp14:anchorId="197F5F0A" wp14:editId="2112C0C0">
              <wp:simplePos x="0" y="0"/>
              <wp:positionH relativeFrom="margin">
                <wp:align>left</wp:align>
              </wp:positionH>
              <wp:positionV relativeFrom="page">
                <wp:posOffset>581025</wp:posOffset>
              </wp:positionV>
              <wp:extent cx="2002473" cy="172085"/>
              <wp:effectExtent l="0" t="0" r="17145" b="18415"/>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2473"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F5F0A" id="_x0000_t202" coordsize="21600,21600" o:spt="202" path="m,l,21600r21600,l21600,xe">
              <v:stroke joinstyle="miter"/>
              <v:path gradientshapeok="t" o:connecttype="rect"/>
            </v:shapetype>
            <v:shape id="docshape1" o:spid="_x0000_s1026" type="#_x0000_t202" style="position:absolute;margin-left:0;margin-top:45.75pt;width:157.7pt;height:13.55pt;z-index:-1577932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" filled="f" stroked="f">
              <v:textbox inset="0,0,0,0">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v:textbox>
              <w10:wrap anchorx="margin" anchory="page"/>
            </v:shape>
          </w:pict>
        </mc:Fallback>
      </mc:AlternateContent>
    </w:r>
    <w:r w:rsidR="00C37E68">
      <w:rPr>
        <w:noProof/>
        <w:lang w:bidi="de-DE"/>
      </w:rPr>
      <w:drawing>
        <wp:anchor distT="0" distB="0" distL="0" distR="0" simplePos="0" relativeHeight="487536640" behindDoc="1" locked="0" layoutInCell="1" allowOverlap="1" wp14:anchorId="33886391" wp14:editId="12607544">
          <wp:simplePos x="0" y="0"/>
          <wp:positionH relativeFrom="page">
            <wp:posOffset>5610225</wp:posOffset>
          </wp:positionH>
          <wp:positionV relativeFrom="page">
            <wp:posOffset>228600</wp:posOffset>
          </wp:positionV>
          <wp:extent cx="1189088" cy="485138"/>
          <wp:effectExtent l="0" t="0" r="0" b="0"/>
          <wp:wrapNone/>
          <wp:docPr id="2147345877" name="Grafik 2147345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189088" cy="485138"/>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922"/>
    <w:rsid w:val="000037EC"/>
    <w:rsid w:val="00012BB5"/>
    <w:rsid w:val="000256EF"/>
    <w:rsid w:val="00026B9C"/>
    <w:rsid w:val="0003047F"/>
    <w:rsid w:val="00034FC2"/>
    <w:rsid w:val="00036A2D"/>
    <w:rsid w:val="000429C9"/>
    <w:rsid w:val="000453CE"/>
    <w:rsid w:val="00052291"/>
    <w:rsid w:val="0005502F"/>
    <w:rsid w:val="00083B61"/>
    <w:rsid w:val="00086110"/>
    <w:rsid w:val="000876E1"/>
    <w:rsid w:val="00090DF8"/>
    <w:rsid w:val="00093C68"/>
    <w:rsid w:val="000958DC"/>
    <w:rsid w:val="000959FA"/>
    <w:rsid w:val="000A3799"/>
    <w:rsid w:val="000D5CAD"/>
    <w:rsid w:val="000E2533"/>
    <w:rsid w:val="000E42FD"/>
    <w:rsid w:val="00101F09"/>
    <w:rsid w:val="0010740F"/>
    <w:rsid w:val="001149A2"/>
    <w:rsid w:val="0012272F"/>
    <w:rsid w:val="001240CC"/>
    <w:rsid w:val="001277FF"/>
    <w:rsid w:val="00133099"/>
    <w:rsid w:val="00137282"/>
    <w:rsid w:val="001444DB"/>
    <w:rsid w:val="0014747D"/>
    <w:rsid w:val="00147EE0"/>
    <w:rsid w:val="001645C3"/>
    <w:rsid w:val="00186B6B"/>
    <w:rsid w:val="00187BC4"/>
    <w:rsid w:val="00193756"/>
    <w:rsid w:val="001B6644"/>
    <w:rsid w:val="001C6E55"/>
    <w:rsid w:val="001D3A16"/>
    <w:rsid w:val="001D56B4"/>
    <w:rsid w:val="001D6D2C"/>
    <w:rsid w:val="001F591F"/>
    <w:rsid w:val="00207F62"/>
    <w:rsid w:val="0021705D"/>
    <w:rsid w:val="00233A27"/>
    <w:rsid w:val="00241315"/>
    <w:rsid w:val="00252A68"/>
    <w:rsid w:val="00252B8C"/>
    <w:rsid w:val="002B284F"/>
    <w:rsid w:val="002B4358"/>
    <w:rsid w:val="002C612E"/>
    <w:rsid w:val="002D32E6"/>
    <w:rsid w:val="002E18AE"/>
    <w:rsid w:val="002F0DE0"/>
    <w:rsid w:val="002F2E86"/>
    <w:rsid w:val="002F3A4B"/>
    <w:rsid w:val="00302410"/>
    <w:rsid w:val="00325654"/>
    <w:rsid w:val="00334D41"/>
    <w:rsid w:val="00355FFD"/>
    <w:rsid w:val="00360225"/>
    <w:rsid w:val="0036477A"/>
    <w:rsid w:val="00372BF9"/>
    <w:rsid w:val="003871C3"/>
    <w:rsid w:val="00394EA0"/>
    <w:rsid w:val="003A0FCB"/>
    <w:rsid w:val="003A1D92"/>
    <w:rsid w:val="003B6298"/>
    <w:rsid w:val="003B6681"/>
    <w:rsid w:val="003C562E"/>
    <w:rsid w:val="003D6EA6"/>
    <w:rsid w:val="003E08CC"/>
    <w:rsid w:val="003E4904"/>
    <w:rsid w:val="003E73A4"/>
    <w:rsid w:val="003F69A1"/>
    <w:rsid w:val="003F6B25"/>
    <w:rsid w:val="00413B1C"/>
    <w:rsid w:val="00417006"/>
    <w:rsid w:val="00425AFE"/>
    <w:rsid w:val="00430A23"/>
    <w:rsid w:val="00436BA1"/>
    <w:rsid w:val="00436EC3"/>
    <w:rsid w:val="00444CCF"/>
    <w:rsid w:val="004525F4"/>
    <w:rsid w:val="0046285C"/>
    <w:rsid w:val="00474EB7"/>
    <w:rsid w:val="00481127"/>
    <w:rsid w:val="004A0E43"/>
    <w:rsid w:val="004A2B28"/>
    <w:rsid w:val="004A2F7E"/>
    <w:rsid w:val="004A3973"/>
    <w:rsid w:val="004C3DF9"/>
    <w:rsid w:val="004C53F7"/>
    <w:rsid w:val="004C559C"/>
    <w:rsid w:val="004D06BB"/>
    <w:rsid w:val="004E1E23"/>
    <w:rsid w:val="004E34B2"/>
    <w:rsid w:val="00504DCD"/>
    <w:rsid w:val="0051003D"/>
    <w:rsid w:val="005134C6"/>
    <w:rsid w:val="005134DB"/>
    <w:rsid w:val="005657FB"/>
    <w:rsid w:val="00587135"/>
    <w:rsid w:val="00594829"/>
    <w:rsid w:val="005A4922"/>
    <w:rsid w:val="005B2806"/>
    <w:rsid w:val="005D0AAC"/>
    <w:rsid w:val="005D56A9"/>
    <w:rsid w:val="005E3279"/>
    <w:rsid w:val="005E371D"/>
    <w:rsid w:val="0060142B"/>
    <w:rsid w:val="0060393C"/>
    <w:rsid w:val="0060401B"/>
    <w:rsid w:val="0061365D"/>
    <w:rsid w:val="00617133"/>
    <w:rsid w:val="00627462"/>
    <w:rsid w:val="006317F7"/>
    <w:rsid w:val="006354A6"/>
    <w:rsid w:val="00640EF7"/>
    <w:rsid w:val="006613A9"/>
    <w:rsid w:val="006629E2"/>
    <w:rsid w:val="00662A50"/>
    <w:rsid w:val="0066469B"/>
    <w:rsid w:val="00670947"/>
    <w:rsid w:val="00672BF0"/>
    <w:rsid w:val="006748B7"/>
    <w:rsid w:val="006761D2"/>
    <w:rsid w:val="00682B3D"/>
    <w:rsid w:val="0068429C"/>
    <w:rsid w:val="00686D40"/>
    <w:rsid w:val="00693928"/>
    <w:rsid w:val="006945FC"/>
    <w:rsid w:val="006A5A09"/>
    <w:rsid w:val="006C02FC"/>
    <w:rsid w:val="006C05FE"/>
    <w:rsid w:val="006C3F58"/>
    <w:rsid w:val="006D3305"/>
    <w:rsid w:val="006E0B85"/>
    <w:rsid w:val="0071301A"/>
    <w:rsid w:val="00713506"/>
    <w:rsid w:val="007471AC"/>
    <w:rsid w:val="007662CC"/>
    <w:rsid w:val="007771E0"/>
    <w:rsid w:val="00777750"/>
    <w:rsid w:val="00777A6B"/>
    <w:rsid w:val="00780CF5"/>
    <w:rsid w:val="00785D1A"/>
    <w:rsid w:val="00786547"/>
    <w:rsid w:val="00787D95"/>
    <w:rsid w:val="00793AFA"/>
    <w:rsid w:val="007C55EB"/>
    <w:rsid w:val="007C5FE3"/>
    <w:rsid w:val="007D21DA"/>
    <w:rsid w:val="007F0EDD"/>
    <w:rsid w:val="00800655"/>
    <w:rsid w:val="00803D8B"/>
    <w:rsid w:val="008057D3"/>
    <w:rsid w:val="008521FF"/>
    <w:rsid w:val="0085289B"/>
    <w:rsid w:val="00853FF1"/>
    <w:rsid w:val="0085409B"/>
    <w:rsid w:val="008617A1"/>
    <w:rsid w:val="00863A84"/>
    <w:rsid w:val="00883881"/>
    <w:rsid w:val="0089755C"/>
    <w:rsid w:val="008B07F9"/>
    <w:rsid w:val="008B33B0"/>
    <w:rsid w:val="008B765D"/>
    <w:rsid w:val="008C6B03"/>
    <w:rsid w:val="008D1D25"/>
    <w:rsid w:val="008E33C5"/>
    <w:rsid w:val="008E770C"/>
    <w:rsid w:val="008F2711"/>
    <w:rsid w:val="008F28F4"/>
    <w:rsid w:val="008F5E00"/>
    <w:rsid w:val="00927C7B"/>
    <w:rsid w:val="00930E54"/>
    <w:rsid w:val="00945B4F"/>
    <w:rsid w:val="00963C9C"/>
    <w:rsid w:val="0096463B"/>
    <w:rsid w:val="00964A88"/>
    <w:rsid w:val="00981EA4"/>
    <w:rsid w:val="00995A5D"/>
    <w:rsid w:val="009A19F2"/>
    <w:rsid w:val="009C03DD"/>
    <w:rsid w:val="009C77E3"/>
    <w:rsid w:val="009D0B00"/>
    <w:rsid w:val="009D2A4B"/>
    <w:rsid w:val="009D50C0"/>
    <w:rsid w:val="009D5252"/>
    <w:rsid w:val="009E1331"/>
    <w:rsid w:val="009F16D3"/>
    <w:rsid w:val="009F38CD"/>
    <w:rsid w:val="009F3C6C"/>
    <w:rsid w:val="00A10698"/>
    <w:rsid w:val="00A25C34"/>
    <w:rsid w:val="00A33C9F"/>
    <w:rsid w:val="00A45CF8"/>
    <w:rsid w:val="00A56963"/>
    <w:rsid w:val="00A60DD7"/>
    <w:rsid w:val="00A63772"/>
    <w:rsid w:val="00A874DC"/>
    <w:rsid w:val="00A91294"/>
    <w:rsid w:val="00A956BB"/>
    <w:rsid w:val="00AA1C8E"/>
    <w:rsid w:val="00AB4602"/>
    <w:rsid w:val="00AB4B91"/>
    <w:rsid w:val="00AC1398"/>
    <w:rsid w:val="00AD4DE8"/>
    <w:rsid w:val="00AD6DCB"/>
    <w:rsid w:val="00AF4D2E"/>
    <w:rsid w:val="00B013B2"/>
    <w:rsid w:val="00B13FA3"/>
    <w:rsid w:val="00B17FC6"/>
    <w:rsid w:val="00B266A8"/>
    <w:rsid w:val="00B30D67"/>
    <w:rsid w:val="00B348D4"/>
    <w:rsid w:val="00B3771A"/>
    <w:rsid w:val="00B462CB"/>
    <w:rsid w:val="00B47CE4"/>
    <w:rsid w:val="00B65ABD"/>
    <w:rsid w:val="00B668E8"/>
    <w:rsid w:val="00B70734"/>
    <w:rsid w:val="00B717DA"/>
    <w:rsid w:val="00B77E1E"/>
    <w:rsid w:val="00B823DE"/>
    <w:rsid w:val="00B82A1F"/>
    <w:rsid w:val="00B84F40"/>
    <w:rsid w:val="00B97CE4"/>
    <w:rsid w:val="00BA1AFC"/>
    <w:rsid w:val="00BA56CA"/>
    <w:rsid w:val="00BB4594"/>
    <w:rsid w:val="00BC439E"/>
    <w:rsid w:val="00BC496A"/>
    <w:rsid w:val="00BD0C45"/>
    <w:rsid w:val="00BF16F8"/>
    <w:rsid w:val="00C004FB"/>
    <w:rsid w:val="00C164DD"/>
    <w:rsid w:val="00C17D67"/>
    <w:rsid w:val="00C21B81"/>
    <w:rsid w:val="00C23311"/>
    <w:rsid w:val="00C2653C"/>
    <w:rsid w:val="00C32306"/>
    <w:rsid w:val="00C33C97"/>
    <w:rsid w:val="00C37E68"/>
    <w:rsid w:val="00C50629"/>
    <w:rsid w:val="00C551A5"/>
    <w:rsid w:val="00C600EE"/>
    <w:rsid w:val="00C62983"/>
    <w:rsid w:val="00C637DE"/>
    <w:rsid w:val="00C7068A"/>
    <w:rsid w:val="00C73081"/>
    <w:rsid w:val="00C732AC"/>
    <w:rsid w:val="00C750C2"/>
    <w:rsid w:val="00C77F83"/>
    <w:rsid w:val="00C80407"/>
    <w:rsid w:val="00C81F56"/>
    <w:rsid w:val="00C91706"/>
    <w:rsid w:val="00C93B25"/>
    <w:rsid w:val="00C97982"/>
    <w:rsid w:val="00C97E61"/>
    <w:rsid w:val="00CA3544"/>
    <w:rsid w:val="00CE088B"/>
    <w:rsid w:val="00CE6587"/>
    <w:rsid w:val="00CE736D"/>
    <w:rsid w:val="00CF4EC1"/>
    <w:rsid w:val="00D0439E"/>
    <w:rsid w:val="00D105E0"/>
    <w:rsid w:val="00D15BF0"/>
    <w:rsid w:val="00D367D7"/>
    <w:rsid w:val="00D41A1F"/>
    <w:rsid w:val="00D44B0F"/>
    <w:rsid w:val="00D5256B"/>
    <w:rsid w:val="00D54496"/>
    <w:rsid w:val="00D66382"/>
    <w:rsid w:val="00D66AEA"/>
    <w:rsid w:val="00D8017A"/>
    <w:rsid w:val="00D9667E"/>
    <w:rsid w:val="00DB2E96"/>
    <w:rsid w:val="00DD3169"/>
    <w:rsid w:val="00DD6A9B"/>
    <w:rsid w:val="00DD7A40"/>
    <w:rsid w:val="00DE3E7F"/>
    <w:rsid w:val="00DF028F"/>
    <w:rsid w:val="00DF379E"/>
    <w:rsid w:val="00DF5B10"/>
    <w:rsid w:val="00DF5E97"/>
    <w:rsid w:val="00E07BB8"/>
    <w:rsid w:val="00E12799"/>
    <w:rsid w:val="00E24D9E"/>
    <w:rsid w:val="00E27D94"/>
    <w:rsid w:val="00E46F5E"/>
    <w:rsid w:val="00E506DA"/>
    <w:rsid w:val="00E57FB8"/>
    <w:rsid w:val="00E83B10"/>
    <w:rsid w:val="00E93D8A"/>
    <w:rsid w:val="00E93EF2"/>
    <w:rsid w:val="00E9631B"/>
    <w:rsid w:val="00E97313"/>
    <w:rsid w:val="00EB393B"/>
    <w:rsid w:val="00EB59BD"/>
    <w:rsid w:val="00EC2A1C"/>
    <w:rsid w:val="00EC2FA6"/>
    <w:rsid w:val="00EC45A5"/>
    <w:rsid w:val="00ED142E"/>
    <w:rsid w:val="00ED36B9"/>
    <w:rsid w:val="00EE1A6F"/>
    <w:rsid w:val="00EE709A"/>
    <w:rsid w:val="00EF358E"/>
    <w:rsid w:val="00EF5AB2"/>
    <w:rsid w:val="00F20DA0"/>
    <w:rsid w:val="00F21104"/>
    <w:rsid w:val="00F25811"/>
    <w:rsid w:val="00F26AB4"/>
    <w:rsid w:val="00F307FD"/>
    <w:rsid w:val="00F31179"/>
    <w:rsid w:val="00F35B82"/>
    <w:rsid w:val="00F35E82"/>
    <w:rsid w:val="00F50AAD"/>
    <w:rsid w:val="00F51564"/>
    <w:rsid w:val="00F56658"/>
    <w:rsid w:val="00F568F0"/>
    <w:rsid w:val="00F56A7C"/>
    <w:rsid w:val="00F575AC"/>
    <w:rsid w:val="00F61A04"/>
    <w:rsid w:val="00F63A80"/>
    <w:rsid w:val="00F64778"/>
    <w:rsid w:val="00F64E9F"/>
    <w:rsid w:val="00F761CE"/>
    <w:rsid w:val="00F83E54"/>
    <w:rsid w:val="00F91A01"/>
    <w:rsid w:val="00FA30C8"/>
    <w:rsid w:val="00FA33BC"/>
    <w:rsid w:val="00FB13DD"/>
    <w:rsid w:val="00FB1568"/>
    <w:rsid w:val="00FC3BD7"/>
    <w:rsid w:val="00FE2D4C"/>
    <w:rsid w:val="00FE464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C8A92"/>
  <w15:docId w15:val="{3FD448AF-4519-4C49-BF35-66ED9F78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ind w:left="120"/>
      <w:outlineLvl w:val="0"/>
    </w:pPr>
    <w:rPr>
      <w:b/>
      <w:bCs/>
    </w:rPr>
  </w:style>
  <w:style w:type="paragraph" w:styleId="berschrift3">
    <w:name w:val="heading 3"/>
    <w:basedOn w:val="Standard"/>
    <w:next w:val="Standard"/>
    <w:link w:val="berschrift3Zchn"/>
    <w:uiPriority w:val="9"/>
    <w:semiHidden/>
    <w:unhideWhenUsed/>
    <w:qFormat/>
    <w:rsid w:val="00640EF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style>
  <w:style w:type="paragraph" w:styleId="Titel">
    <w:name w:val="Title"/>
    <w:basedOn w:val="Standard"/>
    <w:uiPriority w:val="10"/>
    <w:qFormat/>
    <w:pPr>
      <w:spacing w:before="87"/>
      <w:ind w:left="120" w:right="675" w:hanging="1"/>
    </w:pPr>
    <w:rPr>
      <w:b/>
      <w:bCs/>
      <w:sz w:val="28"/>
      <w:szCs w:val="28"/>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785D1A"/>
    <w:pPr>
      <w:tabs>
        <w:tab w:val="center" w:pos="4536"/>
        <w:tab w:val="right" w:pos="9072"/>
      </w:tabs>
    </w:pPr>
  </w:style>
  <w:style w:type="character" w:customStyle="1" w:styleId="KopfzeileZchn">
    <w:name w:val="Kopfzeile Zchn"/>
    <w:basedOn w:val="Absatz-Standardschriftart"/>
    <w:link w:val="Kopfzeile"/>
    <w:uiPriority w:val="99"/>
    <w:rsid w:val="00785D1A"/>
    <w:rPr>
      <w:rFonts w:ascii="Arial" w:eastAsia="Arial" w:hAnsi="Arial" w:cs="Arial"/>
    </w:rPr>
  </w:style>
  <w:style w:type="paragraph" w:styleId="Fuzeile">
    <w:name w:val="footer"/>
    <w:basedOn w:val="Standard"/>
    <w:link w:val="FuzeileZchn"/>
    <w:uiPriority w:val="99"/>
    <w:unhideWhenUsed/>
    <w:rsid w:val="00785D1A"/>
    <w:pPr>
      <w:tabs>
        <w:tab w:val="center" w:pos="4536"/>
        <w:tab w:val="right" w:pos="9072"/>
      </w:tabs>
    </w:pPr>
  </w:style>
  <w:style w:type="character" w:customStyle="1" w:styleId="FuzeileZchn">
    <w:name w:val="Fußzeile Zchn"/>
    <w:basedOn w:val="Absatz-Standardschriftart"/>
    <w:link w:val="Fuzeile"/>
    <w:uiPriority w:val="99"/>
    <w:rsid w:val="00785D1A"/>
    <w:rPr>
      <w:rFonts w:ascii="Arial" w:eastAsia="Arial" w:hAnsi="Arial" w:cs="Arial"/>
    </w:rPr>
  </w:style>
  <w:style w:type="character" w:styleId="Hyperlink">
    <w:name w:val="Hyperlink"/>
    <w:basedOn w:val="Absatz-Standardschriftart"/>
    <w:uiPriority w:val="99"/>
    <w:unhideWhenUsed/>
    <w:rsid w:val="00FB13DD"/>
    <w:rPr>
      <w:color w:val="0000FF" w:themeColor="hyperlink"/>
      <w:u w:val="single"/>
    </w:rPr>
  </w:style>
  <w:style w:type="character" w:styleId="NichtaufgelsteErwhnung">
    <w:name w:val="Unresolved Mention"/>
    <w:basedOn w:val="Absatz-Standardschriftart"/>
    <w:uiPriority w:val="99"/>
    <w:semiHidden/>
    <w:unhideWhenUsed/>
    <w:rsid w:val="000453CE"/>
    <w:rPr>
      <w:color w:val="605E5C"/>
      <w:shd w:val="clear" w:color="auto" w:fill="E1DFDD"/>
    </w:rPr>
  </w:style>
  <w:style w:type="paragraph" w:styleId="NurText">
    <w:name w:val="Plain Text"/>
    <w:basedOn w:val="Standard"/>
    <w:link w:val="NurTextZchn"/>
    <w:uiPriority w:val="99"/>
    <w:semiHidden/>
    <w:unhideWhenUsed/>
    <w:rsid w:val="009D5252"/>
    <w:pPr>
      <w:widowControl/>
      <w:autoSpaceDE/>
      <w:autoSpaceDN/>
    </w:pPr>
    <w:rPr>
      <w:rFonts w:eastAsiaTheme="minorHAnsi" w:cstheme="minorBidi"/>
      <w:szCs w:val="21"/>
    </w:rPr>
  </w:style>
  <w:style w:type="character" w:customStyle="1" w:styleId="NurTextZchn">
    <w:name w:val="Nur Text Zchn"/>
    <w:basedOn w:val="Absatz-Standardschriftart"/>
    <w:link w:val="NurText"/>
    <w:uiPriority w:val="99"/>
    <w:semiHidden/>
    <w:rsid w:val="009D5252"/>
    <w:rPr>
      <w:rFonts w:ascii="Arial" w:hAnsi="Arial"/>
      <w:szCs w:val="21"/>
    </w:rPr>
  </w:style>
  <w:style w:type="paragraph" w:styleId="StandardWeb">
    <w:name w:val="Normal (Web)"/>
    <w:basedOn w:val="Standard"/>
    <w:uiPriority w:val="99"/>
    <w:unhideWhenUsed/>
    <w:rsid w:val="000429C9"/>
    <w:pPr>
      <w:widowControl/>
      <w:autoSpaceDE/>
      <w:autoSpaceDN/>
      <w:spacing w:before="100" w:beforeAutospacing="1" w:after="100" w:afterAutospacing="1"/>
    </w:pPr>
    <w:rPr>
      <w:rFonts w:ascii="Times New Roman" w:eastAsia="Times New Roman" w:hAnsi="Times New Roman" w:cs="Times New Roman"/>
      <w:sz w:val="24"/>
      <w:szCs w:val="24"/>
      <w:lang w:eastAsia="de-DE"/>
    </w:rPr>
  </w:style>
  <w:style w:type="character" w:customStyle="1" w:styleId="apple-converted-space">
    <w:name w:val="apple-converted-space"/>
    <w:basedOn w:val="Absatz-Standardschriftart"/>
    <w:rsid w:val="00ED36B9"/>
  </w:style>
  <w:style w:type="character" w:customStyle="1" w:styleId="berschrift3Zchn">
    <w:name w:val="Überschrift 3 Zchn"/>
    <w:basedOn w:val="Absatz-Standardschriftart"/>
    <w:link w:val="berschrift3"/>
    <w:uiPriority w:val="9"/>
    <w:semiHidden/>
    <w:rsid w:val="00640EF7"/>
    <w:rPr>
      <w:rFonts w:asciiTheme="majorHAnsi" w:eastAsiaTheme="majorEastAsia" w:hAnsiTheme="majorHAnsi" w:cstheme="majorBidi"/>
      <w:color w:val="243F60" w:themeColor="accent1" w:themeShade="7F"/>
      <w:sz w:val="24"/>
      <w:szCs w:val="24"/>
    </w:rPr>
  </w:style>
  <w:style w:type="paragraph" w:styleId="berarbeitung">
    <w:name w:val="Revision"/>
    <w:hidden/>
    <w:uiPriority w:val="99"/>
    <w:semiHidden/>
    <w:rsid w:val="003E73A4"/>
    <w:pPr>
      <w:widowControl/>
      <w:autoSpaceDE/>
      <w:autoSpaceDN/>
    </w:pPr>
    <w:rPr>
      <w:rFonts w:ascii="Arial" w:eastAsia="Arial" w:hAnsi="Arial" w:cs="Arial"/>
    </w:rPr>
  </w:style>
  <w:style w:type="character" w:styleId="BesuchterLink">
    <w:name w:val="FollowedHyperlink"/>
    <w:basedOn w:val="Absatz-Standardschriftart"/>
    <w:uiPriority w:val="99"/>
    <w:semiHidden/>
    <w:unhideWhenUsed/>
    <w:rsid w:val="009D0B00"/>
    <w:rPr>
      <w:color w:val="800080" w:themeColor="followedHyperlink"/>
      <w:u w:val="single"/>
    </w:rPr>
  </w:style>
  <w:style w:type="character" w:styleId="Kommentarzeichen">
    <w:name w:val="annotation reference"/>
    <w:basedOn w:val="Absatz-Standardschriftart"/>
    <w:uiPriority w:val="99"/>
    <w:semiHidden/>
    <w:unhideWhenUsed/>
    <w:rsid w:val="00302410"/>
    <w:rPr>
      <w:sz w:val="16"/>
      <w:szCs w:val="16"/>
    </w:rPr>
  </w:style>
  <w:style w:type="paragraph" w:styleId="Kommentartext">
    <w:name w:val="annotation text"/>
    <w:basedOn w:val="Standard"/>
    <w:link w:val="KommentartextZchn"/>
    <w:uiPriority w:val="99"/>
    <w:unhideWhenUsed/>
    <w:rsid w:val="00302410"/>
    <w:rPr>
      <w:sz w:val="20"/>
      <w:szCs w:val="20"/>
    </w:rPr>
  </w:style>
  <w:style w:type="character" w:customStyle="1" w:styleId="KommentartextZchn">
    <w:name w:val="Kommentartext Zchn"/>
    <w:basedOn w:val="Absatz-Standardschriftart"/>
    <w:link w:val="Kommentartext"/>
    <w:uiPriority w:val="99"/>
    <w:rsid w:val="00302410"/>
    <w:rPr>
      <w:rFonts w:ascii="Arial" w:eastAsia="Arial" w:hAnsi="Arial" w:cs="Arial"/>
      <w:sz w:val="20"/>
      <w:szCs w:val="20"/>
    </w:rPr>
  </w:style>
  <w:style w:type="paragraph" w:styleId="Kommentarthema">
    <w:name w:val="annotation subject"/>
    <w:basedOn w:val="Kommentartext"/>
    <w:next w:val="Kommentartext"/>
    <w:link w:val="KommentarthemaZchn"/>
    <w:uiPriority w:val="99"/>
    <w:semiHidden/>
    <w:unhideWhenUsed/>
    <w:rsid w:val="00302410"/>
    <w:rPr>
      <w:b/>
      <w:bCs/>
    </w:rPr>
  </w:style>
  <w:style w:type="character" w:customStyle="1" w:styleId="KommentarthemaZchn">
    <w:name w:val="Kommentarthema Zchn"/>
    <w:basedOn w:val="KommentartextZchn"/>
    <w:link w:val="Kommentarthema"/>
    <w:uiPriority w:val="99"/>
    <w:semiHidden/>
    <w:rsid w:val="00302410"/>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3101">
      <w:bodyDiv w:val="1"/>
      <w:marLeft w:val="0"/>
      <w:marRight w:val="0"/>
      <w:marTop w:val="0"/>
      <w:marBottom w:val="0"/>
      <w:divBdr>
        <w:top w:val="none" w:sz="0" w:space="0" w:color="auto"/>
        <w:left w:val="none" w:sz="0" w:space="0" w:color="auto"/>
        <w:bottom w:val="none" w:sz="0" w:space="0" w:color="auto"/>
        <w:right w:val="none" w:sz="0" w:space="0" w:color="auto"/>
      </w:divBdr>
    </w:div>
    <w:div w:id="321394929">
      <w:bodyDiv w:val="1"/>
      <w:marLeft w:val="0"/>
      <w:marRight w:val="0"/>
      <w:marTop w:val="0"/>
      <w:marBottom w:val="0"/>
      <w:divBdr>
        <w:top w:val="none" w:sz="0" w:space="0" w:color="auto"/>
        <w:left w:val="none" w:sz="0" w:space="0" w:color="auto"/>
        <w:bottom w:val="none" w:sz="0" w:space="0" w:color="auto"/>
        <w:right w:val="none" w:sz="0" w:space="0" w:color="auto"/>
      </w:divBdr>
    </w:div>
    <w:div w:id="773213116">
      <w:bodyDiv w:val="1"/>
      <w:marLeft w:val="0"/>
      <w:marRight w:val="0"/>
      <w:marTop w:val="0"/>
      <w:marBottom w:val="0"/>
      <w:divBdr>
        <w:top w:val="none" w:sz="0" w:space="0" w:color="auto"/>
        <w:left w:val="none" w:sz="0" w:space="0" w:color="auto"/>
        <w:bottom w:val="none" w:sz="0" w:space="0" w:color="auto"/>
        <w:right w:val="none" w:sz="0" w:space="0" w:color="auto"/>
      </w:divBdr>
    </w:div>
    <w:div w:id="928806747">
      <w:bodyDiv w:val="1"/>
      <w:marLeft w:val="0"/>
      <w:marRight w:val="0"/>
      <w:marTop w:val="0"/>
      <w:marBottom w:val="0"/>
      <w:divBdr>
        <w:top w:val="none" w:sz="0" w:space="0" w:color="auto"/>
        <w:left w:val="none" w:sz="0" w:space="0" w:color="auto"/>
        <w:bottom w:val="none" w:sz="0" w:space="0" w:color="auto"/>
        <w:right w:val="none" w:sz="0" w:space="0" w:color="auto"/>
      </w:divBdr>
    </w:div>
    <w:div w:id="1401829138">
      <w:bodyDiv w:val="1"/>
      <w:marLeft w:val="0"/>
      <w:marRight w:val="0"/>
      <w:marTop w:val="0"/>
      <w:marBottom w:val="0"/>
      <w:divBdr>
        <w:top w:val="none" w:sz="0" w:space="0" w:color="auto"/>
        <w:left w:val="none" w:sz="0" w:space="0" w:color="auto"/>
        <w:bottom w:val="none" w:sz="0" w:space="0" w:color="auto"/>
        <w:right w:val="none" w:sz="0" w:space="0" w:color="auto"/>
      </w:divBdr>
      <w:divsChild>
        <w:div w:id="96029922">
          <w:marLeft w:val="0"/>
          <w:marRight w:val="0"/>
          <w:marTop w:val="0"/>
          <w:marBottom w:val="0"/>
          <w:divBdr>
            <w:top w:val="none" w:sz="0" w:space="0" w:color="auto"/>
            <w:left w:val="none" w:sz="0" w:space="0" w:color="auto"/>
            <w:bottom w:val="none" w:sz="0" w:space="0" w:color="auto"/>
            <w:right w:val="none" w:sz="0" w:space="0" w:color="auto"/>
          </w:divBdr>
        </w:div>
        <w:div w:id="708795890">
          <w:marLeft w:val="0"/>
          <w:marRight w:val="0"/>
          <w:marTop w:val="0"/>
          <w:marBottom w:val="0"/>
          <w:divBdr>
            <w:top w:val="none" w:sz="0" w:space="0" w:color="auto"/>
            <w:left w:val="none" w:sz="0" w:space="0" w:color="auto"/>
            <w:bottom w:val="none" w:sz="0" w:space="0" w:color="auto"/>
            <w:right w:val="none" w:sz="0" w:space="0" w:color="auto"/>
          </w:divBdr>
        </w:div>
        <w:div w:id="923340349">
          <w:marLeft w:val="0"/>
          <w:marRight w:val="0"/>
          <w:marTop w:val="0"/>
          <w:marBottom w:val="0"/>
          <w:divBdr>
            <w:top w:val="none" w:sz="0" w:space="0" w:color="auto"/>
            <w:left w:val="none" w:sz="0" w:space="0" w:color="auto"/>
            <w:bottom w:val="none" w:sz="0" w:space="0" w:color="auto"/>
            <w:right w:val="none" w:sz="0" w:space="0" w:color="auto"/>
          </w:divBdr>
        </w:div>
      </w:divsChild>
    </w:div>
    <w:div w:id="1775175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biotrans-gmbh.de" TargetMode="External"/><Relationship Id="rId4" Type="http://schemas.openxmlformats.org/officeDocument/2006/relationships/styles" Target="styles.xml"/><Relationship Id="rId9" Type="http://schemas.openxmlformats.org/officeDocument/2006/relationships/hyperlink" Target="http://www.wicona.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58DCADC558F947A83F20514E96B6D7" ma:contentTypeVersion="0" ma:contentTypeDescription="Create a new document." ma:contentTypeScope="" ma:versionID="2a9de2b5a345e7c95e749e6603fc9977">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79FDB6-20E1-443C-883E-E3CEE6BDD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903A290-4FDA-422F-92DD-808E072641CE}">
  <ds:schemaRefs>
    <ds:schemaRef ds:uri="http://schemas.microsoft.com/sharepoint/v3/contenttype/forms"/>
  </ds:schemaRefs>
</ds:datastoreItem>
</file>

<file path=customXml/itemProps3.xml><?xml version="1.0" encoding="utf-8"?>
<ds:datastoreItem xmlns:ds="http://schemas.openxmlformats.org/officeDocument/2006/customXml" ds:itemID="{761BCC6E-91AB-49EE-817E-9E961F779A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709</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vt:lpstr>
      <vt:lpstr>PR</vt:lpstr>
    </vt:vector>
  </TitlesOfParts>
  <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dc:title>
  <dc:creator>LEG</dc:creator>
  <cp:lastModifiedBy>Jens Meyerling</cp:lastModifiedBy>
  <cp:revision>3</cp:revision>
  <dcterms:created xsi:type="dcterms:W3CDTF">2026-06-23T12:25:00Z</dcterms:created>
  <dcterms:modified xsi:type="dcterms:W3CDTF">2026-06-23T12:25:00Z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2022-05-13T00:00:00Z</vt:filetime>
  </property>
  <property fmtid="{D5CDD505-2E9C-101B-9397-08002B2CF9AE}" pid="3" name="Creator">
    <vt:lpwstr>Acrobat PDFMaker 22 für Word</vt:lpwstr>
  </property>
  <property fmtid="{D5CDD505-2E9C-101B-9397-08002B2CF9AE}" pid="4" name="LastSaved">
    <vt:filetime>2022-06-01T00:00:00Z</vt:filetime>
  </property>
  <property fmtid="{D5CDD505-2E9C-101B-9397-08002B2CF9AE}" pid="5" name="ContentTypeId">
    <vt:lpwstr>0x0101001143F03FBDA8E944AFD9D6AF6575E520</vt:lpwstr>
  </property>
  <property fmtid="{D5CDD505-2E9C-101B-9397-08002B2CF9AE}" pid="6" name="MSIP_Label_a4a58698-f344-4198-ab37-f250df3982dd_Enabled">
    <vt:lpwstr>true</vt:lpwstr>
  </property>
  <property fmtid="{D5CDD505-2E9C-101B-9397-08002B2CF9AE}" pid="7" name="MSIP_Label_a4a58698-f344-4198-ab37-f250df3982dd_SetDate">
    <vt:lpwstr>2026-05-06T11:24:46Z</vt:lpwstr>
  </property>
  <property fmtid="{D5CDD505-2E9C-101B-9397-08002B2CF9AE}" pid="8" name="MSIP_Label_a4a58698-f344-4198-ab37-f250df3982dd_Method">
    <vt:lpwstr>Standard</vt:lpwstr>
  </property>
  <property fmtid="{D5CDD505-2E9C-101B-9397-08002B2CF9AE}" pid="9" name="MSIP_Label_a4a58698-f344-4198-ab37-f250df3982dd_Name">
    <vt:lpwstr>GLB Internal</vt:lpwstr>
  </property>
  <property fmtid="{D5CDD505-2E9C-101B-9397-08002B2CF9AE}" pid="10" name="MSIP_Label_a4a58698-f344-4198-ab37-f250df3982dd_SiteId">
    <vt:lpwstr>bc1d8991-4a28-4552-abc1-ace7ae108274</vt:lpwstr>
  </property>
  <property fmtid="{D5CDD505-2E9C-101B-9397-08002B2CF9AE}" pid="11" name="MSIP_Label_a4a58698-f344-4198-ab37-f250df3982dd_ActionId">
    <vt:lpwstr>8a8a736c-e24c-427f-8ea7-2de678905eef</vt:lpwstr>
  </property>
  <property fmtid="{D5CDD505-2E9C-101B-9397-08002B2CF9AE}" pid="12" name="MSIP_Label_a4a58698-f344-4198-ab37-f250df3982dd_ContentBits">
    <vt:lpwstr>0</vt:lpwstr>
  </property>
  <property fmtid="{D5CDD505-2E9C-101B-9397-08002B2CF9AE}" pid="13" name="MSIP_Label_a4a58698-f344-4198-ab37-f250df3982dd_Tag">
    <vt:lpwstr>10, 3, 0, 1</vt:lpwstr>
  </property>
</Properties>
</file>