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D74AF" w14:textId="1E10CD1F" w:rsidR="004E2BD9" w:rsidRPr="004E2BD9" w:rsidRDefault="004E2BD9" w:rsidP="004E2BD9">
      <w:pPr>
        <w:widowControl/>
        <w:autoSpaceDE/>
        <w:autoSpaceDN/>
        <w:spacing w:line="360" w:lineRule="auto"/>
        <w:jc w:val="both"/>
        <w:rPr>
          <w:rFonts w:eastAsia="Aptos"/>
          <w:b/>
          <w:bCs/>
          <w:kern w:val="2"/>
          <w:sz w:val="28"/>
          <w:szCs w:val="28"/>
          <w14:ligatures w14:val="standardContextual"/>
        </w:rPr>
      </w:pPr>
      <w:r w:rsidRPr="004E2BD9">
        <w:rPr>
          <w:rFonts w:eastAsia="Aptos"/>
          <w:b/>
          <w:bCs/>
          <w:kern w:val="2"/>
          <w:sz w:val="28"/>
          <w:szCs w:val="28"/>
          <w14:ligatures w14:val="standardContextual"/>
        </w:rPr>
        <w:t xml:space="preserve">Ministerin Mona Neubaur besucht </w:t>
      </w:r>
      <w:proofErr w:type="spellStart"/>
      <w:r w:rsidRPr="004E2BD9">
        <w:rPr>
          <w:rFonts w:eastAsia="Aptos"/>
          <w:b/>
          <w:bCs/>
          <w:kern w:val="2"/>
          <w:sz w:val="28"/>
          <w:szCs w:val="28"/>
          <w14:ligatures w14:val="standardContextual"/>
        </w:rPr>
        <w:t>Hydro</w:t>
      </w:r>
      <w:proofErr w:type="spellEnd"/>
      <w:r w:rsidRPr="004E2BD9">
        <w:rPr>
          <w:rFonts w:eastAsia="Aptos"/>
          <w:b/>
          <w:bCs/>
          <w:kern w:val="2"/>
          <w:sz w:val="28"/>
          <w:szCs w:val="28"/>
          <w14:ligatures w14:val="standardContextual"/>
        </w:rPr>
        <w:t xml:space="preserve"> Aluminium Recyclingwerk</w:t>
      </w:r>
    </w:p>
    <w:p w14:paraId="1BD85483" w14:textId="77777777" w:rsidR="004E2BD9" w:rsidRPr="004E2BD9" w:rsidRDefault="004E2BD9" w:rsidP="004E2BD9">
      <w:pPr>
        <w:widowControl/>
        <w:autoSpaceDE/>
        <w:autoSpaceDN/>
        <w:spacing w:line="360" w:lineRule="auto"/>
        <w:jc w:val="both"/>
        <w:rPr>
          <w:rFonts w:eastAsia="Aptos"/>
          <w:kern w:val="2"/>
          <w14:ligatures w14:val="standardContextual"/>
        </w:rPr>
      </w:pPr>
    </w:p>
    <w:p w14:paraId="4BB22ECC" w14:textId="050E978B" w:rsidR="004E2BD9" w:rsidRDefault="004E2BD9" w:rsidP="004E2BD9">
      <w:pPr>
        <w:widowControl/>
        <w:autoSpaceDE/>
        <w:autoSpaceDN/>
        <w:spacing w:line="360" w:lineRule="auto"/>
        <w:jc w:val="both"/>
        <w:rPr>
          <w:rFonts w:eastAsia="Aptos"/>
          <w:kern w:val="2"/>
          <w14:ligatures w14:val="standardContextual"/>
        </w:rPr>
      </w:pPr>
      <w:r w:rsidRPr="004E2BD9">
        <w:rPr>
          <w:rFonts w:eastAsia="Aptos"/>
          <w:kern w:val="2"/>
          <w14:ligatures w14:val="standardContextual"/>
        </w:rPr>
        <w:t xml:space="preserve">Im </w:t>
      </w:r>
      <w:proofErr w:type="spellStart"/>
      <w:r w:rsidRPr="004E2BD9">
        <w:rPr>
          <w:rFonts w:eastAsia="Aptos"/>
          <w:kern w:val="2"/>
          <w14:ligatures w14:val="standardContextual"/>
        </w:rPr>
        <w:t>Hydro</w:t>
      </w:r>
      <w:proofErr w:type="spellEnd"/>
      <w:r w:rsidRPr="004E2BD9">
        <w:rPr>
          <w:rFonts w:eastAsia="Aptos"/>
          <w:kern w:val="2"/>
          <w14:ligatures w14:val="standardContextual"/>
        </w:rPr>
        <w:t xml:space="preserve"> Aluminium Recyclingwerk in Dormagen informierten sich die nordrhein-westfälische Wirtschafts- und Klimaschutzministerin und stellvertretende Ministerpräsidentin Mona Neubaur sowie die Landtagsabgeordnete Heike Troles darüber, wie geschlossene Materialkreisläufe mit End-</w:t>
      </w:r>
      <w:proofErr w:type="spellStart"/>
      <w:r w:rsidRPr="004E2BD9">
        <w:rPr>
          <w:rFonts w:eastAsia="Aptos"/>
          <w:kern w:val="2"/>
          <w14:ligatures w14:val="standardContextual"/>
        </w:rPr>
        <w:t>of</w:t>
      </w:r>
      <w:proofErr w:type="spellEnd"/>
      <w:r w:rsidRPr="004E2BD9">
        <w:rPr>
          <w:rFonts w:eastAsia="Aptos"/>
          <w:kern w:val="2"/>
          <w14:ligatures w14:val="standardContextual"/>
        </w:rPr>
        <w:t xml:space="preserve">-Life-Aluminium bereits heute in der Praxis funktionieren – und damit einen wichtigen Beitrag zu Ressourcensicherung und Dekarbonisierung leisten. </w:t>
      </w:r>
    </w:p>
    <w:p w14:paraId="63B5776C" w14:textId="77777777" w:rsidR="004E2BD9" w:rsidRPr="004E2BD9" w:rsidRDefault="004E2BD9" w:rsidP="004E2BD9">
      <w:pPr>
        <w:widowControl/>
        <w:autoSpaceDE/>
        <w:autoSpaceDN/>
        <w:spacing w:line="360" w:lineRule="auto"/>
        <w:jc w:val="both"/>
        <w:rPr>
          <w:rFonts w:eastAsia="Aptos"/>
          <w:kern w:val="2"/>
          <w14:ligatures w14:val="standardContextual"/>
        </w:rPr>
      </w:pPr>
    </w:p>
    <w:p w14:paraId="0DBA1E0E" w14:textId="55CFC04A" w:rsidR="004E2BD9" w:rsidRPr="004E2BD9" w:rsidRDefault="004E2BD9" w:rsidP="004E2BD9">
      <w:pPr>
        <w:widowControl/>
        <w:autoSpaceDE/>
        <w:autoSpaceDN/>
        <w:spacing w:line="360" w:lineRule="auto"/>
        <w:jc w:val="both"/>
        <w:rPr>
          <w:rFonts w:eastAsia="Aptos"/>
          <w:kern w:val="2"/>
          <w14:ligatures w14:val="standardContextual"/>
        </w:rPr>
      </w:pPr>
      <w:r w:rsidRPr="004E2BD9">
        <w:rPr>
          <w:rFonts w:eastAsia="Aptos"/>
          <w:kern w:val="2"/>
          <w14:ligatures w14:val="standardContextual"/>
        </w:rPr>
        <w:t xml:space="preserve">Als Vorreiter setzt </w:t>
      </w:r>
      <w:proofErr w:type="spellStart"/>
      <w:r w:rsidRPr="004E2BD9">
        <w:rPr>
          <w:rFonts w:eastAsia="Aptos"/>
          <w:kern w:val="2"/>
          <w14:ligatures w14:val="standardContextual"/>
        </w:rPr>
        <w:t>Hydro</w:t>
      </w:r>
      <w:proofErr w:type="spellEnd"/>
      <w:r w:rsidRPr="004E2BD9">
        <w:rPr>
          <w:rFonts w:eastAsia="Aptos"/>
          <w:kern w:val="2"/>
          <w14:ligatures w14:val="standardContextual"/>
        </w:rPr>
        <w:t xml:space="preserve"> mit seiner Marke WICONA konsequent auf hochwertiges End-</w:t>
      </w:r>
      <w:proofErr w:type="spellStart"/>
      <w:r w:rsidRPr="004E2BD9">
        <w:rPr>
          <w:rFonts w:eastAsia="Aptos"/>
          <w:kern w:val="2"/>
          <w14:ligatures w14:val="standardContextual"/>
        </w:rPr>
        <w:t>of</w:t>
      </w:r>
      <w:proofErr w:type="spellEnd"/>
      <w:r w:rsidRPr="004E2BD9">
        <w:rPr>
          <w:rFonts w:eastAsia="Aptos"/>
          <w:kern w:val="2"/>
          <w14:ligatures w14:val="standardContextual"/>
        </w:rPr>
        <w:t xml:space="preserve">-Life-Aluminium aus zurückgebauten Fenstern, Türen und Fassaden – also Material, das bereits einen gesamten Lebenszyklus im Einsatz war. Bei der Werksbesichtigung </w:t>
      </w:r>
      <w:r>
        <w:rPr>
          <w:rFonts w:eastAsia="Aptos"/>
          <w:kern w:val="2"/>
          <w14:ligatures w14:val="standardContextual"/>
        </w:rPr>
        <w:t xml:space="preserve">in Dormagen </w:t>
      </w:r>
      <w:r w:rsidRPr="004E2BD9">
        <w:rPr>
          <w:rFonts w:eastAsia="Aptos"/>
          <w:kern w:val="2"/>
          <w14:ligatures w14:val="standardContextual"/>
        </w:rPr>
        <w:t>erhielt die Delegation aus Ministerium und Landtag aus erster Hand Einblicke in den Recyclingprozess und konnte sich davon überzeugen, wie End-</w:t>
      </w:r>
      <w:proofErr w:type="spellStart"/>
      <w:r w:rsidRPr="004E2BD9">
        <w:rPr>
          <w:rFonts w:eastAsia="Aptos"/>
          <w:kern w:val="2"/>
          <w14:ligatures w14:val="standardContextual"/>
        </w:rPr>
        <w:t>of</w:t>
      </w:r>
      <w:proofErr w:type="spellEnd"/>
      <w:r w:rsidRPr="004E2BD9">
        <w:rPr>
          <w:rFonts w:eastAsia="Aptos"/>
          <w:kern w:val="2"/>
          <w14:ligatures w14:val="standardContextual"/>
        </w:rPr>
        <w:t>-Life-Aluminium mithilfe modernster Recyclingtechnologien „Made in NRW“ so aufbereitet wird, dass daraus wieder hochwertige Aluminiumprofile gefertigt werden können. So entsteht ein geschlossener Materialkreislauf, in dem ein Fenster wieder zu einem Fenster wird – in gleicher hoher Qualität und ohne Downcycling. Dabei wird für die Herstellung neuer Aluminiumprofile aus End-</w:t>
      </w:r>
      <w:proofErr w:type="spellStart"/>
      <w:r w:rsidRPr="004E2BD9">
        <w:rPr>
          <w:rFonts w:eastAsia="Aptos"/>
          <w:kern w:val="2"/>
          <w14:ligatures w14:val="standardContextual"/>
        </w:rPr>
        <w:t>of</w:t>
      </w:r>
      <w:proofErr w:type="spellEnd"/>
      <w:r w:rsidRPr="004E2BD9">
        <w:rPr>
          <w:rFonts w:eastAsia="Aptos"/>
          <w:kern w:val="2"/>
          <w14:ligatures w14:val="standardContextual"/>
        </w:rPr>
        <w:t>-Life-Material lediglich rund 5 % der Energie benötigt, die für Primäraluminium erforderlich ist. Das reduziert CO</w:t>
      </w:r>
      <w:r w:rsidRPr="004E2BD9">
        <w:rPr>
          <w:rFonts w:ascii="Cambria Math" w:eastAsia="Aptos" w:hAnsi="Cambria Math" w:cs="Cambria Math"/>
          <w:kern w:val="2"/>
          <w14:ligatures w14:val="standardContextual"/>
        </w:rPr>
        <w:t>₂</w:t>
      </w:r>
      <w:r w:rsidRPr="004E2BD9">
        <w:rPr>
          <w:rFonts w:eastAsia="Aptos"/>
          <w:kern w:val="2"/>
          <w14:ligatures w14:val="standardContextual"/>
        </w:rPr>
        <w:t>-Emissionen, schont wertvolle Ressourcen und unterstützt das Erreichen der Klimaziele.</w:t>
      </w:r>
    </w:p>
    <w:p w14:paraId="381FBFAD" w14:textId="55A82D70" w:rsidR="004E2BD9" w:rsidRPr="00CB5A6A" w:rsidRDefault="004E2BD9" w:rsidP="004E2BD9">
      <w:pPr>
        <w:widowControl/>
        <w:autoSpaceDE/>
        <w:autoSpaceDN/>
        <w:spacing w:line="360" w:lineRule="auto"/>
        <w:jc w:val="both"/>
        <w:rPr>
          <w:rFonts w:eastAsia="Aptos"/>
          <w:kern w:val="2"/>
          <w14:ligatures w14:val="standardContextual"/>
        </w:rPr>
      </w:pPr>
      <w:r w:rsidRPr="00CB5A6A">
        <w:rPr>
          <w:rFonts w:eastAsia="Aptos"/>
          <w:kern w:val="2"/>
          <w14:ligatures w14:val="standardContextual"/>
        </w:rPr>
        <w:t>„</w:t>
      </w:r>
      <w:proofErr w:type="spellStart"/>
      <w:r w:rsidR="00CB5A6A" w:rsidRPr="00CB5A6A">
        <w:rPr>
          <w:rFonts w:eastAsia="Aptos"/>
          <w:kern w:val="2"/>
          <w14:ligatures w14:val="standardContextual"/>
        </w:rPr>
        <w:t>Hydro</w:t>
      </w:r>
      <w:proofErr w:type="spellEnd"/>
      <w:r w:rsidR="00CB5A6A" w:rsidRPr="00CB5A6A">
        <w:rPr>
          <w:rFonts w:eastAsia="Aptos"/>
          <w:kern w:val="2"/>
          <w14:ligatures w14:val="standardContextual"/>
        </w:rPr>
        <w:t xml:space="preserve"> zeigt eindrucksvoll, wie viel Potenzial in der Kreislaufwirtschaft steckt, wenn man sie konsequent zu Ende denkt. So bleiben wertvolle Rohstoffe im Kreislauf, statt verloren zu gehen. Starke und innovative Recyclingtechnologien sichern Rohstoffe, machen uns unabhängiger von Importen und sparen am Ende auch noch Geld. Das ist ein unschätzbarer Beitrag zur Wettbewerbsfähigkeit unserer Industrie – und zeigt: So geht Innovation </w:t>
      </w:r>
      <w:proofErr w:type="spellStart"/>
      <w:r w:rsidR="00CB5A6A" w:rsidRPr="00CB5A6A">
        <w:rPr>
          <w:rFonts w:eastAsia="Aptos"/>
          <w:kern w:val="2"/>
          <w14:ligatures w14:val="standardContextual"/>
        </w:rPr>
        <w:t>made</w:t>
      </w:r>
      <w:proofErr w:type="spellEnd"/>
      <w:r w:rsidR="00CB5A6A" w:rsidRPr="00CB5A6A">
        <w:rPr>
          <w:rFonts w:eastAsia="Aptos"/>
          <w:kern w:val="2"/>
          <w14:ligatures w14:val="standardContextual"/>
        </w:rPr>
        <w:t xml:space="preserve"> in NRW</w:t>
      </w:r>
      <w:r w:rsidRPr="00CB5A6A">
        <w:rPr>
          <w:rFonts w:eastAsia="Aptos"/>
          <w:kern w:val="2"/>
          <w14:ligatures w14:val="standardContextual"/>
        </w:rPr>
        <w:t xml:space="preserve">“, betonte Ministerin Neubaur. </w:t>
      </w:r>
    </w:p>
    <w:p w14:paraId="3509195A" w14:textId="3E75CA36" w:rsidR="004E2BD9" w:rsidRPr="004E2BD9" w:rsidRDefault="004E2BD9" w:rsidP="004E2BD9">
      <w:pPr>
        <w:widowControl/>
        <w:autoSpaceDE/>
        <w:autoSpaceDN/>
        <w:spacing w:line="360" w:lineRule="auto"/>
        <w:jc w:val="both"/>
        <w:rPr>
          <w:rFonts w:eastAsia="Aptos"/>
          <w:kern w:val="2"/>
          <w14:ligatures w14:val="standardContextual"/>
        </w:rPr>
      </w:pPr>
      <w:r w:rsidRPr="00CB5A6A">
        <w:rPr>
          <w:rFonts w:eastAsia="Aptos"/>
          <w:kern w:val="2"/>
          <w14:ligatures w14:val="standardContextual"/>
        </w:rPr>
        <w:t>Ein weiterer Schwerpunkt des Austauschs war die Frage, wie sich geschlossene</w:t>
      </w:r>
      <w:r w:rsidRPr="004E2BD9">
        <w:rPr>
          <w:rFonts w:eastAsia="Aptos"/>
          <w:kern w:val="2"/>
          <w14:ligatures w14:val="standardContextual"/>
        </w:rPr>
        <w:t xml:space="preserve"> Materialkreisläufe zukünftig weiter stärken lassen. Gemeinsam betonten die Beteiligten – darunter auch Andreas Arzdorf, Geschäftsführer der </w:t>
      </w:r>
      <w:proofErr w:type="spellStart"/>
      <w:r w:rsidRPr="004E2BD9">
        <w:rPr>
          <w:rFonts w:eastAsia="Aptos"/>
          <w:kern w:val="2"/>
          <w14:ligatures w14:val="standardContextual"/>
        </w:rPr>
        <w:t>Hydro</w:t>
      </w:r>
      <w:proofErr w:type="spellEnd"/>
      <w:r w:rsidRPr="004E2BD9">
        <w:rPr>
          <w:rFonts w:eastAsia="Aptos"/>
          <w:kern w:val="2"/>
          <w14:ligatures w14:val="standardContextual"/>
        </w:rPr>
        <w:t xml:space="preserve"> Aluminium Recycling Deutschland GmbH – die Bedeutung, Aluminiumschrott als strategischen Rohstoff in Europa zu halten und regulatorische Vorgaben, etwa im Zusammenhang mit dem CO</w:t>
      </w:r>
      <w:r w:rsidRPr="004E2BD9">
        <w:rPr>
          <w:rFonts w:ascii="Cambria Math" w:eastAsia="Aptos" w:hAnsi="Cambria Math" w:cs="Cambria Math"/>
          <w:kern w:val="2"/>
          <w14:ligatures w14:val="standardContextual"/>
        </w:rPr>
        <w:t>₂</w:t>
      </w:r>
      <w:r w:rsidRPr="004E2BD9">
        <w:rPr>
          <w:rFonts w:eastAsia="Aptos"/>
          <w:kern w:val="2"/>
          <w14:ligatures w14:val="standardContextual"/>
        </w:rPr>
        <w:t>-Grenzausgleichsmechanismus (CBAM), weiterzuentwickeln. Ziel müsse es sein, ausreichend End-</w:t>
      </w:r>
      <w:proofErr w:type="spellStart"/>
      <w:r w:rsidRPr="004E2BD9">
        <w:rPr>
          <w:rFonts w:eastAsia="Aptos"/>
          <w:kern w:val="2"/>
          <w14:ligatures w14:val="standardContextual"/>
        </w:rPr>
        <w:t>of</w:t>
      </w:r>
      <w:proofErr w:type="spellEnd"/>
      <w:r w:rsidRPr="004E2BD9">
        <w:rPr>
          <w:rFonts w:eastAsia="Aptos"/>
          <w:kern w:val="2"/>
          <w14:ligatures w14:val="standardContextual"/>
        </w:rPr>
        <w:t>-Life-Material für den Recyclingprozess verfügbar zu machen und die europäische Kreislaufwirtschaft langfristig zu stärken.</w:t>
      </w:r>
    </w:p>
    <w:p w14:paraId="391E72CE" w14:textId="77777777" w:rsidR="004E2BD9" w:rsidRPr="004E2BD9" w:rsidRDefault="004E2BD9" w:rsidP="004E2BD9">
      <w:pPr>
        <w:widowControl/>
        <w:autoSpaceDE/>
        <w:autoSpaceDN/>
        <w:spacing w:line="360" w:lineRule="auto"/>
        <w:jc w:val="both"/>
        <w:rPr>
          <w:rFonts w:eastAsia="Aptos"/>
          <w:kern w:val="2"/>
          <w14:ligatures w14:val="standardContextual"/>
        </w:rPr>
      </w:pPr>
      <w:r w:rsidRPr="004E2BD9">
        <w:rPr>
          <w:rFonts w:eastAsia="Aptos"/>
          <w:kern w:val="2"/>
          <w14:ligatures w14:val="standardContextual"/>
        </w:rPr>
        <w:lastRenderedPageBreak/>
        <w:t>Einigkeit herrschte abschließend darüber, dass die Transformation der Bauindustrie nur im Zusammenspiel von Politik und Industrie gelingen kann. Beide Seiten vereinbarten, den offenen und konstruktiven Dialog fortzusetzen.</w:t>
      </w:r>
    </w:p>
    <w:p w14:paraId="4C802BD5" w14:textId="77777777" w:rsidR="006A33E1" w:rsidRPr="004E2BD9" w:rsidRDefault="006A33E1" w:rsidP="006A33E1"/>
    <w:p w14:paraId="256BF094" w14:textId="74AC54B6" w:rsidR="004C3FAE" w:rsidRPr="004E2BD9" w:rsidRDefault="004C3FAE" w:rsidP="006A33E1">
      <w:r w:rsidRPr="004E2BD9">
        <w:t xml:space="preserve">Weitere Informationen: </w:t>
      </w:r>
      <w:hyperlink r:id="rId9" w:history="1">
        <w:r w:rsidRPr="004E2BD9">
          <w:rPr>
            <w:rStyle w:val="Hyperlink"/>
          </w:rPr>
          <w:t>www.wicona.de</w:t>
        </w:r>
      </w:hyperlink>
      <w:r w:rsidRPr="004E2BD9">
        <w:t xml:space="preserve"> </w:t>
      </w:r>
    </w:p>
    <w:p w14:paraId="3E1E6DA8" w14:textId="77777777" w:rsidR="004E2BD9" w:rsidRDefault="004E2BD9" w:rsidP="0024778E">
      <w:pPr>
        <w:spacing w:line="360" w:lineRule="auto"/>
        <w:jc w:val="both"/>
        <w:rPr>
          <w:b/>
          <w:bCs/>
        </w:rPr>
      </w:pPr>
    </w:p>
    <w:p w14:paraId="324CFCED" w14:textId="77777777" w:rsidR="004E2BD9" w:rsidRDefault="004E2BD9" w:rsidP="0024778E">
      <w:pPr>
        <w:spacing w:line="360" w:lineRule="auto"/>
        <w:jc w:val="both"/>
        <w:rPr>
          <w:b/>
          <w:bCs/>
        </w:rPr>
      </w:pPr>
    </w:p>
    <w:p w14:paraId="1354E341" w14:textId="77777777" w:rsidR="004E2BD9" w:rsidRDefault="004E2BD9" w:rsidP="0024778E">
      <w:pPr>
        <w:spacing w:line="360" w:lineRule="auto"/>
        <w:jc w:val="both"/>
        <w:rPr>
          <w:b/>
          <w:bCs/>
        </w:rPr>
      </w:pPr>
    </w:p>
    <w:p w14:paraId="2D06F410" w14:textId="77777777" w:rsidR="004E2BD9" w:rsidRDefault="004E2BD9" w:rsidP="0024778E">
      <w:pPr>
        <w:spacing w:line="360" w:lineRule="auto"/>
        <w:jc w:val="both"/>
        <w:rPr>
          <w:b/>
          <w:bCs/>
        </w:rPr>
      </w:pPr>
    </w:p>
    <w:p w14:paraId="3ABD59B0" w14:textId="77777777" w:rsidR="004E2BD9" w:rsidRDefault="004E2BD9" w:rsidP="0024778E">
      <w:pPr>
        <w:spacing w:line="360" w:lineRule="auto"/>
        <w:jc w:val="both"/>
        <w:rPr>
          <w:b/>
          <w:bCs/>
        </w:rPr>
      </w:pPr>
    </w:p>
    <w:p w14:paraId="618EFE2B" w14:textId="54210F4D" w:rsidR="0024778E" w:rsidRDefault="0024778E" w:rsidP="0024778E">
      <w:pPr>
        <w:spacing w:line="360" w:lineRule="auto"/>
        <w:jc w:val="both"/>
        <w:rPr>
          <w:b/>
          <w:bCs/>
        </w:rPr>
      </w:pPr>
      <w:r w:rsidRPr="002344B2">
        <w:rPr>
          <w:b/>
          <w:bCs/>
        </w:rPr>
        <w:t xml:space="preserve">Bild 1 </w:t>
      </w:r>
    </w:p>
    <w:p w14:paraId="57CFA9EC" w14:textId="5F46E5D8" w:rsidR="0024778E" w:rsidRPr="0024778E" w:rsidRDefault="0063465B" w:rsidP="0024778E">
      <w:pPr>
        <w:spacing w:line="360" w:lineRule="auto"/>
        <w:jc w:val="both"/>
        <w:rPr>
          <w:b/>
          <w:bCs/>
        </w:rPr>
      </w:pPr>
      <w:r>
        <w:rPr>
          <w:noProof/>
        </w:rPr>
        <w:drawing>
          <wp:inline distT="0" distB="0" distL="0" distR="0" wp14:anchorId="31DEAF74" wp14:editId="21D16FAD">
            <wp:extent cx="2497067" cy="1666875"/>
            <wp:effectExtent l="0" t="0" r="0" b="0"/>
            <wp:docPr id="124467460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10537" cy="1675867"/>
                    </a:xfrm>
                    <a:prstGeom prst="rect">
                      <a:avLst/>
                    </a:prstGeom>
                    <a:noFill/>
                    <a:ln>
                      <a:noFill/>
                    </a:ln>
                  </pic:spPr>
                </pic:pic>
              </a:graphicData>
            </a:graphic>
          </wp:inline>
        </w:drawing>
      </w:r>
    </w:p>
    <w:p w14:paraId="3B81DF29" w14:textId="00BD24A5" w:rsidR="0024778E" w:rsidRPr="0063465B" w:rsidRDefault="0063465B" w:rsidP="0024778E">
      <w:pPr>
        <w:spacing w:line="360" w:lineRule="auto"/>
        <w:jc w:val="both"/>
      </w:pPr>
      <w:r w:rsidRPr="0063465B">
        <w:t xml:space="preserve">Im </w:t>
      </w:r>
      <w:r>
        <w:t>konstruktiven Dialog</w:t>
      </w:r>
      <w:r w:rsidRPr="0063465B">
        <w:t>: Ministerin Mona Neubaur (Mitte) informierte sich bei Hydro in Dormagen über die Chancen einer geschlossenen Aluminium-Kreislaufwirtschaft für den Industriestandort Nordrhein-Westfalen.</w:t>
      </w:r>
    </w:p>
    <w:p w14:paraId="2661283B" w14:textId="77777777" w:rsidR="0063465B" w:rsidRDefault="0063465B" w:rsidP="0024778E">
      <w:pPr>
        <w:spacing w:line="360" w:lineRule="auto"/>
        <w:jc w:val="both"/>
        <w:rPr>
          <w:b/>
          <w:bCs/>
        </w:rPr>
      </w:pPr>
    </w:p>
    <w:p w14:paraId="5D3CF9A9" w14:textId="77777777" w:rsidR="00CB5A6A" w:rsidRDefault="00CB5A6A" w:rsidP="004E2BD9">
      <w:pPr>
        <w:rPr>
          <w:b/>
          <w:bCs/>
        </w:rPr>
      </w:pPr>
    </w:p>
    <w:p w14:paraId="5D3186A8" w14:textId="6B37F849" w:rsidR="002344B2" w:rsidRDefault="002344B2" w:rsidP="004E2BD9">
      <w:pPr>
        <w:rPr>
          <w:b/>
          <w:bCs/>
        </w:rPr>
      </w:pPr>
      <w:r w:rsidRPr="002344B2">
        <w:rPr>
          <w:b/>
          <w:bCs/>
        </w:rPr>
        <w:t xml:space="preserve">Bild </w:t>
      </w:r>
      <w:r w:rsidR="00CB5A6A">
        <w:rPr>
          <w:b/>
          <w:bCs/>
        </w:rPr>
        <w:t>2</w:t>
      </w:r>
    </w:p>
    <w:p w14:paraId="0C0DBA32" w14:textId="77777777" w:rsidR="004E2BD9" w:rsidRPr="004E2BD9" w:rsidRDefault="004E2BD9" w:rsidP="004E2BD9"/>
    <w:p w14:paraId="3D3AB24B" w14:textId="21A774FB" w:rsidR="002344B2" w:rsidRDefault="002344B2" w:rsidP="00C508C7">
      <w:pPr>
        <w:spacing w:line="360" w:lineRule="auto"/>
        <w:jc w:val="both"/>
      </w:pPr>
      <w:r>
        <w:rPr>
          <w:noProof/>
        </w:rPr>
        <w:drawing>
          <wp:inline distT="0" distB="0" distL="0" distR="0" wp14:anchorId="1F529988" wp14:editId="5289E7CA">
            <wp:extent cx="2482795" cy="1657350"/>
            <wp:effectExtent l="0" t="0" r="0" b="0"/>
            <wp:docPr id="24270092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09867" cy="1675422"/>
                    </a:xfrm>
                    <a:prstGeom prst="rect">
                      <a:avLst/>
                    </a:prstGeom>
                    <a:noFill/>
                    <a:ln>
                      <a:noFill/>
                    </a:ln>
                  </pic:spPr>
                </pic:pic>
              </a:graphicData>
            </a:graphic>
          </wp:inline>
        </w:drawing>
      </w:r>
    </w:p>
    <w:p w14:paraId="0CFDAB7F" w14:textId="1469E656" w:rsidR="00C508C7" w:rsidRDefault="002344B2" w:rsidP="00C508C7">
      <w:pPr>
        <w:spacing w:line="360" w:lineRule="auto"/>
        <w:jc w:val="both"/>
        <w:rPr>
          <w:b/>
        </w:rPr>
      </w:pPr>
      <w:r>
        <w:t>Die</w:t>
      </w:r>
      <w:r w:rsidR="0063465B" w:rsidRPr="0063465B">
        <w:t xml:space="preserve"> Delegation aus Ministerium und Landtag</w:t>
      </w:r>
      <w:r>
        <w:t xml:space="preserve"> sowie das Hydro</w:t>
      </w:r>
      <w:r w:rsidR="00570AAD">
        <w:t xml:space="preserve"> bzw. WICONA</w:t>
      </w:r>
      <w:r>
        <w:t xml:space="preserve"> Team bei der Werksbesichtigung in Dormagen.</w:t>
      </w:r>
    </w:p>
    <w:p w14:paraId="12644CC5" w14:textId="77777777" w:rsidR="004E1E23" w:rsidRDefault="004E1E23" w:rsidP="00AC1398">
      <w:pPr>
        <w:spacing w:line="360" w:lineRule="auto"/>
        <w:jc w:val="both"/>
        <w:rPr>
          <w:b/>
        </w:rPr>
      </w:pPr>
    </w:p>
    <w:p w14:paraId="4E2E909C" w14:textId="1AA74562" w:rsidR="002344B2" w:rsidRPr="002344B2" w:rsidRDefault="002344B2" w:rsidP="00AC1398">
      <w:pPr>
        <w:spacing w:line="360" w:lineRule="auto"/>
        <w:jc w:val="both"/>
        <w:rPr>
          <w:bCs/>
        </w:rPr>
      </w:pPr>
      <w:r w:rsidRPr="002344B2">
        <w:rPr>
          <w:bCs/>
        </w:rPr>
        <w:t>Bildnachweis: ©WICONA/</w:t>
      </w:r>
      <w:proofErr w:type="spellStart"/>
      <w:r w:rsidRPr="002344B2">
        <w:rPr>
          <w:bCs/>
        </w:rPr>
        <w:t>Mediashots</w:t>
      </w:r>
      <w:proofErr w:type="spellEnd"/>
    </w:p>
    <w:p w14:paraId="355AD7CD" w14:textId="77777777" w:rsidR="00C508C7" w:rsidRDefault="00C508C7" w:rsidP="00AC1398">
      <w:pPr>
        <w:spacing w:line="360" w:lineRule="auto"/>
        <w:jc w:val="both"/>
        <w:rPr>
          <w:b/>
        </w:rPr>
      </w:pPr>
    </w:p>
    <w:p w14:paraId="4FE5BBBB" w14:textId="77777777" w:rsidR="004E2BD9" w:rsidRDefault="004E2BD9" w:rsidP="00AC1398">
      <w:pPr>
        <w:spacing w:line="360" w:lineRule="auto"/>
        <w:jc w:val="both"/>
        <w:rPr>
          <w:b/>
        </w:rPr>
      </w:pPr>
    </w:p>
    <w:p w14:paraId="597E1A9C" w14:textId="77777777" w:rsidR="004E2BD9" w:rsidRDefault="004E2BD9" w:rsidP="00AC1398">
      <w:pPr>
        <w:spacing w:line="360" w:lineRule="auto"/>
        <w:jc w:val="both"/>
        <w:rPr>
          <w:b/>
        </w:rPr>
      </w:pPr>
    </w:p>
    <w:p w14:paraId="68C26E9D" w14:textId="77777777" w:rsidR="004E2BD9" w:rsidRDefault="004E2BD9" w:rsidP="00AC1398">
      <w:pPr>
        <w:spacing w:line="360" w:lineRule="auto"/>
        <w:jc w:val="both"/>
        <w:rPr>
          <w:b/>
        </w:rPr>
      </w:pPr>
    </w:p>
    <w:p w14:paraId="79A1A952" w14:textId="3B5FE434" w:rsidR="00EF358E" w:rsidRPr="00C2653C" w:rsidRDefault="00EF358E" w:rsidP="00AC1398">
      <w:pPr>
        <w:spacing w:line="360" w:lineRule="auto"/>
        <w:jc w:val="both"/>
        <w:rPr>
          <w:b/>
        </w:rPr>
      </w:pPr>
      <w:r w:rsidRPr="00C2653C">
        <w:rPr>
          <w:b/>
        </w:rPr>
        <w:t>Ansprechpartner für die Fachpresse:</w:t>
      </w:r>
    </w:p>
    <w:p w14:paraId="49E99657" w14:textId="77777777" w:rsidR="00EF358E" w:rsidRPr="00C2653C" w:rsidRDefault="00EF358E" w:rsidP="00AC1398">
      <w:pPr>
        <w:tabs>
          <w:tab w:val="left" w:pos="851"/>
        </w:tabs>
        <w:spacing w:line="360" w:lineRule="auto"/>
        <w:jc w:val="both"/>
        <w:rPr>
          <w:b/>
        </w:rPr>
      </w:pPr>
    </w:p>
    <w:p w14:paraId="213962A5" w14:textId="77777777" w:rsidR="00EF358E" w:rsidRPr="004C3FAE" w:rsidRDefault="00EF358E" w:rsidP="00AC1398">
      <w:pPr>
        <w:tabs>
          <w:tab w:val="left" w:pos="851"/>
        </w:tabs>
        <w:spacing w:line="360" w:lineRule="auto"/>
        <w:jc w:val="both"/>
        <w:rPr>
          <w:lang w:val="en-US"/>
        </w:rPr>
      </w:pPr>
      <w:r w:rsidRPr="004C3FAE">
        <w:rPr>
          <w:lang w:val="en-US"/>
        </w:rPr>
        <w:t xml:space="preserve">Christian Mettlach </w:t>
      </w:r>
    </w:p>
    <w:p w14:paraId="318A2205" w14:textId="77777777" w:rsidR="00EF358E" w:rsidRPr="00C2653C" w:rsidRDefault="00EF358E" w:rsidP="00AC1398">
      <w:pPr>
        <w:tabs>
          <w:tab w:val="left" w:pos="851"/>
        </w:tabs>
        <w:spacing w:line="360" w:lineRule="auto"/>
        <w:jc w:val="both"/>
        <w:rPr>
          <w:lang w:val="en-US"/>
        </w:rPr>
      </w:pPr>
      <w:r w:rsidRPr="00C2653C">
        <w:rPr>
          <w:lang w:val="en-US"/>
        </w:rPr>
        <w:t>Hydro Building Systems Germany GmbH</w:t>
      </w:r>
    </w:p>
    <w:p w14:paraId="1B47D7A3" w14:textId="77777777" w:rsidR="00EF358E" w:rsidRPr="00C2653C" w:rsidRDefault="00EF358E" w:rsidP="00AC1398">
      <w:pPr>
        <w:tabs>
          <w:tab w:val="left" w:pos="851"/>
        </w:tabs>
        <w:spacing w:line="360" w:lineRule="auto"/>
        <w:jc w:val="both"/>
      </w:pPr>
      <w:r w:rsidRPr="00C2653C">
        <w:t xml:space="preserve">Einsteinstr. 61 </w:t>
      </w:r>
    </w:p>
    <w:p w14:paraId="2E283613" w14:textId="77777777" w:rsidR="00EF358E" w:rsidRPr="00C2653C" w:rsidRDefault="00EF358E" w:rsidP="00AC1398">
      <w:pPr>
        <w:tabs>
          <w:tab w:val="left" w:pos="851"/>
        </w:tabs>
        <w:spacing w:line="360" w:lineRule="auto"/>
        <w:jc w:val="both"/>
      </w:pPr>
      <w:r w:rsidRPr="00C2653C">
        <w:t xml:space="preserve">D-89077 Ulm </w:t>
      </w:r>
    </w:p>
    <w:p w14:paraId="57AF30AC" w14:textId="77777777" w:rsidR="00EF358E" w:rsidRPr="00C2653C" w:rsidRDefault="00EF358E" w:rsidP="00AC1398">
      <w:pPr>
        <w:tabs>
          <w:tab w:val="left" w:pos="851"/>
        </w:tabs>
        <w:spacing w:line="360" w:lineRule="auto"/>
        <w:jc w:val="both"/>
      </w:pPr>
      <w:r w:rsidRPr="00C2653C">
        <w:t xml:space="preserve">M: 0049 159 04224206 </w:t>
      </w:r>
    </w:p>
    <w:p w14:paraId="76EB120B" w14:textId="77777777" w:rsidR="00EF358E" w:rsidRPr="00C2653C" w:rsidRDefault="00EF358E" w:rsidP="00AC1398">
      <w:pPr>
        <w:tabs>
          <w:tab w:val="left" w:pos="851"/>
        </w:tabs>
        <w:spacing w:line="360" w:lineRule="auto"/>
        <w:jc w:val="both"/>
      </w:pPr>
      <w:r w:rsidRPr="00C2653C">
        <w:t xml:space="preserve">T:  0049 731 3984 293 </w:t>
      </w:r>
    </w:p>
    <w:p w14:paraId="33202EDA" w14:textId="77777777" w:rsidR="00EF358E" w:rsidRPr="004E2BD9" w:rsidRDefault="00EF358E" w:rsidP="00AC1398">
      <w:pPr>
        <w:tabs>
          <w:tab w:val="left" w:pos="851"/>
        </w:tabs>
        <w:spacing w:line="360" w:lineRule="auto"/>
        <w:jc w:val="both"/>
        <w:rPr>
          <w:lang w:val="pt-PT"/>
        </w:rPr>
      </w:pPr>
      <w:r w:rsidRPr="004E2BD9">
        <w:rPr>
          <w:lang w:val="pt-PT"/>
        </w:rPr>
        <w:t>E: christian.mettlach@hydro.com</w:t>
      </w:r>
    </w:p>
    <w:p w14:paraId="5D79DD10" w14:textId="1304E1A5" w:rsidR="00DB2E96" w:rsidRPr="00C2653C" w:rsidRDefault="00EF358E" w:rsidP="00AC1398">
      <w:pPr>
        <w:tabs>
          <w:tab w:val="left" w:pos="851"/>
        </w:tabs>
        <w:spacing w:line="360" w:lineRule="auto"/>
        <w:jc w:val="both"/>
        <w:rPr>
          <w:lang w:val="pt-PT"/>
        </w:rPr>
      </w:pPr>
      <w:r w:rsidRPr="00C2653C">
        <w:rPr>
          <w:lang w:val="pt-PT"/>
        </w:rPr>
        <w:t>www.wicona.co</w:t>
      </w:r>
      <w:r w:rsidR="000256EF" w:rsidRPr="00C2653C">
        <w:rPr>
          <w:lang w:val="pt-PT"/>
        </w:rPr>
        <w:t>m</w:t>
      </w:r>
    </w:p>
    <w:sectPr w:rsidR="00DB2E96" w:rsidRPr="00C2653C" w:rsidSect="008617A1">
      <w:headerReference w:type="default" r:id="rId12"/>
      <w:footerReference w:type="default" r:id="rId13"/>
      <w:pgSz w:w="11910" w:h="16840"/>
      <w:pgMar w:top="1640" w:right="1987" w:bottom="1460" w:left="1080" w:header="360" w:footer="127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E360D" w14:textId="77777777" w:rsidR="003E7DD2" w:rsidRDefault="003E7DD2">
      <w:r>
        <w:separator/>
      </w:r>
    </w:p>
  </w:endnote>
  <w:endnote w:type="continuationSeparator" w:id="0">
    <w:p w14:paraId="04B5AAB9" w14:textId="77777777" w:rsidR="003E7DD2" w:rsidRDefault="003E7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B1C65" w14:textId="2CA2572B" w:rsidR="005A4922" w:rsidRDefault="005A4922">
    <w:pPr>
      <w:pStyle w:val="Textkrper"/>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F1D3D" w14:textId="77777777" w:rsidR="003E7DD2" w:rsidRDefault="003E7DD2">
      <w:r>
        <w:separator/>
      </w:r>
    </w:p>
  </w:footnote>
  <w:footnote w:type="continuationSeparator" w:id="0">
    <w:p w14:paraId="3915F68A" w14:textId="77777777" w:rsidR="003E7DD2" w:rsidRDefault="003E7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7FCA2" w14:textId="236A4E1C" w:rsidR="005A4922" w:rsidRDefault="00C750C2" w:rsidP="002E18AE">
    <w:pPr>
      <w:pStyle w:val="Textkrper"/>
      <w:spacing w:line="14" w:lineRule="auto"/>
      <w:rPr>
        <w:sz w:val="20"/>
      </w:rPr>
    </w:pPr>
    <w:r>
      <w:rPr>
        <w:noProof/>
        <w:lang w:bidi="de-DE"/>
      </w:rPr>
      <mc:AlternateContent>
        <mc:Choice Requires="wps">
          <w:drawing>
            <wp:anchor distT="0" distB="0" distL="114300" distR="114300" simplePos="0" relativeHeight="487537152" behindDoc="1" locked="0" layoutInCell="1" allowOverlap="1" wp14:anchorId="197F5F0A" wp14:editId="2112C0C0">
              <wp:simplePos x="0" y="0"/>
              <wp:positionH relativeFrom="margin">
                <wp:align>left</wp:align>
              </wp:positionH>
              <wp:positionV relativeFrom="page">
                <wp:posOffset>581025</wp:posOffset>
              </wp:positionV>
              <wp:extent cx="2002473" cy="172085"/>
              <wp:effectExtent l="0" t="0" r="17145" b="18415"/>
              <wp:wrapNone/>
              <wp:docPr id="6"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2473" cy="172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2E74DF" w14:textId="195D50B0" w:rsidR="005A4922" w:rsidRDefault="00C37E68">
                          <w:pPr>
                            <w:spacing w:before="12"/>
                            <w:ind w:left="20"/>
                            <w:rPr>
                              <w:b/>
                            </w:rPr>
                          </w:pPr>
                          <w:r>
                            <w:rPr>
                              <w:b/>
                              <w:lang w:bidi="de-DE"/>
                            </w:rPr>
                            <w:t>PRESSE</w:t>
                          </w:r>
                          <w:r>
                            <w:rPr>
                              <w:b/>
                              <w:spacing w:val="-2"/>
                              <w:lang w:bidi="de-DE"/>
                            </w:rPr>
                            <w:t>MITTEIL</w:t>
                          </w:r>
                          <w:r w:rsidR="00785D1A">
                            <w:rPr>
                              <w:b/>
                              <w:spacing w:val="-2"/>
                              <w:lang w:bidi="de-DE"/>
                            </w:rPr>
                            <w:t>UNG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7F5F0A" id="_x0000_t202" coordsize="21600,21600" o:spt="202" path="m,l,21600r21600,l21600,xe">
              <v:stroke joinstyle="miter"/>
              <v:path gradientshapeok="t" o:connecttype="rect"/>
            </v:shapetype>
            <v:shape id="docshape1" o:spid="_x0000_s1026" type="#_x0000_t202" style="position:absolute;margin-left:0;margin-top:45.75pt;width:157.7pt;height:13.55pt;z-index:-15779328;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" filled="f" stroked="f">
              <v:textbox inset="0,0,0,0">
                <w:txbxContent>
                  <w:p w14:paraId="5B2E74DF" w14:textId="195D50B0" w:rsidR="005A4922" w:rsidRDefault="00C37E68">
                    <w:pPr>
                      <w:spacing w:before="12"/>
                      <w:ind w:left="20"/>
                      <w:rPr>
                        <w:b/>
                      </w:rPr>
                    </w:pPr>
                    <w:r>
                      <w:rPr>
                        <w:b/>
                        <w:lang w:bidi="de-DE"/>
                      </w:rPr>
                      <w:t>PRESSE</w:t>
                    </w:r>
                    <w:r>
                      <w:rPr>
                        <w:b/>
                        <w:spacing w:val="-2"/>
                        <w:lang w:bidi="de-DE"/>
                      </w:rPr>
                      <w:t>MITTEIL</w:t>
                    </w:r>
                    <w:r w:rsidR="00785D1A">
                      <w:rPr>
                        <w:b/>
                        <w:spacing w:val="-2"/>
                        <w:lang w:bidi="de-DE"/>
                      </w:rPr>
                      <w:t>UNG</w:t>
                    </w:r>
                  </w:p>
                </w:txbxContent>
              </v:textbox>
              <w10:wrap anchorx="margin" anchory="page"/>
            </v:shape>
          </w:pict>
        </mc:Fallback>
      </mc:AlternateContent>
    </w:r>
    <w:r w:rsidR="00C37E68">
      <w:rPr>
        <w:noProof/>
        <w:lang w:bidi="de-DE"/>
      </w:rPr>
      <w:drawing>
        <wp:anchor distT="0" distB="0" distL="0" distR="0" simplePos="0" relativeHeight="487536640" behindDoc="1" locked="0" layoutInCell="1" allowOverlap="1" wp14:anchorId="33886391" wp14:editId="12607544">
          <wp:simplePos x="0" y="0"/>
          <wp:positionH relativeFrom="page">
            <wp:posOffset>5610225</wp:posOffset>
          </wp:positionH>
          <wp:positionV relativeFrom="page">
            <wp:posOffset>228600</wp:posOffset>
          </wp:positionV>
          <wp:extent cx="1189088" cy="485138"/>
          <wp:effectExtent l="0" t="0" r="0" b="0"/>
          <wp:wrapNone/>
          <wp:docPr id="2147345877" name="Grafik 2147345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189088" cy="485138"/>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922"/>
    <w:rsid w:val="00003BD8"/>
    <w:rsid w:val="000256EF"/>
    <w:rsid w:val="00026B9C"/>
    <w:rsid w:val="0003047F"/>
    <w:rsid w:val="00034FC2"/>
    <w:rsid w:val="00036A2D"/>
    <w:rsid w:val="000429C9"/>
    <w:rsid w:val="000453CE"/>
    <w:rsid w:val="00052291"/>
    <w:rsid w:val="00052FDD"/>
    <w:rsid w:val="0005502F"/>
    <w:rsid w:val="000724B0"/>
    <w:rsid w:val="00083B61"/>
    <w:rsid w:val="00086110"/>
    <w:rsid w:val="00090DF8"/>
    <w:rsid w:val="00093C68"/>
    <w:rsid w:val="000958DC"/>
    <w:rsid w:val="000959FA"/>
    <w:rsid w:val="000A3799"/>
    <w:rsid w:val="000C4B86"/>
    <w:rsid w:val="000D5CAD"/>
    <w:rsid w:val="000E2FD2"/>
    <w:rsid w:val="000F4DB4"/>
    <w:rsid w:val="00101F09"/>
    <w:rsid w:val="0010740F"/>
    <w:rsid w:val="001149A2"/>
    <w:rsid w:val="001174F2"/>
    <w:rsid w:val="0012272F"/>
    <w:rsid w:val="001277FF"/>
    <w:rsid w:val="001303B3"/>
    <w:rsid w:val="00133099"/>
    <w:rsid w:val="00137282"/>
    <w:rsid w:val="001444DB"/>
    <w:rsid w:val="0014747D"/>
    <w:rsid w:val="00147EE0"/>
    <w:rsid w:val="00152B47"/>
    <w:rsid w:val="001645C3"/>
    <w:rsid w:val="00186B6B"/>
    <w:rsid w:val="00187BC4"/>
    <w:rsid w:val="001B3375"/>
    <w:rsid w:val="001B6644"/>
    <w:rsid w:val="001C6E55"/>
    <w:rsid w:val="001D3A16"/>
    <w:rsid w:val="001D56B4"/>
    <w:rsid w:val="001D6D2C"/>
    <w:rsid w:val="001D7C80"/>
    <w:rsid w:val="001F591F"/>
    <w:rsid w:val="00207F62"/>
    <w:rsid w:val="00210986"/>
    <w:rsid w:val="00212A08"/>
    <w:rsid w:val="0021705D"/>
    <w:rsid w:val="002344B2"/>
    <w:rsid w:val="00241315"/>
    <w:rsid w:val="0024778E"/>
    <w:rsid w:val="00252A68"/>
    <w:rsid w:val="002967AB"/>
    <w:rsid w:val="002A4808"/>
    <w:rsid w:val="002B284F"/>
    <w:rsid w:val="002B4358"/>
    <w:rsid w:val="002B636E"/>
    <w:rsid w:val="002C612E"/>
    <w:rsid w:val="002D32E6"/>
    <w:rsid w:val="002E18AE"/>
    <w:rsid w:val="002F0C4D"/>
    <w:rsid w:val="002F0DE0"/>
    <w:rsid w:val="002F2E86"/>
    <w:rsid w:val="002F3A4B"/>
    <w:rsid w:val="0031700D"/>
    <w:rsid w:val="00325654"/>
    <w:rsid w:val="00336D88"/>
    <w:rsid w:val="00355FFD"/>
    <w:rsid w:val="00360225"/>
    <w:rsid w:val="00372BF9"/>
    <w:rsid w:val="00375A1B"/>
    <w:rsid w:val="003871C3"/>
    <w:rsid w:val="00394EA0"/>
    <w:rsid w:val="003A0FCB"/>
    <w:rsid w:val="003A1D92"/>
    <w:rsid w:val="003B6298"/>
    <w:rsid w:val="003B6681"/>
    <w:rsid w:val="003D6EA6"/>
    <w:rsid w:val="003D73B5"/>
    <w:rsid w:val="003E08CC"/>
    <w:rsid w:val="003E4904"/>
    <w:rsid w:val="003E59D7"/>
    <w:rsid w:val="003E73A4"/>
    <w:rsid w:val="003E7DD2"/>
    <w:rsid w:val="003F6B25"/>
    <w:rsid w:val="00411F56"/>
    <w:rsid w:val="00425AFE"/>
    <w:rsid w:val="00430A23"/>
    <w:rsid w:val="00430BEA"/>
    <w:rsid w:val="00436BA1"/>
    <w:rsid w:val="00437C0A"/>
    <w:rsid w:val="00444CCF"/>
    <w:rsid w:val="004525F4"/>
    <w:rsid w:val="00461820"/>
    <w:rsid w:val="0046285C"/>
    <w:rsid w:val="00465751"/>
    <w:rsid w:val="00481127"/>
    <w:rsid w:val="004A13A5"/>
    <w:rsid w:val="004A2B28"/>
    <w:rsid w:val="004A2F7E"/>
    <w:rsid w:val="004A3973"/>
    <w:rsid w:val="004C3DF9"/>
    <w:rsid w:val="004C3FAE"/>
    <w:rsid w:val="004C53F7"/>
    <w:rsid w:val="004D06BB"/>
    <w:rsid w:val="004E1E23"/>
    <w:rsid w:val="004E2BD9"/>
    <w:rsid w:val="00504DCD"/>
    <w:rsid w:val="0051003D"/>
    <w:rsid w:val="005134C6"/>
    <w:rsid w:val="005134DB"/>
    <w:rsid w:val="00515A63"/>
    <w:rsid w:val="00516EC6"/>
    <w:rsid w:val="00555F29"/>
    <w:rsid w:val="005657FB"/>
    <w:rsid w:val="00570AAD"/>
    <w:rsid w:val="00584329"/>
    <w:rsid w:val="00587135"/>
    <w:rsid w:val="00594829"/>
    <w:rsid w:val="005A4922"/>
    <w:rsid w:val="005B19DF"/>
    <w:rsid w:val="005B2806"/>
    <w:rsid w:val="005C5F70"/>
    <w:rsid w:val="005D56A9"/>
    <w:rsid w:val="005E3279"/>
    <w:rsid w:val="005E371D"/>
    <w:rsid w:val="005E5ADB"/>
    <w:rsid w:val="0060393C"/>
    <w:rsid w:val="0060401B"/>
    <w:rsid w:val="0061365D"/>
    <w:rsid w:val="00617133"/>
    <w:rsid w:val="0063465B"/>
    <w:rsid w:val="006354A6"/>
    <w:rsid w:val="00635980"/>
    <w:rsid w:val="00640EF7"/>
    <w:rsid w:val="006613A9"/>
    <w:rsid w:val="006629E2"/>
    <w:rsid w:val="00662A50"/>
    <w:rsid w:val="0066469B"/>
    <w:rsid w:val="00670947"/>
    <w:rsid w:val="00672BF0"/>
    <w:rsid w:val="006748B7"/>
    <w:rsid w:val="006761D2"/>
    <w:rsid w:val="0068429C"/>
    <w:rsid w:val="00693928"/>
    <w:rsid w:val="006945FC"/>
    <w:rsid w:val="006A33E1"/>
    <w:rsid w:val="006A5A09"/>
    <w:rsid w:val="006C02FC"/>
    <w:rsid w:val="006C05FE"/>
    <w:rsid w:val="006C1058"/>
    <w:rsid w:val="006C3F58"/>
    <w:rsid w:val="006D3305"/>
    <w:rsid w:val="006E0B85"/>
    <w:rsid w:val="0071301A"/>
    <w:rsid w:val="0071555A"/>
    <w:rsid w:val="007471AC"/>
    <w:rsid w:val="00764182"/>
    <w:rsid w:val="007662CC"/>
    <w:rsid w:val="007771E0"/>
    <w:rsid w:val="00777750"/>
    <w:rsid w:val="00777A6B"/>
    <w:rsid w:val="00780CF5"/>
    <w:rsid w:val="00785D1A"/>
    <w:rsid w:val="00786547"/>
    <w:rsid w:val="00787D95"/>
    <w:rsid w:val="00793AFA"/>
    <w:rsid w:val="007C55EB"/>
    <w:rsid w:val="007C5FE3"/>
    <w:rsid w:val="007D21DA"/>
    <w:rsid w:val="007F0EDD"/>
    <w:rsid w:val="007F1FA7"/>
    <w:rsid w:val="007F2249"/>
    <w:rsid w:val="007F26D0"/>
    <w:rsid w:val="00800655"/>
    <w:rsid w:val="00803D8B"/>
    <w:rsid w:val="008057D3"/>
    <w:rsid w:val="008337BB"/>
    <w:rsid w:val="00846975"/>
    <w:rsid w:val="008521FF"/>
    <w:rsid w:val="0085289B"/>
    <w:rsid w:val="00853FF1"/>
    <w:rsid w:val="008617A1"/>
    <w:rsid w:val="00863A84"/>
    <w:rsid w:val="00883881"/>
    <w:rsid w:val="0089755C"/>
    <w:rsid w:val="008B07F9"/>
    <w:rsid w:val="008B33B0"/>
    <w:rsid w:val="008B765D"/>
    <w:rsid w:val="008C6B03"/>
    <w:rsid w:val="008E33C5"/>
    <w:rsid w:val="008F2711"/>
    <w:rsid w:val="008F28F4"/>
    <w:rsid w:val="008F5E00"/>
    <w:rsid w:val="00900F09"/>
    <w:rsid w:val="0090681C"/>
    <w:rsid w:val="00927C7B"/>
    <w:rsid w:val="00937B4F"/>
    <w:rsid w:val="00945B4F"/>
    <w:rsid w:val="00954D66"/>
    <w:rsid w:val="00954FDB"/>
    <w:rsid w:val="00963C9C"/>
    <w:rsid w:val="0096463B"/>
    <w:rsid w:val="00964A88"/>
    <w:rsid w:val="00981EA4"/>
    <w:rsid w:val="00995A5D"/>
    <w:rsid w:val="009A19F2"/>
    <w:rsid w:val="009B0AF1"/>
    <w:rsid w:val="009C03DD"/>
    <w:rsid w:val="009C77E3"/>
    <w:rsid w:val="009D0B00"/>
    <w:rsid w:val="009D50C0"/>
    <w:rsid w:val="009D5252"/>
    <w:rsid w:val="009E1331"/>
    <w:rsid w:val="009F16D3"/>
    <w:rsid w:val="009F38CD"/>
    <w:rsid w:val="009F3C6C"/>
    <w:rsid w:val="00A10698"/>
    <w:rsid w:val="00A33C9F"/>
    <w:rsid w:val="00A35AF8"/>
    <w:rsid w:val="00A45CF8"/>
    <w:rsid w:val="00A56963"/>
    <w:rsid w:val="00A60DD7"/>
    <w:rsid w:val="00A63772"/>
    <w:rsid w:val="00A91294"/>
    <w:rsid w:val="00A956BB"/>
    <w:rsid w:val="00A97D75"/>
    <w:rsid w:val="00AA1C8E"/>
    <w:rsid w:val="00AB4B91"/>
    <w:rsid w:val="00AC1398"/>
    <w:rsid w:val="00AD4DE8"/>
    <w:rsid w:val="00AD6DCB"/>
    <w:rsid w:val="00AF4D2E"/>
    <w:rsid w:val="00B013B2"/>
    <w:rsid w:val="00B13FA3"/>
    <w:rsid w:val="00B17FC6"/>
    <w:rsid w:val="00B266A8"/>
    <w:rsid w:val="00B26A21"/>
    <w:rsid w:val="00B30D67"/>
    <w:rsid w:val="00B340DC"/>
    <w:rsid w:val="00B348D4"/>
    <w:rsid w:val="00B3771A"/>
    <w:rsid w:val="00B462CB"/>
    <w:rsid w:val="00B47CE4"/>
    <w:rsid w:val="00B50AF1"/>
    <w:rsid w:val="00B65ABD"/>
    <w:rsid w:val="00B668E8"/>
    <w:rsid w:val="00B70734"/>
    <w:rsid w:val="00B717DA"/>
    <w:rsid w:val="00B77E1E"/>
    <w:rsid w:val="00B823DE"/>
    <w:rsid w:val="00B82A1F"/>
    <w:rsid w:val="00B84F40"/>
    <w:rsid w:val="00B97CE4"/>
    <w:rsid w:val="00BA1AFC"/>
    <w:rsid w:val="00BA56CA"/>
    <w:rsid w:val="00BB4594"/>
    <w:rsid w:val="00BC439E"/>
    <w:rsid w:val="00BC496A"/>
    <w:rsid w:val="00BD0C45"/>
    <w:rsid w:val="00BE4C0A"/>
    <w:rsid w:val="00BF16F8"/>
    <w:rsid w:val="00C004FB"/>
    <w:rsid w:val="00C164DD"/>
    <w:rsid w:val="00C17D67"/>
    <w:rsid w:val="00C21B81"/>
    <w:rsid w:val="00C23311"/>
    <w:rsid w:val="00C2653C"/>
    <w:rsid w:val="00C32306"/>
    <w:rsid w:val="00C37E68"/>
    <w:rsid w:val="00C44446"/>
    <w:rsid w:val="00C50629"/>
    <w:rsid w:val="00C508C7"/>
    <w:rsid w:val="00C551A5"/>
    <w:rsid w:val="00C600EE"/>
    <w:rsid w:val="00C62983"/>
    <w:rsid w:val="00C637DE"/>
    <w:rsid w:val="00C73081"/>
    <w:rsid w:val="00C732AC"/>
    <w:rsid w:val="00C73D4B"/>
    <w:rsid w:val="00C750C2"/>
    <w:rsid w:val="00C77F83"/>
    <w:rsid w:val="00C80407"/>
    <w:rsid w:val="00C81F56"/>
    <w:rsid w:val="00C91706"/>
    <w:rsid w:val="00C93B25"/>
    <w:rsid w:val="00C97982"/>
    <w:rsid w:val="00C97E61"/>
    <w:rsid w:val="00CA3544"/>
    <w:rsid w:val="00CB5A6A"/>
    <w:rsid w:val="00CD55CE"/>
    <w:rsid w:val="00CE6587"/>
    <w:rsid w:val="00CE736D"/>
    <w:rsid w:val="00CF00A6"/>
    <w:rsid w:val="00CF4EC1"/>
    <w:rsid w:val="00D0439E"/>
    <w:rsid w:val="00D15BF0"/>
    <w:rsid w:val="00D255EF"/>
    <w:rsid w:val="00D367D7"/>
    <w:rsid w:val="00D41986"/>
    <w:rsid w:val="00D41A1F"/>
    <w:rsid w:val="00D44B0F"/>
    <w:rsid w:val="00D5256B"/>
    <w:rsid w:val="00D54496"/>
    <w:rsid w:val="00D64DB3"/>
    <w:rsid w:val="00D66382"/>
    <w:rsid w:val="00D66AEA"/>
    <w:rsid w:val="00D8017A"/>
    <w:rsid w:val="00D9667E"/>
    <w:rsid w:val="00DB16D3"/>
    <w:rsid w:val="00DB1C20"/>
    <w:rsid w:val="00DB2E96"/>
    <w:rsid w:val="00DD3169"/>
    <w:rsid w:val="00DD34E5"/>
    <w:rsid w:val="00DD6A9B"/>
    <w:rsid w:val="00DD7A40"/>
    <w:rsid w:val="00DE3E7F"/>
    <w:rsid w:val="00DF379E"/>
    <w:rsid w:val="00DF5B10"/>
    <w:rsid w:val="00E07BB8"/>
    <w:rsid w:val="00E12799"/>
    <w:rsid w:val="00E24D9E"/>
    <w:rsid w:val="00E27D94"/>
    <w:rsid w:val="00E46F5E"/>
    <w:rsid w:val="00E506DA"/>
    <w:rsid w:val="00E57FB8"/>
    <w:rsid w:val="00E93D8A"/>
    <w:rsid w:val="00E93EF2"/>
    <w:rsid w:val="00E9631B"/>
    <w:rsid w:val="00EB59BD"/>
    <w:rsid w:val="00EC2FA6"/>
    <w:rsid w:val="00EC38EA"/>
    <w:rsid w:val="00EC45A5"/>
    <w:rsid w:val="00ED142E"/>
    <w:rsid w:val="00ED36B9"/>
    <w:rsid w:val="00EE1A6F"/>
    <w:rsid w:val="00EE709A"/>
    <w:rsid w:val="00EF358E"/>
    <w:rsid w:val="00EF5AB2"/>
    <w:rsid w:val="00F007C7"/>
    <w:rsid w:val="00F14564"/>
    <w:rsid w:val="00F20DA0"/>
    <w:rsid w:val="00F21104"/>
    <w:rsid w:val="00F25811"/>
    <w:rsid w:val="00F26AB4"/>
    <w:rsid w:val="00F307FD"/>
    <w:rsid w:val="00F31179"/>
    <w:rsid w:val="00F35E82"/>
    <w:rsid w:val="00F44AFE"/>
    <w:rsid w:val="00F45206"/>
    <w:rsid w:val="00F50AAD"/>
    <w:rsid w:val="00F51564"/>
    <w:rsid w:val="00F56658"/>
    <w:rsid w:val="00F568F0"/>
    <w:rsid w:val="00F56A7C"/>
    <w:rsid w:val="00F575AC"/>
    <w:rsid w:val="00F61A04"/>
    <w:rsid w:val="00F63A80"/>
    <w:rsid w:val="00F64778"/>
    <w:rsid w:val="00F64E9F"/>
    <w:rsid w:val="00F83E54"/>
    <w:rsid w:val="00F85B6F"/>
    <w:rsid w:val="00F91A01"/>
    <w:rsid w:val="00FA33BC"/>
    <w:rsid w:val="00FB13DD"/>
    <w:rsid w:val="00FB1568"/>
    <w:rsid w:val="00FE2D4C"/>
    <w:rsid w:val="00FE4642"/>
    <w:rsid w:val="00FF026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3C8A92"/>
  <w15:docId w15:val="{3FD448AF-4519-4C49-BF35-66ED9F78D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rPr>
  </w:style>
  <w:style w:type="paragraph" w:styleId="berschrift1">
    <w:name w:val="heading 1"/>
    <w:basedOn w:val="Standard"/>
    <w:uiPriority w:val="9"/>
    <w:qFormat/>
    <w:pPr>
      <w:ind w:left="120"/>
      <w:outlineLvl w:val="0"/>
    </w:pPr>
    <w:rPr>
      <w:b/>
      <w:bCs/>
    </w:rPr>
  </w:style>
  <w:style w:type="paragraph" w:styleId="berschrift3">
    <w:name w:val="heading 3"/>
    <w:basedOn w:val="Standard"/>
    <w:next w:val="Standard"/>
    <w:link w:val="berschrift3Zchn"/>
    <w:uiPriority w:val="9"/>
    <w:semiHidden/>
    <w:unhideWhenUsed/>
    <w:qFormat/>
    <w:rsid w:val="00640EF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uiPriority w:val="1"/>
    <w:qFormat/>
  </w:style>
  <w:style w:type="paragraph" w:styleId="Titel">
    <w:name w:val="Title"/>
    <w:basedOn w:val="Standard"/>
    <w:uiPriority w:val="10"/>
    <w:qFormat/>
    <w:pPr>
      <w:spacing w:before="87"/>
      <w:ind w:left="120" w:right="675" w:hanging="1"/>
    </w:pPr>
    <w:rPr>
      <w:b/>
      <w:bCs/>
      <w:sz w:val="28"/>
      <w:szCs w:val="28"/>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785D1A"/>
    <w:pPr>
      <w:tabs>
        <w:tab w:val="center" w:pos="4536"/>
        <w:tab w:val="right" w:pos="9072"/>
      </w:tabs>
    </w:pPr>
  </w:style>
  <w:style w:type="character" w:customStyle="1" w:styleId="KopfzeileZchn">
    <w:name w:val="Kopfzeile Zchn"/>
    <w:basedOn w:val="Absatz-Standardschriftart"/>
    <w:link w:val="Kopfzeile"/>
    <w:uiPriority w:val="99"/>
    <w:rsid w:val="00785D1A"/>
    <w:rPr>
      <w:rFonts w:ascii="Arial" w:eastAsia="Arial" w:hAnsi="Arial" w:cs="Arial"/>
    </w:rPr>
  </w:style>
  <w:style w:type="paragraph" w:styleId="Fuzeile">
    <w:name w:val="footer"/>
    <w:basedOn w:val="Standard"/>
    <w:link w:val="FuzeileZchn"/>
    <w:uiPriority w:val="99"/>
    <w:unhideWhenUsed/>
    <w:rsid w:val="00785D1A"/>
    <w:pPr>
      <w:tabs>
        <w:tab w:val="center" w:pos="4536"/>
        <w:tab w:val="right" w:pos="9072"/>
      </w:tabs>
    </w:pPr>
  </w:style>
  <w:style w:type="character" w:customStyle="1" w:styleId="FuzeileZchn">
    <w:name w:val="Fußzeile Zchn"/>
    <w:basedOn w:val="Absatz-Standardschriftart"/>
    <w:link w:val="Fuzeile"/>
    <w:uiPriority w:val="99"/>
    <w:rsid w:val="00785D1A"/>
    <w:rPr>
      <w:rFonts w:ascii="Arial" w:eastAsia="Arial" w:hAnsi="Arial" w:cs="Arial"/>
    </w:rPr>
  </w:style>
  <w:style w:type="character" w:styleId="Hyperlink">
    <w:name w:val="Hyperlink"/>
    <w:basedOn w:val="Absatz-Standardschriftart"/>
    <w:uiPriority w:val="99"/>
    <w:unhideWhenUsed/>
    <w:rsid w:val="00FB13DD"/>
    <w:rPr>
      <w:color w:val="0000FF" w:themeColor="hyperlink"/>
      <w:u w:val="single"/>
    </w:rPr>
  </w:style>
  <w:style w:type="character" w:styleId="NichtaufgelsteErwhnung">
    <w:name w:val="Unresolved Mention"/>
    <w:basedOn w:val="Absatz-Standardschriftart"/>
    <w:uiPriority w:val="99"/>
    <w:semiHidden/>
    <w:unhideWhenUsed/>
    <w:rsid w:val="000453CE"/>
    <w:rPr>
      <w:color w:val="605E5C"/>
      <w:shd w:val="clear" w:color="auto" w:fill="E1DFDD"/>
    </w:rPr>
  </w:style>
  <w:style w:type="paragraph" w:styleId="NurText">
    <w:name w:val="Plain Text"/>
    <w:basedOn w:val="Standard"/>
    <w:link w:val="NurTextZchn"/>
    <w:uiPriority w:val="99"/>
    <w:semiHidden/>
    <w:unhideWhenUsed/>
    <w:rsid w:val="009D5252"/>
    <w:pPr>
      <w:widowControl/>
      <w:autoSpaceDE/>
      <w:autoSpaceDN/>
    </w:pPr>
    <w:rPr>
      <w:rFonts w:eastAsiaTheme="minorHAnsi" w:cstheme="minorBidi"/>
      <w:szCs w:val="21"/>
    </w:rPr>
  </w:style>
  <w:style w:type="character" w:customStyle="1" w:styleId="NurTextZchn">
    <w:name w:val="Nur Text Zchn"/>
    <w:basedOn w:val="Absatz-Standardschriftart"/>
    <w:link w:val="NurText"/>
    <w:uiPriority w:val="99"/>
    <w:semiHidden/>
    <w:rsid w:val="009D5252"/>
    <w:rPr>
      <w:rFonts w:ascii="Arial" w:hAnsi="Arial"/>
      <w:szCs w:val="21"/>
    </w:rPr>
  </w:style>
  <w:style w:type="paragraph" w:styleId="StandardWeb">
    <w:name w:val="Normal (Web)"/>
    <w:basedOn w:val="Standard"/>
    <w:uiPriority w:val="99"/>
    <w:unhideWhenUsed/>
    <w:rsid w:val="000429C9"/>
    <w:pPr>
      <w:widowControl/>
      <w:autoSpaceDE/>
      <w:autoSpaceDN/>
      <w:spacing w:before="100" w:beforeAutospacing="1" w:after="100" w:afterAutospacing="1"/>
    </w:pPr>
    <w:rPr>
      <w:rFonts w:ascii="Times New Roman" w:eastAsia="Times New Roman" w:hAnsi="Times New Roman" w:cs="Times New Roman"/>
      <w:sz w:val="24"/>
      <w:szCs w:val="24"/>
      <w:lang w:eastAsia="de-DE"/>
    </w:rPr>
  </w:style>
  <w:style w:type="character" w:customStyle="1" w:styleId="apple-converted-space">
    <w:name w:val="apple-converted-space"/>
    <w:basedOn w:val="Absatz-Standardschriftart"/>
    <w:rsid w:val="00ED36B9"/>
  </w:style>
  <w:style w:type="character" w:customStyle="1" w:styleId="berschrift3Zchn">
    <w:name w:val="Überschrift 3 Zchn"/>
    <w:basedOn w:val="Absatz-Standardschriftart"/>
    <w:link w:val="berschrift3"/>
    <w:uiPriority w:val="9"/>
    <w:semiHidden/>
    <w:rsid w:val="00640EF7"/>
    <w:rPr>
      <w:rFonts w:asciiTheme="majorHAnsi" w:eastAsiaTheme="majorEastAsia" w:hAnsiTheme="majorHAnsi" w:cstheme="majorBidi"/>
      <w:color w:val="243F60" w:themeColor="accent1" w:themeShade="7F"/>
      <w:sz w:val="24"/>
      <w:szCs w:val="24"/>
    </w:rPr>
  </w:style>
  <w:style w:type="paragraph" w:styleId="berarbeitung">
    <w:name w:val="Revision"/>
    <w:hidden/>
    <w:uiPriority w:val="99"/>
    <w:semiHidden/>
    <w:rsid w:val="003E73A4"/>
    <w:pPr>
      <w:widowControl/>
      <w:autoSpaceDE/>
      <w:autoSpaceDN/>
    </w:pPr>
    <w:rPr>
      <w:rFonts w:ascii="Arial" w:eastAsia="Arial" w:hAnsi="Arial" w:cs="Arial"/>
    </w:rPr>
  </w:style>
  <w:style w:type="character" w:styleId="BesuchterLink">
    <w:name w:val="FollowedHyperlink"/>
    <w:basedOn w:val="Absatz-Standardschriftart"/>
    <w:uiPriority w:val="99"/>
    <w:semiHidden/>
    <w:unhideWhenUsed/>
    <w:rsid w:val="009D0B00"/>
    <w:rPr>
      <w:color w:val="800080" w:themeColor="followedHyperlink"/>
      <w:u w:val="single"/>
    </w:rPr>
  </w:style>
  <w:style w:type="character" w:styleId="Kommentarzeichen">
    <w:name w:val="annotation reference"/>
    <w:basedOn w:val="Absatz-Standardschriftart"/>
    <w:uiPriority w:val="99"/>
    <w:semiHidden/>
    <w:unhideWhenUsed/>
    <w:rsid w:val="00430BEA"/>
    <w:rPr>
      <w:sz w:val="16"/>
      <w:szCs w:val="16"/>
    </w:rPr>
  </w:style>
  <w:style w:type="paragraph" w:styleId="Kommentartext">
    <w:name w:val="annotation text"/>
    <w:basedOn w:val="Standard"/>
    <w:link w:val="KommentartextZchn"/>
    <w:uiPriority w:val="99"/>
    <w:unhideWhenUsed/>
    <w:rsid w:val="00430BEA"/>
    <w:rPr>
      <w:sz w:val="20"/>
      <w:szCs w:val="20"/>
    </w:rPr>
  </w:style>
  <w:style w:type="character" w:customStyle="1" w:styleId="KommentartextZchn">
    <w:name w:val="Kommentartext Zchn"/>
    <w:basedOn w:val="Absatz-Standardschriftart"/>
    <w:link w:val="Kommentartext"/>
    <w:uiPriority w:val="99"/>
    <w:rsid w:val="00430BEA"/>
    <w:rPr>
      <w:rFonts w:ascii="Arial" w:eastAsia="Arial" w:hAnsi="Arial" w:cs="Arial"/>
      <w:sz w:val="20"/>
      <w:szCs w:val="20"/>
    </w:rPr>
  </w:style>
  <w:style w:type="paragraph" w:styleId="Kommentarthema">
    <w:name w:val="annotation subject"/>
    <w:basedOn w:val="Kommentartext"/>
    <w:next w:val="Kommentartext"/>
    <w:link w:val="KommentarthemaZchn"/>
    <w:uiPriority w:val="99"/>
    <w:semiHidden/>
    <w:unhideWhenUsed/>
    <w:rsid w:val="00430BEA"/>
    <w:rPr>
      <w:b/>
      <w:bCs/>
    </w:rPr>
  </w:style>
  <w:style w:type="character" w:customStyle="1" w:styleId="KommentarthemaZchn">
    <w:name w:val="Kommentarthema Zchn"/>
    <w:basedOn w:val="KommentartextZchn"/>
    <w:link w:val="Kommentarthema"/>
    <w:uiPriority w:val="99"/>
    <w:semiHidden/>
    <w:rsid w:val="00430BEA"/>
    <w:rPr>
      <w:rFonts w:ascii="Arial" w:eastAsia="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394929">
      <w:bodyDiv w:val="1"/>
      <w:marLeft w:val="0"/>
      <w:marRight w:val="0"/>
      <w:marTop w:val="0"/>
      <w:marBottom w:val="0"/>
      <w:divBdr>
        <w:top w:val="none" w:sz="0" w:space="0" w:color="auto"/>
        <w:left w:val="none" w:sz="0" w:space="0" w:color="auto"/>
        <w:bottom w:val="none" w:sz="0" w:space="0" w:color="auto"/>
        <w:right w:val="none" w:sz="0" w:space="0" w:color="auto"/>
      </w:divBdr>
    </w:div>
    <w:div w:id="773213116">
      <w:bodyDiv w:val="1"/>
      <w:marLeft w:val="0"/>
      <w:marRight w:val="0"/>
      <w:marTop w:val="0"/>
      <w:marBottom w:val="0"/>
      <w:divBdr>
        <w:top w:val="none" w:sz="0" w:space="0" w:color="auto"/>
        <w:left w:val="none" w:sz="0" w:space="0" w:color="auto"/>
        <w:bottom w:val="none" w:sz="0" w:space="0" w:color="auto"/>
        <w:right w:val="none" w:sz="0" w:space="0" w:color="auto"/>
      </w:divBdr>
    </w:div>
    <w:div w:id="928806747">
      <w:bodyDiv w:val="1"/>
      <w:marLeft w:val="0"/>
      <w:marRight w:val="0"/>
      <w:marTop w:val="0"/>
      <w:marBottom w:val="0"/>
      <w:divBdr>
        <w:top w:val="none" w:sz="0" w:space="0" w:color="auto"/>
        <w:left w:val="none" w:sz="0" w:space="0" w:color="auto"/>
        <w:bottom w:val="none" w:sz="0" w:space="0" w:color="auto"/>
        <w:right w:val="none" w:sz="0" w:space="0" w:color="auto"/>
      </w:divBdr>
    </w:div>
    <w:div w:id="1401829138">
      <w:bodyDiv w:val="1"/>
      <w:marLeft w:val="0"/>
      <w:marRight w:val="0"/>
      <w:marTop w:val="0"/>
      <w:marBottom w:val="0"/>
      <w:divBdr>
        <w:top w:val="none" w:sz="0" w:space="0" w:color="auto"/>
        <w:left w:val="none" w:sz="0" w:space="0" w:color="auto"/>
        <w:bottom w:val="none" w:sz="0" w:space="0" w:color="auto"/>
        <w:right w:val="none" w:sz="0" w:space="0" w:color="auto"/>
      </w:divBdr>
      <w:divsChild>
        <w:div w:id="96029922">
          <w:marLeft w:val="0"/>
          <w:marRight w:val="0"/>
          <w:marTop w:val="0"/>
          <w:marBottom w:val="0"/>
          <w:divBdr>
            <w:top w:val="none" w:sz="0" w:space="0" w:color="auto"/>
            <w:left w:val="none" w:sz="0" w:space="0" w:color="auto"/>
            <w:bottom w:val="none" w:sz="0" w:space="0" w:color="auto"/>
            <w:right w:val="none" w:sz="0" w:space="0" w:color="auto"/>
          </w:divBdr>
        </w:div>
        <w:div w:id="708795890">
          <w:marLeft w:val="0"/>
          <w:marRight w:val="0"/>
          <w:marTop w:val="0"/>
          <w:marBottom w:val="0"/>
          <w:divBdr>
            <w:top w:val="none" w:sz="0" w:space="0" w:color="auto"/>
            <w:left w:val="none" w:sz="0" w:space="0" w:color="auto"/>
            <w:bottom w:val="none" w:sz="0" w:space="0" w:color="auto"/>
            <w:right w:val="none" w:sz="0" w:space="0" w:color="auto"/>
          </w:divBdr>
        </w:div>
        <w:div w:id="923340349">
          <w:marLeft w:val="0"/>
          <w:marRight w:val="0"/>
          <w:marTop w:val="0"/>
          <w:marBottom w:val="0"/>
          <w:divBdr>
            <w:top w:val="none" w:sz="0" w:space="0" w:color="auto"/>
            <w:left w:val="none" w:sz="0" w:space="0" w:color="auto"/>
            <w:bottom w:val="none" w:sz="0" w:space="0" w:color="auto"/>
            <w:right w:val="none" w:sz="0" w:space="0" w:color="auto"/>
          </w:divBdr>
        </w:div>
      </w:divsChild>
    </w:div>
    <w:div w:id="17751758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hyperlink" Target="http://www.wicona.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58DCADC558F947A83F20514E96B6D7" ma:contentTypeVersion="0" ma:contentTypeDescription="Create a new document." ma:contentTypeScope="" ma:versionID="2a9de2b5a345e7c95e749e6603fc9977">
  <xsd:schema xmlns:xsd="http://www.w3.org/2001/XMLSchema" xmlns:xs="http://www.w3.org/2001/XMLSchema" xmlns:p="http://schemas.microsoft.com/office/2006/metadata/properties" targetNamespace="http://schemas.microsoft.com/office/2006/metadata/properties" ma:root="true" ma:fieldsID="0967b7be50301903c78f9c39c6fd9af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79FDB6-20E1-443C-883E-E3CEE6BDD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903A290-4FDA-422F-92DD-808E072641CE}">
  <ds:schemaRefs>
    <ds:schemaRef ds:uri="http://schemas.microsoft.com/sharepoint/v3/contenttype/forms"/>
  </ds:schemaRefs>
</ds:datastoreItem>
</file>

<file path=customXml/itemProps3.xml><?xml version="1.0" encoding="utf-8"?>
<ds:datastoreItem xmlns:ds="http://schemas.openxmlformats.org/officeDocument/2006/customXml" ds:itemID="{761BCC6E-91AB-49EE-817E-9E961F779A2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476</Words>
  <Characters>3002</Characters>
  <Application>Microsoft Office Word</Application>
  <DocSecurity>0</DocSecurity>
  <Lines>25</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vt:lpstr>
      <vt:lpstr>PR</vt:lpstr>
    </vt:vector>
  </TitlesOfParts>
  <Company/>
  <LinksUpToDate>false</LinksUpToDate>
  <CharactersWithSpaces>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dc:title>
  <dc:creator>LEG</dc:creator>
  <cp:lastModifiedBy>Jens Meyerling</cp:lastModifiedBy>
  <cp:revision>2</cp:revision>
  <dcterms:created xsi:type="dcterms:W3CDTF">2026-07-03T08:28:00Z</dcterms:created>
  <dcterms:modified xsi:type="dcterms:W3CDTF">2026-07-03T08:28:00Z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2022-05-13T00:00:00Z</vt:filetime>
  </property>
  <property fmtid="{D5CDD505-2E9C-101B-9397-08002B2CF9AE}" pid="3" name="Creator">
    <vt:lpwstr>Acrobat PDFMaker 22 für Word</vt:lpwstr>
  </property>
  <property fmtid="{D5CDD505-2E9C-101B-9397-08002B2CF9AE}" pid="4" name="LastSaved">
    <vt:filetime>2022-06-01T00:00:00Z</vt:filetime>
  </property>
  <property fmtid="{D5CDD505-2E9C-101B-9397-08002B2CF9AE}" pid="5" name="ContentTypeId">
    <vt:lpwstr>0x0101001143F03FBDA8E944AFD9D6AF6575E520</vt:lpwstr>
  </property>
  <property fmtid="{D5CDD505-2E9C-101B-9397-08002B2CF9AE}" pid="6" name="MSIP_Label_a4a58698-f344-4198-ab37-f250df3982dd_Enabled">
    <vt:lpwstr>true</vt:lpwstr>
  </property>
  <property fmtid="{D5CDD505-2E9C-101B-9397-08002B2CF9AE}" pid="7" name="MSIP_Label_a4a58698-f344-4198-ab37-f250df3982dd_SetDate">
    <vt:lpwstr>2026-05-12T07:49:06Z</vt:lpwstr>
  </property>
  <property fmtid="{D5CDD505-2E9C-101B-9397-08002B2CF9AE}" pid="8" name="MSIP_Label_a4a58698-f344-4198-ab37-f250df3982dd_Method">
    <vt:lpwstr>Standard</vt:lpwstr>
  </property>
  <property fmtid="{D5CDD505-2E9C-101B-9397-08002B2CF9AE}" pid="9" name="MSIP_Label_a4a58698-f344-4198-ab37-f250df3982dd_Name">
    <vt:lpwstr>GLB Internal</vt:lpwstr>
  </property>
  <property fmtid="{D5CDD505-2E9C-101B-9397-08002B2CF9AE}" pid="10" name="MSIP_Label_a4a58698-f344-4198-ab37-f250df3982dd_SiteId">
    <vt:lpwstr>bc1d8991-4a28-4552-abc1-ace7ae108274</vt:lpwstr>
  </property>
  <property fmtid="{D5CDD505-2E9C-101B-9397-08002B2CF9AE}" pid="11" name="MSIP_Label_a4a58698-f344-4198-ab37-f250df3982dd_ActionId">
    <vt:lpwstr>40d07c34-a82c-4d35-a134-58195457e491</vt:lpwstr>
  </property>
  <property fmtid="{D5CDD505-2E9C-101B-9397-08002B2CF9AE}" pid="12" name="MSIP_Label_a4a58698-f344-4198-ab37-f250df3982dd_ContentBits">
    <vt:lpwstr>0</vt:lpwstr>
  </property>
  <property fmtid="{D5CDD505-2E9C-101B-9397-08002B2CF9AE}" pid="13" name="MSIP_Label_a4a58698-f344-4198-ab37-f250df3982dd_Tag">
    <vt:lpwstr>10, 3, 0, 1</vt:lpwstr>
  </property>
</Properties>
</file>