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3C2EE" w14:textId="3947F9F1" w:rsidR="00472974" w:rsidRDefault="00472974" w:rsidP="00472974">
      <w:pPr>
        <w:pStyle w:val="Title"/>
      </w:pPr>
      <w:r>
        <w:t>WCAG 2.</w:t>
      </w:r>
      <w:r w:rsidR="001F7D1B">
        <w:t>1</w:t>
      </w:r>
      <w:r>
        <w:t xml:space="preserve"> A and AA Requirements</w:t>
      </w:r>
    </w:p>
    <w:tbl>
      <w:tblPr>
        <w:tblpPr w:leftFromText="180" w:rightFromText="180" w:vertAnchor="text" w:horzAnchor="margin" w:tblpX="-605" w:tblpY="77"/>
        <w:tblW w:w="5000" w:type="pct"/>
        <w:tblBorders>
          <w:top w:val="single" w:sz="4" w:space="0" w:color="auto"/>
          <w:insideH w:val="single" w:sz="4" w:space="0" w:color="auto"/>
        </w:tblBorders>
        <w:tblCellMar>
          <w:top w:w="43" w:type="dxa"/>
          <w:left w:w="115" w:type="dxa"/>
          <w:bottom w:w="43" w:type="dxa"/>
          <w:right w:w="115" w:type="dxa"/>
        </w:tblCellMar>
        <w:tblLook w:val="06A0" w:firstRow="1" w:lastRow="0" w:firstColumn="1" w:lastColumn="0" w:noHBand="1" w:noVBand="1"/>
      </w:tblPr>
      <w:tblGrid>
        <w:gridCol w:w="3043"/>
        <w:gridCol w:w="7757"/>
      </w:tblGrid>
      <w:tr w:rsidR="00CE3C7C" w:rsidRPr="00B52BD8" w14:paraId="5083C2F1" w14:textId="77777777" w:rsidTr="00BC58BE">
        <w:trPr>
          <w:trHeight w:val="309"/>
        </w:trPr>
        <w:tc>
          <w:tcPr>
            <w:tcW w:w="1409" w:type="pct"/>
            <w:shd w:val="clear" w:color="auto" w:fill="D9D9D9"/>
          </w:tcPr>
          <w:p w14:paraId="5083C2EF" w14:textId="63AAC566" w:rsidR="00CE3C7C" w:rsidRPr="00E648A7" w:rsidRDefault="00CE3C7C" w:rsidP="00CE3C7C">
            <w:pPr>
              <w:rPr>
                <w:rStyle w:val="Strong"/>
                <w:b w:val="0"/>
              </w:rPr>
            </w:pPr>
            <w:r w:rsidRPr="00E648A7">
              <w:rPr>
                <w:rStyle w:val="Strong"/>
                <w:b w:val="0"/>
              </w:rPr>
              <w:t>Name of Product</w:t>
            </w:r>
          </w:p>
        </w:tc>
        <w:tc>
          <w:tcPr>
            <w:tcW w:w="3591" w:type="pct"/>
            <w:shd w:val="clear" w:color="auto" w:fill="auto"/>
          </w:tcPr>
          <w:p w14:paraId="5083C2F0" w14:textId="625EA998" w:rsidR="00CE3C7C" w:rsidRPr="003F38FD" w:rsidRDefault="001C7134" w:rsidP="00CE3C7C">
            <w:pPr>
              <w:rPr>
                <w:rStyle w:val="Strong"/>
                <w:b w:val="0"/>
              </w:rPr>
            </w:pPr>
            <w:r>
              <w:rPr>
                <w:rStyle w:val="Strong"/>
                <w:bCs w:val="0"/>
              </w:rPr>
              <w:t>I</w:t>
            </w:r>
            <w:r>
              <w:rPr>
                <w:rStyle w:val="Strong"/>
              </w:rPr>
              <w:t>D Plus</w:t>
            </w:r>
          </w:p>
        </w:tc>
      </w:tr>
      <w:tr w:rsidR="00CE3C7C" w:rsidRPr="00B52BD8" w14:paraId="05F0461F" w14:textId="77777777" w:rsidTr="00BC58BE">
        <w:trPr>
          <w:trHeight w:val="345"/>
        </w:trPr>
        <w:tc>
          <w:tcPr>
            <w:tcW w:w="1409" w:type="pct"/>
            <w:shd w:val="clear" w:color="auto" w:fill="D9D9D9"/>
          </w:tcPr>
          <w:p w14:paraId="6C484B0E" w14:textId="09FDFEAC" w:rsidR="00CE3C7C" w:rsidRPr="00E648A7" w:rsidRDefault="00CE3C7C" w:rsidP="00CE3C7C">
            <w:pPr>
              <w:rPr>
                <w:rStyle w:val="Strong"/>
                <w:b w:val="0"/>
              </w:rPr>
            </w:pPr>
            <w:r w:rsidRPr="00E648A7">
              <w:rPr>
                <w:rStyle w:val="Strong"/>
                <w:b w:val="0"/>
              </w:rPr>
              <w:t>Date Last Updated</w:t>
            </w:r>
          </w:p>
        </w:tc>
        <w:tc>
          <w:tcPr>
            <w:tcW w:w="3591" w:type="pct"/>
            <w:shd w:val="clear" w:color="auto" w:fill="auto"/>
          </w:tcPr>
          <w:p w14:paraId="2C745511" w14:textId="686D7F01" w:rsidR="00CE3C7C" w:rsidRPr="00E35480" w:rsidRDefault="00DF11C2" w:rsidP="00CE3C7C">
            <w:pPr>
              <w:rPr>
                <w:rStyle w:val="Strong"/>
                <w:b w:val="0"/>
                <w:bCs w:val="0"/>
              </w:rPr>
            </w:pPr>
            <w:r>
              <w:rPr>
                <w:rStyle w:val="Strong"/>
                <w:b w:val="0"/>
              </w:rPr>
              <w:t>April 4</w:t>
            </w:r>
            <w:r w:rsidR="001C7134">
              <w:rPr>
                <w:rStyle w:val="Strong"/>
                <w:b w:val="0"/>
              </w:rPr>
              <w:t>,</w:t>
            </w:r>
            <w:r w:rsidR="00CE3C7C">
              <w:rPr>
                <w:rStyle w:val="Strong"/>
                <w:b w:val="0"/>
              </w:rPr>
              <w:t xml:space="preserve"> 202</w:t>
            </w:r>
            <w:r>
              <w:rPr>
                <w:rStyle w:val="Strong"/>
                <w:b w:val="0"/>
              </w:rPr>
              <w:t>2</w:t>
            </w:r>
          </w:p>
        </w:tc>
      </w:tr>
      <w:tr w:rsidR="00CE3C7C" w:rsidRPr="00B52BD8" w14:paraId="5083C2F4" w14:textId="77777777" w:rsidTr="00BC58BE">
        <w:trPr>
          <w:trHeight w:val="345"/>
        </w:trPr>
        <w:tc>
          <w:tcPr>
            <w:tcW w:w="1409" w:type="pct"/>
            <w:shd w:val="clear" w:color="auto" w:fill="D9D9D9"/>
          </w:tcPr>
          <w:p w14:paraId="5083C2F2" w14:textId="2CDFAC83" w:rsidR="00CE3C7C" w:rsidRPr="00E648A7" w:rsidRDefault="00CE3C7C" w:rsidP="00CE3C7C">
            <w:pPr>
              <w:rPr>
                <w:rStyle w:val="Strong"/>
                <w:b w:val="0"/>
              </w:rPr>
            </w:pPr>
            <w:r w:rsidRPr="00E648A7">
              <w:t>Completed by</w:t>
            </w:r>
          </w:p>
        </w:tc>
        <w:tc>
          <w:tcPr>
            <w:tcW w:w="3591" w:type="pct"/>
            <w:shd w:val="clear" w:color="auto" w:fill="auto"/>
          </w:tcPr>
          <w:p w14:paraId="5083C2F3" w14:textId="78339ABC" w:rsidR="00CE3C7C" w:rsidRPr="00E63238" w:rsidRDefault="00CE3C7C" w:rsidP="00CE3C7C">
            <w:pPr>
              <w:rPr>
                <w:rStyle w:val="Strong"/>
                <w:b w:val="0"/>
              </w:rPr>
            </w:pPr>
            <w:r w:rsidRPr="00EC16B9">
              <w:t>Jay Nemchik</w:t>
            </w:r>
            <w:r>
              <w:t xml:space="preserve"> (Digital Accessibility Team, Dayton)</w:t>
            </w:r>
          </w:p>
        </w:tc>
      </w:tr>
      <w:tr w:rsidR="00CE3C7C" w:rsidRPr="00B52BD8" w14:paraId="5083C2F7" w14:textId="77777777" w:rsidTr="00BC58BE">
        <w:trPr>
          <w:trHeight w:val="354"/>
        </w:trPr>
        <w:tc>
          <w:tcPr>
            <w:tcW w:w="1409" w:type="pct"/>
            <w:shd w:val="clear" w:color="auto" w:fill="D9D9D9"/>
          </w:tcPr>
          <w:p w14:paraId="5083C2F5" w14:textId="74FB246F" w:rsidR="00CE3C7C" w:rsidRPr="00E648A7" w:rsidRDefault="00CE3C7C" w:rsidP="00CE3C7C">
            <w:pPr>
              <w:rPr>
                <w:rStyle w:val="Strong"/>
              </w:rPr>
            </w:pPr>
            <w:r w:rsidRPr="00E648A7">
              <w:rPr>
                <w:rStyle w:val="Strong"/>
                <w:b w:val="0"/>
              </w:rPr>
              <w:t>Document Description</w:t>
            </w:r>
          </w:p>
        </w:tc>
        <w:tc>
          <w:tcPr>
            <w:tcW w:w="3591" w:type="pct"/>
            <w:shd w:val="clear" w:color="auto" w:fill="auto"/>
          </w:tcPr>
          <w:p w14:paraId="5083C2F6" w14:textId="5DA65CDD" w:rsidR="00CE3C7C" w:rsidRPr="00EC16B9" w:rsidRDefault="00CE3C7C" w:rsidP="00CE3C7C">
            <w:pPr>
              <w:rPr>
                <w:rStyle w:val="Strong"/>
              </w:rPr>
            </w:pPr>
            <w:r w:rsidRPr="00EC16B9">
              <w:t>This document rates</w:t>
            </w:r>
            <w:r>
              <w:t xml:space="preserve"> </w:t>
            </w:r>
            <w:r w:rsidR="005E47D5">
              <w:t>ID Plus</w:t>
            </w:r>
            <w:r w:rsidRPr="00EC16B9">
              <w:t xml:space="preserve"> according to the W3C WCAG 2.</w:t>
            </w:r>
            <w:r>
              <w:t>1</w:t>
            </w:r>
            <w:r w:rsidRPr="00EC16B9">
              <w:t xml:space="preserve"> A an</w:t>
            </w:r>
            <w:r>
              <w:t xml:space="preserve">d AA requirements. </w:t>
            </w:r>
          </w:p>
        </w:tc>
      </w:tr>
      <w:tr w:rsidR="005F49CD" w:rsidRPr="00B52BD8" w14:paraId="449E8FA2" w14:textId="77777777" w:rsidTr="00BC58BE">
        <w:trPr>
          <w:trHeight w:val="354"/>
        </w:trPr>
        <w:tc>
          <w:tcPr>
            <w:tcW w:w="1409" w:type="pct"/>
            <w:shd w:val="clear" w:color="auto" w:fill="D9D9D9"/>
          </w:tcPr>
          <w:p w14:paraId="5848693A" w14:textId="49DCA1E4" w:rsidR="005F49CD" w:rsidRPr="00E648A7" w:rsidRDefault="005F49CD" w:rsidP="00CE3C7C">
            <w:pPr>
              <w:rPr>
                <w:rStyle w:val="Strong"/>
                <w:b w:val="0"/>
              </w:rPr>
            </w:pPr>
            <w:r>
              <w:rPr>
                <w:rStyle w:val="Strong"/>
                <w:b w:val="0"/>
              </w:rPr>
              <w:t>Product Description</w:t>
            </w:r>
          </w:p>
        </w:tc>
        <w:tc>
          <w:tcPr>
            <w:tcW w:w="3591" w:type="pct"/>
            <w:shd w:val="clear" w:color="auto" w:fill="auto"/>
          </w:tcPr>
          <w:p w14:paraId="6CF9C244" w14:textId="00619B57" w:rsidR="005F49CD" w:rsidRPr="00EC16B9" w:rsidRDefault="005F49CD" w:rsidP="00CE3C7C">
            <w:r>
              <w:t>ID+ is a shared authentication system that is used by many of Elsevier's products, such as ScienceDirect, Scopus, etc. It includes pages like Registration, Logins, and User Settings.</w:t>
            </w:r>
          </w:p>
        </w:tc>
      </w:tr>
      <w:tr w:rsidR="00CE3C7C" w:rsidRPr="00B52BD8" w14:paraId="5083C2FA" w14:textId="77777777" w:rsidTr="00BC58BE">
        <w:trPr>
          <w:trHeight w:val="817"/>
        </w:trPr>
        <w:tc>
          <w:tcPr>
            <w:tcW w:w="1409" w:type="pct"/>
            <w:shd w:val="clear" w:color="auto" w:fill="D9D9D9"/>
          </w:tcPr>
          <w:p w14:paraId="5083C2F8" w14:textId="181D6BA9" w:rsidR="00CE3C7C" w:rsidRPr="00E648A7" w:rsidRDefault="00CE3C7C" w:rsidP="00CE3C7C">
            <w:pPr>
              <w:rPr>
                <w:rStyle w:val="Strong"/>
                <w:b w:val="0"/>
              </w:rPr>
            </w:pPr>
            <w:r w:rsidRPr="00E648A7">
              <w:rPr>
                <w:rStyle w:val="Strong"/>
                <w:b w:val="0"/>
              </w:rPr>
              <w:t>Contact for More Information</w:t>
            </w:r>
          </w:p>
        </w:tc>
        <w:tc>
          <w:tcPr>
            <w:tcW w:w="3591" w:type="pct"/>
            <w:shd w:val="clear" w:color="auto" w:fill="auto"/>
          </w:tcPr>
          <w:p w14:paraId="5083C2F9" w14:textId="1A677D43" w:rsidR="00CE3C7C" w:rsidRPr="00E63238" w:rsidRDefault="00CE3C7C" w:rsidP="00CE3C7C">
            <w:pPr>
              <w:pStyle w:val="NormalWeb"/>
              <w:rPr>
                <w:rStyle w:val="Strong"/>
                <w:b w:val="0"/>
                <w:bCs w:val="0"/>
              </w:rPr>
            </w:pPr>
            <w:r w:rsidRPr="00E63238">
              <w:rPr>
                <w:lang w:val="en-GB"/>
              </w:rPr>
              <w:t>Ted Gies</w:t>
            </w:r>
            <w:r w:rsidRPr="00E63238">
              <w:rPr>
                <w:lang w:val="en-GB"/>
              </w:rPr>
              <w:br/>
              <w:t>Principal User Experience Specialist</w:t>
            </w:r>
            <w:r w:rsidRPr="00EC16B9">
              <w:br/>
            </w:r>
            <w:hyperlink r:id="rId8" w:history="1">
              <w:r w:rsidRPr="00EC16B9">
                <w:rPr>
                  <w:rStyle w:val="Hyperlink"/>
                </w:rPr>
                <w:t>ted.gies@elsevier.com</w:t>
              </w:r>
            </w:hyperlink>
            <w:r w:rsidRPr="00EC16B9">
              <w:br/>
            </w:r>
            <w:hyperlink r:id="rId9" w:history="1">
              <w:r w:rsidRPr="00EC16B9">
                <w:rPr>
                  <w:rStyle w:val="Hyperlink"/>
                </w:rPr>
                <w:t>accessibility@elsevier.com</w:t>
              </w:r>
            </w:hyperlink>
          </w:p>
        </w:tc>
      </w:tr>
      <w:tr w:rsidR="00CE3C7C" w:rsidRPr="00B52BD8" w14:paraId="5083C2FD" w14:textId="77777777" w:rsidTr="00BC58BE">
        <w:trPr>
          <w:trHeight w:val="817"/>
        </w:trPr>
        <w:tc>
          <w:tcPr>
            <w:tcW w:w="1409" w:type="pct"/>
            <w:shd w:val="clear" w:color="auto" w:fill="D9D9D9"/>
          </w:tcPr>
          <w:p w14:paraId="5083C2FB" w14:textId="3A03BAB5" w:rsidR="00CE3C7C" w:rsidRPr="00E648A7" w:rsidRDefault="00CE3C7C" w:rsidP="00CE3C7C">
            <w:pPr>
              <w:rPr>
                <w:rStyle w:val="Strong"/>
                <w:b w:val="0"/>
              </w:rPr>
            </w:pPr>
            <w:r w:rsidRPr="00E648A7">
              <w:rPr>
                <w:rStyle w:val="Strong"/>
                <w:b w:val="0"/>
              </w:rPr>
              <w:t>Testing Tools and Methods</w:t>
            </w:r>
          </w:p>
        </w:tc>
        <w:tc>
          <w:tcPr>
            <w:tcW w:w="3591" w:type="pct"/>
            <w:shd w:val="clear" w:color="auto" w:fill="auto"/>
          </w:tcPr>
          <w:p w14:paraId="7AB8B992" w14:textId="77777777" w:rsidR="00CE3C7C" w:rsidRDefault="00CE3C7C" w:rsidP="00CE3C7C">
            <w:pPr>
              <w:rPr>
                <w:rStyle w:val="Strong"/>
                <w:b w:val="0"/>
              </w:rPr>
            </w:pPr>
            <w:r w:rsidRPr="00E63238">
              <w:rPr>
                <w:rStyle w:val="Strong"/>
                <w:b w:val="0"/>
              </w:rPr>
              <w:t>Hands-on keyboard operation</w:t>
            </w:r>
            <w:r w:rsidRPr="00E63238">
              <w:rPr>
                <w:rStyle w:val="Strong"/>
                <w:b w:val="0"/>
              </w:rPr>
              <w:br/>
              <w:t>Firebug/Code inspection</w:t>
            </w:r>
            <w:r w:rsidRPr="00E63238">
              <w:rPr>
                <w:rStyle w:val="Strong"/>
                <w:b w:val="0"/>
              </w:rPr>
              <w:br/>
            </w:r>
            <w:r>
              <w:rPr>
                <w:rStyle w:val="Strong"/>
                <w:b w:val="0"/>
              </w:rPr>
              <w:t>Firefox Web Developer Toolbar (removing style sheets)</w:t>
            </w:r>
            <w:r>
              <w:rPr>
                <w:rStyle w:val="Strong"/>
                <w:b w:val="0"/>
              </w:rPr>
              <w:br/>
            </w:r>
            <w:r w:rsidRPr="00E63238">
              <w:rPr>
                <w:rStyle w:val="Strong"/>
                <w:b w:val="0"/>
              </w:rPr>
              <w:t>JAWS 1</w:t>
            </w:r>
            <w:r>
              <w:rPr>
                <w:rStyle w:val="Strong"/>
                <w:b w:val="0"/>
              </w:rPr>
              <w:t>8 on Mozilla Firefox 63</w:t>
            </w:r>
            <w:r w:rsidRPr="00E63238">
              <w:rPr>
                <w:rStyle w:val="Strong"/>
                <w:b w:val="0"/>
              </w:rPr>
              <w:t xml:space="preserve"> and MS IE </w:t>
            </w:r>
            <w:r>
              <w:rPr>
                <w:rStyle w:val="Strong"/>
                <w:b w:val="0"/>
              </w:rPr>
              <w:t>11</w:t>
            </w:r>
            <w:r w:rsidRPr="00E63238">
              <w:rPr>
                <w:rStyle w:val="Strong"/>
                <w:b w:val="0"/>
              </w:rPr>
              <w:t xml:space="preserve"> on Windows </w:t>
            </w:r>
            <w:r>
              <w:rPr>
                <w:rStyle w:val="Strong"/>
                <w:b w:val="0"/>
              </w:rPr>
              <w:t>10</w:t>
            </w:r>
            <w:r w:rsidRPr="00E63238">
              <w:rPr>
                <w:rStyle w:val="Strong"/>
                <w:b w:val="0"/>
              </w:rPr>
              <w:br/>
            </w:r>
            <w:r>
              <w:rPr>
                <w:rStyle w:val="Strong"/>
                <w:b w:val="0"/>
              </w:rPr>
              <w:t>NVDA screen reader v2019.2.1</w:t>
            </w:r>
            <w:r>
              <w:rPr>
                <w:rStyle w:val="Strong"/>
                <w:b w:val="0"/>
              </w:rPr>
              <w:br/>
            </w:r>
            <w:r w:rsidRPr="00E63238">
              <w:rPr>
                <w:rStyle w:val="Strong"/>
                <w:b w:val="0"/>
              </w:rPr>
              <w:t xml:space="preserve">Wave </w:t>
            </w:r>
            <w:r>
              <w:rPr>
                <w:rStyle w:val="Strong"/>
                <w:b w:val="0"/>
              </w:rPr>
              <w:t>Extension</w:t>
            </w:r>
          </w:p>
          <w:p w14:paraId="5083C2FC" w14:textId="1BB3FEA4" w:rsidR="00CE3C7C" w:rsidRPr="00E63238" w:rsidRDefault="00CE3C7C" w:rsidP="00CE3C7C">
            <w:pPr>
              <w:rPr>
                <w:rStyle w:val="Strong"/>
                <w:b w:val="0"/>
                <w:bCs w:val="0"/>
              </w:rPr>
            </w:pPr>
            <w:r>
              <w:rPr>
                <w:rStyle w:val="Strong"/>
                <w:b w:val="0"/>
              </w:rPr>
              <w:t>Color Contrast Analyzer</w:t>
            </w:r>
            <w:r>
              <w:rPr>
                <w:rStyle w:val="Strong"/>
                <w:b w:val="0"/>
              </w:rPr>
              <w:br/>
              <w:t>W3C WAI Pages</w:t>
            </w:r>
            <w:r w:rsidRPr="00E63238">
              <w:rPr>
                <w:rStyle w:val="Strong"/>
                <w:b w:val="0"/>
              </w:rPr>
              <w:br/>
            </w:r>
            <w:r w:rsidRPr="00EC16B9">
              <w:t xml:space="preserve">Elsevier Accessibility Checklist:  </w:t>
            </w:r>
            <w:hyperlink r:id="rId10" w:history="1">
              <w:r w:rsidRPr="00EC16B9">
                <w:rPr>
                  <w:rStyle w:val="Hyperlink"/>
                </w:rPr>
                <w:t>http://romeo.elsevier.com/accessibility_checklist/</w:t>
              </w:r>
            </w:hyperlink>
          </w:p>
        </w:tc>
      </w:tr>
      <w:tr w:rsidR="00CE3C7C" w:rsidRPr="00B52BD8" w14:paraId="5083C305" w14:textId="77777777" w:rsidTr="00BC58BE">
        <w:trPr>
          <w:trHeight w:val="576"/>
        </w:trPr>
        <w:tc>
          <w:tcPr>
            <w:tcW w:w="1409" w:type="pct"/>
            <w:shd w:val="clear" w:color="auto" w:fill="D9D9D9"/>
          </w:tcPr>
          <w:p w14:paraId="5083C301" w14:textId="28437DFF" w:rsidR="00CE3C7C" w:rsidRPr="00E648A7" w:rsidRDefault="00CE3C7C" w:rsidP="00CE3C7C">
            <w:pPr>
              <w:rPr>
                <w:rStyle w:val="Strong"/>
                <w:b w:val="0"/>
              </w:rPr>
            </w:pPr>
            <w:r w:rsidRPr="00E648A7">
              <w:rPr>
                <w:rStyle w:val="Strong"/>
                <w:b w:val="0"/>
              </w:rPr>
              <w:t>Document Sections</w:t>
            </w:r>
          </w:p>
        </w:tc>
        <w:tc>
          <w:tcPr>
            <w:tcW w:w="3591" w:type="pct"/>
            <w:shd w:val="clear" w:color="auto" w:fill="auto"/>
          </w:tcPr>
          <w:p w14:paraId="42246815" w14:textId="77777777" w:rsidR="00CE3C7C" w:rsidRPr="00EC16B9" w:rsidRDefault="00CE3C7C" w:rsidP="00CE3C7C">
            <w:r w:rsidRPr="00EC16B9">
              <w:t>The review document below</w:t>
            </w:r>
            <w:r>
              <w:t xml:space="preserve"> includes all WCAG 2 A and AA checkpoints and</w:t>
            </w:r>
            <w:r w:rsidRPr="00EC16B9">
              <w:t xml:space="preserve"> is organized into 6 logical sections:  </w:t>
            </w:r>
          </w:p>
          <w:p w14:paraId="09B9C0E1" w14:textId="77777777" w:rsidR="00CE3C7C" w:rsidRPr="00EC16B9" w:rsidRDefault="00CE3C7C" w:rsidP="00CE3C7C">
            <w:pPr>
              <w:numPr>
                <w:ilvl w:val="0"/>
                <w:numId w:val="4"/>
              </w:numPr>
            </w:pPr>
            <w:r w:rsidRPr="00EC16B9">
              <w:t>Visuals</w:t>
            </w:r>
          </w:p>
          <w:p w14:paraId="362923A6" w14:textId="77777777" w:rsidR="00CE3C7C" w:rsidRPr="00EC16B9" w:rsidRDefault="00CE3C7C" w:rsidP="00CE3C7C">
            <w:pPr>
              <w:numPr>
                <w:ilvl w:val="0"/>
                <w:numId w:val="4"/>
              </w:numPr>
            </w:pPr>
            <w:r w:rsidRPr="00EC16B9">
              <w:t>Keyboard</w:t>
            </w:r>
          </w:p>
          <w:p w14:paraId="63495BB6" w14:textId="77777777" w:rsidR="00CE3C7C" w:rsidRPr="00EC16B9" w:rsidRDefault="00CE3C7C" w:rsidP="00CE3C7C">
            <w:pPr>
              <w:numPr>
                <w:ilvl w:val="0"/>
                <w:numId w:val="4"/>
              </w:numPr>
            </w:pPr>
            <w:r w:rsidRPr="00EC16B9">
              <w:t>Headings and Structure</w:t>
            </w:r>
          </w:p>
          <w:p w14:paraId="10504F1B" w14:textId="77777777" w:rsidR="00CE3C7C" w:rsidRPr="00EC16B9" w:rsidRDefault="00CE3C7C" w:rsidP="00CE3C7C">
            <w:pPr>
              <w:numPr>
                <w:ilvl w:val="0"/>
                <w:numId w:val="4"/>
              </w:numPr>
            </w:pPr>
            <w:r w:rsidRPr="00EC16B9">
              <w:t>Labeling</w:t>
            </w:r>
          </w:p>
          <w:p w14:paraId="2D0B2CEC" w14:textId="77777777" w:rsidR="008A0D4C" w:rsidRDefault="00CE3C7C" w:rsidP="00CE3C7C">
            <w:pPr>
              <w:numPr>
                <w:ilvl w:val="0"/>
                <w:numId w:val="4"/>
              </w:numPr>
            </w:pPr>
            <w:r w:rsidRPr="00EC16B9">
              <w:t>Multimedia</w:t>
            </w:r>
          </w:p>
          <w:p w14:paraId="5083C304" w14:textId="41E5EEE9" w:rsidR="00CE3C7C" w:rsidRPr="008A0D4C" w:rsidRDefault="00CE3C7C" w:rsidP="00CE3C7C">
            <w:pPr>
              <w:numPr>
                <w:ilvl w:val="0"/>
                <w:numId w:val="4"/>
              </w:numPr>
              <w:rPr>
                <w:rStyle w:val="Strong"/>
                <w:b w:val="0"/>
                <w:bCs w:val="0"/>
              </w:rPr>
            </w:pPr>
            <w:r w:rsidRPr="00EC16B9">
              <w:t>Usability</w:t>
            </w:r>
          </w:p>
        </w:tc>
      </w:tr>
      <w:tr w:rsidR="00CE3C7C" w:rsidRPr="00B52BD8" w14:paraId="5083C30E" w14:textId="77777777" w:rsidTr="00BC58BE">
        <w:trPr>
          <w:trHeight w:val="367"/>
        </w:trPr>
        <w:tc>
          <w:tcPr>
            <w:tcW w:w="1409" w:type="pct"/>
            <w:shd w:val="clear" w:color="auto" w:fill="D9D9D9"/>
          </w:tcPr>
          <w:p w14:paraId="5083C306" w14:textId="215DE0D6" w:rsidR="00CE3C7C" w:rsidRPr="00E648A7" w:rsidRDefault="00CE3C7C" w:rsidP="00CE3C7C">
            <w:pPr>
              <w:rPr>
                <w:rStyle w:val="Strong"/>
                <w:b w:val="0"/>
              </w:rPr>
            </w:pPr>
            <w:r w:rsidRPr="00E648A7">
              <w:rPr>
                <w:rStyle w:val="Strong"/>
                <w:b w:val="0"/>
              </w:rPr>
              <w:t>Pages Covered</w:t>
            </w:r>
          </w:p>
        </w:tc>
        <w:tc>
          <w:tcPr>
            <w:tcW w:w="3591" w:type="pct"/>
            <w:shd w:val="clear" w:color="auto" w:fill="auto"/>
          </w:tcPr>
          <w:p w14:paraId="5083C30D" w14:textId="4830D87A" w:rsidR="00CE3C7C" w:rsidRPr="00EC16B9" w:rsidRDefault="00BF0AD2" w:rsidP="008A0D4C">
            <w:r>
              <w:t xml:space="preserve">Welcome, </w:t>
            </w:r>
            <w:r w:rsidR="004A4A0D">
              <w:t xml:space="preserve">Find your Institution, </w:t>
            </w:r>
            <w:r w:rsidR="006051C1">
              <w:t xml:space="preserve">Sign In Password, Register, </w:t>
            </w:r>
            <w:r w:rsidR="005A2E1D">
              <w:t xml:space="preserve">Sign In Institution, </w:t>
            </w:r>
            <w:r w:rsidR="008718BC">
              <w:t xml:space="preserve">Check Inbox, Choose Account, </w:t>
            </w:r>
            <w:r w:rsidR="00965E75">
              <w:t xml:space="preserve">Welcome Back, </w:t>
            </w:r>
            <w:r w:rsidR="00D66363">
              <w:t xml:space="preserve">Add Details, </w:t>
            </w:r>
            <w:r w:rsidR="008002D1">
              <w:t xml:space="preserve">Complete Registration, </w:t>
            </w:r>
            <w:r w:rsidR="00B76181">
              <w:t>Register Success, Settings</w:t>
            </w:r>
          </w:p>
        </w:tc>
      </w:tr>
      <w:tr w:rsidR="00CE3C7C" w:rsidRPr="00B52BD8" w14:paraId="5083C311" w14:textId="77777777" w:rsidTr="00BC58BE">
        <w:trPr>
          <w:trHeight w:val="367"/>
        </w:trPr>
        <w:tc>
          <w:tcPr>
            <w:tcW w:w="1409" w:type="pct"/>
            <w:tcBorders>
              <w:bottom w:val="single" w:sz="4" w:space="0" w:color="auto"/>
            </w:tcBorders>
            <w:shd w:val="clear" w:color="auto" w:fill="D9D9D9"/>
          </w:tcPr>
          <w:p w14:paraId="5083C30F" w14:textId="7FCF7563" w:rsidR="00CE3C7C" w:rsidRPr="00E648A7" w:rsidRDefault="00CE3C7C" w:rsidP="00CE3C7C">
            <w:pPr>
              <w:rPr>
                <w:rStyle w:val="Strong"/>
                <w:b w:val="0"/>
              </w:rPr>
            </w:pPr>
            <w:r>
              <w:rPr>
                <w:rStyle w:val="Strong"/>
                <w:b w:val="0"/>
              </w:rPr>
              <w:t>Note from W3C on Conformance</w:t>
            </w:r>
          </w:p>
        </w:tc>
        <w:tc>
          <w:tcPr>
            <w:tcW w:w="3591" w:type="pct"/>
            <w:tcBorders>
              <w:bottom w:val="single" w:sz="4" w:space="0" w:color="auto"/>
            </w:tcBorders>
            <w:shd w:val="clear" w:color="auto" w:fill="auto"/>
          </w:tcPr>
          <w:p w14:paraId="5083C310" w14:textId="4E5ECAD0" w:rsidR="00CE3C7C" w:rsidRPr="00650982" w:rsidRDefault="001613D8" w:rsidP="00CE3C7C">
            <w:pPr>
              <w:pStyle w:val="NormalWeb"/>
              <w:rPr>
                <w:rStyle w:val="Strong"/>
                <w:b w:val="0"/>
              </w:rPr>
            </w:pPr>
            <w:hyperlink r:id="rId11" w:history="1">
              <w:r w:rsidR="00CE3C7C" w:rsidRPr="00DF732F">
                <w:rPr>
                  <w:rStyle w:val="Hyperlink"/>
                </w:rPr>
                <w:t>https://www.w3.org/TR/UNDERSTANDING-WCAG20/conformance.html</w:t>
              </w:r>
            </w:hyperlink>
            <w:r w:rsidR="00CE3C7C">
              <w:rPr>
                <w:rStyle w:val="Strong"/>
                <w:b w:val="0"/>
              </w:rPr>
              <w:br/>
              <w:t>“I</w:t>
            </w:r>
            <w:r w:rsidR="00CE3C7C" w:rsidRPr="005C23FE">
              <w:rPr>
                <w:rStyle w:val="Strong"/>
                <w:b w:val="0"/>
              </w:rPr>
              <w:t>f there is no content to which a success criterion applies, the success criterion is satisfied.</w:t>
            </w:r>
            <w:r w:rsidR="00CE3C7C">
              <w:rPr>
                <w:rStyle w:val="Strong"/>
                <w:b w:val="0"/>
              </w:rPr>
              <w:t xml:space="preserve">”  This VPAT shows such criterion as: </w:t>
            </w:r>
            <w:r w:rsidR="00D7649F">
              <w:rPr>
                <w:rStyle w:val="Strong"/>
                <w:b w:val="0"/>
              </w:rPr>
              <w:t>"</w:t>
            </w:r>
            <w:r w:rsidR="00CE3C7C">
              <w:rPr>
                <w:rStyle w:val="Strong"/>
                <w:b w:val="0"/>
              </w:rPr>
              <w:t>Supports (N/A)</w:t>
            </w:r>
            <w:r w:rsidR="00D7649F">
              <w:rPr>
                <w:rStyle w:val="Strong"/>
                <w:b w:val="0"/>
              </w:rPr>
              <w:t>"</w:t>
            </w:r>
          </w:p>
        </w:tc>
      </w:tr>
      <w:tr w:rsidR="00CE3C7C" w:rsidRPr="00B52BD8" w14:paraId="5083C314" w14:textId="77777777" w:rsidTr="00BC58BE">
        <w:trPr>
          <w:trHeight w:val="367"/>
        </w:trPr>
        <w:tc>
          <w:tcPr>
            <w:tcW w:w="1409" w:type="pct"/>
            <w:tcBorders>
              <w:bottom w:val="single" w:sz="4" w:space="0" w:color="auto"/>
            </w:tcBorders>
            <w:shd w:val="clear" w:color="auto" w:fill="D9D9D9"/>
          </w:tcPr>
          <w:p w14:paraId="5083C312" w14:textId="6D7C8800" w:rsidR="00CE3C7C" w:rsidRPr="00E648A7" w:rsidRDefault="00CE3C7C" w:rsidP="00CE3C7C">
            <w:pPr>
              <w:rPr>
                <w:rStyle w:val="Strong"/>
                <w:b w:val="0"/>
              </w:rPr>
            </w:pPr>
            <w:r>
              <w:rPr>
                <w:rStyle w:val="Strong"/>
                <w:b w:val="0"/>
              </w:rPr>
              <w:t>Notes/Terminology</w:t>
            </w:r>
          </w:p>
        </w:tc>
        <w:tc>
          <w:tcPr>
            <w:tcW w:w="3591" w:type="pct"/>
            <w:tcBorders>
              <w:bottom w:val="single" w:sz="4" w:space="0" w:color="auto"/>
            </w:tcBorders>
            <w:shd w:val="clear" w:color="auto" w:fill="auto"/>
          </w:tcPr>
          <w:p w14:paraId="5083C313" w14:textId="3B38ED6F" w:rsidR="00CE3C7C" w:rsidRPr="00E63238" w:rsidRDefault="00CE3C7C" w:rsidP="00CE3C7C">
            <w:pPr>
              <w:pStyle w:val="NormalWeb"/>
              <w:rPr>
                <w:rStyle w:val="Strong"/>
                <w:b w:val="0"/>
              </w:rPr>
            </w:pPr>
            <w:r>
              <w:rPr>
                <w:rStyle w:val="Strong"/>
                <w:b w:val="0"/>
              </w:rPr>
              <w:t>“AT” stands for Assistive Technology such as screen readers, voice input, etc.</w:t>
            </w:r>
          </w:p>
        </w:tc>
      </w:tr>
    </w:tbl>
    <w:p w14:paraId="5083C315" w14:textId="77777777" w:rsidR="00650982" w:rsidRDefault="00650982" w:rsidP="00556AB9"/>
    <w:p w14:paraId="5083C316" w14:textId="77777777" w:rsidR="00DF7D55" w:rsidRDefault="00650982" w:rsidP="00556AB9">
      <w:r>
        <w:br w:type="page"/>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51"/>
        <w:gridCol w:w="947"/>
        <w:gridCol w:w="3386"/>
      </w:tblGrid>
      <w:tr w:rsidR="00DF7D55" w:rsidRPr="00556AB9" w14:paraId="5083C31A" w14:textId="77777777" w:rsidTr="00DF7D55">
        <w:trPr>
          <w:tblHeade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D9D9D9"/>
            <w:hideMark/>
          </w:tcPr>
          <w:p w14:paraId="5083C317" w14:textId="148E2607" w:rsidR="00DF7D55" w:rsidRPr="00556AB9" w:rsidRDefault="00D4354C" w:rsidP="00DF7D55">
            <w:pPr>
              <w:rPr>
                <w:rFonts w:eastAsia="Times New Roman" w:cs="Calibri"/>
                <w:b/>
                <w:bCs/>
              </w:rPr>
            </w:pPr>
            <w:r>
              <w:rPr>
                <w:rFonts w:eastAsia="Times New Roman" w:cs="Calibri"/>
                <w:b/>
                <w:bCs/>
              </w:rPr>
              <w:lastRenderedPageBreak/>
              <w:t>WCAG 2.</w:t>
            </w:r>
            <w:r w:rsidR="008A0D4C">
              <w:rPr>
                <w:rFonts w:eastAsia="Times New Roman" w:cs="Calibri"/>
                <w:b/>
                <w:bCs/>
              </w:rPr>
              <w:t>1</w:t>
            </w:r>
            <w:r>
              <w:rPr>
                <w:rFonts w:eastAsia="Times New Roman" w:cs="Calibri"/>
                <w:b/>
                <w:bCs/>
              </w:rPr>
              <w:t xml:space="preserve"> </w:t>
            </w:r>
            <w:r w:rsidR="00DF7D55" w:rsidRPr="00556AB9">
              <w:rPr>
                <w:rFonts w:eastAsia="Times New Roman" w:cs="Calibri"/>
                <w:b/>
                <w:bCs/>
              </w:rPr>
              <w:t xml:space="preserve">Success Criterion </w:t>
            </w:r>
          </w:p>
        </w:tc>
        <w:tc>
          <w:tcPr>
            <w:tcW w:w="439" w:type="pct"/>
            <w:tcBorders>
              <w:top w:val="outset" w:sz="6" w:space="0" w:color="auto"/>
              <w:left w:val="outset" w:sz="6" w:space="0" w:color="auto"/>
              <w:bottom w:val="outset" w:sz="6" w:space="0" w:color="auto"/>
              <w:right w:val="outset" w:sz="6" w:space="0" w:color="auto"/>
            </w:tcBorders>
            <w:shd w:val="clear" w:color="auto" w:fill="D9D9D9"/>
            <w:hideMark/>
          </w:tcPr>
          <w:p w14:paraId="5083C318" w14:textId="77777777" w:rsidR="00DF7D55" w:rsidRPr="00556AB9" w:rsidRDefault="00DF7D55" w:rsidP="00E106CB">
            <w:pPr>
              <w:rPr>
                <w:rFonts w:eastAsia="Times New Roman" w:cs="Calibri"/>
                <w:b/>
                <w:bCs/>
              </w:rPr>
            </w:pPr>
            <w:r w:rsidRPr="00556AB9">
              <w:rPr>
                <w:rFonts w:eastAsia="Times New Roman" w:cs="Calibri"/>
                <w:b/>
                <w:bCs/>
              </w:rPr>
              <w:t>Level</w:t>
            </w:r>
          </w:p>
        </w:tc>
        <w:tc>
          <w:tcPr>
            <w:tcW w:w="1570" w:type="pct"/>
            <w:tcBorders>
              <w:top w:val="outset" w:sz="6" w:space="0" w:color="auto"/>
              <w:left w:val="outset" w:sz="6" w:space="0" w:color="auto"/>
              <w:bottom w:val="outset" w:sz="6" w:space="0" w:color="auto"/>
              <w:right w:val="outset" w:sz="6" w:space="0" w:color="auto"/>
            </w:tcBorders>
            <w:shd w:val="clear" w:color="auto" w:fill="D9D9D9"/>
            <w:hideMark/>
          </w:tcPr>
          <w:p w14:paraId="5083C319" w14:textId="77777777" w:rsidR="00DF7D55" w:rsidRPr="00556AB9" w:rsidRDefault="00DF7D55" w:rsidP="00E106CB">
            <w:pPr>
              <w:rPr>
                <w:rFonts w:eastAsia="Times New Roman" w:cs="Calibri"/>
                <w:b/>
                <w:bCs/>
              </w:rPr>
            </w:pPr>
            <w:r w:rsidRPr="00556AB9">
              <w:rPr>
                <w:rFonts w:eastAsia="Times New Roman" w:cs="Calibri"/>
                <w:b/>
                <w:bCs/>
              </w:rPr>
              <w:t>Evaluation</w:t>
            </w:r>
          </w:p>
        </w:tc>
      </w:tr>
      <w:tr w:rsidR="001D3EBD" w:rsidRPr="00556AB9" w14:paraId="5083C31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B" w14:textId="7B9D6512" w:rsidR="001D3EBD" w:rsidRPr="00556AB9" w:rsidRDefault="001D3EBD" w:rsidP="001D3EBD">
            <w:pPr>
              <w:rPr>
                <w:rFonts w:eastAsia="Times New Roman" w:cs="Calibri"/>
              </w:rPr>
            </w:pPr>
            <w:r w:rsidRPr="00556AB9">
              <w:rPr>
                <w:rFonts w:eastAsia="Times New Roman" w:cs="Calibri"/>
              </w:rPr>
              <w:t>1.1.1: Non-text Content</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1C" w14:textId="61B8FE6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1D" w14:textId="7EE32D78" w:rsidR="001D3EBD" w:rsidRPr="00556AB9" w:rsidRDefault="001D3EBD" w:rsidP="001D3EBD">
            <w:pPr>
              <w:rPr>
                <w:rFonts w:eastAsia="Times New Roman" w:cs="Calibri"/>
              </w:rPr>
            </w:pPr>
            <w:r>
              <w:rPr>
                <w:rFonts w:eastAsia="Times New Roman" w:cs="Calibri"/>
              </w:rPr>
              <w:t>Partially supports</w:t>
            </w:r>
          </w:p>
        </w:tc>
      </w:tr>
      <w:tr w:rsidR="001D3EBD" w:rsidRPr="00556AB9" w14:paraId="5083C322"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1F" w14:textId="7BBE76FC" w:rsidR="001D3EBD" w:rsidRPr="00556AB9" w:rsidRDefault="001D3EBD" w:rsidP="001D3EBD">
            <w:pPr>
              <w:rPr>
                <w:rFonts w:eastAsia="Times New Roman" w:cs="Calibri"/>
              </w:rPr>
            </w:pPr>
            <w:r w:rsidRPr="00556AB9">
              <w:rPr>
                <w:rFonts w:eastAsia="Times New Roman" w:cs="Calibri"/>
              </w:rPr>
              <w:t>1.2.1: Audio-only and Video-only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0" w14:textId="56D301D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1" w14:textId="6B622BFF" w:rsidR="001D3EBD" w:rsidRPr="00556AB9" w:rsidRDefault="005570FB" w:rsidP="001D3EBD">
            <w:pPr>
              <w:rPr>
                <w:rFonts w:eastAsia="Times New Roman" w:cs="Calibri"/>
              </w:rPr>
            </w:pPr>
            <w:r>
              <w:rPr>
                <w:rFonts w:eastAsia="Times New Roman" w:cs="Calibri"/>
              </w:rPr>
              <w:t>Supports (N/A)</w:t>
            </w:r>
          </w:p>
        </w:tc>
      </w:tr>
      <w:tr w:rsidR="001D3EBD" w:rsidRPr="00556AB9" w14:paraId="5083C326"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3" w14:textId="033F0D87" w:rsidR="001D3EBD" w:rsidRPr="00556AB9" w:rsidRDefault="001D3EBD" w:rsidP="001D3EBD">
            <w:pPr>
              <w:rPr>
                <w:rFonts w:eastAsia="Times New Roman" w:cs="Calibri"/>
              </w:rPr>
            </w:pPr>
            <w:r w:rsidRPr="00556AB9">
              <w:rPr>
                <w:rFonts w:eastAsia="Times New Roman" w:cs="Calibri"/>
              </w:rPr>
              <w:t>1.2.2: Captions (Prerecorded)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4" w14:textId="230D077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5" w14:textId="1F506F13" w:rsidR="001D3EBD" w:rsidRPr="00556AB9" w:rsidRDefault="00FA6CDD" w:rsidP="001D3EBD">
            <w:pPr>
              <w:rPr>
                <w:rFonts w:eastAsia="Times New Roman" w:cs="Calibri"/>
              </w:rPr>
            </w:pPr>
            <w:r>
              <w:rPr>
                <w:rFonts w:eastAsia="Times New Roman" w:cs="Calibri"/>
              </w:rPr>
              <w:t>Supports (N/A)</w:t>
            </w:r>
          </w:p>
        </w:tc>
      </w:tr>
      <w:tr w:rsidR="001D3EBD" w:rsidRPr="00556AB9" w14:paraId="5083C32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7" w14:textId="16C365F8" w:rsidR="001D3EBD" w:rsidRPr="00556AB9" w:rsidRDefault="001D3EBD" w:rsidP="001D3EBD">
            <w:pPr>
              <w:rPr>
                <w:rFonts w:eastAsia="Times New Roman" w:cs="Calibri"/>
              </w:rPr>
            </w:pPr>
            <w:r w:rsidRPr="00556AB9">
              <w:rPr>
                <w:rFonts w:eastAsia="Times New Roman" w:cs="Calibri"/>
              </w:rPr>
              <w:t>1.2.3: Audio Description or Full Text Alternative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8" w14:textId="60879782"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9" w14:textId="380040DA" w:rsidR="001D3EBD" w:rsidRPr="00556AB9" w:rsidRDefault="00FA6CDD" w:rsidP="001D3EBD">
            <w:pPr>
              <w:rPr>
                <w:rFonts w:eastAsia="Times New Roman" w:cs="Calibri"/>
              </w:rPr>
            </w:pPr>
            <w:r>
              <w:rPr>
                <w:rFonts w:eastAsia="Times New Roman" w:cs="Calibri"/>
              </w:rPr>
              <w:t>Supports (N/A)</w:t>
            </w:r>
          </w:p>
        </w:tc>
      </w:tr>
      <w:tr w:rsidR="001D3EBD" w:rsidRPr="00556AB9" w14:paraId="5083C32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B" w14:textId="65BEECB9" w:rsidR="001D3EBD" w:rsidRPr="00556AB9" w:rsidRDefault="001D3EBD" w:rsidP="001D3EBD">
            <w:pPr>
              <w:rPr>
                <w:rFonts w:eastAsia="Times New Roman" w:cs="Calibri"/>
              </w:rPr>
            </w:pPr>
            <w:r w:rsidRPr="00556AB9">
              <w:rPr>
                <w:rFonts w:eastAsia="Times New Roman" w:cs="Calibri"/>
              </w:rPr>
              <w:t>1.2.4: Captions (Live)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C" w14:textId="6DA6C427"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2D" w14:textId="22E78608" w:rsidR="001D3EBD" w:rsidRPr="00556AB9" w:rsidRDefault="00FA6CDD" w:rsidP="001D3EBD">
            <w:pPr>
              <w:rPr>
                <w:rFonts w:eastAsia="Times New Roman" w:cs="Calibri"/>
              </w:rPr>
            </w:pPr>
            <w:r>
              <w:rPr>
                <w:rFonts w:eastAsia="Times New Roman" w:cs="Calibri"/>
              </w:rPr>
              <w:t>Supports (N/A)</w:t>
            </w:r>
          </w:p>
        </w:tc>
      </w:tr>
      <w:tr w:rsidR="001D3EBD" w:rsidRPr="00556AB9" w14:paraId="5083C332"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2F" w14:textId="1A12A3A7" w:rsidR="001D3EBD" w:rsidRPr="00556AB9" w:rsidRDefault="001D3EBD" w:rsidP="001D3EBD">
            <w:pPr>
              <w:rPr>
                <w:rFonts w:eastAsia="Times New Roman" w:cs="Calibri"/>
              </w:rPr>
            </w:pPr>
            <w:r w:rsidRPr="00556AB9">
              <w:rPr>
                <w:rFonts w:eastAsia="Times New Roman" w:cs="Calibri"/>
              </w:rPr>
              <w:t>1.2.5: Audio Description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0" w14:textId="6A19A193"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31" w14:textId="511EACF6" w:rsidR="001D3EBD" w:rsidRPr="00556AB9" w:rsidRDefault="00FA6CDD" w:rsidP="001D3EBD">
            <w:pPr>
              <w:rPr>
                <w:rFonts w:eastAsia="Times New Roman" w:cs="Calibri"/>
              </w:rPr>
            </w:pPr>
            <w:r>
              <w:rPr>
                <w:rFonts w:eastAsia="Times New Roman" w:cs="Calibri"/>
              </w:rPr>
              <w:t>Supports (N/A)</w:t>
            </w:r>
          </w:p>
        </w:tc>
      </w:tr>
      <w:tr w:rsidR="001D3EBD" w:rsidRPr="00556AB9" w14:paraId="5083C336" w14:textId="77777777" w:rsidTr="00462C6F">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3" w14:textId="27C75FD4" w:rsidR="001D3EBD" w:rsidRPr="00556AB9" w:rsidRDefault="001D3EBD" w:rsidP="001D3EBD">
            <w:pPr>
              <w:rPr>
                <w:rFonts w:eastAsia="Times New Roman" w:cs="Calibri"/>
              </w:rPr>
            </w:pPr>
            <w:r w:rsidRPr="00556AB9">
              <w:rPr>
                <w:rFonts w:eastAsia="Times New Roman" w:cs="Calibri"/>
              </w:rPr>
              <w:t>1.3.1: Info and Relationships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4" w14:textId="66500E1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5" w14:textId="277BDFA7" w:rsidR="001D3EBD" w:rsidRPr="00556AB9" w:rsidRDefault="00462C6F" w:rsidP="001D3EBD">
            <w:pPr>
              <w:rPr>
                <w:rFonts w:eastAsia="Times New Roman" w:cs="Calibri"/>
              </w:rPr>
            </w:pPr>
            <w:r>
              <w:rPr>
                <w:rFonts w:eastAsia="Times New Roman" w:cs="Calibri"/>
              </w:rPr>
              <w:t>Supports</w:t>
            </w:r>
          </w:p>
        </w:tc>
      </w:tr>
      <w:tr w:rsidR="001D3EBD" w:rsidRPr="00556AB9" w14:paraId="5083C33A" w14:textId="77777777" w:rsidTr="00FE75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7" w14:textId="561829C3" w:rsidR="001D3EBD" w:rsidRPr="00556AB9" w:rsidRDefault="001D3EBD" w:rsidP="001D3EBD">
            <w:pPr>
              <w:rPr>
                <w:rFonts w:eastAsia="Times New Roman" w:cs="Calibri"/>
              </w:rPr>
            </w:pPr>
            <w:r w:rsidRPr="00556AB9">
              <w:rPr>
                <w:rFonts w:eastAsia="Times New Roman" w:cs="Calibri"/>
              </w:rPr>
              <w:t>1.3.2: Meaningful Sequence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8" w14:textId="3E1C429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9" w14:textId="48296A85" w:rsidR="001D3EBD" w:rsidRPr="00556AB9" w:rsidRDefault="00D24E52" w:rsidP="001D3EBD">
            <w:pPr>
              <w:rPr>
                <w:rFonts w:eastAsia="Times New Roman" w:cs="Calibri"/>
              </w:rPr>
            </w:pPr>
            <w:r>
              <w:rPr>
                <w:rFonts w:eastAsia="Times New Roman" w:cs="Calibri"/>
              </w:rPr>
              <w:t>Supports</w:t>
            </w:r>
          </w:p>
        </w:tc>
      </w:tr>
      <w:tr w:rsidR="001D3EBD" w:rsidRPr="00556AB9" w14:paraId="5083C33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B" w14:textId="32DFDC42" w:rsidR="001D3EBD" w:rsidRPr="00556AB9" w:rsidRDefault="001D3EBD" w:rsidP="001D3EBD">
            <w:pPr>
              <w:rPr>
                <w:rFonts w:eastAsia="Times New Roman" w:cs="Calibri"/>
              </w:rPr>
            </w:pPr>
            <w:r w:rsidRPr="00556AB9">
              <w:rPr>
                <w:rFonts w:eastAsia="Times New Roman" w:cs="Calibri"/>
              </w:rPr>
              <w:t>1.3.3: Sensory Characteristics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3C" w14:textId="2E1403F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3D" w14:textId="722F1BFB" w:rsidR="001D3EBD" w:rsidRPr="00556AB9" w:rsidRDefault="001D3EBD" w:rsidP="001D3EBD">
            <w:pPr>
              <w:rPr>
                <w:rFonts w:eastAsia="Times New Roman" w:cs="Calibri"/>
              </w:rPr>
            </w:pPr>
            <w:r>
              <w:rPr>
                <w:rFonts w:eastAsia="Times New Roman" w:cs="Calibri"/>
              </w:rPr>
              <w:t>Supports</w:t>
            </w:r>
          </w:p>
        </w:tc>
      </w:tr>
      <w:tr w:rsidR="001F7D1B" w:rsidRPr="00556AB9" w14:paraId="2ABA7E8C"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532F3A3" w14:textId="49832E64" w:rsidR="001F7D1B" w:rsidRPr="00556AB9" w:rsidRDefault="001F7D1B" w:rsidP="00AF3EC4">
            <w:pPr>
              <w:rPr>
                <w:rFonts w:eastAsia="Times New Roman" w:cs="Calibri"/>
              </w:rPr>
            </w:pPr>
            <w:r>
              <w:rPr>
                <w:rFonts w:eastAsia="Times New Roman" w:cs="Calibri"/>
              </w:rPr>
              <w:t>1.3.4 Orientation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EB97BC6" w14:textId="35E7993E"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CCE2051" w14:textId="3A33ACCA" w:rsidR="001F7D1B" w:rsidRPr="00556AB9" w:rsidRDefault="00CF7CB1" w:rsidP="00AF3EC4">
            <w:pPr>
              <w:rPr>
                <w:rFonts w:eastAsia="Times New Roman" w:cs="Calibri"/>
              </w:rPr>
            </w:pPr>
            <w:r>
              <w:rPr>
                <w:rFonts w:eastAsia="Times New Roman" w:cs="Calibri"/>
              </w:rPr>
              <w:t>Supports</w:t>
            </w:r>
          </w:p>
        </w:tc>
      </w:tr>
      <w:tr w:rsidR="001F7D1B" w:rsidRPr="00556AB9" w14:paraId="3E83FD34" w14:textId="77777777" w:rsidTr="00FE75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1FD05AD8" w14:textId="462B0F6E" w:rsidR="001F7D1B" w:rsidRDefault="001F7D1B" w:rsidP="00AF3EC4">
            <w:pPr>
              <w:rPr>
                <w:rFonts w:eastAsia="Times New Roman" w:cs="Calibri"/>
              </w:rPr>
            </w:pPr>
            <w:r>
              <w:rPr>
                <w:rFonts w:eastAsia="Times New Roman" w:cs="Calibri"/>
              </w:rPr>
              <w:t>1.3.5 Identify Input Purpose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1739D63B" w14:textId="67B5FC0B"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0DC4D08" w14:textId="0623C0ED" w:rsidR="001F7D1B" w:rsidRDefault="00D24E52" w:rsidP="00AF3EC4">
            <w:pPr>
              <w:rPr>
                <w:rFonts w:eastAsia="Times New Roman" w:cs="Calibri"/>
              </w:rPr>
            </w:pPr>
            <w:r>
              <w:rPr>
                <w:rFonts w:eastAsia="Times New Roman" w:cs="Calibri"/>
              </w:rPr>
              <w:t>Partially supports</w:t>
            </w:r>
          </w:p>
        </w:tc>
      </w:tr>
      <w:tr w:rsidR="001D3EBD" w:rsidRPr="00556AB9" w14:paraId="5083C34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3F" w14:textId="3EF5C9AA" w:rsidR="001D3EBD" w:rsidRPr="00556AB9" w:rsidRDefault="001D3EBD" w:rsidP="001D3EBD">
            <w:pPr>
              <w:rPr>
                <w:rFonts w:eastAsia="Times New Roman" w:cs="Calibri"/>
              </w:rPr>
            </w:pPr>
            <w:r w:rsidRPr="00556AB9">
              <w:rPr>
                <w:rFonts w:eastAsia="Times New Roman" w:cs="Calibri"/>
              </w:rPr>
              <w:t>1.4.1: Use of Color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40" w14:textId="0138147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41" w14:textId="5F7696B6" w:rsidR="001D3EBD" w:rsidRPr="00556AB9" w:rsidRDefault="001D3EBD" w:rsidP="001D3EBD">
            <w:pPr>
              <w:rPr>
                <w:rFonts w:eastAsia="Times New Roman" w:cs="Calibri"/>
              </w:rPr>
            </w:pPr>
            <w:r>
              <w:rPr>
                <w:rFonts w:eastAsia="Times New Roman" w:cs="Calibri"/>
              </w:rPr>
              <w:t>Partially supports</w:t>
            </w:r>
          </w:p>
        </w:tc>
      </w:tr>
      <w:tr w:rsidR="001D3EBD" w:rsidRPr="00556AB9" w14:paraId="5083C34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3" w14:textId="5B0A1CAD" w:rsidR="001D3EBD" w:rsidRPr="00556AB9" w:rsidRDefault="001D3EBD" w:rsidP="001D3EBD">
            <w:pPr>
              <w:rPr>
                <w:rFonts w:eastAsia="Times New Roman" w:cs="Calibri"/>
              </w:rPr>
            </w:pPr>
            <w:r w:rsidRPr="00556AB9">
              <w:rPr>
                <w:rFonts w:eastAsia="Times New Roman" w:cs="Calibri"/>
              </w:rPr>
              <w:t>1.4.2: Audio Control</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4" w14:textId="13EEA58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45" w14:textId="4551EF5C" w:rsidR="001D3EBD" w:rsidRPr="00556AB9" w:rsidRDefault="001D3EBD" w:rsidP="001D3EBD">
            <w:pPr>
              <w:rPr>
                <w:rFonts w:eastAsia="Times New Roman" w:cs="Calibri"/>
              </w:rPr>
            </w:pPr>
            <w:r w:rsidRPr="003668C3">
              <w:rPr>
                <w:rFonts w:eastAsia="Times New Roman" w:cs="Calibri"/>
              </w:rPr>
              <w:t>Supports (N/A)</w:t>
            </w:r>
          </w:p>
        </w:tc>
      </w:tr>
      <w:tr w:rsidR="001D3EBD" w:rsidRPr="00556AB9" w14:paraId="5083C34A" w14:textId="77777777" w:rsidTr="00FE75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7" w14:textId="2278E8A1" w:rsidR="001D3EBD" w:rsidRPr="00556AB9" w:rsidRDefault="001D3EBD" w:rsidP="001D3EBD">
            <w:pPr>
              <w:rPr>
                <w:rFonts w:eastAsia="Times New Roman" w:cs="Calibri"/>
              </w:rPr>
            </w:pPr>
            <w:r w:rsidRPr="00556AB9">
              <w:rPr>
                <w:rFonts w:eastAsia="Times New Roman" w:cs="Calibri"/>
              </w:rPr>
              <w:t>1.4.3: Contrast (Minimum)</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8" w14:textId="5BD85BD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9" w14:textId="640814A0" w:rsidR="001D3EBD" w:rsidRPr="00556AB9" w:rsidRDefault="00D24E52" w:rsidP="001D3EBD">
            <w:pPr>
              <w:rPr>
                <w:rFonts w:eastAsia="Times New Roman" w:cs="Calibri"/>
              </w:rPr>
            </w:pPr>
            <w:r>
              <w:rPr>
                <w:rFonts w:eastAsia="Times New Roman" w:cs="Calibri"/>
              </w:rPr>
              <w:t>Supports</w:t>
            </w:r>
          </w:p>
        </w:tc>
      </w:tr>
      <w:tr w:rsidR="001D3EBD" w:rsidRPr="00556AB9" w14:paraId="5083C34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B" w14:textId="56D40AB4" w:rsidR="001D3EBD" w:rsidRPr="00556AB9" w:rsidRDefault="001D3EBD" w:rsidP="001D3EBD">
            <w:pPr>
              <w:rPr>
                <w:rFonts w:eastAsia="Times New Roman" w:cs="Calibri"/>
              </w:rPr>
            </w:pPr>
            <w:r w:rsidRPr="00556AB9">
              <w:rPr>
                <w:rFonts w:eastAsia="Times New Roman" w:cs="Calibri"/>
              </w:rPr>
              <w:t>1.4.4: Resize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C" w14:textId="10D3FD9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4D" w14:textId="70884582" w:rsidR="001D3EBD" w:rsidRPr="00556AB9" w:rsidRDefault="001D3EBD" w:rsidP="001D3EBD">
            <w:pPr>
              <w:rPr>
                <w:rFonts w:eastAsia="Times New Roman" w:cs="Calibri"/>
              </w:rPr>
            </w:pPr>
            <w:r>
              <w:rPr>
                <w:rFonts w:eastAsia="Times New Roman" w:cs="Calibri"/>
              </w:rPr>
              <w:t>Support</w:t>
            </w:r>
            <w:r w:rsidR="005570FB">
              <w:rPr>
                <w:rFonts w:eastAsia="Times New Roman" w:cs="Calibri"/>
              </w:rPr>
              <w:t>s</w:t>
            </w:r>
          </w:p>
        </w:tc>
      </w:tr>
      <w:tr w:rsidR="001D3EBD" w:rsidRPr="00556AB9" w14:paraId="5083C35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4F" w14:textId="474B5BA9" w:rsidR="001D3EBD" w:rsidRPr="00556AB9" w:rsidRDefault="001D3EBD" w:rsidP="001D3EBD">
            <w:pPr>
              <w:rPr>
                <w:rFonts w:eastAsia="Times New Roman" w:cs="Calibri"/>
              </w:rPr>
            </w:pPr>
            <w:r w:rsidRPr="00556AB9">
              <w:rPr>
                <w:rFonts w:eastAsia="Times New Roman" w:cs="Calibri"/>
              </w:rPr>
              <w:t>1.4.5: Images of 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0" w14:textId="215539FE"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1" w14:textId="5D9E85C9" w:rsidR="001D3EBD" w:rsidRPr="00556AB9" w:rsidRDefault="001D3EBD" w:rsidP="001D3EBD">
            <w:pPr>
              <w:rPr>
                <w:rFonts w:eastAsia="Times New Roman" w:cs="Calibri"/>
              </w:rPr>
            </w:pPr>
            <w:r>
              <w:rPr>
                <w:rFonts w:eastAsia="Times New Roman" w:cs="Calibri"/>
              </w:rPr>
              <w:t>Supports</w:t>
            </w:r>
          </w:p>
        </w:tc>
      </w:tr>
      <w:tr w:rsidR="001F7D1B" w:rsidRPr="00556AB9" w14:paraId="2124E9F7"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52C4BF5" w14:textId="39650C16" w:rsidR="001F7D1B" w:rsidRPr="00556AB9" w:rsidRDefault="001F7D1B" w:rsidP="00AF3EC4">
            <w:pPr>
              <w:rPr>
                <w:rFonts w:eastAsia="Times New Roman" w:cs="Calibri"/>
              </w:rPr>
            </w:pPr>
            <w:r>
              <w:rPr>
                <w:rFonts w:eastAsia="Times New Roman" w:cs="Calibri"/>
              </w:rPr>
              <w:t>1.4.10 Reflow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F6AA7C2" w14:textId="00F51CE4" w:rsidR="001F7D1B" w:rsidRPr="00556AB9"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09B28855" w14:textId="2BB168CF" w:rsidR="001F7D1B" w:rsidRPr="00556AB9" w:rsidRDefault="00CF7CB1" w:rsidP="00AF3EC4">
            <w:pPr>
              <w:rPr>
                <w:rFonts w:eastAsia="Times New Roman" w:cs="Calibri"/>
              </w:rPr>
            </w:pPr>
            <w:r>
              <w:rPr>
                <w:rFonts w:eastAsia="Times New Roman" w:cs="Calibri"/>
              </w:rPr>
              <w:t>Supports</w:t>
            </w:r>
          </w:p>
        </w:tc>
      </w:tr>
      <w:tr w:rsidR="001F7D1B" w:rsidRPr="00556AB9" w14:paraId="4F1ABE6D" w14:textId="77777777" w:rsidTr="00B2527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tcPr>
          <w:p w14:paraId="28633A89" w14:textId="24904032" w:rsidR="001F7D1B" w:rsidRDefault="001F7D1B" w:rsidP="00AF3EC4">
            <w:pPr>
              <w:rPr>
                <w:rFonts w:eastAsia="Times New Roman" w:cs="Calibri"/>
              </w:rPr>
            </w:pPr>
            <w:r>
              <w:rPr>
                <w:rFonts w:eastAsia="Times New Roman" w:cs="Calibri"/>
              </w:rPr>
              <w:t>1.4.11 Non-Text Contrast (2.1)</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tcPr>
          <w:p w14:paraId="01C95F02" w14:textId="0ADD5B27"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tcPr>
          <w:p w14:paraId="254E7CE9" w14:textId="53D558E1" w:rsidR="001F7D1B" w:rsidRDefault="00B25271" w:rsidP="00AF3EC4">
            <w:pPr>
              <w:rPr>
                <w:rFonts w:eastAsia="Times New Roman" w:cs="Calibri"/>
              </w:rPr>
            </w:pPr>
            <w:r>
              <w:rPr>
                <w:rFonts w:eastAsia="Times New Roman" w:cs="Calibri"/>
              </w:rPr>
              <w:t>Partially supports</w:t>
            </w:r>
          </w:p>
        </w:tc>
      </w:tr>
      <w:tr w:rsidR="001F7D1B" w:rsidRPr="00556AB9" w14:paraId="48B80330"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0AB67A7" w14:textId="6565E2B4" w:rsidR="001F7D1B" w:rsidRDefault="001F7D1B" w:rsidP="00AF3EC4">
            <w:pPr>
              <w:rPr>
                <w:rFonts w:eastAsia="Times New Roman" w:cs="Calibri"/>
              </w:rPr>
            </w:pPr>
            <w:r>
              <w:rPr>
                <w:rFonts w:eastAsia="Times New Roman" w:cs="Calibri"/>
              </w:rPr>
              <w:t>1.4.12 Text Spacing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6AB43E51" w14:textId="6287A2DA"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1FC7A2A9" w14:textId="0CD8F71A" w:rsidR="001F7D1B" w:rsidRDefault="00D81179" w:rsidP="00AF3EC4">
            <w:pPr>
              <w:rPr>
                <w:rFonts w:eastAsia="Times New Roman" w:cs="Calibri"/>
              </w:rPr>
            </w:pPr>
            <w:r>
              <w:rPr>
                <w:rFonts w:eastAsia="Times New Roman" w:cs="Calibri"/>
              </w:rPr>
              <w:t>Supports</w:t>
            </w:r>
          </w:p>
        </w:tc>
      </w:tr>
      <w:tr w:rsidR="001F7D1B" w:rsidRPr="00556AB9" w14:paraId="3E2ABD91"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1A0775F1" w14:textId="367B11A4" w:rsidR="001F7D1B" w:rsidRDefault="001F7D1B" w:rsidP="00AF3EC4">
            <w:pPr>
              <w:rPr>
                <w:rFonts w:eastAsia="Times New Roman" w:cs="Calibri"/>
              </w:rPr>
            </w:pPr>
            <w:r>
              <w:rPr>
                <w:rFonts w:eastAsia="Times New Roman" w:cs="Calibri"/>
              </w:rPr>
              <w:t>1.4.13 Content on Hover or Focus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4463B6" w14:textId="6652E865" w:rsidR="001F7D1B" w:rsidRDefault="001F7D1B" w:rsidP="00AF3EC4">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79B209B1" w14:textId="247B2AA9" w:rsidR="001F7D1B" w:rsidRDefault="005570FB" w:rsidP="00AF3EC4">
            <w:pPr>
              <w:rPr>
                <w:rFonts w:eastAsia="Times New Roman" w:cs="Calibri"/>
              </w:rPr>
            </w:pPr>
            <w:r>
              <w:rPr>
                <w:rFonts w:eastAsia="Times New Roman" w:cs="Calibri"/>
              </w:rPr>
              <w:t>Supports (N/A)</w:t>
            </w:r>
          </w:p>
        </w:tc>
      </w:tr>
      <w:tr w:rsidR="001D3EBD" w:rsidRPr="00556AB9" w14:paraId="5083C35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3" w14:textId="01297C1A" w:rsidR="001D3EBD" w:rsidRPr="00556AB9" w:rsidRDefault="001D3EBD" w:rsidP="001D3EBD">
            <w:pPr>
              <w:rPr>
                <w:rFonts w:eastAsia="Times New Roman" w:cs="Calibri"/>
              </w:rPr>
            </w:pPr>
            <w:r w:rsidRPr="00556AB9">
              <w:rPr>
                <w:rFonts w:eastAsia="Times New Roman" w:cs="Calibri"/>
              </w:rPr>
              <w:t>2.1.1: Keyboard</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54" w14:textId="75CBB90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55" w14:textId="238768ED" w:rsidR="001D3EBD" w:rsidRPr="00556AB9" w:rsidRDefault="001D3EBD" w:rsidP="001D3EBD">
            <w:pPr>
              <w:rPr>
                <w:rFonts w:eastAsia="Times New Roman" w:cs="Calibri"/>
              </w:rPr>
            </w:pPr>
            <w:r>
              <w:rPr>
                <w:rFonts w:eastAsia="Times New Roman" w:cs="Calibri"/>
              </w:rPr>
              <w:t>Partially supports</w:t>
            </w:r>
          </w:p>
        </w:tc>
      </w:tr>
      <w:tr w:rsidR="001D3EBD" w:rsidRPr="00556AB9" w14:paraId="5083C35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7" w14:textId="1DE002EA" w:rsidR="001D3EBD" w:rsidRPr="00556AB9" w:rsidRDefault="001D3EBD" w:rsidP="001D3EBD">
            <w:pPr>
              <w:rPr>
                <w:rFonts w:eastAsia="Times New Roman" w:cs="Calibri"/>
              </w:rPr>
            </w:pPr>
            <w:r w:rsidRPr="00556AB9">
              <w:rPr>
                <w:rFonts w:eastAsia="Times New Roman" w:cs="Calibri"/>
              </w:rPr>
              <w:t>2.1.2: No Keyboard Trap</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8" w14:textId="69D88B17"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9" w14:textId="0B2A248B" w:rsidR="001D3EBD" w:rsidRPr="00556AB9" w:rsidRDefault="001D3EBD" w:rsidP="001D3EBD">
            <w:pPr>
              <w:rPr>
                <w:rFonts w:eastAsia="Times New Roman" w:cs="Calibri"/>
              </w:rPr>
            </w:pPr>
            <w:r>
              <w:rPr>
                <w:rFonts w:eastAsia="Times New Roman" w:cs="Calibri"/>
              </w:rPr>
              <w:t>Supports</w:t>
            </w:r>
          </w:p>
        </w:tc>
      </w:tr>
      <w:tr w:rsidR="001F7D1B" w:rsidRPr="00556AB9" w14:paraId="55120D44"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2226078" w14:textId="29015C35" w:rsidR="001F7D1B" w:rsidRPr="00556AB9" w:rsidRDefault="001F7D1B" w:rsidP="0089009D">
            <w:pPr>
              <w:rPr>
                <w:rFonts w:eastAsia="Times New Roman" w:cs="Calibri"/>
              </w:rPr>
            </w:pPr>
            <w:r>
              <w:rPr>
                <w:rFonts w:eastAsia="Times New Roman" w:cs="Calibri"/>
              </w:rPr>
              <w:t>2.1.4 Character Key Shortcuts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BDBD3EE" w14:textId="1EEE2F07"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E2083" w14:textId="56EED013" w:rsidR="001F7D1B" w:rsidRPr="00556AB9" w:rsidRDefault="00CF7CB1" w:rsidP="0089009D">
            <w:pPr>
              <w:rPr>
                <w:rFonts w:eastAsia="Times New Roman" w:cs="Calibri"/>
              </w:rPr>
            </w:pPr>
            <w:r>
              <w:rPr>
                <w:rFonts w:eastAsia="Times New Roman" w:cs="Calibri"/>
              </w:rPr>
              <w:t>Supports (N/A)</w:t>
            </w:r>
          </w:p>
        </w:tc>
      </w:tr>
      <w:tr w:rsidR="001D3EBD" w:rsidRPr="00556AB9" w14:paraId="5083C35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B" w14:textId="162EE7A1" w:rsidR="001D3EBD" w:rsidRPr="00556AB9" w:rsidRDefault="001D3EBD" w:rsidP="001D3EBD">
            <w:pPr>
              <w:rPr>
                <w:rFonts w:eastAsia="Times New Roman" w:cs="Calibri"/>
              </w:rPr>
            </w:pPr>
            <w:r w:rsidRPr="00556AB9">
              <w:rPr>
                <w:rFonts w:eastAsia="Times New Roman" w:cs="Calibri"/>
              </w:rPr>
              <w:t>2.2.1: Timing Adjustable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C" w14:textId="5209898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5D" w14:textId="5BF202A2" w:rsidR="001D3EBD" w:rsidRPr="00556AB9" w:rsidRDefault="001D3EBD" w:rsidP="001D3EBD">
            <w:pPr>
              <w:rPr>
                <w:rFonts w:eastAsia="Times New Roman" w:cs="Calibri"/>
              </w:rPr>
            </w:pPr>
            <w:r>
              <w:rPr>
                <w:rFonts w:eastAsia="Times New Roman" w:cs="Calibri"/>
              </w:rPr>
              <w:t>Supports</w:t>
            </w:r>
            <w:r w:rsidR="005570FB">
              <w:rPr>
                <w:rFonts w:eastAsia="Times New Roman" w:cs="Calibri"/>
              </w:rPr>
              <w:t xml:space="preserve"> (N/A)</w:t>
            </w:r>
          </w:p>
        </w:tc>
      </w:tr>
      <w:tr w:rsidR="001D3EBD" w:rsidRPr="00556AB9" w14:paraId="5083C36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5F" w14:textId="67A1E421" w:rsidR="001D3EBD" w:rsidRPr="00556AB9" w:rsidRDefault="001D3EBD" w:rsidP="001D3EBD">
            <w:pPr>
              <w:rPr>
                <w:rFonts w:eastAsia="Times New Roman" w:cs="Calibri"/>
              </w:rPr>
            </w:pPr>
            <w:r w:rsidRPr="00556AB9">
              <w:rPr>
                <w:rFonts w:eastAsia="Times New Roman" w:cs="Calibri"/>
              </w:rPr>
              <w:t>2.2.2: Pause, Stop, Hide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0" w14:textId="15438D89"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1" w14:textId="5B99700C" w:rsidR="001D3EBD" w:rsidRPr="00556AB9" w:rsidRDefault="001D3EBD" w:rsidP="001D3EBD">
            <w:pPr>
              <w:rPr>
                <w:rFonts w:eastAsia="Times New Roman" w:cs="Calibri"/>
              </w:rPr>
            </w:pPr>
            <w:r>
              <w:rPr>
                <w:rFonts w:eastAsia="Times New Roman" w:cs="Calibri"/>
              </w:rPr>
              <w:t>Supports (N/A)</w:t>
            </w:r>
          </w:p>
        </w:tc>
      </w:tr>
      <w:tr w:rsidR="001D3EBD" w:rsidRPr="00556AB9" w14:paraId="5083C36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3" w14:textId="62BD2B76" w:rsidR="001D3EBD" w:rsidRPr="00556AB9" w:rsidRDefault="001D3EBD" w:rsidP="001D3EBD">
            <w:pPr>
              <w:rPr>
                <w:rFonts w:eastAsia="Times New Roman" w:cs="Calibri"/>
              </w:rPr>
            </w:pPr>
            <w:r w:rsidRPr="00556AB9">
              <w:rPr>
                <w:rFonts w:eastAsia="Times New Roman" w:cs="Calibri"/>
              </w:rPr>
              <w:t>2.3.1: Three Flashes or Below Threshold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4" w14:textId="42927278"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5" w14:textId="073E3492" w:rsidR="001D3EBD" w:rsidRPr="00556AB9" w:rsidRDefault="001D3EBD" w:rsidP="001D3EBD">
            <w:pPr>
              <w:rPr>
                <w:rFonts w:eastAsia="Times New Roman" w:cs="Calibri"/>
              </w:rPr>
            </w:pPr>
            <w:r>
              <w:rPr>
                <w:rFonts w:eastAsia="Times New Roman" w:cs="Calibri"/>
              </w:rPr>
              <w:t>Supports (N/A)</w:t>
            </w:r>
          </w:p>
        </w:tc>
      </w:tr>
      <w:tr w:rsidR="001D3EBD" w:rsidRPr="00556AB9" w14:paraId="5083C36A"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7" w14:textId="037853E2" w:rsidR="001D3EBD" w:rsidRPr="00556AB9" w:rsidRDefault="001D3EBD" w:rsidP="001D3EBD">
            <w:pPr>
              <w:rPr>
                <w:rFonts w:eastAsia="Times New Roman" w:cs="Calibri"/>
              </w:rPr>
            </w:pPr>
            <w:r w:rsidRPr="00556AB9">
              <w:rPr>
                <w:rFonts w:eastAsia="Times New Roman" w:cs="Calibri"/>
              </w:rPr>
              <w:t>2.4.1: Bypass Blocks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8" w14:textId="61F1C4D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9" w14:textId="306E9C85" w:rsidR="001D3EBD" w:rsidRPr="00556AB9" w:rsidRDefault="00D81179" w:rsidP="001D3EBD">
            <w:pPr>
              <w:rPr>
                <w:rFonts w:eastAsia="Times New Roman" w:cs="Calibri"/>
              </w:rPr>
            </w:pPr>
            <w:r>
              <w:rPr>
                <w:rFonts w:eastAsia="Times New Roman" w:cs="Calibri"/>
              </w:rPr>
              <w:t>Supports</w:t>
            </w:r>
          </w:p>
        </w:tc>
      </w:tr>
      <w:tr w:rsidR="001D3EBD" w:rsidRPr="00556AB9" w14:paraId="5083C36E" w14:textId="77777777" w:rsidTr="00F903A9">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B" w14:textId="223DB0AA" w:rsidR="001D3EBD" w:rsidRPr="00556AB9" w:rsidRDefault="001D3EBD" w:rsidP="001D3EBD">
            <w:pPr>
              <w:rPr>
                <w:rFonts w:eastAsia="Times New Roman" w:cs="Calibri"/>
              </w:rPr>
            </w:pPr>
            <w:r w:rsidRPr="00556AB9">
              <w:rPr>
                <w:rFonts w:eastAsia="Times New Roman" w:cs="Calibri"/>
              </w:rPr>
              <w:t>2.4.2: Page Titled</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6C" w14:textId="61B364F0"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6D" w14:textId="153FF67B" w:rsidR="001D3EBD" w:rsidRPr="00556AB9" w:rsidRDefault="00831544" w:rsidP="001D3EBD">
            <w:pPr>
              <w:rPr>
                <w:rFonts w:eastAsia="Times New Roman" w:cs="Calibri"/>
              </w:rPr>
            </w:pPr>
            <w:r>
              <w:rPr>
                <w:rFonts w:eastAsia="Times New Roman" w:cs="Calibri"/>
              </w:rPr>
              <w:t>Supports</w:t>
            </w:r>
          </w:p>
        </w:tc>
      </w:tr>
      <w:tr w:rsidR="001D3EBD" w:rsidRPr="00556AB9" w14:paraId="5083C37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6F" w14:textId="156D5967" w:rsidR="001D3EBD" w:rsidRPr="00556AB9" w:rsidRDefault="001D3EBD" w:rsidP="001D3EBD">
            <w:pPr>
              <w:rPr>
                <w:rFonts w:eastAsia="Times New Roman" w:cs="Calibri"/>
              </w:rPr>
            </w:pPr>
            <w:r w:rsidRPr="00556AB9">
              <w:rPr>
                <w:rFonts w:eastAsia="Times New Roman" w:cs="Calibri"/>
              </w:rPr>
              <w:t>2.4.3: Focus Order</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70" w14:textId="1917116F"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71" w14:textId="25048F04" w:rsidR="001D3EBD" w:rsidRPr="00556AB9" w:rsidRDefault="001D3EBD" w:rsidP="001D3EBD">
            <w:pPr>
              <w:rPr>
                <w:rFonts w:eastAsia="Times New Roman" w:cs="Calibri"/>
              </w:rPr>
            </w:pPr>
            <w:r>
              <w:rPr>
                <w:rFonts w:eastAsia="Times New Roman" w:cs="Calibri"/>
              </w:rPr>
              <w:t>Partially supports</w:t>
            </w:r>
          </w:p>
        </w:tc>
      </w:tr>
      <w:tr w:rsidR="001D3EBD" w:rsidRPr="00556AB9" w14:paraId="5083C376" w14:textId="77777777" w:rsidTr="00FE75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3" w14:textId="09B90503" w:rsidR="001D3EBD" w:rsidRPr="00556AB9" w:rsidRDefault="001D3EBD" w:rsidP="001D3EBD">
            <w:pPr>
              <w:rPr>
                <w:rFonts w:eastAsia="Times New Roman" w:cs="Calibri"/>
              </w:rPr>
            </w:pPr>
            <w:r w:rsidRPr="00556AB9">
              <w:rPr>
                <w:rFonts w:eastAsia="Times New Roman" w:cs="Calibri"/>
              </w:rPr>
              <w:t>2.4.4: Link Purpose (In Context)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4" w14:textId="5A2CB435"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75" w14:textId="14FC94AA" w:rsidR="001D3EBD" w:rsidRPr="00556AB9" w:rsidRDefault="00FE7507" w:rsidP="001D3EBD">
            <w:pPr>
              <w:rPr>
                <w:rFonts w:eastAsia="Times New Roman" w:cs="Calibri"/>
              </w:rPr>
            </w:pPr>
            <w:r>
              <w:rPr>
                <w:rFonts w:eastAsia="Times New Roman" w:cs="Calibri"/>
              </w:rPr>
              <w:t>Supports</w:t>
            </w:r>
          </w:p>
        </w:tc>
      </w:tr>
      <w:tr w:rsidR="001D3EBD" w:rsidRPr="00556AB9" w14:paraId="5083C37A"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7" w14:textId="4E2745B0" w:rsidR="001D3EBD" w:rsidRPr="00556AB9" w:rsidRDefault="001D3EBD" w:rsidP="001D3EBD">
            <w:pPr>
              <w:rPr>
                <w:rFonts w:eastAsia="Times New Roman" w:cs="Calibri"/>
              </w:rPr>
            </w:pPr>
            <w:r w:rsidRPr="00556AB9">
              <w:rPr>
                <w:rFonts w:eastAsia="Times New Roman" w:cs="Calibri"/>
              </w:rPr>
              <w:t>2.4.5: Multiple Ways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8" w14:textId="238944B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9" w14:textId="140BD521" w:rsidR="001D3EBD" w:rsidRPr="00556AB9" w:rsidRDefault="00D81179" w:rsidP="001D3EBD">
            <w:pPr>
              <w:rPr>
                <w:rFonts w:eastAsia="Times New Roman" w:cs="Calibri"/>
              </w:rPr>
            </w:pPr>
            <w:r>
              <w:rPr>
                <w:rFonts w:eastAsia="Times New Roman" w:cs="Calibri"/>
              </w:rPr>
              <w:t>Supports</w:t>
            </w:r>
          </w:p>
        </w:tc>
      </w:tr>
      <w:tr w:rsidR="001D3EBD" w:rsidRPr="00556AB9" w14:paraId="5083C37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B" w14:textId="1678A1FF" w:rsidR="001D3EBD" w:rsidRPr="00556AB9" w:rsidRDefault="001D3EBD" w:rsidP="001D3EBD">
            <w:pPr>
              <w:rPr>
                <w:rFonts w:eastAsia="Times New Roman" w:cs="Calibri"/>
              </w:rPr>
            </w:pPr>
            <w:r w:rsidRPr="00556AB9">
              <w:rPr>
                <w:rFonts w:eastAsia="Times New Roman" w:cs="Calibri"/>
              </w:rPr>
              <w:t>2.4.6: Headings and Labels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C" w14:textId="6154F8E0"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7D" w14:textId="13DC8E1E" w:rsidR="001D3EBD" w:rsidRPr="00556AB9" w:rsidRDefault="001D3EBD" w:rsidP="001D3EBD">
            <w:pPr>
              <w:rPr>
                <w:rFonts w:eastAsia="Times New Roman" w:cs="Calibri"/>
              </w:rPr>
            </w:pPr>
            <w:r w:rsidRPr="004B3CC3">
              <w:rPr>
                <w:rFonts w:eastAsia="Times New Roman" w:cs="Calibri"/>
              </w:rPr>
              <w:t>Supports</w:t>
            </w:r>
          </w:p>
        </w:tc>
      </w:tr>
      <w:tr w:rsidR="001D3EBD" w:rsidRPr="00556AB9" w14:paraId="5083C382" w14:textId="77777777" w:rsidTr="00FE75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7F" w14:textId="60E6CD15" w:rsidR="001D3EBD" w:rsidRPr="00556AB9" w:rsidRDefault="001D3EBD" w:rsidP="001D3EBD">
            <w:pPr>
              <w:rPr>
                <w:rFonts w:eastAsia="Times New Roman" w:cs="Calibri"/>
              </w:rPr>
            </w:pPr>
            <w:r w:rsidRPr="00556AB9">
              <w:rPr>
                <w:rFonts w:eastAsia="Times New Roman" w:cs="Calibri"/>
              </w:rPr>
              <w:t>2.4.7: Focus Visible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0" w14:textId="40971FE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1" w14:textId="521ACE62" w:rsidR="001D3EBD" w:rsidRPr="00556AB9" w:rsidRDefault="00FE7507" w:rsidP="001D3EBD">
            <w:pPr>
              <w:rPr>
                <w:rFonts w:eastAsia="Times New Roman" w:cs="Calibri"/>
              </w:rPr>
            </w:pPr>
            <w:r>
              <w:rPr>
                <w:rFonts w:eastAsia="Times New Roman" w:cs="Calibri"/>
              </w:rPr>
              <w:t>Supports</w:t>
            </w:r>
          </w:p>
        </w:tc>
      </w:tr>
      <w:tr w:rsidR="001F7D1B" w:rsidRPr="00556AB9" w14:paraId="07577B9F"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F76E4E4" w14:textId="03F4CD04" w:rsidR="001F7D1B" w:rsidRPr="00556AB9" w:rsidRDefault="001F7D1B" w:rsidP="0089009D">
            <w:pPr>
              <w:rPr>
                <w:rFonts w:eastAsia="Times New Roman" w:cs="Calibri"/>
              </w:rPr>
            </w:pPr>
            <w:r>
              <w:rPr>
                <w:rFonts w:eastAsia="Times New Roman" w:cs="Calibri"/>
              </w:rPr>
              <w:t>2.5.1 Pointer Gestures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F37D0CD" w14:textId="0F92F98F" w:rsidR="001F7D1B" w:rsidRPr="00556AB9"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2B521760" w14:textId="6A76B94F" w:rsidR="001F7D1B" w:rsidRPr="00556AB9" w:rsidRDefault="00CF7CB1" w:rsidP="0089009D">
            <w:pPr>
              <w:rPr>
                <w:rFonts w:eastAsia="Times New Roman" w:cs="Calibri"/>
              </w:rPr>
            </w:pPr>
            <w:r>
              <w:rPr>
                <w:rFonts w:eastAsia="Times New Roman" w:cs="Calibri"/>
              </w:rPr>
              <w:t>Supports (N/A)</w:t>
            </w:r>
          </w:p>
        </w:tc>
      </w:tr>
      <w:tr w:rsidR="001F7D1B" w:rsidRPr="00556AB9" w14:paraId="443713E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43BC5220" w14:textId="4D3E1272" w:rsidR="001F7D1B" w:rsidRDefault="001F7D1B" w:rsidP="0089009D">
            <w:pPr>
              <w:rPr>
                <w:rFonts w:eastAsia="Times New Roman" w:cs="Calibri"/>
              </w:rPr>
            </w:pPr>
            <w:r>
              <w:rPr>
                <w:rFonts w:eastAsia="Times New Roman" w:cs="Calibri"/>
              </w:rPr>
              <w:t>2.5.2 Pointer Cancellation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2AA76786" w14:textId="4BD8832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733B479C" w14:textId="544E2390" w:rsidR="001F7D1B" w:rsidRDefault="00CF7CB1" w:rsidP="0089009D">
            <w:pPr>
              <w:rPr>
                <w:rFonts w:eastAsia="Times New Roman" w:cs="Calibri"/>
              </w:rPr>
            </w:pPr>
            <w:r>
              <w:rPr>
                <w:rFonts w:eastAsia="Times New Roman" w:cs="Calibri"/>
              </w:rPr>
              <w:t>Supports (N/A)</w:t>
            </w:r>
          </w:p>
        </w:tc>
      </w:tr>
      <w:tr w:rsidR="001F7D1B" w:rsidRPr="00556AB9" w14:paraId="1F17A9CA" w14:textId="77777777" w:rsidTr="00FE75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3E91C7AA" w14:textId="2E3A4A41" w:rsidR="001F7D1B" w:rsidRDefault="001F7D1B" w:rsidP="0089009D">
            <w:pPr>
              <w:rPr>
                <w:rFonts w:eastAsia="Times New Roman" w:cs="Calibri"/>
              </w:rPr>
            </w:pPr>
            <w:r>
              <w:rPr>
                <w:rFonts w:eastAsia="Times New Roman" w:cs="Calibri"/>
              </w:rPr>
              <w:t>2.5.3 Label in Name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79A5A9C2" w14:textId="0017A8CC" w:rsidR="001F7D1B" w:rsidRDefault="001F7D1B"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636E71FC" w14:textId="3B708428" w:rsidR="001F7D1B" w:rsidRDefault="00FE7507" w:rsidP="0089009D">
            <w:pPr>
              <w:rPr>
                <w:rFonts w:eastAsia="Times New Roman" w:cs="Calibri"/>
              </w:rPr>
            </w:pPr>
            <w:r>
              <w:rPr>
                <w:rFonts w:eastAsia="Times New Roman" w:cs="Calibri"/>
              </w:rPr>
              <w:t>Supports</w:t>
            </w:r>
          </w:p>
        </w:tc>
      </w:tr>
      <w:tr w:rsidR="001A059F" w:rsidRPr="00556AB9" w14:paraId="70533F86" w14:textId="77777777" w:rsidTr="00CF7CB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7C64792" w14:textId="4C00D7DB" w:rsidR="001A059F" w:rsidRDefault="001A059F" w:rsidP="0089009D">
            <w:pPr>
              <w:rPr>
                <w:rFonts w:eastAsia="Times New Roman" w:cs="Calibri"/>
              </w:rPr>
            </w:pPr>
            <w:r>
              <w:rPr>
                <w:rFonts w:eastAsia="Times New Roman" w:cs="Calibri"/>
              </w:rPr>
              <w:t>2.5.4 Motion Actuation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5CB45B64" w14:textId="145E80FE" w:rsidR="001A059F" w:rsidRDefault="001A059F" w:rsidP="0089009D">
            <w:pPr>
              <w:rPr>
                <w:rFonts w:eastAsia="Times New Roman" w:cs="Calibri"/>
              </w:rPr>
            </w:pPr>
            <w:r>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0E2303BE" w14:textId="5A016B25" w:rsidR="001A059F" w:rsidRDefault="00CF7CB1" w:rsidP="0089009D">
            <w:pPr>
              <w:rPr>
                <w:rFonts w:eastAsia="Times New Roman" w:cs="Calibri"/>
              </w:rPr>
            </w:pPr>
            <w:r>
              <w:rPr>
                <w:rFonts w:eastAsia="Times New Roman" w:cs="Calibri"/>
              </w:rPr>
              <w:t>Supports (N/A)</w:t>
            </w:r>
          </w:p>
        </w:tc>
      </w:tr>
      <w:tr w:rsidR="001D3EBD" w:rsidRPr="00556AB9" w14:paraId="5083C386" w14:textId="77777777" w:rsidTr="00FE75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3" w14:textId="57A58896" w:rsidR="001D3EBD" w:rsidRPr="00556AB9" w:rsidRDefault="001D3EBD" w:rsidP="001D3EBD">
            <w:pPr>
              <w:rPr>
                <w:rFonts w:eastAsia="Times New Roman" w:cs="Calibri"/>
              </w:rPr>
            </w:pPr>
            <w:r w:rsidRPr="00556AB9">
              <w:rPr>
                <w:rFonts w:eastAsia="Times New Roman" w:cs="Calibri"/>
              </w:rPr>
              <w:t>3.1.1: Language of Page</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4" w14:textId="333FC0A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5" w14:textId="021F6571" w:rsidR="001D3EBD" w:rsidRPr="00556AB9" w:rsidRDefault="00FE7507" w:rsidP="001D3EBD">
            <w:pPr>
              <w:rPr>
                <w:rFonts w:eastAsia="Times New Roman" w:cs="Calibri"/>
              </w:rPr>
            </w:pPr>
            <w:r>
              <w:rPr>
                <w:rFonts w:eastAsia="Times New Roman" w:cs="Calibri"/>
              </w:rPr>
              <w:t>Supports</w:t>
            </w:r>
          </w:p>
        </w:tc>
      </w:tr>
      <w:tr w:rsidR="001D3EBD" w:rsidRPr="00556AB9" w14:paraId="5083C38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7" w14:textId="18D1B8C1" w:rsidR="001D3EBD" w:rsidRPr="00556AB9" w:rsidRDefault="001D3EBD" w:rsidP="001D3EBD">
            <w:pPr>
              <w:rPr>
                <w:rFonts w:eastAsia="Times New Roman" w:cs="Calibri"/>
              </w:rPr>
            </w:pPr>
            <w:r w:rsidRPr="00556AB9">
              <w:rPr>
                <w:rFonts w:eastAsia="Times New Roman" w:cs="Calibri"/>
              </w:rPr>
              <w:t>3.1.2: Language of Parts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8" w14:textId="3FB14C4A"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89" w14:textId="0FC8944B" w:rsidR="001D3EBD" w:rsidRPr="00556AB9" w:rsidRDefault="001D3EBD" w:rsidP="001D3EBD">
            <w:pPr>
              <w:rPr>
                <w:rFonts w:eastAsia="Times New Roman" w:cs="Calibri"/>
              </w:rPr>
            </w:pPr>
            <w:r>
              <w:rPr>
                <w:rFonts w:eastAsia="Times New Roman" w:cs="Calibri"/>
              </w:rPr>
              <w:t>Supports</w:t>
            </w:r>
          </w:p>
        </w:tc>
      </w:tr>
      <w:tr w:rsidR="001D3EBD" w:rsidRPr="00556AB9" w14:paraId="5083C38E"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B" w14:textId="66FE6615" w:rsidR="001D3EBD" w:rsidRPr="00556AB9" w:rsidRDefault="001D3EBD" w:rsidP="001D3EBD">
            <w:pPr>
              <w:rPr>
                <w:rFonts w:eastAsia="Times New Roman" w:cs="Calibri"/>
              </w:rPr>
            </w:pPr>
            <w:r w:rsidRPr="00556AB9">
              <w:rPr>
                <w:rFonts w:eastAsia="Times New Roman" w:cs="Calibri"/>
              </w:rPr>
              <w:t>3.2.1: On Focus</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C" w14:textId="1CC29901"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8D" w14:textId="70747DD2" w:rsidR="001D3EBD" w:rsidRPr="00556AB9" w:rsidRDefault="001D3EBD" w:rsidP="001D3EBD">
            <w:pPr>
              <w:rPr>
                <w:rFonts w:eastAsia="Times New Roman" w:cs="Calibri"/>
              </w:rPr>
            </w:pPr>
            <w:r>
              <w:rPr>
                <w:rFonts w:eastAsia="Times New Roman" w:cs="Calibri"/>
              </w:rPr>
              <w:t>Supports</w:t>
            </w:r>
          </w:p>
        </w:tc>
      </w:tr>
      <w:tr w:rsidR="001D3EBD" w:rsidRPr="00556AB9" w14:paraId="5083C39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8F" w14:textId="238008F8" w:rsidR="001D3EBD" w:rsidRPr="00556AB9" w:rsidRDefault="001D3EBD" w:rsidP="001D3EBD">
            <w:pPr>
              <w:rPr>
                <w:rFonts w:eastAsia="Times New Roman" w:cs="Calibri"/>
              </w:rPr>
            </w:pPr>
            <w:r w:rsidRPr="00556AB9">
              <w:rPr>
                <w:rFonts w:eastAsia="Times New Roman" w:cs="Calibri"/>
              </w:rPr>
              <w:lastRenderedPageBreak/>
              <w:t>3.2.2: On Input</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0" w14:textId="409062CE"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tcPr>
          <w:p w14:paraId="5083C391" w14:textId="7E2B5BBD"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3" w14:textId="14AFB4ED" w:rsidR="001D3EBD" w:rsidRPr="00556AB9" w:rsidRDefault="001D3EBD" w:rsidP="001D3EBD">
            <w:pPr>
              <w:rPr>
                <w:rFonts w:eastAsia="Times New Roman" w:cs="Calibri"/>
              </w:rPr>
            </w:pPr>
            <w:r w:rsidRPr="00556AB9">
              <w:rPr>
                <w:rFonts w:eastAsia="Times New Roman" w:cs="Calibri"/>
              </w:rPr>
              <w:t>3.2.3: Consistent Navigation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4" w14:textId="672D369D"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5" w14:textId="4C951188"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A" w14:textId="77777777" w:rsidTr="00464916">
        <w:trPr>
          <w:trHeight w:val="150"/>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7" w14:textId="42990986" w:rsidR="001D3EBD" w:rsidRPr="00556AB9" w:rsidRDefault="001D3EBD" w:rsidP="001D3EBD">
            <w:pPr>
              <w:rPr>
                <w:rFonts w:eastAsia="Times New Roman" w:cs="Calibri"/>
              </w:rPr>
            </w:pPr>
            <w:r w:rsidRPr="00556AB9">
              <w:rPr>
                <w:rFonts w:eastAsia="Times New Roman" w:cs="Calibri"/>
              </w:rPr>
              <w:t>3.2.4: Consistent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vAlign w:val="center"/>
            <w:hideMark/>
          </w:tcPr>
          <w:p w14:paraId="5083C398" w14:textId="56F5FE74"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noWrap/>
          </w:tcPr>
          <w:p w14:paraId="5083C399" w14:textId="362F7E16" w:rsidR="001D3EBD" w:rsidRPr="00556AB9" w:rsidRDefault="001D3EBD" w:rsidP="001D3EBD">
            <w:pPr>
              <w:rPr>
                <w:rFonts w:eastAsia="Times New Roman" w:cs="Calibri"/>
              </w:rPr>
            </w:pPr>
            <w:r w:rsidRPr="008C789E">
              <w:rPr>
                <w:rFonts w:eastAsia="Times New Roman" w:cs="Calibri"/>
              </w:rPr>
              <w:t>Supports</w:t>
            </w:r>
          </w:p>
        </w:tc>
      </w:tr>
      <w:tr w:rsidR="001D3EBD" w:rsidRPr="00556AB9" w14:paraId="5083C39E" w14:textId="77777777" w:rsidTr="00FD3F91">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B" w14:textId="6F0F67A2" w:rsidR="001D3EBD" w:rsidRPr="00556AB9" w:rsidRDefault="001D3EBD" w:rsidP="001D3EBD">
            <w:pPr>
              <w:rPr>
                <w:rFonts w:eastAsia="Times New Roman" w:cs="Calibri"/>
              </w:rPr>
            </w:pPr>
            <w:r w:rsidRPr="00556AB9">
              <w:rPr>
                <w:rFonts w:eastAsia="Times New Roman" w:cs="Calibri"/>
              </w:rPr>
              <w:t>3.3.1: Error Identification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9C" w14:textId="669DAA6D"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9D" w14:textId="798EE602" w:rsidR="001D3EBD" w:rsidRPr="00556AB9" w:rsidRDefault="00FD3F91" w:rsidP="001D3EBD">
            <w:pPr>
              <w:rPr>
                <w:rFonts w:eastAsia="Times New Roman" w:cs="Calibri"/>
              </w:rPr>
            </w:pPr>
            <w:r>
              <w:rPr>
                <w:rFonts w:eastAsia="Times New Roman" w:cs="Calibri"/>
              </w:rPr>
              <w:t>Supports</w:t>
            </w:r>
          </w:p>
        </w:tc>
      </w:tr>
      <w:tr w:rsidR="001D3EBD" w:rsidRPr="00556AB9" w14:paraId="5083C3A2"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9F" w14:textId="66432BFE" w:rsidR="001D3EBD" w:rsidRPr="00556AB9" w:rsidRDefault="001D3EBD" w:rsidP="001D3EBD">
            <w:pPr>
              <w:rPr>
                <w:rFonts w:eastAsia="Times New Roman" w:cs="Calibri"/>
              </w:rPr>
            </w:pPr>
            <w:r w:rsidRPr="00556AB9">
              <w:rPr>
                <w:rFonts w:eastAsia="Times New Roman" w:cs="Calibri"/>
              </w:rPr>
              <w:t>3.3.2: Labels or Instructions</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0" w14:textId="04E14B84"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A1" w14:textId="521AC777" w:rsidR="001D3EBD" w:rsidRPr="00556AB9" w:rsidRDefault="001D3EBD" w:rsidP="001D3EBD">
            <w:pPr>
              <w:rPr>
                <w:rFonts w:eastAsia="Times New Roman" w:cs="Calibri"/>
              </w:rPr>
            </w:pPr>
            <w:r>
              <w:rPr>
                <w:rFonts w:eastAsia="Times New Roman" w:cs="Calibri"/>
              </w:rPr>
              <w:t>Partially supports</w:t>
            </w:r>
          </w:p>
        </w:tc>
      </w:tr>
      <w:tr w:rsidR="001D3EBD" w:rsidRPr="00556AB9" w14:paraId="5083C3A6"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3" w14:textId="3A621C38" w:rsidR="001D3EBD" w:rsidRPr="00556AB9" w:rsidRDefault="001D3EBD" w:rsidP="001D3EBD">
            <w:pPr>
              <w:rPr>
                <w:rFonts w:eastAsia="Times New Roman" w:cs="Calibri"/>
              </w:rPr>
            </w:pPr>
            <w:r w:rsidRPr="00556AB9">
              <w:rPr>
                <w:rFonts w:eastAsia="Times New Roman" w:cs="Calibri"/>
              </w:rPr>
              <w:t>3.3.3: Error Suggestion</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4" w14:textId="3F3B26B5"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5" w14:textId="5B48CE8F" w:rsidR="001D3EBD" w:rsidRPr="00556AB9" w:rsidRDefault="001D3EBD" w:rsidP="001D3EBD">
            <w:pPr>
              <w:rPr>
                <w:rFonts w:eastAsia="Times New Roman" w:cs="Calibri"/>
              </w:rPr>
            </w:pPr>
            <w:r>
              <w:rPr>
                <w:rFonts w:eastAsia="Times New Roman" w:cs="Calibri"/>
              </w:rPr>
              <w:t>Supports</w:t>
            </w:r>
          </w:p>
        </w:tc>
      </w:tr>
      <w:tr w:rsidR="001D3EBD" w:rsidRPr="00556AB9" w14:paraId="5083C3AA" w14:textId="77777777" w:rsidTr="00464916">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7" w14:textId="2F50F30D" w:rsidR="001D3EBD" w:rsidRPr="00556AB9" w:rsidRDefault="001D3EBD" w:rsidP="001D3EBD">
            <w:pPr>
              <w:rPr>
                <w:rFonts w:eastAsia="Times New Roman" w:cs="Calibri"/>
              </w:rPr>
            </w:pPr>
            <w:r w:rsidRPr="00556AB9">
              <w:rPr>
                <w:rFonts w:eastAsia="Times New Roman" w:cs="Calibri"/>
              </w:rPr>
              <w:t>3.3.4: Error Prevention (Legal, Financial, Data)</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8" w14:textId="567BA71B" w:rsidR="001D3EBD" w:rsidRPr="00556AB9" w:rsidRDefault="001D3EBD" w:rsidP="001D3EBD">
            <w:pPr>
              <w:rPr>
                <w:rFonts w:eastAsia="Times New Roman" w:cs="Calibri"/>
              </w:rPr>
            </w:pPr>
            <w:r w:rsidRPr="00556AB9">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9" w14:textId="5CA93457" w:rsidR="001D3EBD" w:rsidRPr="00556AB9" w:rsidRDefault="001D3EBD" w:rsidP="001D3EBD">
            <w:pPr>
              <w:rPr>
                <w:rFonts w:eastAsia="Times New Roman" w:cs="Calibri"/>
              </w:rPr>
            </w:pPr>
            <w:r>
              <w:rPr>
                <w:rFonts w:eastAsia="Times New Roman" w:cs="Calibri"/>
              </w:rPr>
              <w:t>Supports</w:t>
            </w:r>
          </w:p>
        </w:tc>
      </w:tr>
      <w:tr w:rsidR="001D3EBD" w:rsidRPr="00556AB9" w14:paraId="5083C3AE" w14:textId="77777777" w:rsidTr="00FE7507">
        <w:trPr>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B" w14:textId="353246B9" w:rsidR="001D3EBD" w:rsidRPr="00556AB9" w:rsidRDefault="001D3EBD" w:rsidP="001D3EBD">
            <w:pPr>
              <w:rPr>
                <w:rFonts w:eastAsia="Times New Roman" w:cs="Calibri"/>
              </w:rPr>
            </w:pPr>
            <w:r w:rsidRPr="00556AB9">
              <w:rPr>
                <w:rFonts w:eastAsia="Times New Roman" w:cs="Calibri"/>
              </w:rPr>
              <w:t>4.1.1: Parsing</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hideMark/>
          </w:tcPr>
          <w:p w14:paraId="5083C3AC" w14:textId="1B8B521C"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5083C3AD" w14:textId="26CA9F40" w:rsidR="001D3EBD" w:rsidRPr="00556AB9" w:rsidRDefault="00FE7507" w:rsidP="001D3EBD">
            <w:pPr>
              <w:rPr>
                <w:rFonts w:eastAsia="Times New Roman" w:cs="Calibri"/>
              </w:rPr>
            </w:pPr>
            <w:r>
              <w:rPr>
                <w:rFonts w:eastAsia="Times New Roman" w:cs="Calibri"/>
              </w:rPr>
              <w:t>Supports</w:t>
            </w:r>
          </w:p>
        </w:tc>
      </w:tr>
      <w:tr w:rsidR="001D3EBD" w:rsidRPr="00556AB9" w14:paraId="5083C3B2" w14:textId="77777777" w:rsidTr="00464916">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AF" w14:textId="2F6B09F5" w:rsidR="001D3EBD" w:rsidRPr="00556AB9" w:rsidRDefault="001D3EBD" w:rsidP="001D3EBD">
            <w:pPr>
              <w:rPr>
                <w:rFonts w:eastAsia="Times New Roman" w:cs="Calibri"/>
              </w:rPr>
            </w:pPr>
            <w:r w:rsidRPr="00556AB9">
              <w:rPr>
                <w:rFonts w:eastAsia="Times New Roman" w:cs="Calibri"/>
              </w:rPr>
              <w:t>4.1.2: Name, Role, Value</w:t>
            </w:r>
          </w:p>
        </w:tc>
        <w:tc>
          <w:tcPr>
            <w:tcW w:w="439" w:type="pct"/>
            <w:tcBorders>
              <w:top w:val="outset" w:sz="6" w:space="0" w:color="auto"/>
              <w:left w:val="outset" w:sz="6" w:space="0" w:color="auto"/>
              <w:bottom w:val="outset" w:sz="6" w:space="0" w:color="auto"/>
              <w:right w:val="outset" w:sz="6" w:space="0" w:color="auto"/>
            </w:tcBorders>
            <w:shd w:val="clear" w:color="auto" w:fill="FFFFCC"/>
            <w:vAlign w:val="center"/>
            <w:hideMark/>
          </w:tcPr>
          <w:p w14:paraId="5083C3B0" w14:textId="4CD0AD13" w:rsidR="001D3EBD" w:rsidRPr="00556AB9" w:rsidRDefault="001D3EBD" w:rsidP="001D3EBD">
            <w:pPr>
              <w:rPr>
                <w:rFonts w:eastAsia="Times New Roman" w:cs="Calibri"/>
              </w:rPr>
            </w:pPr>
            <w:r w:rsidRPr="00556AB9">
              <w:rPr>
                <w:rFonts w:eastAsia="Times New Roman" w:cs="Calibri"/>
              </w:rPr>
              <w:t>A</w:t>
            </w:r>
          </w:p>
        </w:tc>
        <w:tc>
          <w:tcPr>
            <w:tcW w:w="1570" w:type="pct"/>
            <w:tcBorders>
              <w:top w:val="outset" w:sz="6" w:space="0" w:color="auto"/>
              <w:left w:val="outset" w:sz="6" w:space="0" w:color="auto"/>
              <w:bottom w:val="outset" w:sz="6" w:space="0" w:color="auto"/>
              <w:right w:val="outset" w:sz="6" w:space="0" w:color="auto"/>
            </w:tcBorders>
            <w:shd w:val="clear" w:color="auto" w:fill="FFFFCC"/>
            <w:noWrap/>
            <w:vAlign w:val="center"/>
          </w:tcPr>
          <w:p w14:paraId="5083C3B1" w14:textId="7C8C9315" w:rsidR="001D3EBD" w:rsidRPr="00556AB9" w:rsidRDefault="001D3EBD" w:rsidP="001D3EBD">
            <w:pPr>
              <w:rPr>
                <w:rFonts w:eastAsia="Times New Roman" w:cs="Calibri"/>
              </w:rPr>
            </w:pPr>
            <w:r>
              <w:rPr>
                <w:rFonts w:eastAsia="Times New Roman" w:cs="Calibri"/>
              </w:rPr>
              <w:t>Partially supports</w:t>
            </w:r>
          </w:p>
        </w:tc>
      </w:tr>
      <w:tr w:rsidR="001A059F" w:rsidRPr="00556AB9" w14:paraId="02209963" w14:textId="77777777" w:rsidTr="00D128F4">
        <w:trPr>
          <w:trHeight w:val="168"/>
          <w:tblCellSpacing w:w="0" w:type="dxa"/>
        </w:trPr>
        <w:tc>
          <w:tcPr>
            <w:tcW w:w="2991"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8961EF4" w14:textId="1031670A" w:rsidR="001A059F" w:rsidRPr="00556AB9" w:rsidRDefault="001A059F" w:rsidP="0089009D">
            <w:pPr>
              <w:rPr>
                <w:rFonts w:eastAsia="Times New Roman" w:cs="Calibri"/>
              </w:rPr>
            </w:pPr>
            <w:r>
              <w:rPr>
                <w:rFonts w:eastAsia="Times New Roman" w:cs="Calibri"/>
              </w:rPr>
              <w:t>4.1.3 Status Messages (2.1)</w:t>
            </w:r>
          </w:p>
        </w:tc>
        <w:tc>
          <w:tcPr>
            <w:tcW w:w="439" w:type="pct"/>
            <w:tcBorders>
              <w:top w:val="outset" w:sz="6" w:space="0" w:color="auto"/>
              <w:left w:val="outset" w:sz="6" w:space="0" w:color="auto"/>
              <w:bottom w:val="outset" w:sz="6" w:space="0" w:color="auto"/>
              <w:right w:val="outset" w:sz="6" w:space="0" w:color="auto"/>
            </w:tcBorders>
            <w:shd w:val="clear" w:color="auto" w:fill="EAF1DD" w:themeFill="accent3" w:themeFillTint="33"/>
            <w:vAlign w:val="center"/>
          </w:tcPr>
          <w:p w14:paraId="022E2819" w14:textId="75895450" w:rsidR="001A059F" w:rsidRPr="00556AB9" w:rsidRDefault="001A059F" w:rsidP="0089009D">
            <w:pPr>
              <w:rPr>
                <w:rFonts w:eastAsia="Times New Roman" w:cs="Calibri"/>
              </w:rPr>
            </w:pPr>
            <w:r>
              <w:rPr>
                <w:rFonts w:eastAsia="Times New Roman" w:cs="Calibri"/>
              </w:rPr>
              <w:t>AA</w:t>
            </w:r>
          </w:p>
        </w:tc>
        <w:tc>
          <w:tcPr>
            <w:tcW w:w="1570" w:type="pct"/>
            <w:tcBorders>
              <w:top w:val="outset" w:sz="6" w:space="0" w:color="auto"/>
              <w:left w:val="outset" w:sz="6" w:space="0" w:color="auto"/>
              <w:bottom w:val="outset" w:sz="6" w:space="0" w:color="auto"/>
              <w:right w:val="outset" w:sz="6" w:space="0" w:color="auto"/>
            </w:tcBorders>
            <w:shd w:val="clear" w:color="auto" w:fill="EAF1DD" w:themeFill="accent3" w:themeFillTint="33"/>
            <w:noWrap/>
            <w:vAlign w:val="center"/>
          </w:tcPr>
          <w:p w14:paraId="3FC4F610" w14:textId="361316D9" w:rsidR="001A059F" w:rsidRPr="00556AB9" w:rsidRDefault="00D128F4" w:rsidP="0089009D">
            <w:pPr>
              <w:rPr>
                <w:rFonts w:eastAsia="Times New Roman" w:cs="Calibri"/>
              </w:rPr>
            </w:pPr>
            <w:r>
              <w:rPr>
                <w:rFonts w:eastAsia="Times New Roman" w:cs="Calibri"/>
              </w:rPr>
              <w:t>Supports</w:t>
            </w:r>
            <w:r w:rsidR="00831544">
              <w:rPr>
                <w:rFonts w:eastAsia="Times New Roman" w:cs="Calibri"/>
              </w:rPr>
              <w:t xml:space="preserve"> (N/A)</w:t>
            </w:r>
          </w:p>
        </w:tc>
      </w:tr>
    </w:tbl>
    <w:p w14:paraId="5083C3B3" w14:textId="77777777" w:rsidR="00DF7D55" w:rsidRDefault="00DF7D55" w:rsidP="0089009D"/>
    <w:p w14:paraId="5083C3B4" w14:textId="77777777" w:rsidR="00DF7D55" w:rsidRDefault="00DF7D55" w:rsidP="00556AB9"/>
    <w:p w14:paraId="5083C3B5" w14:textId="77777777" w:rsidR="00DF7D55" w:rsidRPr="00556AB9" w:rsidRDefault="00DF7D55" w:rsidP="00556AB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826"/>
        <w:gridCol w:w="6655"/>
      </w:tblGrid>
      <w:tr w:rsidR="008A0D4C" w:rsidRPr="00E106CB" w14:paraId="5083C3B7" w14:textId="77777777" w:rsidTr="008A0D4C">
        <w:tc>
          <w:tcPr>
            <w:tcW w:w="5000" w:type="pct"/>
            <w:gridSpan w:val="3"/>
            <w:tcBorders>
              <w:bottom w:val="single" w:sz="4" w:space="0" w:color="auto"/>
            </w:tcBorders>
            <w:shd w:val="clear" w:color="auto" w:fill="000000" w:themeFill="text1"/>
          </w:tcPr>
          <w:p w14:paraId="5083C3B6" w14:textId="3428BD46" w:rsidR="008A0D4C" w:rsidRPr="00E106CB" w:rsidRDefault="008A0D4C" w:rsidP="008A0D4C">
            <w:pPr>
              <w:jc w:val="center"/>
              <w:rPr>
                <w:rFonts w:cs="Calibri"/>
                <w:b/>
              </w:rPr>
            </w:pPr>
            <w:r w:rsidRPr="00E106CB">
              <w:rPr>
                <w:rFonts w:cs="Calibri"/>
                <w:b/>
                <w:sz w:val="28"/>
              </w:rPr>
              <w:t>Visuals</w:t>
            </w:r>
          </w:p>
        </w:tc>
      </w:tr>
      <w:tr w:rsidR="008A0D4C" w:rsidRPr="00E106CB" w14:paraId="5083C3BC" w14:textId="77777777" w:rsidTr="000F2D17">
        <w:tc>
          <w:tcPr>
            <w:tcW w:w="1070" w:type="pct"/>
            <w:shd w:val="clear" w:color="auto" w:fill="404040" w:themeFill="text1" w:themeFillTint="BF"/>
          </w:tcPr>
          <w:p w14:paraId="79BC0936" w14:textId="3CB3F2D5" w:rsidR="008A0D4C" w:rsidRPr="00331381" w:rsidRDefault="008A0D4C" w:rsidP="008A0D4C">
            <w:pPr>
              <w:rPr>
                <w:rFonts w:cs="Calibri"/>
                <w:b/>
                <w:color w:val="FFFFFF" w:themeColor="background1"/>
              </w:rPr>
            </w:pPr>
            <w:r w:rsidRPr="00331381">
              <w:rPr>
                <w:rFonts w:cs="Calibri"/>
                <w:b/>
                <w:color w:val="FFFFFF" w:themeColor="background1"/>
              </w:rPr>
              <w:t>WCAG 2.</w:t>
            </w:r>
            <w:r>
              <w:rPr>
                <w:rFonts w:cs="Calibri"/>
                <w:b/>
                <w:color w:val="FFFFFF" w:themeColor="background1"/>
              </w:rPr>
              <w:t>1</w:t>
            </w:r>
          </w:p>
          <w:p w14:paraId="5083C3B9" w14:textId="3DBA527B" w:rsidR="008A0D4C" w:rsidRPr="00E106CB" w:rsidRDefault="008A0D4C" w:rsidP="008A0D4C">
            <w:pPr>
              <w:rPr>
                <w:rFonts w:cs="Calibri"/>
                <w:b/>
              </w:rPr>
            </w:pPr>
            <w:r w:rsidRPr="00331381">
              <w:rPr>
                <w:rFonts w:cs="Calibri"/>
                <w:b/>
                <w:color w:val="FFFFFF" w:themeColor="background1"/>
              </w:rPr>
              <w:t>Checkpoint</w:t>
            </w:r>
          </w:p>
        </w:tc>
        <w:tc>
          <w:tcPr>
            <w:tcW w:w="846" w:type="pct"/>
            <w:shd w:val="clear" w:color="auto" w:fill="404040" w:themeFill="text1" w:themeFillTint="BF"/>
          </w:tcPr>
          <w:p w14:paraId="5083C3BA" w14:textId="4C6A42B7" w:rsidR="008A0D4C" w:rsidRPr="00E106CB" w:rsidRDefault="008A0D4C" w:rsidP="008A0D4C">
            <w:pPr>
              <w:rPr>
                <w:rFonts w:cs="Calibri"/>
                <w:b/>
              </w:rPr>
            </w:pPr>
            <w:r>
              <w:rPr>
                <w:rFonts w:cs="Calibri"/>
                <w:b/>
                <w:color w:val="FFFFFF" w:themeColor="background1"/>
              </w:rPr>
              <w:t>Supporting Features</w:t>
            </w:r>
          </w:p>
        </w:tc>
        <w:tc>
          <w:tcPr>
            <w:tcW w:w="3084" w:type="pct"/>
            <w:shd w:val="clear" w:color="auto" w:fill="404040" w:themeFill="text1" w:themeFillTint="BF"/>
          </w:tcPr>
          <w:p w14:paraId="5083C3BB" w14:textId="24AACB6D" w:rsidR="008A0D4C" w:rsidRPr="00E106CB" w:rsidRDefault="008A0D4C" w:rsidP="008A0D4C">
            <w:pPr>
              <w:rPr>
                <w:rFonts w:cs="Calibri"/>
                <w:b/>
              </w:rPr>
            </w:pPr>
            <w:r>
              <w:rPr>
                <w:rFonts w:cs="Calibri"/>
                <w:b/>
                <w:color w:val="FFFFFF" w:themeColor="background1"/>
              </w:rPr>
              <w:t>Remarks</w:t>
            </w:r>
          </w:p>
        </w:tc>
      </w:tr>
      <w:tr w:rsidR="00A32B62" w:rsidRPr="00E106CB" w14:paraId="5083C3CC" w14:textId="77777777" w:rsidTr="000F2D17">
        <w:tc>
          <w:tcPr>
            <w:tcW w:w="1070" w:type="pct"/>
            <w:shd w:val="clear" w:color="auto" w:fill="auto"/>
          </w:tcPr>
          <w:p w14:paraId="5083C3BD" w14:textId="77777777" w:rsidR="00A32B62" w:rsidRPr="00E106CB" w:rsidRDefault="001613D8" w:rsidP="00A32B62">
            <w:pPr>
              <w:rPr>
                <w:rFonts w:cs="Calibri"/>
              </w:rPr>
            </w:pPr>
            <w:hyperlink r:id="rId12" w:anchor="text-equiv-all" w:history="1">
              <w:r w:rsidR="00A32B62" w:rsidRPr="009154D9">
                <w:rPr>
                  <w:rStyle w:val="Hyperlink"/>
                  <w:rFonts w:cs="Calibri"/>
                </w:rPr>
                <w:t>1.1.1: Non-Text Content</w:t>
              </w:r>
            </w:hyperlink>
            <w:r w:rsidR="00A32B62" w:rsidRPr="00E106CB">
              <w:rPr>
                <w:rFonts w:cs="Calibri"/>
              </w:rPr>
              <w:t xml:space="preserve"> (A)</w:t>
            </w:r>
            <w:r w:rsidR="00A32B62" w:rsidRPr="00E106CB">
              <w:rPr>
                <w:rFonts w:cs="Calibri"/>
              </w:rPr>
              <w:br/>
              <w:t>Provide text alternatives for non-text content (e.g. images)</w:t>
            </w:r>
          </w:p>
        </w:tc>
        <w:tc>
          <w:tcPr>
            <w:tcW w:w="846" w:type="pct"/>
            <w:shd w:val="clear" w:color="auto" w:fill="FFFFCC"/>
          </w:tcPr>
          <w:p w14:paraId="5083C3BF" w14:textId="53D6841D" w:rsidR="00A32B62" w:rsidRPr="00445499" w:rsidRDefault="00A32B62" w:rsidP="00A32B62">
            <w:pPr>
              <w:rPr>
                <w:rFonts w:cs="Calibri"/>
              </w:rPr>
            </w:pPr>
            <w:r>
              <w:rPr>
                <w:rFonts w:eastAsia="Times New Roman" w:cs="Calibri"/>
              </w:rPr>
              <w:t>Partially supports</w:t>
            </w:r>
          </w:p>
        </w:tc>
        <w:tc>
          <w:tcPr>
            <w:tcW w:w="3084" w:type="pct"/>
            <w:shd w:val="clear" w:color="auto" w:fill="auto"/>
          </w:tcPr>
          <w:p w14:paraId="0104CD83" w14:textId="77777777" w:rsidR="00A32B62" w:rsidRPr="008E00BA" w:rsidRDefault="00A32B62" w:rsidP="00A32B62">
            <w:pPr>
              <w:autoSpaceDE w:val="0"/>
              <w:autoSpaceDN w:val="0"/>
              <w:adjustRightInd w:val="0"/>
              <w:rPr>
                <w:rFonts w:cs="Calibri"/>
                <w:color w:val="000000"/>
              </w:rPr>
            </w:pPr>
            <w:r>
              <w:rPr>
                <w:rFonts w:cs="Calibri"/>
                <w:color w:val="000000"/>
              </w:rPr>
              <w:t>Most</w:t>
            </w:r>
            <w:r w:rsidRPr="008E00BA">
              <w:rPr>
                <w:rFonts w:cs="Calibri"/>
                <w:color w:val="000000"/>
              </w:rPr>
              <w:t xml:space="preserve"> images and ico</w:t>
            </w:r>
            <w:r>
              <w:rPr>
                <w:rFonts w:cs="Calibri"/>
                <w:color w:val="000000"/>
              </w:rPr>
              <w:t>ns have appropriate</w:t>
            </w:r>
            <w:r w:rsidRPr="008E00BA">
              <w:rPr>
                <w:rFonts w:cs="Calibri"/>
                <w:color w:val="000000"/>
              </w:rPr>
              <w:t xml:space="preserve"> text equivalents.</w:t>
            </w:r>
          </w:p>
          <w:p w14:paraId="7C465CF4" w14:textId="77777777" w:rsidR="00A32B62" w:rsidRPr="008E00BA" w:rsidRDefault="00A32B62" w:rsidP="00A32B62">
            <w:pPr>
              <w:autoSpaceDE w:val="0"/>
              <w:autoSpaceDN w:val="0"/>
              <w:adjustRightInd w:val="0"/>
              <w:rPr>
                <w:rFonts w:cs="Calibri"/>
                <w:color w:val="000000"/>
              </w:rPr>
            </w:pPr>
          </w:p>
          <w:p w14:paraId="27BD9621" w14:textId="665F318D" w:rsidR="00ED4C2F" w:rsidRDefault="00A32B62" w:rsidP="00ED4C2F">
            <w:pPr>
              <w:autoSpaceDE w:val="0"/>
              <w:autoSpaceDN w:val="0"/>
              <w:adjustRightInd w:val="0"/>
              <w:rPr>
                <w:rFonts w:cs="Calibri"/>
                <w:b/>
                <w:color w:val="000000"/>
              </w:rPr>
            </w:pPr>
            <w:r w:rsidRPr="008E00BA">
              <w:rPr>
                <w:rFonts w:cs="Calibri"/>
                <w:b/>
                <w:color w:val="000000"/>
              </w:rPr>
              <w:t>Exceptions:</w:t>
            </w:r>
          </w:p>
          <w:p w14:paraId="5083C3CB" w14:textId="6FEBC9BD" w:rsidR="007228C3" w:rsidRPr="00505442" w:rsidRDefault="005A07F7" w:rsidP="005A07F7">
            <w:pPr>
              <w:autoSpaceDE w:val="0"/>
              <w:autoSpaceDN w:val="0"/>
              <w:adjustRightInd w:val="0"/>
              <w:rPr>
                <w:rFonts w:cs="Calibri"/>
                <w:bCs/>
                <w:color w:val="000000"/>
              </w:rPr>
            </w:pPr>
            <w:r>
              <w:rPr>
                <w:rFonts w:cs="Calibri"/>
                <w:bCs/>
                <w:color w:val="000000"/>
              </w:rPr>
              <w:t xml:space="preserve">Sign In Institution: </w:t>
            </w:r>
            <w:r w:rsidR="006A6F37">
              <w:rPr>
                <w:rFonts w:cs="Calibri"/>
                <w:bCs/>
                <w:color w:val="000000"/>
              </w:rPr>
              <w:t>T</w:t>
            </w:r>
            <w:r w:rsidR="006A6F37">
              <w:rPr>
                <w:rFonts w:cs="Calibri"/>
                <w:color w:val="000000"/>
              </w:rPr>
              <w:t xml:space="preserve">he chevron image for "Learn more about SeamlessAccess" should </w:t>
            </w:r>
            <w:r w:rsidR="00055F11">
              <w:rPr>
                <w:rFonts w:cs="Calibri"/>
                <w:color w:val="000000"/>
              </w:rPr>
              <w:t xml:space="preserve">have alt="". </w:t>
            </w:r>
            <w:r w:rsidR="00436CFE">
              <w:rPr>
                <w:rFonts w:cs="Calibri"/>
                <w:bCs/>
                <w:color w:val="000000"/>
              </w:rPr>
              <w:t>The Seamless Access logo image does not have alt text.</w:t>
            </w:r>
          </w:p>
        </w:tc>
      </w:tr>
      <w:tr w:rsidR="00A32B62" w:rsidRPr="00E106CB" w14:paraId="5083C3D2" w14:textId="77777777" w:rsidTr="000F2D17">
        <w:tc>
          <w:tcPr>
            <w:tcW w:w="1070" w:type="pct"/>
            <w:shd w:val="clear" w:color="auto" w:fill="auto"/>
          </w:tcPr>
          <w:p w14:paraId="5083C3CD" w14:textId="77777777" w:rsidR="00A32B62" w:rsidRPr="0053044C" w:rsidRDefault="001613D8" w:rsidP="00A32B62">
            <w:pPr>
              <w:rPr>
                <w:rFonts w:cs="Calibri"/>
                <w:color w:val="0563C1"/>
                <w:u w:val="single"/>
              </w:rPr>
            </w:pPr>
            <w:hyperlink r:id="rId13" w:anchor="content-structure-separation-understanding" w:history="1">
              <w:r w:rsidR="00A32B62" w:rsidRPr="009154D9">
                <w:rPr>
                  <w:rStyle w:val="Hyperlink"/>
                  <w:rFonts w:cs="Calibri"/>
                </w:rPr>
                <w:t>1.3.3: Sensory Characteristics</w:t>
              </w:r>
            </w:hyperlink>
            <w:r w:rsidR="00A32B62" w:rsidRPr="00E106CB">
              <w:rPr>
                <w:rFonts w:cs="Calibri"/>
              </w:rPr>
              <w:t xml:space="preserve"> (A)</w:t>
            </w:r>
            <w:r w:rsidR="00A32B62" w:rsidRPr="00E106CB">
              <w:rPr>
                <w:rFonts w:cs="Calibri"/>
              </w:rPr>
              <w:br/>
              <w:t>Do not rely on sensory characteristics of components such as shape, size, visual location, orientation, or sound</w:t>
            </w:r>
          </w:p>
        </w:tc>
        <w:tc>
          <w:tcPr>
            <w:tcW w:w="846" w:type="pct"/>
            <w:shd w:val="clear" w:color="auto" w:fill="EAF1DD" w:themeFill="accent3" w:themeFillTint="33"/>
          </w:tcPr>
          <w:p w14:paraId="5083C3CE" w14:textId="2E7C8D78" w:rsidR="00A32B62" w:rsidRPr="00445499" w:rsidRDefault="00A32B62" w:rsidP="00A32B62">
            <w:pPr>
              <w:rPr>
                <w:rFonts w:cs="Calibri"/>
              </w:rPr>
            </w:pPr>
            <w:r>
              <w:rPr>
                <w:rFonts w:cs="Calibri"/>
              </w:rPr>
              <w:t>Supports</w:t>
            </w:r>
          </w:p>
        </w:tc>
        <w:tc>
          <w:tcPr>
            <w:tcW w:w="3084" w:type="pct"/>
            <w:shd w:val="clear" w:color="auto" w:fill="auto"/>
          </w:tcPr>
          <w:p w14:paraId="5083C3D1" w14:textId="2F4981D4" w:rsidR="00A32B62" w:rsidRPr="00DF2532" w:rsidRDefault="00A32B62" w:rsidP="00A32B62">
            <w:pPr>
              <w:rPr>
                <w:rFonts w:cs="Calibri"/>
              </w:rPr>
            </w:pPr>
            <w:r>
              <w:rPr>
                <w:rFonts w:cs="Calibri"/>
              </w:rPr>
              <w:t>There are no instructions or areas of content which rely solely on sensory characteristics.</w:t>
            </w:r>
          </w:p>
        </w:tc>
      </w:tr>
      <w:tr w:rsidR="00A32B62" w:rsidRPr="00E106CB" w14:paraId="5083C3DD" w14:textId="77777777" w:rsidTr="000F2D17">
        <w:tc>
          <w:tcPr>
            <w:tcW w:w="1070" w:type="pct"/>
            <w:shd w:val="clear" w:color="auto" w:fill="auto"/>
          </w:tcPr>
          <w:p w14:paraId="5083C3D3" w14:textId="77777777" w:rsidR="00A32B62" w:rsidRPr="00E106CB" w:rsidRDefault="001613D8" w:rsidP="00A32B62">
            <w:pPr>
              <w:rPr>
                <w:rFonts w:cs="Calibri"/>
              </w:rPr>
            </w:pPr>
            <w:hyperlink r:id="rId14" w:anchor="visual-audio-contrast-without-color" w:history="1">
              <w:r w:rsidR="00A32B62" w:rsidRPr="009154D9">
                <w:rPr>
                  <w:rStyle w:val="Hyperlink"/>
                  <w:rFonts w:cs="Calibri"/>
                </w:rPr>
                <w:t>1.4.1: Use of Color</w:t>
              </w:r>
            </w:hyperlink>
            <w:r w:rsidR="00A32B62" w:rsidRPr="00E106CB">
              <w:rPr>
                <w:rFonts w:cs="Calibri"/>
              </w:rPr>
              <w:t xml:space="preserve"> (A)</w:t>
            </w:r>
            <w:r w:rsidR="00A32B62" w:rsidRPr="00E106CB">
              <w:rPr>
                <w:rFonts w:cs="Calibri"/>
              </w:rPr>
              <w:br/>
              <w:t>Color is not used as the only visual means of conveying info</w:t>
            </w:r>
          </w:p>
        </w:tc>
        <w:tc>
          <w:tcPr>
            <w:tcW w:w="846" w:type="pct"/>
            <w:shd w:val="clear" w:color="auto" w:fill="FFFFCC"/>
          </w:tcPr>
          <w:p w14:paraId="5083C3D5" w14:textId="2CD30C87" w:rsidR="00A32B62" w:rsidRPr="00445499" w:rsidRDefault="00A32B62" w:rsidP="00A32B62">
            <w:pPr>
              <w:rPr>
                <w:rFonts w:cs="Calibri"/>
              </w:rPr>
            </w:pPr>
            <w:r w:rsidRPr="000D6555">
              <w:rPr>
                <w:rFonts w:eastAsia="Times New Roman" w:cs="Calibri"/>
              </w:rPr>
              <w:t>Partially supports</w:t>
            </w:r>
          </w:p>
        </w:tc>
        <w:tc>
          <w:tcPr>
            <w:tcW w:w="3084" w:type="pct"/>
            <w:shd w:val="clear" w:color="auto" w:fill="auto"/>
          </w:tcPr>
          <w:p w14:paraId="32065BDD" w14:textId="77777777" w:rsidR="00A32B62" w:rsidRDefault="00A32B62" w:rsidP="00A32B62">
            <w:pPr>
              <w:rPr>
                <w:rFonts w:cs="Calibri"/>
              </w:rPr>
            </w:pPr>
            <w:r w:rsidRPr="00F34C06">
              <w:rPr>
                <w:rFonts w:cs="Calibri"/>
              </w:rPr>
              <w:t>Color is not used as the only means of conveying information</w:t>
            </w:r>
            <w:r>
              <w:rPr>
                <w:rFonts w:cs="Calibri"/>
              </w:rPr>
              <w:t xml:space="preserve"> in most areas.</w:t>
            </w:r>
          </w:p>
          <w:p w14:paraId="38FEE974" w14:textId="77777777" w:rsidR="00A32B62" w:rsidRDefault="00A32B62" w:rsidP="00A32B62">
            <w:pPr>
              <w:rPr>
                <w:rFonts w:cs="Calibri"/>
              </w:rPr>
            </w:pPr>
          </w:p>
          <w:p w14:paraId="264EDB83" w14:textId="45377908" w:rsidR="00A32B62" w:rsidRDefault="00A32B62" w:rsidP="00A32B62">
            <w:pPr>
              <w:rPr>
                <w:rFonts w:cs="Calibri"/>
                <w:b/>
              </w:rPr>
            </w:pPr>
            <w:r>
              <w:rPr>
                <w:rFonts w:cs="Calibri"/>
                <w:b/>
              </w:rPr>
              <w:t xml:space="preserve">Exceptions: </w:t>
            </w:r>
            <w:r w:rsidR="00591D22">
              <w:rPr>
                <w:rFonts w:cs="Calibri"/>
                <w:b/>
              </w:rPr>
              <w:tab/>
            </w:r>
          </w:p>
          <w:p w14:paraId="4867F2E2" w14:textId="1E696FBB" w:rsidR="001C245A" w:rsidRDefault="001C245A" w:rsidP="00A32B62">
            <w:pPr>
              <w:rPr>
                <w:rFonts w:cs="Calibri"/>
              </w:rPr>
            </w:pPr>
            <w:r>
              <w:rPr>
                <w:rFonts w:cs="Calibri"/>
              </w:rPr>
              <w:t xml:space="preserve">Sign In Institution: The SeamlessAccess link </w:t>
            </w:r>
            <w:r w:rsidR="00101CAA">
              <w:rPr>
                <w:rFonts w:cs="Calibri"/>
              </w:rPr>
              <w:t>is non-underlined text and a color that is too similar surrounding paragraph text. A contrast of 3:1 between it and the adjacent paragraph text is required.</w:t>
            </w:r>
          </w:p>
          <w:p w14:paraId="4DF0268F" w14:textId="11041CAF" w:rsidR="00A2638B" w:rsidRDefault="00A2638B" w:rsidP="00A32B62">
            <w:pPr>
              <w:rPr>
                <w:rFonts w:cs="Calibri"/>
              </w:rPr>
            </w:pPr>
          </w:p>
          <w:p w14:paraId="65CD2C28" w14:textId="4D5CB27A" w:rsidR="00A2638B" w:rsidRDefault="00A2638B" w:rsidP="00A32B62">
            <w:pPr>
              <w:rPr>
                <w:rFonts w:cs="Calibri"/>
              </w:rPr>
            </w:pPr>
            <w:r>
              <w:rPr>
                <w:rFonts w:cs="Calibri"/>
              </w:rPr>
              <w:t xml:space="preserve">Register: "Elsevier", "Terms and conditions", and "Privacy policy" links </w:t>
            </w:r>
            <w:r w:rsidR="00742E6E">
              <w:rPr>
                <w:rFonts w:cs="Calibri"/>
              </w:rPr>
              <w:t>are non-underlined text and a color that is too similar surrounding paragraph text. A contrast of 3:1 between them and the adjacent paragraph text is required.</w:t>
            </w:r>
          </w:p>
          <w:p w14:paraId="0D69E572" w14:textId="77777777" w:rsidR="001C245A" w:rsidRDefault="001C245A" w:rsidP="00A32B62">
            <w:pPr>
              <w:rPr>
                <w:rFonts w:cs="Calibri"/>
              </w:rPr>
            </w:pPr>
          </w:p>
          <w:p w14:paraId="5083C3DC" w14:textId="56DD9354" w:rsidR="00F10CA2" w:rsidRPr="00795991" w:rsidRDefault="00F10CA2" w:rsidP="00A32B62">
            <w:pPr>
              <w:rPr>
                <w:rFonts w:cs="Calibri"/>
              </w:rPr>
            </w:pPr>
            <w:r>
              <w:rPr>
                <w:rFonts w:cs="Calibri"/>
              </w:rPr>
              <w:t>Settings: The "Privacy Center" link near the header is non-underlined text and a color that is too similar surrounding paragraph text. A contrast of 3:1 between it and the adjacent paragraph text is required.</w:t>
            </w:r>
          </w:p>
        </w:tc>
      </w:tr>
      <w:tr w:rsidR="00A32B62" w:rsidRPr="00E106CB" w14:paraId="5083C3E7" w14:textId="77777777" w:rsidTr="00BB2917">
        <w:tc>
          <w:tcPr>
            <w:tcW w:w="1070" w:type="pct"/>
            <w:shd w:val="clear" w:color="auto" w:fill="auto"/>
          </w:tcPr>
          <w:p w14:paraId="5083C3DE" w14:textId="77777777" w:rsidR="00A32B62" w:rsidRPr="00E106CB" w:rsidRDefault="001613D8" w:rsidP="00A32B62">
            <w:pPr>
              <w:rPr>
                <w:rFonts w:cs="Calibri"/>
              </w:rPr>
            </w:pPr>
            <w:hyperlink r:id="rId15" w:anchor="visual-audio-contrast-contrast" w:history="1">
              <w:r w:rsidR="00A32B62" w:rsidRPr="009154D9">
                <w:rPr>
                  <w:rStyle w:val="Hyperlink"/>
                  <w:rFonts w:cs="Calibri"/>
                </w:rPr>
                <w:t>1.4.3: Color Contrast (Minimum)</w:t>
              </w:r>
            </w:hyperlink>
            <w:r w:rsidR="00A32B62" w:rsidRPr="00E106CB">
              <w:rPr>
                <w:rFonts w:cs="Calibri"/>
              </w:rPr>
              <w:t xml:space="preserve"> (AA)</w:t>
            </w:r>
            <w:r w:rsidR="00A32B62" w:rsidRPr="00E106CB">
              <w:rPr>
                <w:rFonts w:cs="Calibri"/>
              </w:rPr>
              <w:br/>
              <w:t>Text has enough contrast with the background (4.5:1 for small text and 3:1 for large text)</w:t>
            </w:r>
          </w:p>
        </w:tc>
        <w:tc>
          <w:tcPr>
            <w:tcW w:w="846" w:type="pct"/>
            <w:shd w:val="clear" w:color="auto" w:fill="EAF1DD" w:themeFill="accent3" w:themeFillTint="33"/>
          </w:tcPr>
          <w:p w14:paraId="5083C3E0" w14:textId="41B2BF7E" w:rsidR="00A32B62" w:rsidRPr="00445499" w:rsidRDefault="00BB2917" w:rsidP="00A32B62">
            <w:pPr>
              <w:rPr>
                <w:rFonts w:cs="Calibri"/>
              </w:rPr>
            </w:pPr>
            <w:r>
              <w:rPr>
                <w:rFonts w:eastAsia="Times New Roman" w:cs="Calibri"/>
              </w:rPr>
              <w:t>Supports</w:t>
            </w:r>
          </w:p>
        </w:tc>
        <w:tc>
          <w:tcPr>
            <w:tcW w:w="3084" w:type="pct"/>
            <w:shd w:val="clear" w:color="auto" w:fill="auto"/>
          </w:tcPr>
          <w:p w14:paraId="7799D9B3" w14:textId="51C2DA13" w:rsidR="00BB2917" w:rsidRPr="00E04968" w:rsidRDefault="00A32B62" w:rsidP="00BB2917">
            <w:pPr>
              <w:rPr>
                <w:rFonts w:cs="Calibri"/>
              </w:rPr>
            </w:pPr>
            <w:r>
              <w:rPr>
                <w:rFonts w:cs="Calibri"/>
              </w:rPr>
              <w:t>T</w:t>
            </w:r>
            <w:r w:rsidRPr="00F34C06">
              <w:rPr>
                <w:rFonts w:cs="Calibri"/>
              </w:rPr>
              <w:t>ext has enough contrast with</w:t>
            </w:r>
            <w:r>
              <w:rPr>
                <w:rFonts w:cs="Calibri"/>
              </w:rPr>
              <w:t xml:space="preserve"> its corresponding background in all areas.</w:t>
            </w:r>
          </w:p>
          <w:p w14:paraId="5083C3E6" w14:textId="1D60F3CC" w:rsidR="00C17F98" w:rsidRPr="00E04968" w:rsidRDefault="00C17F98" w:rsidP="008324EC">
            <w:pPr>
              <w:rPr>
                <w:rFonts w:cs="Calibri"/>
              </w:rPr>
            </w:pPr>
          </w:p>
        </w:tc>
      </w:tr>
      <w:tr w:rsidR="00A32B62" w:rsidRPr="00E106CB" w14:paraId="5083C3EC" w14:textId="77777777" w:rsidTr="000F2D17">
        <w:tc>
          <w:tcPr>
            <w:tcW w:w="1070" w:type="pct"/>
            <w:shd w:val="clear" w:color="auto" w:fill="auto"/>
          </w:tcPr>
          <w:p w14:paraId="5083C3E8" w14:textId="77777777" w:rsidR="00A32B62" w:rsidRPr="00E106CB" w:rsidRDefault="001613D8" w:rsidP="00A32B62">
            <w:pPr>
              <w:rPr>
                <w:rFonts w:cs="Calibri"/>
              </w:rPr>
            </w:pPr>
            <w:hyperlink r:id="rId16" w:anchor="visual-audio-contrast-scale" w:history="1">
              <w:r w:rsidR="00A32B62" w:rsidRPr="009154D9">
                <w:rPr>
                  <w:rStyle w:val="Hyperlink"/>
                  <w:rFonts w:cs="Calibri"/>
                </w:rPr>
                <w:t>1.4.4: Resize Text</w:t>
              </w:r>
            </w:hyperlink>
            <w:r w:rsidR="00A32B62" w:rsidRPr="00E106CB">
              <w:rPr>
                <w:rFonts w:cs="Calibri"/>
              </w:rPr>
              <w:t xml:space="preserve"> (AA)</w:t>
            </w:r>
          </w:p>
          <w:p w14:paraId="5083C3E9" w14:textId="77777777" w:rsidR="00A32B62" w:rsidRPr="00E106CB" w:rsidRDefault="00A32B62" w:rsidP="00A32B62">
            <w:pPr>
              <w:rPr>
                <w:rFonts w:cs="Calibri"/>
              </w:rPr>
            </w:pPr>
            <w:r w:rsidRPr="00E106CB">
              <w:rPr>
                <w:rFonts w:cs="Calibri"/>
              </w:rPr>
              <w:t>Text can be enlarged up to 200% without loss of functionality.</w:t>
            </w:r>
          </w:p>
        </w:tc>
        <w:tc>
          <w:tcPr>
            <w:tcW w:w="846" w:type="pct"/>
            <w:shd w:val="clear" w:color="auto" w:fill="EAF1DD" w:themeFill="accent3" w:themeFillTint="33"/>
          </w:tcPr>
          <w:p w14:paraId="5083C3EA" w14:textId="5C755DF3" w:rsidR="00A32B62" w:rsidRPr="00445499" w:rsidRDefault="00A32B62" w:rsidP="00A32B62">
            <w:pPr>
              <w:rPr>
                <w:rFonts w:cs="Calibri"/>
              </w:rPr>
            </w:pPr>
            <w:r>
              <w:rPr>
                <w:rFonts w:cs="Calibri"/>
              </w:rPr>
              <w:t>Supports</w:t>
            </w:r>
          </w:p>
        </w:tc>
        <w:tc>
          <w:tcPr>
            <w:tcW w:w="3084" w:type="pct"/>
            <w:shd w:val="clear" w:color="auto" w:fill="auto"/>
          </w:tcPr>
          <w:p w14:paraId="5083C3EB" w14:textId="7618B0A6" w:rsidR="00A32B62" w:rsidRPr="00A07FED" w:rsidRDefault="00A32B62" w:rsidP="00A32B62">
            <w:pPr>
              <w:rPr>
                <w:rFonts w:cs="Calibri"/>
              </w:rPr>
            </w:pPr>
            <w:r w:rsidRPr="00E106CB">
              <w:rPr>
                <w:rFonts w:cs="Calibri"/>
              </w:rPr>
              <w:t>Text can be enlarged to 200</w:t>
            </w:r>
            <w:r>
              <w:rPr>
                <w:rFonts w:cs="Calibri"/>
              </w:rPr>
              <w:t>% and content remains functional.</w:t>
            </w:r>
            <w:r>
              <w:rPr>
                <w:rFonts w:cs="Calibri"/>
              </w:rPr>
              <w:br/>
            </w:r>
          </w:p>
        </w:tc>
      </w:tr>
      <w:tr w:rsidR="00A32B62" w:rsidRPr="00E106CB" w14:paraId="5083C3F4" w14:textId="77777777" w:rsidTr="009D204F">
        <w:tc>
          <w:tcPr>
            <w:tcW w:w="1070" w:type="pct"/>
            <w:shd w:val="clear" w:color="auto" w:fill="auto"/>
          </w:tcPr>
          <w:p w14:paraId="5083C3ED" w14:textId="77777777" w:rsidR="00A32B62" w:rsidRPr="00E106CB" w:rsidRDefault="001613D8" w:rsidP="00A32B62">
            <w:pPr>
              <w:rPr>
                <w:rFonts w:cs="Calibri"/>
              </w:rPr>
            </w:pPr>
            <w:hyperlink r:id="rId17" w:anchor="visual-audio-contrast-text-presentation" w:history="1">
              <w:r w:rsidR="00A32B62" w:rsidRPr="009154D9">
                <w:rPr>
                  <w:rStyle w:val="Hyperlink"/>
                  <w:rFonts w:cs="Calibri"/>
                </w:rPr>
                <w:t>1.4.5: Images of Text</w:t>
              </w:r>
            </w:hyperlink>
            <w:r w:rsidR="00A32B62" w:rsidRPr="00E106CB">
              <w:rPr>
                <w:rFonts w:cs="Calibri"/>
              </w:rPr>
              <w:t xml:space="preserve"> (AA)</w:t>
            </w:r>
            <w:r w:rsidR="00A32B62" w:rsidRPr="00E106CB">
              <w:rPr>
                <w:rFonts w:cs="Calibri"/>
              </w:rPr>
              <w:br/>
              <w:t>Text is used rather than images of text, except where the presentation of text is essential, such as logos</w:t>
            </w:r>
          </w:p>
        </w:tc>
        <w:tc>
          <w:tcPr>
            <w:tcW w:w="846" w:type="pct"/>
            <w:shd w:val="clear" w:color="auto" w:fill="EAF1DD" w:themeFill="accent3" w:themeFillTint="33"/>
          </w:tcPr>
          <w:p w14:paraId="5083C3EF" w14:textId="6D2E85F2" w:rsidR="00A32B62" w:rsidRPr="00445499" w:rsidRDefault="00A32B62" w:rsidP="00A32B62">
            <w:pPr>
              <w:rPr>
                <w:rFonts w:cs="Calibri"/>
              </w:rPr>
            </w:pPr>
            <w:r>
              <w:rPr>
                <w:rFonts w:cs="Calibri"/>
              </w:rPr>
              <w:t>Supports</w:t>
            </w:r>
          </w:p>
        </w:tc>
        <w:tc>
          <w:tcPr>
            <w:tcW w:w="3084" w:type="pct"/>
            <w:shd w:val="clear" w:color="auto" w:fill="auto"/>
          </w:tcPr>
          <w:p w14:paraId="5083C3F3" w14:textId="368924A0" w:rsidR="00A32B62" w:rsidRPr="00EE221E" w:rsidRDefault="00A32B62" w:rsidP="00A32B62">
            <w:pPr>
              <w:rPr>
                <w:rFonts w:cs="Calibri"/>
              </w:rPr>
            </w:pPr>
            <w:r>
              <w:rPr>
                <w:rFonts w:cs="Calibri"/>
              </w:rPr>
              <w:t>No images of text are used other than for Logos or essential presentation.</w:t>
            </w:r>
            <w:r w:rsidRPr="009C745F">
              <w:rPr>
                <w:rFonts w:cs="Calibri"/>
              </w:rPr>
              <w:t xml:space="preserve"> </w:t>
            </w:r>
          </w:p>
        </w:tc>
      </w:tr>
      <w:tr w:rsidR="004C2553" w:rsidRPr="00E106CB" w14:paraId="21A9A861" w14:textId="77777777" w:rsidTr="00F04DB4">
        <w:tc>
          <w:tcPr>
            <w:tcW w:w="1070" w:type="pct"/>
            <w:shd w:val="clear" w:color="auto" w:fill="auto"/>
          </w:tcPr>
          <w:p w14:paraId="4AA3B5EC" w14:textId="77777777" w:rsidR="004C2553" w:rsidRPr="00206B68" w:rsidRDefault="001613D8" w:rsidP="004C2553">
            <w:pPr>
              <w:rPr>
                <w:rFonts w:cs="Calibri"/>
              </w:rPr>
            </w:pPr>
            <w:hyperlink r:id="rId18" w:anchor="reflow" w:history="1">
              <w:r w:rsidR="004C2553" w:rsidRPr="00206B68">
                <w:rPr>
                  <w:rStyle w:val="Hyperlink"/>
                  <w:rFonts w:cs="Calibri"/>
                </w:rPr>
                <w:t>1.4.10 Reflow</w:t>
              </w:r>
            </w:hyperlink>
            <w:r w:rsidR="004C2553">
              <w:rPr>
                <w:rFonts w:cs="Calibri"/>
              </w:rPr>
              <w:br/>
              <w:t>(AA)</w:t>
            </w:r>
            <w:r w:rsidR="004C2553">
              <w:rPr>
                <w:rFonts w:cs="Calibri"/>
              </w:rPr>
              <w:br/>
            </w:r>
            <w:r w:rsidR="004C2553" w:rsidRPr="00206B68">
              <w:rPr>
                <w:rFonts w:cs="Calibri"/>
              </w:rPr>
              <w:t>Content can be presented without loss of information or functionality, and without requiring scrolling in two dimensions for:</w:t>
            </w:r>
          </w:p>
          <w:p w14:paraId="05870E75" w14:textId="77777777" w:rsidR="004C2553" w:rsidRPr="00206B68" w:rsidRDefault="004C2553" w:rsidP="004C2553">
            <w:pPr>
              <w:rPr>
                <w:rFonts w:cs="Calibri"/>
              </w:rPr>
            </w:pPr>
            <w:r w:rsidRPr="00206B68">
              <w:rPr>
                <w:rFonts w:cs="Calibri"/>
              </w:rPr>
              <w:t>Vertical scrolling content at a width equivalent to 320 CSS pixels;</w:t>
            </w:r>
          </w:p>
          <w:p w14:paraId="72649062" w14:textId="29424B50" w:rsidR="004C2553" w:rsidRDefault="004C2553" w:rsidP="004C2553">
            <w:r w:rsidRPr="00206B68">
              <w:rPr>
                <w:rFonts w:cs="Calibri"/>
              </w:rPr>
              <w:t>Horizontal scrolling content at a height equivalent to 256 CSS pixels.</w:t>
            </w:r>
          </w:p>
        </w:tc>
        <w:tc>
          <w:tcPr>
            <w:tcW w:w="846" w:type="pct"/>
            <w:shd w:val="clear" w:color="auto" w:fill="EAF1DD" w:themeFill="accent3" w:themeFillTint="33"/>
          </w:tcPr>
          <w:p w14:paraId="1703E3C9" w14:textId="7042D6F9" w:rsidR="004C2553" w:rsidRDefault="008E70B1" w:rsidP="004C2553">
            <w:pPr>
              <w:rPr>
                <w:rFonts w:cs="Calibri"/>
              </w:rPr>
            </w:pPr>
            <w:r>
              <w:rPr>
                <w:rFonts w:cs="Calibri"/>
              </w:rPr>
              <w:t>Supports</w:t>
            </w:r>
          </w:p>
        </w:tc>
        <w:tc>
          <w:tcPr>
            <w:tcW w:w="3084" w:type="pct"/>
            <w:shd w:val="clear" w:color="auto" w:fill="FFFFFF" w:themeFill="background1"/>
          </w:tcPr>
          <w:p w14:paraId="0B4643F4" w14:textId="58EB0EC4" w:rsidR="004C2553" w:rsidRPr="00E106CB" w:rsidRDefault="005E47D5" w:rsidP="004C2553">
            <w:pPr>
              <w:rPr>
                <w:rFonts w:cs="Calibri"/>
              </w:rPr>
            </w:pPr>
            <w:r>
              <w:rPr>
                <w:rFonts w:cs="Calibri"/>
              </w:rPr>
              <w:t>ID Plus</w:t>
            </w:r>
            <w:r w:rsidR="008E70B1">
              <w:rPr>
                <w:rFonts w:cs="Calibri"/>
              </w:rPr>
              <w:t xml:space="preserve"> uses a responsive view that properly scrolls in only one direction once width reaches low CSS pixels.</w:t>
            </w:r>
          </w:p>
        </w:tc>
      </w:tr>
      <w:tr w:rsidR="005D683E" w:rsidRPr="00E106CB" w14:paraId="7235173B" w14:textId="77777777" w:rsidTr="00D728AF">
        <w:tc>
          <w:tcPr>
            <w:tcW w:w="1070" w:type="pct"/>
            <w:shd w:val="clear" w:color="auto" w:fill="auto"/>
          </w:tcPr>
          <w:p w14:paraId="652D9286" w14:textId="353523AA" w:rsidR="005D683E" w:rsidRDefault="001613D8" w:rsidP="005D683E">
            <w:hyperlink r:id="rId19" w:anchor="non-text-contrast" w:history="1">
              <w:r w:rsidR="005D683E" w:rsidRPr="005D683E">
                <w:rPr>
                  <w:rStyle w:val="Hyperlink"/>
                </w:rPr>
                <w:t>1.4.11 Non-Text Contrast (AA</w:t>
              </w:r>
            </w:hyperlink>
            <w:r w:rsidR="005D683E">
              <w:t>)</w:t>
            </w:r>
            <w:r w:rsidR="005D683E">
              <w:br/>
              <w:t xml:space="preserve">User interact components and graphical objects </w:t>
            </w:r>
            <w:r w:rsidR="005D683E" w:rsidRPr="005D683E">
              <w:t>have a contrast ratio of at leas</w:t>
            </w:r>
            <w:r w:rsidR="005D683E">
              <w:t>t 3:1 against adjacent color(s).</w:t>
            </w:r>
          </w:p>
        </w:tc>
        <w:tc>
          <w:tcPr>
            <w:tcW w:w="846" w:type="pct"/>
            <w:shd w:val="clear" w:color="auto" w:fill="FFFFCC"/>
          </w:tcPr>
          <w:p w14:paraId="205B11EC" w14:textId="40B29C14" w:rsidR="005D683E" w:rsidRDefault="00D728AF" w:rsidP="00E106CB">
            <w:pPr>
              <w:rPr>
                <w:rFonts w:cs="Calibri"/>
              </w:rPr>
            </w:pPr>
            <w:r>
              <w:rPr>
                <w:rFonts w:cs="Calibri"/>
              </w:rPr>
              <w:t>Partially supports</w:t>
            </w:r>
          </w:p>
        </w:tc>
        <w:tc>
          <w:tcPr>
            <w:tcW w:w="3084" w:type="pct"/>
            <w:shd w:val="clear" w:color="auto" w:fill="FFFFFF" w:themeFill="background1"/>
          </w:tcPr>
          <w:p w14:paraId="211DD0BD" w14:textId="77777777" w:rsidR="00A67663" w:rsidRDefault="00DF6FED" w:rsidP="00147202">
            <w:pPr>
              <w:rPr>
                <w:rFonts w:cs="Calibri"/>
              </w:rPr>
            </w:pPr>
            <w:r>
              <w:rPr>
                <w:rFonts w:cs="Calibri"/>
              </w:rPr>
              <w:t>Most</w:t>
            </w:r>
            <w:r w:rsidR="00147202">
              <w:rPr>
                <w:rFonts w:cs="Calibri"/>
              </w:rPr>
              <w:t xml:space="preserve"> </w:t>
            </w:r>
            <w:r w:rsidR="00AF6A5C">
              <w:rPr>
                <w:rFonts w:cs="Calibri"/>
              </w:rPr>
              <w:t>non-text UI components and graphical objects have at least a 3:1 contrast ratio</w:t>
            </w:r>
            <w:r w:rsidR="00147202">
              <w:rPr>
                <w:rFonts w:cs="Calibri"/>
              </w:rPr>
              <w:t>.</w:t>
            </w:r>
            <w:r w:rsidR="00A67663">
              <w:rPr>
                <w:rFonts w:cs="Calibri"/>
              </w:rPr>
              <w:t xml:space="preserve"> </w:t>
            </w:r>
          </w:p>
          <w:p w14:paraId="45AFAD8A" w14:textId="77777777" w:rsidR="00DF6FED" w:rsidRDefault="00DF6FED" w:rsidP="00147202">
            <w:pPr>
              <w:rPr>
                <w:rFonts w:cs="Calibri"/>
              </w:rPr>
            </w:pPr>
          </w:p>
          <w:p w14:paraId="60CB4C25" w14:textId="01B2C983" w:rsidR="00DF6FED" w:rsidRPr="00DF6FED" w:rsidRDefault="00DF6FED" w:rsidP="00147202">
            <w:pPr>
              <w:rPr>
                <w:rFonts w:cs="Calibri"/>
              </w:rPr>
            </w:pPr>
            <w:r>
              <w:rPr>
                <w:rFonts w:cs="Calibri"/>
                <w:b/>
                <w:bCs/>
              </w:rPr>
              <w:t>Exceptions:</w:t>
            </w:r>
            <w:r>
              <w:rPr>
                <w:rFonts w:cs="Calibri"/>
                <w:b/>
                <w:bCs/>
              </w:rPr>
              <w:br/>
            </w:r>
            <w:r>
              <w:rPr>
                <w:rFonts w:cs="Calibri"/>
              </w:rPr>
              <w:t>The bottom border of most text inputs on the various</w:t>
            </w:r>
            <w:r w:rsidR="00E167A9">
              <w:rPr>
                <w:rFonts w:cs="Calibri"/>
              </w:rPr>
              <w:t xml:space="preserve"> registration, login, and</w:t>
            </w:r>
            <w:r>
              <w:rPr>
                <w:rFonts w:cs="Calibri"/>
              </w:rPr>
              <w:t xml:space="preserve"> edit screens (e.g. Edit Address) do not have enough contrast at 1.37:1.</w:t>
            </w:r>
          </w:p>
        </w:tc>
      </w:tr>
      <w:tr w:rsidR="005D683E" w:rsidRPr="00E106CB" w14:paraId="4C32E0ED" w14:textId="77777777" w:rsidTr="00E450E5">
        <w:tc>
          <w:tcPr>
            <w:tcW w:w="1070" w:type="pct"/>
            <w:shd w:val="clear" w:color="auto" w:fill="auto"/>
          </w:tcPr>
          <w:p w14:paraId="4C61A6E1" w14:textId="086CA528" w:rsidR="005D683E" w:rsidRDefault="001613D8" w:rsidP="005D683E">
            <w:hyperlink r:id="rId20" w:anchor="text-spacing" w:history="1">
              <w:r w:rsidR="005D683E" w:rsidRPr="005D683E">
                <w:rPr>
                  <w:rStyle w:val="Hyperlink"/>
                </w:rPr>
                <w:t>1.4.12 Text Spacing (AA)</w:t>
              </w:r>
            </w:hyperlink>
          </w:p>
          <w:p w14:paraId="594BF142" w14:textId="1439D24E" w:rsidR="005D683E" w:rsidRDefault="005D683E" w:rsidP="005D683E">
            <w:r>
              <w:t xml:space="preserve">In content implemented using markup languages that support the following text style properties, </w:t>
            </w:r>
            <w:r>
              <w:lastRenderedPageBreak/>
              <w:t xml:space="preserve">no loss of content or functionality occurs by setting </w:t>
            </w:r>
            <w:r w:rsidR="00212F8B">
              <w:t>all</w:t>
            </w:r>
            <w:r>
              <w:t xml:space="preserve"> the following and by changing no other style property:</w:t>
            </w:r>
          </w:p>
          <w:p w14:paraId="517363EA" w14:textId="77777777" w:rsidR="005D683E" w:rsidRDefault="005D683E" w:rsidP="005D683E"/>
          <w:p w14:paraId="52CCFA46" w14:textId="77777777" w:rsidR="005D683E" w:rsidRDefault="005D683E" w:rsidP="005D683E">
            <w:r>
              <w:t>Line height (line spacing) to at least 1.5 times the font size;</w:t>
            </w:r>
          </w:p>
          <w:p w14:paraId="1CAA2959" w14:textId="77777777" w:rsidR="005D683E" w:rsidRDefault="005D683E" w:rsidP="005D683E">
            <w:r>
              <w:t>Spacing following paragraphs to at least 2 times the font size;</w:t>
            </w:r>
          </w:p>
          <w:p w14:paraId="4700ED9C" w14:textId="77777777" w:rsidR="005D683E" w:rsidRDefault="005D683E" w:rsidP="005D683E">
            <w:r>
              <w:t>Letter spacing (tracking) to at least 0.12 times the font size;</w:t>
            </w:r>
          </w:p>
          <w:p w14:paraId="3A0F647E" w14:textId="09A84EF2" w:rsidR="005D683E" w:rsidRDefault="005D683E" w:rsidP="005D683E">
            <w:r>
              <w:t>Word spacing to at least 0.16 times the font size.</w:t>
            </w:r>
          </w:p>
        </w:tc>
        <w:tc>
          <w:tcPr>
            <w:tcW w:w="846" w:type="pct"/>
            <w:shd w:val="clear" w:color="auto" w:fill="EAF1DD" w:themeFill="accent3" w:themeFillTint="33"/>
          </w:tcPr>
          <w:p w14:paraId="7B8F15FA" w14:textId="7A762C39" w:rsidR="005D683E" w:rsidRDefault="00E450E5" w:rsidP="00E106CB">
            <w:pPr>
              <w:rPr>
                <w:rFonts w:cs="Calibri"/>
              </w:rPr>
            </w:pPr>
            <w:r>
              <w:rPr>
                <w:rFonts w:cs="Calibri"/>
              </w:rPr>
              <w:lastRenderedPageBreak/>
              <w:t>Supports</w:t>
            </w:r>
          </w:p>
        </w:tc>
        <w:tc>
          <w:tcPr>
            <w:tcW w:w="3084" w:type="pct"/>
            <w:shd w:val="clear" w:color="auto" w:fill="FFFFFF" w:themeFill="background1"/>
          </w:tcPr>
          <w:p w14:paraId="3B4B20B7" w14:textId="088DB7FD" w:rsidR="00630CFC" w:rsidRPr="00630CFC" w:rsidRDefault="002313FB" w:rsidP="00147202">
            <w:pPr>
              <w:rPr>
                <w:rFonts w:cs="Calibri"/>
              </w:rPr>
            </w:pPr>
            <w:r>
              <w:rPr>
                <w:rFonts w:cs="Calibri"/>
              </w:rPr>
              <w:t>The site allows users to adjust the text spacing without causing loss of content or functionality</w:t>
            </w:r>
            <w:r w:rsidR="00147202">
              <w:rPr>
                <w:rFonts w:cs="Calibri"/>
              </w:rPr>
              <w:t>.</w:t>
            </w:r>
          </w:p>
        </w:tc>
      </w:tr>
      <w:tr w:rsidR="005D683E" w:rsidRPr="00E106CB" w14:paraId="6C8A9084" w14:textId="77777777" w:rsidTr="00F04DB4">
        <w:tc>
          <w:tcPr>
            <w:tcW w:w="1070" w:type="pct"/>
            <w:shd w:val="clear" w:color="auto" w:fill="auto"/>
          </w:tcPr>
          <w:p w14:paraId="219EC3EF" w14:textId="3E03A8A5" w:rsidR="00C33CD8" w:rsidRDefault="001613D8" w:rsidP="00C33CD8">
            <w:hyperlink r:id="rId21" w:anchor="content-on-hover-or-focus" w:history="1">
              <w:r w:rsidR="00C33CD8" w:rsidRPr="00C33CD8">
                <w:rPr>
                  <w:rStyle w:val="Hyperlink"/>
                </w:rPr>
                <w:t>1.4.13 Content on Hover or Focus (AA)</w:t>
              </w:r>
            </w:hyperlink>
          </w:p>
          <w:p w14:paraId="62CF6022" w14:textId="77777777" w:rsidR="00C33CD8" w:rsidRDefault="00C33CD8" w:rsidP="00C33CD8">
            <w:r>
              <w:t>Where receiving and then removing pointer hover or keyboard focus triggers additional content to become visible and then hidden, the following are true:</w:t>
            </w:r>
          </w:p>
          <w:p w14:paraId="693BC350" w14:textId="77777777" w:rsidR="00C33CD8" w:rsidRDefault="00C33CD8" w:rsidP="00C33CD8">
            <w:pPr>
              <w:pStyle w:val="ListParagraph"/>
              <w:numPr>
                <w:ilvl w:val="0"/>
                <w:numId w:val="20"/>
              </w:numPr>
            </w:pPr>
            <w:r>
              <w:t>Dismissable</w:t>
            </w:r>
          </w:p>
          <w:p w14:paraId="64234BCE" w14:textId="77777777" w:rsidR="00C33CD8" w:rsidRDefault="00C33CD8" w:rsidP="00C33CD8">
            <w:pPr>
              <w:pStyle w:val="ListParagraph"/>
              <w:numPr>
                <w:ilvl w:val="0"/>
                <w:numId w:val="20"/>
              </w:numPr>
            </w:pPr>
            <w:r>
              <w:t>Hoverable</w:t>
            </w:r>
          </w:p>
          <w:p w14:paraId="6213FE85" w14:textId="573EFB49" w:rsidR="005D683E" w:rsidRDefault="00C33CD8" w:rsidP="00C33CD8">
            <w:pPr>
              <w:pStyle w:val="ListParagraph"/>
              <w:numPr>
                <w:ilvl w:val="0"/>
                <w:numId w:val="20"/>
              </w:numPr>
            </w:pPr>
            <w:r>
              <w:t>Persistent</w:t>
            </w:r>
          </w:p>
        </w:tc>
        <w:tc>
          <w:tcPr>
            <w:tcW w:w="846" w:type="pct"/>
            <w:shd w:val="clear" w:color="auto" w:fill="EAF1DD" w:themeFill="accent3" w:themeFillTint="33"/>
          </w:tcPr>
          <w:p w14:paraId="3418137A" w14:textId="4C428771" w:rsidR="005D683E" w:rsidRDefault="0042353D" w:rsidP="00E106CB">
            <w:pPr>
              <w:rPr>
                <w:rFonts w:cs="Calibri"/>
              </w:rPr>
            </w:pPr>
            <w:r>
              <w:rPr>
                <w:rFonts w:cs="Calibri"/>
              </w:rPr>
              <w:t>Supports (N/A)</w:t>
            </w:r>
          </w:p>
        </w:tc>
        <w:tc>
          <w:tcPr>
            <w:tcW w:w="3084" w:type="pct"/>
            <w:shd w:val="clear" w:color="auto" w:fill="FFFFFF" w:themeFill="background1"/>
          </w:tcPr>
          <w:p w14:paraId="1B37EB59" w14:textId="6EF3A59F" w:rsidR="0053280D" w:rsidRPr="00542361" w:rsidRDefault="0042353D" w:rsidP="0053280D">
            <w:pPr>
              <w:rPr>
                <w:rFonts w:cs="Calibri"/>
              </w:rPr>
            </w:pPr>
            <w:r>
              <w:rPr>
                <w:rFonts w:cs="Calibri"/>
              </w:rPr>
              <w:t>There is no</w:t>
            </w:r>
            <w:r w:rsidR="00542361">
              <w:rPr>
                <w:rFonts w:cs="Calibri"/>
              </w:rPr>
              <w:t xml:space="preserve"> content that appears on hover or focus</w:t>
            </w:r>
            <w:r>
              <w:rPr>
                <w:rFonts w:cs="Calibri"/>
              </w:rPr>
              <w:t>.</w:t>
            </w:r>
          </w:p>
          <w:p w14:paraId="1AAFFD06" w14:textId="1446FEFB" w:rsidR="001D7363" w:rsidRPr="00542361" w:rsidRDefault="001D7363" w:rsidP="00E106CB">
            <w:pPr>
              <w:rPr>
                <w:rFonts w:cs="Calibri"/>
              </w:rPr>
            </w:pPr>
          </w:p>
        </w:tc>
      </w:tr>
      <w:tr w:rsidR="005A59D3" w:rsidRPr="00E106CB" w14:paraId="5083C3F8" w14:textId="77777777" w:rsidTr="00F04DB4">
        <w:tc>
          <w:tcPr>
            <w:tcW w:w="1070" w:type="pct"/>
            <w:shd w:val="clear" w:color="auto" w:fill="auto"/>
          </w:tcPr>
          <w:p w14:paraId="5083C3F5" w14:textId="77777777" w:rsidR="005A59D3" w:rsidRPr="00E106CB" w:rsidRDefault="001613D8" w:rsidP="00E106CB">
            <w:pPr>
              <w:rPr>
                <w:rFonts w:cs="Calibri"/>
              </w:rPr>
            </w:pPr>
            <w:hyperlink r:id="rId22" w:anchor="seizure-does-not-violate" w:history="1">
              <w:r w:rsidR="005A59D3" w:rsidRPr="009154D9">
                <w:rPr>
                  <w:rStyle w:val="Hyperlink"/>
                  <w:rFonts w:cs="Calibri"/>
                </w:rPr>
                <w:t>2.3.1</w:t>
              </w:r>
              <w:r w:rsidR="0053044C" w:rsidRPr="009154D9">
                <w:rPr>
                  <w:rStyle w:val="Hyperlink"/>
                  <w:rFonts w:cs="Calibri"/>
                </w:rPr>
                <w:t>: Three Flashes or Below Threshold</w:t>
              </w:r>
            </w:hyperlink>
            <w:r w:rsidR="005A59D3" w:rsidRPr="00E106CB">
              <w:rPr>
                <w:rFonts w:cs="Calibri"/>
              </w:rPr>
              <w:t xml:space="preserve"> (A)</w:t>
            </w:r>
            <w:r w:rsidR="005A59D3" w:rsidRPr="00E106CB">
              <w:rPr>
                <w:rFonts w:cs="Calibri"/>
              </w:rPr>
              <w:br/>
              <w:t>No more than three flashes in a 1-second period, or the flashes are below the defined thresholds</w:t>
            </w:r>
          </w:p>
        </w:tc>
        <w:tc>
          <w:tcPr>
            <w:tcW w:w="846" w:type="pct"/>
            <w:shd w:val="clear" w:color="auto" w:fill="EAF1DD" w:themeFill="accent3" w:themeFillTint="33"/>
          </w:tcPr>
          <w:p w14:paraId="5083C3F6" w14:textId="1DEC35B3" w:rsidR="005A59D3" w:rsidRPr="00445499" w:rsidRDefault="00B1421D" w:rsidP="00E106CB">
            <w:pPr>
              <w:rPr>
                <w:rFonts w:cs="Calibri"/>
              </w:rPr>
            </w:pPr>
            <w:r>
              <w:rPr>
                <w:rFonts w:cs="Calibri"/>
              </w:rPr>
              <w:t>Supports</w:t>
            </w:r>
            <w:r w:rsidR="004C2553">
              <w:rPr>
                <w:rFonts w:cs="Calibri"/>
              </w:rPr>
              <w:t xml:space="preserve"> (N/A)</w:t>
            </w:r>
          </w:p>
        </w:tc>
        <w:tc>
          <w:tcPr>
            <w:tcW w:w="3084" w:type="pct"/>
            <w:shd w:val="clear" w:color="auto" w:fill="FFFFFF" w:themeFill="background1"/>
          </w:tcPr>
          <w:p w14:paraId="5083C3F7" w14:textId="1E43AE77" w:rsidR="005A59D3" w:rsidRPr="00E106CB" w:rsidRDefault="004C2553" w:rsidP="00E106CB">
            <w:pPr>
              <w:rPr>
                <w:rFonts w:cs="Calibri"/>
              </w:rPr>
            </w:pPr>
            <w:r w:rsidRPr="00E106CB">
              <w:rPr>
                <w:rFonts w:cs="Calibri"/>
              </w:rPr>
              <w:t>No flashing content exists.</w:t>
            </w:r>
          </w:p>
        </w:tc>
      </w:tr>
      <w:tr w:rsidR="005A59D3" w:rsidRPr="00E106CB" w14:paraId="5083C3FA" w14:textId="77777777" w:rsidTr="008A0D4C">
        <w:tc>
          <w:tcPr>
            <w:tcW w:w="5000" w:type="pct"/>
            <w:gridSpan w:val="3"/>
            <w:tcBorders>
              <w:bottom w:val="single" w:sz="4" w:space="0" w:color="auto"/>
            </w:tcBorders>
            <w:shd w:val="clear" w:color="auto" w:fill="000000" w:themeFill="text1"/>
          </w:tcPr>
          <w:p w14:paraId="5083C3F9" w14:textId="37A11C6E" w:rsidR="005A59D3" w:rsidRPr="008A0D4C" w:rsidRDefault="008A0D4C" w:rsidP="003D02B9">
            <w:pPr>
              <w:jc w:val="center"/>
              <w:rPr>
                <w:rFonts w:cs="Calibri"/>
                <w:b/>
                <w:color w:val="FFFFFF" w:themeColor="background1"/>
                <w:sz w:val="28"/>
                <w:szCs w:val="28"/>
              </w:rPr>
            </w:pPr>
            <w:r>
              <w:rPr>
                <w:rFonts w:cs="Calibri"/>
                <w:b/>
                <w:color w:val="FFFFFF" w:themeColor="background1"/>
                <w:sz w:val="28"/>
                <w:szCs w:val="28"/>
              </w:rPr>
              <w:t>Keyboard</w:t>
            </w:r>
          </w:p>
        </w:tc>
      </w:tr>
      <w:tr w:rsidR="005A59D3" w:rsidRPr="00E106CB" w14:paraId="5083C3FF" w14:textId="77777777" w:rsidTr="000F2D17">
        <w:tc>
          <w:tcPr>
            <w:tcW w:w="1070" w:type="pct"/>
            <w:shd w:val="clear" w:color="auto" w:fill="404040" w:themeFill="text1" w:themeFillTint="BF"/>
          </w:tcPr>
          <w:p w14:paraId="5083C3FB" w14:textId="075418EC" w:rsidR="005A59D3" w:rsidRPr="008A0D4C" w:rsidRDefault="005A59D3" w:rsidP="002D388B">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3FC" w14:textId="77777777" w:rsidR="005A59D3" w:rsidRPr="008A0D4C" w:rsidRDefault="005A59D3" w:rsidP="002D388B">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3FD" w14:textId="30680DF9" w:rsidR="005A59D3" w:rsidRPr="008A0D4C" w:rsidRDefault="00BB0F50" w:rsidP="002D388B">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3FE" w14:textId="15DA3C74" w:rsidR="005A59D3" w:rsidRPr="008A0D4C" w:rsidRDefault="008A0D4C" w:rsidP="002D388B">
            <w:pPr>
              <w:rPr>
                <w:rFonts w:cs="Calibri"/>
                <w:b/>
                <w:color w:val="FFFFFF" w:themeColor="background1"/>
              </w:rPr>
            </w:pPr>
            <w:r>
              <w:rPr>
                <w:rFonts w:cs="Calibri"/>
                <w:b/>
                <w:color w:val="FFFFFF" w:themeColor="background1"/>
              </w:rPr>
              <w:t>Remarks</w:t>
            </w:r>
          </w:p>
        </w:tc>
      </w:tr>
      <w:tr w:rsidR="00A32B62" w:rsidRPr="00E106CB" w14:paraId="5083C404" w14:textId="77777777" w:rsidTr="00397E65">
        <w:tc>
          <w:tcPr>
            <w:tcW w:w="1070" w:type="pct"/>
            <w:shd w:val="clear" w:color="auto" w:fill="auto"/>
          </w:tcPr>
          <w:p w14:paraId="5083C400" w14:textId="77777777" w:rsidR="00A32B62" w:rsidRPr="00E106CB" w:rsidRDefault="001613D8" w:rsidP="00A32B62">
            <w:pPr>
              <w:rPr>
                <w:rFonts w:cs="Calibri"/>
              </w:rPr>
            </w:pPr>
            <w:hyperlink r:id="rId23" w:anchor="content-structure-separation-sequence" w:history="1">
              <w:r w:rsidR="00A32B62" w:rsidRPr="009154D9">
                <w:rPr>
                  <w:rStyle w:val="Hyperlink"/>
                  <w:rFonts w:cs="Calibri"/>
                </w:rPr>
                <w:t>1.3.2: Meaningful Sequence</w:t>
              </w:r>
            </w:hyperlink>
            <w:r w:rsidR="00A32B62" w:rsidRPr="00E106CB">
              <w:rPr>
                <w:rFonts w:cs="Calibri"/>
              </w:rPr>
              <w:t xml:space="preserve"> (A)</w:t>
            </w:r>
          </w:p>
          <w:p w14:paraId="5083C401" w14:textId="77777777" w:rsidR="00A32B62" w:rsidRPr="00E106CB" w:rsidRDefault="00A32B62" w:rsidP="00A32B62">
            <w:pPr>
              <w:rPr>
                <w:rFonts w:cs="Calibri"/>
              </w:rPr>
            </w:pPr>
            <w:r w:rsidRPr="00E106CB">
              <w:rPr>
                <w:rFonts w:cs="Calibri"/>
              </w:rPr>
              <w:t>The correct reading sequence can be programmatically determined</w:t>
            </w:r>
          </w:p>
        </w:tc>
        <w:tc>
          <w:tcPr>
            <w:tcW w:w="846" w:type="pct"/>
            <w:shd w:val="clear" w:color="auto" w:fill="EAF1DD" w:themeFill="accent3" w:themeFillTint="33"/>
          </w:tcPr>
          <w:p w14:paraId="5083C402" w14:textId="7173D364" w:rsidR="00A32B62" w:rsidRPr="00445499" w:rsidRDefault="00397E65" w:rsidP="00A32B62">
            <w:pPr>
              <w:rPr>
                <w:rFonts w:cs="Calibri"/>
              </w:rPr>
            </w:pPr>
            <w:r>
              <w:rPr>
                <w:rFonts w:eastAsia="Times New Roman" w:cs="Calibri"/>
              </w:rPr>
              <w:t>Supports</w:t>
            </w:r>
          </w:p>
        </w:tc>
        <w:tc>
          <w:tcPr>
            <w:tcW w:w="3084" w:type="pct"/>
            <w:shd w:val="clear" w:color="auto" w:fill="auto"/>
          </w:tcPr>
          <w:p w14:paraId="5083C403" w14:textId="3B37ED95" w:rsidR="007E369B" w:rsidRPr="00397E65" w:rsidRDefault="00A32B62" w:rsidP="00A32B62">
            <w:pPr>
              <w:rPr>
                <w:rFonts w:cs="Calibri"/>
              </w:rPr>
            </w:pPr>
            <w:r>
              <w:rPr>
                <w:rFonts w:cs="Calibri"/>
              </w:rPr>
              <w:t>The correct reading sequence is usually logical with the DOM order matching the visual order</w:t>
            </w:r>
            <w:r w:rsidR="00397E65">
              <w:rPr>
                <w:rFonts w:cs="Calibri"/>
              </w:rPr>
              <w:t>.</w:t>
            </w:r>
          </w:p>
        </w:tc>
      </w:tr>
      <w:tr w:rsidR="00A32B62" w:rsidRPr="00E106CB" w14:paraId="5083C411" w14:textId="77777777" w:rsidTr="000F2D17">
        <w:tc>
          <w:tcPr>
            <w:tcW w:w="1070" w:type="pct"/>
            <w:shd w:val="clear" w:color="auto" w:fill="auto"/>
          </w:tcPr>
          <w:p w14:paraId="5083C405" w14:textId="77777777" w:rsidR="00A32B62" w:rsidRPr="00E106CB" w:rsidRDefault="001613D8" w:rsidP="00A32B62">
            <w:pPr>
              <w:rPr>
                <w:rFonts w:cs="Calibri"/>
              </w:rPr>
            </w:pPr>
            <w:hyperlink r:id="rId24" w:anchor="keyboard-operation-keyboard-operable" w:history="1">
              <w:r w:rsidR="00A32B62" w:rsidRPr="009154D9">
                <w:rPr>
                  <w:rStyle w:val="Hyperlink"/>
                  <w:rFonts w:cs="Calibri"/>
                </w:rPr>
                <w:t>2.1.1: Keyboard</w:t>
              </w:r>
            </w:hyperlink>
            <w:r w:rsidR="00A32B62">
              <w:rPr>
                <w:rFonts w:cs="Calibri"/>
              </w:rPr>
              <w:t xml:space="preserve"> </w:t>
            </w:r>
            <w:r w:rsidR="00A32B62" w:rsidRPr="00E106CB">
              <w:rPr>
                <w:rFonts w:cs="Calibri"/>
              </w:rPr>
              <w:t>(A)</w:t>
            </w:r>
          </w:p>
          <w:p w14:paraId="5083C406" w14:textId="77777777" w:rsidR="00A32B62" w:rsidRPr="00E106CB" w:rsidRDefault="00A32B62" w:rsidP="00A32B62">
            <w:pPr>
              <w:rPr>
                <w:rFonts w:cs="Calibri"/>
              </w:rPr>
            </w:pPr>
            <w:r w:rsidRPr="00E106CB">
              <w:rPr>
                <w:rFonts w:cs="Calibri"/>
              </w:rPr>
              <w:lastRenderedPageBreak/>
              <w:t>All functionality is available from a keyboard, except for tasks such as drawing</w:t>
            </w:r>
          </w:p>
        </w:tc>
        <w:tc>
          <w:tcPr>
            <w:tcW w:w="846" w:type="pct"/>
            <w:shd w:val="clear" w:color="auto" w:fill="FFFFCC"/>
          </w:tcPr>
          <w:p w14:paraId="5083C408" w14:textId="19683801" w:rsidR="00A32B62" w:rsidRPr="00445499" w:rsidRDefault="00A32B62" w:rsidP="00A32B62">
            <w:pPr>
              <w:rPr>
                <w:rFonts w:cs="Calibri"/>
              </w:rPr>
            </w:pPr>
            <w:r w:rsidRPr="00A9007F">
              <w:rPr>
                <w:rFonts w:eastAsia="Times New Roman" w:cs="Calibri"/>
              </w:rPr>
              <w:lastRenderedPageBreak/>
              <w:t>Partially supports</w:t>
            </w:r>
          </w:p>
        </w:tc>
        <w:tc>
          <w:tcPr>
            <w:tcW w:w="3084" w:type="pct"/>
            <w:shd w:val="clear" w:color="auto" w:fill="auto"/>
          </w:tcPr>
          <w:p w14:paraId="071C6A09" w14:textId="77777777" w:rsidR="00A32B62" w:rsidRDefault="00A32B62" w:rsidP="00A32B62">
            <w:pPr>
              <w:rPr>
                <w:rFonts w:cs="Calibri"/>
              </w:rPr>
            </w:pPr>
            <w:r>
              <w:rPr>
                <w:rFonts w:cs="Calibri"/>
              </w:rPr>
              <w:t>Most</w:t>
            </w:r>
            <w:r w:rsidRPr="00A91C42">
              <w:rPr>
                <w:rFonts w:cs="Calibri"/>
              </w:rPr>
              <w:t xml:space="preserve"> content is keyboard</w:t>
            </w:r>
            <w:r>
              <w:rPr>
                <w:rFonts w:cs="Calibri"/>
              </w:rPr>
              <w:t xml:space="preserve"> operable.</w:t>
            </w:r>
          </w:p>
          <w:p w14:paraId="681C87DA" w14:textId="77777777" w:rsidR="00A32B62" w:rsidRDefault="00A32B62" w:rsidP="00A32B62">
            <w:pPr>
              <w:rPr>
                <w:rFonts w:cs="Calibri"/>
              </w:rPr>
            </w:pPr>
          </w:p>
          <w:p w14:paraId="299492F5" w14:textId="77777777" w:rsidR="00A32B62" w:rsidRDefault="00A32B62" w:rsidP="00A32B62">
            <w:pPr>
              <w:rPr>
                <w:rFonts w:cs="Calibri"/>
              </w:rPr>
            </w:pPr>
            <w:r w:rsidRPr="000D3FE9">
              <w:rPr>
                <w:rFonts w:cs="Calibri"/>
                <w:b/>
              </w:rPr>
              <w:t>Exceptions</w:t>
            </w:r>
            <w:r>
              <w:rPr>
                <w:rFonts w:cs="Calibri"/>
              </w:rPr>
              <w:t>:</w:t>
            </w:r>
          </w:p>
          <w:p w14:paraId="68B45EF4" w14:textId="2063D1B3" w:rsidR="006128A5" w:rsidRDefault="006128A5" w:rsidP="00A32B62">
            <w:pPr>
              <w:rPr>
                <w:rFonts w:cs="Calibri"/>
              </w:rPr>
            </w:pPr>
            <w:r>
              <w:rPr>
                <w:rFonts w:cs="Calibri"/>
              </w:rPr>
              <w:t xml:space="preserve">Find your Institution: The </w:t>
            </w:r>
            <w:r w:rsidR="00664418">
              <w:rPr>
                <w:rFonts w:cs="Calibri"/>
              </w:rPr>
              <w:t xml:space="preserve">institution combobox options should be </w:t>
            </w:r>
            <w:r w:rsidR="00D56C07">
              <w:rPr>
                <w:rFonts w:cs="Calibri"/>
              </w:rPr>
              <w:t xml:space="preserve">reachable by arrow keys </w:t>
            </w:r>
            <w:r w:rsidR="00422CD9">
              <w:rPr>
                <w:rFonts w:cs="Calibri"/>
              </w:rPr>
              <w:t>when focused in the input field.</w:t>
            </w:r>
          </w:p>
          <w:p w14:paraId="58645035" w14:textId="77777777" w:rsidR="006128A5" w:rsidRDefault="006128A5" w:rsidP="00A32B62">
            <w:pPr>
              <w:rPr>
                <w:rFonts w:cs="Calibri"/>
              </w:rPr>
            </w:pPr>
          </w:p>
          <w:p w14:paraId="5083C410" w14:textId="6AABB5A4" w:rsidR="000D1046" w:rsidRPr="00056FCC" w:rsidRDefault="000D1046" w:rsidP="00A32B62">
            <w:pPr>
              <w:rPr>
                <w:rFonts w:cs="Calibri"/>
              </w:rPr>
            </w:pPr>
            <w:r>
              <w:rPr>
                <w:rFonts w:cs="Calibri"/>
              </w:rPr>
              <w:t xml:space="preserve">Settings: </w:t>
            </w:r>
            <w:r w:rsidR="0018129C">
              <w:rPr>
                <w:rFonts w:cs="Calibri"/>
              </w:rPr>
              <w:t>Users should be able to move between options in the Job Role dropdown and others like it with the arrow keys.</w:t>
            </w:r>
          </w:p>
        </w:tc>
      </w:tr>
      <w:tr w:rsidR="00A32B62" w:rsidRPr="00E106CB" w14:paraId="5083C416" w14:textId="77777777" w:rsidTr="000F2D17">
        <w:tc>
          <w:tcPr>
            <w:tcW w:w="1070" w:type="pct"/>
            <w:shd w:val="clear" w:color="auto" w:fill="auto"/>
          </w:tcPr>
          <w:p w14:paraId="5083C412" w14:textId="77777777" w:rsidR="00A32B62" w:rsidRPr="00E106CB" w:rsidRDefault="001613D8" w:rsidP="00A32B62">
            <w:pPr>
              <w:rPr>
                <w:rFonts w:cs="Calibri"/>
              </w:rPr>
            </w:pPr>
            <w:hyperlink r:id="rId25" w:anchor="keyboard-operation-trapping" w:history="1">
              <w:r w:rsidR="00A32B62" w:rsidRPr="009154D9">
                <w:rPr>
                  <w:rStyle w:val="Hyperlink"/>
                  <w:rFonts w:cs="Calibri"/>
                </w:rPr>
                <w:t>2.1.2: No Keyboard Trap</w:t>
              </w:r>
            </w:hyperlink>
            <w:r w:rsidR="00A32B62" w:rsidRPr="00E106CB">
              <w:rPr>
                <w:rFonts w:cs="Calibri"/>
              </w:rPr>
              <w:t xml:space="preserve"> (A)</w:t>
            </w:r>
          </w:p>
          <w:p w14:paraId="5083C413" w14:textId="77777777" w:rsidR="00A32B62" w:rsidRPr="00E106CB" w:rsidRDefault="00A32B62" w:rsidP="00A32B62">
            <w:pPr>
              <w:rPr>
                <w:rFonts w:cs="Calibri"/>
              </w:rPr>
            </w:pPr>
            <w:r w:rsidRPr="00E106CB">
              <w:rPr>
                <w:rFonts w:cs="Calibri"/>
              </w:rPr>
              <w:t>The user can use the keyboard to move through page elements and is not trapped on a particular element</w:t>
            </w:r>
          </w:p>
        </w:tc>
        <w:tc>
          <w:tcPr>
            <w:tcW w:w="846" w:type="pct"/>
            <w:shd w:val="clear" w:color="auto" w:fill="EAF1DD" w:themeFill="accent3" w:themeFillTint="33"/>
          </w:tcPr>
          <w:p w14:paraId="5083C414" w14:textId="3DCC0F5D" w:rsidR="00A32B62" w:rsidRPr="00445499" w:rsidRDefault="00A32B62" w:rsidP="00A32B62">
            <w:pPr>
              <w:rPr>
                <w:rFonts w:cs="Calibri"/>
              </w:rPr>
            </w:pPr>
            <w:r>
              <w:rPr>
                <w:rFonts w:cs="Calibri"/>
              </w:rPr>
              <w:t>Supports</w:t>
            </w:r>
          </w:p>
        </w:tc>
        <w:tc>
          <w:tcPr>
            <w:tcW w:w="3084" w:type="pct"/>
            <w:shd w:val="clear" w:color="auto" w:fill="auto"/>
          </w:tcPr>
          <w:p w14:paraId="5083C415" w14:textId="49AD670F" w:rsidR="00A32B62" w:rsidRPr="000F731A" w:rsidRDefault="00A32B62" w:rsidP="00A32B62">
            <w:pPr>
              <w:rPr>
                <w:rFonts w:cs="Calibri"/>
              </w:rPr>
            </w:pPr>
            <w:r>
              <w:rPr>
                <w:rFonts w:cs="Calibri"/>
              </w:rPr>
              <w:t xml:space="preserve">No pages have a keyboard trap. </w:t>
            </w:r>
          </w:p>
        </w:tc>
      </w:tr>
      <w:tr w:rsidR="008A0E6D" w:rsidRPr="00E106CB" w14:paraId="2E3227EB" w14:textId="77777777" w:rsidTr="00A30AF0">
        <w:tc>
          <w:tcPr>
            <w:tcW w:w="1070" w:type="pct"/>
            <w:shd w:val="clear" w:color="auto" w:fill="auto"/>
          </w:tcPr>
          <w:p w14:paraId="5AC143D0" w14:textId="0933DB92" w:rsidR="008A0E6D" w:rsidRDefault="001613D8" w:rsidP="008A0E6D">
            <w:hyperlink r:id="rId26" w:anchor="character-key-shortcuts" w:history="1">
              <w:r w:rsidR="008A0E6D" w:rsidRPr="008A0E6D">
                <w:rPr>
                  <w:rStyle w:val="Hyperlink"/>
                </w:rPr>
                <w:t>2.1.4 Character Key Shortcuts (A)</w:t>
              </w:r>
            </w:hyperlink>
          </w:p>
          <w:p w14:paraId="435371D5" w14:textId="77777777" w:rsidR="008A0E6D" w:rsidRDefault="008A0E6D" w:rsidP="008A0E6D">
            <w:r>
              <w:t>If a keyboard shortcut is implemented in content using only letter (including upper- and lower-case letters), punctuation, number, or symbol characters, then at least one of the following is true:</w:t>
            </w:r>
          </w:p>
          <w:p w14:paraId="7342C81A" w14:textId="77777777" w:rsidR="008A0E6D" w:rsidRDefault="008A0E6D" w:rsidP="008A0E6D"/>
          <w:p w14:paraId="64037179" w14:textId="77777777" w:rsidR="008A0E6D" w:rsidRDefault="008A0E6D" w:rsidP="008A0E6D">
            <w:pPr>
              <w:pStyle w:val="ListParagraph"/>
              <w:numPr>
                <w:ilvl w:val="0"/>
                <w:numId w:val="21"/>
              </w:numPr>
            </w:pPr>
            <w:r>
              <w:t>Turn off</w:t>
            </w:r>
          </w:p>
          <w:p w14:paraId="71A3AB30" w14:textId="77777777" w:rsidR="008A0E6D" w:rsidRDefault="008A0E6D" w:rsidP="008A0E6D">
            <w:pPr>
              <w:pStyle w:val="ListParagraph"/>
              <w:numPr>
                <w:ilvl w:val="0"/>
                <w:numId w:val="21"/>
              </w:numPr>
            </w:pPr>
            <w:r>
              <w:t>Remap</w:t>
            </w:r>
          </w:p>
          <w:p w14:paraId="1C4A20C6" w14:textId="1541DF73" w:rsidR="008A0E6D" w:rsidRDefault="008A0E6D" w:rsidP="008A0E6D">
            <w:pPr>
              <w:pStyle w:val="ListParagraph"/>
              <w:numPr>
                <w:ilvl w:val="0"/>
                <w:numId w:val="21"/>
              </w:numPr>
            </w:pPr>
            <w:r>
              <w:t>Active only on focus</w:t>
            </w:r>
          </w:p>
        </w:tc>
        <w:tc>
          <w:tcPr>
            <w:tcW w:w="846" w:type="pct"/>
            <w:tcBorders>
              <w:bottom w:val="single" w:sz="4" w:space="0" w:color="auto"/>
            </w:tcBorders>
            <w:shd w:val="clear" w:color="auto" w:fill="EAF1DD" w:themeFill="accent3" w:themeFillTint="33"/>
          </w:tcPr>
          <w:p w14:paraId="62D8192E" w14:textId="6C18F671" w:rsidR="008A0E6D" w:rsidRDefault="00B13CAB" w:rsidP="002D388B">
            <w:pPr>
              <w:rPr>
                <w:rFonts w:cs="Calibri"/>
              </w:rPr>
            </w:pPr>
            <w:r>
              <w:rPr>
                <w:rFonts w:cs="Calibri"/>
              </w:rPr>
              <w:t>Supports (N/A)</w:t>
            </w:r>
          </w:p>
        </w:tc>
        <w:tc>
          <w:tcPr>
            <w:tcW w:w="3084" w:type="pct"/>
            <w:shd w:val="clear" w:color="auto" w:fill="auto"/>
          </w:tcPr>
          <w:p w14:paraId="174ADDF8" w14:textId="4DDF7B40" w:rsidR="008A0E6D" w:rsidRPr="00E106CB" w:rsidRDefault="00B13CAB" w:rsidP="002165C2">
            <w:pPr>
              <w:rPr>
                <w:rFonts w:cs="Calibri"/>
              </w:rPr>
            </w:pPr>
            <w:r>
              <w:rPr>
                <w:rFonts w:cs="Calibri"/>
              </w:rPr>
              <w:t>The site does not use any character key shortcuts.</w:t>
            </w:r>
          </w:p>
        </w:tc>
      </w:tr>
      <w:tr w:rsidR="00A32B62" w:rsidRPr="00E106CB" w14:paraId="5083C420" w14:textId="77777777" w:rsidTr="00A30AF0">
        <w:tc>
          <w:tcPr>
            <w:tcW w:w="1070" w:type="pct"/>
            <w:shd w:val="clear" w:color="auto" w:fill="auto"/>
          </w:tcPr>
          <w:p w14:paraId="5083C417" w14:textId="77777777" w:rsidR="00A32B62" w:rsidRPr="00E106CB" w:rsidRDefault="001613D8" w:rsidP="00A32B62">
            <w:pPr>
              <w:rPr>
                <w:rFonts w:cs="Calibri"/>
              </w:rPr>
            </w:pPr>
            <w:hyperlink r:id="rId27" w:anchor="navigation-mechanisms-focus-order" w:history="1">
              <w:r w:rsidR="00A32B62" w:rsidRPr="009154D9">
                <w:rPr>
                  <w:rStyle w:val="Hyperlink"/>
                  <w:rFonts w:cs="Calibri"/>
                </w:rPr>
                <w:t>2.4.3: Focus Order</w:t>
              </w:r>
            </w:hyperlink>
            <w:r w:rsidR="00A32B62" w:rsidRPr="00E106CB">
              <w:rPr>
                <w:rFonts w:cs="Calibri"/>
              </w:rPr>
              <w:t xml:space="preserve"> (A)</w:t>
            </w:r>
          </w:p>
          <w:p w14:paraId="5083C418" w14:textId="77777777" w:rsidR="00A32B62" w:rsidRPr="00E106CB" w:rsidRDefault="00A32B62" w:rsidP="00A32B62">
            <w:pPr>
              <w:rPr>
                <w:rFonts w:cs="Calibri"/>
              </w:rPr>
            </w:pPr>
            <w:r w:rsidRPr="00E106CB">
              <w:rPr>
                <w:rFonts w:cs="Calibri"/>
              </w:rPr>
              <w:t>Users can tab through the elements of a page in a logical order</w:t>
            </w:r>
          </w:p>
        </w:tc>
        <w:tc>
          <w:tcPr>
            <w:tcW w:w="846" w:type="pct"/>
            <w:tcBorders>
              <w:bottom w:val="single" w:sz="4" w:space="0" w:color="auto"/>
            </w:tcBorders>
            <w:shd w:val="clear" w:color="auto" w:fill="FFFFCC"/>
          </w:tcPr>
          <w:p w14:paraId="5083C41A" w14:textId="21ED2C2B" w:rsidR="00A32B62" w:rsidRPr="00445499" w:rsidRDefault="00A30AF0" w:rsidP="00A32B62">
            <w:pPr>
              <w:rPr>
                <w:rFonts w:cs="Calibri"/>
              </w:rPr>
            </w:pPr>
            <w:r>
              <w:rPr>
                <w:rFonts w:cs="Calibri"/>
              </w:rPr>
              <w:t>Partially supports</w:t>
            </w:r>
          </w:p>
        </w:tc>
        <w:tc>
          <w:tcPr>
            <w:tcW w:w="3084" w:type="pct"/>
            <w:shd w:val="clear" w:color="auto" w:fill="auto"/>
          </w:tcPr>
          <w:p w14:paraId="71A87E88" w14:textId="77777777" w:rsidR="007E369B" w:rsidRDefault="00A32B62" w:rsidP="00483BDD">
            <w:pPr>
              <w:rPr>
                <w:rFonts w:cs="Calibri"/>
              </w:rPr>
            </w:pPr>
            <w:r>
              <w:rPr>
                <w:rFonts w:cs="Calibri"/>
              </w:rPr>
              <w:t xml:space="preserve">Tab order is logical on </w:t>
            </w:r>
            <w:r w:rsidR="00483BDD">
              <w:rPr>
                <w:rFonts w:cs="Calibri"/>
              </w:rPr>
              <w:t>the site</w:t>
            </w:r>
            <w:r w:rsidR="0066443F">
              <w:rPr>
                <w:rFonts w:cs="Calibri"/>
              </w:rPr>
              <w:t xml:space="preserve"> in most areas.</w:t>
            </w:r>
          </w:p>
          <w:p w14:paraId="0F433A1D" w14:textId="77777777" w:rsidR="0066443F" w:rsidRDefault="0066443F" w:rsidP="00483BDD">
            <w:pPr>
              <w:rPr>
                <w:rFonts w:cs="Calibri"/>
                <w:bCs/>
              </w:rPr>
            </w:pPr>
          </w:p>
          <w:p w14:paraId="5083C41F" w14:textId="6631A800" w:rsidR="0066443F" w:rsidRPr="0066443F" w:rsidRDefault="0066443F" w:rsidP="00483BDD">
            <w:pPr>
              <w:rPr>
                <w:rFonts w:cs="Calibri"/>
                <w:bCs/>
              </w:rPr>
            </w:pPr>
            <w:r>
              <w:rPr>
                <w:rFonts w:cs="Calibri"/>
                <w:b/>
              </w:rPr>
              <w:t>Exceptions:</w:t>
            </w:r>
            <w:r>
              <w:rPr>
                <w:rFonts w:cs="Calibri"/>
                <w:b/>
              </w:rPr>
              <w:br/>
            </w:r>
            <w:r>
              <w:rPr>
                <w:rFonts w:cs="Calibri"/>
                <w:bCs/>
              </w:rPr>
              <w:t xml:space="preserve">Settings: </w:t>
            </w:r>
            <w:r w:rsidR="00F23AA6">
              <w:rPr>
                <w:rFonts w:cs="Calibri"/>
                <w:bCs/>
              </w:rPr>
              <w:t xml:space="preserve">Activating a </w:t>
            </w:r>
            <w:r w:rsidR="00BD1E23">
              <w:rPr>
                <w:rFonts w:cs="Calibri"/>
                <w:bCs/>
              </w:rPr>
              <w:t>ToC link should move keyboard focus to the start of that section.</w:t>
            </w:r>
            <w:r w:rsidR="00352C0F">
              <w:rPr>
                <w:rFonts w:cs="Calibri"/>
                <w:bCs/>
              </w:rPr>
              <w:t xml:space="preserve"> After activating Edit Password, user keyboard focus should move to the "Check your inbox" message.</w:t>
            </w:r>
          </w:p>
        </w:tc>
      </w:tr>
      <w:tr w:rsidR="00A32B62" w:rsidRPr="00E106CB" w14:paraId="5083C431" w14:textId="77777777" w:rsidTr="00FD05D8">
        <w:tc>
          <w:tcPr>
            <w:tcW w:w="1070" w:type="pct"/>
            <w:shd w:val="clear" w:color="auto" w:fill="auto"/>
          </w:tcPr>
          <w:p w14:paraId="5083C421" w14:textId="77777777" w:rsidR="00A32B62" w:rsidRPr="00E106CB" w:rsidRDefault="001613D8" w:rsidP="00A32B62">
            <w:pPr>
              <w:rPr>
                <w:rFonts w:cs="Calibri"/>
              </w:rPr>
            </w:pPr>
            <w:hyperlink r:id="rId28" w:anchor="navigation-mechanisms-focus-visible" w:history="1">
              <w:r w:rsidR="00A32B62" w:rsidRPr="009154D9">
                <w:rPr>
                  <w:rStyle w:val="Hyperlink"/>
                  <w:rFonts w:cs="Calibri"/>
                </w:rPr>
                <w:t>2.4.7: Focus Visible</w:t>
              </w:r>
            </w:hyperlink>
            <w:r w:rsidR="00A32B62" w:rsidRPr="00E106CB">
              <w:rPr>
                <w:rFonts w:cs="Calibri"/>
              </w:rPr>
              <w:t xml:space="preserve"> (AA)</w:t>
            </w:r>
          </w:p>
          <w:p w14:paraId="5083C422" w14:textId="77777777" w:rsidR="00A32B62" w:rsidRPr="00E106CB" w:rsidRDefault="00A32B62" w:rsidP="00A32B62">
            <w:pPr>
              <w:rPr>
                <w:rFonts w:cs="Calibri"/>
              </w:rPr>
            </w:pPr>
            <w:r w:rsidRPr="00E106CB">
              <w:rPr>
                <w:rFonts w:cs="Calibri"/>
              </w:rPr>
              <w:t>The page element with the current keyboard focus has a visible focus indicator</w:t>
            </w:r>
          </w:p>
        </w:tc>
        <w:tc>
          <w:tcPr>
            <w:tcW w:w="846" w:type="pct"/>
            <w:tcBorders>
              <w:top w:val="single" w:sz="4" w:space="0" w:color="auto"/>
            </w:tcBorders>
            <w:shd w:val="clear" w:color="auto" w:fill="EAF1DD" w:themeFill="accent3" w:themeFillTint="33"/>
          </w:tcPr>
          <w:p w14:paraId="5083C424" w14:textId="5DAD863A" w:rsidR="00A32B62" w:rsidRPr="00445499" w:rsidRDefault="00FD05D8" w:rsidP="00A32B62">
            <w:pPr>
              <w:rPr>
                <w:rFonts w:cs="Calibri"/>
              </w:rPr>
            </w:pPr>
            <w:r>
              <w:rPr>
                <w:rFonts w:eastAsia="Times New Roman" w:cs="Calibri"/>
              </w:rPr>
              <w:t>Supports</w:t>
            </w:r>
          </w:p>
        </w:tc>
        <w:tc>
          <w:tcPr>
            <w:tcW w:w="3084" w:type="pct"/>
            <w:shd w:val="clear" w:color="auto" w:fill="auto"/>
          </w:tcPr>
          <w:p w14:paraId="5083C430" w14:textId="0DF4372C" w:rsidR="00310200" w:rsidRPr="00056FCC" w:rsidRDefault="00AE5411" w:rsidP="00A32B62">
            <w:pPr>
              <w:rPr>
                <w:rFonts w:cs="Calibri"/>
              </w:rPr>
            </w:pPr>
            <w:r>
              <w:rPr>
                <w:rFonts w:cs="Calibri"/>
              </w:rPr>
              <w:t>All</w:t>
            </w:r>
            <w:r w:rsidR="00A32B62">
              <w:rPr>
                <w:rFonts w:cs="Calibri"/>
              </w:rPr>
              <w:t xml:space="preserve"> elements </w:t>
            </w:r>
            <w:r w:rsidR="00FD05D8">
              <w:rPr>
                <w:rFonts w:cs="Calibri"/>
              </w:rPr>
              <w:t>have a visible focus indicator. Some elements still use the browser default</w:t>
            </w:r>
            <w:r w:rsidR="00A32B62">
              <w:rPr>
                <w:rFonts w:cs="Calibri"/>
              </w:rPr>
              <w:t>.</w:t>
            </w:r>
          </w:p>
        </w:tc>
      </w:tr>
      <w:tr w:rsidR="00A32B62" w:rsidRPr="00E106CB" w14:paraId="5083C436" w14:textId="77777777" w:rsidTr="000F2D17">
        <w:tc>
          <w:tcPr>
            <w:tcW w:w="1070" w:type="pct"/>
            <w:shd w:val="clear" w:color="auto" w:fill="auto"/>
          </w:tcPr>
          <w:p w14:paraId="5083C432" w14:textId="77777777" w:rsidR="00A32B62" w:rsidRPr="00E106CB" w:rsidRDefault="001613D8" w:rsidP="00A32B62">
            <w:pPr>
              <w:rPr>
                <w:rFonts w:cs="Calibri"/>
              </w:rPr>
            </w:pPr>
            <w:hyperlink r:id="rId29" w:anchor="consistent-behavior-receive-focus" w:history="1">
              <w:r w:rsidR="00A32B62" w:rsidRPr="009154D9">
                <w:rPr>
                  <w:rStyle w:val="Hyperlink"/>
                  <w:rFonts w:cs="Calibri"/>
                </w:rPr>
                <w:t>3.2.1: On Focus</w:t>
              </w:r>
            </w:hyperlink>
            <w:r w:rsidR="00A32B62" w:rsidRPr="00E106CB">
              <w:rPr>
                <w:rFonts w:cs="Calibri"/>
              </w:rPr>
              <w:t xml:space="preserve"> (A)</w:t>
            </w:r>
          </w:p>
          <w:p w14:paraId="5083C433" w14:textId="77777777" w:rsidR="00A32B62" w:rsidRPr="00E106CB" w:rsidRDefault="00A32B62" w:rsidP="00A32B62">
            <w:pPr>
              <w:rPr>
                <w:rFonts w:cs="Calibri"/>
              </w:rPr>
            </w:pPr>
            <w:r w:rsidRPr="00E106CB">
              <w:rPr>
                <w:rFonts w:cs="Calibri"/>
              </w:rPr>
              <w:t>When a UI component receives focus, this does not trigger unexpected actions.</w:t>
            </w:r>
          </w:p>
        </w:tc>
        <w:tc>
          <w:tcPr>
            <w:tcW w:w="846" w:type="pct"/>
            <w:shd w:val="clear" w:color="auto" w:fill="EAF1DD" w:themeFill="accent3" w:themeFillTint="33"/>
          </w:tcPr>
          <w:p w14:paraId="5083C434" w14:textId="1CBC614A" w:rsidR="00A32B62" w:rsidRPr="00445499" w:rsidRDefault="00A32B62" w:rsidP="00A32B62">
            <w:pPr>
              <w:rPr>
                <w:rFonts w:cs="Calibri"/>
              </w:rPr>
            </w:pPr>
            <w:r>
              <w:rPr>
                <w:rFonts w:cs="Calibri"/>
              </w:rPr>
              <w:t>Supports</w:t>
            </w:r>
          </w:p>
        </w:tc>
        <w:tc>
          <w:tcPr>
            <w:tcW w:w="3084" w:type="pct"/>
            <w:shd w:val="clear" w:color="auto" w:fill="auto"/>
          </w:tcPr>
          <w:p w14:paraId="5083C435" w14:textId="0105FAA5" w:rsidR="00A32B62" w:rsidRPr="0063245D" w:rsidRDefault="00A32B62" w:rsidP="00A32B62">
            <w:pPr>
              <w:rPr>
                <w:rFonts w:cs="Calibri"/>
              </w:rPr>
            </w:pPr>
            <w:r>
              <w:rPr>
                <w:rFonts w:cs="Calibri"/>
              </w:rPr>
              <w:t>F</w:t>
            </w:r>
            <w:r w:rsidRPr="00E106CB">
              <w:rPr>
                <w:rFonts w:cs="Calibri"/>
              </w:rPr>
              <w:t xml:space="preserve">ocusable elements </w:t>
            </w:r>
            <w:r>
              <w:rPr>
                <w:rFonts w:cs="Calibri"/>
              </w:rPr>
              <w:t>do not cause unexpected actions when receiving focus.</w:t>
            </w:r>
          </w:p>
        </w:tc>
      </w:tr>
      <w:tr w:rsidR="005A59D3" w:rsidRPr="00E106CB" w14:paraId="5083C438" w14:textId="77777777" w:rsidTr="008A0D4C">
        <w:tc>
          <w:tcPr>
            <w:tcW w:w="5000" w:type="pct"/>
            <w:gridSpan w:val="3"/>
            <w:shd w:val="clear" w:color="auto" w:fill="000000" w:themeFill="text1"/>
          </w:tcPr>
          <w:p w14:paraId="5083C437" w14:textId="77777777" w:rsidR="005A59D3" w:rsidRPr="00E106CB" w:rsidRDefault="005A59D3" w:rsidP="003D02B9">
            <w:pPr>
              <w:jc w:val="center"/>
              <w:rPr>
                <w:rFonts w:cs="Calibri"/>
                <w:b/>
                <w:sz w:val="28"/>
                <w:szCs w:val="28"/>
              </w:rPr>
            </w:pPr>
            <w:r w:rsidRPr="008A0D4C">
              <w:rPr>
                <w:rFonts w:cs="Calibri"/>
                <w:b/>
                <w:color w:val="FFFFFF" w:themeColor="background1"/>
                <w:sz w:val="28"/>
                <w:szCs w:val="28"/>
              </w:rPr>
              <w:t>Headers and Structure</w:t>
            </w:r>
          </w:p>
        </w:tc>
      </w:tr>
      <w:tr w:rsidR="0099251D" w:rsidRPr="00E106CB" w14:paraId="5083C43D" w14:textId="77777777" w:rsidTr="000F2D17">
        <w:tc>
          <w:tcPr>
            <w:tcW w:w="1070" w:type="pct"/>
            <w:shd w:val="clear" w:color="auto" w:fill="404040" w:themeFill="text1" w:themeFillTint="BF"/>
          </w:tcPr>
          <w:p w14:paraId="5083C439" w14:textId="2A3661B1" w:rsidR="0099251D" w:rsidRPr="008A0D4C" w:rsidRDefault="0099251D" w:rsidP="0099251D">
            <w:pPr>
              <w:rPr>
                <w:rFonts w:cs="Calibri"/>
                <w:b/>
                <w:color w:val="FFFFFF" w:themeColor="background1"/>
              </w:rPr>
            </w:pPr>
            <w:r w:rsidRPr="008A0D4C">
              <w:rPr>
                <w:rFonts w:cs="Calibri"/>
                <w:b/>
                <w:color w:val="FFFFFF" w:themeColor="background1"/>
              </w:rPr>
              <w:lastRenderedPageBreak/>
              <w:t>WCAG 2.</w:t>
            </w:r>
            <w:r w:rsidR="008A0D4C">
              <w:rPr>
                <w:rFonts w:cs="Calibri"/>
                <w:b/>
                <w:color w:val="FFFFFF" w:themeColor="background1"/>
              </w:rPr>
              <w:t>1</w:t>
            </w:r>
          </w:p>
          <w:p w14:paraId="5083C43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3B" w14:textId="784AB2F2"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3C" w14:textId="559F91DB" w:rsidR="0099251D" w:rsidRPr="008A0D4C" w:rsidRDefault="008A0D4C" w:rsidP="0099251D">
            <w:pPr>
              <w:rPr>
                <w:rFonts w:cs="Calibri"/>
                <w:b/>
                <w:color w:val="FFFFFF" w:themeColor="background1"/>
              </w:rPr>
            </w:pPr>
            <w:r>
              <w:rPr>
                <w:rFonts w:cs="Calibri"/>
                <w:b/>
                <w:color w:val="FFFFFF" w:themeColor="background1"/>
              </w:rPr>
              <w:t>Remarks</w:t>
            </w:r>
          </w:p>
        </w:tc>
      </w:tr>
      <w:tr w:rsidR="00A32B62" w:rsidRPr="00E106CB" w14:paraId="5083C460" w14:textId="77777777" w:rsidTr="00FC1E6C">
        <w:tc>
          <w:tcPr>
            <w:tcW w:w="1070" w:type="pct"/>
            <w:shd w:val="clear" w:color="auto" w:fill="auto"/>
          </w:tcPr>
          <w:p w14:paraId="5083C43E" w14:textId="77777777" w:rsidR="00A32B62" w:rsidRPr="00E106CB" w:rsidRDefault="001613D8" w:rsidP="00A32B62">
            <w:pPr>
              <w:rPr>
                <w:rFonts w:cs="Calibri"/>
              </w:rPr>
            </w:pPr>
            <w:hyperlink r:id="rId30" w:anchor="content-structure-separation-programmatic" w:history="1">
              <w:r w:rsidR="00A32B62" w:rsidRPr="009154D9">
                <w:rPr>
                  <w:rStyle w:val="Hyperlink"/>
                  <w:rFonts w:cs="Calibri"/>
                </w:rPr>
                <w:t>1.3.1: Information and Relationships</w:t>
              </w:r>
            </w:hyperlink>
            <w:r w:rsidR="00A32B62" w:rsidRPr="00E106CB">
              <w:rPr>
                <w:rFonts w:cs="Calibri"/>
              </w:rPr>
              <w:t xml:space="preserve"> (A)</w:t>
            </w:r>
          </w:p>
          <w:p w14:paraId="5083C43F" w14:textId="77777777" w:rsidR="00A32B62" w:rsidRPr="00E106CB" w:rsidRDefault="00A32B62" w:rsidP="00A32B62">
            <w:pPr>
              <w:rPr>
                <w:rFonts w:cs="Calibri"/>
              </w:rPr>
            </w:pPr>
            <w:r w:rsidRPr="00E106CB">
              <w:rPr>
                <w:rFonts w:cs="Calibri"/>
              </w:rPr>
              <w:t>Info, structure, and relationships can be programmatically determined</w:t>
            </w:r>
          </w:p>
        </w:tc>
        <w:tc>
          <w:tcPr>
            <w:tcW w:w="846" w:type="pct"/>
            <w:shd w:val="clear" w:color="auto" w:fill="EAF1DD" w:themeFill="accent3" w:themeFillTint="33"/>
          </w:tcPr>
          <w:p w14:paraId="5083C441" w14:textId="143A1FBF" w:rsidR="00A32B62" w:rsidRPr="00445499" w:rsidRDefault="00FC1E6C" w:rsidP="00A32B62">
            <w:pPr>
              <w:rPr>
                <w:rFonts w:cs="Calibri"/>
              </w:rPr>
            </w:pPr>
            <w:r>
              <w:rPr>
                <w:rFonts w:eastAsia="Times New Roman" w:cs="Calibri"/>
              </w:rPr>
              <w:t>Supports</w:t>
            </w:r>
          </w:p>
        </w:tc>
        <w:tc>
          <w:tcPr>
            <w:tcW w:w="3084" w:type="pct"/>
            <w:shd w:val="clear" w:color="auto" w:fill="auto"/>
          </w:tcPr>
          <w:p w14:paraId="5083C45F" w14:textId="385F254F" w:rsidR="009150D1" w:rsidRPr="00C47F05" w:rsidRDefault="00A32B62" w:rsidP="00F64F9B">
            <w:pPr>
              <w:rPr>
                <w:rFonts w:cs="Calibri"/>
              </w:rPr>
            </w:pPr>
            <w:r>
              <w:rPr>
                <w:rFonts w:cs="Calibri"/>
              </w:rPr>
              <w:t>Good use of heading in some places to help distinguish content. Lists are typically used to group related links or text. Landmarks are sometimes used in good places.</w:t>
            </w:r>
          </w:p>
        </w:tc>
      </w:tr>
      <w:tr w:rsidR="00A32B62" w:rsidRPr="00E106CB" w14:paraId="5083C46C" w14:textId="77777777" w:rsidTr="003058F3">
        <w:tc>
          <w:tcPr>
            <w:tcW w:w="1070" w:type="pct"/>
            <w:shd w:val="clear" w:color="auto" w:fill="auto"/>
          </w:tcPr>
          <w:p w14:paraId="5083C461" w14:textId="77777777" w:rsidR="00A32B62" w:rsidRPr="00E106CB" w:rsidRDefault="001613D8" w:rsidP="00A32B62">
            <w:pPr>
              <w:rPr>
                <w:rFonts w:cs="Calibri"/>
              </w:rPr>
            </w:pPr>
            <w:hyperlink r:id="rId31" w:anchor="navigation-mechanisms-skip" w:history="1">
              <w:r w:rsidR="00A32B62" w:rsidRPr="009154D9">
                <w:rPr>
                  <w:rStyle w:val="Hyperlink"/>
                  <w:rFonts w:cs="Calibri"/>
                </w:rPr>
                <w:t>2.4.1: Bypass Blocks</w:t>
              </w:r>
            </w:hyperlink>
            <w:r w:rsidR="00A32B62" w:rsidRPr="00E106CB">
              <w:rPr>
                <w:rFonts w:cs="Calibri"/>
              </w:rPr>
              <w:t xml:space="preserve"> (A)</w:t>
            </w:r>
          </w:p>
          <w:p w14:paraId="5083C462" w14:textId="77777777" w:rsidR="00A32B62" w:rsidRPr="00E106CB" w:rsidRDefault="00A32B62" w:rsidP="00A32B62">
            <w:pPr>
              <w:rPr>
                <w:rFonts w:cs="Calibri"/>
              </w:rPr>
            </w:pPr>
            <w:r w:rsidRPr="00E106CB">
              <w:rPr>
                <w:rFonts w:cs="Calibri"/>
              </w:rPr>
              <w:t>Users can bypass repeated blocks of content.</w:t>
            </w:r>
          </w:p>
        </w:tc>
        <w:tc>
          <w:tcPr>
            <w:tcW w:w="846" w:type="pct"/>
            <w:shd w:val="clear" w:color="auto" w:fill="EAF1DD" w:themeFill="accent3" w:themeFillTint="33"/>
          </w:tcPr>
          <w:p w14:paraId="5083C463" w14:textId="002C661C" w:rsidR="00A32B62" w:rsidRPr="00445499" w:rsidRDefault="003058F3" w:rsidP="00A32B62">
            <w:pPr>
              <w:rPr>
                <w:rFonts w:cs="Calibri"/>
              </w:rPr>
            </w:pPr>
            <w:r>
              <w:rPr>
                <w:rFonts w:cs="Calibri"/>
              </w:rPr>
              <w:t>Supports</w:t>
            </w:r>
          </w:p>
        </w:tc>
        <w:tc>
          <w:tcPr>
            <w:tcW w:w="3084" w:type="pct"/>
            <w:shd w:val="clear" w:color="auto" w:fill="auto"/>
          </w:tcPr>
          <w:p w14:paraId="5749A866" w14:textId="77777777" w:rsidR="00F4388C" w:rsidRDefault="00A32B62" w:rsidP="00A32B62">
            <w:pPr>
              <w:rPr>
                <w:rFonts w:cs="Calibri"/>
              </w:rPr>
            </w:pPr>
            <w:r>
              <w:rPr>
                <w:rFonts w:cs="Calibri"/>
              </w:rPr>
              <w:t>Headings and landmarks exist</w:t>
            </w:r>
            <w:r w:rsidRPr="00E106CB">
              <w:rPr>
                <w:rFonts w:cs="Calibri"/>
              </w:rPr>
              <w:t>, which allow users using Assistive Technology to jump to the diff</w:t>
            </w:r>
            <w:r>
              <w:rPr>
                <w:rFonts w:cs="Calibri"/>
              </w:rPr>
              <w:t>erent areas of content quickly.</w:t>
            </w:r>
          </w:p>
          <w:p w14:paraId="709AE4E2" w14:textId="77777777" w:rsidR="00DF6E0D" w:rsidRDefault="00DF6E0D" w:rsidP="00A32B62">
            <w:pPr>
              <w:rPr>
                <w:rFonts w:cs="Calibri"/>
              </w:rPr>
            </w:pPr>
          </w:p>
          <w:p w14:paraId="5083C46B" w14:textId="2CF6EB93" w:rsidR="00DF6E0D" w:rsidRPr="00E6342C" w:rsidRDefault="00DF6E0D" w:rsidP="00A32B62">
            <w:pPr>
              <w:rPr>
                <w:rFonts w:cs="Calibri"/>
              </w:rPr>
            </w:pPr>
            <w:r>
              <w:rPr>
                <w:rFonts w:cs="Calibri"/>
              </w:rPr>
              <w:t xml:space="preserve">Note: A skip to content link should </w:t>
            </w:r>
            <w:r w:rsidR="000E569F">
              <w:rPr>
                <w:rFonts w:cs="Calibri"/>
              </w:rPr>
              <w:t>be a same-page link, it should not refresh the page.</w:t>
            </w:r>
          </w:p>
        </w:tc>
      </w:tr>
      <w:tr w:rsidR="00A32B62" w:rsidRPr="00E106CB" w14:paraId="5083C471" w14:textId="77777777" w:rsidTr="005A546E">
        <w:tc>
          <w:tcPr>
            <w:tcW w:w="1070" w:type="pct"/>
            <w:shd w:val="clear" w:color="auto" w:fill="auto"/>
          </w:tcPr>
          <w:p w14:paraId="5083C46D" w14:textId="77777777" w:rsidR="00A32B62" w:rsidRPr="00E106CB" w:rsidRDefault="001613D8" w:rsidP="00A32B62">
            <w:pPr>
              <w:rPr>
                <w:rFonts w:cs="Calibri"/>
              </w:rPr>
            </w:pPr>
            <w:hyperlink r:id="rId32" w:anchor="navigation-mechanisms-descriptive" w:history="1">
              <w:r w:rsidR="00A32B62" w:rsidRPr="009154D9">
                <w:rPr>
                  <w:rStyle w:val="Hyperlink"/>
                  <w:rFonts w:cs="Calibri"/>
                </w:rPr>
                <w:t>2.4.6: Headings and Labels</w:t>
              </w:r>
            </w:hyperlink>
            <w:r w:rsidR="00A32B62" w:rsidRPr="00E106CB">
              <w:rPr>
                <w:rFonts w:cs="Calibri"/>
              </w:rPr>
              <w:t xml:space="preserve"> (AA) </w:t>
            </w:r>
          </w:p>
          <w:p w14:paraId="5083C46E" w14:textId="77777777" w:rsidR="00A32B62" w:rsidRPr="00E106CB" w:rsidRDefault="00A32B62" w:rsidP="00A32B62">
            <w:pPr>
              <w:rPr>
                <w:rFonts w:cs="Calibri"/>
              </w:rPr>
            </w:pPr>
            <w:r w:rsidRPr="00E106CB">
              <w:rPr>
                <w:rFonts w:cs="Calibri"/>
              </w:rPr>
              <w:t>Headings and labels are clear and consistent.</w:t>
            </w:r>
          </w:p>
        </w:tc>
        <w:tc>
          <w:tcPr>
            <w:tcW w:w="846" w:type="pct"/>
            <w:tcBorders>
              <w:bottom w:val="single" w:sz="4" w:space="0" w:color="auto"/>
            </w:tcBorders>
            <w:shd w:val="clear" w:color="auto" w:fill="EAF1DD" w:themeFill="accent3" w:themeFillTint="33"/>
          </w:tcPr>
          <w:p w14:paraId="5083C46F" w14:textId="063A921C" w:rsidR="00A32B62" w:rsidRPr="00445499" w:rsidRDefault="00A32B62" w:rsidP="00A32B62">
            <w:pPr>
              <w:rPr>
                <w:rFonts w:cs="Calibri"/>
              </w:rPr>
            </w:pPr>
            <w:r w:rsidRPr="00381AB8">
              <w:rPr>
                <w:rFonts w:cs="Calibri"/>
              </w:rPr>
              <w:t>Supports</w:t>
            </w:r>
          </w:p>
        </w:tc>
        <w:tc>
          <w:tcPr>
            <w:tcW w:w="3084" w:type="pct"/>
            <w:shd w:val="clear" w:color="auto" w:fill="auto"/>
          </w:tcPr>
          <w:p w14:paraId="7F7582D9" w14:textId="77777777" w:rsidR="00A32B62" w:rsidRDefault="00A32B62" w:rsidP="00A32B62">
            <w:pPr>
              <w:rPr>
                <w:rFonts w:cs="Calibri"/>
              </w:rPr>
            </w:pPr>
            <w:r w:rsidRPr="00E106CB">
              <w:rPr>
                <w:rFonts w:cs="Calibri"/>
              </w:rPr>
              <w:t>Headings and labels u</w:t>
            </w:r>
            <w:r>
              <w:rPr>
                <w:rFonts w:cs="Calibri"/>
              </w:rPr>
              <w:t xml:space="preserve">sed are clear and descriptive. </w:t>
            </w:r>
          </w:p>
          <w:p w14:paraId="5083C470" w14:textId="4B15AD81" w:rsidR="00A32B62" w:rsidRPr="00E106CB" w:rsidRDefault="00A32B62" w:rsidP="00A32B62">
            <w:pPr>
              <w:rPr>
                <w:rFonts w:cs="Calibri"/>
              </w:rPr>
            </w:pPr>
            <w:r>
              <w:rPr>
                <w:rFonts w:cs="Calibri"/>
              </w:rPr>
              <w:t>For example,</w:t>
            </w:r>
            <w:r w:rsidR="002160A4">
              <w:rPr>
                <w:rFonts w:cs="Calibri"/>
              </w:rPr>
              <w:t xml:space="preserve"> h1 headings are the main purpose of the page.</w:t>
            </w:r>
            <w:r>
              <w:rPr>
                <w:rFonts w:cs="Calibri"/>
              </w:rPr>
              <w:t xml:space="preserve"> </w:t>
            </w:r>
          </w:p>
        </w:tc>
      </w:tr>
      <w:tr w:rsidR="00A32B62" w:rsidRPr="00E106CB" w14:paraId="5083C476" w14:textId="77777777" w:rsidTr="00732C4E">
        <w:tc>
          <w:tcPr>
            <w:tcW w:w="1070" w:type="pct"/>
            <w:shd w:val="clear" w:color="auto" w:fill="auto"/>
          </w:tcPr>
          <w:p w14:paraId="5083C472" w14:textId="77777777" w:rsidR="00A32B62" w:rsidRPr="00E106CB" w:rsidRDefault="001613D8" w:rsidP="00A32B62">
            <w:pPr>
              <w:rPr>
                <w:rFonts w:cs="Calibri"/>
              </w:rPr>
            </w:pPr>
            <w:hyperlink r:id="rId33" w:anchor="meaning-doc-lang-id" w:history="1">
              <w:r w:rsidR="00A32B62" w:rsidRPr="009154D9">
                <w:rPr>
                  <w:rStyle w:val="Hyperlink"/>
                  <w:rFonts w:cs="Calibri"/>
                </w:rPr>
                <w:t>3.1.1: Language of Page</w:t>
              </w:r>
            </w:hyperlink>
            <w:r w:rsidR="00A32B62" w:rsidRPr="00E106CB">
              <w:rPr>
                <w:rFonts w:cs="Calibri"/>
              </w:rPr>
              <w:t xml:space="preserve"> (A)</w:t>
            </w:r>
          </w:p>
          <w:p w14:paraId="5083C473" w14:textId="77777777" w:rsidR="00A32B62" w:rsidRPr="00E106CB" w:rsidRDefault="00A32B62" w:rsidP="00A32B62">
            <w:pPr>
              <w:rPr>
                <w:rFonts w:cs="Calibri"/>
              </w:rPr>
            </w:pPr>
            <w:r w:rsidRPr="00E106CB">
              <w:rPr>
                <w:rFonts w:cs="Calibri"/>
              </w:rPr>
              <w:t>The language of the page is specified</w:t>
            </w:r>
          </w:p>
        </w:tc>
        <w:tc>
          <w:tcPr>
            <w:tcW w:w="846" w:type="pct"/>
            <w:tcBorders>
              <w:bottom w:val="single" w:sz="4" w:space="0" w:color="auto"/>
            </w:tcBorders>
            <w:shd w:val="clear" w:color="auto" w:fill="EAF1DD" w:themeFill="accent3" w:themeFillTint="33"/>
          </w:tcPr>
          <w:p w14:paraId="5083C474" w14:textId="07383EA8" w:rsidR="00A32B62" w:rsidRPr="00445499" w:rsidRDefault="00732C4E" w:rsidP="00A32B62">
            <w:pPr>
              <w:rPr>
                <w:rFonts w:cs="Calibri"/>
              </w:rPr>
            </w:pPr>
            <w:r>
              <w:rPr>
                <w:rFonts w:cs="Calibri"/>
              </w:rPr>
              <w:t>Supports</w:t>
            </w:r>
          </w:p>
        </w:tc>
        <w:tc>
          <w:tcPr>
            <w:tcW w:w="3084" w:type="pct"/>
            <w:shd w:val="clear" w:color="auto" w:fill="auto"/>
          </w:tcPr>
          <w:p w14:paraId="5083C475" w14:textId="237E0183" w:rsidR="005A546E" w:rsidRPr="005A546E"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The language is defined as lang="en"</w:t>
            </w:r>
            <w:r w:rsidR="005A546E">
              <w:rPr>
                <w:rFonts w:cs="Calibri"/>
              </w:rPr>
              <w:t xml:space="preserve"> on </w:t>
            </w:r>
            <w:r w:rsidR="00732C4E">
              <w:rPr>
                <w:rFonts w:cs="Calibri"/>
              </w:rPr>
              <w:t xml:space="preserve">all </w:t>
            </w:r>
            <w:r w:rsidR="005A546E">
              <w:rPr>
                <w:rFonts w:cs="Calibri"/>
              </w:rPr>
              <w:t>pages.</w:t>
            </w:r>
          </w:p>
        </w:tc>
      </w:tr>
      <w:tr w:rsidR="00A32B62" w:rsidRPr="00E106CB" w14:paraId="5083C47B" w14:textId="77777777" w:rsidTr="005A546E">
        <w:tc>
          <w:tcPr>
            <w:tcW w:w="1070" w:type="pct"/>
            <w:shd w:val="clear" w:color="auto" w:fill="auto"/>
          </w:tcPr>
          <w:p w14:paraId="5083C477" w14:textId="77777777" w:rsidR="00A32B62" w:rsidRPr="00E106CB" w:rsidRDefault="001613D8" w:rsidP="00A32B62">
            <w:pPr>
              <w:rPr>
                <w:rFonts w:cs="Calibri"/>
              </w:rPr>
            </w:pPr>
            <w:hyperlink r:id="rId34" w:anchor="meaning-other-lang-id" w:history="1">
              <w:r w:rsidR="00A32B62" w:rsidRPr="009154D9">
                <w:rPr>
                  <w:rStyle w:val="Hyperlink"/>
                  <w:rFonts w:cs="Calibri"/>
                </w:rPr>
                <w:t>3.1.2: Language of Parts</w:t>
              </w:r>
            </w:hyperlink>
            <w:r w:rsidR="00A32B62" w:rsidRPr="00E106CB">
              <w:rPr>
                <w:rFonts w:cs="Calibri"/>
              </w:rPr>
              <w:t xml:space="preserve"> (AA)</w:t>
            </w:r>
          </w:p>
          <w:p w14:paraId="5083C478" w14:textId="77777777" w:rsidR="00A32B62" w:rsidRPr="00E106CB" w:rsidRDefault="00A32B62" w:rsidP="00A32B62">
            <w:pPr>
              <w:rPr>
                <w:rFonts w:cs="Calibri"/>
              </w:rPr>
            </w:pPr>
            <w:r w:rsidRPr="00E106CB">
              <w:rPr>
                <w:rFonts w:cs="Calibri"/>
              </w:rPr>
              <w:t>Specify the language of text passages that are in a different language than the default language of the page.</w:t>
            </w:r>
          </w:p>
        </w:tc>
        <w:tc>
          <w:tcPr>
            <w:tcW w:w="846" w:type="pct"/>
            <w:tcBorders>
              <w:top w:val="single" w:sz="4" w:space="0" w:color="auto"/>
            </w:tcBorders>
            <w:shd w:val="clear" w:color="auto" w:fill="EAF1DD" w:themeFill="accent3" w:themeFillTint="33"/>
          </w:tcPr>
          <w:p w14:paraId="5083C479" w14:textId="6FCAE738" w:rsidR="00A32B62" w:rsidRPr="00445499" w:rsidRDefault="00A32B62" w:rsidP="00A32B62">
            <w:pPr>
              <w:rPr>
                <w:rFonts w:cs="Calibri"/>
              </w:rPr>
            </w:pPr>
            <w:r>
              <w:t>Supports</w:t>
            </w:r>
          </w:p>
        </w:tc>
        <w:tc>
          <w:tcPr>
            <w:tcW w:w="3084" w:type="pct"/>
            <w:shd w:val="clear" w:color="auto" w:fill="auto"/>
          </w:tcPr>
          <w:p w14:paraId="5083C47A" w14:textId="061313A7" w:rsidR="00A32B62" w:rsidRPr="00E106CB" w:rsidRDefault="00A32B62" w:rsidP="00A32B62">
            <w:pPr>
              <w:rPr>
                <w:rFonts w:cs="Calibri"/>
              </w:rPr>
            </w:pPr>
            <w:r>
              <w:rPr>
                <w:rFonts w:cs="Calibri"/>
              </w:rPr>
              <w:t>The change language links provide text labels that properly identify the language using the lang attribute.</w:t>
            </w:r>
          </w:p>
        </w:tc>
      </w:tr>
      <w:tr w:rsidR="00A32B62" w:rsidRPr="00E106CB" w14:paraId="5083C486" w14:textId="77777777" w:rsidTr="00111910">
        <w:tc>
          <w:tcPr>
            <w:tcW w:w="1070" w:type="pct"/>
            <w:shd w:val="clear" w:color="auto" w:fill="auto"/>
          </w:tcPr>
          <w:p w14:paraId="5083C47C" w14:textId="77777777" w:rsidR="00A32B62" w:rsidRPr="00E106CB" w:rsidRDefault="001613D8" w:rsidP="00A32B62">
            <w:pPr>
              <w:rPr>
                <w:rFonts w:cs="Calibri"/>
              </w:rPr>
            </w:pPr>
            <w:hyperlink r:id="rId35" w:anchor="ensure-compat-parses" w:history="1">
              <w:r w:rsidR="00A32B62" w:rsidRPr="009154D9">
                <w:rPr>
                  <w:rStyle w:val="Hyperlink"/>
                  <w:rFonts w:cs="Calibri"/>
                </w:rPr>
                <w:t>4.1.1: Parsing</w:t>
              </w:r>
            </w:hyperlink>
            <w:r w:rsidR="00A32B62" w:rsidRPr="00E106CB">
              <w:rPr>
                <w:rFonts w:cs="Calibri"/>
              </w:rPr>
              <w:t xml:space="preserve"> (A)</w:t>
            </w:r>
          </w:p>
          <w:p w14:paraId="5083C47D" w14:textId="77777777" w:rsidR="00A32B62" w:rsidRPr="00E106CB" w:rsidRDefault="00A32B62" w:rsidP="00A32B62">
            <w:pPr>
              <w:rPr>
                <w:rFonts w:cs="Calibri"/>
              </w:rPr>
            </w:pPr>
            <w:r w:rsidRPr="00E106CB">
              <w:rPr>
                <w:rFonts w:cs="Calibri"/>
              </w:rPr>
              <w:t>Use valid, error-free HTML</w:t>
            </w:r>
          </w:p>
        </w:tc>
        <w:tc>
          <w:tcPr>
            <w:tcW w:w="846" w:type="pct"/>
            <w:shd w:val="clear" w:color="auto" w:fill="EAF1DD" w:themeFill="accent3" w:themeFillTint="33"/>
          </w:tcPr>
          <w:p w14:paraId="5083C47E" w14:textId="70D482BE" w:rsidR="00A32B62" w:rsidRPr="00445499" w:rsidRDefault="00111910" w:rsidP="00A32B62">
            <w:pPr>
              <w:rPr>
                <w:rFonts w:cs="Calibri"/>
              </w:rPr>
            </w:pPr>
            <w:r>
              <w:rPr>
                <w:rFonts w:cs="Calibri"/>
              </w:rPr>
              <w:t>Supports</w:t>
            </w:r>
          </w:p>
        </w:tc>
        <w:tc>
          <w:tcPr>
            <w:tcW w:w="3084" w:type="pct"/>
            <w:shd w:val="clear" w:color="auto" w:fill="auto"/>
          </w:tcPr>
          <w:p w14:paraId="59AE1651"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rPr>
            </w:pPr>
            <w:r>
              <w:rPr>
                <w:rFonts w:cs="Calibri"/>
              </w:rPr>
              <w:t xml:space="preserve">HTML and CSS passes concerning these 4 specific criteria:  </w:t>
            </w:r>
          </w:p>
          <w:p w14:paraId="069B0EAD"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 elements have complete start and end tags,</w:t>
            </w:r>
          </w:p>
          <w:p w14:paraId="058EAFE2"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 elements are nested according to their specifications</w:t>
            </w:r>
          </w:p>
          <w:p w14:paraId="4DFE2AF2" w14:textId="1C1C8C8E"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(iii) elements do not contain duplicate attributes</w:t>
            </w:r>
            <w:r>
              <w:br/>
              <w:t>(iv) any IDs are unique, except where the specifications allow these features.</w:t>
            </w:r>
          </w:p>
          <w:p w14:paraId="2AC26872" w14:textId="77777777" w:rsidR="00A32B62"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083C485" w14:textId="7F2DB1C8" w:rsidR="00A32B62" w:rsidRPr="00C264F1" w:rsidRDefault="00A32B62" w:rsidP="00A32B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Note: There are other general HTML validation errors outside the scope of this criterion.</w:t>
            </w:r>
          </w:p>
        </w:tc>
      </w:tr>
      <w:tr w:rsidR="0099251D" w:rsidRPr="00E106CB" w14:paraId="5083C488" w14:textId="77777777" w:rsidTr="008A0D4C">
        <w:tc>
          <w:tcPr>
            <w:tcW w:w="5000" w:type="pct"/>
            <w:gridSpan w:val="3"/>
            <w:shd w:val="clear" w:color="auto" w:fill="000000" w:themeFill="text1"/>
          </w:tcPr>
          <w:p w14:paraId="5083C487" w14:textId="77777777" w:rsidR="0099251D" w:rsidRPr="00E106CB" w:rsidRDefault="0099251D" w:rsidP="0099251D">
            <w:pPr>
              <w:jc w:val="center"/>
              <w:rPr>
                <w:rFonts w:cs="Calibri"/>
                <w:b/>
              </w:rPr>
            </w:pPr>
            <w:r w:rsidRPr="008A0D4C">
              <w:rPr>
                <w:rFonts w:cs="Calibri"/>
                <w:b/>
                <w:color w:val="FFFFFF" w:themeColor="background1"/>
                <w:sz w:val="28"/>
              </w:rPr>
              <w:t>Labeling</w:t>
            </w:r>
          </w:p>
        </w:tc>
      </w:tr>
      <w:tr w:rsidR="0099251D" w:rsidRPr="00E106CB" w14:paraId="5083C48D" w14:textId="77777777" w:rsidTr="000F2D17">
        <w:tc>
          <w:tcPr>
            <w:tcW w:w="1070" w:type="pct"/>
            <w:shd w:val="clear" w:color="auto" w:fill="404040" w:themeFill="text1" w:themeFillTint="BF"/>
          </w:tcPr>
          <w:p w14:paraId="5083C489" w14:textId="075B545E"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8A"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8B" w14:textId="22C870A6"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8C" w14:textId="78EC5EF2" w:rsidR="0099251D" w:rsidRPr="008A0D4C" w:rsidRDefault="008A0D4C" w:rsidP="0099251D">
            <w:pPr>
              <w:rPr>
                <w:rFonts w:cs="Calibri"/>
                <w:b/>
                <w:color w:val="FFFFFF" w:themeColor="background1"/>
              </w:rPr>
            </w:pPr>
            <w:r>
              <w:rPr>
                <w:rFonts w:cs="Calibri"/>
                <w:b/>
                <w:color w:val="FFFFFF" w:themeColor="background1"/>
              </w:rPr>
              <w:t>Remarks</w:t>
            </w:r>
          </w:p>
        </w:tc>
      </w:tr>
      <w:tr w:rsidR="005D683E" w:rsidRPr="00E106CB" w14:paraId="3BE4B739" w14:textId="77777777" w:rsidTr="00395F23">
        <w:tc>
          <w:tcPr>
            <w:tcW w:w="1070" w:type="pct"/>
            <w:shd w:val="clear" w:color="auto" w:fill="auto"/>
          </w:tcPr>
          <w:p w14:paraId="194BC5F3" w14:textId="1DD42AD6" w:rsidR="005D683E" w:rsidRDefault="001613D8" w:rsidP="005D683E">
            <w:hyperlink r:id="rId36" w:anchor="identify-input-purpose" w:history="1">
              <w:r w:rsidR="005D683E" w:rsidRPr="005D683E">
                <w:rPr>
                  <w:rStyle w:val="Hyperlink"/>
                </w:rPr>
                <w:t>1.3.5 Identify Input Purpose (AA)</w:t>
              </w:r>
            </w:hyperlink>
            <w:r w:rsidR="005D683E">
              <w:br/>
              <w:t>The purpose of each input field collecting information about the user can be programmatically determined when:</w:t>
            </w:r>
          </w:p>
          <w:p w14:paraId="7B321C31" w14:textId="76D1D891" w:rsidR="005D683E" w:rsidRDefault="005D683E" w:rsidP="005D683E">
            <w:r>
              <w:lastRenderedPageBreak/>
              <w:t>The input field serves a purpose identified in the Input Purposes for User Interface Components section; and the content is implemented using technologies with support for identifying the expected meaning for form input data.</w:t>
            </w:r>
          </w:p>
        </w:tc>
        <w:tc>
          <w:tcPr>
            <w:tcW w:w="846" w:type="pct"/>
            <w:shd w:val="clear" w:color="auto" w:fill="FFFFCC"/>
          </w:tcPr>
          <w:p w14:paraId="4C708E7E" w14:textId="72F5047A" w:rsidR="005D683E" w:rsidRDefault="00395F23" w:rsidP="0099251D">
            <w:pPr>
              <w:rPr>
                <w:rFonts w:cs="Calibri"/>
              </w:rPr>
            </w:pPr>
            <w:r>
              <w:rPr>
                <w:rFonts w:cs="Calibri"/>
              </w:rPr>
              <w:lastRenderedPageBreak/>
              <w:t>Partially supports</w:t>
            </w:r>
          </w:p>
        </w:tc>
        <w:tc>
          <w:tcPr>
            <w:tcW w:w="3084" w:type="pct"/>
            <w:shd w:val="clear" w:color="auto" w:fill="auto"/>
          </w:tcPr>
          <w:p w14:paraId="36D2D18F" w14:textId="0913853C" w:rsidR="005D683E" w:rsidRDefault="00395F23" w:rsidP="0099251D">
            <w:pPr>
              <w:rPr>
                <w:rFonts w:cs="Calibri"/>
              </w:rPr>
            </w:pPr>
            <w:r>
              <w:rPr>
                <w:rFonts w:cs="Calibri"/>
              </w:rPr>
              <w:t>Nearly all pages have forms with personally identifying information, and nearly all have appropriate autocomplete attributes.</w:t>
            </w:r>
          </w:p>
          <w:p w14:paraId="292A7B84" w14:textId="77777777" w:rsidR="00B71CF0" w:rsidRDefault="00B71CF0" w:rsidP="0099251D">
            <w:pPr>
              <w:rPr>
                <w:rFonts w:cs="Calibri"/>
              </w:rPr>
            </w:pPr>
          </w:p>
          <w:p w14:paraId="0F8E2D4C" w14:textId="63E7F8D1" w:rsidR="007C7276" w:rsidRDefault="00B71CF0" w:rsidP="0099251D">
            <w:pPr>
              <w:rPr>
                <w:rFonts w:cs="Calibri"/>
              </w:rPr>
            </w:pPr>
            <w:r>
              <w:rPr>
                <w:rFonts w:cs="Calibri"/>
                <w:b/>
                <w:bCs/>
              </w:rPr>
              <w:t>Exceptions:</w:t>
            </w:r>
          </w:p>
          <w:p w14:paraId="15175A02" w14:textId="0991C9B2" w:rsidR="007C7276" w:rsidRPr="00B71CF0" w:rsidRDefault="007C7276" w:rsidP="0099251D">
            <w:pPr>
              <w:rPr>
                <w:rFonts w:cs="Calibri"/>
              </w:rPr>
            </w:pPr>
            <w:r>
              <w:rPr>
                <w:rFonts w:cs="Calibri"/>
              </w:rPr>
              <w:t xml:space="preserve">Settings: </w:t>
            </w:r>
            <w:r w:rsidR="00156EF2">
              <w:rPr>
                <w:rFonts w:cs="Calibri"/>
              </w:rPr>
              <w:t xml:space="preserve">The </w:t>
            </w:r>
            <w:r w:rsidR="00BF7372">
              <w:rPr>
                <w:rFonts w:cs="Calibri"/>
              </w:rPr>
              <w:t xml:space="preserve">"City", "Country/Region", and "State/Province" </w:t>
            </w:r>
            <w:r w:rsidR="00990CDA">
              <w:rPr>
                <w:rFonts w:cs="Calibri"/>
              </w:rPr>
              <w:t>text inputs do not have proper values for their autocomplete attributes.</w:t>
            </w:r>
          </w:p>
        </w:tc>
      </w:tr>
      <w:tr w:rsidR="000F2D17" w:rsidRPr="00E106CB" w14:paraId="5083C498" w14:textId="77777777" w:rsidTr="009F7194">
        <w:tc>
          <w:tcPr>
            <w:tcW w:w="1070" w:type="pct"/>
            <w:shd w:val="clear" w:color="auto" w:fill="auto"/>
          </w:tcPr>
          <w:p w14:paraId="5083C48E" w14:textId="7985EFD4" w:rsidR="000F2D17" w:rsidRPr="00E106CB" w:rsidRDefault="001613D8" w:rsidP="000F2D17">
            <w:pPr>
              <w:rPr>
                <w:rFonts w:cs="Calibri"/>
              </w:rPr>
            </w:pPr>
            <w:hyperlink r:id="rId37" w:anchor="navigation-mechanisms-title" w:history="1">
              <w:r w:rsidR="000F2D17" w:rsidRPr="009154D9">
                <w:rPr>
                  <w:rStyle w:val="Hyperlink"/>
                  <w:rFonts w:cs="Calibri"/>
                </w:rPr>
                <w:t>2.4.2: Page Titled</w:t>
              </w:r>
            </w:hyperlink>
            <w:r w:rsidR="000F2D17" w:rsidRPr="00E106CB">
              <w:rPr>
                <w:rFonts w:cs="Calibri"/>
              </w:rPr>
              <w:t xml:space="preserve"> (A)</w:t>
            </w:r>
          </w:p>
          <w:p w14:paraId="5083C48F" w14:textId="79905679" w:rsidR="000F2D17" w:rsidRPr="00E106CB" w:rsidRDefault="000F2D17" w:rsidP="000F2D17">
            <w:pPr>
              <w:rPr>
                <w:rFonts w:cs="Calibri"/>
              </w:rPr>
            </w:pPr>
            <w:r w:rsidRPr="00E106CB">
              <w:rPr>
                <w:rFonts w:cs="Calibri"/>
              </w:rPr>
              <w:t>The page has a title describing its topic or purpose</w:t>
            </w:r>
          </w:p>
        </w:tc>
        <w:tc>
          <w:tcPr>
            <w:tcW w:w="846" w:type="pct"/>
            <w:shd w:val="clear" w:color="auto" w:fill="EAF1DD" w:themeFill="accent3" w:themeFillTint="33"/>
          </w:tcPr>
          <w:p w14:paraId="5083C491" w14:textId="67B16766" w:rsidR="000F2D17" w:rsidRPr="00445499" w:rsidRDefault="009F7194" w:rsidP="000F2D17">
            <w:pPr>
              <w:rPr>
                <w:rFonts w:cs="Calibri"/>
              </w:rPr>
            </w:pPr>
            <w:r>
              <w:rPr>
                <w:rFonts w:eastAsia="Times New Roman" w:cs="Calibri"/>
              </w:rPr>
              <w:t>Supports</w:t>
            </w:r>
          </w:p>
        </w:tc>
        <w:tc>
          <w:tcPr>
            <w:tcW w:w="3084" w:type="pct"/>
            <w:shd w:val="clear" w:color="auto" w:fill="auto"/>
          </w:tcPr>
          <w:p w14:paraId="5083C497" w14:textId="36D1BE8D" w:rsidR="000F2D17" w:rsidRPr="00A72EDF" w:rsidRDefault="000F2D17" w:rsidP="009F7194">
            <w:pPr>
              <w:rPr>
                <w:rFonts w:cs="Calibri"/>
              </w:rPr>
            </w:pPr>
            <w:r>
              <w:rPr>
                <w:rFonts w:cs="Calibri"/>
              </w:rPr>
              <w:t>The title changes dynamically and i</w:t>
            </w:r>
            <w:r w:rsidR="0018743F">
              <w:rPr>
                <w:rFonts w:cs="Calibri"/>
              </w:rPr>
              <w:t>s</w:t>
            </w:r>
            <w:r>
              <w:rPr>
                <w:rFonts w:cs="Calibri"/>
              </w:rPr>
              <w:t xml:space="preserve"> descriptive.</w:t>
            </w:r>
          </w:p>
        </w:tc>
      </w:tr>
      <w:tr w:rsidR="000F2D17" w:rsidRPr="00E106CB" w14:paraId="5083C4A1" w14:textId="77777777" w:rsidTr="00F877CC">
        <w:trPr>
          <w:trHeight w:val="737"/>
        </w:trPr>
        <w:tc>
          <w:tcPr>
            <w:tcW w:w="1070" w:type="pct"/>
            <w:shd w:val="clear" w:color="auto" w:fill="auto"/>
          </w:tcPr>
          <w:p w14:paraId="5083C499" w14:textId="178FC239" w:rsidR="000F2D17" w:rsidRPr="00E106CB" w:rsidRDefault="001613D8" w:rsidP="000F2D17">
            <w:pPr>
              <w:rPr>
                <w:rFonts w:cs="Calibri"/>
              </w:rPr>
            </w:pPr>
            <w:hyperlink r:id="rId38" w:anchor="navigation-mechanisms-refs" w:history="1">
              <w:r w:rsidR="000F2D17" w:rsidRPr="0053044C">
                <w:rPr>
                  <w:rStyle w:val="Hyperlink"/>
                  <w:rFonts w:cs="Calibri"/>
                </w:rPr>
                <w:t>2.4.4: Link Purpose (In Context)</w:t>
              </w:r>
            </w:hyperlink>
            <w:r w:rsidR="000F2D17" w:rsidRPr="00E106CB">
              <w:rPr>
                <w:rFonts w:cs="Calibri"/>
              </w:rPr>
              <w:t xml:space="preserve"> (A)</w:t>
            </w:r>
          </w:p>
          <w:p w14:paraId="5083C49A" w14:textId="77777777" w:rsidR="000F2D17" w:rsidRPr="00E106CB" w:rsidRDefault="000F2D17" w:rsidP="000F2D17">
            <w:pPr>
              <w:rPr>
                <w:rFonts w:cs="Calibri"/>
              </w:rPr>
            </w:pPr>
            <w:r w:rsidRPr="00E106CB">
              <w:rPr>
                <w:rFonts w:cs="Calibri"/>
              </w:rPr>
              <w:t>The purpose of each link can be determined from the link text or surrounding context.</w:t>
            </w:r>
          </w:p>
        </w:tc>
        <w:tc>
          <w:tcPr>
            <w:tcW w:w="846" w:type="pct"/>
            <w:shd w:val="clear" w:color="auto" w:fill="EAF1DD" w:themeFill="accent3" w:themeFillTint="33"/>
          </w:tcPr>
          <w:p w14:paraId="5083C49C" w14:textId="3E47CCD3" w:rsidR="000F2D17" w:rsidRPr="00445499" w:rsidRDefault="00F877CC" w:rsidP="000F2D17">
            <w:pPr>
              <w:rPr>
                <w:rFonts w:cs="Calibri"/>
              </w:rPr>
            </w:pPr>
            <w:r>
              <w:rPr>
                <w:rFonts w:eastAsia="Times New Roman" w:cs="Calibri"/>
              </w:rPr>
              <w:t>Supports</w:t>
            </w:r>
          </w:p>
        </w:tc>
        <w:tc>
          <w:tcPr>
            <w:tcW w:w="3084" w:type="pct"/>
            <w:shd w:val="clear" w:color="auto" w:fill="auto"/>
          </w:tcPr>
          <w:p w14:paraId="5083C4A0" w14:textId="1C76F0D8" w:rsidR="00403E77" w:rsidRPr="00380F9C" w:rsidRDefault="00F877CC" w:rsidP="000B41B4">
            <w:pPr>
              <w:rPr>
                <w:rFonts w:cs="Calibri"/>
              </w:rPr>
            </w:pPr>
            <w:r>
              <w:rPr>
                <w:rFonts w:cs="Calibri"/>
              </w:rPr>
              <w:t>All</w:t>
            </w:r>
            <w:r w:rsidR="000F2D17">
              <w:rPr>
                <w:rFonts w:cs="Calibri"/>
              </w:rPr>
              <w:t xml:space="preserve"> l</w:t>
            </w:r>
            <w:r w:rsidR="000F2D17" w:rsidRPr="00E106CB">
              <w:rPr>
                <w:rFonts w:cs="Calibri"/>
              </w:rPr>
              <w:t xml:space="preserve">inks used have </w:t>
            </w:r>
            <w:r w:rsidR="000F2D17" w:rsidRPr="009C6B66">
              <w:rPr>
                <w:rFonts w:cs="Calibri"/>
              </w:rPr>
              <w:t>an identifiable purpose from the link text or surrounding</w:t>
            </w:r>
            <w:r w:rsidR="000F2D17" w:rsidRPr="00E106CB">
              <w:rPr>
                <w:rFonts w:cs="Calibri"/>
              </w:rPr>
              <w:t xml:space="preserve"> context. </w:t>
            </w:r>
          </w:p>
        </w:tc>
      </w:tr>
      <w:tr w:rsidR="00B36239" w:rsidRPr="00E106CB" w14:paraId="4DBDFF9E" w14:textId="77777777" w:rsidTr="007D6150">
        <w:trPr>
          <w:trHeight w:val="737"/>
        </w:trPr>
        <w:tc>
          <w:tcPr>
            <w:tcW w:w="1070" w:type="pct"/>
            <w:shd w:val="clear" w:color="auto" w:fill="auto"/>
          </w:tcPr>
          <w:p w14:paraId="6AC01ED8" w14:textId="02DF8F43" w:rsidR="00B36239" w:rsidRDefault="001613D8" w:rsidP="00B36239">
            <w:hyperlink r:id="rId39" w:anchor="label-in-name" w:history="1">
              <w:r w:rsidR="00B36239" w:rsidRPr="00B36239">
                <w:rPr>
                  <w:rStyle w:val="Hyperlink"/>
                </w:rPr>
                <w:t>2.5.3 Label in Name</w:t>
              </w:r>
            </w:hyperlink>
            <w:r w:rsidR="00B36239">
              <w:t xml:space="preserve"> (A)</w:t>
            </w:r>
          </w:p>
          <w:p w14:paraId="1FF6868E" w14:textId="676C3216" w:rsidR="00B36239" w:rsidRDefault="00B36239" w:rsidP="00B36239">
            <w:r>
              <w:t>For user interface components with labels that include text or images of text, the name contains the text that is presented visually.</w:t>
            </w:r>
          </w:p>
        </w:tc>
        <w:tc>
          <w:tcPr>
            <w:tcW w:w="846" w:type="pct"/>
            <w:shd w:val="clear" w:color="auto" w:fill="EAF1DD" w:themeFill="accent3" w:themeFillTint="33"/>
          </w:tcPr>
          <w:p w14:paraId="4F94BA12" w14:textId="4A1A3724" w:rsidR="00B36239" w:rsidRDefault="007D6150" w:rsidP="0099251D">
            <w:pPr>
              <w:rPr>
                <w:rFonts w:cs="Calibri"/>
              </w:rPr>
            </w:pPr>
            <w:r>
              <w:rPr>
                <w:rFonts w:cs="Calibri"/>
              </w:rPr>
              <w:t>Supports</w:t>
            </w:r>
          </w:p>
        </w:tc>
        <w:tc>
          <w:tcPr>
            <w:tcW w:w="3084" w:type="pct"/>
            <w:shd w:val="clear" w:color="auto" w:fill="auto"/>
          </w:tcPr>
          <w:p w14:paraId="17B31F21" w14:textId="1FD035A2" w:rsidR="00D728AF" w:rsidRPr="00D728AF" w:rsidRDefault="007D6150" w:rsidP="0099251D">
            <w:pPr>
              <w:rPr>
                <w:rFonts w:cs="Calibri"/>
              </w:rPr>
            </w:pPr>
            <w:r>
              <w:rPr>
                <w:rFonts w:cs="Calibri"/>
              </w:rPr>
              <w:t>All</w:t>
            </w:r>
            <w:r w:rsidR="00012CA8">
              <w:rPr>
                <w:rFonts w:cs="Calibri"/>
              </w:rPr>
              <w:t xml:space="preserve"> interface components that have visible text contain that text consistently within the accessible name.</w:t>
            </w:r>
          </w:p>
        </w:tc>
      </w:tr>
      <w:tr w:rsidR="000F2D17" w:rsidRPr="00E106CB" w14:paraId="5083C4A6" w14:textId="77777777" w:rsidTr="000F2D17">
        <w:tc>
          <w:tcPr>
            <w:tcW w:w="1070" w:type="pct"/>
            <w:shd w:val="clear" w:color="auto" w:fill="auto"/>
          </w:tcPr>
          <w:p w14:paraId="5083C4A2" w14:textId="5CA6FCBB" w:rsidR="000F2D17" w:rsidRPr="00E106CB" w:rsidRDefault="001613D8" w:rsidP="000F2D17">
            <w:pPr>
              <w:rPr>
                <w:rFonts w:cs="Calibri"/>
              </w:rPr>
            </w:pPr>
            <w:hyperlink r:id="rId40" w:anchor="consistent-behavior-consistent-functionality" w:history="1">
              <w:r w:rsidR="000F2D17" w:rsidRPr="0053044C">
                <w:rPr>
                  <w:rStyle w:val="Hyperlink"/>
                  <w:rFonts w:cs="Calibri"/>
                </w:rPr>
                <w:t>3.2.4: Consistent Identification</w:t>
              </w:r>
            </w:hyperlink>
            <w:r w:rsidR="000F2D17" w:rsidRPr="00E106CB">
              <w:rPr>
                <w:rFonts w:cs="Calibri"/>
              </w:rPr>
              <w:t xml:space="preserve"> (AA)</w:t>
            </w:r>
          </w:p>
          <w:p w14:paraId="5083C4A3" w14:textId="77777777" w:rsidR="000F2D17" w:rsidRPr="00E106CB" w:rsidRDefault="000F2D17" w:rsidP="000F2D17">
            <w:pPr>
              <w:rPr>
                <w:rFonts w:cs="Calibri"/>
              </w:rPr>
            </w:pPr>
            <w:r w:rsidRPr="00E106CB">
              <w:rPr>
                <w:rFonts w:cs="Calibri"/>
              </w:rPr>
              <w:t>UI components used across the web site are identified consistently on every page.</w:t>
            </w:r>
          </w:p>
        </w:tc>
        <w:tc>
          <w:tcPr>
            <w:tcW w:w="846" w:type="pct"/>
            <w:shd w:val="clear" w:color="auto" w:fill="EAF1DD" w:themeFill="accent3" w:themeFillTint="33"/>
          </w:tcPr>
          <w:p w14:paraId="5083C4A4" w14:textId="621AE048" w:rsidR="000F2D17" w:rsidRPr="00445499" w:rsidRDefault="000F2D17" w:rsidP="000F2D17">
            <w:pPr>
              <w:rPr>
                <w:rFonts w:cs="Calibri"/>
              </w:rPr>
            </w:pPr>
            <w:r>
              <w:rPr>
                <w:rFonts w:cs="Calibri"/>
              </w:rPr>
              <w:t>Supports</w:t>
            </w:r>
          </w:p>
        </w:tc>
        <w:tc>
          <w:tcPr>
            <w:tcW w:w="3084" w:type="pct"/>
            <w:shd w:val="clear" w:color="auto" w:fill="auto"/>
          </w:tcPr>
          <w:p w14:paraId="5083C4A5" w14:textId="29FA7540" w:rsidR="000F2D17" w:rsidRPr="00E106CB" w:rsidRDefault="000F2D17" w:rsidP="000F2D17">
            <w:pPr>
              <w:rPr>
                <w:rFonts w:cs="Calibri"/>
              </w:rPr>
            </w:pPr>
            <w:r w:rsidRPr="00E106CB">
              <w:rPr>
                <w:rFonts w:cs="Calibri"/>
              </w:rPr>
              <w:t>UI components are consistent across the site.</w:t>
            </w:r>
            <w:r w:rsidR="00732472">
              <w:rPr>
                <w:rFonts w:cs="Calibri"/>
              </w:rPr>
              <w:t xml:space="preserve"> Many </w:t>
            </w:r>
            <w:r w:rsidR="000959A1">
              <w:rPr>
                <w:rFonts w:cs="Calibri"/>
              </w:rPr>
              <w:t>pages use the same exact components, resulting in a consistent experience.</w:t>
            </w:r>
          </w:p>
        </w:tc>
      </w:tr>
      <w:tr w:rsidR="000F2D17" w:rsidRPr="00E106CB" w14:paraId="5083C4AB" w14:textId="77777777" w:rsidTr="00981A6F">
        <w:tc>
          <w:tcPr>
            <w:tcW w:w="1070" w:type="pct"/>
            <w:shd w:val="clear" w:color="auto" w:fill="auto"/>
          </w:tcPr>
          <w:p w14:paraId="5083C4A7" w14:textId="056E2353" w:rsidR="000F2D17" w:rsidRPr="00E106CB" w:rsidRDefault="001613D8" w:rsidP="000F2D17">
            <w:pPr>
              <w:rPr>
                <w:rFonts w:cs="Calibri"/>
              </w:rPr>
            </w:pPr>
            <w:hyperlink r:id="rId41" w:anchor="minimize-error-identified" w:history="1">
              <w:r w:rsidR="000F2D17" w:rsidRPr="0053044C">
                <w:rPr>
                  <w:rStyle w:val="Hyperlink"/>
                  <w:rFonts w:cs="Calibri"/>
                </w:rPr>
                <w:t>3.3.1: Error Identification</w:t>
              </w:r>
            </w:hyperlink>
            <w:r w:rsidR="000F2D17" w:rsidRPr="00E106CB">
              <w:rPr>
                <w:rFonts w:cs="Calibri"/>
              </w:rPr>
              <w:t xml:space="preserve"> (A)</w:t>
            </w:r>
          </w:p>
          <w:p w14:paraId="5083C4A8" w14:textId="77777777" w:rsidR="000F2D17" w:rsidRPr="00E106CB" w:rsidRDefault="000F2D17" w:rsidP="000F2D17">
            <w:pPr>
              <w:rPr>
                <w:rFonts w:cs="Calibri"/>
              </w:rPr>
            </w:pPr>
            <w:r w:rsidRPr="00E106CB">
              <w:rPr>
                <w:rFonts w:cs="Calibri"/>
              </w:rPr>
              <w:t>Input errors are clearly marked and described to the user.</w:t>
            </w:r>
          </w:p>
        </w:tc>
        <w:tc>
          <w:tcPr>
            <w:tcW w:w="846" w:type="pct"/>
            <w:shd w:val="clear" w:color="auto" w:fill="EAF1DD" w:themeFill="accent3" w:themeFillTint="33"/>
          </w:tcPr>
          <w:p w14:paraId="5083C4A9" w14:textId="07B4DE3A" w:rsidR="000F2D17" w:rsidRPr="00445499" w:rsidRDefault="00981A6F" w:rsidP="000F2D17">
            <w:pPr>
              <w:rPr>
                <w:rFonts w:cs="Calibri"/>
              </w:rPr>
            </w:pPr>
            <w:r>
              <w:rPr>
                <w:rFonts w:eastAsia="Times New Roman" w:cs="Calibri"/>
              </w:rPr>
              <w:t>Supports</w:t>
            </w:r>
          </w:p>
        </w:tc>
        <w:tc>
          <w:tcPr>
            <w:tcW w:w="3084" w:type="pct"/>
            <w:shd w:val="clear" w:color="auto" w:fill="auto"/>
          </w:tcPr>
          <w:p w14:paraId="5083C4AA" w14:textId="47F3AE6E" w:rsidR="00D97755" w:rsidRPr="00010141" w:rsidRDefault="000F2D17" w:rsidP="00981A6F">
            <w:pPr>
              <w:rPr>
                <w:rFonts w:cs="Calibri"/>
              </w:rPr>
            </w:pPr>
            <w:r>
              <w:rPr>
                <w:rFonts w:cs="Calibri"/>
              </w:rPr>
              <w:t>Error identification happens and is presented well visually.</w:t>
            </w:r>
            <w:r w:rsidR="00A10165">
              <w:rPr>
                <w:rFonts w:cs="Calibri"/>
              </w:rPr>
              <w:t xml:space="preserve"> Errors are connected to the appropriate input fields</w:t>
            </w:r>
            <w:r w:rsidR="00F82890">
              <w:rPr>
                <w:rFonts w:cs="Calibri"/>
              </w:rPr>
              <w:t xml:space="preserve"> and </w:t>
            </w:r>
            <w:r w:rsidR="0013555D">
              <w:rPr>
                <w:rFonts w:cs="Calibri"/>
              </w:rPr>
              <w:t>use error symbols</w:t>
            </w:r>
            <w:r w:rsidR="00981A6F">
              <w:rPr>
                <w:rFonts w:cs="Calibri"/>
              </w:rPr>
              <w:t>.</w:t>
            </w:r>
            <w:r w:rsidR="00981A6F" w:rsidRPr="00010141">
              <w:rPr>
                <w:rFonts w:cs="Calibri"/>
              </w:rPr>
              <w:t xml:space="preserve"> </w:t>
            </w:r>
          </w:p>
        </w:tc>
      </w:tr>
      <w:tr w:rsidR="000F2D17" w:rsidRPr="00E106CB" w14:paraId="5083C4BF" w14:textId="77777777" w:rsidTr="000F2D17">
        <w:tc>
          <w:tcPr>
            <w:tcW w:w="1070" w:type="pct"/>
            <w:shd w:val="clear" w:color="auto" w:fill="auto"/>
          </w:tcPr>
          <w:p w14:paraId="5083C4AC" w14:textId="0DDD4F42" w:rsidR="000F2D17" w:rsidRPr="00E106CB" w:rsidRDefault="001613D8" w:rsidP="000F2D17">
            <w:pPr>
              <w:rPr>
                <w:rFonts w:cs="Calibri"/>
              </w:rPr>
            </w:pPr>
            <w:hyperlink r:id="rId42" w:anchor="minimize-error-cues" w:history="1">
              <w:r w:rsidR="000F2D17" w:rsidRPr="0053044C">
                <w:rPr>
                  <w:rStyle w:val="Hyperlink"/>
                  <w:rFonts w:cs="Calibri"/>
                </w:rPr>
                <w:t>3.3.2: Labels and Instructions</w:t>
              </w:r>
            </w:hyperlink>
            <w:r w:rsidR="000F2D17" w:rsidRPr="00E106CB">
              <w:rPr>
                <w:rFonts w:cs="Calibri"/>
              </w:rPr>
              <w:t xml:space="preserve"> (A)</w:t>
            </w:r>
          </w:p>
          <w:p w14:paraId="5083C4AD" w14:textId="77777777" w:rsidR="000F2D17" w:rsidRPr="00E106CB" w:rsidRDefault="000F2D17" w:rsidP="000F2D17">
            <w:pPr>
              <w:rPr>
                <w:rFonts w:cs="Calibri"/>
              </w:rPr>
            </w:pPr>
            <w:r w:rsidRPr="00E106CB">
              <w:rPr>
                <w:rFonts w:cs="Calibri"/>
              </w:rPr>
              <w:t>Items requiring user input are clearly labeled or have clear instructions.</w:t>
            </w:r>
          </w:p>
        </w:tc>
        <w:tc>
          <w:tcPr>
            <w:tcW w:w="846" w:type="pct"/>
            <w:shd w:val="clear" w:color="auto" w:fill="FFFFCC"/>
          </w:tcPr>
          <w:p w14:paraId="5083C4AF" w14:textId="6F97FA8D" w:rsidR="000F2D17" w:rsidRPr="00445499" w:rsidRDefault="000F2D17" w:rsidP="000F2D17">
            <w:pPr>
              <w:rPr>
                <w:rFonts w:cs="Calibri"/>
              </w:rPr>
            </w:pPr>
            <w:r w:rsidRPr="00CB0CDE">
              <w:rPr>
                <w:rFonts w:eastAsia="Times New Roman" w:cs="Calibri"/>
              </w:rPr>
              <w:t>Partiall</w:t>
            </w:r>
            <w:r w:rsidR="00981A6F">
              <w:rPr>
                <w:rFonts w:eastAsia="Times New Roman" w:cs="Calibri"/>
              </w:rPr>
              <w:t xml:space="preserve">y </w:t>
            </w:r>
            <w:r w:rsidRPr="00CB0CDE">
              <w:rPr>
                <w:rFonts w:eastAsia="Times New Roman" w:cs="Calibri"/>
              </w:rPr>
              <w:t>supports</w:t>
            </w:r>
          </w:p>
        </w:tc>
        <w:tc>
          <w:tcPr>
            <w:tcW w:w="3084" w:type="pct"/>
            <w:shd w:val="clear" w:color="auto" w:fill="auto"/>
          </w:tcPr>
          <w:p w14:paraId="79FFF80D" w14:textId="77777777" w:rsidR="000F2D17" w:rsidRDefault="000F2D17" w:rsidP="000F2D17">
            <w:pPr>
              <w:rPr>
                <w:rFonts w:cs="Calibri"/>
              </w:rPr>
            </w:pPr>
            <w:r>
              <w:rPr>
                <w:rFonts w:cs="Calibri"/>
              </w:rPr>
              <w:t xml:space="preserve">Most input areas have clear labels which are programmatically assigned. </w:t>
            </w:r>
          </w:p>
          <w:p w14:paraId="6BDBF38C" w14:textId="77777777" w:rsidR="000F2D17" w:rsidRDefault="000F2D17" w:rsidP="000F2D17">
            <w:pPr>
              <w:rPr>
                <w:rFonts w:cs="Calibri"/>
              </w:rPr>
            </w:pPr>
          </w:p>
          <w:p w14:paraId="701B2031" w14:textId="77777777" w:rsidR="000F2D17" w:rsidRDefault="000F2D17" w:rsidP="000F2D17">
            <w:pPr>
              <w:rPr>
                <w:rFonts w:cs="Calibri"/>
              </w:rPr>
            </w:pPr>
            <w:r>
              <w:rPr>
                <w:rFonts w:cs="Calibri"/>
                <w:b/>
              </w:rPr>
              <w:t>Exceptions:</w:t>
            </w:r>
            <w:r>
              <w:rPr>
                <w:rFonts w:cs="Calibri"/>
              </w:rPr>
              <w:t xml:space="preserve"> </w:t>
            </w:r>
          </w:p>
          <w:p w14:paraId="5083C4BE" w14:textId="342625E3" w:rsidR="006D02D2" w:rsidRPr="007E0151" w:rsidRDefault="00430EEF" w:rsidP="000F2D17">
            <w:pPr>
              <w:rPr>
                <w:rFonts w:cs="Calibri"/>
              </w:rPr>
            </w:pPr>
            <w:r>
              <w:rPr>
                <w:rFonts w:cs="Calibri"/>
              </w:rPr>
              <w:t>Settings: When editing Personal Information, Discipline should be</w:t>
            </w:r>
            <w:r w:rsidR="00A73BB7">
              <w:rPr>
                <w:rFonts w:cs="Calibri"/>
              </w:rPr>
              <w:t xml:space="preserve"> a group label for the discipline checkboxes.</w:t>
            </w:r>
          </w:p>
        </w:tc>
      </w:tr>
      <w:tr w:rsidR="000F2D17" w:rsidRPr="00E106CB" w14:paraId="5083C4C4" w14:textId="77777777" w:rsidTr="000F2D17">
        <w:tc>
          <w:tcPr>
            <w:tcW w:w="1070" w:type="pct"/>
            <w:shd w:val="clear" w:color="auto" w:fill="auto"/>
          </w:tcPr>
          <w:p w14:paraId="5083C4C0" w14:textId="74E8068B" w:rsidR="000F2D17" w:rsidRPr="00E106CB" w:rsidRDefault="001613D8" w:rsidP="000F2D17">
            <w:pPr>
              <w:rPr>
                <w:rFonts w:cs="Calibri"/>
              </w:rPr>
            </w:pPr>
            <w:hyperlink r:id="rId43" w:anchor="minimize-error-suggestions" w:history="1">
              <w:r w:rsidR="000F2D17" w:rsidRPr="0053044C">
                <w:rPr>
                  <w:rStyle w:val="Hyperlink"/>
                  <w:rFonts w:cs="Calibri"/>
                </w:rPr>
                <w:t>3.3.3: Error Suggestion</w:t>
              </w:r>
            </w:hyperlink>
            <w:r w:rsidR="000F2D17" w:rsidRPr="00E106CB">
              <w:rPr>
                <w:rFonts w:cs="Calibri"/>
              </w:rPr>
              <w:t xml:space="preserve"> (AA)</w:t>
            </w:r>
          </w:p>
          <w:p w14:paraId="5083C4C1" w14:textId="77777777" w:rsidR="000F2D17" w:rsidRPr="00E106CB" w:rsidRDefault="000F2D17" w:rsidP="000F2D17">
            <w:pPr>
              <w:rPr>
                <w:rFonts w:cs="Calibri"/>
              </w:rPr>
            </w:pPr>
            <w:r w:rsidRPr="00E106CB">
              <w:rPr>
                <w:rFonts w:cs="Calibri"/>
              </w:rPr>
              <w:t xml:space="preserve">When the user makes an input error, give </w:t>
            </w:r>
            <w:r w:rsidRPr="00E106CB">
              <w:rPr>
                <w:rFonts w:cs="Calibri"/>
              </w:rPr>
              <w:lastRenderedPageBreak/>
              <w:t>suggestions for valid input.</w:t>
            </w:r>
          </w:p>
        </w:tc>
        <w:tc>
          <w:tcPr>
            <w:tcW w:w="846" w:type="pct"/>
            <w:shd w:val="clear" w:color="auto" w:fill="EAF1DD" w:themeFill="accent3" w:themeFillTint="33"/>
          </w:tcPr>
          <w:p w14:paraId="5083C4C2" w14:textId="554F11C6" w:rsidR="000F2D17" w:rsidRPr="00445499" w:rsidRDefault="000F2D17" w:rsidP="000F2D17">
            <w:pPr>
              <w:rPr>
                <w:rFonts w:cs="Calibri"/>
              </w:rPr>
            </w:pPr>
            <w:r>
              <w:rPr>
                <w:rFonts w:eastAsia="Times New Roman" w:cs="Calibri"/>
              </w:rPr>
              <w:lastRenderedPageBreak/>
              <w:t>Supports</w:t>
            </w:r>
          </w:p>
        </w:tc>
        <w:tc>
          <w:tcPr>
            <w:tcW w:w="3084" w:type="pct"/>
            <w:shd w:val="clear" w:color="auto" w:fill="auto"/>
          </w:tcPr>
          <w:p w14:paraId="5083C4C3" w14:textId="0A9C08C2" w:rsidR="000F2D17" w:rsidRPr="00056FCC" w:rsidRDefault="003F09EF" w:rsidP="000F2D17">
            <w:pPr>
              <w:rPr>
                <w:rFonts w:cs="Calibri"/>
              </w:rPr>
            </w:pPr>
            <w:r>
              <w:rPr>
                <w:rFonts w:cs="Calibri"/>
              </w:rPr>
              <w:t>The help text given for inputs beforehand, such as password requirements, are sufficient to provide suggestions for valid input.</w:t>
            </w:r>
          </w:p>
        </w:tc>
      </w:tr>
      <w:tr w:rsidR="000F2D17" w:rsidRPr="00E106CB" w14:paraId="5083C4E7" w14:textId="77777777" w:rsidTr="000F2D17">
        <w:tc>
          <w:tcPr>
            <w:tcW w:w="1070" w:type="pct"/>
            <w:tcBorders>
              <w:bottom w:val="single" w:sz="4" w:space="0" w:color="auto"/>
            </w:tcBorders>
            <w:shd w:val="clear" w:color="auto" w:fill="auto"/>
          </w:tcPr>
          <w:p w14:paraId="5083C4C5" w14:textId="66C8084E" w:rsidR="000F2D17" w:rsidRPr="00E106CB" w:rsidRDefault="001613D8" w:rsidP="000F2D17">
            <w:pPr>
              <w:rPr>
                <w:rFonts w:cs="Calibri"/>
              </w:rPr>
            </w:pPr>
            <w:hyperlink r:id="rId44" w:anchor="ensure-compat-rsv" w:history="1">
              <w:r w:rsidR="000F2D17" w:rsidRPr="0053044C">
                <w:rPr>
                  <w:rStyle w:val="Hyperlink"/>
                  <w:rFonts w:cs="Calibri"/>
                </w:rPr>
                <w:t>4.1.2: Name, Role, Value</w:t>
              </w:r>
            </w:hyperlink>
            <w:r w:rsidR="000F2D17" w:rsidRPr="00E106CB">
              <w:rPr>
                <w:rFonts w:cs="Calibri"/>
              </w:rPr>
              <w:t xml:space="preserve"> (A)</w:t>
            </w:r>
          </w:p>
          <w:p w14:paraId="5083C4C6" w14:textId="77777777" w:rsidR="000F2D17" w:rsidRPr="00E106CB" w:rsidRDefault="000F2D17" w:rsidP="000F2D17">
            <w:pPr>
              <w:rPr>
                <w:rFonts w:cs="Calibri"/>
              </w:rPr>
            </w:pPr>
            <w:r w:rsidRPr="00E106CB">
              <w:rPr>
                <w:rFonts w:cs="Calibri"/>
              </w:rPr>
              <w:t>For all UI components, the name, value, and role can be programmatically determined.</w:t>
            </w:r>
          </w:p>
        </w:tc>
        <w:tc>
          <w:tcPr>
            <w:tcW w:w="846" w:type="pct"/>
            <w:tcBorders>
              <w:bottom w:val="single" w:sz="4" w:space="0" w:color="auto"/>
            </w:tcBorders>
            <w:shd w:val="clear" w:color="auto" w:fill="FFFFCC"/>
          </w:tcPr>
          <w:p w14:paraId="5083C4C8" w14:textId="56329478" w:rsidR="000F2D17" w:rsidRPr="00445499" w:rsidRDefault="000F2D17" w:rsidP="000F2D17">
            <w:pPr>
              <w:rPr>
                <w:rFonts w:cs="Calibri"/>
              </w:rPr>
            </w:pPr>
            <w:r>
              <w:rPr>
                <w:rFonts w:eastAsia="Times New Roman" w:cs="Calibri"/>
              </w:rPr>
              <w:t>Partially supports</w:t>
            </w:r>
          </w:p>
        </w:tc>
        <w:tc>
          <w:tcPr>
            <w:tcW w:w="3084" w:type="pct"/>
            <w:tcBorders>
              <w:bottom w:val="single" w:sz="4" w:space="0" w:color="auto"/>
            </w:tcBorders>
            <w:shd w:val="clear" w:color="auto" w:fill="auto"/>
          </w:tcPr>
          <w:p w14:paraId="6D76ACE9" w14:textId="77777777" w:rsidR="000F2D17" w:rsidRDefault="000F2D17" w:rsidP="00FC31FD">
            <w:pPr>
              <w:textAlignment w:val="center"/>
              <w:rPr>
                <w:rFonts w:cs="Calibri"/>
              </w:rPr>
            </w:pPr>
            <w:r>
              <w:rPr>
                <w:rFonts w:cs="Calibri"/>
              </w:rPr>
              <w:t xml:space="preserve">Some UI </w:t>
            </w:r>
            <w:r w:rsidRPr="009C6B66">
              <w:rPr>
                <w:rFonts w:cs="Calibri"/>
              </w:rPr>
              <w:t>components communicate their state programmatically</w:t>
            </w:r>
            <w:r>
              <w:rPr>
                <w:rFonts w:cs="Calibri"/>
              </w:rPr>
              <w:t xml:space="preserve">. </w:t>
            </w:r>
          </w:p>
          <w:p w14:paraId="7CD4675E" w14:textId="77777777" w:rsidR="000F2D17" w:rsidRDefault="000F2D17" w:rsidP="00FC31FD">
            <w:pPr>
              <w:textAlignment w:val="center"/>
              <w:rPr>
                <w:rFonts w:cs="Calibri"/>
              </w:rPr>
            </w:pPr>
          </w:p>
          <w:p w14:paraId="7B8E83BF" w14:textId="77777777" w:rsidR="000F2D17" w:rsidRDefault="000F2D17" w:rsidP="00FC31FD">
            <w:pPr>
              <w:textAlignment w:val="center"/>
              <w:rPr>
                <w:rFonts w:cs="Calibri"/>
              </w:rPr>
            </w:pPr>
            <w:r>
              <w:rPr>
                <w:rFonts w:cs="Calibri"/>
                <w:b/>
              </w:rPr>
              <w:t>Exceptions:</w:t>
            </w:r>
          </w:p>
          <w:p w14:paraId="6EFA7236" w14:textId="59D2210B" w:rsidR="00982434" w:rsidRDefault="00B02D7F" w:rsidP="00166785">
            <w:pPr>
              <w:textAlignment w:val="center"/>
            </w:pPr>
            <w:r>
              <w:t>Input fields should not</w:t>
            </w:r>
            <w:r w:rsidR="00F42618">
              <w:t xml:space="preserve"> reference error messages with aria-labelledby when the message is not visible.</w:t>
            </w:r>
          </w:p>
          <w:p w14:paraId="6D4A793C" w14:textId="5D19F59F" w:rsidR="006C32F7" w:rsidRDefault="006C32F7" w:rsidP="00166785">
            <w:pPr>
              <w:textAlignment w:val="center"/>
            </w:pPr>
          </w:p>
          <w:p w14:paraId="47F0B44C" w14:textId="6B673342" w:rsidR="006C32F7" w:rsidRDefault="006C32F7" w:rsidP="00166785">
            <w:pPr>
              <w:textAlignment w:val="center"/>
            </w:pPr>
            <w:r>
              <w:t xml:space="preserve">Find your Institution: The institution </w:t>
            </w:r>
            <w:r w:rsidR="00A10362">
              <w:t>combobox should have aria-autocomplete="list"</w:t>
            </w:r>
            <w:r w:rsidR="00EA5898">
              <w:t>.</w:t>
            </w:r>
          </w:p>
          <w:p w14:paraId="71266BDA" w14:textId="6A047437" w:rsidR="008736EA" w:rsidRDefault="008736EA" w:rsidP="00166785">
            <w:pPr>
              <w:textAlignment w:val="center"/>
            </w:pPr>
          </w:p>
          <w:p w14:paraId="47EB6315" w14:textId="69F26692" w:rsidR="008736EA" w:rsidRDefault="008736EA" w:rsidP="00166785">
            <w:pPr>
              <w:textAlignment w:val="center"/>
            </w:pPr>
            <w:r>
              <w:t>Sign In Institution: The "Learn more about SeamlessAccess" element should be a button and have aria-expanded.</w:t>
            </w:r>
          </w:p>
          <w:p w14:paraId="48361414" w14:textId="5DAD29EA" w:rsidR="00277A0B" w:rsidRDefault="00277A0B" w:rsidP="00166785">
            <w:pPr>
              <w:textAlignment w:val="center"/>
            </w:pPr>
          </w:p>
          <w:p w14:paraId="572DF05D" w14:textId="76EB1F47" w:rsidR="00277A0B" w:rsidRDefault="00277A0B" w:rsidP="00166785">
            <w:pPr>
              <w:textAlignment w:val="center"/>
            </w:pPr>
            <w:r>
              <w:t xml:space="preserve">Add Details: The </w:t>
            </w:r>
            <w:r w:rsidR="00816AA3">
              <w:t>role="option" for each list item of the Title and Role lists should be on the &lt;li&gt;.</w:t>
            </w:r>
          </w:p>
          <w:p w14:paraId="76B3CE5E" w14:textId="77777777" w:rsidR="00692924" w:rsidRDefault="00692924" w:rsidP="00166785">
            <w:pPr>
              <w:textAlignment w:val="center"/>
            </w:pPr>
          </w:p>
          <w:p w14:paraId="5083C4E6" w14:textId="6F525FF7" w:rsidR="00734E14" w:rsidRPr="001E45EE" w:rsidRDefault="00692924" w:rsidP="00166785">
            <w:pPr>
              <w:textAlignment w:val="center"/>
            </w:pPr>
            <w:r>
              <w:t>Settings: All of the Edit</w:t>
            </w:r>
            <w:r w:rsidR="00EB6124">
              <w:t xml:space="preserve"> and Add New</w:t>
            </w:r>
            <w:r>
              <w:t xml:space="preserve"> buttons on the page should be links.</w:t>
            </w:r>
            <w:r w:rsidR="00966054">
              <w:t xml:space="preserve"> The profile element in the header should be a button and have aria-expanded="true/false".</w:t>
            </w:r>
            <w:r w:rsidR="00AA6311">
              <w:t xml:space="preserve"> </w:t>
            </w:r>
            <w:r w:rsidR="001613D8">
              <w:t xml:space="preserve">Account Settings and Privacy Settings in the header should be links. </w:t>
            </w:r>
            <w:r w:rsidR="00734E14">
              <w:t>The</w:t>
            </w:r>
            <w:r w:rsidR="00CC40AA">
              <w:t xml:space="preserve"> </w:t>
            </w:r>
            <w:r w:rsidR="003B0C45">
              <w:t xml:space="preserve">Job </w:t>
            </w:r>
            <w:r w:rsidR="00CC40AA">
              <w:t>Role</w:t>
            </w:r>
            <w:r w:rsidR="00734E14">
              <w:t xml:space="preserve"> input field needs role="combobox" and aria-expanded. </w:t>
            </w:r>
          </w:p>
        </w:tc>
      </w:tr>
      <w:tr w:rsidR="00515709" w:rsidRPr="00E106CB" w14:paraId="2AAF69D3" w14:textId="77777777" w:rsidTr="00F04DB4">
        <w:tc>
          <w:tcPr>
            <w:tcW w:w="1070" w:type="pct"/>
            <w:tcBorders>
              <w:bottom w:val="single" w:sz="4" w:space="0" w:color="auto"/>
            </w:tcBorders>
            <w:shd w:val="clear" w:color="auto" w:fill="auto"/>
          </w:tcPr>
          <w:p w14:paraId="6B59A791" w14:textId="44BC58F5" w:rsidR="00515709" w:rsidRDefault="001613D8" w:rsidP="00515709">
            <w:hyperlink r:id="rId45" w:anchor="status-messages" w:history="1">
              <w:r w:rsidR="00515709" w:rsidRPr="00515709">
                <w:rPr>
                  <w:rStyle w:val="Hyperlink"/>
                </w:rPr>
                <w:t>4.1.3 Status Messages</w:t>
              </w:r>
            </w:hyperlink>
            <w:r w:rsidR="00515709">
              <w:t xml:space="preserve"> (AA)</w:t>
            </w:r>
          </w:p>
          <w:p w14:paraId="21FAC53F" w14:textId="697E50F9" w:rsidR="00515709" w:rsidRDefault="00515709" w:rsidP="00515709">
            <w:r>
              <w:t>In content implemented using markup languages, status messages can be programmatically determined through role or properties such that they can be presented to the user by assistive technologies without receiving focus.</w:t>
            </w:r>
          </w:p>
        </w:tc>
        <w:tc>
          <w:tcPr>
            <w:tcW w:w="846" w:type="pct"/>
            <w:tcBorders>
              <w:bottom w:val="single" w:sz="4" w:space="0" w:color="auto"/>
            </w:tcBorders>
            <w:shd w:val="clear" w:color="auto" w:fill="EAF1DD" w:themeFill="accent3" w:themeFillTint="33"/>
          </w:tcPr>
          <w:p w14:paraId="2C6DC061" w14:textId="66890CC5" w:rsidR="00515709" w:rsidRDefault="002667B0" w:rsidP="0099251D">
            <w:pPr>
              <w:rPr>
                <w:rFonts w:cs="Calibri"/>
              </w:rPr>
            </w:pPr>
            <w:r>
              <w:rPr>
                <w:rFonts w:cs="Calibri"/>
              </w:rPr>
              <w:t>Supports</w:t>
            </w:r>
            <w:r w:rsidR="00C3411E">
              <w:rPr>
                <w:rFonts w:cs="Calibri"/>
              </w:rPr>
              <w:t xml:space="preserve"> (N/A)</w:t>
            </w:r>
          </w:p>
        </w:tc>
        <w:tc>
          <w:tcPr>
            <w:tcW w:w="3084" w:type="pct"/>
            <w:tcBorders>
              <w:bottom w:val="single" w:sz="4" w:space="0" w:color="auto"/>
            </w:tcBorders>
            <w:shd w:val="clear" w:color="auto" w:fill="auto"/>
          </w:tcPr>
          <w:p w14:paraId="097A0F73" w14:textId="409955E9" w:rsidR="00337E5E" w:rsidRPr="00337E5E" w:rsidRDefault="00513D15" w:rsidP="00464916">
            <w:pPr>
              <w:textAlignment w:val="center"/>
              <w:rPr>
                <w:rFonts w:asciiTheme="minorHAnsi" w:hAnsiTheme="minorHAnsi" w:cs="Calibri"/>
              </w:rPr>
            </w:pPr>
            <w:r>
              <w:rPr>
                <w:rFonts w:asciiTheme="minorHAnsi" w:hAnsiTheme="minorHAnsi" w:cs="Calibri"/>
              </w:rPr>
              <w:t xml:space="preserve">There are no status messages of the kind described by this criterion on </w:t>
            </w:r>
            <w:r w:rsidR="005E47D5">
              <w:rPr>
                <w:rFonts w:asciiTheme="minorHAnsi" w:hAnsiTheme="minorHAnsi" w:cs="Calibri"/>
              </w:rPr>
              <w:t>ID Plus</w:t>
            </w:r>
            <w:r>
              <w:rPr>
                <w:rFonts w:asciiTheme="minorHAnsi" w:hAnsiTheme="minorHAnsi" w:cs="Calibri"/>
              </w:rPr>
              <w:t>.</w:t>
            </w:r>
          </w:p>
        </w:tc>
      </w:tr>
      <w:tr w:rsidR="0099251D" w:rsidRPr="00E106CB" w14:paraId="5083C4E9" w14:textId="77777777" w:rsidTr="008A0D4C">
        <w:tc>
          <w:tcPr>
            <w:tcW w:w="5000" w:type="pct"/>
            <w:gridSpan w:val="3"/>
            <w:shd w:val="clear" w:color="auto" w:fill="000000" w:themeFill="text1"/>
          </w:tcPr>
          <w:p w14:paraId="5083C4E8" w14:textId="33175367" w:rsidR="0099251D" w:rsidRPr="00E106CB" w:rsidRDefault="0099251D" w:rsidP="0099251D">
            <w:pPr>
              <w:jc w:val="center"/>
              <w:rPr>
                <w:rFonts w:cs="Calibri"/>
                <w:b/>
                <w:sz w:val="28"/>
              </w:rPr>
            </w:pPr>
            <w:r w:rsidRPr="008A0D4C">
              <w:rPr>
                <w:rFonts w:cs="Calibri"/>
                <w:b/>
                <w:color w:val="FFFFFF" w:themeColor="background1"/>
                <w:sz w:val="28"/>
              </w:rPr>
              <w:t>Multimedia</w:t>
            </w:r>
          </w:p>
        </w:tc>
      </w:tr>
      <w:tr w:rsidR="0099251D" w:rsidRPr="00E106CB" w14:paraId="5083C4EE" w14:textId="77777777" w:rsidTr="000F2D17">
        <w:tc>
          <w:tcPr>
            <w:tcW w:w="1070" w:type="pct"/>
            <w:shd w:val="clear" w:color="auto" w:fill="404040" w:themeFill="text1" w:themeFillTint="BF"/>
          </w:tcPr>
          <w:p w14:paraId="5083C4EA" w14:textId="02EE1C86" w:rsidR="0099251D" w:rsidRPr="008A0D4C" w:rsidRDefault="0099251D" w:rsidP="0099251D">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4EB"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4EC" w14:textId="55C8E5FE"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4ED" w14:textId="68F174A5" w:rsidR="0099251D" w:rsidRPr="008A0D4C" w:rsidRDefault="00FF6FA3" w:rsidP="0099251D">
            <w:pPr>
              <w:rPr>
                <w:rFonts w:cs="Calibri"/>
                <w:b/>
                <w:color w:val="FFFFFF" w:themeColor="background1"/>
              </w:rPr>
            </w:pPr>
            <w:r>
              <w:rPr>
                <w:rFonts w:cs="Calibri"/>
                <w:b/>
                <w:color w:val="FFFFFF" w:themeColor="background1"/>
              </w:rPr>
              <w:t>Remarks</w:t>
            </w:r>
          </w:p>
        </w:tc>
      </w:tr>
      <w:tr w:rsidR="000F2D17" w:rsidRPr="00E106CB" w14:paraId="5083C4F3" w14:textId="77777777" w:rsidTr="00CD2229">
        <w:tc>
          <w:tcPr>
            <w:tcW w:w="1070" w:type="pct"/>
            <w:shd w:val="clear" w:color="auto" w:fill="FFFFFF" w:themeFill="background1"/>
          </w:tcPr>
          <w:p w14:paraId="5083C4EF" w14:textId="71BD9C45" w:rsidR="000F2D17" w:rsidRPr="00E106CB" w:rsidRDefault="001613D8" w:rsidP="000F2D17">
            <w:pPr>
              <w:rPr>
                <w:rFonts w:cs="Calibri"/>
              </w:rPr>
            </w:pPr>
            <w:hyperlink r:id="rId46" w:anchor="media-equiv-av-only-alt" w:history="1">
              <w:r w:rsidR="000F2D17" w:rsidRPr="0053044C">
                <w:rPr>
                  <w:rStyle w:val="Hyperlink"/>
                  <w:rFonts w:cs="Calibri"/>
                </w:rPr>
                <w:t>1.2.1: Audio-only or Video-only (Prerecorded)</w:t>
              </w:r>
            </w:hyperlink>
            <w:r w:rsidR="000F2D17" w:rsidRPr="00E106CB">
              <w:rPr>
                <w:rFonts w:cs="Calibri"/>
              </w:rPr>
              <w:t xml:space="preserve"> (A)</w:t>
            </w:r>
          </w:p>
          <w:p w14:paraId="5083C4F0" w14:textId="77777777" w:rsidR="000F2D17" w:rsidRPr="00E106CB" w:rsidRDefault="000F2D17" w:rsidP="000F2D17">
            <w:pPr>
              <w:rPr>
                <w:rFonts w:cs="Calibri"/>
              </w:rPr>
            </w:pPr>
            <w:r w:rsidRPr="00E106CB">
              <w:rPr>
                <w:rFonts w:cs="Calibri"/>
              </w:rPr>
              <w:t>Provide alternatives for pre-recorded audio-only or video-only content.</w:t>
            </w:r>
          </w:p>
        </w:tc>
        <w:tc>
          <w:tcPr>
            <w:tcW w:w="846" w:type="pct"/>
            <w:shd w:val="clear" w:color="auto" w:fill="EAF1DD" w:themeFill="accent3" w:themeFillTint="33"/>
          </w:tcPr>
          <w:p w14:paraId="5083C4F1" w14:textId="3C694FCB" w:rsidR="000F2D17" w:rsidRPr="00E106CB" w:rsidRDefault="002402D3" w:rsidP="000F2D17">
            <w:pPr>
              <w:rPr>
                <w:rFonts w:cs="Calibri"/>
              </w:rPr>
            </w:pPr>
            <w:r>
              <w:rPr>
                <w:rFonts w:eastAsia="Times New Roman" w:cs="Calibri"/>
              </w:rPr>
              <w:t>Supports (N/A)</w:t>
            </w:r>
          </w:p>
        </w:tc>
        <w:tc>
          <w:tcPr>
            <w:tcW w:w="3084" w:type="pct"/>
            <w:shd w:val="clear" w:color="auto" w:fill="FFFFFF" w:themeFill="background1"/>
          </w:tcPr>
          <w:p w14:paraId="5083C4F2" w14:textId="687B176D" w:rsidR="000F2D17" w:rsidRPr="00E106CB" w:rsidRDefault="00DB4FE7" w:rsidP="000F2D17">
            <w:pPr>
              <w:rPr>
                <w:rFonts w:cs="Calibri"/>
              </w:rPr>
            </w:pPr>
            <w:r>
              <w:rPr>
                <w:rFonts w:cs="Calibri"/>
              </w:rPr>
              <w:t xml:space="preserve">There </w:t>
            </w:r>
            <w:r w:rsidR="002402D3">
              <w:rPr>
                <w:rFonts w:cs="Calibri"/>
              </w:rPr>
              <w:t>is</w:t>
            </w:r>
            <w:r>
              <w:rPr>
                <w:rFonts w:cs="Calibri"/>
              </w:rPr>
              <w:t xml:space="preserve"> no audio-only or video-only </w:t>
            </w:r>
            <w:r w:rsidR="002402D3">
              <w:rPr>
                <w:rFonts w:cs="Calibri"/>
              </w:rPr>
              <w:t xml:space="preserve">content </w:t>
            </w:r>
            <w:r w:rsidR="00102F5D">
              <w:rPr>
                <w:rFonts w:cs="Calibri"/>
              </w:rPr>
              <w:t>in</w:t>
            </w:r>
            <w:r w:rsidR="002402D3">
              <w:rPr>
                <w:rFonts w:cs="Calibri"/>
              </w:rPr>
              <w:t xml:space="preserve"> </w:t>
            </w:r>
            <w:r w:rsidR="005E47D5">
              <w:rPr>
                <w:rFonts w:cs="Calibri"/>
              </w:rPr>
              <w:t>ID Plus</w:t>
            </w:r>
            <w:r w:rsidR="002402D3">
              <w:rPr>
                <w:rFonts w:cs="Calibri"/>
              </w:rPr>
              <w:t>.</w:t>
            </w:r>
          </w:p>
        </w:tc>
      </w:tr>
      <w:tr w:rsidR="000F2D17" w:rsidRPr="00E106CB" w14:paraId="5083C4F8" w14:textId="77777777" w:rsidTr="00102F5D">
        <w:tc>
          <w:tcPr>
            <w:tcW w:w="1070" w:type="pct"/>
            <w:shd w:val="clear" w:color="auto" w:fill="FFFFFF" w:themeFill="background1"/>
          </w:tcPr>
          <w:p w14:paraId="5083C4F4" w14:textId="17A7A508" w:rsidR="000F2D17" w:rsidRPr="00E106CB" w:rsidRDefault="001613D8" w:rsidP="000F2D17">
            <w:pPr>
              <w:rPr>
                <w:rFonts w:cs="Calibri"/>
              </w:rPr>
            </w:pPr>
            <w:hyperlink r:id="rId47" w:anchor="media-equiv-captions" w:history="1">
              <w:r w:rsidR="000F2D17" w:rsidRPr="0053044C">
                <w:rPr>
                  <w:rStyle w:val="Hyperlink"/>
                  <w:rFonts w:cs="Calibri"/>
                </w:rPr>
                <w:t>1.2.2: Captions (Prerecorded)</w:t>
              </w:r>
            </w:hyperlink>
            <w:r w:rsidR="000F2D17" w:rsidRPr="00E106CB">
              <w:rPr>
                <w:rFonts w:cs="Calibri"/>
              </w:rPr>
              <w:t xml:space="preserve"> (A)</w:t>
            </w:r>
          </w:p>
          <w:p w14:paraId="5083C4F5" w14:textId="77777777" w:rsidR="000F2D17" w:rsidRPr="00E106CB" w:rsidRDefault="000F2D17" w:rsidP="000F2D17">
            <w:pPr>
              <w:rPr>
                <w:rFonts w:cs="Calibri"/>
              </w:rPr>
            </w:pPr>
            <w:r w:rsidRPr="00E106CB">
              <w:rPr>
                <w:rFonts w:cs="Calibri"/>
              </w:rPr>
              <w:t>Provide captions for pre-recorded audio</w:t>
            </w:r>
          </w:p>
        </w:tc>
        <w:tc>
          <w:tcPr>
            <w:tcW w:w="846" w:type="pct"/>
            <w:shd w:val="clear" w:color="auto" w:fill="EAF1DD" w:themeFill="accent3" w:themeFillTint="33"/>
          </w:tcPr>
          <w:p w14:paraId="5083C4F6" w14:textId="30258D0E" w:rsidR="000F2D17" w:rsidRPr="00E106CB" w:rsidRDefault="00102F5D" w:rsidP="000F2D17">
            <w:pPr>
              <w:rPr>
                <w:rFonts w:cs="Calibri"/>
              </w:rPr>
            </w:pPr>
            <w:r>
              <w:rPr>
                <w:rFonts w:eastAsia="Times New Roman" w:cs="Calibri"/>
              </w:rPr>
              <w:t>Supports (N/A)</w:t>
            </w:r>
          </w:p>
        </w:tc>
        <w:tc>
          <w:tcPr>
            <w:tcW w:w="3084" w:type="pct"/>
            <w:shd w:val="clear" w:color="auto" w:fill="FFFFFF" w:themeFill="background1"/>
          </w:tcPr>
          <w:p w14:paraId="5083C4F7" w14:textId="00E87CF7" w:rsidR="000F2D17" w:rsidRPr="00E106CB" w:rsidRDefault="00102F5D" w:rsidP="000F2D17">
            <w:pPr>
              <w:rPr>
                <w:rFonts w:cs="Calibri"/>
              </w:rPr>
            </w:pPr>
            <w:r>
              <w:rPr>
                <w:rFonts w:cs="Calibri"/>
              </w:rPr>
              <w:t>There is no pre-recorded audio content in ID Plus.</w:t>
            </w:r>
          </w:p>
        </w:tc>
      </w:tr>
      <w:tr w:rsidR="000F2D17" w:rsidRPr="00E106CB" w14:paraId="5083C4FD" w14:textId="77777777" w:rsidTr="000F2D17">
        <w:tc>
          <w:tcPr>
            <w:tcW w:w="1070" w:type="pct"/>
            <w:shd w:val="clear" w:color="auto" w:fill="FFFFFF" w:themeFill="background1"/>
          </w:tcPr>
          <w:p w14:paraId="5083C4F9" w14:textId="40470505" w:rsidR="000F2D17" w:rsidRPr="00E106CB" w:rsidRDefault="001613D8" w:rsidP="000F2D17">
            <w:pPr>
              <w:rPr>
                <w:rFonts w:cs="Calibri"/>
              </w:rPr>
            </w:pPr>
            <w:hyperlink r:id="rId48" w:anchor="media-equiv-audio-desc" w:history="1">
              <w:r w:rsidR="000F2D17" w:rsidRPr="0053044C">
                <w:rPr>
                  <w:rStyle w:val="Hyperlink"/>
                  <w:rFonts w:cs="Calibri"/>
                </w:rPr>
                <w:t>1.2.3: Audio Description or Media Alternative (Prerecorded)</w:t>
              </w:r>
            </w:hyperlink>
            <w:r w:rsidR="000F2D17" w:rsidRPr="00E106CB">
              <w:rPr>
                <w:rFonts w:cs="Calibri"/>
              </w:rPr>
              <w:t xml:space="preserve"> (A)</w:t>
            </w:r>
          </w:p>
          <w:p w14:paraId="5083C4FA" w14:textId="77777777" w:rsidR="000F2D17" w:rsidRPr="00E106CB" w:rsidRDefault="000F2D17" w:rsidP="000F2D17">
            <w:pPr>
              <w:rPr>
                <w:rFonts w:cs="Calibri"/>
              </w:rPr>
            </w:pPr>
            <w:r w:rsidRPr="00E106CB">
              <w:rPr>
                <w:rFonts w:cs="Calibri"/>
              </w:rPr>
              <w:t>Provide alternatives for pre-recorded synchronized audio/video</w:t>
            </w:r>
          </w:p>
        </w:tc>
        <w:tc>
          <w:tcPr>
            <w:tcW w:w="846" w:type="pct"/>
            <w:shd w:val="clear" w:color="auto" w:fill="EAF1DD" w:themeFill="accent3" w:themeFillTint="33"/>
          </w:tcPr>
          <w:p w14:paraId="5083C4FB" w14:textId="236F1557" w:rsidR="000F2D17" w:rsidRPr="00E106CB" w:rsidRDefault="000F2D17" w:rsidP="000F2D17">
            <w:pPr>
              <w:rPr>
                <w:rFonts w:cs="Calibri"/>
              </w:rPr>
            </w:pPr>
            <w:r>
              <w:rPr>
                <w:rFonts w:eastAsia="Times New Roman" w:cs="Calibri"/>
              </w:rPr>
              <w:t>Supports</w:t>
            </w:r>
            <w:r w:rsidR="00102F5D">
              <w:rPr>
                <w:rFonts w:eastAsia="Times New Roman" w:cs="Calibri"/>
              </w:rPr>
              <w:t xml:space="preserve"> (N/A)</w:t>
            </w:r>
          </w:p>
        </w:tc>
        <w:tc>
          <w:tcPr>
            <w:tcW w:w="3084" w:type="pct"/>
            <w:shd w:val="clear" w:color="auto" w:fill="FFFFFF" w:themeFill="background1"/>
          </w:tcPr>
          <w:p w14:paraId="5083C4FC" w14:textId="02A600FD" w:rsidR="000F2D17" w:rsidRPr="00E106CB" w:rsidRDefault="00102F5D" w:rsidP="000F2D17">
            <w:pPr>
              <w:rPr>
                <w:rFonts w:cs="Calibri"/>
              </w:rPr>
            </w:pPr>
            <w:r>
              <w:rPr>
                <w:rFonts w:cs="Calibri"/>
              </w:rPr>
              <w:t>There is no synchronized audio/video in ID Plus.</w:t>
            </w:r>
          </w:p>
        </w:tc>
      </w:tr>
      <w:tr w:rsidR="000F2D17" w:rsidRPr="00E106CB" w14:paraId="5083C502" w14:textId="77777777" w:rsidTr="000F2D17">
        <w:tc>
          <w:tcPr>
            <w:tcW w:w="1070" w:type="pct"/>
            <w:shd w:val="clear" w:color="auto" w:fill="FFFFFF" w:themeFill="background1"/>
          </w:tcPr>
          <w:p w14:paraId="5083C4FE" w14:textId="5CBA3F73" w:rsidR="000F2D17" w:rsidRPr="00E106CB" w:rsidRDefault="001613D8" w:rsidP="000F2D17">
            <w:pPr>
              <w:rPr>
                <w:rFonts w:cs="Calibri"/>
              </w:rPr>
            </w:pPr>
            <w:hyperlink r:id="rId49" w:anchor="media-equiv-real-time-captions" w:history="1">
              <w:r w:rsidR="000F2D17" w:rsidRPr="0053044C">
                <w:rPr>
                  <w:rStyle w:val="Hyperlink"/>
                  <w:rFonts w:cs="Calibri"/>
                </w:rPr>
                <w:t>1.2.4: Captions (Live)</w:t>
              </w:r>
            </w:hyperlink>
            <w:r w:rsidR="000F2D17" w:rsidRPr="00E106CB">
              <w:rPr>
                <w:rFonts w:cs="Calibri"/>
              </w:rPr>
              <w:t xml:space="preserve"> (AA)</w:t>
            </w:r>
          </w:p>
          <w:p w14:paraId="5083C4FF" w14:textId="77777777" w:rsidR="000F2D17" w:rsidRPr="00E106CB" w:rsidRDefault="000F2D17" w:rsidP="000F2D17">
            <w:pPr>
              <w:rPr>
                <w:rFonts w:cs="Calibri"/>
              </w:rPr>
            </w:pPr>
            <w:r w:rsidRPr="00E106CB">
              <w:rPr>
                <w:rFonts w:cs="Calibri"/>
              </w:rPr>
              <w:t>Provide captions for live audio in synchronized audio/video.</w:t>
            </w:r>
          </w:p>
        </w:tc>
        <w:tc>
          <w:tcPr>
            <w:tcW w:w="846" w:type="pct"/>
            <w:shd w:val="clear" w:color="auto" w:fill="EAF1DD" w:themeFill="accent3" w:themeFillTint="33"/>
          </w:tcPr>
          <w:p w14:paraId="5083C500" w14:textId="789E0972" w:rsidR="000F2D17" w:rsidRPr="00E106CB" w:rsidRDefault="000F2D17" w:rsidP="000F2D17">
            <w:pPr>
              <w:rPr>
                <w:rFonts w:cs="Calibri"/>
              </w:rPr>
            </w:pPr>
            <w:r w:rsidRPr="003668C3">
              <w:rPr>
                <w:rFonts w:eastAsia="Times New Roman" w:cs="Calibri"/>
              </w:rPr>
              <w:t>Supports (N/A)</w:t>
            </w:r>
          </w:p>
        </w:tc>
        <w:tc>
          <w:tcPr>
            <w:tcW w:w="3084" w:type="pct"/>
            <w:shd w:val="clear" w:color="auto" w:fill="FFFFFF" w:themeFill="background1"/>
          </w:tcPr>
          <w:p w14:paraId="5083C501" w14:textId="01498F69" w:rsidR="000F2D17" w:rsidRPr="00E106CB" w:rsidRDefault="000F2D17" w:rsidP="000F2D17">
            <w:pPr>
              <w:rPr>
                <w:rFonts w:cs="Calibri"/>
              </w:rPr>
            </w:pPr>
            <w:r w:rsidRPr="00E106CB">
              <w:rPr>
                <w:rFonts w:cs="Calibri"/>
              </w:rPr>
              <w:t>There is no live audio in synchronized audio/video.</w:t>
            </w:r>
          </w:p>
        </w:tc>
      </w:tr>
      <w:tr w:rsidR="000F2D17" w:rsidRPr="00E106CB" w14:paraId="5083C507" w14:textId="77777777" w:rsidTr="00102F5D">
        <w:tc>
          <w:tcPr>
            <w:tcW w:w="1070" w:type="pct"/>
            <w:shd w:val="clear" w:color="auto" w:fill="FFFFFF" w:themeFill="background1"/>
          </w:tcPr>
          <w:p w14:paraId="5083C503" w14:textId="0DE46BD0" w:rsidR="000F2D17" w:rsidRPr="00E106CB" w:rsidRDefault="001613D8" w:rsidP="000F2D17">
            <w:pPr>
              <w:rPr>
                <w:rFonts w:cs="Calibri"/>
              </w:rPr>
            </w:pPr>
            <w:hyperlink r:id="rId50" w:anchor="media-equiv-audio-desc-only" w:history="1">
              <w:r w:rsidR="000F2D17" w:rsidRPr="0053044C">
                <w:rPr>
                  <w:rStyle w:val="Hyperlink"/>
                  <w:rFonts w:cs="Calibri"/>
                </w:rPr>
                <w:t>1.2.5: Audio Description (Prerecorded)</w:t>
              </w:r>
            </w:hyperlink>
            <w:r w:rsidR="000F2D17" w:rsidRPr="00E106CB">
              <w:rPr>
                <w:rFonts w:cs="Calibri"/>
              </w:rPr>
              <w:t xml:space="preserve"> (AA)</w:t>
            </w:r>
          </w:p>
          <w:p w14:paraId="5083C504" w14:textId="77777777" w:rsidR="000F2D17" w:rsidRPr="00E106CB" w:rsidRDefault="000F2D17" w:rsidP="000F2D17">
            <w:pPr>
              <w:rPr>
                <w:rFonts w:cs="Calibri"/>
              </w:rPr>
            </w:pPr>
            <w:r w:rsidRPr="00E106CB">
              <w:rPr>
                <w:rFonts w:cs="Calibri"/>
              </w:rPr>
              <w:t>Provide an audio description of pre-recorded video.</w:t>
            </w:r>
          </w:p>
        </w:tc>
        <w:tc>
          <w:tcPr>
            <w:tcW w:w="846" w:type="pct"/>
            <w:shd w:val="clear" w:color="auto" w:fill="EAF1DD" w:themeFill="accent3" w:themeFillTint="33"/>
          </w:tcPr>
          <w:p w14:paraId="5083C505" w14:textId="4EEBDEDB" w:rsidR="000F2D17" w:rsidRPr="00E106CB" w:rsidRDefault="00102F5D" w:rsidP="000F2D17">
            <w:pPr>
              <w:rPr>
                <w:rFonts w:cs="Calibri"/>
              </w:rPr>
            </w:pPr>
            <w:r>
              <w:rPr>
                <w:rFonts w:eastAsia="Times New Roman" w:cs="Calibri"/>
              </w:rPr>
              <w:t>Supports (N/A)</w:t>
            </w:r>
          </w:p>
        </w:tc>
        <w:tc>
          <w:tcPr>
            <w:tcW w:w="3084" w:type="pct"/>
            <w:shd w:val="clear" w:color="auto" w:fill="FFFFFF" w:themeFill="background1"/>
          </w:tcPr>
          <w:p w14:paraId="5083C506" w14:textId="5CF3BCBD" w:rsidR="000F2D17" w:rsidRPr="00E106CB" w:rsidRDefault="00102F5D" w:rsidP="000F2D17">
            <w:pPr>
              <w:rPr>
                <w:rFonts w:cs="Calibri"/>
              </w:rPr>
            </w:pPr>
            <w:r>
              <w:rPr>
                <w:rFonts w:cs="Calibri"/>
              </w:rPr>
              <w:t>There is no pre-recorded video content in ID Plus.</w:t>
            </w:r>
          </w:p>
        </w:tc>
      </w:tr>
      <w:tr w:rsidR="000F2D17" w:rsidRPr="00E106CB" w14:paraId="5083C50C" w14:textId="77777777" w:rsidTr="000F2D17">
        <w:tc>
          <w:tcPr>
            <w:tcW w:w="1070" w:type="pct"/>
            <w:shd w:val="clear" w:color="auto" w:fill="FFFFFF" w:themeFill="background1"/>
          </w:tcPr>
          <w:p w14:paraId="5083C508" w14:textId="52118974" w:rsidR="000F2D17" w:rsidRPr="00E106CB" w:rsidRDefault="001613D8" w:rsidP="000F2D17">
            <w:pPr>
              <w:rPr>
                <w:rFonts w:cs="Calibri"/>
              </w:rPr>
            </w:pPr>
            <w:hyperlink r:id="rId51" w:anchor="visual-audio-contrast-dis-audio" w:history="1">
              <w:r w:rsidR="000F2D17" w:rsidRPr="0053044C">
                <w:rPr>
                  <w:rStyle w:val="Hyperlink"/>
                  <w:rFonts w:cs="Calibri"/>
                </w:rPr>
                <w:t>1.4.2: Audio Control</w:t>
              </w:r>
            </w:hyperlink>
            <w:r w:rsidR="000F2D17" w:rsidRPr="00E106CB">
              <w:rPr>
                <w:rFonts w:cs="Calibri"/>
              </w:rPr>
              <w:t xml:space="preserve"> (A)</w:t>
            </w:r>
          </w:p>
          <w:p w14:paraId="5083C509" w14:textId="77777777" w:rsidR="000F2D17" w:rsidRPr="00E106CB" w:rsidRDefault="000F2D17" w:rsidP="000F2D17">
            <w:pPr>
              <w:rPr>
                <w:rFonts w:cs="Calibri"/>
              </w:rPr>
            </w:pPr>
            <w:r w:rsidRPr="00E106CB">
              <w:rPr>
                <w:rFonts w:cs="Calibri"/>
              </w:rPr>
              <w:t>Audio can be paused and stopped, or the audio volume can be changed.</w:t>
            </w:r>
          </w:p>
        </w:tc>
        <w:tc>
          <w:tcPr>
            <w:tcW w:w="846" w:type="pct"/>
            <w:shd w:val="clear" w:color="auto" w:fill="EAF1DD" w:themeFill="accent3" w:themeFillTint="33"/>
          </w:tcPr>
          <w:p w14:paraId="5083C50A" w14:textId="2B049DF2" w:rsidR="000F2D17" w:rsidRPr="00E106CB" w:rsidRDefault="000F2D17" w:rsidP="000F2D17">
            <w:pPr>
              <w:rPr>
                <w:rFonts w:cs="Calibri"/>
              </w:rPr>
            </w:pPr>
            <w:r w:rsidRPr="003668C3">
              <w:rPr>
                <w:rFonts w:eastAsia="Times New Roman" w:cs="Calibri"/>
              </w:rPr>
              <w:t>Supports (N/A)</w:t>
            </w:r>
          </w:p>
        </w:tc>
        <w:tc>
          <w:tcPr>
            <w:tcW w:w="3084" w:type="pct"/>
            <w:shd w:val="clear" w:color="auto" w:fill="FFFFFF" w:themeFill="background1"/>
          </w:tcPr>
          <w:p w14:paraId="5083C50B" w14:textId="15A9E4E1" w:rsidR="000F2D17" w:rsidRPr="00E106CB" w:rsidRDefault="000F2D17" w:rsidP="000F2D17">
            <w:pPr>
              <w:rPr>
                <w:rFonts w:cs="Calibri"/>
              </w:rPr>
            </w:pPr>
            <w:r>
              <w:rPr>
                <w:rFonts w:cs="Calibri"/>
              </w:rPr>
              <w:t>There is no audio that plays automatically on the site.</w:t>
            </w:r>
            <w:r w:rsidRPr="00E106CB">
              <w:rPr>
                <w:rFonts w:cs="Calibri"/>
              </w:rPr>
              <w:t xml:space="preserve"> </w:t>
            </w:r>
          </w:p>
        </w:tc>
      </w:tr>
      <w:tr w:rsidR="000F2D17" w:rsidRPr="00E106CB" w14:paraId="5083C511" w14:textId="77777777" w:rsidTr="000F2D17">
        <w:tc>
          <w:tcPr>
            <w:tcW w:w="1070" w:type="pct"/>
            <w:shd w:val="clear" w:color="auto" w:fill="FFFFFF" w:themeFill="background1"/>
          </w:tcPr>
          <w:p w14:paraId="5083C50D" w14:textId="740956D6" w:rsidR="000F2D17" w:rsidRPr="00E106CB" w:rsidRDefault="001613D8" w:rsidP="000F2D17">
            <w:pPr>
              <w:rPr>
                <w:rFonts w:cs="Calibri"/>
              </w:rPr>
            </w:pPr>
            <w:hyperlink r:id="rId52" w:anchor="time-limits-pause" w:history="1">
              <w:r w:rsidR="000F2D17" w:rsidRPr="0053044C">
                <w:rPr>
                  <w:rStyle w:val="Hyperlink"/>
                  <w:rFonts w:cs="Calibri"/>
                </w:rPr>
                <w:t>2.2.2: Pause, Stop, Hide</w:t>
              </w:r>
            </w:hyperlink>
            <w:r w:rsidR="000F2D17" w:rsidRPr="00E106CB">
              <w:rPr>
                <w:rFonts w:cs="Calibri"/>
              </w:rPr>
              <w:t xml:space="preserve"> (A)</w:t>
            </w:r>
          </w:p>
          <w:p w14:paraId="5083C50E" w14:textId="77777777" w:rsidR="000F2D17" w:rsidRPr="00E106CB" w:rsidRDefault="000F2D17" w:rsidP="000F2D17">
            <w:pPr>
              <w:rPr>
                <w:rFonts w:cs="Calibri"/>
              </w:rPr>
            </w:pPr>
            <w:r w:rsidRPr="00E106CB">
              <w:rPr>
                <w:rFonts w:cs="Calibri"/>
              </w:rPr>
              <w:t>Users can stop, pause, or hide moving, blinking, scrolling, or auto-updating information.</w:t>
            </w:r>
          </w:p>
        </w:tc>
        <w:tc>
          <w:tcPr>
            <w:tcW w:w="846" w:type="pct"/>
            <w:shd w:val="clear" w:color="auto" w:fill="EAF1DD" w:themeFill="accent3" w:themeFillTint="33"/>
          </w:tcPr>
          <w:p w14:paraId="5083C50F" w14:textId="698EFE08" w:rsidR="000F2D17" w:rsidRPr="007E0151" w:rsidRDefault="000F2D17" w:rsidP="000F2D17">
            <w:pPr>
              <w:tabs>
                <w:tab w:val="center" w:pos="787"/>
              </w:tabs>
              <w:rPr>
                <w:rFonts w:cs="Calibri"/>
                <w:color w:val="FF0000"/>
              </w:rPr>
            </w:pPr>
            <w:r>
              <w:rPr>
                <w:rFonts w:eastAsia="Times New Roman" w:cs="Calibri"/>
              </w:rPr>
              <w:t>Supports (N/A)</w:t>
            </w:r>
          </w:p>
        </w:tc>
        <w:tc>
          <w:tcPr>
            <w:tcW w:w="3084" w:type="pct"/>
            <w:shd w:val="clear" w:color="auto" w:fill="FFFFFF" w:themeFill="background1"/>
          </w:tcPr>
          <w:p w14:paraId="5083C510" w14:textId="7C60DDD4" w:rsidR="000F2D17" w:rsidRPr="00E106CB" w:rsidRDefault="000F2D17" w:rsidP="000F2D17">
            <w:pPr>
              <w:rPr>
                <w:rFonts w:cs="Calibri"/>
              </w:rPr>
            </w:pPr>
            <w:r>
              <w:rPr>
                <w:rFonts w:cs="Calibri"/>
              </w:rPr>
              <w:t>There is no moving, scrolling, or auto-updating information.</w:t>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r>
              <w:rPr>
                <w:rFonts w:cs="Calibri"/>
              </w:rPr>
              <w:br/>
            </w:r>
          </w:p>
        </w:tc>
      </w:tr>
      <w:tr w:rsidR="0099251D" w:rsidRPr="00E106CB" w14:paraId="5083C513" w14:textId="77777777" w:rsidTr="008A0D4C">
        <w:tc>
          <w:tcPr>
            <w:tcW w:w="5000" w:type="pct"/>
            <w:gridSpan w:val="3"/>
            <w:shd w:val="clear" w:color="auto" w:fill="000000" w:themeFill="text1"/>
          </w:tcPr>
          <w:p w14:paraId="5083C512" w14:textId="3435241A" w:rsidR="0099251D" w:rsidRPr="008A0D4C" w:rsidRDefault="008A0D4C" w:rsidP="008A0D4C">
            <w:pPr>
              <w:jc w:val="center"/>
              <w:rPr>
                <w:rFonts w:cs="Calibri"/>
                <w:b/>
                <w:color w:val="FFFFFF" w:themeColor="background1"/>
                <w:sz w:val="28"/>
                <w:szCs w:val="28"/>
              </w:rPr>
            </w:pPr>
            <w:r>
              <w:rPr>
                <w:rFonts w:cs="Calibri"/>
                <w:b/>
                <w:color w:val="FFFFFF" w:themeColor="background1"/>
                <w:sz w:val="28"/>
                <w:szCs w:val="28"/>
              </w:rPr>
              <w:t>Usability</w:t>
            </w:r>
          </w:p>
        </w:tc>
      </w:tr>
      <w:tr w:rsidR="0099251D" w:rsidRPr="00E106CB" w14:paraId="5083C518" w14:textId="77777777" w:rsidTr="000F2D17">
        <w:tc>
          <w:tcPr>
            <w:tcW w:w="1070" w:type="pct"/>
            <w:shd w:val="clear" w:color="auto" w:fill="404040" w:themeFill="text1" w:themeFillTint="BF"/>
          </w:tcPr>
          <w:p w14:paraId="5083C514" w14:textId="78FE79F0" w:rsidR="0099251D" w:rsidRPr="008A0D4C" w:rsidRDefault="0099251D" w:rsidP="008A0D4C">
            <w:pPr>
              <w:tabs>
                <w:tab w:val="left" w:pos="1395"/>
              </w:tabs>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5083C515" w14:textId="77777777" w:rsidR="0099251D" w:rsidRPr="008A0D4C" w:rsidRDefault="0099251D" w:rsidP="0099251D">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5083C516" w14:textId="179D3B14" w:rsidR="0099251D" w:rsidRPr="008A0D4C" w:rsidRDefault="0099251D" w:rsidP="0099251D">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5083C517" w14:textId="409EBC89" w:rsidR="0099251D" w:rsidRPr="008A0D4C" w:rsidRDefault="00FF6FA3" w:rsidP="0099251D">
            <w:pPr>
              <w:rPr>
                <w:rFonts w:cs="Calibri"/>
                <w:b/>
                <w:color w:val="FFFFFF" w:themeColor="background1"/>
              </w:rPr>
            </w:pPr>
            <w:r>
              <w:rPr>
                <w:rFonts w:cs="Calibri"/>
                <w:b/>
                <w:color w:val="FFFFFF" w:themeColor="background1"/>
              </w:rPr>
              <w:t>Remarks</w:t>
            </w:r>
          </w:p>
        </w:tc>
      </w:tr>
      <w:tr w:rsidR="000F2D17" w:rsidRPr="00E106CB" w14:paraId="5083C51D" w14:textId="77777777" w:rsidTr="000F2D17">
        <w:tc>
          <w:tcPr>
            <w:tcW w:w="1070" w:type="pct"/>
            <w:shd w:val="clear" w:color="auto" w:fill="FFFFFF" w:themeFill="background1"/>
          </w:tcPr>
          <w:p w14:paraId="5083C519" w14:textId="2B303536" w:rsidR="000F2D17" w:rsidRPr="00E106CB" w:rsidRDefault="001613D8" w:rsidP="000F2D17">
            <w:pPr>
              <w:rPr>
                <w:rFonts w:cs="Calibri"/>
              </w:rPr>
            </w:pPr>
            <w:hyperlink r:id="rId53" w:anchor="time-limits-required-behaviors" w:history="1">
              <w:r w:rsidR="000F2D17" w:rsidRPr="0053044C">
                <w:rPr>
                  <w:rStyle w:val="Hyperlink"/>
                  <w:rFonts w:cs="Calibri"/>
                </w:rPr>
                <w:t>2.2.1: Timing Adjustable</w:t>
              </w:r>
            </w:hyperlink>
            <w:r w:rsidR="000F2D17" w:rsidRPr="00E106CB">
              <w:rPr>
                <w:rFonts w:cs="Calibri"/>
              </w:rPr>
              <w:t xml:space="preserve"> (A)</w:t>
            </w:r>
          </w:p>
          <w:p w14:paraId="5083C51A" w14:textId="77777777" w:rsidR="000F2D17" w:rsidRPr="00E106CB" w:rsidRDefault="000F2D17" w:rsidP="000F2D17">
            <w:pPr>
              <w:rPr>
                <w:rFonts w:cs="Calibri"/>
              </w:rPr>
            </w:pPr>
            <w:r w:rsidRPr="00E106CB">
              <w:rPr>
                <w:rFonts w:cs="Calibri"/>
              </w:rPr>
              <w:t>Users are warned of time limits shorter than 20 hours and time limits can be turned off or extended</w:t>
            </w:r>
          </w:p>
        </w:tc>
        <w:tc>
          <w:tcPr>
            <w:tcW w:w="846" w:type="pct"/>
            <w:shd w:val="clear" w:color="auto" w:fill="EAF1DD" w:themeFill="accent3" w:themeFillTint="33"/>
          </w:tcPr>
          <w:p w14:paraId="5083C51B" w14:textId="1430D74A" w:rsidR="000F2D17" w:rsidRPr="001507CF" w:rsidRDefault="000F2D17" w:rsidP="000F2D17">
            <w:pPr>
              <w:rPr>
                <w:rFonts w:cs="Calibri"/>
              </w:rPr>
            </w:pPr>
            <w:r>
              <w:rPr>
                <w:rFonts w:cs="Calibri"/>
              </w:rPr>
              <w:t>Supports (N/A)</w:t>
            </w:r>
          </w:p>
        </w:tc>
        <w:tc>
          <w:tcPr>
            <w:tcW w:w="3084" w:type="pct"/>
            <w:shd w:val="clear" w:color="auto" w:fill="FFFFFF" w:themeFill="background1"/>
          </w:tcPr>
          <w:p w14:paraId="76F3BBFE" w14:textId="77777777" w:rsidR="000F2D17" w:rsidRDefault="005F31D9" w:rsidP="000F2D17">
            <w:pPr>
              <w:rPr>
                <w:rFonts w:cs="Calibri"/>
              </w:rPr>
            </w:pPr>
            <w:r>
              <w:rPr>
                <w:rFonts w:cs="Calibri"/>
              </w:rPr>
              <w:t>There is no session timeout on ID Plus.</w:t>
            </w:r>
          </w:p>
          <w:p w14:paraId="5083C51C" w14:textId="52A22BEB" w:rsidR="0088178C" w:rsidRPr="00E106CB" w:rsidRDefault="0088178C" w:rsidP="000F2D17">
            <w:pPr>
              <w:rPr>
                <w:rFonts w:cs="Calibri"/>
              </w:rPr>
            </w:pPr>
            <w:r>
              <w:t>Each product using ID+ uses an individual session timeout mechanism. Refer to a particular product VPAT for guidance</w:t>
            </w:r>
          </w:p>
        </w:tc>
      </w:tr>
      <w:tr w:rsidR="000F2D17" w:rsidRPr="00E106CB" w14:paraId="5083C523" w14:textId="77777777" w:rsidTr="00264086">
        <w:tc>
          <w:tcPr>
            <w:tcW w:w="1070" w:type="pct"/>
            <w:shd w:val="clear" w:color="auto" w:fill="auto"/>
          </w:tcPr>
          <w:p w14:paraId="5083C51E" w14:textId="74A2C1CC" w:rsidR="000F2D17" w:rsidRPr="00E106CB" w:rsidRDefault="001613D8" w:rsidP="000F2D17">
            <w:pPr>
              <w:rPr>
                <w:rFonts w:cs="Calibri"/>
              </w:rPr>
            </w:pPr>
            <w:hyperlink r:id="rId54" w:anchor="navigation-mechanisms-mult-loc" w:history="1">
              <w:r w:rsidR="000F2D17" w:rsidRPr="0053044C">
                <w:rPr>
                  <w:rStyle w:val="Hyperlink"/>
                  <w:rFonts w:cs="Calibri"/>
                </w:rPr>
                <w:t>2.4.5: Multiple Ways</w:t>
              </w:r>
            </w:hyperlink>
            <w:r w:rsidR="000F2D17" w:rsidRPr="00E106CB">
              <w:rPr>
                <w:rFonts w:cs="Calibri"/>
              </w:rPr>
              <w:t xml:space="preserve"> (AA)</w:t>
            </w:r>
          </w:p>
          <w:p w14:paraId="5083C51F" w14:textId="77777777" w:rsidR="000F2D17" w:rsidRPr="00E106CB" w:rsidRDefault="000F2D17" w:rsidP="000F2D17">
            <w:pPr>
              <w:rPr>
                <w:rFonts w:cs="Calibri"/>
              </w:rPr>
            </w:pPr>
            <w:r w:rsidRPr="00E106CB">
              <w:rPr>
                <w:rFonts w:cs="Calibri"/>
              </w:rPr>
              <w:lastRenderedPageBreak/>
              <w:t>More than one way is available to navigate to other web pages.</w:t>
            </w:r>
          </w:p>
        </w:tc>
        <w:tc>
          <w:tcPr>
            <w:tcW w:w="846" w:type="pct"/>
            <w:shd w:val="clear" w:color="auto" w:fill="EAF1DD" w:themeFill="accent3" w:themeFillTint="33"/>
          </w:tcPr>
          <w:p w14:paraId="5083C520" w14:textId="6E30E489" w:rsidR="000F2D17" w:rsidRPr="00445499" w:rsidRDefault="00264086" w:rsidP="000F2D17">
            <w:pPr>
              <w:rPr>
                <w:rFonts w:cs="Calibri"/>
              </w:rPr>
            </w:pPr>
            <w:r>
              <w:rPr>
                <w:rFonts w:cs="Calibri"/>
              </w:rPr>
              <w:lastRenderedPageBreak/>
              <w:t>Supports</w:t>
            </w:r>
          </w:p>
        </w:tc>
        <w:tc>
          <w:tcPr>
            <w:tcW w:w="3084" w:type="pct"/>
            <w:shd w:val="clear" w:color="auto" w:fill="auto"/>
          </w:tcPr>
          <w:p w14:paraId="5083C522" w14:textId="15BCA633" w:rsidR="008A26AE" w:rsidRPr="008A26AE" w:rsidRDefault="00264086" w:rsidP="000F2D17">
            <w:pPr>
              <w:rPr>
                <w:rFonts w:cs="Calibri"/>
              </w:rPr>
            </w:pPr>
            <w:r>
              <w:rPr>
                <w:rFonts w:cs="Calibri"/>
              </w:rPr>
              <w:t>All parts of ID Plus are part of a process and are exempt from this criterion's requirements.</w:t>
            </w:r>
          </w:p>
        </w:tc>
      </w:tr>
      <w:tr w:rsidR="000F2D17" w:rsidRPr="00E106CB" w14:paraId="5083C52C" w14:textId="77777777" w:rsidTr="000F2D17">
        <w:tc>
          <w:tcPr>
            <w:tcW w:w="1070" w:type="pct"/>
            <w:shd w:val="clear" w:color="auto" w:fill="auto"/>
          </w:tcPr>
          <w:p w14:paraId="5083C524" w14:textId="3D454354" w:rsidR="000F2D17" w:rsidRPr="00E106CB" w:rsidRDefault="001613D8" w:rsidP="000F2D17">
            <w:pPr>
              <w:rPr>
                <w:rFonts w:cs="Calibri"/>
              </w:rPr>
            </w:pPr>
            <w:hyperlink r:id="rId55" w:anchor="consistent-behavior-unpredictable-change" w:history="1">
              <w:r w:rsidR="000F2D17" w:rsidRPr="0053044C">
                <w:rPr>
                  <w:rStyle w:val="Hyperlink"/>
                  <w:rFonts w:cs="Calibri"/>
                </w:rPr>
                <w:t>3.2.2: On Input</w:t>
              </w:r>
            </w:hyperlink>
            <w:r w:rsidR="000F2D17" w:rsidRPr="00E106CB">
              <w:rPr>
                <w:rFonts w:cs="Calibri"/>
              </w:rPr>
              <w:t xml:space="preserve"> (A) </w:t>
            </w:r>
          </w:p>
          <w:p w14:paraId="5083C525" w14:textId="77777777" w:rsidR="000F2D17" w:rsidRPr="00E106CB" w:rsidRDefault="000F2D17" w:rsidP="000F2D17">
            <w:pPr>
              <w:rPr>
                <w:rFonts w:cs="Calibri"/>
              </w:rPr>
            </w:pPr>
            <w:r w:rsidRPr="00E106CB">
              <w:rPr>
                <w:rFonts w:cs="Calibri"/>
              </w:rPr>
              <w:t>Changing the setting of a checkbox, radio button, or other UI component does not trigger unexpected changes in context.</w:t>
            </w:r>
          </w:p>
        </w:tc>
        <w:tc>
          <w:tcPr>
            <w:tcW w:w="846" w:type="pct"/>
            <w:shd w:val="clear" w:color="auto" w:fill="EAF1DD" w:themeFill="accent3" w:themeFillTint="33"/>
          </w:tcPr>
          <w:p w14:paraId="5083C527" w14:textId="0A11382D" w:rsidR="000F2D17" w:rsidRPr="00445499" w:rsidRDefault="000F2D17" w:rsidP="000F2D17">
            <w:pPr>
              <w:rPr>
                <w:rFonts w:cs="Calibri"/>
              </w:rPr>
            </w:pPr>
            <w:r w:rsidRPr="002C2567">
              <w:rPr>
                <w:rFonts w:cs="Calibri"/>
              </w:rPr>
              <w:t>Supports</w:t>
            </w:r>
          </w:p>
        </w:tc>
        <w:tc>
          <w:tcPr>
            <w:tcW w:w="3084" w:type="pct"/>
            <w:shd w:val="clear" w:color="auto" w:fill="auto"/>
          </w:tcPr>
          <w:p w14:paraId="5083C52B" w14:textId="37E13C48" w:rsidR="000F2D17" w:rsidRPr="00EB45B3" w:rsidRDefault="000F2D17" w:rsidP="000F2D17">
            <w:pPr>
              <w:rPr>
                <w:rFonts w:cs="Calibri"/>
              </w:rPr>
            </w:pPr>
            <w:r>
              <w:rPr>
                <w:rFonts w:cs="Calibri"/>
              </w:rPr>
              <w:t>U</w:t>
            </w:r>
            <w:r w:rsidRPr="00E106CB">
              <w:rPr>
                <w:rFonts w:cs="Calibri"/>
              </w:rPr>
              <w:t>ser inputs do not cause unexpected actions</w:t>
            </w:r>
            <w:r>
              <w:rPr>
                <w:rFonts w:cs="Calibri"/>
              </w:rPr>
              <w:t>.</w:t>
            </w:r>
          </w:p>
        </w:tc>
      </w:tr>
      <w:tr w:rsidR="000F2D17" w:rsidRPr="00E106CB" w14:paraId="5083C531" w14:textId="77777777" w:rsidTr="000F2D17">
        <w:tc>
          <w:tcPr>
            <w:tcW w:w="1070" w:type="pct"/>
            <w:shd w:val="clear" w:color="auto" w:fill="auto"/>
          </w:tcPr>
          <w:p w14:paraId="5083C52D" w14:textId="3E4EFC07" w:rsidR="000F2D17" w:rsidRPr="00E106CB" w:rsidRDefault="001613D8" w:rsidP="000F2D17">
            <w:pPr>
              <w:rPr>
                <w:rFonts w:cs="Calibri"/>
              </w:rPr>
            </w:pPr>
            <w:hyperlink r:id="rId56" w:anchor="consistent-behavior-consistent-locations" w:history="1">
              <w:r w:rsidR="000F2D17" w:rsidRPr="0053044C">
                <w:rPr>
                  <w:rStyle w:val="Hyperlink"/>
                  <w:rFonts w:cs="Calibri"/>
                </w:rPr>
                <w:t>3.2.3: Consistent Navigation</w:t>
              </w:r>
            </w:hyperlink>
            <w:r w:rsidR="000F2D17" w:rsidRPr="00E106CB">
              <w:rPr>
                <w:rFonts w:cs="Calibri"/>
              </w:rPr>
              <w:t xml:space="preserve"> (AA)</w:t>
            </w:r>
          </w:p>
          <w:p w14:paraId="5083C52E" w14:textId="77777777" w:rsidR="000F2D17" w:rsidRPr="00E106CB" w:rsidRDefault="000F2D17" w:rsidP="000F2D17">
            <w:pPr>
              <w:rPr>
                <w:rFonts w:cs="Calibri"/>
              </w:rPr>
            </w:pPr>
            <w:r w:rsidRPr="00E106CB">
              <w:rPr>
                <w:rFonts w:cs="Calibri"/>
              </w:rPr>
              <w:t>Navigation menus are in the same location and order on every web page.</w:t>
            </w:r>
          </w:p>
        </w:tc>
        <w:tc>
          <w:tcPr>
            <w:tcW w:w="846" w:type="pct"/>
            <w:shd w:val="clear" w:color="auto" w:fill="EAF1DD" w:themeFill="accent3" w:themeFillTint="33"/>
          </w:tcPr>
          <w:p w14:paraId="5083C52F" w14:textId="5F92D8AA" w:rsidR="000F2D17" w:rsidRPr="00445499" w:rsidRDefault="000F2D17" w:rsidP="000F2D17">
            <w:pPr>
              <w:rPr>
                <w:rFonts w:cs="Calibri"/>
              </w:rPr>
            </w:pPr>
            <w:r w:rsidRPr="002C2567">
              <w:rPr>
                <w:rFonts w:cs="Calibri"/>
              </w:rPr>
              <w:t>Supports</w:t>
            </w:r>
          </w:p>
        </w:tc>
        <w:tc>
          <w:tcPr>
            <w:tcW w:w="3084" w:type="pct"/>
            <w:shd w:val="clear" w:color="auto" w:fill="auto"/>
          </w:tcPr>
          <w:p w14:paraId="464A858D" w14:textId="77777777" w:rsidR="000F2D17" w:rsidRDefault="000F2D17" w:rsidP="000F2D17">
            <w:pPr>
              <w:rPr>
                <w:rFonts w:cs="Calibri"/>
              </w:rPr>
            </w:pPr>
            <w:r w:rsidRPr="00E106CB">
              <w:rPr>
                <w:rFonts w:cs="Calibri"/>
              </w:rPr>
              <w:t>Navigation menus are consistently in the same place and in same order.</w:t>
            </w:r>
          </w:p>
          <w:p w14:paraId="5083C530" w14:textId="414EFC1F" w:rsidR="000F2D17" w:rsidRPr="00E106CB" w:rsidRDefault="000F2D17" w:rsidP="000F2D17">
            <w:pPr>
              <w:rPr>
                <w:rFonts w:cs="Calibri"/>
              </w:rPr>
            </w:pPr>
            <w:r>
              <w:rPr>
                <w:rFonts w:cs="Calibri"/>
              </w:rPr>
              <w:t xml:space="preserve">For example, on all pages, </w:t>
            </w:r>
            <w:r w:rsidR="00572BA3">
              <w:rPr>
                <w:rFonts w:cs="Calibri"/>
              </w:rPr>
              <w:t>the header has the same links/buttons in the same order. The navigation menu always has the same links as well.</w:t>
            </w:r>
          </w:p>
        </w:tc>
      </w:tr>
      <w:tr w:rsidR="000F2D17" w:rsidRPr="00E106CB" w14:paraId="5083C536" w14:textId="77777777" w:rsidTr="000F2D17">
        <w:tc>
          <w:tcPr>
            <w:tcW w:w="1070" w:type="pct"/>
            <w:shd w:val="clear" w:color="auto" w:fill="FFFFFF" w:themeFill="background1"/>
          </w:tcPr>
          <w:p w14:paraId="5083C532" w14:textId="673E5C1D" w:rsidR="000F2D17" w:rsidRPr="00E106CB" w:rsidRDefault="001613D8" w:rsidP="000F2D17">
            <w:pPr>
              <w:rPr>
                <w:rFonts w:cs="Calibri"/>
              </w:rPr>
            </w:pPr>
            <w:hyperlink r:id="rId57" w:anchor="minimize-error-reversible" w:history="1">
              <w:r w:rsidR="000F2D17" w:rsidRPr="0053044C">
                <w:rPr>
                  <w:rStyle w:val="Hyperlink"/>
                  <w:rFonts w:cs="Calibri"/>
                </w:rPr>
                <w:t>3.3.4: Error Prevention (Legal, Financial, Data)</w:t>
              </w:r>
            </w:hyperlink>
            <w:r w:rsidR="000F2D17" w:rsidRPr="00E106CB">
              <w:rPr>
                <w:rFonts w:cs="Calibri"/>
              </w:rPr>
              <w:t xml:space="preserve"> (AA)</w:t>
            </w:r>
          </w:p>
          <w:p w14:paraId="5083C533" w14:textId="77777777" w:rsidR="000F2D17" w:rsidRPr="00E106CB" w:rsidRDefault="000F2D17" w:rsidP="000F2D17">
            <w:pPr>
              <w:rPr>
                <w:rFonts w:cs="Calibri"/>
              </w:rPr>
            </w:pPr>
            <w:r w:rsidRPr="00E106CB">
              <w:rPr>
                <w:rFonts w:cs="Calibri"/>
              </w:rPr>
              <w:t>For web pages with legal or financial commitments, input can be reviewed and corrected before final submission, and submissions can be reverted.</w:t>
            </w:r>
          </w:p>
        </w:tc>
        <w:tc>
          <w:tcPr>
            <w:tcW w:w="846" w:type="pct"/>
            <w:shd w:val="clear" w:color="auto" w:fill="EAF1DD" w:themeFill="accent3" w:themeFillTint="33"/>
          </w:tcPr>
          <w:p w14:paraId="5083C534" w14:textId="4B1FB719" w:rsidR="000F2D17" w:rsidRPr="00E106CB" w:rsidRDefault="000F2D17" w:rsidP="000F2D17">
            <w:pPr>
              <w:rPr>
                <w:rFonts w:cs="Calibri"/>
              </w:rPr>
            </w:pPr>
            <w:r>
              <w:rPr>
                <w:rFonts w:eastAsia="Times New Roman" w:cs="Calibri"/>
              </w:rPr>
              <w:t>Supports</w:t>
            </w:r>
          </w:p>
        </w:tc>
        <w:tc>
          <w:tcPr>
            <w:tcW w:w="3084" w:type="pct"/>
            <w:shd w:val="clear" w:color="auto" w:fill="FFFFFF" w:themeFill="background1"/>
          </w:tcPr>
          <w:p w14:paraId="1A42D72D" w14:textId="77777777" w:rsidR="00F15EA8" w:rsidRDefault="000F2D17" w:rsidP="000F2D17">
            <w:pPr>
              <w:rPr>
                <w:rFonts w:cs="Calibri"/>
              </w:rPr>
            </w:pPr>
            <w:r>
              <w:rPr>
                <w:rFonts w:cs="Calibri"/>
              </w:rPr>
              <w:t>There are no submissions which require legal or financial commitments.</w:t>
            </w:r>
            <w:r w:rsidR="00F15EA8">
              <w:rPr>
                <w:rFonts w:cs="Calibri"/>
              </w:rPr>
              <w:t xml:space="preserve"> Personal data, such as names, address, and titles are reversible, checked, and confirmed. </w:t>
            </w:r>
          </w:p>
          <w:p w14:paraId="5083C535" w14:textId="2C08ACE2" w:rsidR="000F2D17" w:rsidRPr="00E106CB" w:rsidRDefault="00125A5B" w:rsidP="000F2D17">
            <w:pPr>
              <w:rPr>
                <w:rFonts w:cs="Calibri"/>
              </w:rPr>
            </w:pPr>
            <w:r>
              <w:t>ID+ users/users of Elsevier products are not able to delete user accounts from the system. Users can send a note to customer support to have accounts deleted. However, once accounts are deleted they cannot be recovered.</w:t>
            </w:r>
          </w:p>
        </w:tc>
      </w:tr>
      <w:tr w:rsidR="00206B68" w:rsidRPr="00E106CB" w14:paraId="12205847" w14:textId="77777777" w:rsidTr="008A0D4C">
        <w:tc>
          <w:tcPr>
            <w:tcW w:w="5000" w:type="pct"/>
            <w:gridSpan w:val="3"/>
            <w:shd w:val="clear" w:color="auto" w:fill="000000" w:themeFill="text1"/>
          </w:tcPr>
          <w:p w14:paraId="1FC2E037" w14:textId="4E0EC36A" w:rsidR="00206B68" w:rsidRPr="00E106CB" w:rsidRDefault="008A0D4C" w:rsidP="005D683E">
            <w:pPr>
              <w:jc w:val="center"/>
              <w:rPr>
                <w:rFonts w:cs="Calibri"/>
                <w:b/>
                <w:sz w:val="28"/>
                <w:szCs w:val="28"/>
              </w:rPr>
            </w:pPr>
            <w:r w:rsidRPr="008A0D4C">
              <w:rPr>
                <w:rFonts w:cs="Calibri"/>
                <w:b/>
                <w:sz w:val="28"/>
                <w:szCs w:val="28"/>
              </w:rPr>
              <w:t>Mobile User Experience</w:t>
            </w:r>
          </w:p>
        </w:tc>
      </w:tr>
      <w:tr w:rsidR="00206B68" w:rsidRPr="00E106CB" w14:paraId="2FF912CF" w14:textId="77777777" w:rsidTr="000F2D17">
        <w:tc>
          <w:tcPr>
            <w:tcW w:w="1070" w:type="pct"/>
            <w:shd w:val="clear" w:color="auto" w:fill="404040" w:themeFill="text1" w:themeFillTint="BF"/>
          </w:tcPr>
          <w:p w14:paraId="7DE75B67" w14:textId="45823430" w:rsidR="00206B68" w:rsidRPr="008A0D4C" w:rsidRDefault="00206B68" w:rsidP="005D683E">
            <w:pPr>
              <w:rPr>
                <w:rFonts w:cs="Calibri"/>
                <w:b/>
                <w:color w:val="FFFFFF" w:themeColor="background1"/>
              </w:rPr>
            </w:pPr>
            <w:r w:rsidRPr="008A0D4C">
              <w:rPr>
                <w:rFonts w:cs="Calibri"/>
                <w:b/>
                <w:color w:val="FFFFFF" w:themeColor="background1"/>
              </w:rPr>
              <w:t>WCAG 2.</w:t>
            </w:r>
            <w:r w:rsidR="008A0D4C">
              <w:rPr>
                <w:rFonts w:cs="Calibri"/>
                <w:b/>
                <w:color w:val="FFFFFF" w:themeColor="background1"/>
              </w:rPr>
              <w:t>1</w:t>
            </w:r>
          </w:p>
          <w:p w14:paraId="2FAA86CA" w14:textId="77777777" w:rsidR="00206B68" w:rsidRPr="008A0D4C" w:rsidRDefault="00206B68" w:rsidP="005D683E">
            <w:pPr>
              <w:rPr>
                <w:rFonts w:cs="Calibri"/>
                <w:b/>
                <w:color w:val="FFFFFF" w:themeColor="background1"/>
              </w:rPr>
            </w:pPr>
            <w:r w:rsidRPr="008A0D4C">
              <w:rPr>
                <w:rFonts w:cs="Calibri"/>
                <w:b/>
                <w:color w:val="FFFFFF" w:themeColor="background1"/>
              </w:rPr>
              <w:t>Checkpoint</w:t>
            </w:r>
          </w:p>
        </w:tc>
        <w:tc>
          <w:tcPr>
            <w:tcW w:w="846" w:type="pct"/>
            <w:shd w:val="clear" w:color="auto" w:fill="404040" w:themeFill="text1" w:themeFillTint="BF"/>
          </w:tcPr>
          <w:p w14:paraId="3C01BD56" w14:textId="77777777" w:rsidR="00206B68" w:rsidRPr="008A0D4C" w:rsidRDefault="00206B68" w:rsidP="005D683E">
            <w:pPr>
              <w:rPr>
                <w:rFonts w:cs="Calibri"/>
                <w:b/>
                <w:color w:val="FFFFFF" w:themeColor="background1"/>
              </w:rPr>
            </w:pPr>
            <w:r w:rsidRPr="008A0D4C">
              <w:rPr>
                <w:rFonts w:cs="Calibri"/>
                <w:b/>
                <w:color w:val="FFFFFF" w:themeColor="background1"/>
              </w:rPr>
              <w:t>Supporting Features</w:t>
            </w:r>
          </w:p>
        </w:tc>
        <w:tc>
          <w:tcPr>
            <w:tcW w:w="3084" w:type="pct"/>
            <w:shd w:val="clear" w:color="auto" w:fill="404040" w:themeFill="text1" w:themeFillTint="BF"/>
          </w:tcPr>
          <w:p w14:paraId="29C970CC" w14:textId="1A46604C" w:rsidR="00206B68" w:rsidRPr="008A0D4C" w:rsidRDefault="00FF6FA3" w:rsidP="005D683E">
            <w:pPr>
              <w:rPr>
                <w:rFonts w:cs="Calibri"/>
                <w:b/>
                <w:color w:val="FFFFFF" w:themeColor="background1"/>
              </w:rPr>
            </w:pPr>
            <w:r>
              <w:rPr>
                <w:rFonts w:cs="Calibri"/>
                <w:b/>
                <w:color w:val="FFFFFF" w:themeColor="background1"/>
              </w:rPr>
              <w:t>Remarks</w:t>
            </w:r>
          </w:p>
        </w:tc>
      </w:tr>
      <w:tr w:rsidR="00206B68" w:rsidRPr="00E106CB" w14:paraId="6AAA1277" w14:textId="77777777" w:rsidTr="00F04DB4">
        <w:tc>
          <w:tcPr>
            <w:tcW w:w="1070" w:type="pct"/>
            <w:shd w:val="clear" w:color="auto" w:fill="auto"/>
          </w:tcPr>
          <w:p w14:paraId="5D618908" w14:textId="10D42EC7" w:rsidR="005D683E" w:rsidRDefault="001613D8" w:rsidP="00206B68">
            <w:pPr>
              <w:rPr>
                <w:rFonts w:cs="Calibri"/>
              </w:rPr>
            </w:pPr>
            <w:hyperlink r:id="rId58" w:anchor="orientation" w:history="1">
              <w:r w:rsidR="005D683E" w:rsidRPr="005D683E">
                <w:rPr>
                  <w:rStyle w:val="Hyperlink"/>
                  <w:rFonts w:cs="Calibri"/>
                </w:rPr>
                <w:t>1.3.4 Orientation</w:t>
              </w:r>
            </w:hyperlink>
          </w:p>
          <w:p w14:paraId="75CC6F01" w14:textId="74943DCB" w:rsidR="00206B68" w:rsidRPr="00E106CB" w:rsidRDefault="00B36239" w:rsidP="00206B68">
            <w:pPr>
              <w:rPr>
                <w:rFonts w:cs="Calibri"/>
              </w:rPr>
            </w:pPr>
            <w:r>
              <w:rPr>
                <w:rFonts w:cs="Calibri"/>
              </w:rPr>
              <w:t xml:space="preserve">(AA) </w:t>
            </w:r>
            <w:r w:rsidR="005D683E" w:rsidRPr="005D683E">
              <w:rPr>
                <w:rFonts w:cs="Calibri"/>
              </w:rPr>
              <w:t>Content does not restrict its view and operation to a single display orientation, such as portrait or landscape, unless a specific display orientation is essential.</w:t>
            </w:r>
          </w:p>
        </w:tc>
        <w:tc>
          <w:tcPr>
            <w:tcW w:w="846" w:type="pct"/>
            <w:shd w:val="clear" w:color="auto" w:fill="EAF1DD" w:themeFill="accent3" w:themeFillTint="33"/>
          </w:tcPr>
          <w:p w14:paraId="3ECB669C" w14:textId="0AD8EE5C" w:rsidR="00206B68" w:rsidRPr="001507CF" w:rsidRDefault="00375C66" w:rsidP="005D683E">
            <w:pPr>
              <w:rPr>
                <w:rFonts w:cs="Calibri"/>
              </w:rPr>
            </w:pPr>
            <w:r>
              <w:rPr>
                <w:rFonts w:cs="Calibri"/>
              </w:rPr>
              <w:t>Supports</w:t>
            </w:r>
          </w:p>
        </w:tc>
        <w:tc>
          <w:tcPr>
            <w:tcW w:w="3084" w:type="pct"/>
            <w:shd w:val="clear" w:color="auto" w:fill="FFFFFF" w:themeFill="background1"/>
          </w:tcPr>
          <w:p w14:paraId="1C2C4D9C" w14:textId="4549B29E" w:rsidR="00206B68" w:rsidRPr="00E106CB" w:rsidRDefault="005E47D5" w:rsidP="005D683E">
            <w:pPr>
              <w:rPr>
                <w:rFonts w:cs="Calibri"/>
              </w:rPr>
            </w:pPr>
            <w:r>
              <w:rPr>
                <w:rFonts w:cs="Calibri"/>
              </w:rPr>
              <w:t>ID Plus</w:t>
            </w:r>
            <w:r w:rsidR="00375C66">
              <w:rPr>
                <w:rFonts w:cs="Calibri"/>
              </w:rPr>
              <w:t xml:space="preserve"> does not restrict its view to a single orientation.</w:t>
            </w:r>
          </w:p>
        </w:tc>
      </w:tr>
      <w:tr w:rsidR="00206B68" w:rsidRPr="00E106CB" w14:paraId="0E4AF111" w14:textId="77777777" w:rsidTr="00F04DB4">
        <w:tc>
          <w:tcPr>
            <w:tcW w:w="1070" w:type="pct"/>
            <w:shd w:val="clear" w:color="auto" w:fill="auto"/>
          </w:tcPr>
          <w:p w14:paraId="43EF4BF2" w14:textId="6ED39E02" w:rsidR="00206B68" w:rsidRPr="00E106CB" w:rsidRDefault="001613D8" w:rsidP="00B36239">
            <w:pPr>
              <w:rPr>
                <w:rFonts w:cs="Calibri"/>
              </w:rPr>
            </w:pPr>
            <w:hyperlink r:id="rId59" w:anchor="pointer-gestures" w:history="1">
              <w:r w:rsidR="00B36239" w:rsidRPr="00B36239">
                <w:rPr>
                  <w:rStyle w:val="Hyperlink"/>
                  <w:rFonts w:cs="Calibri"/>
                </w:rPr>
                <w:t xml:space="preserve">2.5.1 Pointer Gestures </w:t>
              </w:r>
            </w:hyperlink>
            <w:r w:rsidR="00B36239">
              <w:rPr>
                <w:rFonts w:cs="Calibri"/>
              </w:rPr>
              <w:t xml:space="preserve">(A) </w:t>
            </w:r>
            <w:r w:rsidR="00B36239" w:rsidRPr="00B36239">
              <w:rPr>
                <w:rFonts w:cs="Calibri"/>
              </w:rPr>
              <w:t>All functionality that uses multipoint or path-based gestures for operation can be operated with a single pointer without a path-based gesture, unless a multipoint or path-based gesture is essential.</w:t>
            </w:r>
          </w:p>
        </w:tc>
        <w:tc>
          <w:tcPr>
            <w:tcW w:w="846" w:type="pct"/>
            <w:shd w:val="clear" w:color="auto" w:fill="EAF1DD" w:themeFill="accent3" w:themeFillTint="33"/>
          </w:tcPr>
          <w:p w14:paraId="4E416BBD" w14:textId="3AB6AB3A" w:rsidR="00206B68" w:rsidRPr="00445499" w:rsidRDefault="00375C66" w:rsidP="005D683E">
            <w:pPr>
              <w:rPr>
                <w:rFonts w:cs="Calibri"/>
              </w:rPr>
            </w:pPr>
            <w:r>
              <w:rPr>
                <w:rFonts w:cs="Calibri"/>
              </w:rPr>
              <w:t>Supports (N/A)</w:t>
            </w:r>
          </w:p>
        </w:tc>
        <w:tc>
          <w:tcPr>
            <w:tcW w:w="3084" w:type="pct"/>
            <w:shd w:val="clear" w:color="auto" w:fill="auto"/>
          </w:tcPr>
          <w:p w14:paraId="009C7BED" w14:textId="001369B1" w:rsidR="00206B68" w:rsidRPr="00E106CB" w:rsidRDefault="005E47D5" w:rsidP="005D683E">
            <w:pPr>
              <w:rPr>
                <w:rFonts w:cs="Calibri"/>
              </w:rPr>
            </w:pPr>
            <w:r>
              <w:rPr>
                <w:rFonts w:cs="Calibri"/>
              </w:rPr>
              <w:t>ID Plus</w:t>
            </w:r>
            <w:r w:rsidR="00375C66">
              <w:rPr>
                <w:rFonts w:cs="Calibri"/>
              </w:rPr>
              <w:t xml:space="preserve"> does not use any multipoint or path-based gestures.</w:t>
            </w:r>
          </w:p>
        </w:tc>
      </w:tr>
      <w:tr w:rsidR="00206B68" w:rsidRPr="00EB45B3" w14:paraId="0AE16058" w14:textId="77777777" w:rsidTr="00F04DB4">
        <w:tc>
          <w:tcPr>
            <w:tcW w:w="1070" w:type="pct"/>
            <w:shd w:val="clear" w:color="auto" w:fill="auto"/>
          </w:tcPr>
          <w:p w14:paraId="7048EAB6" w14:textId="5A5856B8" w:rsidR="00B36239" w:rsidRPr="00B36239" w:rsidRDefault="001613D8" w:rsidP="00B36239">
            <w:pPr>
              <w:rPr>
                <w:rFonts w:cs="Calibri"/>
              </w:rPr>
            </w:pPr>
            <w:hyperlink r:id="rId60" w:anchor="pointer-cancellation" w:history="1">
              <w:r w:rsidR="00B36239" w:rsidRPr="00B36239">
                <w:rPr>
                  <w:rStyle w:val="Hyperlink"/>
                  <w:rFonts w:cs="Calibri"/>
                </w:rPr>
                <w:t>2.5.2 Pointer Cancellation (A)</w:t>
              </w:r>
            </w:hyperlink>
          </w:p>
          <w:p w14:paraId="38614B78" w14:textId="77777777" w:rsidR="00B36239" w:rsidRPr="00B36239" w:rsidRDefault="00B36239" w:rsidP="00B36239">
            <w:pPr>
              <w:rPr>
                <w:rFonts w:cs="Calibri"/>
              </w:rPr>
            </w:pPr>
            <w:r w:rsidRPr="00B36239">
              <w:rPr>
                <w:rFonts w:cs="Calibri"/>
              </w:rPr>
              <w:t>For functionality that can be operated using a single pointer, at least one of the following is true:</w:t>
            </w:r>
          </w:p>
          <w:p w14:paraId="0798FE1C" w14:textId="77777777" w:rsidR="00B36239" w:rsidRPr="00B36239" w:rsidRDefault="00B36239" w:rsidP="00B36239">
            <w:pPr>
              <w:rPr>
                <w:rFonts w:cs="Calibri"/>
              </w:rPr>
            </w:pPr>
          </w:p>
          <w:p w14:paraId="13591E8A" w14:textId="77777777" w:rsidR="00B36239" w:rsidRPr="00B36239" w:rsidRDefault="00B36239" w:rsidP="00B36239">
            <w:pPr>
              <w:pStyle w:val="ListParagraph"/>
              <w:numPr>
                <w:ilvl w:val="0"/>
                <w:numId w:val="22"/>
              </w:numPr>
            </w:pPr>
            <w:r w:rsidRPr="00B36239">
              <w:t>No Down-Event</w:t>
            </w:r>
          </w:p>
          <w:p w14:paraId="48C8FD58" w14:textId="77777777" w:rsidR="00B36239" w:rsidRPr="00B36239" w:rsidRDefault="00B36239" w:rsidP="00B36239">
            <w:pPr>
              <w:pStyle w:val="ListParagraph"/>
              <w:numPr>
                <w:ilvl w:val="0"/>
                <w:numId w:val="22"/>
              </w:numPr>
            </w:pPr>
            <w:r w:rsidRPr="00B36239">
              <w:t>Abort or Undo</w:t>
            </w:r>
          </w:p>
          <w:p w14:paraId="1C7D81A6" w14:textId="77777777" w:rsidR="00B36239" w:rsidRPr="00B36239" w:rsidRDefault="00B36239" w:rsidP="00B36239">
            <w:pPr>
              <w:pStyle w:val="ListParagraph"/>
              <w:numPr>
                <w:ilvl w:val="0"/>
                <w:numId w:val="22"/>
              </w:numPr>
            </w:pPr>
            <w:r w:rsidRPr="00B36239">
              <w:t>Up Reversal</w:t>
            </w:r>
          </w:p>
          <w:p w14:paraId="100D117D" w14:textId="6CA0F777" w:rsidR="00206B68" w:rsidRPr="00B36239" w:rsidRDefault="00B36239" w:rsidP="00B36239">
            <w:pPr>
              <w:pStyle w:val="ListParagraph"/>
              <w:numPr>
                <w:ilvl w:val="0"/>
                <w:numId w:val="22"/>
              </w:numPr>
            </w:pPr>
            <w:r w:rsidRPr="00B36239">
              <w:t>Essential</w:t>
            </w:r>
          </w:p>
        </w:tc>
        <w:tc>
          <w:tcPr>
            <w:tcW w:w="846" w:type="pct"/>
            <w:shd w:val="clear" w:color="auto" w:fill="EAF1DD" w:themeFill="accent3" w:themeFillTint="33"/>
          </w:tcPr>
          <w:p w14:paraId="6064AD1E" w14:textId="5F9866CF" w:rsidR="00206B68" w:rsidRPr="00445499" w:rsidRDefault="00375C66" w:rsidP="005D683E">
            <w:pPr>
              <w:rPr>
                <w:rFonts w:cs="Calibri"/>
              </w:rPr>
            </w:pPr>
            <w:r>
              <w:rPr>
                <w:rFonts w:cs="Calibri"/>
              </w:rPr>
              <w:t>Supports</w:t>
            </w:r>
          </w:p>
        </w:tc>
        <w:tc>
          <w:tcPr>
            <w:tcW w:w="3084" w:type="pct"/>
            <w:shd w:val="clear" w:color="auto" w:fill="auto"/>
          </w:tcPr>
          <w:p w14:paraId="49E254F0" w14:textId="0E1F28BC" w:rsidR="00206B68" w:rsidRPr="00EB45B3" w:rsidRDefault="00375C66" w:rsidP="005D683E">
            <w:pPr>
              <w:rPr>
                <w:rFonts w:cs="Calibri"/>
              </w:rPr>
            </w:pPr>
            <w:r>
              <w:rPr>
                <w:rFonts w:cs="Calibri"/>
              </w:rPr>
              <w:t>All interactive content functions through the Up-Event, allowing users to potentially move their pointer off the component to cancel.</w:t>
            </w:r>
          </w:p>
        </w:tc>
      </w:tr>
      <w:tr w:rsidR="00206B68" w:rsidRPr="00E106CB" w14:paraId="33EEBFBB" w14:textId="77777777" w:rsidTr="00F04DB4">
        <w:tc>
          <w:tcPr>
            <w:tcW w:w="1070" w:type="pct"/>
            <w:shd w:val="clear" w:color="auto" w:fill="auto"/>
          </w:tcPr>
          <w:p w14:paraId="3A002D1A" w14:textId="1C9CD965" w:rsidR="00B36239" w:rsidRPr="00B36239" w:rsidRDefault="001613D8" w:rsidP="00B36239">
            <w:pPr>
              <w:rPr>
                <w:rFonts w:cs="Calibri"/>
              </w:rPr>
            </w:pPr>
            <w:hyperlink r:id="rId61" w:anchor="motion-actuation" w:history="1">
              <w:r w:rsidR="00B36239" w:rsidRPr="00B36239">
                <w:rPr>
                  <w:rStyle w:val="Hyperlink"/>
                  <w:rFonts w:cs="Calibri"/>
                </w:rPr>
                <w:t>2.5.4 Motion Actuation (A)</w:t>
              </w:r>
            </w:hyperlink>
          </w:p>
          <w:p w14:paraId="33CF00FC" w14:textId="77777777" w:rsidR="00B36239" w:rsidRPr="00B36239" w:rsidRDefault="00B36239" w:rsidP="00B36239">
            <w:pPr>
              <w:rPr>
                <w:rFonts w:cs="Calibri"/>
              </w:rPr>
            </w:pPr>
            <w:r w:rsidRPr="00B36239">
              <w:rPr>
                <w:rFonts w:cs="Calibri"/>
              </w:rPr>
              <w:t>Functionality that can be operated by device motion or user motion can also be operated by user interface components and responding to the motion can be disabled to prevent accidental actuation, except when:</w:t>
            </w:r>
          </w:p>
          <w:p w14:paraId="7C48DF31" w14:textId="77777777" w:rsidR="00B36239" w:rsidRPr="00B36239" w:rsidRDefault="00B36239" w:rsidP="00B36239">
            <w:pPr>
              <w:pStyle w:val="ListParagraph"/>
              <w:numPr>
                <w:ilvl w:val="0"/>
                <w:numId w:val="23"/>
              </w:numPr>
            </w:pPr>
            <w:r w:rsidRPr="00B36239">
              <w:t>Supported Interface</w:t>
            </w:r>
          </w:p>
          <w:p w14:paraId="5B47EFDC" w14:textId="0265BA17" w:rsidR="00206B68" w:rsidRPr="00B36239" w:rsidRDefault="00B36239" w:rsidP="00B36239">
            <w:pPr>
              <w:pStyle w:val="ListParagraph"/>
              <w:numPr>
                <w:ilvl w:val="0"/>
                <w:numId w:val="23"/>
              </w:numPr>
            </w:pPr>
            <w:r w:rsidRPr="00B36239">
              <w:t>Essential</w:t>
            </w:r>
          </w:p>
        </w:tc>
        <w:tc>
          <w:tcPr>
            <w:tcW w:w="846" w:type="pct"/>
            <w:shd w:val="clear" w:color="auto" w:fill="EAF1DD" w:themeFill="accent3" w:themeFillTint="33"/>
          </w:tcPr>
          <w:p w14:paraId="71C9AB5B" w14:textId="02EB6351" w:rsidR="00206B68" w:rsidRPr="00445499" w:rsidRDefault="00375C66" w:rsidP="005D683E">
            <w:pPr>
              <w:rPr>
                <w:rFonts w:cs="Calibri"/>
              </w:rPr>
            </w:pPr>
            <w:r>
              <w:rPr>
                <w:rFonts w:cs="Calibri"/>
              </w:rPr>
              <w:t>Supports (N/A)</w:t>
            </w:r>
          </w:p>
        </w:tc>
        <w:tc>
          <w:tcPr>
            <w:tcW w:w="3084" w:type="pct"/>
            <w:shd w:val="clear" w:color="auto" w:fill="auto"/>
          </w:tcPr>
          <w:p w14:paraId="60BFAA22" w14:textId="03CE3F0D" w:rsidR="00206B68" w:rsidRPr="00E106CB" w:rsidRDefault="00375C66" w:rsidP="005D683E">
            <w:pPr>
              <w:rPr>
                <w:rFonts w:cs="Calibri"/>
              </w:rPr>
            </w:pPr>
            <w:r>
              <w:rPr>
                <w:rFonts w:cs="Calibri"/>
              </w:rPr>
              <w:t xml:space="preserve">There is no content on </w:t>
            </w:r>
            <w:r w:rsidR="005E47D5">
              <w:rPr>
                <w:rFonts w:cs="Calibri"/>
              </w:rPr>
              <w:t>ID Plus</w:t>
            </w:r>
            <w:r>
              <w:rPr>
                <w:rFonts w:cs="Calibri"/>
              </w:rPr>
              <w:t xml:space="preserve"> that u</w:t>
            </w:r>
            <w:r w:rsidR="00B94D66">
              <w:rPr>
                <w:rFonts w:cs="Calibri"/>
              </w:rPr>
              <w:t>tilizes</w:t>
            </w:r>
            <w:r>
              <w:rPr>
                <w:rFonts w:cs="Calibri"/>
              </w:rPr>
              <w:t xml:space="preserve"> device or user motion.</w:t>
            </w:r>
          </w:p>
        </w:tc>
      </w:tr>
    </w:tbl>
    <w:p w14:paraId="5083C537" w14:textId="77777777" w:rsidR="00FB3213" w:rsidRPr="00223628" w:rsidRDefault="00FB3213" w:rsidP="00BD462F"/>
    <w:sectPr w:rsidR="00FB3213" w:rsidRPr="00223628" w:rsidSect="00BD462F">
      <w:headerReference w:type="even" r:id="rId62"/>
      <w:headerReference w:type="default" r:id="rId63"/>
      <w:footerReference w:type="even" r:id="rId64"/>
      <w:footerReference w:type="default" r:id="rId65"/>
      <w:headerReference w:type="first" r:id="rId66"/>
      <w:footerReference w:type="first" r:id="rId67"/>
      <w:pgSz w:w="12240" w:h="15840"/>
      <w:pgMar w:top="720" w:right="720" w:bottom="720"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80A249" w14:textId="77777777" w:rsidR="000D1D37" w:rsidRDefault="000D1D37" w:rsidP="00CB1F45">
      <w:r>
        <w:separator/>
      </w:r>
    </w:p>
  </w:endnote>
  <w:endnote w:type="continuationSeparator" w:id="0">
    <w:p w14:paraId="0AB05678" w14:textId="77777777" w:rsidR="000D1D37" w:rsidRDefault="000D1D37" w:rsidP="00C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29B1" w14:textId="77777777" w:rsidR="00FD3F91" w:rsidRDefault="00FD3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C53C" w14:textId="63ED4237" w:rsidR="00464916" w:rsidRDefault="00464916">
    <w:pPr>
      <w:pStyle w:val="Footer"/>
    </w:pPr>
    <w:r>
      <w:t xml:space="preserve">Page </w:t>
    </w:r>
    <w:r>
      <w:fldChar w:fldCharType="begin"/>
    </w:r>
    <w:r>
      <w:instrText xml:space="preserve"> PAGE   \* MERGEFORMAT </w:instrText>
    </w:r>
    <w:r>
      <w:fldChar w:fldCharType="separate"/>
    </w:r>
    <w:r>
      <w:rPr>
        <w:noProof/>
      </w:rPr>
      <w:t>13</w:t>
    </w:r>
    <w:r>
      <w:rPr>
        <w:noProof/>
      </w:rPr>
      <w:fldChar w:fldCharType="end"/>
    </w:r>
  </w:p>
  <w:p w14:paraId="5083C53D" w14:textId="77777777" w:rsidR="00464916" w:rsidRDefault="004649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2DB7B" w14:textId="77777777" w:rsidR="00FD3F91" w:rsidRDefault="00FD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14A03" w14:textId="77777777" w:rsidR="000D1D37" w:rsidRDefault="000D1D37" w:rsidP="00CB1F45">
      <w:r>
        <w:separator/>
      </w:r>
    </w:p>
  </w:footnote>
  <w:footnote w:type="continuationSeparator" w:id="0">
    <w:p w14:paraId="66D911E3" w14:textId="77777777" w:rsidR="000D1D37" w:rsidRDefault="000D1D37" w:rsidP="00C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53C59" w14:textId="77777777" w:rsidR="00FD3F91" w:rsidRDefault="00FD3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34AAA" w14:textId="77777777" w:rsidR="00FD3F91" w:rsidRDefault="00FD3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9F0C9" w14:textId="77777777" w:rsidR="00FD3F91" w:rsidRDefault="00FD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52893"/>
    <w:multiLevelType w:val="hybridMultilevel"/>
    <w:tmpl w:val="7DB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212FC"/>
    <w:multiLevelType w:val="hybridMultilevel"/>
    <w:tmpl w:val="046CF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07DD5"/>
    <w:multiLevelType w:val="hybridMultilevel"/>
    <w:tmpl w:val="2C6A4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DA6D70"/>
    <w:multiLevelType w:val="hybridMultilevel"/>
    <w:tmpl w:val="8148440C"/>
    <w:lvl w:ilvl="0" w:tplc="5274980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445D"/>
    <w:multiLevelType w:val="hybridMultilevel"/>
    <w:tmpl w:val="03DEB35E"/>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52314D"/>
    <w:multiLevelType w:val="hybridMultilevel"/>
    <w:tmpl w:val="3064B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6174B9"/>
    <w:multiLevelType w:val="hybridMultilevel"/>
    <w:tmpl w:val="80245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10451"/>
    <w:multiLevelType w:val="hybridMultilevel"/>
    <w:tmpl w:val="AE04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310422"/>
    <w:multiLevelType w:val="hybridMultilevel"/>
    <w:tmpl w:val="71D6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601B6"/>
    <w:multiLevelType w:val="hybridMultilevel"/>
    <w:tmpl w:val="97D2E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1808D2"/>
    <w:multiLevelType w:val="hybridMultilevel"/>
    <w:tmpl w:val="23107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B1873"/>
    <w:multiLevelType w:val="hybridMultilevel"/>
    <w:tmpl w:val="2DF0CF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812109D"/>
    <w:multiLevelType w:val="hybridMultilevel"/>
    <w:tmpl w:val="20F82B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904B45"/>
    <w:multiLevelType w:val="hybridMultilevel"/>
    <w:tmpl w:val="CD98F000"/>
    <w:lvl w:ilvl="0" w:tplc="5274980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4F09F2"/>
    <w:multiLevelType w:val="hybridMultilevel"/>
    <w:tmpl w:val="9A762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097FBC"/>
    <w:multiLevelType w:val="hybridMultilevel"/>
    <w:tmpl w:val="55A87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9C22C97"/>
    <w:multiLevelType w:val="hybridMultilevel"/>
    <w:tmpl w:val="B61284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9F0EF8"/>
    <w:multiLevelType w:val="hybridMultilevel"/>
    <w:tmpl w:val="B0F41D32"/>
    <w:lvl w:ilvl="0" w:tplc="36887B4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2F6427"/>
    <w:multiLevelType w:val="hybridMultilevel"/>
    <w:tmpl w:val="F508DA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81741"/>
    <w:multiLevelType w:val="multilevel"/>
    <w:tmpl w:val="96EEC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783DA3"/>
    <w:multiLevelType w:val="hybridMultilevel"/>
    <w:tmpl w:val="A2B6A4C8"/>
    <w:lvl w:ilvl="0" w:tplc="4808E4D6">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F50239"/>
    <w:multiLevelType w:val="hybridMultilevel"/>
    <w:tmpl w:val="D2B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6"/>
  </w:num>
  <w:num w:numId="4">
    <w:abstractNumId w:val="8"/>
  </w:num>
  <w:num w:numId="5">
    <w:abstractNumId w:val="0"/>
  </w:num>
  <w:num w:numId="6">
    <w:abstractNumId w:val="1"/>
  </w:num>
  <w:num w:numId="7">
    <w:abstractNumId w:val="10"/>
  </w:num>
  <w:num w:numId="8">
    <w:abstractNumId w:val="2"/>
  </w:num>
  <w:num w:numId="9">
    <w:abstractNumId w:val="1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1"/>
  </w:num>
  <w:num w:numId="13">
    <w:abstractNumId w:val="4"/>
  </w:num>
  <w:num w:numId="14">
    <w:abstractNumId w:val="20"/>
  </w:num>
  <w:num w:numId="15">
    <w:abstractNumId w:val="17"/>
  </w:num>
  <w:num w:numId="16">
    <w:abstractNumId w:val="3"/>
  </w:num>
  <w:num w:numId="17">
    <w:abstractNumId w:val="21"/>
  </w:num>
  <w:num w:numId="18">
    <w:abstractNumId w:val="13"/>
  </w:num>
  <w:num w:numId="19">
    <w:abstractNumId w:val="9"/>
  </w:num>
  <w:num w:numId="20">
    <w:abstractNumId w:val="16"/>
  </w:num>
  <w:num w:numId="21">
    <w:abstractNumId w:val="12"/>
  </w:num>
  <w:num w:numId="22">
    <w:abstractNumId w:val="15"/>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628"/>
    <w:rsid w:val="00003CA4"/>
    <w:rsid w:val="0000411C"/>
    <w:rsid w:val="0000637B"/>
    <w:rsid w:val="00010141"/>
    <w:rsid w:val="0001210F"/>
    <w:rsid w:val="00012CA8"/>
    <w:rsid w:val="00016266"/>
    <w:rsid w:val="000166EC"/>
    <w:rsid w:val="0002173E"/>
    <w:rsid w:val="0002232A"/>
    <w:rsid w:val="00025D58"/>
    <w:rsid w:val="00026C89"/>
    <w:rsid w:val="00026F56"/>
    <w:rsid w:val="000315CF"/>
    <w:rsid w:val="00034A78"/>
    <w:rsid w:val="000351BC"/>
    <w:rsid w:val="000406D3"/>
    <w:rsid w:val="00041587"/>
    <w:rsid w:val="000426CE"/>
    <w:rsid w:val="00042BAA"/>
    <w:rsid w:val="00044610"/>
    <w:rsid w:val="00055F11"/>
    <w:rsid w:val="00056FCC"/>
    <w:rsid w:val="0006163D"/>
    <w:rsid w:val="000617D9"/>
    <w:rsid w:val="00062E89"/>
    <w:rsid w:val="000636A3"/>
    <w:rsid w:val="0006471D"/>
    <w:rsid w:val="000649B0"/>
    <w:rsid w:val="0006595B"/>
    <w:rsid w:val="000666B2"/>
    <w:rsid w:val="00070E8C"/>
    <w:rsid w:val="00071502"/>
    <w:rsid w:val="000743A1"/>
    <w:rsid w:val="00074695"/>
    <w:rsid w:val="00080A49"/>
    <w:rsid w:val="00085F51"/>
    <w:rsid w:val="00091898"/>
    <w:rsid w:val="00092F89"/>
    <w:rsid w:val="000959A1"/>
    <w:rsid w:val="00096891"/>
    <w:rsid w:val="000975A4"/>
    <w:rsid w:val="00097C54"/>
    <w:rsid w:val="000A107D"/>
    <w:rsid w:val="000A1447"/>
    <w:rsid w:val="000A1C34"/>
    <w:rsid w:val="000A2DA8"/>
    <w:rsid w:val="000A35D1"/>
    <w:rsid w:val="000A372E"/>
    <w:rsid w:val="000B067D"/>
    <w:rsid w:val="000B41B4"/>
    <w:rsid w:val="000B50E4"/>
    <w:rsid w:val="000B734D"/>
    <w:rsid w:val="000B7415"/>
    <w:rsid w:val="000B778E"/>
    <w:rsid w:val="000C0093"/>
    <w:rsid w:val="000C13F2"/>
    <w:rsid w:val="000C1F63"/>
    <w:rsid w:val="000C3AD8"/>
    <w:rsid w:val="000C4DEE"/>
    <w:rsid w:val="000C5679"/>
    <w:rsid w:val="000C6DBD"/>
    <w:rsid w:val="000C7C17"/>
    <w:rsid w:val="000D1046"/>
    <w:rsid w:val="000D123F"/>
    <w:rsid w:val="000D1D37"/>
    <w:rsid w:val="000D1EA1"/>
    <w:rsid w:val="000D28F6"/>
    <w:rsid w:val="000D3B56"/>
    <w:rsid w:val="000D3FE9"/>
    <w:rsid w:val="000D431C"/>
    <w:rsid w:val="000D5DD3"/>
    <w:rsid w:val="000E1B60"/>
    <w:rsid w:val="000E2D19"/>
    <w:rsid w:val="000E3450"/>
    <w:rsid w:val="000E4401"/>
    <w:rsid w:val="000E5034"/>
    <w:rsid w:val="000E569F"/>
    <w:rsid w:val="000F2649"/>
    <w:rsid w:val="000F2A8E"/>
    <w:rsid w:val="000F2D17"/>
    <w:rsid w:val="000F61E7"/>
    <w:rsid w:val="000F6F1E"/>
    <w:rsid w:val="000F731A"/>
    <w:rsid w:val="001018A3"/>
    <w:rsid w:val="00101CAA"/>
    <w:rsid w:val="00102F5D"/>
    <w:rsid w:val="00104654"/>
    <w:rsid w:val="001049AF"/>
    <w:rsid w:val="00111910"/>
    <w:rsid w:val="00111FED"/>
    <w:rsid w:val="0011319A"/>
    <w:rsid w:val="001134A6"/>
    <w:rsid w:val="0011381E"/>
    <w:rsid w:val="00114443"/>
    <w:rsid w:val="00122A6B"/>
    <w:rsid w:val="0012397D"/>
    <w:rsid w:val="00125A5B"/>
    <w:rsid w:val="0013037C"/>
    <w:rsid w:val="0013097A"/>
    <w:rsid w:val="00131DA9"/>
    <w:rsid w:val="0013555D"/>
    <w:rsid w:val="00135D81"/>
    <w:rsid w:val="00141B53"/>
    <w:rsid w:val="001428E9"/>
    <w:rsid w:val="00143125"/>
    <w:rsid w:val="001449FB"/>
    <w:rsid w:val="0014522A"/>
    <w:rsid w:val="00147202"/>
    <w:rsid w:val="00147C37"/>
    <w:rsid w:val="001507CF"/>
    <w:rsid w:val="001512CA"/>
    <w:rsid w:val="001517CE"/>
    <w:rsid w:val="001543E3"/>
    <w:rsid w:val="00154AF1"/>
    <w:rsid w:val="001566F0"/>
    <w:rsid w:val="00156A34"/>
    <w:rsid w:val="00156EF2"/>
    <w:rsid w:val="001604AA"/>
    <w:rsid w:val="00160EBC"/>
    <w:rsid w:val="001613D8"/>
    <w:rsid w:val="001613EA"/>
    <w:rsid w:val="0016230A"/>
    <w:rsid w:val="001629D2"/>
    <w:rsid w:val="00163F4A"/>
    <w:rsid w:val="00166785"/>
    <w:rsid w:val="00166A01"/>
    <w:rsid w:val="0017125F"/>
    <w:rsid w:val="00172F35"/>
    <w:rsid w:val="001734BD"/>
    <w:rsid w:val="00175528"/>
    <w:rsid w:val="00176A09"/>
    <w:rsid w:val="00176C29"/>
    <w:rsid w:val="00177CC0"/>
    <w:rsid w:val="0018129C"/>
    <w:rsid w:val="00181B5B"/>
    <w:rsid w:val="00181D0C"/>
    <w:rsid w:val="00181F4D"/>
    <w:rsid w:val="00182F94"/>
    <w:rsid w:val="001833A3"/>
    <w:rsid w:val="001833A9"/>
    <w:rsid w:val="00183532"/>
    <w:rsid w:val="00185501"/>
    <w:rsid w:val="0018743F"/>
    <w:rsid w:val="0019095D"/>
    <w:rsid w:val="00194938"/>
    <w:rsid w:val="001949EB"/>
    <w:rsid w:val="00197BA6"/>
    <w:rsid w:val="001A059F"/>
    <w:rsid w:val="001A42E3"/>
    <w:rsid w:val="001A58BE"/>
    <w:rsid w:val="001A7611"/>
    <w:rsid w:val="001B0681"/>
    <w:rsid w:val="001B0700"/>
    <w:rsid w:val="001B19AD"/>
    <w:rsid w:val="001B1F41"/>
    <w:rsid w:val="001B30B1"/>
    <w:rsid w:val="001B50E4"/>
    <w:rsid w:val="001C1BF7"/>
    <w:rsid w:val="001C245A"/>
    <w:rsid w:val="001C42F6"/>
    <w:rsid w:val="001C5474"/>
    <w:rsid w:val="001C5488"/>
    <w:rsid w:val="001C5B97"/>
    <w:rsid w:val="001C6B3F"/>
    <w:rsid w:val="001C7134"/>
    <w:rsid w:val="001D3EBD"/>
    <w:rsid w:val="001D4AC3"/>
    <w:rsid w:val="001D602A"/>
    <w:rsid w:val="001D71DD"/>
    <w:rsid w:val="001D7363"/>
    <w:rsid w:val="001E2D8E"/>
    <w:rsid w:val="001E45EE"/>
    <w:rsid w:val="001F0756"/>
    <w:rsid w:val="001F0EB7"/>
    <w:rsid w:val="001F122D"/>
    <w:rsid w:val="001F5822"/>
    <w:rsid w:val="001F7D1B"/>
    <w:rsid w:val="0020018D"/>
    <w:rsid w:val="00205DAD"/>
    <w:rsid w:val="00206459"/>
    <w:rsid w:val="00206B68"/>
    <w:rsid w:val="0021237F"/>
    <w:rsid w:val="00212F8B"/>
    <w:rsid w:val="002132AF"/>
    <w:rsid w:val="00214C26"/>
    <w:rsid w:val="002160A4"/>
    <w:rsid w:val="002165C2"/>
    <w:rsid w:val="00216D72"/>
    <w:rsid w:val="002174DA"/>
    <w:rsid w:val="0022255D"/>
    <w:rsid w:val="00222602"/>
    <w:rsid w:val="00223628"/>
    <w:rsid w:val="00223F0D"/>
    <w:rsid w:val="00225E77"/>
    <w:rsid w:val="002313FB"/>
    <w:rsid w:val="00232213"/>
    <w:rsid w:val="00233008"/>
    <w:rsid w:val="00233D37"/>
    <w:rsid w:val="002402D3"/>
    <w:rsid w:val="00244AB9"/>
    <w:rsid w:val="00244E49"/>
    <w:rsid w:val="002450CF"/>
    <w:rsid w:val="00245539"/>
    <w:rsid w:val="00254355"/>
    <w:rsid w:val="00255B5F"/>
    <w:rsid w:val="00256082"/>
    <w:rsid w:val="002611BB"/>
    <w:rsid w:val="00262F1D"/>
    <w:rsid w:val="00264086"/>
    <w:rsid w:val="00264961"/>
    <w:rsid w:val="002650D4"/>
    <w:rsid w:val="002667B0"/>
    <w:rsid w:val="00266A3F"/>
    <w:rsid w:val="00267685"/>
    <w:rsid w:val="00271542"/>
    <w:rsid w:val="00273D1B"/>
    <w:rsid w:val="0027408C"/>
    <w:rsid w:val="00276864"/>
    <w:rsid w:val="00277A0B"/>
    <w:rsid w:val="002800B1"/>
    <w:rsid w:val="002869AC"/>
    <w:rsid w:val="00287848"/>
    <w:rsid w:val="00291474"/>
    <w:rsid w:val="00291CCC"/>
    <w:rsid w:val="002923AF"/>
    <w:rsid w:val="00292C1C"/>
    <w:rsid w:val="002964B0"/>
    <w:rsid w:val="00297342"/>
    <w:rsid w:val="002A0EF3"/>
    <w:rsid w:val="002A2574"/>
    <w:rsid w:val="002A25C9"/>
    <w:rsid w:val="002A3D43"/>
    <w:rsid w:val="002A438B"/>
    <w:rsid w:val="002A524F"/>
    <w:rsid w:val="002A58F2"/>
    <w:rsid w:val="002A6D57"/>
    <w:rsid w:val="002A7D98"/>
    <w:rsid w:val="002B0600"/>
    <w:rsid w:val="002B1E33"/>
    <w:rsid w:val="002B340C"/>
    <w:rsid w:val="002B55A4"/>
    <w:rsid w:val="002B6B28"/>
    <w:rsid w:val="002C1EA1"/>
    <w:rsid w:val="002C25A7"/>
    <w:rsid w:val="002C32C9"/>
    <w:rsid w:val="002C38D7"/>
    <w:rsid w:val="002C4348"/>
    <w:rsid w:val="002D0386"/>
    <w:rsid w:val="002D10C0"/>
    <w:rsid w:val="002D3760"/>
    <w:rsid w:val="002D388B"/>
    <w:rsid w:val="002D3B49"/>
    <w:rsid w:val="002D4EC9"/>
    <w:rsid w:val="002D5673"/>
    <w:rsid w:val="002D6538"/>
    <w:rsid w:val="002D680D"/>
    <w:rsid w:val="002D751D"/>
    <w:rsid w:val="002E14CA"/>
    <w:rsid w:val="002E3832"/>
    <w:rsid w:val="002E616B"/>
    <w:rsid w:val="002E70BE"/>
    <w:rsid w:val="002F03D5"/>
    <w:rsid w:val="002F1EA8"/>
    <w:rsid w:val="002F39FC"/>
    <w:rsid w:val="002F587A"/>
    <w:rsid w:val="002F5F5C"/>
    <w:rsid w:val="002F69D1"/>
    <w:rsid w:val="002F778A"/>
    <w:rsid w:val="002F77FF"/>
    <w:rsid w:val="003028E0"/>
    <w:rsid w:val="003029AF"/>
    <w:rsid w:val="0030373A"/>
    <w:rsid w:val="00304180"/>
    <w:rsid w:val="0030432E"/>
    <w:rsid w:val="003058F3"/>
    <w:rsid w:val="00305A6E"/>
    <w:rsid w:val="003071C3"/>
    <w:rsid w:val="00307FC9"/>
    <w:rsid w:val="00310200"/>
    <w:rsid w:val="00312149"/>
    <w:rsid w:val="003136B3"/>
    <w:rsid w:val="00315194"/>
    <w:rsid w:val="0031535B"/>
    <w:rsid w:val="00317EF4"/>
    <w:rsid w:val="0032220D"/>
    <w:rsid w:val="00330891"/>
    <w:rsid w:val="00333234"/>
    <w:rsid w:val="00333AC5"/>
    <w:rsid w:val="003344F2"/>
    <w:rsid w:val="00337E5E"/>
    <w:rsid w:val="00343BA9"/>
    <w:rsid w:val="00344A6F"/>
    <w:rsid w:val="003454C8"/>
    <w:rsid w:val="00345541"/>
    <w:rsid w:val="00347C6E"/>
    <w:rsid w:val="00350DF0"/>
    <w:rsid w:val="00351DCC"/>
    <w:rsid w:val="00352288"/>
    <w:rsid w:val="00352C0F"/>
    <w:rsid w:val="003542A1"/>
    <w:rsid w:val="0035613C"/>
    <w:rsid w:val="0036059C"/>
    <w:rsid w:val="00360CD3"/>
    <w:rsid w:val="00365AB6"/>
    <w:rsid w:val="00367D7D"/>
    <w:rsid w:val="00370BB8"/>
    <w:rsid w:val="003725B6"/>
    <w:rsid w:val="00373228"/>
    <w:rsid w:val="00375C66"/>
    <w:rsid w:val="00376441"/>
    <w:rsid w:val="00380ABD"/>
    <w:rsid w:val="00380F9C"/>
    <w:rsid w:val="0038664E"/>
    <w:rsid w:val="00386CFE"/>
    <w:rsid w:val="00387740"/>
    <w:rsid w:val="00390B5C"/>
    <w:rsid w:val="00394C35"/>
    <w:rsid w:val="00395F23"/>
    <w:rsid w:val="00397861"/>
    <w:rsid w:val="00397E1B"/>
    <w:rsid w:val="00397E65"/>
    <w:rsid w:val="003A0300"/>
    <w:rsid w:val="003A0A5F"/>
    <w:rsid w:val="003A0D77"/>
    <w:rsid w:val="003A5422"/>
    <w:rsid w:val="003B09A8"/>
    <w:rsid w:val="003B0C45"/>
    <w:rsid w:val="003B0F8D"/>
    <w:rsid w:val="003B4752"/>
    <w:rsid w:val="003B4D8F"/>
    <w:rsid w:val="003B5992"/>
    <w:rsid w:val="003B5D80"/>
    <w:rsid w:val="003B6416"/>
    <w:rsid w:val="003B6785"/>
    <w:rsid w:val="003C1912"/>
    <w:rsid w:val="003C7BF6"/>
    <w:rsid w:val="003C7E3F"/>
    <w:rsid w:val="003D02B9"/>
    <w:rsid w:val="003D057E"/>
    <w:rsid w:val="003D2B3D"/>
    <w:rsid w:val="003D388C"/>
    <w:rsid w:val="003D71EA"/>
    <w:rsid w:val="003D79F1"/>
    <w:rsid w:val="003E13ED"/>
    <w:rsid w:val="003E3C38"/>
    <w:rsid w:val="003E48C6"/>
    <w:rsid w:val="003E6469"/>
    <w:rsid w:val="003E6DBC"/>
    <w:rsid w:val="003F059B"/>
    <w:rsid w:val="003F09EF"/>
    <w:rsid w:val="003F1A7B"/>
    <w:rsid w:val="003F1DD2"/>
    <w:rsid w:val="003F38FD"/>
    <w:rsid w:val="003F5587"/>
    <w:rsid w:val="003F60DA"/>
    <w:rsid w:val="00401F23"/>
    <w:rsid w:val="00403E77"/>
    <w:rsid w:val="004065F7"/>
    <w:rsid w:val="00407ED7"/>
    <w:rsid w:val="00410830"/>
    <w:rsid w:val="004125C7"/>
    <w:rsid w:val="0041314D"/>
    <w:rsid w:val="00415C0C"/>
    <w:rsid w:val="004177C1"/>
    <w:rsid w:val="00417E46"/>
    <w:rsid w:val="00421632"/>
    <w:rsid w:val="00422B60"/>
    <w:rsid w:val="00422CD9"/>
    <w:rsid w:val="0042353D"/>
    <w:rsid w:val="00423D12"/>
    <w:rsid w:val="004259EA"/>
    <w:rsid w:val="00425E84"/>
    <w:rsid w:val="00430E0E"/>
    <w:rsid w:val="00430EEF"/>
    <w:rsid w:val="00435248"/>
    <w:rsid w:val="00435EEB"/>
    <w:rsid w:val="00436CFB"/>
    <w:rsid w:val="00436CFE"/>
    <w:rsid w:val="00445499"/>
    <w:rsid w:val="00446F51"/>
    <w:rsid w:val="00450EDA"/>
    <w:rsid w:val="004527C3"/>
    <w:rsid w:val="004531A0"/>
    <w:rsid w:val="004534BE"/>
    <w:rsid w:val="00454CFC"/>
    <w:rsid w:val="00462C6F"/>
    <w:rsid w:val="00464916"/>
    <w:rsid w:val="00467114"/>
    <w:rsid w:val="00470560"/>
    <w:rsid w:val="0047196B"/>
    <w:rsid w:val="00472029"/>
    <w:rsid w:val="00472974"/>
    <w:rsid w:val="0047565F"/>
    <w:rsid w:val="00477AF7"/>
    <w:rsid w:val="004820FF"/>
    <w:rsid w:val="004836A9"/>
    <w:rsid w:val="004836E3"/>
    <w:rsid w:val="00483BDD"/>
    <w:rsid w:val="004865F3"/>
    <w:rsid w:val="00486612"/>
    <w:rsid w:val="00487525"/>
    <w:rsid w:val="0048797B"/>
    <w:rsid w:val="0049163D"/>
    <w:rsid w:val="00494B10"/>
    <w:rsid w:val="00496A60"/>
    <w:rsid w:val="00496CA3"/>
    <w:rsid w:val="0049789E"/>
    <w:rsid w:val="00497D8E"/>
    <w:rsid w:val="004A0624"/>
    <w:rsid w:val="004A1EB8"/>
    <w:rsid w:val="004A2F26"/>
    <w:rsid w:val="004A4998"/>
    <w:rsid w:val="004A4A0D"/>
    <w:rsid w:val="004A7397"/>
    <w:rsid w:val="004B05FF"/>
    <w:rsid w:val="004B13C7"/>
    <w:rsid w:val="004B171D"/>
    <w:rsid w:val="004B181E"/>
    <w:rsid w:val="004B340B"/>
    <w:rsid w:val="004B4DA9"/>
    <w:rsid w:val="004B6BBC"/>
    <w:rsid w:val="004C2553"/>
    <w:rsid w:val="004C41E2"/>
    <w:rsid w:val="004C7C60"/>
    <w:rsid w:val="004D132A"/>
    <w:rsid w:val="004D5F16"/>
    <w:rsid w:val="004D64AA"/>
    <w:rsid w:val="004E232A"/>
    <w:rsid w:val="004E264B"/>
    <w:rsid w:val="004E290C"/>
    <w:rsid w:val="004E34BA"/>
    <w:rsid w:val="004E3707"/>
    <w:rsid w:val="004E4419"/>
    <w:rsid w:val="004F19A1"/>
    <w:rsid w:val="004F250E"/>
    <w:rsid w:val="004F268E"/>
    <w:rsid w:val="004F3402"/>
    <w:rsid w:val="004F3E97"/>
    <w:rsid w:val="004F5777"/>
    <w:rsid w:val="004F782B"/>
    <w:rsid w:val="004F790A"/>
    <w:rsid w:val="005015EE"/>
    <w:rsid w:val="00503911"/>
    <w:rsid w:val="00504A6F"/>
    <w:rsid w:val="00505442"/>
    <w:rsid w:val="0051154F"/>
    <w:rsid w:val="00511788"/>
    <w:rsid w:val="00511AEF"/>
    <w:rsid w:val="005124BA"/>
    <w:rsid w:val="00512E0C"/>
    <w:rsid w:val="00513BC3"/>
    <w:rsid w:val="00513D15"/>
    <w:rsid w:val="00514535"/>
    <w:rsid w:val="00514ED3"/>
    <w:rsid w:val="00515022"/>
    <w:rsid w:val="00515709"/>
    <w:rsid w:val="0051611F"/>
    <w:rsid w:val="005166F1"/>
    <w:rsid w:val="00516AEE"/>
    <w:rsid w:val="00516C7A"/>
    <w:rsid w:val="00517781"/>
    <w:rsid w:val="005211BE"/>
    <w:rsid w:val="00523CB9"/>
    <w:rsid w:val="005249DB"/>
    <w:rsid w:val="00524E14"/>
    <w:rsid w:val="005256D0"/>
    <w:rsid w:val="00526EDC"/>
    <w:rsid w:val="005271E6"/>
    <w:rsid w:val="005275A0"/>
    <w:rsid w:val="00527A28"/>
    <w:rsid w:val="0053044C"/>
    <w:rsid w:val="005314E6"/>
    <w:rsid w:val="0053280D"/>
    <w:rsid w:val="00532F9E"/>
    <w:rsid w:val="005345C0"/>
    <w:rsid w:val="00534AB5"/>
    <w:rsid w:val="00536A1E"/>
    <w:rsid w:val="00536B79"/>
    <w:rsid w:val="00540381"/>
    <w:rsid w:val="00542361"/>
    <w:rsid w:val="0054372D"/>
    <w:rsid w:val="0055118E"/>
    <w:rsid w:val="0055393E"/>
    <w:rsid w:val="00554405"/>
    <w:rsid w:val="00556AB9"/>
    <w:rsid w:val="005570FB"/>
    <w:rsid w:val="005578DC"/>
    <w:rsid w:val="00560884"/>
    <w:rsid w:val="00560A74"/>
    <w:rsid w:val="00562069"/>
    <w:rsid w:val="00562219"/>
    <w:rsid w:val="00563398"/>
    <w:rsid w:val="00563819"/>
    <w:rsid w:val="00563887"/>
    <w:rsid w:val="00563D2A"/>
    <w:rsid w:val="00567438"/>
    <w:rsid w:val="00572BA3"/>
    <w:rsid w:val="0057323E"/>
    <w:rsid w:val="005748CE"/>
    <w:rsid w:val="0057556D"/>
    <w:rsid w:val="00575C5E"/>
    <w:rsid w:val="00576E9B"/>
    <w:rsid w:val="0057781D"/>
    <w:rsid w:val="00583264"/>
    <w:rsid w:val="005832C4"/>
    <w:rsid w:val="005834F5"/>
    <w:rsid w:val="00585E54"/>
    <w:rsid w:val="00586A4F"/>
    <w:rsid w:val="00586BF9"/>
    <w:rsid w:val="00590553"/>
    <w:rsid w:val="00591D22"/>
    <w:rsid w:val="00592CF3"/>
    <w:rsid w:val="00594C95"/>
    <w:rsid w:val="005A07F7"/>
    <w:rsid w:val="005A28EF"/>
    <w:rsid w:val="005A2A1C"/>
    <w:rsid w:val="005A2E1D"/>
    <w:rsid w:val="005A3E58"/>
    <w:rsid w:val="005A546E"/>
    <w:rsid w:val="005A56D9"/>
    <w:rsid w:val="005A581B"/>
    <w:rsid w:val="005A59D3"/>
    <w:rsid w:val="005A5BB1"/>
    <w:rsid w:val="005B1729"/>
    <w:rsid w:val="005B5FD4"/>
    <w:rsid w:val="005C1963"/>
    <w:rsid w:val="005C1D7A"/>
    <w:rsid w:val="005C25E8"/>
    <w:rsid w:val="005C278F"/>
    <w:rsid w:val="005C5351"/>
    <w:rsid w:val="005D0068"/>
    <w:rsid w:val="005D027E"/>
    <w:rsid w:val="005D41E4"/>
    <w:rsid w:val="005D46A5"/>
    <w:rsid w:val="005D57A7"/>
    <w:rsid w:val="005D683E"/>
    <w:rsid w:val="005D6852"/>
    <w:rsid w:val="005D6BC4"/>
    <w:rsid w:val="005D7121"/>
    <w:rsid w:val="005D74DD"/>
    <w:rsid w:val="005D765F"/>
    <w:rsid w:val="005E1423"/>
    <w:rsid w:val="005E2A8E"/>
    <w:rsid w:val="005E411A"/>
    <w:rsid w:val="005E47D5"/>
    <w:rsid w:val="005E609F"/>
    <w:rsid w:val="005E6C08"/>
    <w:rsid w:val="005F0E2B"/>
    <w:rsid w:val="005F302B"/>
    <w:rsid w:val="005F31D9"/>
    <w:rsid w:val="005F3B5F"/>
    <w:rsid w:val="005F43DF"/>
    <w:rsid w:val="005F441F"/>
    <w:rsid w:val="005F49CD"/>
    <w:rsid w:val="005F6E98"/>
    <w:rsid w:val="00601B87"/>
    <w:rsid w:val="00601DFF"/>
    <w:rsid w:val="006051C1"/>
    <w:rsid w:val="0060606F"/>
    <w:rsid w:val="006073A3"/>
    <w:rsid w:val="006128A5"/>
    <w:rsid w:val="006141BE"/>
    <w:rsid w:val="00614FAD"/>
    <w:rsid w:val="0061501C"/>
    <w:rsid w:val="006159D6"/>
    <w:rsid w:val="006168CA"/>
    <w:rsid w:val="00617EFA"/>
    <w:rsid w:val="0062026E"/>
    <w:rsid w:val="006211E1"/>
    <w:rsid w:val="00622CFF"/>
    <w:rsid w:val="00623044"/>
    <w:rsid w:val="0062360D"/>
    <w:rsid w:val="00627C69"/>
    <w:rsid w:val="00627D01"/>
    <w:rsid w:val="00630CFC"/>
    <w:rsid w:val="0063166B"/>
    <w:rsid w:val="0063245D"/>
    <w:rsid w:val="006344CC"/>
    <w:rsid w:val="006378B9"/>
    <w:rsid w:val="00641816"/>
    <w:rsid w:val="00643944"/>
    <w:rsid w:val="00645A55"/>
    <w:rsid w:val="00650982"/>
    <w:rsid w:val="00652A71"/>
    <w:rsid w:val="006545A3"/>
    <w:rsid w:val="00654838"/>
    <w:rsid w:val="006555E2"/>
    <w:rsid w:val="00660022"/>
    <w:rsid w:val="00661B58"/>
    <w:rsid w:val="0066365D"/>
    <w:rsid w:val="00664418"/>
    <w:rsid w:val="0066443F"/>
    <w:rsid w:val="00665251"/>
    <w:rsid w:val="006717FF"/>
    <w:rsid w:val="00671B4B"/>
    <w:rsid w:val="00673CE0"/>
    <w:rsid w:val="0067487C"/>
    <w:rsid w:val="00675DB2"/>
    <w:rsid w:val="00680CA5"/>
    <w:rsid w:val="00682C4F"/>
    <w:rsid w:val="0068347A"/>
    <w:rsid w:val="006865A1"/>
    <w:rsid w:val="00692924"/>
    <w:rsid w:val="00693C07"/>
    <w:rsid w:val="00693D4E"/>
    <w:rsid w:val="00694583"/>
    <w:rsid w:val="00695068"/>
    <w:rsid w:val="0069773E"/>
    <w:rsid w:val="006A4049"/>
    <w:rsid w:val="006A6F37"/>
    <w:rsid w:val="006B36F6"/>
    <w:rsid w:val="006B37E1"/>
    <w:rsid w:val="006B3FC0"/>
    <w:rsid w:val="006B4D52"/>
    <w:rsid w:val="006B52AF"/>
    <w:rsid w:val="006C1D1C"/>
    <w:rsid w:val="006C1E66"/>
    <w:rsid w:val="006C32F7"/>
    <w:rsid w:val="006C38B4"/>
    <w:rsid w:val="006D02D2"/>
    <w:rsid w:val="006D2F83"/>
    <w:rsid w:val="006D5754"/>
    <w:rsid w:val="006D7D2E"/>
    <w:rsid w:val="006E156E"/>
    <w:rsid w:val="006E4CA6"/>
    <w:rsid w:val="006E5922"/>
    <w:rsid w:val="006E5FD2"/>
    <w:rsid w:val="006E7456"/>
    <w:rsid w:val="006F0614"/>
    <w:rsid w:val="006F0DA8"/>
    <w:rsid w:val="006F6138"/>
    <w:rsid w:val="00700D98"/>
    <w:rsid w:val="00702CA3"/>
    <w:rsid w:val="007062A0"/>
    <w:rsid w:val="00707489"/>
    <w:rsid w:val="00711AF1"/>
    <w:rsid w:val="00712C70"/>
    <w:rsid w:val="00712D9A"/>
    <w:rsid w:val="00714C03"/>
    <w:rsid w:val="00715274"/>
    <w:rsid w:val="00717ED6"/>
    <w:rsid w:val="00720751"/>
    <w:rsid w:val="0072209B"/>
    <w:rsid w:val="007228C3"/>
    <w:rsid w:val="00722C52"/>
    <w:rsid w:val="00723140"/>
    <w:rsid w:val="00726CA6"/>
    <w:rsid w:val="00730530"/>
    <w:rsid w:val="00732472"/>
    <w:rsid w:val="00732C4E"/>
    <w:rsid w:val="00734E14"/>
    <w:rsid w:val="00740A37"/>
    <w:rsid w:val="0074133C"/>
    <w:rsid w:val="00741ADA"/>
    <w:rsid w:val="00742E6E"/>
    <w:rsid w:val="00745957"/>
    <w:rsid w:val="00751ADB"/>
    <w:rsid w:val="00754998"/>
    <w:rsid w:val="00757F4E"/>
    <w:rsid w:val="00762FCF"/>
    <w:rsid w:val="007633F5"/>
    <w:rsid w:val="0076451A"/>
    <w:rsid w:val="00766A58"/>
    <w:rsid w:val="007721AA"/>
    <w:rsid w:val="007729F5"/>
    <w:rsid w:val="007740B0"/>
    <w:rsid w:val="00775573"/>
    <w:rsid w:val="00777C65"/>
    <w:rsid w:val="0078016A"/>
    <w:rsid w:val="00782898"/>
    <w:rsid w:val="007833F2"/>
    <w:rsid w:val="007839AC"/>
    <w:rsid w:val="0079059F"/>
    <w:rsid w:val="0079156D"/>
    <w:rsid w:val="00791D62"/>
    <w:rsid w:val="00795399"/>
    <w:rsid w:val="00795991"/>
    <w:rsid w:val="007A1FB4"/>
    <w:rsid w:val="007A59C3"/>
    <w:rsid w:val="007B1A78"/>
    <w:rsid w:val="007B1C44"/>
    <w:rsid w:val="007B302D"/>
    <w:rsid w:val="007B4845"/>
    <w:rsid w:val="007B4DAA"/>
    <w:rsid w:val="007C1AE4"/>
    <w:rsid w:val="007C4420"/>
    <w:rsid w:val="007C6F42"/>
    <w:rsid w:val="007C7276"/>
    <w:rsid w:val="007C77A3"/>
    <w:rsid w:val="007C77F7"/>
    <w:rsid w:val="007D18FB"/>
    <w:rsid w:val="007D45FB"/>
    <w:rsid w:val="007D4A87"/>
    <w:rsid w:val="007D6150"/>
    <w:rsid w:val="007D6C75"/>
    <w:rsid w:val="007E0151"/>
    <w:rsid w:val="007E20BC"/>
    <w:rsid w:val="007E27AB"/>
    <w:rsid w:val="007E369B"/>
    <w:rsid w:val="007E5A8C"/>
    <w:rsid w:val="007E75CD"/>
    <w:rsid w:val="007E7894"/>
    <w:rsid w:val="007E7CC2"/>
    <w:rsid w:val="007F0AF6"/>
    <w:rsid w:val="007F1688"/>
    <w:rsid w:val="007F3839"/>
    <w:rsid w:val="007F5CB3"/>
    <w:rsid w:val="008002D1"/>
    <w:rsid w:val="0080181A"/>
    <w:rsid w:val="008059DC"/>
    <w:rsid w:val="00813B6C"/>
    <w:rsid w:val="008154C7"/>
    <w:rsid w:val="00816AA3"/>
    <w:rsid w:val="00817177"/>
    <w:rsid w:val="00817B3A"/>
    <w:rsid w:val="0082099C"/>
    <w:rsid w:val="00821685"/>
    <w:rsid w:val="008239FE"/>
    <w:rsid w:val="0082592C"/>
    <w:rsid w:val="00826B53"/>
    <w:rsid w:val="00831544"/>
    <w:rsid w:val="008324EC"/>
    <w:rsid w:val="00834A65"/>
    <w:rsid w:val="00837005"/>
    <w:rsid w:val="00837D64"/>
    <w:rsid w:val="00843900"/>
    <w:rsid w:val="00843A63"/>
    <w:rsid w:val="0084468C"/>
    <w:rsid w:val="00847861"/>
    <w:rsid w:val="00853E07"/>
    <w:rsid w:val="00856BF6"/>
    <w:rsid w:val="0086056A"/>
    <w:rsid w:val="00860D28"/>
    <w:rsid w:val="0086250C"/>
    <w:rsid w:val="008648D8"/>
    <w:rsid w:val="00870798"/>
    <w:rsid w:val="008718BC"/>
    <w:rsid w:val="00871EFE"/>
    <w:rsid w:val="008736EA"/>
    <w:rsid w:val="0087430B"/>
    <w:rsid w:val="00874ADB"/>
    <w:rsid w:val="00875873"/>
    <w:rsid w:val="00876F8A"/>
    <w:rsid w:val="00877ABE"/>
    <w:rsid w:val="0088178C"/>
    <w:rsid w:val="00883A22"/>
    <w:rsid w:val="008847BC"/>
    <w:rsid w:val="00886017"/>
    <w:rsid w:val="00886439"/>
    <w:rsid w:val="008870B4"/>
    <w:rsid w:val="0089009D"/>
    <w:rsid w:val="00891828"/>
    <w:rsid w:val="0089211D"/>
    <w:rsid w:val="0089385D"/>
    <w:rsid w:val="00894B34"/>
    <w:rsid w:val="00896464"/>
    <w:rsid w:val="008A03A4"/>
    <w:rsid w:val="008A0D4C"/>
    <w:rsid w:val="008A0E6D"/>
    <w:rsid w:val="008A1404"/>
    <w:rsid w:val="008A26AE"/>
    <w:rsid w:val="008A6330"/>
    <w:rsid w:val="008B5428"/>
    <w:rsid w:val="008C2302"/>
    <w:rsid w:val="008C2E81"/>
    <w:rsid w:val="008C6758"/>
    <w:rsid w:val="008D03FF"/>
    <w:rsid w:val="008D0D16"/>
    <w:rsid w:val="008D2324"/>
    <w:rsid w:val="008D6B45"/>
    <w:rsid w:val="008D6CCE"/>
    <w:rsid w:val="008E00BA"/>
    <w:rsid w:val="008E2A13"/>
    <w:rsid w:val="008E2B78"/>
    <w:rsid w:val="008E3427"/>
    <w:rsid w:val="008E534D"/>
    <w:rsid w:val="008E7068"/>
    <w:rsid w:val="008E70B1"/>
    <w:rsid w:val="008F5158"/>
    <w:rsid w:val="008F633A"/>
    <w:rsid w:val="008F749D"/>
    <w:rsid w:val="009043E5"/>
    <w:rsid w:val="00904C07"/>
    <w:rsid w:val="00905751"/>
    <w:rsid w:val="00905BFF"/>
    <w:rsid w:val="00905F9B"/>
    <w:rsid w:val="00913060"/>
    <w:rsid w:val="0091477E"/>
    <w:rsid w:val="009150D1"/>
    <w:rsid w:val="009154D9"/>
    <w:rsid w:val="00917EB4"/>
    <w:rsid w:val="00920E6F"/>
    <w:rsid w:val="009234D5"/>
    <w:rsid w:val="00924A3A"/>
    <w:rsid w:val="0092678B"/>
    <w:rsid w:val="00927944"/>
    <w:rsid w:val="00927D2C"/>
    <w:rsid w:val="00932287"/>
    <w:rsid w:val="0094259F"/>
    <w:rsid w:val="009450B9"/>
    <w:rsid w:val="00956E89"/>
    <w:rsid w:val="00956FA3"/>
    <w:rsid w:val="009601BB"/>
    <w:rsid w:val="00960EC5"/>
    <w:rsid w:val="00965E75"/>
    <w:rsid w:val="00966054"/>
    <w:rsid w:val="00971084"/>
    <w:rsid w:val="00971946"/>
    <w:rsid w:val="00981A6F"/>
    <w:rsid w:val="00982434"/>
    <w:rsid w:val="00982D8B"/>
    <w:rsid w:val="0098391F"/>
    <w:rsid w:val="00984E9A"/>
    <w:rsid w:val="00985834"/>
    <w:rsid w:val="00990CB8"/>
    <w:rsid w:val="00990CDA"/>
    <w:rsid w:val="0099251D"/>
    <w:rsid w:val="00994E14"/>
    <w:rsid w:val="009961AF"/>
    <w:rsid w:val="009A070A"/>
    <w:rsid w:val="009A0AB9"/>
    <w:rsid w:val="009A0B27"/>
    <w:rsid w:val="009A351D"/>
    <w:rsid w:val="009A5180"/>
    <w:rsid w:val="009A6C7C"/>
    <w:rsid w:val="009B17B2"/>
    <w:rsid w:val="009B4BDF"/>
    <w:rsid w:val="009B51EC"/>
    <w:rsid w:val="009B5DB7"/>
    <w:rsid w:val="009C06A2"/>
    <w:rsid w:val="009C22BD"/>
    <w:rsid w:val="009C3BC2"/>
    <w:rsid w:val="009C5667"/>
    <w:rsid w:val="009C57EA"/>
    <w:rsid w:val="009C6B66"/>
    <w:rsid w:val="009D204F"/>
    <w:rsid w:val="009D20AF"/>
    <w:rsid w:val="009D286D"/>
    <w:rsid w:val="009D556F"/>
    <w:rsid w:val="009E0616"/>
    <w:rsid w:val="009E1661"/>
    <w:rsid w:val="009E2836"/>
    <w:rsid w:val="009E2918"/>
    <w:rsid w:val="009E40F0"/>
    <w:rsid w:val="009E5BBF"/>
    <w:rsid w:val="009F00E5"/>
    <w:rsid w:val="009F029D"/>
    <w:rsid w:val="009F3BD3"/>
    <w:rsid w:val="009F41D7"/>
    <w:rsid w:val="009F5D26"/>
    <w:rsid w:val="009F641B"/>
    <w:rsid w:val="009F7194"/>
    <w:rsid w:val="00A02C7F"/>
    <w:rsid w:val="00A04839"/>
    <w:rsid w:val="00A07FED"/>
    <w:rsid w:val="00A10165"/>
    <w:rsid w:val="00A10362"/>
    <w:rsid w:val="00A10F12"/>
    <w:rsid w:val="00A14383"/>
    <w:rsid w:val="00A15900"/>
    <w:rsid w:val="00A204E4"/>
    <w:rsid w:val="00A21E47"/>
    <w:rsid w:val="00A23E7C"/>
    <w:rsid w:val="00A242C0"/>
    <w:rsid w:val="00A24B99"/>
    <w:rsid w:val="00A24FC2"/>
    <w:rsid w:val="00A24FF1"/>
    <w:rsid w:val="00A2638B"/>
    <w:rsid w:val="00A26E4E"/>
    <w:rsid w:val="00A2724E"/>
    <w:rsid w:val="00A30AF0"/>
    <w:rsid w:val="00A31CF2"/>
    <w:rsid w:val="00A32B62"/>
    <w:rsid w:val="00A3300D"/>
    <w:rsid w:val="00A34E10"/>
    <w:rsid w:val="00A36056"/>
    <w:rsid w:val="00A36750"/>
    <w:rsid w:val="00A377F6"/>
    <w:rsid w:val="00A41AAD"/>
    <w:rsid w:val="00A443B6"/>
    <w:rsid w:val="00A44BBC"/>
    <w:rsid w:val="00A45333"/>
    <w:rsid w:val="00A454F4"/>
    <w:rsid w:val="00A46E87"/>
    <w:rsid w:val="00A479C5"/>
    <w:rsid w:val="00A47DA7"/>
    <w:rsid w:val="00A502C6"/>
    <w:rsid w:val="00A5411A"/>
    <w:rsid w:val="00A547A8"/>
    <w:rsid w:val="00A54AFE"/>
    <w:rsid w:val="00A56A6B"/>
    <w:rsid w:val="00A5743C"/>
    <w:rsid w:val="00A577D8"/>
    <w:rsid w:val="00A6442A"/>
    <w:rsid w:val="00A647D5"/>
    <w:rsid w:val="00A649F6"/>
    <w:rsid w:val="00A64C46"/>
    <w:rsid w:val="00A66AEB"/>
    <w:rsid w:val="00A67663"/>
    <w:rsid w:val="00A72380"/>
    <w:rsid w:val="00A723CC"/>
    <w:rsid w:val="00A72EDF"/>
    <w:rsid w:val="00A734A2"/>
    <w:rsid w:val="00A73BB7"/>
    <w:rsid w:val="00A8157C"/>
    <w:rsid w:val="00A84088"/>
    <w:rsid w:val="00A86077"/>
    <w:rsid w:val="00A86429"/>
    <w:rsid w:val="00A91C42"/>
    <w:rsid w:val="00A95430"/>
    <w:rsid w:val="00A95D9C"/>
    <w:rsid w:val="00AA09DF"/>
    <w:rsid w:val="00AA22F6"/>
    <w:rsid w:val="00AA4A32"/>
    <w:rsid w:val="00AA6311"/>
    <w:rsid w:val="00AB256C"/>
    <w:rsid w:val="00AB5743"/>
    <w:rsid w:val="00AB5DDD"/>
    <w:rsid w:val="00AB61DC"/>
    <w:rsid w:val="00AC0CC5"/>
    <w:rsid w:val="00AC2B0E"/>
    <w:rsid w:val="00AC40B1"/>
    <w:rsid w:val="00AC42D9"/>
    <w:rsid w:val="00AC5A7B"/>
    <w:rsid w:val="00AD0FC8"/>
    <w:rsid w:val="00AD3B47"/>
    <w:rsid w:val="00AD532B"/>
    <w:rsid w:val="00AD615F"/>
    <w:rsid w:val="00AD6803"/>
    <w:rsid w:val="00AE5411"/>
    <w:rsid w:val="00AF2F85"/>
    <w:rsid w:val="00AF33B6"/>
    <w:rsid w:val="00AF3B78"/>
    <w:rsid w:val="00AF3EC4"/>
    <w:rsid w:val="00AF5D2D"/>
    <w:rsid w:val="00AF6A5C"/>
    <w:rsid w:val="00AF7FFB"/>
    <w:rsid w:val="00B02D7F"/>
    <w:rsid w:val="00B04209"/>
    <w:rsid w:val="00B068E6"/>
    <w:rsid w:val="00B069C0"/>
    <w:rsid w:val="00B10F83"/>
    <w:rsid w:val="00B125D7"/>
    <w:rsid w:val="00B12EF2"/>
    <w:rsid w:val="00B13CAB"/>
    <w:rsid w:val="00B1421D"/>
    <w:rsid w:val="00B202AF"/>
    <w:rsid w:val="00B245EE"/>
    <w:rsid w:val="00B25271"/>
    <w:rsid w:val="00B25612"/>
    <w:rsid w:val="00B27227"/>
    <w:rsid w:val="00B31836"/>
    <w:rsid w:val="00B321AB"/>
    <w:rsid w:val="00B35539"/>
    <w:rsid w:val="00B356B6"/>
    <w:rsid w:val="00B36239"/>
    <w:rsid w:val="00B410C9"/>
    <w:rsid w:val="00B43892"/>
    <w:rsid w:val="00B5077D"/>
    <w:rsid w:val="00B50D1E"/>
    <w:rsid w:val="00B526E0"/>
    <w:rsid w:val="00B542E5"/>
    <w:rsid w:val="00B57425"/>
    <w:rsid w:val="00B60694"/>
    <w:rsid w:val="00B63197"/>
    <w:rsid w:val="00B63AA2"/>
    <w:rsid w:val="00B64F4E"/>
    <w:rsid w:val="00B66792"/>
    <w:rsid w:val="00B71CF0"/>
    <w:rsid w:val="00B74954"/>
    <w:rsid w:val="00B75391"/>
    <w:rsid w:val="00B76181"/>
    <w:rsid w:val="00B827EC"/>
    <w:rsid w:val="00B83583"/>
    <w:rsid w:val="00B83BCE"/>
    <w:rsid w:val="00B87953"/>
    <w:rsid w:val="00B87EF6"/>
    <w:rsid w:val="00B902C2"/>
    <w:rsid w:val="00B9040D"/>
    <w:rsid w:val="00B93297"/>
    <w:rsid w:val="00B94D66"/>
    <w:rsid w:val="00B96A56"/>
    <w:rsid w:val="00BA17D6"/>
    <w:rsid w:val="00BA289D"/>
    <w:rsid w:val="00BA59A5"/>
    <w:rsid w:val="00BA6804"/>
    <w:rsid w:val="00BA7277"/>
    <w:rsid w:val="00BA7421"/>
    <w:rsid w:val="00BB0F50"/>
    <w:rsid w:val="00BB1733"/>
    <w:rsid w:val="00BB2501"/>
    <w:rsid w:val="00BB2917"/>
    <w:rsid w:val="00BB48F1"/>
    <w:rsid w:val="00BB4A1C"/>
    <w:rsid w:val="00BB7150"/>
    <w:rsid w:val="00BC1217"/>
    <w:rsid w:val="00BC58BE"/>
    <w:rsid w:val="00BC6B7E"/>
    <w:rsid w:val="00BD1172"/>
    <w:rsid w:val="00BD1E23"/>
    <w:rsid w:val="00BD248F"/>
    <w:rsid w:val="00BD462F"/>
    <w:rsid w:val="00BD588E"/>
    <w:rsid w:val="00BD69E3"/>
    <w:rsid w:val="00BE3081"/>
    <w:rsid w:val="00BE36AA"/>
    <w:rsid w:val="00BE4B87"/>
    <w:rsid w:val="00BE539E"/>
    <w:rsid w:val="00BE5B2A"/>
    <w:rsid w:val="00BF00D3"/>
    <w:rsid w:val="00BF0AD2"/>
    <w:rsid w:val="00BF1503"/>
    <w:rsid w:val="00BF1E16"/>
    <w:rsid w:val="00BF3F71"/>
    <w:rsid w:val="00BF5129"/>
    <w:rsid w:val="00BF7372"/>
    <w:rsid w:val="00C00EFF"/>
    <w:rsid w:val="00C010F2"/>
    <w:rsid w:val="00C0296E"/>
    <w:rsid w:val="00C05C8C"/>
    <w:rsid w:val="00C16A01"/>
    <w:rsid w:val="00C17F98"/>
    <w:rsid w:val="00C20153"/>
    <w:rsid w:val="00C213EA"/>
    <w:rsid w:val="00C220B9"/>
    <w:rsid w:val="00C234DD"/>
    <w:rsid w:val="00C248FE"/>
    <w:rsid w:val="00C264F1"/>
    <w:rsid w:val="00C303C0"/>
    <w:rsid w:val="00C32220"/>
    <w:rsid w:val="00C33CD8"/>
    <w:rsid w:val="00C3411E"/>
    <w:rsid w:val="00C37C48"/>
    <w:rsid w:val="00C41E19"/>
    <w:rsid w:val="00C44982"/>
    <w:rsid w:val="00C46534"/>
    <w:rsid w:val="00C47F05"/>
    <w:rsid w:val="00C5137E"/>
    <w:rsid w:val="00C5226D"/>
    <w:rsid w:val="00C522A5"/>
    <w:rsid w:val="00C53EE3"/>
    <w:rsid w:val="00C56650"/>
    <w:rsid w:val="00C63412"/>
    <w:rsid w:val="00C637C6"/>
    <w:rsid w:val="00C63D12"/>
    <w:rsid w:val="00C6746A"/>
    <w:rsid w:val="00C70522"/>
    <w:rsid w:val="00C7256B"/>
    <w:rsid w:val="00C739C6"/>
    <w:rsid w:val="00C74CEF"/>
    <w:rsid w:val="00C74E1E"/>
    <w:rsid w:val="00C838F9"/>
    <w:rsid w:val="00C86840"/>
    <w:rsid w:val="00C8711D"/>
    <w:rsid w:val="00C9339F"/>
    <w:rsid w:val="00C96BCB"/>
    <w:rsid w:val="00C97A5D"/>
    <w:rsid w:val="00CA158E"/>
    <w:rsid w:val="00CA23A2"/>
    <w:rsid w:val="00CA384E"/>
    <w:rsid w:val="00CA5252"/>
    <w:rsid w:val="00CA636C"/>
    <w:rsid w:val="00CA6612"/>
    <w:rsid w:val="00CA7436"/>
    <w:rsid w:val="00CB1F45"/>
    <w:rsid w:val="00CB241C"/>
    <w:rsid w:val="00CB3FCE"/>
    <w:rsid w:val="00CB40E3"/>
    <w:rsid w:val="00CB6BC3"/>
    <w:rsid w:val="00CC0A85"/>
    <w:rsid w:val="00CC2064"/>
    <w:rsid w:val="00CC2C57"/>
    <w:rsid w:val="00CC40AA"/>
    <w:rsid w:val="00CC540F"/>
    <w:rsid w:val="00CD0CF6"/>
    <w:rsid w:val="00CD2229"/>
    <w:rsid w:val="00CD2FF0"/>
    <w:rsid w:val="00CD31C2"/>
    <w:rsid w:val="00CD3F89"/>
    <w:rsid w:val="00CD5CE7"/>
    <w:rsid w:val="00CD6794"/>
    <w:rsid w:val="00CD6EE2"/>
    <w:rsid w:val="00CE19C2"/>
    <w:rsid w:val="00CE2D0A"/>
    <w:rsid w:val="00CE3C7C"/>
    <w:rsid w:val="00CF5BCE"/>
    <w:rsid w:val="00CF5CD9"/>
    <w:rsid w:val="00CF6E8F"/>
    <w:rsid w:val="00CF7CB1"/>
    <w:rsid w:val="00D00F04"/>
    <w:rsid w:val="00D0342F"/>
    <w:rsid w:val="00D128F4"/>
    <w:rsid w:val="00D13177"/>
    <w:rsid w:val="00D13FD6"/>
    <w:rsid w:val="00D14C0B"/>
    <w:rsid w:val="00D17824"/>
    <w:rsid w:val="00D17A6A"/>
    <w:rsid w:val="00D2139E"/>
    <w:rsid w:val="00D24E52"/>
    <w:rsid w:val="00D2510F"/>
    <w:rsid w:val="00D26520"/>
    <w:rsid w:val="00D35192"/>
    <w:rsid w:val="00D37F0D"/>
    <w:rsid w:val="00D41FE4"/>
    <w:rsid w:val="00D4354C"/>
    <w:rsid w:val="00D44AFB"/>
    <w:rsid w:val="00D45B0B"/>
    <w:rsid w:val="00D46352"/>
    <w:rsid w:val="00D465A2"/>
    <w:rsid w:val="00D51BFC"/>
    <w:rsid w:val="00D52D35"/>
    <w:rsid w:val="00D5476A"/>
    <w:rsid w:val="00D559FE"/>
    <w:rsid w:val="00D55A94"/>
    <w:rsid w:val="00D55ACE"/>
    <w:rsid w:val="00D56C07"/>
    <w:rsid w:val="00D60DA7"/>
    <w:rsid w:val="00D62E81"/>
    <w:rsid w:val="00D63538"/>
    <w:rsid w:val="00D6558C"/>
    <w:rsid w:val="00D65A04"/>
    <w:rsid w:val="00D66363"/>
    <w:rsid w:val="00D70B24"/>
    <w:rsid w:val="00D71A74"/>
    <w:rsid w:val="00D71E14"/>
    <w:rsid w:val="00D728AF"/>
    <w:rsid w:val="00D72E5F"/>
    <w:rsid w:val="00D7649F"/>
    <w:rsid w:val="00D7704C"/>
    <w:rsid w:val="00D81179"/>
    <w:rsid w:val="00D907A6"/>
    <w:rsid w:val="00D9566C"/>
    <w:rsid w:val="00D95C17"/>
    <w:rsid w:val="00D96BD1"/>
    <w:rsid w:val="00D97755"/>
    <w:rsid w:val="00DA65EB"/>
    <w:rsid w:val="00DA6B56"/>
    <w:rsid w:val="00DA6E42"/>
    <w:rsid w:val="00DB003C"/>
    <w:rsid w:val="00DB4FE7"/>
    <w:rsid w:val="00DB6402"/>
    <w:rsid w:val="00DB6865"/>
    <w:rsid w:val="00DB778B"/>
    <w:rsid w:val="00DC0806"/>
    <w:rsid w:val="00DC0C0C"/>
    <w:rsid w:val="00DC2760"/>
    <w:rsid w:val="00DC2FFA"/>
    <w:rsid w:val="00DC775B"/>
    <w:rsid w:val="00DD0BF2"/>
    <w:rsid w:val="00DD522A"/>
    <w:rsid w:val="00DD52A0"/>
    <w:rsid w:val="00DD5301"/>
    <w:rsid w:val="00DD79E9"/>
    <w:rsid w:val="00DE52EE"/>
    <w:rsid w:val="00DE5604"/>
    <w:rsid w:val="00DF11C2"/>
    <w:rsid w:val="00DF226A"/>
    <w:rsid w:val="00DF2500"/>
    <w:rsid w:val="00DF2532"/>
    <w:rsid w:val="00DF3E67"/>
    <w:rsid w:val="00DF5BE2"/>
    <w:rsid w:val="00DF6E0D"/>
    <w:rsid w:val="00DF6FED"/>
    <w:rsid w:val="00DF7D55"/>
    <w:rsid w:val="00DF7E85"/>
    <w:rsid w:val="00E04968"/>
    <w:rsid w:val="00E059B3"/>
    <w:rsid w:val="00E106CB"/>
    <w:rsid w:val="00E10C09"/>
    <w:rsid w:val="00E12EF8"/>
    <w:rsid w:val="00E14270"/>
    <w:rsid w:val="00E1518A"/>
    <w:rsid w:val="00E15CFA"/>
    <w:rsid w:val="00E167A9"/>
    <w:rsid w:val="00E174CD"/>
    <w:rsid w:val="00E17FB4"/>
    <w:rsid w:val="00E20B34"/>
    <w:rsid w:val="00E21D92"/>
    <w:rsid w:val="00E23E06"/>
    <w:rsid w:val="00E24E06"/>
    <w:rsid w:val="00E26CCA"/>
    <w:rsid w:val="00E30089"/>
    <w:rsid w:val="00E3045F"/>
    <w:rsid w:val="00E31327"/>
    <w:rsid w:val="00E321CE"/>
    <w:rsid w:val="00E35384"/>
    <w:rsid w:val="00E35480"/>
    <w:rsid w:val="00E41ADD"/>
    <w:rsid w:val="00E427B0"/>
    <w:rsid w:val="00E447F6"/>
    <w:rsid w:val="00E450E5"/>
    <w:rsid w:val="00E457A4"/>
    <w:rsid w:val="00E47514"/>
    <w:rsid w:val="00E510BF"/>
    <w:rsid w:val="00E533F4"/>
    <w:rsid w:val="00E54B66"/>
    <w:rsid w:val="00E55481"/>
    <w:rsid w:val="00E57107"/>
    <w:rsid w:val="00E6342C"/>
    <w:rsid w:val="00E64809"/>
    <w:rsid w:val="00E66E63"/>
    <w:rsid w:val="00E678DD"/>
    <w:rsid w:val="00E70053"/>
    <w:rsid w:val="00E70DB6"/>
    <w:rsid w:val="00E71635"/>
    <w:rsid w:val="00E7184D"/>
    <w:rsid w:val="00E745CC"/>
    <w:rsid w:val="00E74E8C"/>
    <w:rsid w:val="00E8209C"/>
    <w:rsid w:val="00E862CA"/>
    <w:rsid w:val="00E913C7"/>
    <w:rsid w:val="00E928A0"/>
    <w:rsid w:val="00E937FB"/>
    <w:rsid w:val="00E9449F"/>
    <w:rsid w:val="00E95611"/>
    <w:rsid w:val="00E956D4"/>
    <w:rsid w:val="00EA0A1B"/>
    <w:rsid w:val="00EA2F8C"/>
    <w:rsid w:val="00EA4533"/>
    <w:rsid w:val="00EA5898"/>
    <w:rsid w:val="00EA65FB"/>
    <w:rsid w:val="00EA7A53"/>
    <w:rsid w:val="00EB1458"/>
    <w:rsid w:val="00EB29F1"/>
    <w:rsid w:val="00EB45B3"/>
    <w:rsid w:val="00EB5089"/>
    <w:rsid w:val="00EB6124"/>
    <w:rsid w:val="00EB6190"/>
    <w:rsid w:val="00EC4472"/>
    <w:rsid w:val="00EC529C"/>
    <w:rsid w:val="00EC53E3"/>
    <w:rsid w:val="00EC6A73"/>
    <w:rsid w:val="00EC6DD7"/>
    <w:rsid w:val="00ED0A4A"/>
    <w:rsid w:val="00ED4C2F"/>
    <w:rsid w:val="00EE221E"/>
    <w:rsid w:val="00EE6624"/>
    <w:rsid w:val="00EF0150"/>
    <w:rsid w:val="00EF2DFA"/>
    <w:rsid w:val="00EF49DD"/>
    <w:rsid w:val="00F00EDF"/>
    <w:rsid w:val="00F04DB4"/>
    <w:rsid w:val="00F05CEE"/>
    <w:rsid w:val="00F10CA2"/>
    <w:rsid w:val="00F123D6"/>
    <w:rsid w:val="00F1262B"/>
    <w:rsid w:val="00F13CF4"/>
    <w:rsid w:val="00F15EA8"/>
    <w:rsid w:val="00F1606A"/>
    <w:rsid w:val="00F2116D"/>
    <w:rsid w:val="00F21DAE"/>
    <w:rsid w:val="00F23317"/>
    <w:rsid w:val="00F23AA6"/>
    <w:rsid w:val="00F25876"/>
    <w:rsid w:val="00F273BE"/>
    <w:rsid w:val="00F34FE4"/>
    <w:rsid w:val="00F35AA1"/>
    <w:rsid w:val="00F35EDB"/>
    <w:rsid w:val="00F36071"/>
    <w:rsid w:val="00F403A8"/>
    <w:rsid w:val="00F4181D"/>
    <w:rsid w:val="00F42618"/>
    <w:rsid w:val="00F42961"/>
    <w:rsid w:val="00F4388C"/>
    <w:rsid w:val="00F43A1F"/>
    <w:rsid w:val="00F4495B"/>
    <w:rsid w:val="00F47EF9"/>
    <w:rsid w:val="00F5107F"/>
    <w:rsid w:val="00F51D1F"/>
    <w:rsid w:val="00F53E0E"/>
    <w:rsid w:val="00F53F1F"/>
    <w:rsid w:val="00F559D0"/>
    <w:rsid w:val="00F56F3F"/>
    <w:rsid w:val="00F609CB"/>
    <w:rsid w:val="00F64F9B"/>
    <w:rsid w:val="00F709CB"/>
    <w:rsid w:val="00F71B05"/>
    <w:rsid w:val="00F72789"/>
    <w:rsid w:val="00F81E82"/>
    <w:rsid w:val="00F82890"/>
    <w:rsid w:val="00F82F3D"/>
    <w:rsid w:val="00F83012"/>
    <w:rsid w:val="00F83571"/>
    <w:rsid w:val="00F85749"/>
    <w:rsid w:val="00F858C0"/>
    <w:rsid w:val="00F877CC"/>
    <w:rsid w:val="00F903A9"/>
    <w:rsid w:val="00F92552"/>
    <w:rsid w:val="00F93FF7"/>
    <w:rsid w:val="00F9487C"/>
    <w:rsid w:val="00F953AF"/>
    <w:rsid w:val="00FA3E06"/>
    <w:rsid w:val="00FA6089"/>
    <w:rsid w:val="00FA6CDD"/>
    <w:rsid w:val="00FB030A"/>
    <w:rsid w:val="00FB1C14"/>
    <w:rsid w:val="00FB20ED"/>
    <w:rsid w:val="00FB3213"/>
    <w:rsid w:val="00FC1927"/>
    <w:rsid w:val="00FC1E6C"/>
    <w:rsid w:val="00FC31FD"/>
    <w:rsid w:val="00FC65F7"/>
    <w:rsid w:val="00FC6B70"/>
    <w:rsid w:val="00FD05D8"/>
    <w:rsid w:val="00FD112E"/>
    <w:rsid w:val="00FD1674"/>
    <w:rsid w:val="00FD17EE"/>
    <w:rsid w:val="00FD3A85"/>
    <w:rsid w:val="00FD3B1A"/>
    <w:rsid w:val="00FD3F91"/>
    <w:rsid w:val="00FD4E8C"/>
    <w:rsid w:val="00FD5F85"/>
    <w:rsid w:val="00FD7CBF"/>
    <w:rsid w:val="00FE0529"/>
    <w:rsid w:val="00FE4857"/>
    <w:rsid w:val="00FE5DCF"/>
    <w:rsid w:val="00FE7507"/>
    <w:rsid w:val="00FF0E8E"/>
    <w:rsid w:val="00FF1790"/>
    <w:rsid w:val="00FF2DD1"/>
    <w:rsid w:val="00FF2DF5"/>
    <w:rsid w:val="00FF3E73"/>
    <w:rsid w:val="00FF4B53"/>
    <w:rsid w:val="00FF4CF0"/>
    <w:rsid w:val="00FF6884"/>
    <w:rsid w:val="00FF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83C2EE"/>
  <w15:docId w15:val="{6E8E19F4-4330-4461-809D-22C2E26B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362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223628"/>
    <w:rPr>
      <w:rFonts w:ascii="Cambria" w:eastAsia="Times New Roman" w:hAnsi="Cambria" w:cs="Times New Roman"/>
      <w:b/>
      <w:bCs/>
      <w:kern w:val="28"/>
      <w:sz w:val="32"/>
      <w:szCs w:val="32"/>
    </w:rPr>
  </w:style>
  <w:style w:type="table" w:styleId="TableGrid">
    <w:name w:val="Table Grid"/>
    <w:basedOn w:val="TableNormal"/>
    <w:uiPriority w:val="59"/>
    <w:rsid w:val="0022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B53"/>
    <w:rPr>
      <w:color w:val="0563C1"/>
      <w:u w:val="single"/>
    </w:rPr>
  </w:style>
  <w:style w:type="paragraph" w:styleId="HTMLPreformatted">
    <w:name w:val="HTML Preformatted"/>
    <w:basedOn w:val="Normal"/>
    <w:link w:val="HTMLPreformattedChar"/>
    <w:uiPriority w:val="99"/>
    <w:semiHidden/>
    <w:unhideWhenUsed/>
    <w:rsid w:val="0051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link w:val="HTMLPreformatted"/>
    <w:uiPriority w:val="99"/>
    <w:semiHidden/>
    <w:rsid w:val="0051611F"/>
    <w:rPr>
      <w:rFonts w:ascii="Courier New" w:eastAsia="Times New Roman" w:hAnsi="Courier New" w:cs="Courier New"/>
    </w:rPr>
  </w:style>
  <w:style w:type="character" w:customStyle="1" w:styleId="start-tag">
    <w:name w:val="start-tag"/>
    <w:rsid w:val="0051611F"/>
  </w:style>
  <w:style w:type="character" w:customStyle="1" w:styleId="attribute-name">
    <w:name w:val="attribute-name"/>
    <w:rsid w:val="0051611F"/>
  </w:style>
  <w:style w:type="character" w:styleId="FollowedHyperlink">
    <w:name w:val="FollowedHyperlink"/>
    <w:uiPriority w:val="99"/>
    <w:semiHidden/>
    <w:unhideWhenUsed/>
    <w:rsid w:val="0062360D"/>
    <w:rPr>
      <w:color w:val="800080"/>
      <w:u w:val="single"/>
    </w:rPr>
  </w:style>
  <w:style w:type="paragraph" w:styleId="ListParagraph">
    <w:name w:val="List Paragraph"/>
    <w:basedOn w:val="Normal"/>
    <w:uiPriority w:val="34"/>
    <w:qFormat/>
    <w:rsid w:val="003136B3"/>
    <w:pPr>
      <w:ind w:left="720"/>
    </w:pPr>
    <w:rPr>
      <w:rFonts w:cs="Calibri"/>
    </w:rPr>
  </w:style>
  <w:style w:type="paragraph" w:styleId="Header">
    <w:name w:val="header"/>
    <w:basedOn w:val="Normal"/>
    <w:link w:val="HeaderChar"/>
    <w:uiPriority w:val="99"/>
    <w:unhideWhenUsed/>
    <w:rsid w:val="00CB1F45"/>
    <w:pPr>
      <w:tabs>
        <w:tab w:val="center" w:pos="4680"/>
        <w:tab w:val="right" w:pos="9360"/>
      </w:tabs>
    </w:pPr>
  </w:style>
  <w:style w:type="character" w:customStyle="1" w:styleId="HeaderChar">
    <w:name w:val="Header Char"/>
    <w:link w:val="Header"/>
    <w:uiPriority w:val="99"/>
    <w:rsid w:val="00CB1F45"/>
    <w:rPr>
      <w:sz w:val="22"/>
      <w:szCs w:val="22"/>
    </w:rPr>
  </w:style>
  <w:style w:type="paragraph" w:styleId="Footer">
    <w:name w:val="footer"/>
    <w:basedOn w:val="Normal"/>
    <w:link w:val="FooterChar"/>
    <w:uiPriority w:val="99"/>
    <w:unhideWhenUsed/>
    <w:rsid w:val="00CB1F45"/>
    <w:pPr>
      <w:tabs>
        <w:tab w:val="center" w:pos="4680"/>
        <w:tab w:val="right" w:pos="9360"/>
      </w:tabs>
    </w:pPr>
  </w:style>
  <w:style w:type="character" w:customStyle="1" w:styleId="FooterChar">
    <w:name w:val="Footer Char"/>
    <w:link w:val="Footer"/>
    <w:uiPriority w:val="99"/>
    <w:rsid w:val="00CB1F45"/>
    <w:rPr>
      <w:sz w:val="22"/>
      <w:szCs w:val="22"/>
    </w:rPr>
  </w:style>
  <w:style w:type="paragraph" w:styleId="NormalWeb">
    <w:name w:val="Normal (Web)"/>
    <w:basedOn w:val="Normal"/>
    <w:rsid w:val="00472974"/>
    <w:pPr>
      <w:spacing w:before="100" w:beforeAutospacing="1" w:after="100" w:afterAutospacing="1"/>
    </w:pPr>
    <w:rPr>
      <w:rFonts w:eastAsia="Times New Roman" w:cs="Calibri"/>
    </w:rPr>
  </w:style>
  <w:style w:type="character" w:styleId="Strong">
    <w:name w:val="Strong"/>
    <w:qFormat/>
    <w:rsid w:val="00472974"/>
    <w:rPr>
      <w:b/>
      <w:bCs/>
    </w:rPr>
  </w:style>
  <w:style w:type="character" w:customStyle="1" w:styleId="nodeattr">
    <w:name w:val="nodeattr"/>
    <w:basedOn w:val="DefaultParagraphFont"/>
    <w:rsid w:val="00E57107"/>
  </w:style>
  <w:style w:type="character" w:customStyle="1" w:styleId="nodename">
    <w:name w:val="nodename"/>
    <w:basedOn w:val="DefaultParagraphFont"/>
    <w:rsid w:val="00E57107"/>
  </w:style>
  <w:style w:type="character" w:customStyle="1" w:styleId="nodelabelbox">
    <w:name w:val="nodelabelbox"/>
    <w:basedOn w:val="DefaultParagraphFont"/>
    <w:rsid w:val="003B0F8D"/>
  </w:style>
  <w:style w:type="character" w:customStyle="1" w:styleId="nodetag">
    <w:name w:val="nodetag"/>
    <w:basedOn w:val="DefaultParagraphFont"/>
    <w:rsid w:val="003B0F8D"/>
  </w:style>
  <w:style w:type="character" w:customStyle="1" w:styleId="nodevalue">
    <w:name w:val="nodevalue"/>
    <w:basedOn w:val="DefaultParagraphFont"/>
    <w:rsid w:val="003B0F8D"/>
  </w:style>
  <w:style w:type="character" w:customStyle="1" w:styleId="nodebracket">
    <w:name w:val="nodebracket"/>
    <w:basedOn w:val="DefaultParagraphFont"/>
    <w:rsid w:val="003B0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712089">
      <w:bodyDiv w:val="1"/>
      <w:marLeft w:val="0"/>
      <w:marRight w:val="0"/>
      <w:marTop w:val="0"/>
      <w:marBottom w:val="0"/>
      <w:divBdr>
        <w:top w:val="none" w:sz="0" w:space="0" w:color="auto"/>
        <w:left w:val="none" w:sz="0" w:space="0" w:color="auto"/>
        <w:bottom w:val="none" w:sz="0" w:space="0" w:color="auto"/>
        <w:right w:val="none" w:sz="0" w:space="0" w:color="auto"/>
      </w:divBdr>
    </w:div>
    <w:div w:id="399720121">
      <w:bodyDiv w:val="1"/>
      <w:marLeft w:val="0"/>
      <w:marRight w:val="0"/>
      <w:marTop w:val="0"/>
      <w:marBottom w:val="0"/>
      <w:divBdr>
        <w:top w:val="none" w:sz="0" w:space="0" w:color="auto"/>
        <w:left w:val="none" w:sz="0" w:space="0" w:color="auto"/>
        <w:bottom w:val="none" w:sz="0" w:space="0" w:color="auto"/>
        <w:right w:val="none" w:sz="0" w:space="0" w:color="auto"/>
      </w:divBdr>
    </w:div>
    <w:div w:id="410350538">
      <w:bodyDiv w:val="1"/>
      <w:marLeft w:val="0"/>
      <w:marRight w:val="0"/>
      <w:marTop w:val="0"/>
      <w:marBottom w:val="0"/>
      <w:divBdr>
        <w:top w:val="none" w:sz="0" w:space="0" w:color="auto"/>
        <w:left w:val="none" w:sz="0" w:space="0" w:color="auto"/>
        <w:bottom w:val="none" w:sz="0" w:space="0" w:color="auto"/>
        <w:right w:val="none" w:sz="0" w:space="0" w:color="auto"/>
      </w:divBdr>
    </w:div>
    <w:div w:id="418067861">
      <w:bodyDiv w:val="1"/>
      <w:marLeft w:val="0"/>
      <w:marRight w:val="0"/>
      <w:marTop w:val="0"/>
      <w:marBottom w:val="0"/>
      <w:divBdr>
        <w:top w:val="none" w:sz="0" w:space="0" w:color="auto"/>
        <w:left w:val="none" w:sz="0" w:space="0" w:color="auto"/>
        <w:bottom w:val="none" w:sz="0" w:space="0" w:color="auto"/>
        <w:right w:val="none" w:sz="0" w:space="0" w:color="auto"/>
      </w:divBdr>
    </w:div>
    <w:div w:id="580527020">
      <w:bodyDiv w:val="1"/>
      <w:marLeft w:val="0"/>
      <w:marRight w:val="0"/>
      <w:marTop w:val="0"/>
      <w:marBottom w:val="0"/>
      <w:divBdr>
        <w:top w:val="none" w:sz="0" w:space="0" w:color="auto"/>
        <w:left w:val="none" w:sz="0" w:space="0" w:color="auto"/>
        <w:bottom w:val="none" w:sz="0" w:space="0" w:color="auto"/>
        <w:right w:val="none" w:sz="0" w:space="0" w:color="auto"/>
      </w:divBdr>
      <w:divsChild>
        <w:div w:id="1477456953">
          <w:marLeft w:val="0"/>
          <w:marRight w:val="0"/>
          <w:marTop w:val="0"/>
          <w:marBottom w:val="0"/>
          <w:divBdr>
            <w:top w:val="none" w:sz="0" w:space="0" w:color="auto"/>
            <w:left w:val="none" w:sz="0" w:space="0" w:color="auto"/>
            <w:bottom w:val="none" w:sz="0" w:space="0" w:color="auto"/>
            <w:right w:val="none" w:sz="0" w:space="0" w:color="auto"/>
          </w:divBdr>
        </w:div>
        <w:div w:id="1960141969">
          <w:marLeft w:val="0"/>
          <w:marRight w:val="0"/>
          <w:marTop w:val="0"/>
          <w:marBottom w:val="0"/>
          <w:divBdr>
            <w:top w:val="none" w:sz="0" w:space="0" w:color="auto"/>
            <w:left w:val="none" w:sz="0" w:space="0" w:color="auto"/>
            <w:bottom w:val="none" w:sz="0" w:space="0" w:color="auto"/>
            <w:right w:val="none" w:sz="0" w:space="0" w:color="auto"/>
          </w:divBdr>
          <w:divsChild>
            <w:div w:id="351030083">
              <w:marLeft w:val="0"/>
              <w:marRight w:val="0"/>
              <w:marTop w:val="0"/>
              <w:marBottom w:val="0"/>
              <w:divBdr>
                <w:top w:val="none" w:sz="0" w:space="0" w:color="auto"/>
                <w:left w:val="none" w:sz="0" w:space="0" w:color="auto"/>
                <w:bottom w:val="none" w:sz="0" w:space="0" w:color="auto"/>
                <w:right w:val="none" w:sz="0" w:space="0" w:color="auto"/>
              </w:divBdr>
              <w:divsChild>
                <w:div w:id="18225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2337">
      <w:bodyDiv w:val="1"/>
      <w:marLeft w:val="0"/>
      <w:marRight w:val="0"/>
      <w:marTop w:val="0"/>
      <w:marBottom w:val="0"/>
      <w:divBdr>
        <w:top w:val="none" w:sz="0" w:space="0" w:color="auto"/>
        <w:left w:val="none" w:sz="0" w:space="0" w:color="auto"/>
        <w:bottom w:val="none" w:sz="0" w:space="0" w:color="auto"/>
        <w:right w:val="none" w:sz="0" w:space="0" w:color="auto"/>
      </w:divBdr>
    </w:div>
    <w:div w:id="599683583">
      <w:bodyDiv w:val="1"/>
      <w:marLeft w:val="0"/>
      <w:marRight w:val="0"/>
      <w:marTop w:val="0"/>
      <w:marBottom w:val="0"/>
      <w:divBdr>
        <w:top w:val="none" w:sz="0" w:space="0" w:color="auto"/>
        <w:left w:val="none" w:sz="0" w:space="0" w:color="auto"/>
        <w:bottom w:val="none" w:sz="0" w:space="0" w:color="auto"/>
        <w:right w:val="none" w:sz="0" w:space="0" w:color="auto"/>
      </w:divBdr>
    </w:div>
    <w:div w:id="635181480">
      <w:bodyDiv w:val="1"/>
      <w:marLeft w:val="0"/>
      <w:marRight w:val="0"/>
      <w:marTop w:val="0"/>
      <w:marBottom w:val="0"/>
      <w:divBdr>
        <w:top w:val="none" w:sz="0" w:space="0" w:color="auto"/>
        <w:left w:val="none" w:sz="0" w:space="0" w:color="auto"/>
        <w:bottom w:val="none" w:sz="0" w:space="0" w:color="auto"/>
        <w:right w:val="none" w:sz="0" w:space="0" w:color="auto"/>
      </w:divBdr>
    </w:div>
    <w:div w:id="651757783">
      <w:bodyDiv w:val="1"/>
      <w:marLeft w:val="0"/>
      <w:marRight w:val="0"/>
      <w:marTop w:val="0"/>
      <w:marBottom w:val="0"/>
      <w:divBdr>
        <w:top w:val="none" w:sz="0" w:space="0" w:color="auto"/>
        <w:left w:val="none" w:sz="0" w:space="0" w:color="auto"/>
        <w:bottom w:val="none" w:sz="0" w:space="0" w:color="auto"/>
        <w:right w:val="none" w:sz="0" w:space="0" w:color="auto"/>
      </w:divBdr>
    </w:div>
    <w:div w:id="657150126">
      <w:bodyDiv w:val="1"/>
      <w:marLeft w:val="0"/>
      <w:marRight w:val="0"/>
      <w:marTop w:val="0"/>
      <w:marBottom w:val="0"/>
      <w:divBdr>
        <w:top w:val="none" w:sz="0" w:space="0" w:color="auto"/>
        <w:left w:val="none" w:sz="0" w:space="0" w:color="auto"/>
        <w:bottom w:val="none" w:sz="0" w:space="0" w:color="auto"/>
        <w:right w:val="none" w:sz="0" w:space="0" w:color="auto"/>
      </w:divBdr>
    </w:div>
    <w:div w:id="745612984">
      <w:bodyDiv w:val="1"/>
      <w:marLeft w:val="0"/>
      <w:marRight w:val="0"/>
      <w:marTop w:val="0"/>
      <w:marBottom w:val="0"/>
      <w:divBdr>
        <w:top w:val="none" w:sz="0" w:space="0" w:color="auto"/>
        <w:left w:val="none" w:sz="0" w:space="0" w:color="auto"/>
        <w:bottom w:val="none" w:sz="0" w:space="0" w:color="auto"/>
        <w:right w:val="none" w:sz="0" w:space="0" w:color="auto"/>
      </w:divBdr>
    </w:div>
    <w:div w:id="798688688">
      <w:bodyDiv w:val="1"/>
      <w:marLeft w:val="0"/>
      <w:marRight w:val="0"/>
      <w:marTop w:val="0"/>
      <w:marBottom w:val="0"/>
      <w:divBdr>
        <w:top w:val="none" w:sz="0" w:space="0" w:color="auto"/>
        <w:left w:val="none" w:sz="0" w:space="0" w:color="auto"/>
        <w:bottom w:val="none" w:sz="0" w:space="0" w:color="auto"/>
        <w:right w:val="none" w:sz="0" w:space="0" w:color="auto"/>
      </w:divBdr>
    </w:div>
    <w:div w:id="940332963">
      <w:bodyDiv w:val="1"/>
      <w:marLeft w:val="0"/>
      <w:marRight w:val="0"/>
      <w:marTop w:val="0"/>
      <w:marBottom w:val="0"/>
      <w:divBdr>
        <w:top w:val="none" w:sz="0" w:space="0" w:color="auto"/>
        <w:left w:val="none" w:sz="0" w:space="0" w:color="auto"/>
        <w:bottom w:val="none" w:sz="0" w:space="0" w:color="auto"/>
        <w:right w:val="none" w:sz="0" w:space="0" w:color="auto"/>
      </w:divBdr>
    </w:div>
    <w:div w:id="940333794">
      <w:bodyDiv w:val="1"/>
      <w:marLeft w:val="0"/>
      <w:marRight w:val="0"/>
      <w:marTop w:val="0"/>
      <w:marBottom w:val="0"/>
      <w:divBdr>
        <w:top w:val="none" w:sz="0" w:space="0" w:color="auto"/>
        <w:left w:val="none" w:sz="0" w:space="0" w:color="auto"/>
        <w:bottom w:val="none" w:sz="0" w:space="0" w:color="auto"/>
        <w:right w:val="none" w:sz="0" w:space="0" w:color="auto"/>
      </w:divBdr>
    </w:div>
    <w:div w:id="1133526955">
      <w:bodyDiv w:val="1"/>
      <w:marLeft w:val="0"/>
      <w:marRight w:val="0"/>
      <w:marTop w:val="0"/>
      <w:marBottom w:val="0"/>
      <w:divBdr>
        <w:top w:val="none" w:sz="0" w:space="0" w:color="auto"/>
        <w:left w:val="none" w:sz="0" w:space="0" w:color="auto"/>
        <w:bottom w:val="none" w:sz="0" w:space="0" w:color="auto"/>
        <w:right w:val="none" w:sz="0" w:space="0" w:color="auto"/>
      </w:divBdr>
    </w:div>
    <w:div w:id="1158766827">
      <w:bodyDiv w:val="1"/>
      <w:marLeft w:val="0"/>
      <w:marRight w:val="0"/>
      <w:marTop w:val="0"/>
      <w:marBottom w:val="0"/>
      <w:divBdr>
        <w:top w:val="none" w:sz="0" w:space="0" w:color="auto"/>
        <w:left w:val="none" w:sz="0" w:space="0" w:color="auto"/>
        <w:bottom w:val="none" w:sz="0" w:space="0" w:color="auto"/>
        <w:right w:val="none" w:sz="0" w:space="0" w:color="auto"/>
      </w:divBdr>
    </w:div>
    <w:div w:id="1182670378">
      <w:bodyDiv w:val="1"/>
      <w:marLeft w:val="0"/>
      <w:marRight w:val="0"/>
      <w:marTop w:val="0"/>
      <w:marBottom w:val="0"/>
      <w:divBdr>
        <w:top w:val="none" w:sz="0" w:space="0" w:color="auto"/>
        <w:left w:val="none" w:sz="0" w:space="0" w:color="auto"/>
        <w:bottom w:val="none" w:sz="0" w:space="0" w:color="auto"/>
        <w:right w:val="none" w:sz="0" w:space="0" w:color="auto"/>
      </w:divBdr>
    </w:div>
    <w:div w:id="1248659002">
      <w:bodyDiv w:val="1"/>
      <w:marLeft w:val="0"/>
      <w:marRight w:val="0"/>
      <w:marTop w:val="0"/>
      <w:marBottom w:val="0"/>
      <w:divBdr>
        <w:top w:val="none" w:sz="0" w:space="0" w:color="auto"/>
        <w:left w:val="none" w:sz="0" w:space="0" w:color="auto"/>
        <w:bottom w:val="none" w:sz="0" w:space="0" w:color="auto"/>
        <w:right w:val="none" w:sz="0" w:space="0" w:color="auto"/>
      </w:divBdr>
    </w:div>
    <w:div w:id="1264533760">
      <w:bodyDiv w:val="1"/>
      <w:marLeft w:val="0"/>
      <w:marRight w:val="0"/>
      <w:marTop w:val="0"/>
      <w:marBottom w:val="0"/>
      <w:divBdr>
        <w:top w:val="none" w:sz="0" w:space="0" w:color="auto"/>
        <w:left w:val="none" w:sz="0" w:space="0" w:color="auto"/>
        <w:bottom w:val="none" w:sz="0" w:space="0" w:color="auto"/>
        <w:right w:val="none" w:sz="0" w:space="0" w:color="auto"/>
      </w:divBdr>
    </w:div>
    <w:div w:id="1356148559">
      <w:bodyDiv w:val="1"/>
      <w:marLeft w:val="0"/>
      <w:marRight w:val="0"/>
      <w:marTop w:val="0"/>
      <w:marBottom w:val="0"/>
      <w:divBdr>
        <w:top w:val="none" w:sz="0" w:space="0" w:color="auto"/>
        <w:left w:val="none" w:sz="0" w:space="0" w:color="auto"/>
        <w:bottom w:val="none" w:sz="0" w:space="0" w:color="auto"/>
        <w:right w:val="none" w:sz="0" w:space="0" w:color="auto"/>
      </w:divBdr>
    </w:div>
    <w:div w:id="1359544541">
      <w:bodyDiv w:val="1"/>
      <w:marLeft w:val="0"/>
      <w:marRight w:val="0"/>
      <w:marTop w:val="0"/>
      <w:marBottom w:val="0"/>
      <w:divBdr>
        <w:top w:val="none" w:sz="0" w:space="0" w:color="auto"/>
        <w:left w:val="none" w:sz="0" w:space="0" w:color="auto"/>
        <w:bottom w:val="none" w:sz="0" w:space="0" w:color="auto"/>
        <w:right w:val="none" w:sz="0" w:space="0" w:color="auto"/>
      </w:divBdr>
    </w:div>
    <w:div w:id="1395154592">
      <w:bodyDiv w:val="1"/>
      <w:marLeft w:val="0"/>
      <w:marRight w:val="0"/>
      <w:marTop w:val="0"/>
      <w:marBottom w:val="0"/>
      <w:divBdr>
        <w:top w:val="none" w:sz="0" w:space="0" w:color="auto"/>
        <w:left w:val="none" w:sz="0" w:space="0" w:color="auto"/>
        <w:bottom w:val="none" w:sz="0" w:space="0" w:color="auto"/>
        <w:right w:val="none" w:sz="0" w:space="0" w:color="auto"/>
      </w:divBdr>
    </w:div>
    <w:div w:id="1428846338">
      <w:bodyDiv w:val="1"/>
      <w:marLeft w:val="0"/>
      <w:marRight w:val="0"/>
      <w:marTop w:val="0"/>
      <w:marBottom w:val="0"/>
      <w:divBdr>
        <w:top w:val="none" w:sz="0" w:space="0" w:color="auto"/>
        <w:left w:val="none" w:sz="0" w:space="0" w:color="auto"/>
        <w:bottom w:val="none" w:sz="0" w:space="0" w:color="auto"/>
        <w:right w:val="none" w:sz="0" w:space="0" w:color="auto"/>
      </w:divBdr>
    </w:div>
    <w:div w:id="1488476450">
      <w:bodyDiv w:val="1"/>
      <w:marLeft w:val="0"/>
      <w:marRight w:val="0"/>
      <w:marTop w:val="0"/>
      <w:marBottom w:val="0"/>
      <w:divBdr>
        <w:top w:val="none" w:sz="0" w:space="0" w:color="auto"/>
        <w:left w:val="none" w:sz="0" w:space="0" w:color="auto"/>
        <w:bottom w:val="none" w:sz="0" w:space="0" w:color="auto"/>
        <w:right w:val="none" w:sz="0" w:space="0" w:color="auto"/>
      </w:divBdr>
    </w:div>
    <w:div w:id="1540892543">
      <w:bodyDiv w:val="1"/>
      <w:marLeft w:val="0"/>
      <w:marRight w:val="0"/>
      <w:marTop w:val="0"/>
      <w:marBottom w:val="0"/>
      <w:divBdr>
        <w:top w:val="none" w:sz="0" w:space="0" w:color="auto"/>
        <w:left w:val="none" w:sz="0" w:space="0" w:color="auto"/>
        <w:bottom w:val="none" w:sz="0" w:space="0" w:color="auto"/>
        <w:right w:val="none" w:sz="0" w:space="0" w:color="auto"/>
      </w:divBdr>
    </w:div>
    <w:div w:id="1556236975">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79842484">
      <w:bodyDiv w:val="1"/>
      <w:marLeft w:val="0"/>
      <w:marRight w:val="0"/>
      <w:marTop w:val="0"/>
      <w:marBottom w:val="0"/>
      <w:divBdr>
        <w:top w:val="none" w:sz="0" w:space="0" w:color="auto"/>
        <w:left w:val="none" w:sz="0" w:space="0" w:color="auto"/>
        <w:bottom w:val="none" w:sz="0" w:space="0" w:color="auto"/>
        <w:right w:val="none" w:sz="0" w:space="0" w:color="auto"/>
      </w:divBdr>
    </w:div>
    <w:div w:id="1809280093">
      <w:bodyDiv w:val="1"/>
      <w:marLeft w:val="0"/>
      <w:marRight w:val="0"/>
      <w:marTop w:val="0"/>
      <w:marBottom w:val="0"/>
      <w:divBdr>
        <w:top w:val="none" w:sz="0" w:space="0" w:color="auto"/>
        <w:left w:val="none" w:sz="0" w:space="0" w:color="auto"/>
        <w:bottom w:val="none" w:sz="0" w:space="0" w:color="auto"/>
        <w:right w:val="none" w:sz="0" w:space="0" w:color="auto"/>
      </w:divBdr>
    </w:div>
    <w:div w:id="1839344358">
      <w:bodyDiv w:val="1"/>
      <w:marLeft w:val="0"/>
      <w:marRight w:val="0"/>
      <w:marTop w:val="0"/>
      <w:marBottom w:val="0"/>
      <w:divBdr>
        <w:top w:val="none" w:sz="0" w:space="0" w:color="auto"/>
        <w:left w:val="none" w:sz="0" w:space="0" w:color="auto"/>
        <w:bottom w:val="none" w:sz="0" w:space="0" w:color="auto"/>
        <w:right w:val="none" w:sz="0" w:space="0" w:color="auto"/>
      </w:divBdr>
    </w:div>
    <w:div w:id="1841264381">
      <w:bodyDiv w:val="1"/>
      <w:marLeft w:val="0"/>
      <w:marRight w:val="0"/>
      <w:marTop w:val="0"/>
      <w:marBottom w:val="0"/>
      <w:divBdr>
        <w:top w:val="none" w:sz="0" w:space="0" w:color="auto"/>
        <w:left w:val="none" w:sz="0" w:space="0" w:color="auto"/>
        <w:bottom w:val="none" w:sz="0" w:space="0" w:color="auto"/>
        <w:right w:val="none" w:sz="0" w:space="0" w:color="auto"/>
      </w:divBdr>
    </w:div>
    <w:div w:id="1856116833">
      <w:bodyDiv w:val="1"/>
      <w:marLeft w:val="0"/>
      <w:marRight w:val="0"/>
      <w:marTop w:val="0"/>
      <w:marBottom w:val="0"/>
      <w:divBdr>
        <w:top w:val="none" w:sz="0" w:space="0" w:color="auto"/>
        <w:left w:val="none" w:sz="0" w:space="0" w:color="auto"/>
        <w:bottom w:val="none" w:sz="0" w:space="0" w:color="auto"/>
        <w:right w:val="none" w:sz="0" w:space="0" w:color="auto"/>
      </w:divBdr>
    </w:div>
    <w:div w:id="1877618429">
      <w:bodyDiv w:val="1"/>
      <w:marLeft w:val="0"/>
      <w:marRight w:val="0"/>
      <w:marTop w:val="0"/>
      <w:marBottom w:val="0"/>
      <w:divBdr>
        <w:top w:val="none" w:sz="0" w:space="0" w:color="auto"/>
        <w:left w:val="none" w:sz="0" w:space="0" w:color="auto"/>
        <w:bottom w:val="none" w:sz="0" w:space="0" w:color="auto"/>
        <w:right w:val="none" w:sz="0" w:space="0" w:color="auto"/>
      </w:divBdr>
    </w:div>
    <w:div w:id="1906260181">
      <w:bodyDiv w:val="1"/>
      <w:marLeft w:val="0"/>
      <w:marRight w:val="0"/>
      <w:marTop w:val="0"/>
      <w:marBottom w:val="0"/>
      <w:divBdr>
        <w:top w:val="none" w:sz="0" w:space="0" w:color="auto"/>
        <w:left w:val="none" w:sz="0" w:space="0" w:color="auto"/>
        <w:bottom w:val="none" w:sz="0" w:space="0" w:color="auto"/>
        <w:right w:val="none" w:sz="0" w:space="0" w:color="auto"/>
      </w:divBdr>
    </w:div>
    <w:div w:id="1983197664">
      <w:bodyDiv w:val="1"/>
      <w:marLeft w:val="0"/>
      <w:marRight w:val="0"/>
      <w:marTop w:val="0"/>
      <w:marBottom w:val="0"/>
      <w:divBdr>
        <w:top w:val="none" w:sz="0" w:space="0" w:color="auto"/>
        <w:left w:val="none" w:sz="0" w:space="0" w:color="auto"/>
        <w:bottom w:val="none" w:sz="0" w:space="0" w:color="auto"/>
        <w:right w:val="none" w:sz="0" w:space="0" w:color="auto"/>
      </w:divBdr>
    </w:div>
    <w:div w:id="2065906947">
      <w:bodyDiv w:val="1"/>
      <w:marLeft w:val="0"/>
      <w:marRight w:val="0"/>
      <w:marTop w:val="0"/>
      <w:marBottom w:val="0"/>
      <w:divBdr>
        <w:top w:val="none" w:sz="0" w:space="0" w:color="auto"/>
        <w:left w:val="none" w:sz="0" w:space="0" w:color="auto"/>
        <w:bottom w:val="none" w:sz="0" w:space="0" w:color="auto"/>
        <w:right w:val="none" w:sz="0" w:space="0" w:color="auto"/>
      </w:divBdr>
    </w:div>
    <w:div w:id="213817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3.org/TR/WCAG20/" TargetMode="External"/><Relationship Id="rId18" Type="http://schemas.openxmlformats.org/officeDocument/2006/relationships/hyperlink" Target="https://www.w3.org/TR/WCAG21/" TargetMode="External"/><Relationship Id="rId26" Type="http://schemas.openxmlformats.org/officeDocument/2006/relationships/hyperlink" Target="https://www.w3.org/TR/WCAG21/" TargetMode="External"/><Relationship Id="rId39" Type="http://schemas.openxmlformats.org/officeDocument/2006/relationships/hyperlink" Target="https://www.w3.org/TR/WCAG21/" TargetMode="External"/><Relationship Id="rId21" Type="http://schemas.openxmlformats.org/officeDocument/2006/relationships/hyperlink" Target="https://www.w3.org/TR/WCAG21/" TargetMode="External"/><Relationship Id="rId34" Type="http://schemas.openxmlformats.org/officeDocument/2006/relationships/hyperlink" Target="http://www.w3.org/TR/WCAG20/" TargetMode="External"/><Relationship Id="rId42" Type="http://schemas.openxmlformats.org/officeDocument/2006/relationships/hyperlink" Target="http://www.w3.org/TR/WCAG20/" TargetMode="External"/><Relationship Id="rId47" Type="http://schemas.openxmlformats.org/officeDocument/2006/relationships/hyperlink" Target="http://www.w3.org/TR/WCAG20/" TargetMode="External"/><Relationship Id="rId50" Type="http://schemas.openxmlformats.org/officeDocument/2006/relationships/hyperlink" Target="http://www.w3.org/TR/WCAG20/" TargetMode="External"/><Relationship Id="rId55" Type="http://schemas.openxmlformats.org/officeDocument/2006/relationships/hyperlink" Target="http://www.w3.org/TR/WCAG20/"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w3.org/TR/WCAG20/" TargetMode="External"/><Relationship Id="rId29" Type="http://schemas.openxmlformats.org/officeDocument/2006/relationships/hyperlink" Target="http://www.w3.org/TR/WCAG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TR/UNDERSTANDING-WCAG20/conformance.html" TargetMode="External"/><Relationship Id="rId24" Type="http://schemas.openxmlformats.org/officeDocument/2006/relationships/hyperlink" Target="http://www.w3.org/TR/WCAG20/" TargetMode="External"/><Relationship Id="rId32" Type="http://schemas.openxmlformats.org/officeDocument/2006/relationships/hyperlink" Target="http://www.w3.org/TR/WCAG20/" TargetMode="External"/><Relationship Id="rId37" Type="http://schemas.openxmlformats.org/officeDocument/2006/relationships/hyperlink" Target="http://www.w3.org/TR/WCAG20/" TargetMode="External"/><Relationship Id="rId40" Type="http://schemas.openxmlformats.org/officeDocument/2006/relationships/hyperlink" Target="http://www.w3.org/TR/WCAG20/" TargetMode="External"/><Relationship Id="rId45" Type="http://schemas.openxmlformats.org/officeDocument/2006/relationships/hyperlink" Target="https://www.w3.org/TR/WCAG21/" TargetMode="External"/><Relationship Id="rId53" Type="http://schemas.openxmlformats.org/officeDocument/2006/relationships/hyperlink" Target="http://www.w3.org/TR/WCAG20/" TargetMode="External"/><Relationship Id="rId58" Type="http://schemas.openxmlformats.org/officeDocument/2006/relationships/hyperlink" Target="https://www.w3.org/TR/WCAG21/"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w3.org/TR/WCAG20/" TargetMode="External"/><Relationship Id="rId23" Type="http://schemas.openxmlformats.org/officeDocument/2006/relationships/hyperlink" Target="http://www.w3.org/TR/WCAG20/" TargetMode="External"/><Relationship Id="rId28" Type="http://schemas.openxmlformats.org/officeDocument/2006/relationships/hyperlink" Target="http://www.w3.org/TR/WCAG20/" TargetMode="External"/><Relationship Id="rId36" Type="http://schemas.openxmlformats.org/officeDocument/2006/relationships/hyperlink" Target="https://www.w3.org/TR/WCAG21/" TargetMode="External"/><Relationship Id="rId49" Type="http://schemas.openxmlformats.org/officeDocument/2006/relationships/hyperlink" Target="http://www.w3.org/TR/WCAG20/" TargetMode="External"/><Relationship Id="rId57" Type="http://schemas.openxmlformats.org/officeDocument/2006/relationships/hyperlink" Target="http://www.w3.org/TR/WCAG20/" TargetMode="External"/><Relationship Id="rId61" Type="http://schemas.openxmlformats.org/officeDocument/2006/relationships/hyperlink" Target="https://www.w3.org/TR/WCAG21/" TargetMode="External"/><Relationship Id="rId10" Type="http://schemas.openxmlformats.org/officeDocument/2006/relationships/hyperlink" Target="http://romeo.elsevier.com/accessibility_checklist/" TargetMode="External"/><Relationship Id="rId19" Type="http://schemas.openxmlformats.org/officeDocument/2006/relationships/hyperlink" Target="https://www.w3.org/TR/WCAG21/" TargetMode="External"/><Relationship Id="rId31" Type="http://schemas.openxmlformats.org/officeDocument/2006/relationships/hyperlink" Target="http://www.w3.org/TR/WCAG20/" TargetMode="External"/><Relationship Id="rId44" Type="http://schemas.openxmlformats.org/officeDocument/2006/relationships/hyperlink" Target="http://www.w3.org/TR/WCAG20/" TargetMode="External"/><Relationship Id="rId52" Type="http://schemas.openxmlformats.org/officeDocument/2006/relationships/hyperlink" Target="http://www.w3.org/TR/WCAG20/" TargetMode="External"/><Relationship Id="rId60" Type="http://schemas.openxmlformats.org/officeDocument/2006/relationships/hyperlink" Target="https://www.w3.org/TR/WCAG21/"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ccessibility@elsevier.com?subject=Accessibility%20and%20ScienceDirect" TargetMode="External"/><Relationship Id="rId14" Type="http://schemas.openxmlformats.org/officeDocument/2006/relationships/hyperlink" Target="http://www.w3.org/TR/WCAG20/" TargetMode="External"/><Relationship Id="rId22" Type="http://schemas.openxmlformats.org/officeDocument/2006/relationships/hyperlink" Target="http://www.w3.org/TR/WCAG20/" TargetMode="External"/><Relationship Id="rId27" Type="http://schemas.openxmlformats.org/officeDocument/2006/relationships/hyperlink" Target="http://www.w3.org/TR/WCAG20/" TargetMode="External"/><Relationship Id="rId30" Type="http://schemas.openxmlformats.org/officeDocument/2006/relationships/hyperlink" Target="http://www.w3.org/TR/WCAG20/" TargetMode="External"/><Relationship Id="rId35" Type="http://schemas.openxmlformats.org/officeDocument/2006/relationships/hyperlink" Target="http://www.w3.org/TR/WCAG20/" TargetMode="External"/><Relationship Id="rId43" Type="http://schemas.openxmlformats.org/officeDocument/2006/relationships/hyperlink" Target="http://www.w3.org/TR/WCAG20/" TargetMode="External"/><Relationship Id="rId48" Type="http://schemas.openxmlformats.org/officeDocument/2006/relationships/hyperlink" Target="http://www.w3.org/TR/WCAG20/" TargetMode="External"/><Relationship Id="rId56" Type="http://schemas.openxmlformats.org/officeDocument/2006/relationships/hyperlink" Target="http://www.w3.org/TR/WCAG20/"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mailto:ted.gies@elsevier.com" TargetMode="External"/><Relationship Id="rId51" Type="http://schemas.openxmlformats.org/officeDocument/2006/relationships/hyperlink" Target="http://www.w3.org/TR/WCAG20/" TargetMode="External"/><Relationship Id="rId3" Type="http://schemas.openxmlformats.org/officeDocument/2006/relationships/styles" Target="styles.xml"/><Relationship Id="rId12" Type="http://schemas.openxmlformats.org/officeDocument/2006/relationships/hyperlink" Target="http://www.w3.org/TR/WCAG20/" TargetMode="External"/><Relationship Id="rId17" Type="http://schemas.openxmlformats.org/officeDocument/2006/relationships/hyperlink" Target="http://www.w3.org/TR/WCAG20/" TargetMode="External"/><Relationship Id="rId25" Type="http://schemas.openxmlformats.org/officeDocument/2006/relationships/hyperlink" Target="http://www.w3.org/TR/WCAG20/" TargetMode="External"/><Relationship Id="rId33" Type="http://schemas.openxmlformats.org/officeDocument/2006/relationships/hyperlink" Target="http://www.w3.org/TR/WCAG20/" TargetMode="External"/><Relationship Id="rId38" Type="http://schemas.openxmlformats.org/officeDocument/2006/relationships/hyperlink" Target="http://www.w3.org/TR/WCAG20/" TargetMode="External"/><Relationship Id="rId46" Type="http://schemas.openxmlformats.org/officeDocument/2006/relationships/hyperlink" Target="http://www.w3.org/TR/WCAG20/" TargetMode="External"/><Relationship Id="rId59" Type="http://schemas.openxmlformats.org/officeDocument/2006/relationships/hyperlink" Target="https://www.w3.org/TR/WCAG21/" TargetMode="External"/><Relationship Id="rId67" Type="http://schemas.openxmlformats.org/officeDocument/2006/relationships/footer" Target="footer3.xml"/><Relationship Id="rId20" Type="http://schemas.openxmlformats.org/officeDocument/2006/relationships/hyperlink" Target="https://www.w3.org/TR/WCAG21/" TargetMode="External"/><Relationship Id="rId41" Type="http://schemas.openxmlformats.org/officeDocument/2006/relationships/hyperlink" Target="http://www.w3.org/TR/WCAG20/" TargetMode="External"/><Relationship Id="rId54" Type="http://schemas.openxmlformats.org/officeDocument/2006/relationships/hyperlink" Target="http://www.w3.org/TR/WCAG20/"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23F21-FA04-48AF-8511-6C875E681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52894</TotalTime>
  <Pages>12</Pages>
  <Words>3508</Words>
  <Characters>19999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23461</CharactersWithSpaces>
  <SharedDoc>false</SharedDoc>
  <HLinks>
    <vt:vector size="252" baseType="variant">
      <vt:variant>
        <vt:i4>4980764</vt:i4>
      </vt:variant>
      <vt:variant>
        <vt:i4>123</vt:i4>
      </vt:variant>
      <vt:variant>
        <vt:i4>0</vt:i4>
      </vt:variant>
      <vt:variant>
        <vt:i4>5</vt:i4>
      </vt:variant>
      <vt:variant>
        <vt:lpwstr>http://www.w3.org/TR/WCAG20/</vt:lpwstr>
      </vt:variant>
      <vt:variant>
        <vt:lpwstr>minimize-error-reversible</vt:lpwstr>
      </vt:variant>
      <vt:variant>
        <vt:i4>983058</vt:i4>
      </vt:variant>
      <vt:variant>
        <vt:i4>120</vt:i4>
      </vt:variant>
      <vt:variant>
        <vt:i4>0</vt:i4>
      </vt:variant>
      <vt:variant>
        <vt:i4>5</vt:i4>
      </vt:variant>
      <vt:variant>
        <vt:lpwstr>http://www.w3.org/TR/WCAG20/</vt:lpwstr>
      </vt:variant>
      <vt:variant>
        <vt:lpwstr>consistent-behavior-consistent-locations</vt:lpwstr>
      </vt:variant>
      <vt:variant>
        <vt:i4>5111895</vt:i4>
      </vt:variant>
      <vt:variant>
        <vt:i4>117</vt:i4>
      </vt:variant>
      <vt:variant>
        <vt:i4>0</vt:i4>
      </vt:variant>
      <vt:variant>
        <vt:i4>5</vt:i4>
      </vt:variant>
      <vt:variant>
        <vt:lpwstr>http://www.w3.org/TR/WCAG20/</vt:lpwstr>
      </vt:variant>
      <vt:variant>
        <vt:lpwstr>consistent-behavior-unpredictable-change</vt:lpwstr>
      </vt:variant>
      <vt:variant>
        <vt:i4>7340141</vt:i4>
      </vt:variant>
      <vt:variant>
        <vt:i4>114</vt:i4>
      </vt:variant>
      <vt:variant>
        <vt:i4>0</vt:i4>
      </vt:variant>
      <vt:variant>
        <vt:i4>5</vt:i4>
      </vt:variant>
      <vt:variant>
        <vt:lpwstr>http://www.w3.org/TR/WCAG20/</vt:lpwstr>
      </vt:variant>
      <vt:variant>
        <vt:lpwstr>navigation-mechanisms-mult-loc</vt:lpwstr>
      </vt:variant>
      <vt:variant>
        <vt:i4>6553726</vt:i4>
      </vt:variant>
      <vt:variant>
        <vt:i4>111</vt:i4>
      </vt:variant>
      <vt:variant>
        <vt:i4>0</vt:i4>
      </vt:variant>
      <vt:variant>
        <vt:i4>5</vt:i4>
      </vt:variant>
      <vt:variant>
        <vt:lpwstr>http://www.w3.org/TR/WCAG20/</vt:lpwstr>
      </vt:variant>
      <vt:variant>
        <vt:lpwstr>time-limits-required-behaviors</vt:lpwstr>
      </vt:variant>
      <vt:variant>
        <vt:i4>1048646</vt:i4>
      </vt:variant>
      <vt:variant>
        <vt:i4>108</vt:i4>
      </vt:variant>
      <vt:variant>
        <vt:i4>0</vt:i4>
      </vt:variant>
      <vt:variant>
        <vt:i4>5</vt:i4>
      </vt:variant>
      <vt:variant>
        <vt:lpwstr>http://www.w3.org/TR/WCAG20/</vt:lpwstr>
      </vt:variant>
      <vt:variant>
        <vt:lpwstr>time-limits-pause</vt:lpwstr>
      </vt:variant>
      <vt:variant>
        <vt:i4>3473504</vt:i4>
      </vt:variant>
      <vt:variant>
        <vt:i4>105</vt:i4>
      </vt:variant>
      <vt:variant>
        <vt:i4>0</vt:i4>
      </vt:variant>
      <vt:variant>
        <vt:i4>5</vt:i4>
      </vt:variant>
      <vt:variant>
        <vt:lpwstr>http://www.w3.org/TR/WCAG20/</vt:lpwstr>
      </vt:variant>
      <vt:variant>
        <vt:lpwstr>visual-audio-contrast-dis-audio</vt:lpwstr>
      </vt:variant>
      <vt:variant>
        <vt:i4>7733300</vt:i4>
      </vt:variant>
      <vt:variant>
        <vt:i4>102</vt:i4>
      </vt:variant>
      <vt:variant>
        <vt:i4>0</vt:i4>
      </vt:variant>
      <vt:variant>
        <vt:i4>5</vt:i4>
      </vt:variant>
      <vt:variant>
        <vt:lpwstr>http://www.w3.org/TR/WCAG20/</vt:lpwstr>
      </vt:variant>
      <vt:variant>
        <vt:lpwstr>media-equiv-audio-desc-only</vt:lpwstr>
      </vt:variant>
      <vt:variant>
        <vt:i4>7733292</vt:i4>
      </vt:variant>
      <vt:variant>
        <vt:i4>99</vt:i4>
      </vt:variant>
      <vt:variant>
        <vt:i4>0</vt:i4>
      </vt:variant>
      <vt:variant>
        <vt:i4>5</vt:i4>
      </vt:variant>
      <vt:variant>
        <vt:lpwstr>http://www.w3.org/TR/WCAG20/</vt:lpwstr>
      </vt:variant>
      <vt:variant>
        <vt:lpwstr>media-equiv-real-time-captions</vt:lpwstr>
      </vt:variant>
      <vt:variant>
        <vt:i4>7667831</vt:i4>
      </vt:variant>
      <vt:variant>
        <vt:i4>96</vt:i4>
      </vt:variant>
      <vt:variant>
        <vt:i4>0</vt:i4>
      </vt:variant>
      <vt:variant>
        <vt:i4>5</vt:i4>
      </vt:variant>
      <vt:variant>
        <vt:lpwstr>http://www.w3.org/TR/WCAG20/</vt:lpwstr>
      </vt:variant>
      <vt:variant>
        <vt:lpwstr>media-equiv-audio-desc</vt:lpwstr>
      </vt:variant>
      <vt:variant>
        <vt:i4>4915230</vt:i4>
      </vt:variant>
      <vt:variant>
        <vt:i4>93</vt:i4>
      </vt:variant>
      <vt:variant>
        <vt:i4>0</vt:i4>
      </vt:variant>
      <vt:variant>
        <vt:i4>5</vt:i4>
      </vt:variant>
      <vt:variant>
        <vt:lpwstr>http://www.w3.org/TR/WCAG20/</vt:lpwstr>
      </vt:variant>
      <vt:variant>
        <vt:lpwstr>media-equiv-captions</vt:lpwstr>
      </vt:variant>
      <vt:variant>
        <vt:i4>7733296</vt:i4>
      </vt:variant>
      <vt:variant>
        <vt:i4>90</vt:i4>
      </vt:variant>
      <vt:variant>
        <vt:i4>0</vt:i4>
      </vt:variant>
      <vt:variant>
        <vt:i4>5</vt:i4>
      </vt:variant>
      <vt:variant>
        <vt:lpwstr>http://www.w3.org/TR/WCAG20/</vt:lpwstr>
      </vt:variant>
      <vt:variant>
        <vt:lpwstr>media-equiv-av-only-alt</vt:lpwstr>
      </vt:variant>
      <vt:variant>
        <vt:i4>1638484</vt:i4>
      </vt:variant>
      <vt:variant>
        <vt:i4>87</vt:i4>
      </vt:variant>
      <vt:variant>
        <vt:i4>0</vt:i4>
      </vt:variant>
      <vt:variant>
        <vt:i4>5</vt:i4>
      </vt:variant>
      <vt:variant>
        <vt:lpwstr>http://www.w3.org/TR/WCAG20/</vt:lpwstr>
      </vt:variant>
      <vt:variant>
        <vt:lpwstr>ensure-compat-rsv</vt:lpwstr>
      </vt:variant>
      <vt:variant>
        <vt:i4>2490475</vt:i4>
      </vt:variant>
      <vt:variant>
        <vt:i4>84</vt:i4>
      </vt:variant>
      <vt:variant>
        <vt:i4>0</vt:i4>
      </vt:variant>
      <vt:variant>
        <vt:i4>5</vt:i4>
      </vt:variant>
      <vt:variant>
        <vt:lpwstr>http://www.w3.org/TR/WCAG20/</vt:lpwstr>
      </vt:variant>
      <vt:variant>
        <vt:lpwstr>minimize-error-suggestions</vt:lpwstr>
      </vt:variant>
      <vt:variant>
        <vt:i4>3735672</vt:i4>
      </vt:variant>
      <vt:variant>
        <vt:i4>81</vt:i4>
      </vt:variant>
      <vt:variant>
        <vt:i4>0</vt:i4>
      </vt:variant>
      <vt:variant>
        <vt:i4>5</vt:i4>
      </vt:variant>
      <vt:variant>
        <vt:lpwstr>http://www.w3.org/TR/WCAG20/</vt:lpwstr>
      </vt:variant>
      <vt:variant>
        <vt:lpwstr>minimize-error-cues</vt:lpwstr>
      </vt:variant>
      <vt:variant>
        <vt:i4>4456455</vt:i4>
      </vt:variant>
      <vt:variant>
        <vt:i4>78</vt:i4>
      </vt:variant>
      <vt:variant>
        <vt:i4>0</vt:i4>
      </vt:variant>
      <vt:variant>
        <vt:i4>5</vt:i4>
      </vt:variant>
      <vt:variant>
        <vt:lpwstr>http://www.w3.org/TR/WCAG20/</vt:lpwstr>
      </vt:variant>
      <vt:variant>
        <vt:lpwstr>minimize-error-identified</vt:lpwstr>
      </vt:variant>
      <vt:variant>
        <vt:i4>655378</vt:i4>
      </vt:variant>
      <vt:variant>
        <vt:i4>75</vt:i4>
      </vt:variant>
      <vt:variant>
        <vt:i4>0</vt:i4>
      </vt:variant>
      <vt:variant>
        <vt:i4>5</vt:i4>
      </vt:variant>
      <vt:variant>
        <vt:lpwstr>http://www.w3.org/TR/WCAG20/</vt:lpwstr>
      </vt:variant>
      <vt:variant>
        <vt:lpwstr>consistent-behavior-consistent-functionality</vt:lpwstr>
      </vt:variant>
      <vt:variant>
        <vt:i4>6815802</vt:i4>
      </vt:variant>
      <vt:variant>
        <vt:i4>72</vt:i4>
      </vt:variant>
      <vt:variant>
        <vt:i4>0</vt:i4>
      </vt:variant>
      <vt:variant>
        <vt:i4>5</vt:i4>
      </vt:variant>
      <vt:variant>
        <vt:lpwstr>http://www.w3.org/TR/WCAG20/</vt:lpwstr>
      </vt:variant>
      <vt:variant>
        <vt:lpwstr>navigation-mechanisms-refs</vt:lpwstr>
      </vt:variant>
      <vt:variant>
        <vt:i4>8060974</vt:i4>
      </vt:variant>
      <vt:variant>
        <vt:i4>69</vt:i4>
      </vt:variant>
      <vt:variant>
        <vt:i4>0</vt:i4>
      </vt:variant>
      <vt:variant>
        <vt:i4>5</vt:i4>
      </vt:variant>
      <vt:variant>
        <vt:lpwstr>http://www.w3.org/TR/WCAG20/</vt:lpwstr>
      </vt:variant>
      <vt:variant>
        <vt:lpwstr>navigation-mechanisms-title</vt:lpwstr>
      </vt:variant>
      <vt:variant>
        <vt:i4>720961</vt:i4>
      </vt:variant>
      <vt:variant>
        <vt:i4>66</vt:i4>
      </vt:variant>
      <vt:variant>
        <vt:i4>0</vt:i4>
      </vt:variant>
      <vt:variant>
        <vt:i4>5</vt:i4>
      </vt:variant>
      <vt:variant>
        <vt:lpwstr>http://www.w3.org/TR/WCAG20/</vt:lpwstr>
      </vt:variant>
      <vt:variant>
        <vt:lpwstr>ensure-compat-parses</vt:lpwstr>
      </vt:variant>
      <vt:variant>
        <vt:i4>5046364</vt:i4>
      </vt:variant>
      <vt:variant>
        <vt:i4>63</vt:i4>
      </vt:variant>
      <vt:variant>
        <vt:i4>0</vt:i4>
      </vt:variant>
      <vt:variant>
        <vt:i4>5</vt:i4>
      </vt:variant>
      <vt:variant>
        <vt:lpwstr>http://www.w3.org/TR/WCAG20/</vt:lpwstr>
      </vt:variant>
      <vt:variant>
        <vt:lpwstr>meaning-other-lang-id</vt:lpwstr>
      </vt:variant>
      <vt:variant>
        <vt:i4>3342382</vt:i4>
      </vt:variant>
      <vt:variant>
        <vt:i4>60</vt:i4>
      </vt:variant>
      <vt:variant>
        <vt:i4>0</vt:i4>
      </vt:variant>
      <vt:variant>
        <vt:i4>5</vt:i4>
      </vt:variant>
      <vt:variant>
        <vt:lpwstr>http://www.w3.org/TR/WCAG20/</vt:lpwstr>
      </vt:variant>
      <vt:variant>
        <vt:lpwstr>meaning-doc-lang-id</vt:lpwstr>
      </vt:variant>
      <vt:variant>
        <vt:i4>1245266</vt:i4>
      </vt:variant>
      <vt:variant>
        <vt:i4>57</vt:i4>
      </vt:variant>
      <vt:variant>
        <vt:i4>0</vt:i4>
      </vt:variant>
      <vt:variant>
        <vt:i4>5</vt:i4>
      </vt:variant>
      <vt:variant>
        <vt:lpwstr>http://www.w3.org/TR/WCAG20/</vt:lpwstr>
      </vt:variant>
      <vt:variant>
        <vt:lpwstr>navigation-mechanisms-descriptive</vt:lpwstr>
      </vt:variant>
      <vt:variant>
        <vt:i4>6619188</vt:i4>
      </vt:variant>
      <vt:variant>
        <vt:i4>54</vt:i4>
      </vt:variant>
      <vt:variant>
        <vt:i4>0</vt:i4>
      </vt:variant>
      <vt:variant>
        <vt:i4>5</vt:i4>
      </vt:variant>
      <vt:variant>
        <vt:lpwstr>http://www.w3.org/TR/WCAG20/</vt:lpwstr>
      </vt:variant>
      <vt:variant>
        <vt:lpwstr>navigation-mechanisms-skip</vt:lpwstr>
      </vt:variant>
      <vt:variant>
        <vt:i4>5111872</vt:i4>
      </vt:variant>
      <vt:variant>
        <vt:i4>51</vt:i4>
      </vt:variant>
      <vt:variant>
        <vt:i4>0</vt:i4>
      </vt:variant>
      <vt:variant>
        <vt:i4>5</vt:i4>
      </vt:variant>
      <vt:variant>
        <vt:lpwstr>http://www.w3.org/TR/WCAG20/</vt:lpwstr>
      </vt:variant>
      <vt:variant>
        <vt:lpwstr>content-structure-separation-programmatic</vt:lpwstr>
      </vt:variant>
      <vt:variant>
        <vt:i4>5701712</vt:i4>
      </vt:variant>
      <vt:variant>
        <vt:i4>48</vt:i4>
      </vt:variant>
      <vt:variant>
        <vt:i4>0</vt:i4>
      </vt:variant>
      <vt:variant>
        <vt:i4>5</vt:i4>
      </vt:variant>
      <vt:variant>
        <vt:lpwstr>http://www.w3.org/TR/WCAG20/</vt:lpwstr>
      </vt:variant>
      <vt:variant>
        <vt:lpwstr>consistent-behavior-receive-focus</vt:lpwstr>
      </vt:variant>
      <vt:variant>
        <vt:i4>2424895</vt:i4>
      </vt:variant>
      <vt:variant>
        <vt:i4>45</vt:i4>
      </vt:variant>
      <vt:variant>
        <vt:i4>0</vt:i4>
      </vt:variant>
      <vt:variant>
        <vt:i4>5</vt:i4>
      </vt:variant>
      <vt:variant>
        <vt:lpwstr>http://www.w3.org/TR/WCAG20/</vt:lpwstr>
      </vt:variant>
      <vt:variant>
        <vt:lpwstr>navigation-mechanisms-focus-visible</vt:lpwstr>
      </vt:variant>
      <vt:variant>
        <vt:i4>6160467</vt:i4>
      </vt:variant>
      <vt:variant>
        <vt:i4>42</vt:i4>
      </vt:variant>
      <vt:variant>
        <vt:i4>0</vt:i4>
      </vt:variant>
      <vt:variant>
        <vt:i4>5</vt:i4>
      </vt:variant>
      <vt:variant>
        <vt:lpwstr>http://www.w3.org/TR/WCAG20/</vt:lpwstr>
      </vt:variant>
      <vt:variant>
        <vt:lpwstr>navigation-mechanisms-focus-order</vt:lpwstr>
      </vt:variant>
      <vt:variant>
        <vt:i4>3342457</vt:i4>
      </vt:variant>
      <vt:variant>
        <vt:i4>39</vt:i4>
      </vt:variant>
      <vt:variant>
        <vt:i4>0</vt:i4>
      </vt:variant>
      <vt:variant>
        <vt:i4>5</vt:i4>
      </vt:variant>
      <vt:variant>
        <vt:lpwstr>http://www.w3.org/TR/WCAG20/</vt:lpwstr>
      </vt:variant>
      <vt:variant>
        <vt:lpwstr>keyboard-operation-trapping</vt:lpwstr>
      </vt:variant>
      <vt:variant>
        <vt:i4>2031639</vt:i4>
      </vt:variant>
      <vt:variant>
        <vt:i4>36</vt:i4>
      </vt:variant>
      <vt:variant>
        <vt:i4>0</vt:i4>
      </vt:variant>
      <vt:variant>
        <vt:i4>5</vt:i4>
      </vt:variant>
      <vt:variant>
        <vt:lpwstr>http://www.w3.org/TR/WCAG20/</vt:lpwstr>
      </vt:variant>
      <vt:variant>
        <vt:lpwstr>keyboard-operation-keyboard-operable</vt:lpwstr>
      </vt:variant>
      <vt:variant>
        <vt:i4>4325459</vt:i4>
      </vt:variant>
      <vt:variant>
        <vt:i4>33</vt:i4>
      </vt:variant>
      <vt:variant>
        <vt:i4>0</vt:i4>
      </vt:variant>
      <vt:variant>
        <vt:i4>5</vt:i4>
      </vt:variant>
      <vt:variant>
        <vt:lpwstr>http://www.w3.org/TR/WCAG20/</vt:lpwstr>
      </vt:variant>
      <vt:variant>
        <vt:lpwstr>content-structure-separation-sequence</vt:lpwstr>
      </vt:variant>
      <vt:variant>
        <vt:i4>851985</vt:i4>
      </vt:variant>
      <vt:variant>
        <vt:i4>30</vt:i4>
      </vt:variant>
      <vt:variant>
        <vt:i4>0</vt:i4>
      </vt:variant>
      <vt:variant>
        <vt:i4>5</vt:i4>
      </vt:variant>
      <vt:variant>
        <vt:lpwstr>http://www.w3.org/TR/WCAG20/</vt:lpwstr>
      </vt:variant>
      <vt:variant>
        <vt:lpwstr>seizure-does-not-violate</vt:lpwstr>
      </vt:variant>
      <vt:variant>
        <vt:i4>6488116</vt:i4>
      </vt:variant>
      <vt:variant>
        <vt:i4>27</vt:i4>
      </vt:variant>
      <vt:variant>
        <vt:i4>0</vt:i4>
      </vt:variant>
      <vt:variant>
        <vt:i4>5</vt:i4>
      </vt:variant>
      <vt:variant>
        <vt:lpwstr>http://www.w3.org/TR/WCAG20/</vt:lpwstr>
      </vt:variant>
      <vt:variant>
        <vt:lpwstr>visual-audio-contrast-text-presentation</vt:lpwstr>
      </vt:variant>
      <vt:variant>
        <vt:i4>6422624</vt:i4>
      </vt:variant>
      <vt:variant>
        <vt:i4>24</vt:i4>
      </vt:variant>
      <vt:variant>
        <vt:i4>0</vt:i4>
      </vt:variant>
      <vt:variant>
        <vt:i4>5</vt:i4>
      </vt:variant>
      <vt:variant>
        <vt:lpwstr>http://www.w3.org/TR/WCAG20/</vt:lpwstr>
      </vt:variant>
      <vt:variant>
        <vt:lpwstr>visual-audio-contrast-scale</vt:lpwstr>
      </vt:variant>
      <vt:variant>
        <vt:i4>6488190</vt:i4>
      </vt:variant>
      <vt:variant>
        <vt:i4>21</vt:i4>
      </vt:variant>
      <vt:variant>
        <vt:i4>0</vt:i4>
      </vt:variant>
      <vt:variant>
        <vt:i4>5</vt:i4>
      </vt:variant>
      <vt:variant>
        <vt:lpwstr>http://www.w3.org/TR/WCAG20/</vt:lpwstr>
      </vt:variant>
      <vt:variant>
        <vt:lpwstr>visual-audio-contrast-contrast</vt:lpwstr>
      </vt:variant>
      <vt:variant>
        <vt:i4>3407973</vt:i4>
      </vt:variant>
      <vt:variant>
        <vt:i4>18</vt:i4>
      </vt:variant>
      <vt:variant>
        <vt:i4>0</vt:i4>
      </vt:variant>
      <vt:variant>
        <vt:i4>5</vt:i4>
      </vt:variant>
      <vt:variant>
        <vt:lpwstr>http://www.w3.org/TR/WCAG20/</vt:lpwstr>
      </vt:variant>
      <vt:variant>
        <vt:lpwstr>visual-audio-contrast-without-color</vt:lpwstr>
      </vt:variant>
      <vt:variant>
        <vt:i4>3211326</vt:i4>
      </vt:variant>
      <vt:variant>
        <vt:i4>15</vt:i4>
      </vt:variant>
      <vt:variant>
        <vt:i4>0</vt:i4>
      </vt:variant>
      <vt:variant>
        <vt:i4>5</vt:i4>
      </vt:variant>
      <vt:variant>
        <vt:lpwstr>http://www.w3.org/TR/WCAG20/</vt:lpwstr>
      </vt:variant>
      <vt:variant>
        <vt:lpwstr>content-structure-separation-understanding</vt:lpwstr>
      </vt:variant>
      <vt:variant>
        <vt:i4>2883708</vt:i4>
      </vt:variant>
      <vt:variant>
        <vt:i4>12</vt:i4>
      </vt:variant>
      <vt:variant>
        <vt:i4>0</vt:i4>
      </vt:variant>
      <vt:variant>
        <vt:i4>5</vt:i4>
      </vt:variant>
      <vt:variant>
        <vt:lpwstr>http://www.w3.org/TR/WCAG20/</vt:lpwstr>
      </vt:variant>
      <vt:variant>
        <vt:lpwstr>text-equiv-all</vt:lpwstr>
      </vt:variant>
      <vt:variant>
        <vt:i4>5963808</vt:i4>
      </vt:variant>
      <vt:variant>
        <vt:i4>9</vt:i4>
      </vt:variant>
      <vt:variant>
        <vt:i4>0</vt:i4>
      </vt:variant>
      <vt:variant>
        <vt:i4>5</vt:i4>
      </vt:variant>
      <vt:variant>
        <vt:lpwstr>http://romeo.elsevier.com/accessibility_checklist/</vt:lpwstr>
      </vt:variant>
      <vt:variant>
        <vt:lpwstr/>
      </vt:variant>
      <vt:variant>
        <vt:i4>5701658</vt:i4>
      </vt:variant>
      <vt:variant>
        <vt:i4>6</vt:i4>
      </vt:variant>
      <vt:variant>
        <vt:i4>0</vt:i4>
      </vt:variant>
      <vt:variant>
        <vt:i4>5</vt:i4>
      </vt:variant>
      <vt:variant>
        <vt:lpwstr>http://validator.w3.org/</vt:lpwstr>
      </vt:variant>
      <vt:variant>
        <vt:lpwstr/>
      </vt:variant>
      <vt:variant>
        <vt:i4>4718688</vt:i4>
      </vt:variant>
      <vt:variant>
        <vt:i4>3</vt:i4>
      </vt:variant>
      <vt:variant>
        <vt:i4>0</vt:i4>
      </vt:variant>
      <vt:variant>
        <vt:i4>5</vt:i4>
      </vt:variant>
      <vt:variant>
        <vt:lpwstr>mailto:accessibility@elsevier.com?subject=Accessibility%20and%20ScienceDirect</vt:lpwstr>
      </vt:variant>
      <vt:variant>
        <vt:lpwstr/>
      </vt:variant>
      <vt:variant>
        <vt:i4>2883679</vt:i4>
      </vt:variant>
      <vt:variant>
        <vt:i4>0</vt:i4>
      </vt:variant>
      <vt:variant>
        <vt:i4>0</vt:i4>
      </vt:variant>
      <vt:variant>
        <vt:i4>5</vt:i4>
      </vt:variant>
      <vt:variant>
        <vt:lpwstr>mailto:ted.gies@elsevier.com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 Elsevier</dc:creator>
  <cp:lastModifiedBy>Nemchik, Jay (ELS-HBE)</cp:lastModifiedBy>
  <cp:revision>563</cp:revision>
  <dcterms:created xsi:type="dcterms:W3CDTF">2020-01-28T15:34:00Z</dcterms:created>
  <dcterms:modified xsi:type="dcterms:W3CDTF">2022-04-04T20:03:00Z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2021-08-13T18:49:26Z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4e2cc247-c5b8-4a1b-8976-a5a8fcad0606</vt:lpwstr>
  </property>
  <property fmtid="{D5CDD505-2E9C-101B-9397-08002B2CF9AE}" pid="8" name="MSIP_Label_549ac42a-3eb4-4074-b885-aea26bd6241e_ContentBits">
    <vt:lpwstr>0</vt:lpwstr>
  </property>
</Properties>
</file>