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B465266" w:rsidR="007A1AC4" w:rsidRPr="000D55CE" w:rsidRDefault="00B72203" w:rsidP="007A1AC4">
            <w:pPr>
              <w:rPr>
                <w:rStyle w:val="Strong"/>
                <w:bCs w:val="0"/>
              </w:rPr>
            </w:pPr>
            <w:proofErr w:type="spellStart"/>
            <w:r>
              <w:rPr>
                <w:rStyle w:val="Strong"/>
                <w:bCs w:val="0"/>
              </w:rPr>
              <w:t>ClinicalKey</w:t>
            </w:r>
            <w:proofErr w:type="spellEnd"/>
            <w:r>
              <w:rPr>
                <w:rStyle w:val="Strong"/>
                <w:bCs w:val="0"/>
              </w:rPr>
              <w:t xml:space="preserve"> Student Foundations</w:t>
            </w:r>
            <w:r w:rsidR="00730966">
              <w:rPr>
                <w:rStyle w:val="Strong"/>
                <w:bCs w:val="0"/>
              </w:rPr>
              <w:t xml:space="preserve"> (CKSF)</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63456225" w:rsidR="007A1AC4" w:rsidRPr="00E35480" w:rsidRDefault="00073037" w:rsidP="007A1AC4">
            <w:pPr>
              <w:rPr>
                <w:rStyle w:val="Strong"/>
                <w:b w:val="0"/>
                <w:bCs w:val="0"/>
              </w:rPr>
            </w:pPr>
            <w:r>
              <w:rPr>
                <w:rStyle w:val="Strong"/>
                <w:b w:val="0"/>
              </w:rPr>
              <w:t>May</w:t>
            </w:r>
            <w:r w:rsidR="0056438A">
              <w:rPr>
                <w:rStyle w:val="Strong"/>
                <w:b w:val="0"/>
              </w:rPr>
              <w:t xml:space="preserve"> </w:t>
            </w:r>
            <w:r>
              <w:rPr>
                <w:rStyle w:val="Strong"/>
                <w:b w:val="0"/>
              </w:rPr>
              <w:t>7</w:t>
            </w:r>
            <w:r w:rsidR="00662803">
              <w:rPr>
                <w:rStyle w:val="Strong"/>
                <w:b w:val="0"/>
              </w:rPr>
              <w:t>, 202</w:t>
            </w:r>
            <w:r w:rsidR="00A76FFA">
              <w:rPr>
                <w:rStyle w:val="Strong"/>
                <w:b w:val="0"/>
              </w:rPr>
              <w:t>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58F6FC21" w:rsidR="007A1AC4" w:rsidRPr="00EC16B9" w:rsidRDefault="007A1AC4" w:rsidP="007A1AC4">
            <w:pPr>
              <w:rPr>
                <w:rStyle w:val="Strong"/>
              </w:rPr>
            </w:pPr>
            <w:r w:rsidRPr="00EC16B9">
              <w:t>This document rates</w:t>
            </w:r>
            <w:r>
              <w:t xml:space="preserve"> </w:t>
            </w:r>
            <w:r w:rsidR="00730966">
              <w:t>Clinical Key Student Foundations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3727515E" w:rsidR="007A1AC4" w:rsidRPr="00A00930" w:rsidRDefault="007F72E1" w:rsidP="007A1AC4">
            <w:r>
              <w:t>Header</w:t>
            </w:r>
            <w:r w:rsidR="00A720B9">
              <w:t>, Live Chat</w:t>
            </w:r>
            <w:r w:rsidR="008F268B">
              <w:t>, Home</w:t>
            </w:r>
            <w:r w:rsidR="00AE3274">
              <w:t>, Home Search Results</w:t>
            </w:r>
            <w:r w:rsidR="003C1C1A">
              <w:t>, Enlarged Image Window</w:t>
            </w:r>
            <w:r w:rsidR="002503F8">
              <w:t>, Quick Access Summary Page</w:t>
            </w:r>
            <w:r w:rsidR="00B012A0">
              <w:t>, Browse Books</w:t>
            </w:r>
            <w:r w:rsidR="008419FF">
              <w:t>, Book Details</w:t>
            </w:r>
            <w:r w:rsidR="008C0279">
              <w:t>, Book Chapter</w:t>
            </w:r>
            <w:r w:rsidR="00A640B2">
              <w:t>, Browse Images</w:t>
            </w:r>
            <w:r w:rsidR="00814FA8">
              <w:t>, Browse Videos</w:t>
            </w:r>
            <w:r w:rsidR="00617E7F">
              <w:t>, Video Details</w:t>
            </w:r>
            <w:r w:rsidR="00CD357C">
              <w:t>, Browse Summaries</w:t>
            </w:r>
            <w:r w:rsidR="00B97DB1">
              <w:t>, My Saved Books</w:t>
            </w:r>
            <w:r w:rsidR="00E63886">
              <w:t>, Presentations</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FF248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25" w14:textId="52BC3D78" w:rsidR="0089009D" w:rsidRPr="00556AB9" w:rsidRDefault="00FF248D" w:rsidP="0089009D">
            <w:pPr>
              <w:rPr>
                <w:rFonts w:eastAsia="Times New Roman" w:cs="Calibri"/>
              </w:rPr>
            </w:pPr>
            <w:r>
              <w:rPr>
                <w:rFonts w:eastAsia="Times New Roman" w:cs="Calibri"/>
              </w:rPr>
              <w:t>Partially supports</w:t>
            </w:r>
          </w:p>
        </w:tc>
      </w:tr>
      <w:tr w:rsidR="0089009D" w:rsidRPr="00556AB9" w14:paraId="5083C32A" w14:textId="77777777" w:rsidTr="0047758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499F6ED" w:rsidR="0089009D" w:rsidRPr="00556AB9" w:rsidRDefault="0047758E" w:rsidP="0089009D">
            <w:pPr>
              <w:rPr>
                <w:rFonts w:eastAsia="Times New Roman" w:cs="Calibri"/>
              </w:rPr>
            </w:pPr>
            <w:r>
              <w:rPr>
                <w:rFonts w:eastAsia="Times New Roman" w:cs="Calibri"/>
              </w:rPr>
              <w:t>S</w:t>
            </w:r>
            <w:r w:rsidR="00FF248D">
              <w:rPr>
                <w:rFonts w:eastAsia="Times New Roman" w:cs="Calibri"/>
              </w:rPr>
              <w:t>upports</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C23C3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31" w14:textId="64C1D942" w:rsidR="0089009D" w:rsidRPr="00556AB9" w:rsidRDefault="00C23C3F" w:rsidP="0089009D">
            <w:pPr>
              <w:rPr>
                <w:rFonts w:eastAsia="Times New Roman" w:cs="Calibri"/>
              </w:rPr>
            </w:pPr>
            <w:r>
              <w:rPr>
                <w:rFonts w:eastAsia="Times New Roman" w:cs="Calibri"/>
              </w:rPr>
              <w:t>Does not support</w:t>
            </w:r>
          </w:p>
        </w:tc>
      </w:tr>
      <w:tr w:rsidR="00DF7D55" w:rsidRPr="00556AB9" w14:paraId="5083C336" w14:textId="77777777" w:rsidTr="00DD195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5" w14:textId="59D2C0DC" w:rsidR="00DF7D55" w:rsidRPr="00556AB9" w:rsidRDefault="0034670E" w:rsidP="0089009D">
            <w:pPr>
              <w:rPr>
                <w:rFonts w:eastAsia="Times New Roman" w:cs="Calibri"/>
              </w:rPr>
            </w:pPr>
            <w:r>
              <w:rPr>
                <w:rFonts w:eastAsia="Times New Roman" w:cs="Calibri"/>
              </w:rPr>
              <w:t>S</w:t>
            </w:r>
            <w:r w:rsidR="0065593E">
              <w:rPr>
                <w:rFonts w:eastAsia="Times New Roman" w:cs="Calibri"/>
              </w:rPr>
              <w:t>upports</w:t>
            </w:r>
          </w:p>
        </w:tc>
      </w:tr>
      <w:tr w:rsidR="00AF3EC4" w:rsidRPr="00556AB9" w14:paraId="5083C33A" w14:textId="77777777" w:rsidTr="006155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2F7F9FFB" w:rsidR="00AF3EC4" w:rsidRPr="00556AB9" w:rsidRDefault="00962136"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BF54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D" w14:textId="5237F2DA" w:rsidR="00AF3EC4" w:rsidRPr="00556AB9" w:rsidRDefault="00BF54FE" w:rsidP="00AF3EC4">
            <w:pPr>
              <w:rPr>
                <w:rFonts w:eastAsia="Times New Roman" w:cs="Calibri"/>
              </w:rPr>
            </w:pPr>
            <w:r>
              <w:rPr>
                <w:rFonts w:eastAsia="Times New Roman" w:cs="Calibri"/>
              </w:rPr>
              <w:t>Partially s</w:t>
            </w:r>
            <w:r w:rsidR="00BB6728">
              <w:rPr>
                <w:rFonts w:eastAsia="Times New Roman" w:cs="Calibri"/>
              </w:rPr>
              <w:t>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1671AFCE" w:rsidR="001F7D1B" w:rsidRDefault="0065593E" w:rsidP="00AF3EC4">
            <w:pPr>
              <w:rPr>
                <w:rFonts w:eastAsia="Times New Roman" w:cs="Calibri"/>
              </w:rPr>
            </w:pPr>
            <w:r>
              <w:rPr>
                <w:rFonts w:eastAsia="Times New Roman" w:cs="Calibri"/>
              </w:rPr>
              <w:t>Supports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51B52626" w:rsidR="00DF7D55" w:rsidRPr="00556AB9" w:rsidRDefault="0065593E" w:rsidP="0089009D">
            <w:pPr>
              <w:rPr>
                <w:rFonts w:eastAsia="Times New Roman" w:cs="Calibri"/>
              </w:rPr>
            </w:pPr>
            <w:r>
              <w:rPr>
                <w:rFonts w:eastAsia="Times New Roman" w:cs="Calibri"/>
              </w:rPr>
              <w:t>Supports</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A25B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4D" w14:textId="5C0548DB" w:rsidR="00AF3EC4" w:rsidRPr="00556AB9" w:rsidRDefault="00A25BFE" w:rsidP="00AF3EC4">
            <w:pPr>
              <w:rPr>
                <w:rFonts w:eastAsia="Times New Roman" w:cs="Calibri"/>
              </w:rPr>
            </w:pPr>
            <w:r>
              <w:rPr>
                <w:rFonts w:eastAsia="Times New Roman" w:cs="Calibri"/>
              </w:rPr>
              <w:t>Does not s</w:t>
            </w:r>
            <w:r w:rsidR="00126E3D">
              <w:rPr>
                <w:rFonts w:eastAsia="Times New Roman" w:cs="Calibri"/>
              </w:rPr>
              <w:t>upport</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6069A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79A7B13D" w:rsidR="001F7D1B" w:rsidRPr="00556AB9" w:rsidRDefault="006069A4" w:rsidP="00AF3EC4">
            <w:pPr>
              <w:rPr>
                <w:rFonts w:eastAsia="Times New Roman" w:cs="Calibri"/>
              </w:rPr>
            </w:pPr>
            <w:r>
              <w:rPr>
                <w:rFonts w:eastAsia="Times New Roman" w:cs="Calibri"/>
              </w:rPr>
              <w:t>Does not support</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DD6B9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2D7067B0" w:rsidR="001F7D1B" w:rsidRDefault="00DD6B95" w:rsidP="00AF3EC4">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3E2ABD91" w14:textId="77777777" w:rsidTr="001F3C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2A94787" w:rsidR="001F7D1B" w:rsidRDefault="001F3C09"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E025B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37A4D5F5" w:rsidR="00DF7D55" w:rsidRPr="00556AB9" w:rsidRDefault="00E025B9" w:rsidP="0089009D">
            <w:pPr>
              <w:rPr>
                <w:rFonts w:eastAsia="Times New Roman" w:cs="Calibri"/>
              </w:rPr>
            </w:pPr>
            <w:r>
              <w:rPr>
                <w:rFonts w:eastAsia="Times New Roman" w:cs="Calibri"/>
              </w:rPr>
              <w:t>Does not s</w:t>
            </w:r>
            <w:r w:rsidR="00B531D0">
              <w:rPr>
                <w:rFonts w:eastAsia="Times New Roman" w:cs="Calibri"/>
              </w:rPr>
              <w:t>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8DA8E84" w:rsidR="00DF7D55" w:rsidRPr="00556AB9" w:rsidRDefault="0065593E" w:rsidP="0089009D">
            <w:pPr>
              <w:rPr>
                <w:rFonts w:eastAsia="Times New Roman" w:cs="Calibri"/>
              </w:rPr>
            </w:pPr>
            <w:r>
              <w:rPr>
                <w:rFonts w:eastAsia="Times New Roman" w:cs="Calibri"/>
              </w:rPr>
              <w:t>Supports</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D8061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60C49B53" w:rsidR="00B526E0" w:rsidRPr="00556AB9" w:rsidRDefault="00D80617" w:rsidP="00B526E0">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B526E0" w:rsidRPr="00556AB9" w14:paraId="5083C36E" w14:textId="77777777" w:rsidTr="002568F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09BD5CF0" w:rsidR="00B526E0" w:rsidRPr="00556AB9" w:rsidRDefault="002568FF" w:rsidP="00B526E0">
            <w:pPr>
              <w:rPr>
                <w:rFonts w:eastAsia="Times New Roman" w:cs="Calibri"/>
              </w:rPr>
            </w:pPr>
            <w:r>
              <w:rPr>
                <w:rFonts w:eastAsia="Times New Roman" w:cs="Calibri"/>
              </w:rPr>
              <w:t>Partially s</w:t>
            </w:r>
            <w:r w:rsidR="00126E3D">
              <w:rPr>
                <w:rFonts w:eastAsia="Times New Roman" w:cs="Calibri"/>
              </w:rPr>
              <w:t>upport</w:t>
            </w:r>
            <w:r w:rsidR="002F27ED">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B1682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43A53906" w:rsidR="00B526E0" w:rsidRPr="00556AB9" w:rsidRDefault="00B16820"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84157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A5A5947" w:rsidR="00DF7D55" w:rsidRPr="00556AB9" w:rsidRDefault="000E04FE" w:rsidP="0089009D">
            <w:pPr>
              <w:rPr>
                <w:rFonts w:eastAsia="Times New Roman" w:cs="Calibri"/>
              </w:rPr>
            </w:pPr>
            <w:r>
              <w:rPr>
                <w:rFonts w:eastAsia="Times New Roman" w:cs="Calibri"/>
              </w:rPr>
              <w:t>Support</w:t>
            </w:r>
            <w:r w:rsidR="0084157F">
              <w:rPr>
                <w:rFonts w:eastAsia="Times New Roman" w:cs="Calibri"/>
              </w:rPr>
              <w:t>s</w:t>
            </w:r>
          </w:p>
        </w:tc>
      </w:tr>
      <w:tr w:rsidR="00DF7D55" w:rsidRPr="00556AB9" w14:paraId="5083C37E" w14:textId="77777777" w:rsidTr="000441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7D49766D" w:rsidR="00DF7D55" w:rsidRPr="00556AB9" w:rsidRDefault="00044114"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A441B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25BFA709" w:rsidR="00DF7D55" w:rsidRPr="00556AB9" w:rsidRDefault="00A441BD"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7F72E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6C5E4BB1" w:rsidR="00DF7D55" w:rsidRPr="00556AB9" w:rsidRDefault="007F72E1" w:rsidP="0089009D">
            <w:pPr>
              <w:rPr>
                <w:rFonts w:eastAsia="Times New Roman" w:cs="Calibri"/>
              </w:rPr>
            </w:pPr>
            <w:r>
              <w:rPr>
                <w:rFonts w:eastAsia="Times New Roman" w:cs="Calibri"/>
              </w:rPr>
              <w:t>Does not support</w:t>
            </w:r>
          </w:p>
        </w:tc>
      </w:tr>
      <w:tr w:rsidR="00DF7D55" w:rsidRPr="00556AB9" w14:paraId="5083C38E" w14:textId="77777777" w:rsidTr="00D63FC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D" w14:textId="561DBC80" w:rsidR="00DF7D55" w:rsidRPr="00556AB9" w:rsidRDefault="00D63FCB"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2" w14:textId="77777777" w:rsidTr="000A5F1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91" w14:textId="0B652635" w:rsidR="00DF7D55" w:rsidRPr="00556AB9" w:rsidRDefault="000A5F12" w:rsidP="0089009D">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8F268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35E2B0AB" w:rsidR="00DF7D55" w:rsidRPr="00556AB9" w:rsidRDefault="008F268B"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8C47AEA" w:rsidR="00DF7D55" w:rsidRPr="00556AB9" w:rsidRDefault="00B904B0"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E712073" w:rsidR="00DF7D55" w:rsidRPr="00556AB9" w:rsidRDefault="00B904B0"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EF72B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6578A5A7" w:rsidR="00DF7D55" w:rsidRPr="00556AB9" w:rsidRDefault="00EF72B4" w:rsidP="0089009D">
            <w:pPr>
              <w:rPr>
                <w:rFonts w:eastAsia="Times New Roman" w:cs="Calibri"/>
              </w:rPr>
            </w:pPr>
            <w:r>
              <w:rPr>
                <w:rFonts w:eastAsia="Times New Roman" w:cs="Calibri"/>
              </w:rPr>
              <w:t>Partially s</w:t>
            </w:r>
            <w:r w:rsidR="00EB2B46">
              <w:rPr>
                <w:rFonts w:eastAsia="Times New Roman" w:cs="Calibri"/>
              </w:rPr>
              <w:t>upports</w:t>
            </w:r>
          </w:p>
        </w:tc>
      </w:tr>
      <w:tr w:rsidR="001A059F" w:rsidRPr="00556AB9" w14:paraId="02209963" w14:textId="77777777" w:rsidTr="008824F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3F6BCBBD" w:rsidR="001A059F" w:rsidRPr="00556AB9" w:rsidRDefault="008824FA" w:rsidP="0089009D">
            <w:pPr>
              <w:rPr>
                <w:rFonts w:eastAsia="Times New Roman" w:cs="Calibri"/>
              </w:rPr>
            </w:pPr>
            <w:r>
              <w:rPr>
                <w:rFonts w:eastAsia="Times New Roman" w:cs="Calibri"/>
              </w:rPr>
              <w:t>Partially s</w:t>
            </w:r>
            <w:r w:rsidR="00FF43BA">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7777777" w:rsidR="00C5137E" w:rsidRPr="00E106CB" w:rsidRDefault="00000000"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07FE9B2F" w14:textId="4A9B9884" w:rsidR="004459C7" w:rsidRDefault="00800305" w:rsidP="00D0548C">
            <w:pPr>
              <w:autoSpaceDE w:val="0"/>
              <w:autoSpaceDN w:val="0"/>
              <w:adjustRightInd w:val="0"/>
              <w:rPr>
                <w:color w:val="000000"/>
              </w:rPr>
            </w:pPr>
            <w:proofErr w:type="spellStart"/>
            <w:r>
              <w:rPr>
                <w:color w:val="000000"/>
              </w:rPr>
              <w:t>ClinicalKey</w:t>
            </w:r>
            <w:proofErr w:type="spellEnd"/>
            <w:r>
              <w:rPr>
                <w:color w:val="000000"/>
              </w:rPr>
              <w:t xml:space="preserve"> Student Foundations</w:t>
            </w:r>
            <w:r w:rsidR="005C129C">
              <w:rPr>
                <w:color w:val="000000"/>
              </w:rPr>
              <w:t xml:space="preserve"> does not contain a lot of non-text content.</w:t>
            </w:r>
          </w:p>
          <w:p w14:paraId="6BAC2C6F" w14:textId="77777777" w:rsidR="005C129C" w:rsidRDefault="005C129C" w:rsidP="00D0548C">
            <w:pPr>
              <w:autoSpaceDE w:val="0"/>
              <w:autoSpaceDN w:val="0"/>
              <w:adjustRightInd w:val="0"/>
              <w:rPr>
                <w:b/>
                <w:bCs/>
                <w:color w:val="000000"/>
              </w:rPr>
            </w:pPr>
          </w:p>
          <w:p w14:paraId="58E1275D" w14:textId="2627F7A9" w:rsidR="0054091A" w:rsidRDefault="008070DC" w:rsidP="00D0548C">
            <w:pPr>
              <w:autoSpaceDE w:val="0"/>
              <w:autoSpaceDN w:val="0"/>
              <w:adjustRightInd w:val="0"/>
              <w:rPr>
                <w:b/>
                <w:bCs/>
                <w:color w:val="000000"/>
              </w:rPr>
            </w:pPr>
            <w:r>
              <w:rPr>
                <w:b/>
                <w:bCs/>
                <w:color w:val="000000"/>
              </w:rPr>
              <w:t xml:space="preserve">Exceptions: </w:t>
            </w:r>
          </w:p>
          <w:p w14:paraId="66C16E4B" w14:textId="77777777" w:rsidR="00294C12" w:rsidRDefault="00850E22" w:rsidP="00D0548C">
            <w:pPr>
              <w:autoSpaceDE w:val="0"/>
              <w:autoSpaceDN w:val="0"/>
              <w:adjustRightInd w:val="0"/>
              <w:rPr>
                <w:color w:val="000000"/>
              </w:rPr>
            </w:pPr>
            <w:r>
              <w:rPr>
                <w:color w:val="000000"/>
              </w:rPr>
              <w:t>The following are currently missing a text alternative:</w:t>
            </w:r>
          </w:p>
          <w:p w14:paraId="7F47FA3A" w14:textId="77777777" w:rsidR="00D8568E" w:rsidRDefault="00D8568E" w:rsidP="00D8568E"/>
          <w:p w14:paraId="677C202B" w14:textId="77777777" w:rsidR="001E173C" w:rsidRDefault="00207318" w:rsidP="00D8568E">
            <w:r>
              <w:t xml:space="preserve">Home Search Results: some image thumbnails in search results do not have sufficient alt </w:t>
            </w:r>
            <w:proofErr w:type="gramStart"/>
            <w:r>
              <w:t>text</w:t>
            </w:r>
            <w:proofErr w:type="gramEnd"/>
          </w:p>
          <w:p w14:paraId="6CBF1A9C" w14:textId="77777777" w:rsidR="00BB3EE8" w:rsidRDefault="00BB3EE8" w:rsidP="00D8568E"/>
          <w:p w14:paraId="38115918" w14:textId="7AAA1579" w:rsidR="00BB3EE8" w:rsidRDefault="00BB3EE8" w:rsidP="00D8568E">
            <w:r>
              <w:t xml:space="preserve">Book Chapter: </w:t>
            </w:r>
            <w:hyperlink r:id="rId11" w:anchor="hl0001287" w:history="1">
              <w:r w:rsidR="008329D3" w:rsidRPr="00AA17A8">
                <w:rPr>
                  <w:rStyle w:val="Hyperlink"/>
                </w:rPr>
                <w:t>some images within chapter are missing alt text</w:t>
              </w:r>
            </w:hyperlink>
            <w:r w:rsidR="004F0F5C">
              <w:t xml:space="preserve">, </w:t>
            </w:r>
            <w:r w:rsidR="00933D99">
              <w:t>book cover thumbnail does not have an accessible name or alt text</w:t>
            </w:r>
          </w:p>
          <w:p w14:paraId="164BB205" w14:textId="77777777" w:rsidR="00CA4E30" w:rsidRDefault="00CA4E30" w:rsidP="00D8568E"/>
          <w:p w14:paraId="06E590B6" w14:textId="77777777" w:rsidR="00CA4E30" w:rsidRDefault="00CA4E30" w:rsidP="00D8568E">
            <w:pPr>
              <w:rPr>
                <w:rStyle w:val="Hyperlink"/>
              </w:rPr>
            </w:pPr>
            <w:r>
              <w:t xml:space="preserve">Quick Access Summary Page: </w:t>
            </w:r>
            <w:hyperlink r:id="rId12" w:history="1">
              <w:r w:rsidRPr="00521530">
                <w:rPr>
                  <w:rStyle w:val="Hyperlink"/>
                </w:rPr>
                <w:t>red flag image does not have alternative text</w:t>
              </w:r>
            </w:hyperlink>
            <w:r w:rsidR="003874C8">
              <w:t xml:space="preserve">, </w:t>
            </w:r>
            <w:hyperlink r:id="rId13" w:history="1">
              <w:r w:rsidR="003874C8" w:rsidRPr="003874C8">
                <w:rPr>
                  <w:rStyle w:val="Hyperlink"/>
                </w:rPr>
                <w:t>information icon lacks alternative text</w:t>
              </w:r>
            </w:hyperlink>
          </w:p>
          <w:p w14:paraId="3FC7FFE3" w14:textId="77777777" w:rsidR="00BB3EE8" w:rsidRDefault="00BB3EE8" w:rsidP="00D8568E">
            <w:pPr>
              <w:rPr>
                <w:rStyle w:val="Hyperlink"/>
              </w:rPr>
            </w:pPr>
          </w:p>
          <w:p w14:paraId="5083C3CB" w14:textId="2300DEC9" w:rsidR="00BB3EE8" w:rsidRPr="00BB3EE8" w:rsidRDefault="00BB3EE8" w:rsidP="00D8568E"/>
        </w:tc>
      </w:tr>
      <w:tr w:rsidR="00695068" w:rsidRPr="00E106CB" w14:paraId="5083C3D2" w14:textId="77777777" w:rsidTr="0021467F">
        <w:tc>
          <w:tcPr>
            <w:tcW w:w="1070" w:type="pct"/>
            <w:shd w:val="clear" w:color="auto" w:fill="auto"/>
          </w:tcPr>
          <w:p w14:paraId="5083C3CD" w14:textId="77777777" w:rsidR="00695068" w:rsidRPr="0053044C" w:rsidRDefault="00000000" w:rsidP="001F0EB7">
            <w:pPr>
              <w:rPr>
                <w:rFonts w:cs="Calibri"/>
                <w:color w:val="0563C1"/>
                <w:u w:val="single"/>
              </w:rPr>
            </w:pPr>
            <w:hyperlink r:id="rId14"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FFFFCC"/>
          </w:tcPr>
          <w:p w14:paraId="5083C3CE" w14:textId="60E2DF43" w:rsidR="008C2302" w:rsidRPr="00445499" w:rsidRDefault="0021467F" w:rsidP="00BF3F71">
            <w:pPr>
              <w:rPr>
                <w:rFonts w:cs="Calibri"/>
              </w:rPr>
            </w:pPr>
            <w:r>
              <w:rPr>
                <w:rFonts w:cs="Calibri"/>
              </w:rPr>
              <w:t>Partially s</w:t>
            </w:r>
            <w:r w:rsidR="00441C69">
              <w:rPr>
                <w:rFonts w:cs="Calibri"/>
              </w:rPr>
              <w:t>upports</w:t>
            </w:r>
          </w:p>
        </w:tc>
        <w:tc>
          <w:tcPr>
            <w:tcW w:w="3084" w:type="pct"/>
            <w:shd w:val="clear" w:color="auto" w:fill="auto"/>
          </w:tcPr>
          <w:p w14:paraId="4ECC188C" w14:textId="77777777" w:rsidR="003E3C38" w:rsidRDefault="0021467F" w:rsidP="00D0548C">
            <w:pPr>
              <w:rPr>
                <w:rFonts w:cs="Calibri"/>
              </w:rPr>
            </w:pPr>
            <w:r>
              <w:rPr>
                <w:rFonts w:cs="Calibri"/>
              </w:rPr>
              <w:t>Most i</w:t>
            </w:r>
            <w:r w:rsidR="00773E21" w:rsidRPr="00773E21">
              <w:rPr>
                <w:rFonts w:cs="Calibri"/>
              </w:rPr>
              <w:t>nstructions provided for understanding and operating content do not rely solely on sensory characteristics of components such as shape, size, visual location, orientation, or sound.</w:t>
            </w:r>
          </w:p>
          <w:p w14:paraId="6FDAC0F5" w14:textId="77777777" w:rsidR="0021467F" w:rsidRDefault="0021467F" w:rsidP="00D0548C">
            <w:pPr>
              <w:rPr>
                <w:rFonts w:cs="Calibri"/>
              </w:rPr>
            </w:pPr>
          </w:p>
          <w:p w14:paraId="6B3A32C3" w14:textId="77777777" w:rsidR="0021467F" w:rsidRDefault="0021467F" w:rsidP="00D0548C">
            <w:pPr>
              <w:rPr>
                <w:rFonts w:cs="Calibri"/>
              </w:rPr>
            </w:pPr>
          </w:p>
          <w:p w14:paraId="0C289070" w14:textId="77777777" w:rsidR="0021467F" w:rsidRDefault="00227075" w:rsidP="00D0548C">
            <w:pPr>
              <w:rPr>
                <w:rFonts w:cs="Calibri"/>
                <w:b/>
                <w:bCs/>
              </w:rPr>
            </w:pPr>
            <w:r>
              <w:rPr>
                <w:rFonts w:cs="Calibri"/>
                <w:b/>
                <w:bCs/>
              </w:rPr>
              <w:t>Exceptions:</w:t>
            </w:r>
          </w:p>
          <w:p w14:paraId="468D7412" w14:textId="77777777" w:rsidR="00227075" w:rsidRDefault="00227075" w:rsidP="00D0548C">
            <w:pPr>
              <w:rPr>
                <w:rFonts w:cs="Calibri"/>
                <w:b/>
                <w:bCs/>
              </w:rPr>
            </w:pPr>
          </w:p>
          <w:p w14:paraId="5083C3D1" w14:textId="4268B5E9" w:rsidR="00227075" w:rsidRPr="00227075" w:rsidRDefault="00227075" w:rsidP="00D0548C">
            <w:pPr>
              <w:rPr>
                <w:rFonts w:cs="Calibri"/>
              </w:rPr>
            </w:pPr>
            <w:r>
              <w:rPr>
                <w:rFonts w:cs="Calibri"/>
              </w:rPr>
              <w:t xml:space="preserve">Home: instructions </w:t>
            </w:r>
            <w:r w:rsidR="00FF5524">
              <w:rPr>
                <w:rFonts w:cs="Calibri"/>
              </w:rPr>
              <w:t>for saving books uses a star icon to indicate the button the user needs to press rather than using the accessible name of the button</w:t>
            </w:r>
          </w:p>
        </w:tc>
      </w:tr>
      <w:tr w:rsidR="00695068" w:rsidRPr="00E106CB" w14:paraId="5083C3DD" w14:textId="77777777" w:rsidTr="004D39F6">
        <w:tc>
          <w:tcPr>
            <w:tcW w:w="1070" w:type="pct"/>
            <w:shd w:val="clear" w:color="auto" w:fill="auto"/>
          </w:tcPr>
          <w:p w14:paraId="5083C3D3" w14:textId="77777777" w:rsidR="00695068" w:rsidRPr="00E106CB" w:rsidRDefault="00000000" w:rsidP="001F0EB7">
            <w:pPr>
              <w:rPr>
                <w:rFonts w:cs="Calibri"/>
              </w:rPr>
            </w:pPr>
            <w:hyperlink r:id="rId15"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0D934287" w14:textId="44DB5F58" w:rsidR="005A197E" w:rsidRDefault="00115C7F" w:rsidP="003739E6">
            <w:pPr>
              <w:rPr>
                <w:rFonts w:cs="Calibri"/>
                <w:b/>
                <w:bCs/>
              </w:rPr>
            </w:pPr>
            <w:r>
              <w:rPr>
                <w:rFonts w:cs="Calibri"/>
              </w:rPr>
              <w:t>Most content on</w:t>
            </w:r>
            <w:r w:rsidR="007A6957">
              <w:rPr>
                <w:rFonts w:cs="Calibri"/>
              </w:rPr>
              <w:t xml:space="preserve"> </w:t>
            </w:r>
            <w:r w:rsidR="00800305">
              <w:rPr>
                <w:rFonts w:cs="Calibri"/>
              </w:rPr>
              <w:t>CKSF</w:t>
            </w:r>
            <w:r w:rsidR="007A6957">
              <w:rPr>
                <w:rFonts w:cs="Calibri"/>
              </w:rPr>
              <w:t xml:space="preserve"> </w:t>
            </w:r>
            <w:r w:rsidR="001D47BF">
              <w:rPr>
                <w:rFonts w:cs="Calibri"/>
              </w:rPr>
              <w:t>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4C96CA2A" w14:textId="4D22BBD9" w:rsidR="00A9689A" w:rsidRDefault="00A9689A" w:rsidP="003739E6">
            <w:pPr>
              <w:rPr>
                <w:rFonts w:cs="Calibri"/>
                <w:b/>
                <w:bCs/>
              </w:rPr>
            </w:pPr>
            <w:r>
              <w:rPr>
                <w:rFonts w:cs="Calibri"/>
                <w:b/>
                <w:bCs/>
              </w:rPr>
              <w:t>Supporting remarks:</w:t>
            </w:r>
          </w:p>
          <w:p w14:paraId="722E3708" w14:textId="77777777" w:rsidR="00A9689A" w:rsidRDefault="00A9689A" w:rsidP="003739E6">
            <w:pPr>
              <w:rPr>
                <w:rFonts w:cs="Calibri"/>
                <w:b/>
                <w:bCs/>
              </w:rPr>
            </w:pP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3D3262FD" w14:textId="77777777" w:rsidR="00D81630" w:rsidRDefault="00D81630" w:rsidP="003739E6">
            <w:pPr>
              <w:rPr>
                <w:rFonts w:cs="Calibri"/>
                <w:b/>
                <w:bCs/>
              </w:rPr>
            </w:pPr>
          </w:p>
          <w:p w14:paraId="11AA4D1C" w14:textId="77777777" w:rsidR="00F17C73" w:rsidRDefault="00D25270" w:rsidP="003739E6">
            <w:r>
              <w:lastRenderedPageBreak/>
              <w:t xml:space="preserve">Global: </w:t>
            </w:r>
            <w:r w:rsidR="00306F9E">
              <w:t xml:space="preserve">use of color only to distinguish links from plain text </w:t>
            </w:r>
          </w:p>
          <w:p w14:paraId="022931B3" w14:textId="77777777" w:rsidR="00842F9E" w:rsidRDefault="00842F9E" w:rsidP="003739E6"/>
          <w:p w14:paraId="5083C3DC" w14:textId="44898B2B" w:rsidR="00842F9E" w:rsidRPr="00070E67" w:rsidRDefault="00842F9E" w:rsidP="003739E6">
            <w:r>
              <w:t xml:space="preserve">Home: </w:t>
            </w:r>
            <w:r w:rsidR="0022022F">
              <w:t>visible focus on search and user icons in top navigation use color only to indicate focus</w:t>
            </w:r>
          </w:p>
        </w:tc>
      </w:tr>
      <w:tr w:rsidR="005618E8" w:rsidRPr="00E106CB" w14:paraId="5083C3E7" w14:textId="77777777" w:rsidTr="009E1367">
        <w:tc>
          <w:tcPr>
            <w:tcW w:w="1070" w:type="pct"/>
            <w:shd w:val="clear" w:color="auto" w:fill="auto"/>
          </w:tcPr>
          <w:p w14:paraId="5083C3DE" w14:textId="77777777" w:rsidR="005618E8" w:rsidRPr="00E106CB" w:rsidRDefault="00000000" w:rsidP="005618E8">
            <w:pPr>
              <w:rPr>
                <w:rFonts w:cs="Calibri"/>
              </w:rPr>
            </w:pPr>
            <w:hyperlink r:id="rId16"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22BE42C6" w:rsidR="00264B02" w:rsidRDefault="00264B02" w:rsidP="008C7CFE">
            <w:pPr>
              <w:rPr>
                <w:rFonts w:cs="Calibri"/>
              </w:rPr>
            </w:pPr>
            <w:r>
              <w:rPr>
                <w:rFonts w:cs="Calibri"/>
              </w:rPr>
              <w:t xml:space="preserve">Most text within </w:t>
            </w:r>
            <w:r w:rsidR="00800305">
              <w:rPr>
                <w:rFonts w:cs="Calibri"/>
              </w:rPr>
              <w:t>CKSF</w:t>
            </w:r>
            <w:r>
              <w:rPr>
                <w:rFonts w:cs="Calibri"/>
              </w:rPr>
              <w:t xml:space="preserve"> has a color contrast of at least 4.5:1.</w:t>
            </w:r>
          </w:p>
          <w:p w14:paraId="40CB1DB7" w14:textId="79FA51FF" w:rsidR="00264B02" w:rsidRDefault="00264B02"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307A9B4B" w14:textId="77777777" w:rsidR="00B53E07" w:rsidRDefault="00B53E07" w:rsidP="008C7CFE">
            <w:pPr>
              <w:rPr>
                <w:rFonts w:cs="Calibri"/>
                <w:b/>
                <w:bCs/>
              </w:rPr>
            </w:pPr>
          </w:p>
          <w:p w14:paraId="409F63A5" w14:textId="57C2D140" w:rsidR="00B53E07" w:rsidRPr="00B53E07" w:rsidRDefault="00B53E07" w:rsidP="008C7CFE">
            <w:pPr>
              <w:rPr>
                <w:rFonts w:cs="Calibri"/>
              </w:rPr>
            </w:pPr>
          </w:p>
          <w:p w14:paraId="24A95726" w14:textId="77777777" w:rsidR="00A5357D" w:rsidRDefault="00EE2253" w:rsidP="00222245">
            <w:r>
              <w:t xml:space="preserve">Header: on keyboard focus </w:t>
            </w:r>
            <w:proofErr w:type="gramStart"/>
            <w:r>
              <w:t>in</w:t>
            </w:r>
            <w:proofErr w:type="gramEnd"/>
            <w:r>
              <w:t xml:space="preserve"> user menu Log Out button text has a contrast ratio of 1.6:1</w:t>
            </w:r>
          </w:p>
          <w:p w14:paraId="66307695" w14:textId="77777777" w:rsidR="00AB1E8B" w:rsidRDefault="00AB1E8B" w:rsidP="00222245"/>
          <w:p w14:paraId="3FD9D6D8" w14:textId="77777777" w:rsidR="00AB1E8B" w:rsidRDefault="00AB1E8B" w:rsidP="00222245">
            <w:r>
              <w:t xml:space="preserve">Live Chat: </w:t>
            </w:r>
            <w:r w:rsidR="007875DB">
              <w:t>“Live chat” text has a contrast ratio of 2.1:1, “Start chat” text has a contrast ratio of 2.1:1</w:t>
            </w:r>
            <w:r w:rsidR="00945762">
              <w:br/>
            </w:r>
          </w:p>
          <w:p w14:paraId="2C76313D" w14:textId="77777777" w:rsidR="00945762" w:rsidRDefault="00945762" w:rsidP="00222245">
            <w:r>
              <w:t>Home: Search placeholder text has a contrast ratio of 3.7:1</w:t>
            </w:r>
          </w:p>
          <w:p w14:paraId="6F7E1341" w14:textId="77777777" w:rsidR="008A3C9D" w:rsidRDefault="008A3C9D" w:rsidP="00222245"/>
          <w:p w14:paraId="6D28EA3D" w14:textId="77777777" w:rsidR="008A3C9D" w:rsidRDefault="003C1C1A" w:rsidP="00222245">
            <w:r>
              <w:t xml:space="preserve">Enlarged Image Window: </w:t>
            </w:r>
            <w:r w:rsidR="00E21C9B">
              <w:t>Add to Presentation information text, when magnified, as a contrast ratio of 2.5:1 and 1.2:1</w:t>
            </w:r>
          </w:p>
          <w:p w14:paraId="39A7C365" w14:textId="77777777" w:rsidR="00632378" w:rsidRDefault="00632378" w:rsidP="00222245"/>
          <w:p w14:paraId="5083C3E6" w14:textId="0D25D79F" w:rsidR="00632378" w:rsidRPr="003B2AC9" w:rsidRDefault="00632378" w:rsidP="00222245">
            <w:r>
              <w:t xml:space="preserve">Video Details: </w:t>
            </w:r>
            <w:r w:rsidR="00092E95">
              <w:t>View in Book button color contrast ratio on focus is 1.5:1</w:t>
            </w:r>
          </w:p>
        </w:tc>
      </w:tr>
      <w:tr w:rsidR="002D76CC" w:rsidRPr="00E106CB" w14:paraId="5083C3EC" w14:textId="77777777" w:rsidTr="00A25BFE">
        <w:tc>
          <w:tcPr>
            <w:tcW w:w="1070" w:type="pct"/>
            <w:shd w:val="clear" w:color="auto" w:fill="auto"/>
          </w:tcPr>
          <w:p w14:paraId="5083C3E8" w14:textId="77777777" w:rsidR="002D76CC" w:rsidRPr="00E106CB" w:rsidRDefault="00000000" w:rsidP="002D76CC">
            <w:pPr>
              <w:rPr>
                <w:rFonts w:cs="Calibri"/>
              </w:rPr>
            </w:pPr>
            <w:hyperlink r:id="rId17"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2DBDB" w:themeFill="accent2" w:themeFillTint="33"/>
          </w:tcPr>
          <w:p w14:paraId="5083C3EA" w14:textId="355B796C" w:rsidR="002D76CC" w:rsidRPr="00445499" w:rsidRDefault="00A25BFE" w:rsidP="002D76CC">
            <w:pPr>
              <w:rPr>
                <w:rFonts w:cs="Calibri"/>
              </w:rPr>
            </w:pPr>
            <w:r>
              <w:rPr>
                <w:rFonts w:cs="Calibri"/>
              </w:rPr>
              <w:t>Does not</w:t>
            </w:r>
            <w:r w:rsidR="001D4EF1">
              <w:rPr>
                <w:rFonts w:cs="Calibri"/>
              </w:rPr>
              <w:t xml:space="preserve"> s</w:t>
            </w:r>
            <w:r w:rsidR="00826955">
              <w:rPr>
                <w:rFonts w:cs="Calibri"/>
              </w:rPr>
              <w:t>upport</w:t>
            </w:r>
          </w:p>
        </w:tc>
        <w:tc>
          <w:tcPr>
            <w:tcW w:w="3084" w:type="pct"/>
            <w:shd w:val="clear" w:color="auto" w:fill="auto"/>
          </w:tcPr>
          <w:p w14:paraId="00D1BE82" w14:textId="7FEE34B0" w:rsidR="00BD4F50" w:rsidRPr="001F5503" w:rsidRDefault="00423F34" w:rsidP="002D76CC">
            <w:pPr>
              <w:rPr>
                <w:rFonts w:cs="Calibri"/>
                <w:b/>
                <w:bCs/>
              </w:rPr>
            </w:pPr>
            <w:r>
              <w:rPr>
                <w:rFonts w:cs="Calibri"/>
              </w:rPr>
              <w:t>Global: zooming and scaling is disabled</w:t>
            </w:r>
          </w:p>
          <w:p w14:paraId="5083C3EB" w14:textId="4CC418AB" w:rsidR="00B65245" w:rsidRPr="00BB1F5C" w:rsidRDefault="00B65245" w:rsidP="00BB1F5C">
            <w:pPr>
              <w:rPr>
                <w:rFonts w:cs="Calibri"/>
                <w:b/>
              </w:rPr>
            </w:pPr>
          </w:p>
        </w:tc>
      </w:tr>
      <w:tr w:rsidR="00B132A0" w:rsidRPr="00E106CB" w14:paraId="5083C3F4" w14:textId="77777777" w:rsidTr="003D0C8B">
        <w:tc>
          <w:tcPr>
            <w:tcW w:w="1070" w:type="pct"/>
            <w:shd w:val="clear" w:color="auto" w:fill="auto"/>
          </w:tcPr>
          <w:p w14:paraId="5083C3ED" w14:textId="77777777" w:rsidR="00B132A0" w:rsidRPr="00E106CB" w:rsidRDefault="00000000" w:rsidP="00B132A0">
            <w:pPr>
              <w:rPr>
                <w:rFonts w:cs="Calibri"/>
              </w:rPr>
            </w:pPr>
            <w:hyperlink r:id="rId18"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0759BC7E" w:rsidR="0081685C" w:rsidRPr="003D0C8B" w:rsidRDefault="00F66D50" w:rsidP="00AE1EAF">
            <w:pPr>
              <w:rPr>
                <w:rFonts w:cs="Calibri"/>
              </w:rPr>
            </w:pPr>
            <w:r>
              <w:rPr>
                <w:rFonts w:cs="Calibri"/>
              </w:rPr>
              <w:t>CKSF</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37640B">
        <w:tc>
          <w:tcPr>
            <w:tcW w:w="1070" w:type="pct"/>
            <w:shd w:val="clear" w:color="auto" w:fill="auto"/>
          </w:tcPr>
          <w:p w14:paraId="4AA3B5EC" w14:textId="462B958F" w:rsidR="00945197" w:rsidRPr="00206B68" w:rsidRDefault="00000000" w:rsidP="00945197">
            <w:pPr>
              <w:rPr>
                <w:rFonts w:cs="Calibri"/>
              </w:rPr>
            </w:pPr>
            <w:hyperlink r:id="rId19"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488C0F60" w:rsidR="00945197" w:rsidRDefault="0037640B" w:rsidP="00945197">
            <w:pPr>
              <w:rPr>
                <w:rFonts w:cs="Calibri"/>
              </w:rPr>
            </w:pPr>
            <w:r>
              <w:rPr>
                <w:rFonts w:cs="Calibri"/>
              </w:rPr>
              <w:t>Does not</w:t>
            </w:r>
            <w:r w:rsidR="00205F92">
              <w:rPr>
                <w:rFonts w:cs="Calibri"/>
              </w:rPr>
              <w:t xml:space="preserve"> support</w:t>
            </w:r>
          </w:p>
        </w:tc>
        <w:tc>
          <w:tcPr>
            <w:tcW w:w="3084" w:type="pct"/>
            <w:shd w:val="clear" w:color="auto" w:fill="FFFFFF" w:themeFill="background1"/>
          </w:tcPr>
          <w:p w14:paraId="27BA394D" w14:textId="775AF4E4" w:rsidR="002B433A" w:rsidRDefault="00205F92" w:rsidP="00945197">
            <w:pPr>
              <w:rPr>
                <w:rFonts w:cs="Calibri"/>
              </w:rPr>
            </w:pPr>
            <w:r>
              <w:rPr>
                <w:rFonts w:cs="Calibri"/>
              </w:rPr>
              <w:t>Most</w:t>
            </w:r>
            <w:r w:rsidR="00E54EB7">
              <w:rPr>
                <w:rFonts w:cs="Calibri"/>
              </w:rPr>
              <w:t xml:space="preserve"> content can</w:t>
            </w:r>
            <w:r w:rsidR="006069A4">
              <w:rPr>
                <w:rFonts w:cs="Calibri"/>
              </w:rPr>
              <w:t>not</w:t>
            </w:r>
            <w:r w:rsidR="00E54EB7">
              <w:rPr>
                <w:rFonts w:cs="Calibri"/>
              </w:rPr>
              <w:t xml:space="preserve"> be presented</w:t>
            </w:r>
            <w:r w:rsidR="00D6019A">
              <w:rPr>
                <w:rFonts w:cs="Calibri"/>
              </w:rPr>
              <w:t xml:space="preserve"> without loss of information </w:t>
            </w:r>
            <w:r w:rsidR="006069A4">
              <w:rPr>
                <w:rFonts w:cs="Calibri"/>
              </w:rPr>
              <w:t>when magnified.</w:t>
            </w:r>
            <w:r w:rsidR="00020D93">
              <w:rPr>
                <w:rFonts w:cs="Calibri"/>
              </w:rPr>
              <w:t xml:space="preserve"> </w:t>
            </w:r>
          </w:p>
          <w:p w14:paraId="2FDFD71C" w14:textId="77777777" w:rsidR="00205F92" w:rsidRDefault="00205F92" w:rsidP="00610C49">
            <w:pPr>
              <w:rPr>
                <w:rFonts w:cs="Calibri"/>
              </w:rPr>
            </w:pPr>
          </w:p>
          <w:p w14:paraId="53A3F5E6" w14:textId="77777777" w:rsidR="00205F92" w:rsidRDefault="00205F92" w:rsidP="00610C49">
            <w:pPr>
              <w:rPr>
                <w:rFonts w:cs="Calibri"/>
                <w:b/>
                <w:bCs/>
              </w:rPr>
            </w:pPr>
            <w:r>
              <w:rPr>
                <w:rFonts w:cs="Calibri"/>
                <w:b/>
                <w:bCs/>
              </w:rPr>
              <w:t>Exceptions:</w:t>
            </w:r>
          </w:p>
          <w:p w14:paraId="062DA480" w14:textId="77777777" w:rsidR="00205F92" w:rsidRDefault="00205F92" w:rsidP="00610C49">
            <w:pPr>
              <w:rPr>
                <w:rFonts w:cs="Calibri"/>
                <w:b/>
                <w:bCs/>
              </w:rPr>
            </w:pPr>
          </w:p>
          <w:p w14:paraId="547224CC" w14:textId="77777777" w:rsidR="00205F92" w:rsidRDefault="00205F92" w:rsidP="00610C49">
            <w:pPr>
              <w:rPr>
                <w:rFonts w:cs="Calibri"/>
              </w:rPr>
            </w:pPr>
            <w:r>
              <w:rPr>
                <w:rFonts w:cs="Calibri"/>
              </w:rPr>
              <w:t>Header: search placeholder text is not visible when page is magnified</w:t>
            </w:r>
          </w:p>
          <w:p w14:paraId="59000AFA" w14:textId="77777777" w:rsidR="00ED48C8" w:rsidRDefault="00ED48C8" w:rsidP="00610C49">
            <w:pPr>
              <w:rPr>
                <w:rFonts w:cs="Calibri"/>
              </w:rPr>
            </w:pPr>
          </w:p>
          <w:p w14:paraId="38389F03" w14:textId="66EB59D6" w:rsidR="00ED48C8" w:rsidRDefault="00ED48C8" w:rsidP="00ED48C8">
            <w:r>
              <w:rPr>
                <w:rFonts w:cs="Calibri"/>
              </w:rPr>
              <w:t xml:space="preserve">Quick Access Summary Page: </w:t>
            </w:r>
            <w:r>
              <w:t xml:space="preserve">When magnified the title and authors of book obscure the main information of the </w:t>
            </w:r>
            <w:proofErr w:type="gramStart"/>
            <w:r>
              <w:t>page</w:t>
            </w:r>
            <w:proofErr w:type="gramEnd"/>
          </w:p>
          <w:p w14:paraId="0AE1EA9C" w14:textId="77777777" w:rsidR="00ED48C8" w:rsidRDefault="00ED48C8" w:rsidP="00610C49">
            <w:pPr>
              <w:rPr>
                <w:rFonts w:cs="Calibri"/>
              </w:rPr>
            </w:pPr>
          </w:p>
          <w:p w14:paraId="7FC0A1F4" w14:textId="77777777" w:rsidR="00A13655" w:rsidRDefault="00A13655" w:rsidP="00610C49">
            <w:pPr>
              <w:rPr>
                <w:rFonts w:cs="Calibri"/>
              </w:rPr>
            </w:pPr>
            <w:r>
              <w:rPr>
                <w:rFonts w:cs="Calibri"/>
              </w:rPr>
              <w:t xml:space="preserve">Browse Books: </w:t>
            </w:r>
            <w:r w:rsidR="00284DFE">
              <w:rPr>
                <w:rFonts w:cs="Calibri"/>
              </w:rPr>
              <w:t xml:space="preserve">when magnified breadcrumbs navigation fully obscures the main </w:t>
            </w:r>
            <w:proofErr w:type="gramStart"/>
            <w:r w:rsidR="00284DFE">
              <w:rPr>
                <w:rFonts w:cs="Calibri"/>
              </w:rPr>
              <w:t>content</w:t>
            </w:r>
            <w:proofErr w:type="gramEnd"/>
          </w:p>
          <w:p w14:paraId="7B50CD25" w14:textId="77777777" w:rsidR="008B3B5F" w:rsidRDefault="008B3B5F" w:rsidP="00610C49">
            <w:pPr>
              <w:rPr>
                <w:rFonts w:cs="Calibri"/>
              </w:rPr>
            </w:pPr>
          </w:p>
          <w:p w14:paraId="700A541A" w14:textId="77777777" w:rsidR="008B3B5F" w:rsidRDefault="008B3B5F" w:rsidP="00610C49">
            <w:pPr>
              <w:rPr>
                <w:rFonts w:cs="Calibri"/>
              </w:rPr>
            </w:pPr>
            <w:r>
              <w:rPr>
                <w:rFonts w:cs="Calibri"/>
              </w:rPr>
              <w:t xml:space="preserve">Book Details: </w:t>
            </w:r>
            <w:r w:rsidR="002B03D3">
              <w:rPr>
                <w:rFonts w:cs="Calibri"/>
              </w:rPr>
              <w:t xml:space="preserve">when magnified breadcrumb navigation completely obscures main </w:t>
            </w:r>
            <w:proofErr w:type="gramStart"/>
            <w:r w:rsidR="002B03D3">
              <w:rPr>
                <w:rFonts w:cs="Calibri"/>
              </w:rPr>
              <w:t>content</w:t>
            </w:r>
            <w:proofErr w:type="gramEnd"/>
          </w:p>
          <w:p w14:paraId="32F73EA0" w14:textId="77777777" w:rsidR="00080ABD" w:rsidRDefault="00080ABD" w:rsidP="00610C49">
            <w:pPr>
              <w:rPr>
                <w:rFonts w:cs="Calibri"/>
              </w:rPr>
            </w:pPr>
          </w:p>
          <w:p w14:paraId="5A64CD30" w14:textId="77777777" w:rsidR="00080ABD" w:rsidRDefault="00080ABD" w:rsidP="00610C49">
            <w:pPr>
              <w:rPr>
                <w:rFonts w:cs="Calibri"/>
              </w:rPr>
            </w:pPr>
            <w:r>
              <w:rPr>
                <w:rFonts w:cs="Calibri"/>
              </w:rPr>
              <w:t>Book Chapter: when magnified share chapter dialog disappears from view and cannot be accessed</w:t>
            </w:r>
            <w:r w:rsidR="00BB5236">
              <w:rPr>
                <w:rFonts w:cs="Calibri"/>
              </w:rPr>
              <w:t xml:space="preserve">, when magnified with book and chapter </w:t>
            </w:r>
            <w:r w:rsidR="00BB5236">
              <w:rPr>
                <w:rFonts w:cs="Calibri"/>
              </w:rPr>
              <w:lastRenderedPageBreak/>
              <w:t xml:space="preserve">navigation open user cannot access “expand all sections” and navigation content obscures view of main </w:t>
            </w:r>
            <w:proofErr w:type="gramStart"/>
            <w:r w:rsidR="00BB5236">
              <w:rPr>
                <w:rFonts w:cs="Calibri"/>
              </w:rPr>
              <w:t>content</w:t>
            </w:r>
            <w:proofErr w:type="gramEnd"/>
          </w:p>
          <w:p w14:paraId="4303A384" w14:textId="77777777" w:rsidR="00A640B2" w:rsidRDefault="00A640B2" w:rsidP="00610C49">
            <w:pPr>
              <w:rPr>
                <w:rFonts w:cs="Calibri"/>
              </w:rPr>
            </w:pPr>
          </w:p>
          <w:p w14:paraId="4F38FECC" w14:textId="77777777" w:rsidR="00A640B2" w:rsidRDefault="00A640B2" w:rsidP="00610C49">
            <w:pPr>
              <w:rPr>
                <w:rFonts w:cs="Calibri"/>
              </w:rPr>
            </w:pPr>
            <w:r>
              <w:rPr>
                <w:rFonts w:cs="Calibri"/>
              </w:rPr>
              <w:t xml:space="preserve">Browse Images: when magnified breadcrumb navigation completely obscures main </w:t>
            </w:r>
            <w:proofErr w:type="gramStart"/>
            <w:r>
              <w:rPr>
                <w:rFonts w:cs="Calibri"/>
              </w:rPr>
              <w:t>content</w:t>
            </w:r>
            <w:proofErr w:type="gramEnd"/>
          </w:p>
          <w:p w14:paraId="33F39666" w14:textId="77777777" w:rsidR="00814FA8" w:rsidRDefault="00814FA8" w:rsidP="00610C49">
            <w:pPr>
              <w:rPr>
                <w:rFonts w:cs="Calibri"/>
              </w:rPr>
            </w:pPr>
          </w:p>
          <w:p w14:paraId="24AD4E0A" w14:textId="77777777" w:rsidR="00814FA8" w:rsidRDefault="00814FA8" w:rsidP="00610C49">
            <w:pPr>
              <w:rPr>
                <w:rFonts w:cs="Calibri"/>
              </w:rPr>
            </w:pPr>
            <w:r>
              <w:rPr>
                <w:rFonts w:cs="Calibri"/>
              </w:rPr>
              <w:t xml:space="preserve">Browse Videos: when magnified breadcrumb navigation completely obscures main </w:t>
            </w:r>
            <w:proofErr w:type="gramStart"/>
            <w:r>
              <w:rPr>
                <w:rFonts w:cs="Calibri"/>
              </w:rPr>
              <w:t>content</w:t>
            </w:r>
            <w:proofErr w:type="gramEnd"/>
          </w:p>
          <w:p w14:paraId="7F565C18" w14:textId="77777777" w:rsidR="0059367D" w:rsidRDefault="0059367D" w:rsidP="00610C49">
            <w:pPr>
              <w:rPr>
                <w:rFonts w:cs="Calibri"/>
              </w:rPr>
            </w:pPr>
          </w:p>
          <w:p w14:paraId="3567FD1A" w14:textId="03B35AB7" w:rsidR="0059367D" w:rsidRDefault="0059367D" w:rsidP="00610C49">
            <w:pPr>
              <w:rPr>
                <w:rFonts w:cs="Calibri"/>
              </w:rPr>
            </w:pPr>
            <w:r>
              <w:rPr>
                <w:rFonts w:cs="Calibri"/>
              </w:rPr>
              <w:t>Video Details: when magnified video covers transcript and other video information</w:t>
            </w:r>
            <w:r w:rsidR="0068306E">
              <w:rPr>
                <w:rFonts w:cs="Calibri"/>
              </w:rPr>
              <w:t xml:space="preserve">, View in Book button obscured when </w:t>
            </w:r>
            <w:proofErr w:type="gramStart"/>
            <w:r w:rsidR="0068306E">
              <w:rPr>
                <w:rFonts w:cs="Calibri"/>
              </w:rPr>
              <w:t>magnified</w:t>
            </w:r>
            <w:proofErr w:type="gramEnd"/>
          </w:p>
          <w:p w14:paraId="6257DCD0" w14:textId="77777777" w:rsidR="00CD357C" w:rsidRDefault="00CD357C" w:rsidP="00610C49">
            <w:pPr>
              <w:rPr>
                <w:rFonts w:cs="Calibri"/>
              </w:rPr>
            </w:pPr>
          </w:p>
          <w:p w14:paraId="3DEC8F2A" w14:textId="77777777" w:rsidR="00CD357C" w:rsidRDefault="00CD357C" w:rsidP="00610C49">
            <w:pPr>
              <w:rPr>
                <w:rFonts w:cs="Calibri"/>
              </w:rPr>
            </w:pPr>
            <w:r>
              <w:rPr>
                <w:rFonts w:cs="Calibri"/>
              </w:rPr>
              <w:t xml:space="preserve">Browse Summaries: </w:t>
            </w:r>
            <w:r w:rsidR="007A4FA3">
              <w:rPr>
                <w:rFonts w:cs="Calibri"/>
              </w:rPr>
              <w:t xml:space="preserve">when magnified breadcrumb navigation completely obscures main </w:t>
            </w:r>
            <w:proofErr w:type="gramStart"/>
            <w:r w:rsidR="007A4FA3">
              <w:rPr>
                <w:rFonts w:cs="Calibri"/>
              </w:rPr>
              <w:t>content</w:t>
            </w:r>
            <w:proofErr w:type="gramEnd"/>
          </w:p>
          <w:p w14:paraId="3AB60C94" w14:textId="77777777" w:rsidR="00932DD7" w:rsidRDefault="00932DD7" w:rsidP="00610C49">
            <w:pPr>
              <w:rPr>
                <w:rFonts w:cs="Calibri"/>
              </w:rPr>
            </w:pPr>
          </w:p>
          <w:p w14:paraId="37970248" w14:textId="77777777" w:rsidR="00932DD7" w:rsidRDefault="00932DD7" w:rsidP="00610C49">
            <w:pPr>
              <w:rPr>
                <w:rFonts w:cs="Calibri"/>
              </w:rPr>
            </w:pPr>
            <w:r>
              <w:rPr>
                <w:rFonts w:cs="Calibri"/>
              </w:rPr>
              <w:t xml:space="preserve">My Saved Books: when magnified breadcrumb navigation completely obscures main </w:t>
            </w:r>
            <w:proofErr w:type="gramStart"/>
            <w:r>
              <w:rPr>
                <w:rFonts w:cs="Calibri"/>
              </w:rPr>
              <w:t>content</w:t>
            </w:r>
            <w:proofErr w:type="gramEnd"/>
          </w:p>
          <w:p w14:paraId="12A46CBB" w14:textId="77777777" w:rsidR="00E63886" w:rsidRDefault="00E63886" w:rsidP="00610C49">
            <w:pPr>
              <w:rPr>
                <w:rFonts w:cs="Calibri"/>
              </w:rPr>
            </w:pPr>
          </w:p>
          <w:p w14:paraId="0B4643F4" w14:textId="7132E5CA" w:rsidR="00E63886" w:rsidRPr="00205F92" w:rsidRDefault="00E63886" w:rsidP="00610C49">
            <w:pPr>
              <w:rPr>
                <w:rFonts w:cs="Calibri"/>
              </w:rPr>
            </w:pPr>
            <w:r>
              <w:rPr>
                <w:rFonts w:cs="Calibri"/>
              </w:rPr>
              <w:t>Presentations: when magnified breadcrumb navigation completely obscures main content</w:t>
            </w:r>
          </w:p>
        </w:tc>
      </w:tr>
      <w:tr w:rsidR="00945197" w:rsidRPr="00E106CB" w14:paraId="7235173B" w14:textId="77777777" w:rsidTr="00D075FF">
        <w:tc>
          <w:tcPr>
            <w:tcW w:w="1070" w:type="pct"/>
            <w:shd w:val="clear" w:color="auto" w:fill="auto"/>
          </w:tcPr>
          <w:p w14:paraId="165AC791" w14:textId="77777777" w:rsidR="00DF4BA1" w:rsidRDefault="00000000" w:rsidP="00945197">
            <w:pPr>
              <w:rPr>
                <w:rStyle w:val="Hyperlink"/>
                <w:color w:val="auto"/>
                <w:u w:val="none"/>
              </w:rPr>
            </w:pPr>
            <w:hyperlink r:id="rId20"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0E5639BE" w:rsidR="00F818B5" w:rsidRDefault="00E452F4" w:rsidP="008321B6">
            <w:pPr>
              <w:rPr>
                <w:rFonts w:cs="Calibri"/>
              </w:rPr>
            </w:pPr>
            <w:r>
              <w:rPr>
                <w:rFonts w:cs="Calibri"/>
              </w:rPr>
              <w:t xml:space="preserve">Overall </w:t>
            </w:r>
            <w:r w:rsidR="00F66D50">
              <w:rPr>
                <w:rFonts w:cs="Calibri"/>
              </w:rPr>
              <w:t>CKSF</w:t>
            </w:r>
            <w:r>
              <w:rPr>
                <w:rFonts w:cs="Calibri"/>
              </w:rPr>
              <w:t xml:space="preserve"> provides good contrast between graphical objects and backgrounds.</w:t>
            </w:r>
          </w:p>
          <w:p w14:paraId="1E46E4B8" w14:textId="20C13AC4" w:rsidR="00E452F4" w:rsidRDefault="00E452F4" w:rsidP="008321B6">
            <w:pPr>
              <w:rPr>
                <w:rFonts w:cs="Calibri"/>
              </w:rPr>
            </w:pPr>
          </w:p>
          <w:p w14:paraId="3FB6EC53" w14:textId="7F72AA1B" w:rsidR="00416C49" w:rsidRPr="00416C49" w:rsidRDefault="00416C49" w:rsidP="008321B6">
            <w:pPr>
              <w:rPr>
                <w:rFonts w:cs="Calibri"/>
                <w:b/>
                <w:bCs/>
              </w:rPr>
            </w:pPr>
            <w:r w:rsidRPr="00416C49">
              <w:rPr>
                <w:rFonts w:cs="Calibri"/>
                <w:b/>
                <w:bCs/>
              </w:rPr>
              <w:t>Supporting Remarks:</w:t>
            </w: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235DEBB0" w14:textId="77777777" w:rsidR="006A1076" w:rsidRDefault="004751D3" w:rsidP="00610C49">
            <w:r>
              <w:t>Header: Mobile menu</w:t>
            </w:r>
            <w:r w:rsidR="00911EB2">
              <w:t xml:space="preserve"> expanded</w:t>
            </w:r>
            <w:r>
              <w:t xml:space="preserve"> border has a contrast ratio of 1.6:1</w:t>
            </w:r>
            <w:r w:rsidR="003D59C3">
              <w:t>, Help menu has a border contrast ratio of 1.4:1</w:t>
            </w:r>
            <w:r w:rsidR="00D54EA2">
              <w:t>, User menu has a border contrast ratio of 1.4:1</w:t>
            </w:r>
          </w:p>
          <w:p w14:paraId="39BB4BDF" w14:textId="77777777" w:rsidR="009A67C5" w:rsidRDefault="009A67C5" w:rsidP="00610C49"/>
          <w:p w14:paraId="25DA830B" w14:textId="77777777" w:rsidR="009A67C5" w:rsidRDefault="009A67C5" w:rsidP="00610C49">
            <w:r>
              <w:t>Live chat: input borders have a contrast ratio of 1.2:</w:t>
            </w:r>
            <w:proofErr w:type="gramStart"/>
            <w:r>
              <w:t>1</w:t>
            </w:r>
            <w:proofErr w:type="gramEnd"/>
          </w:p>
          <w:p w14:paraId="59D0183F" w14:textId="77777777" w:rsidR="009F1E83" w:rsidRDefault="009F1E83" w:rsidP="00610C49"/>
          <w:p w14:paraId="07FA59A2" w14:textId="77777777" w:rsidR="009F1E83" w:rsidRDefault="009F1E83" w:rsidP="00610C49">
            <w:r>
              <w:t xml:space="preserve">Home: </w:t>
            </w:r>
            <w:r w:rsidR="00A84C39">
              <w:t>Search border has a contrast ratio of 1.3:1</w:t>
            </w:r>
            <w:r w:rsidR="00E14E04">
              <w:t>, quick action buttons have a contrast ratio of 1.1:1</w:t>
            </w:r>
          </w:p>
          <w:p w14:paraId="708D7658" w14:textId="77777777" w:rsidR="000659BC" w:rsidRDefault="000659BC" w:rsidP="00610C49"/>
          <w:p w14:paraId="61D9C28C" w14:textId="77777777" w:rsidR="000659BC" w:rsidRDefault="000659BC" w:rsidP="00610C49">
            <w:r>
              <w:t>Enlarged Image Window: add to presentation save button has a contrast ratio of 2.9:</w:t>
            </w:r>
            <w:proofErr w:type="gramStart"/>
            <w:r>
              <w:t>1</w:t>
            </w:r>
            <w:proofErr w:type="gramEnd"/>
          </w:p>
          <w:p w14:paraId="44785442" w14:textId="77777777" w:rsidR="009525DB" w:rsidRDefault="009525DB" w:rsidP="00610C49"/>
          <w:p w14:paraId="18E36A9D" w14:textId="6DBF5E15" w:rsidR="009525DB" w:rsidRDefault="009525DB" w:rsidP="00610C49">
            <w:r>
              <w:t>Book Chapter: search magnifying glass icon has a color contrast ratio of 2.2:</w:t>
            </w:r>
            <w:proofErr w:type="gramStart"/>
            <w:r>
              <w:t>1</w:t>
            </w:r>
            <w:proofErr w:type="gramEnd"/>
          </w:p>
          <w:p w14:paraId="533C6DC4" w14:textId="77777777" w:rsidR="00E1562E" w:rsidRDefault="00E1562E" w:rsidP="00610C49"/>
          <w:p w14:paraId="68B3E1E4" w14:textId="77777777" w:rsidR="00217C0A" w:rsidRDefault="00E1562E" w:rsidP="00610C49">
            <w:pPr>
              <w:rPr>
                <w:rStyle w:val="Hyperlink"/>
              </w:rPr>
            </w:pPr>
            <w:r>
              <w:t xml:space="preserve">Quick Access Summary Page: </w:t>
            </w:r>
            <w:hyperlink r:id="rId21" w:history="1">
              <w:r w:rsidR="00DD5EC5" w:rsidRPr="00DD5EC5">
                <w:rPr>
                  <w:rStyle w:val="Hyperlink"/>
                </w:rPr>
                <w:t>red flag has a contrast ratio of 1.2:1</w:t>
              </w:r>
            </w:hyperlink>
          </w:p>
          <w:p w14:paraId="6568BC1F" w14:textId="77777777" w:rsidR="00BF46E2" w:rsidRDefault="00BF46E2" w:rsidP="00610C49">
            <w:pPr>
              <w:rPr>
                <w:color w:val="0563C1"/>
                <w:u w:val="single"/>
              </w:rPr>
            </w:pPr>
          </w:p>
          <w:p w14:paraId="60CB4C25" w14:textId="203B1F66" w:rsidR="00BF46E2" w:rsidRPr="009525DB" w:rsidRDefault="00BF46E2" w:rsidP="00610C49">
            <w:pPr>
              <w:rPr>
                <w:color w:val="0563C1"/>
                <w:u w:val="single"/>
              </w:rPr>
            </w:pPr>
            <w:r>
              <w:t xml:space="preserve">Presentations: </w:t>
            </w:r>
            <w:r w:rsidR="00816AE8">
              <w:t>Rename Presentation modal border has a contrast ratio of 2.5:1</w:t>
            </w:r>
            <w:r w:rsidR="00542872">
              <w:t>, presentation list dropdown has a border contrast ratio of 1.2:1</w:t>
            </w:r>
            <w:r w:rsidR="00DA60C7">
              <w:t>, Delete Slide modal border has a contrast ratio of 2.5:1</w:t>
            </w:r>
            <w:r w:rsidR="00BF06E4">
              <w:t>, Presentation Downloaded modal border has a contrast ratio of 2.5:1</w:t>
            </w:r>
          </w:p>
        </w:tc>
      </w:tr>
      <w:tr w:rsidR="00945197" w:rsidRPr="00E106CB" w14:paraId="4C32E0ED" w14:textId="77777777" w:rsidTr="00DD6B95">
        <w:tc>
          <w:tcPr>
            <w:tcW w:w="1070" w:type="pct"/>
            <w:shd w:val="clear" w:color="auto" w:fill="auto"/>
          </w:tcPr>
          <w:p w14:paraId="1D485E13" w14:textId="1B1907AF" w:rsidR="0086407E" w:rsidRDefault="00000000" w:rsidP="00945197">
            <w:pPr>
              <w:rPr>
                <w:rStyle w:val="Hyperlink"/>
                <w:color w:val="auto"/>
                <w:u w:val="none"/>
              </w:rPr>
            </w:pPr>
            <w:hyperlink r:id="rId22"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lastRenderedPageBreak/>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FFFFCC"/>
          </w:tcPr>
          <w:p w14:paraId="7B8F15FA" w14:textId="08EDACD7" w:rsidR="00945197" w:rsidRDefault="00DD6B95" w:rsidP="00945197">
            <w:pPr>
              <w:rPr>
                <w:rFonts w:cs="Calibri"/>
              </w:rPr>
            </w:pPr>
            <w:r>
              <w:rPr>
                <w:rFonts w:cs="Calibri"/>
              </w:rPr>
              <w:lastRenderedPageBreak/>
              <w:t>Partially s</w:t>
            </w:r>
            <w:r w:rsidR="00201D13">
              <w:rPr>
                <w:rFonts w:cs="Calibri"/>
              </w:rPr>
              <w:t>upports</w:t>
            </w:r>
          </w:p>
        </w:tc>
        <w:tc>
          <w:tcPr>
            <w:tcW w:w="3084" w:type="pct"/>
            <w:shd w:val="clear" w:color="auto" w:fill="FFFFFF" w:themeFill="background1"/>
          </w:tcPr>
          <w:p w14:paraId="23AEACB6" w14:textId="1F73C850" w:rsidR="00945197" w:rsidRDefault="004C0506" w:rsidP="00945197">
            <w:pPr>
              <w:rPr>
                <w:rFonts w:cs="Calibri"/>
              </w:rPr>
            </w:pPr>
            <w:r>
              <w:rPr>
                <w:rFonts w:cs="Calibri"/>
              </w:rPr>
              <w:t>Most</w:t>
            </w:r>
            <w:r w:rsidR="001A2474">
              <w:rPr>
                <w:rFonts w:cs="Calibri"/>
              </w:rPr>
              <w:t xml:space="preserve"> </w:t>
            </w:r>
            <w:r w:rsidR="004D219B">
              <w:rPr>
                <w:rFonts w:cs="Calibri"/>
              </w:rPr>
              <w:t>text-based CSS settings</w:t>
            </w:r>
            <w:r w:rsidR="001A2474">
              <w:rPr>
                <w:rFonts w:cs="Calibri"/>
              </w:rPr>
              <w:t xml:space="preserve"> within</w:t>
            </w:r>
            <w:r w:rsidR="00925210">
              <w:rPr>
                <w:rFonts w:cs="Calibri"/>
              </w:rPr>
              <w:t xml:space="preserve"> </w:t>
            </w:r>
            <w:r w:rsidR="00F66D50">
              <w:rPr>
                <w:rFonts w:cs="Calibri"/>
              </w:rPr>
              <w:t>CKSF</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03D4A045" w14:textId="77777777" w:rsidR="004C0506" w:rsidRDefault="004C0506" w:rsidP="00945197">
            <w:pPr>
              <w:rPr>
                <w:rFonts w:cs="Calibri"/>
              </w:rPr>
            </w:pPr>
          </w:p>
          <w:p w14:paraId="3C91CB33" w14:textId="77777777" w:rsidR="004C0506" w:rsidRDefault="004C0506" w:rsidP="00945197">
            <w:pPr>
              <w:rPr>
                <w:rFonts w:cs="Calibri"/>
              </w:rPr>
            </w:pPr>
          </w:p>
          <w:p w14:paraId="222AD5BD" w14:textId="740A0255" w:rsidR="004C0506" w:rsidRDefault="004C0506" w:rsidP="00945197">
            <w:pPr>
              <w:rPr>
                <w:rFonts w:cs="Calibri"/>
                <w:b/>
                <w:bCs/>
              </w:rPr>
            </w:pPr>
            <w:r>
              <w:rPr>
                <w:rFonts w:cs="Calibri"/>
                <w:b/>
                <w:bCs/>
              </w:rPr>
              <w:t>Exceptions:</w:t>
            </w:r>
          </w:p>
          <w:p w14:paraId="432EEDFB" w14:textId="77777777" w:rsidR="004C0506" w:rsidRDefault="004C0506" w:rsidP="00945197">
            <w:pPr>
              <w:rPr>
                <w:rFonts w:cs="Calibri"/>
                <w:b/>
                <w:bCs/>
              </w:rPr>
            </w:pPr>
          </w:p>
          <w:p w14:paraId="2F1807CC" w14:textId="4629DB0C" w:rsidR="004C0506" w:rsidRPr="004C0506" w:rsidRDefault="004C0506" w:rsidP="00945197">
            <w:pPr>
              <w:rPr>
                <w:rFonts w:cs="Calibri"/>
              </w:rPr>
            </w:pPr>
            <w:r>
              <w:rPr>
                <w:rFonts w:cs="Calibri"/>
              </w:rPr>
              <w:t xml:space="preserve">Book Chapter: text spacing </w:t>
            </w:r>
            <w:r w:rsidR="00691B18">
              <w:rPr>
                <w:rFonts w:cs="Calibri"/>
              </w:rPr>
              <w:t xml:space="preserve">with share chapter open causes text to run into the book cover image and is </w:t>
            </w:r>
            <w:proofErr w:type="gramStart"/>
            <w:r w:rsidR="00691B18">
              <w:rPr>
                <w:rFonts w:cs="Calibri"/>
              </w:rPr>
              <w:t>unreadable</w:t>
            </w:r>
            <w:proofErr w:type="gramEnd"/>
          </w:p>
          <w:p w14:paraId="3B4B20B7" w14:textId="1516362A" w:rsidR="00201F1C" w:rsidRPr="00201F1C" w:rsidRDefault="00201F1C" w:rsidP="00CF61B0">
            <w:pPr>
              <w:rPr>
                <w:rFonts w:cs="Calibri"/>
              </w:rPr>
            </w:pPr>
          </w:p>
        </w:tc>
      </w:tr>
      <w:tr w:rsidR="00945197" w:rsidRPr="00E106CB" w14:paraId="6C8A9084" w14:textId="77777777" w:rsidTr="001F3C09">
        <w:tc>
          <w:tcPr>
            <w:tcW w:w="1070" w:type="pct"/>
            <w:shd w:val="clear" w:color="auto" w:fill="auto"/>
          </w:tcPr>
          <w:p w14:paraId="11746BF6" w14:textId="77777777" w:rsidR="0086407E" w:rsidRDefault="00000000" w:rsidP="00945197">
            <w:hyperlink r:id="rId23"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1C5A2F9C" w:rsidR="00945197" w:rsidRDefault="005B3ACD" w:rsidP="00945197">
            <w:pPr>
              <w:rPr>
                <w:rFonts w:cs="Calibri"/>
              </w:rPr>
            </w:pPr>
            <w:r>
              <w:rPr>
                <w:rFonts w:cs="Calibri"/>
              </w:rPr>
              <w:t>Supports</w:t>
            </w:r>
          </w:p>
        </w:tc>
        <w:tc>
          <w:tcPr>
            <w:tcW w:w="3084" w:type="pct"/>
            <w:shd w:val="clear" w:color="auto" w:fill="FFFFFF" w:themeFill="background1"/>
          </w:tcPr>
          <w:p w14:paraId="300257F1" w14:textId="2BD6734C" w:rsidR="009D2E81" w:rsidRPr="00D939D9" w:rsidRDefault="00A95750" w:rsidP="00D0548C">
            <w:pPr>
              <w:rPr>
                <w:rFonts w:cs="Calibri"/>
              </w:rPr>
            </w:pPr>
            <w:r>
              <w:rPr>
                <w:rFonts w:cs="Calibri"/>
              </w:rPr>
              <w:t>CKSF</w:t>
            </w:r>
            <w:r w:rsidR="00442B22">
              <w:rPr>
                <w:rFonts w:cs="Calibri"/>
              </w:rPr>
              <w:t xml:space="preserve"> contains little </w:t>
            </w:r>
            <w:r w:rsidR="001F3C09">
              <w:rPr>
                <w:rFonts w:cs="Calibri"/>
              </w:rPr>
              <w:t>content that appears on hover or focus.</w:t>
            </w:r>
          </w:p>
          <w:p w14:paraId="1AAFFD06" w14:textId="613A9936" w:rsidR="00577B41" w:rsidRPr="009D2E81" w:rsidRDefault="00577B41" w:rsidP="001F3C09">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00000" w:rsidP="00945197">
            <w:pPr>
              <w:rPr>
                <w:rFonts w:cs="Calibri"/>
              </w:rPr>
            </w:pPr>
            <w:hyperlink r:id="rId24"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5A69B69B" w:rsidR="00945197" w:rsidRPr="00E106CB" w:rsidRDefault="00B32628" w:rsidP="00945197">
            <w:pPr>
              <w:rPr>
                <w:rFonts w:cs="Calibri"/>
              </w:rPr>
            </w:pPr>
            <w:r>
              <w:rPr>
                <w:rFonts w:cs="Calibri"/>
              </w:rPr>
              <w:t>CKSF</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962136">
        <w:tc>
          <w:tcPr>
            <w:tcW w:w="1070" w:type="pct"/>
            <w:shd w:val="clear" w:color="auto" w:fill="auto"/>
          </w:tcPr>
          <w:p w14:paraId="5083C400" w14:textId="77777777" w:rsidR="00DB6176" w:rsidRPr="00E106CB" w:rsidRDefault="00000000" w:rsidP="00DB6176">
            <w:pPr>
              <w:rPr>
                <w:rFonts w:cs="Calibri"/>
              </w:rPr>
            </w:pPr>
            <w:hyperlink r:id="rId25"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lastRenderedPageBreak/>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7097F94A" w:rsidR="00DB6176" w:rsidRPr="00445499" w:rsidRDefault="00962136" w:rsidP="00DB6176">
            <w:pPr>
              <w:rPr>
                <w:rFonts w:cs="Calibri"/>
              </w:rPr>
            </w:pPr>
            <w:r>
              <w:rPr>
                <w:rFonts w:cs="Calibri"/>
              </w:rPr>
              <w:lastRenderedPageBreak/>
              <w:t>S</w:t>
            </w:r>
            <w:r w:rsidR="00B531D0">
              <w:rPr>
                <w:rFonts w:cs="Calibri"/>
              </w:rPr>
              <w:t>upports</w:t>
            </w:r>
          </w:p>
        </w:tc>
        <w:tc>
          <w:tcPr>
            <w:tcW w:w="3084" w:type="pct"/>
            <w:shd w:val="clear" w:color="auto" w:fill="auto"/>
          </w:tcPr>
          <w:p w14:paraId="1A6EE8F4" w14:textId="12829713" w:rsidR="00DB6176" w:rsidRDefault="00F948B1" w:rsidP="00B531D0">
            <w:pPr>
              <w:rPr>
                <w:rFonts w:cs="Calibri"/>
              </w:rPr>
            </w:pPr>
            <w:r>
              <w:rPr>
                <w:rFonts w:cs="Calibri"/>
              </w:rPr>
              <w:t>The correct reading sequence can be programmatically determined on</w:t>
            </w:r>
            <w:r w:rsidR="00962136">
              <w:rPr>
                <w:rFonts w:cs="Calibri"/>
              </w:rPr>
              <w:t xml:space="preserve"> </w:t>
            </w:r>
            <w:r w:rsidR="00B32628">
              <w:rPr>
                <w:rFonts w:cs="Calibri"/>
              </w:rPr>
              <w:t>CKSF</w:t>
            </w:r>
            <w:r>
              <w:rPr>
                <w:rFonts w:cs="Calibri"/>
              </w:rPr>
              <w:t xml:space="preserve"> pages. </w:t>
            </w:r>
          </w:p>
          <w:p w14:paraId="276FDF14" w14:textId="77777777" w:rsidR="00991075" w:rsidRDefault="00991075" w:rsidP="00B531D0">
            <w:pPr>
              <w:rPr>
                <w:rFonts w:cs="Calibri"/>
                <w:b/>
                <w:bCs/>
              </w:rPr>
            </w:pPr>
          </w:p>
          <w:p w14:paraId="5083C403" w14:textId="7AEA63B4"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000000" w:rsidP="00136A10">
            <w:pPr>
              <w:rPr>
                <w:rFonts w:cs="Calibri"/>
              </w:rPr>
            </w:pPr>
            <w:hyperlink r:id="rId26"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11AF1F6F" w:rsidR="009845C0" w:rsidRPr="009845C0" w:rsidRDefault="009845C0" w:rsidP="000A5B8D">
            <w:pPr>
              <w:rPr>
                <w:rFonts w:cs="Calibri"/>
              </w:rPr>
            </w:pPr>
            <w:r w:rsidRPr="009845C0">
              <w:rPr>
                <w:rFonts w:cs="Calibri"/>
              </w:rPr>
              <w:t xml:space="preserve">Overall </w:t>
            </w:r>
            <w:proofErr w:type="spellStart"/>
            <w:r w:rsidR="00093416">
              <w:rPr>
                <w:rFonts w:cs="Calibri"/>
              </w:rPr>
              <w:t>ClinicalKey</w:t>
            </w:r>
            <w:proofErr w:type="spellEnd"/>
            <w:r w:rsidR="00093416">
              <w:rPr>
                <w:rFonts w:cs="Calibri"/>
              </w:rPr>
              <w:t xml:space="preserve"> Student Foundations</w:t>
            </w:r>
            <w:r>
              <w:rPr>
                <w:rFonts w:cs="Calibri"/>
              </w:rPr>
              <w:t xml:space="preserve"> </w:t>
            </w:r>
            <w:r w:rsidR="00B36D08">
              <w:rPr>
                <w:rFonts w:cs="Calibri"/>
              </w:rPr>
              <w:t xml:space="preserve">provides keyboard access to most of the interactive </w:t>
            </w:r>
            <w:r w:rsidR="001914DC">
              <w:rPr>
                <w:rFonts w:cs="Calibri"/>
              </w:rPr>
              <w:t>content</w:t>
            </w:r>
            <w:r w:rsidR="00B36D08">
              <w:rPr>
                <w:rFonts w:cs="Calibri"/>
              </w:rPr>
              <w:t>.</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761345A8" w:rsidR="00E74B84" w:rsidRPr="00246BAD" w:rsidRDefault="00193231" w:rsidP="000A5B8D">
            <w:pPr>
              <w:rPr>
                <w:rFonts w:cs="Calibri"/>
              </w:rPr>
            </w:pPr>
            <w:r w:rsidRPr="00246BAD">
              <w:rPr>
                <w:rFonts w:cs="Calibri"/>
              </w:rPr>
              <w:t>Navigation is fully keyboard operable</w:t>
            </w:r>
            <w:r w:rsidR="00D969A5">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5223A805" w14:textId="77777777" w:rsidR="001A5D21" w:rsidRDefault="001A5D21" w:rsidP="000A5B8D">
            <w:pPr>
              <w:rPr>
                <w:rFonts w:cs="Calibri"/>
                <w:b/>
                <w:bCs/>
              </w:rPr>
            </w:pPr>
          </w:p>
          <w:p w14:paraId="1FDB98CA" w14:textId="18441B2E" w:rsidR="001A5D21" w:rsidRPr="001A5D21" w:rsidRDefault="001A5D21" w:rsidP="000A5B8D">
            <w:pPr>
              <w:rPr>
                <w:rFonts w:cs="Calibri"/>
              </w:rPr>
            </w:pPr>
            <w:r>
              <w:rPr>
                <w:rFonts w:cs="Calibri"/>
              </w:rPr>
              <w:t>Header: Launch Bookshelf tooltip is not accessible to keyboard only users</w:t>
            </w:r>
          </w:p>
          <w:p w14:paraId="762F26AC" w14:textId="77777777" w:rsidR="00FC6FC0" w:rsidRDefault="00FC6FC0" w:rsidP="00B45AEB">
            <w:pPr>
              <w:rPr>
                <w:rFonts w:cs="Calibri"/>
              </w:rPr>
            </w:pPr>
          </w:p>
          <w:p w14:paraId="1F091E28" w14:textId="77777777" w:rsidR="00AA3988" w:rsidRDefault="002E2956" w:rsidP="00B45AEB">
            <w:r>
              <w:t xml:space="preserve"> </w:t>
            </w:r>
            <w:r w:rsidR="008E2006">
              <w:t xml:space="preserve">Home: </w:t>
            </w:r>
            <w:r w:rsidR="00DC7C8D">
              <w:t xml:space="preserve">keyboard cannot be used to access interactive content within Student Resources </w:t>
            </w:r>
            <w:r w:rsidR="005F381A">
              <w:t>dialog</w:t>
            </w:r>
            <w:r w:rsidR="00B70309">
              <w:t xml:space="preserve">, </w:t>
            </w:r>
            <w:r w:rsidR="00BE3F69">
              <w:t>Launch Bookshelf information icon is not keyboard operable</w:t>
            </w:r>
            <w:r w:rsidR="00373156">
              <w:t>, Bookshelf information cannot be closed using keyboard</w:t>
            </w:r>
          </w:p>
          <w:p w14:paraId="37693EA9" w14:textId="77777777" w:rsidR="00F73CF1" w:rsidRDefault="00F73CF1" w:rsidP="00B45AEB"/>
          <w:p w14:paraId="542635FD" w14:textId="77777777" w:rsidR="00F73CF1" w:rsidRDefault="00F73CF1" w:rsidP="00B45AEB">
            <w:r>
              <w:t xml:space="preserve">Book Chapter: move to top button is not keyboard </w:t>
            </w:r>
            <w:proofErr w:type="gramStart"/>
            <w:r>
              <w:t>accessible</w:t>
            </w:r>
            <w:proofErr w:type="gramEnd"/>
          </w:p>
          <w:p w14:paraId="5BB7DCDD" w14:textId="77777777" w:rsidR="007B5257" w:rsidRDefault="007B5257" w:rsidP="00B45AEB"/>
          <w:p w14:paraId="7B6418D4" w14:textId="77777777" w:rsidR="007B5257" w:rsidRDefault="007B5257" w:rsidP="00B45AEB">
            <w:r>
              <w:t xml:space="preserve">Video Details: </w:t>
            </w:r>
            <w:r w:rsidR="00332BE1">
              <w:t xml:space="preserve">video controls are not keyboard operable (using space bar or the enter key </w:t>
            </w:r>
            <w:r w:rsidR="007428BB">
              <w:t>only pauses and plays video, cannot be operated with keyboard alone)</w:t>
            </w:r>
          </w:p>
          <w:p w14:paraId="4FC01543" w14:textId="77777777" w:rsidR="00B97DB1" w:rsidRDefault="00B97DB1" w:rsidP="00B45AEB"/>
          <w:p w14:paraId="0120C66B" w14:textId="77777777" w:rsidR="00B97DB1" w:rsidRDefault="00B97DB1" w:rsidP="00B45AEB">
            <w:r>
              <w:t xml:space="preserve">My Saved Books: keyboard only users cannot access delete saved book </w:t>
            </w:r>
            <w:proofErr w:type="gramStart"/>
            <w:r>
              <w:t>button</w:t>
            </w:r>
            <w:proofErr w:type="gramEnd"/>
          </w:p>
          <w:p w14:paraId="053402D7" w14:textId="77777777" w:rsidR="004268DA" w:rsidRDefault="004268DA" w:rsidP="00B45AEB"/>
          <w:p w14:paraId="5083C410" w14:textId="5521F058" w:rsidR="004268DA" w:rsidRPr="003B7C21" w:rsidRDefault="004268DA" w:rsidP="00B45AEB">
            <w:r>
              <w:t xml:space="preserve">Presentations: </w:t>
            </w:r>
            <w:r w:rsidR="00EC2CBC">
              <w:t>when presentation name in grey box is focused keyboard users are unable to shift-tab back to get to “Create New Presentation” and instead focus repeatedly returns to heading presentation name</w:t>
            </w:r>
          </w:p>
        </w:tc>
      </w:tr>
      <w:tr w:rsidR="00945197" w:rsidRPr="00E106CB" w14:paraId="5083C416" w14:textId="77777777" w:rsidTr="009E1367">
        <w:tc>
          <w:tcPr>
            <w:tcW w:w="1070" w:type="pct"/>
            <w:shd w:val="clear" w:color="auto" w:fill="auto"/>
          </w:tcPr>
          <w:p w14:paraId="5083C412" w14:textId="77777777" w:rsidR="00945197" w:rsidRPr="00E106CB" w:rsidRDefault="00000000" w:rsidP="00945197">
            <w:pPr>
              <w:rPr>
                <w:rFonts w:cs="Calibri"/>
              </w:rPr>
            </w:pPr>
            <w:hyperlink r:id="rId27"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74DA9FA8" w:rsidR="00F75EAC" w:rsidRPr="000F731A" w:rsidRDefault="00840D2C" w:rsidP="00945197">
            <w:pPr>
              <w:rPr>
                <w:rFonts w:cs="Calibri"/>
              </w:rPr>
            </w:pPr>
            <w:r>
              <w:rPr>
                <w:rFonts w:cs="Calibri"/>
              </w:rPr>
              <w:t>There are no keyboard traps within</w:t>
            </w:r>
            <w:r w:rsidR="00093416">
              <w:rPr>
                <w:rFonts w:cs="Calibri"/>
              </w:rPr>
              <w:t xml:space="preserve"> CKSF</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000000" w:rsidP="00945197">
            <w:hyperlink r:id="rId28"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letters), punctuation, number, or symbol characters, then at </w:t>
            </w:r>
            <w:r>
              <w:lastRenderedPageBreak/>
              <w:t>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6534630" w14:textId="3322DF0C" w:rsidR="00840E4D" w:rsidRDefault="00AE5480" w:rsidP="00945197">
            <w:pPr>
              <w:rPr>
                <w:rFonts w:cs="Calibri"/>
              </w:rPr>
            </w:pPr>
            <w:r>
              <w:rPr>
                <w:rFonts w:cs="Calibri"/>
              </w:rPr>
              <w:t>CKSF</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5BD39E8F" w:rsidR="00945197" w:rsidRPr="00E106CB" w:rsidRDefault="00E17303" w:rsidP="00945197">
            <w:pPr>
              <w:rPr>
                <w:rFonts w:cs="Calibri"/>
              </w:rPr>
            </w:pPr>
            <w:r>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000000" w:rsidP="00FE5104">
            <w:pPr>
              <w:rPr>
                <w:rFonts w:cs="Calibri"/>
              </w:rPr>
            </w:pPr>
            <w:hyperlink r:id="rId29"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176F4BE" w14:textId="074261D2" w:rsidR="00B86850" w:rsidRPr="00B86850" w:rsidRDefault="00B86850" w:rsidP="000A5B8D">
            <w:pPr>
              <w:rPr>
                <w:rFonts w:cs="Calibri"/>
              </w:rPr>
            </w:pPr>
            <w:r>
              <w:rPr>
                <w:rFonts w:cs="Calibri"/>
              </w:rPr>
              <w:t xml:space="preserve">Overall </w:t>
            </w:r>
            <w:r w:rsidR="00AE5480">
              <w:rPr>
                <w:rFonts w:cs="Calibri"/>
              </w:rPr>
              <w:t>CKSF</w:t>
            </w:r>
            <w:r>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7A12C955" w14:textId="77777777" w:rsidR="00176BE9" w:rsidRDefault="00176BE9" w:rsidP="00802FEF"/>
          <w:p w14:paraId="3D34A737" w14:textId="611251DB" w:rsidR="00D957BF" w:rsidRDefault="00F05010" w:rsidP="00802FEF">
            <w:r>
              <w:t xml:space="preserve">Header: search does not manage focus properly and users are able to move keyboard focus to items in the </w:t>
            </w:r>
            <w:proofErr w:type="gramStart"/>
            <w:r>
              <w:t>greyed out</w:t>
            </w:r>
            <w:proofErr w:type="gramEnd"/>
            <w:r>
              <w:t xml:space="preserve"> area</w:t>
            </w:r>
            <w:r w:rsidR="00F2198B">
              <w:t>, in user menu Log Out button receives focus twice</w:t>
            </w:r>
          </w:p>
          <w:p w14:paraId="08FA3B89" w14:textId="77777777" w:rsidR="004C277B" w:rsidRDefault="004C277B" w:rsidP="00802FEF"/>
          <w:p w14:paraId="01FD5E26" w14:textId="77777777" w:rsidR="001C66BE" w:rsidRDefault="001C66BE" w:rsidP="00802FEF">
            <w:r>
              <w:t>Home:</w:t>
            </w:r>
            <w:r w:rsidR="005B3978">
              <w:t xml:space="preserve"> images in quick action buttons are keyboard focusable but are not interactive </w:t>
            </w:r>
          </w:p>
          <w:p w14:paraId="6DA8A8DA" w14:textId="77777777" w:rsidR="0095668C" w:rsidRDefault="0095668C" w:rsidP="00802FEF"/>
          <w:p w14:paraId="7844B5FB" w14:textId="77777777" w:rsidR="0095668C" w:rsidRDefault="0095668C" w:rsidP="00802FEF">
            <w:r>
              <w:t>Home Search Results: selecting “show more” in filters moved focus away from filters and to the search results content rather than moving focus to the next checkbox</w:t>
            </w:r>
            <w:r w:rsidR="00B33BBC">
              <w:t xml:space="preserve">, focus stays behind image window when enlarging an image which makes it difficult to gain focus inside the </w:t>
            </w:r>
            <w:proofErr w:type="gramStart"/>
            <w:r w:rsidR="00B33BBC">
              <w:t>window</w:t>
            </w:r>
            <w:proofErr w:type="gramEnd"/>
          </w:p>
          <w:p w14:paraId="33AA5EEA" w14:textId="77777777" w:rsidR="00E736D0" w:rsidRDefault="00E736D0" w:rsidP="00802FEF"/>
          <w:p w14:paraId="0BED1E5F" w14:textId="00006018" w:rsidR="00E736D0" w:rsidRDefault="00E736D0" w:rsidP="00E736D0">
            <w:r>
              <w:t xml:space="preserve">Quick Access Summary Page: </w:t>
            </w:r>
            <w:hyperlink r:id="rId30" w:history="1">
              <w:r w:rsidRPr="00B876B2">
                <w:rPr>
                  <w:rStyle w:val="Hyperlink"/>
                </w:rPr>
                <w:t>Text link with grey background appears to be interactive and receives focus order but does not have a source</w:t>
              </w:r>
            </w:hyperlink>
            <w:r w:rsidR="00E874FA">
              <w:t xml:space="preserve">, </w:t>
            </w:r>
            <w:hyperlink r:id="rId31" w:history="1">
              <w:r w:rsidR="00E874FA" w:rsidRPr="00E874FA">
                <w:rPr>
                  <w:rStyle w:val="Hyperlink"/>
                </w:rPr>
                <w:t>some images receive focus despite not being interactive</w:t>
              </w:r>
            </w:hyperlink>
          </w:p>
          <w:p w14:paraId="6E6F8A35" w14:textId="77777777" w:rsidR="00FC7E4F" w:rsidRDefault="00FC7E4F" w:rsidP="00E736D0"/>
          <w:p w14:paraId="72CF3DD6" w14:textId="6EEDA2A1" w:rsidR="00C2128B" w:rsidRDefault="00FC7E4F" w:rsidP="00C2128B">
            <w:r>
              <w:t xml:space="preserve">Browse Books: added to bookshelf status message does not receive focus after </w:t>
            </w:r>
            <w:r w:rsidR="00C62D6B">
              <w:t>triggering</w:t>
            </w:r>
            <w:r w:rsidR="001B54C7">
              <w:t xml:space="preserve">, </w:t>
            </w:r>
            <w:r w:rsidR="00C2128B">
              <w:t>when using keyboard to select a page number focus stays at the bottom of the page rather than jumping back up to the beginning of the new page</w:t>
            </w:r>
            <w:r w:rsidR="006B68FA">
              <w:t xml:space="preserve"> </w:t>
            </w:r>
            <w:proofErr w:type="gramStart"/>
            <w:r w:rsidR="006B68FA">
              <w:t>number</w:t>
            </w:r>
            <w:proofErr w:type="gramEnd"/>
          </w:p>
          <w:p w14:paraId="0F09E2E1" w14:textId="13843F4B" w:rsidR="00FC7E4F" w:rsidRDefault="00FC7E4F" w:rsidP="00E736D0"/>
          <w:p w14:paraId="2F96FF2C" w14:textId="77777777" w:rsidR="00E736D0" w:rsidRDefault="008419FF" w:rsidP="00802FEF">
            <w:r>
              <w:t xml:space="preserve">Book Details: images region is in the tab order despite not being </w:t>
            </w:r>
            <w:proofErr w:type="gramStart"/>
            <w:r>
              <w:t>interactive</w:t>
            </w:r>
            <w:proofErr w:type="gramEnd"/>
          </w:p>
          <w:p w14:paraId="6A5870E7" w14:textId="77777777" w:rsidR="008C0279" w:rsidRDefault="008C0279" w:rsidP="00802FEF"/>
          <w:p w14:paraId="3E6F561E" w14:textId="77777777" w:rsidR="008C0279" w:rsidRDefault="008C0279" w:rsidP="00802FEF">
            <w:r>
              <w:t xml:space="preserve">Book Chapter: </w:t>
            </w:r>
            <w:r w:rsidR="00567CBE">
              <w:t>information modal does not restrict focus and closes when user tabs past “Want to Own this Book?” link rather than staying inside the modal</w:t>
            </w:r>
            <w:r w:rsidR="00B326DF">
              <w:t xml:space="preserve">, share chapter dialog should restrict focus to inside the </w:t>
            </w:r>
            <w:proofErr w:type="gramStart"/>
            <w:r w:rsidR="00B326DF">
              <w:t>dialog</w:t>
            </w:r>
            <w:proofErr w:type="gramEnd"/>
          </w:p>
          <w:p w14:paraId="67740B0D" w14:textId="77777777" w:rsidR="007C0818" w:rsidRDefault="007C0818" w:rsidP="00802FEF"/>
          <w:p w14:paraId="605ED834" w14:textId="77777777" w:rsidR="007C0818" w:rsidRDefault="007C0818" w:rsidP="00802FEF">
            <w:r>
              <w:t xml:space="preserve">Browse Images: </w:t>
            </w:r>
            <w:r w:rsidR="00A66450">
              <w:t xml:space="preserve">focus stays at the bottom of the page rather than jumping to the top of the new page when keyboard is used to select a page </w:t>
            </w:r>
            <w:proofErr w:type="gramStart"/>
            <w:r w:rsidR="00A66450">
              <w:t>number</w:t>
            </w:r>
            <w:proofErr w:type="gramEnd"/>
          </w:p>
          <w:p w14:paraId="5A6B9E0B" w14:textId="77777777" w:rsidR="00DA42EB" w:rsidRDefault="00DA42EB" w:rsidP="00802FEF"/>
          <w:p w14:paraId="4402B6D2" w14:textId="77777777" w:rsidR="00DA42EB" w:rsidRDefault="00DA42EB" w:rsidP="00802FEF">
            <w:r>
              <w:lastRenderedPageBreak/>
              <w:t xml:space="preserve">Browse Videos: focus stays at the bottom of the page rather than jumping to the top of the new page when keyboard is used to select a page </w:t>
            </w:r>
            <w:proofErr w:type="gramStart"/>
            <w:r>
              <w:t>number</w:t>
            </w:r>
            <w:proofErr w:type="gramEnd"/>
          </w:p>
          <w:p w14:paraId="3FF5E6BA" w14:textId="77777777" w:rsidR="00A60B5C" w:rsidRDefault="00A60B5C" w:rsidP="00802FEF"/>
          <w:p w14:paraId="3504BF4A" w14:textId="77777777" w:rsidR="00A60B5C" w:rsidRDefault="00A60B5C" w:rsidP="00802FEF">
            <w:r>
              <w:t>Video Details: Share Video acts as a modal but does not control focus</w:t>
            </w:r>
            <w:r w:rsidR="00263BA7">
              <w:t>, copy link</w:t>
            </w:r>
            <w:r w:rsidR="00D22E9B">
              <w:t xml:space="preserve"> input box</w:t>
            </w:r>
            <w:r w:rsidR="00263BA7">
              <w:t xml:space="preserve"> is in the tab order despite not being </w:t>
            </w:r>
            <w:proofErr w:type="gramStart"/>
            <w:r w:rsidR="00263BA7">
              <w:t>interactive</w:t>
            </w:r>
            <w:proofErr w:type="gramEnd"/>
          </w:p>
          <w:p w14:paraId="21604717" w14:textId="77777777" w:rsidR="00FC795C" w:rsidRDefault="00FC795C" w:rsidP="00802FEF"/>
          <w:p w14:paraId="5083C41F" w14:textId="0F76EBE0" w:rsidR="00FC795C" w:rsidRPr="00FC01AB" w:rsidRDefault="00FC795C" w:rsidP="00802FEF">
            <w:r>
              <w:t xml:space="preserve">Browse Summaries: </w:t>
            </w:r>
            <w:r>
              <w:t>focus stays at the bottom of the page rather than jumping to the top of the new page when keyboard is used to select a page number</w:t>
            </w:r>
          </w:p>
        </w:tc>
      </w:tr>
      <w:tr w:rsidR="0026143F" w:rsidRPr="00E106CB" w14:paraId="5083C431" w14:textId="77777777" w:rsidTr="00C43DE0">
        <w:tc>
          <w:tcPr>
            <w:tcW w:w="1070" w:type="pct"/>
            <w:shd w:val="clear" w:color="auto" w:fill="auto"/>
          </w:tcPr>
          <w:p w14:paraId="5083C421" w14:textId="77777777" w:rsidR="0026143F" w:rsidRPr="00E106CB" w:rsidRDefault="00000000" w:rsidP="0026143F">
            <w:pPr>
              <w:rPr>
                <w:rFonts w:cs="Calibri"/>
              </w:rPr>
            </w:pPr>
            <w:hyperlink r:id="rId32"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14EFAC6A" w:rsidR="0026143F" w:rsidRPr="00445499" w:rsidRDefault="00C43DE0" w:rsidP="0026143F">
            <w:pPr>
              <w:rPr>
                <w:rFonts w:cs="Calibri"/>
              </w:rPr>
            </w:pPr>
            <w:r>
              <w:rPr>
                <w:rFonts w:cs="Calibri"/>
              </w:rPr>
              <w:t>Partially s</w:t>
            </w:r>
            <w:r w:rsidR="009B279B">
              <w:rPr>
                <w:rFonts w:cs="Calibri"/>
              </w:rPr>
              <w:t>upports</w:t>
            </w:r>
          </w:p>
        </w:tc>
        <w:tc>
          <w:tcPr>
            <w:tcW w:w="3084" w:type="pct"/>
            <w:shd w:val="clear" w:color="auto" w:fill="auto"/>
          </w:tcPr>
          <w:p w14:paraId="1CCA438D" w14:textId="655A163A" w:rsidR="00420058" w:rsidRDefault="00C43DE0" w:rsidP="0026143F">
            <w:pPr>
              <w:rPr>
                <w:rFonts w:cs="Calibri"/>
              </w:rPr>
            </w:pPr>
            <w:r>
              <w:rPr>
                <w:rFonts w:cs="Calibri"/>
              </w:rPr>
              <w:t xml:space="preserve">Most </w:t>
            </w:r>
            <w:r w:rsidR="00AE5480">
              <w:rPr>
                <w:rFonts w:cs="Calibri"/>
              </w:rPr>
              <w:t>CKSF</w:t>
            </w:r>
            <w:r w:rsidR="00115C7F">
              <w:rPr>
                <w:rFonts w:cs="Calibri"/>
              </w:rPr>
              <w:t xml:space="preserve"> p</w:t>
            </w:r>
            <w:r w:rsidR="00923A78">
              <w:rPr>
                <w:rFonts w:cs="Calibri"/>
              </w:rPr>
              <w:t xml:space="preserve">age elements </w:t>
            </w:r>
            <w:r w:rsidR="00874DBF">
              <w:rPr>
                <w:rFonts w:cs="Calibri"/>
              </w:rPr>
              <w:t>have a visible focus indicator</w:t>
            </w:r>
            <w:r w:rsidR="00EB5CBC">
              <w:rPr>
                <w:rFonts w:cs="Calibri"/>
              </w:rPr>
              <w:t>.</w:t>
            </w:r>
          </w:p>
          <w:p w14:paraId="677E11FF" w14:textId="77777777" w:rsidR="00D30307" w:rsidRDefault="00D30307" w:rsidP="00542F46"/>
          <w:p w14:paraId="151E3CCA" w14:textId="77777777" w:rsidR="00C43DE0" w:rsidRDefault="00C43DE0" w:rsidP="00542F46"/>
          <w:p w14:paraId="20548563" w14:textId="77777777" w:rsidR="00C43DE0" w:rsidRDefault="00C43DE0" w:rsidP="00542F46">
            <w:pPr>
              <w:rPr>
                <w:b/>
                <w:bCs/>
              </w:rPr>
            </w:pPr>
            <w:r>
              <w:rPr>
                <w:b/>
                <w:bCs/>
              </w:rPr>
              <w:t>Exceptions:</w:t>
            </w:r>
          </w:p>
          <w:p w14:paraId="108B9580" w14:textId="77777777" w:rsidR="00C43DE0" w:rsidRDefault="00C43DE0" w:rsidP="00542F46">
            <w:pPr>
              <w:rPr>
                <w:b/>
                <w:bCs/>
              </w:rPr>
            </w:pPr>
          </w:p>
          <w:p w14:paraId="1DF73925" w14:textId="77777777" w:rsidR="00C43DE0" w:rsidRDefault="003A5B2E" w:rsidP="00542F46">
            <w:r>
              <w:t>Home: No visible focus on close button of Student Resources dialog</w:t>
            </w:r>
          </w:p>
          <w:p w14:paraId="3CE9E55E" w14:textId="77777777" w:rsidR="005171E5" w:rsidRDefault="005171E5" w:rsidP="00542F46"/>
          <w:p w14:paraId="75970521" w14:textId="77777777" w:rsidR="005171E5" w:rsidRDefault="005171E5" w:rsidP="00542F46">
            <w:r>
              <w:t xml:space="preserve">Home Search Results: </w:t>
            </w:r>
            <w:r w:rsidR="009805E6">
              <w:t xml:space="preserve">“Show All” in image details does not have a visible focus </w:t>
            </w:r>
            <w:proofErr w:type="gramStart"/>
            <w:r w:rsidR="009805E6">
              <w:t>indicator</w:t>
            </w:r>
            <w:proofErr w:type="gramEnd"/>
          </w:p>
          <w:p w14:paraId="28055DC2" w14:textId="77777777" w:rsidR="008E6B9B" w:rsidRDefault="008E6B9B" w:rsidP="00542F46"/>
          <w:p w14:paraId="68235B63" w14:textId="77777777" w:rsidR="008E6B9B" w:rsidRDefault="008E6B9B" w:rsidP="00542F46">
            <w:r>
              <w:t xml:space="preserve">Browse Books: </w:t>
            </w:r>
            <w:r w:rsidR="00281D33">
              <w:t xml:space="preserve">When selecting ellipses to skip between page numbers, focus inside select page number moves out of view and is no longer </w:t>
            </w:r>
            <w:proofErr w:type="gramStart"/>
            <w:r w:rsidR="00281D33">
              <w:t>visible</w:t>
            </w:r>
            <w:proofErr w:type="gramEnd"/>
          </w:p>
          <w:p w14:paraId="587DF8F3" w14:textId="77777777" w:rsidR="003058E3" w:rsidRDefault="003058E3" w:rsidP="00542F46"/>
          <w:p w14:paraId="68FEB813" w14:textId="77777777" w:rsidR="003058E3" w:rsidRDefault="003058E3" w:rsidP="00542F46">
            <w:r>
              <w:t xml:space="preserve">Browse Images: </w:t>
            </w:r>
            <w:r w:rsidR="00513E50">
              <w:t xml:space="preserve">when selecting ellipses to skip between page numbers, focus inside select page numbers moves out of view and is no longer </w:t>
            </w:r>
            <w:proofErr w:type="gramStart"/>
            <w:r w:rsidR="00513E50">
              <w:t>visible</w:t>
            </w:r>
            <w:proofErr w:type="gramEnd"/>
          </w:p>
          <w:p w14:paraId="0AC90512" w14:textId="77777777" w:rsidR="007E2D0A" w:rsidRDefault="007E2D0A" w:rsidP="00542F46"/>
          <w:p w14:paraId="5CE1B594" w14:textId="77777777" w:rsidR="007E2D0A" w:rsidRDefault="007E2D0A" w:rsidP="00542F46">
            <w:r>
              <w:t xml:space="preserve">Browse Videos: </w:t>
            </w:r>
            <w:r>
              <w:t xml:space="preserve">when selecting ellipses to skip between page numbers, focus inside select page numbers moves out of view and is no longer </w:t>
            </w:r>
            <w:proofErr w:type="gramStart"/>
            <w:r>
              <w:t>visible</w:t>
            </w:r>
            <w:proofErr w:type="gramEnd"/>
          </w:p>
          <w:p w14:paraId="4877292C" w14:textId="77777777" w:rsidR="00617E7F" w:rsidRDefault="00617E7F" w:rsidP="00542F46"/>
          <w:p w14:paraId="21685B29" w14:textId="77777777" w:rsidR="00617E7F" w:rsidRDefault="00617E7F" w:rsidP="00542F46">
            <w:r>
              <w:t xml:space="preserve">Video Details: </w:t>
            </w:r>
            <w:r w:rsidR="007000C6">
              <w:t>no visible focus indicator on video player controls</w:t>
            </w:r>
          </w:p>
          <w:p w14:paraId="6A020395" w14:textId="77777777" w:rsidR="00B305D9" w:rsidRDefault="00B305D9" w:rsidP="00542F46"/>
          <w:p w14:paraId="276466DB" w14:textId="77777777" w:rsidR="00B305D9" w:rsidRDefault="00B305D9" w:rsidP="00B305D9">
            <w:r>
              <w:t xml:space="preserve">Browse Summaries: </w:t>
            </w:r>
            <w:r>
              <w:t xml:space="preserve">when selecting ellipses to skip between page numbers, focus inside select page numbers moves out of view and is no longer </w:t>
            </w:r>
            <w:proofErr w:type="gramStart"/>
            <w:r>
              <w:t>visible</w:t>
            </w:r>
            <w:proofErr w:type="gramEnd"/>
          </w:p>
          <w:p w14:paraId="5083C430" w14:textId="51CAB38D" w:rsidR="00B305D9" w:rsidRPr="003A5B2E" w:rsidRDefault="00B305D9" w:rsidP="00542F46"/>
        </w:tc>
      </w:tr>
      <w:tr w:rsidR="00945197" w:rsidRPr="00E106CB" w14:paraId="5083C436" w14:textId="77777777" w:rsidTr="00D63FCB">
        <w:tc>
          <w:tcPr>
            <w:tcW w:w="1070" w:type="pct"/>
            <w:shd w:val="clear" w:color="auto" w:fill="auto"/>
          </w:tcPr>
          <w:p w14:paraId="5083C432" w14:textId="77777777" w:rsidR="00945197" w:rsidRPr="00E106CB" w:rsidRDefault="00000000" w:rsidP="00945197">
            <w:pPr>
              <w:rPr>
                <w:rFonts w:cs="Calibri"/>
              </w:rPr>
            </w:pPr>
            <w:hyperlink r:id="rId33"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5A5E093A" w:rsidR="00945197" w:rsidRPr="00445499" w:rsidRDefault="00D63FCB" w:rsidP="00945197">
            <w:pPr>
              <w:rPr>
                <w:rFonts w:cs="Calibri"/>
              </w:rPr>
            </w:pPr>
            <w:r>
              <w:rPr>
                <w:rFonts w:cs="Calibri"/>
              </w:rPr>
              <w:t>Partially supports</w:t>
            </w:r>
          </w:p>
        </w:tc>
        <w:tc>
          <w:tcPr>
            <w:tcW w:w="3084" w:type="pct"/>
            <w:shd w:val="clear" w:color="auto" w:fill="auto"/>
          </w:tcPr>
          <w:p w14:paraId="5B19EBB0" w14:textId="14EB3AB1" w:rsidR="001018ED" w:rsidRDefault="00D63FCB" w:rsidP="00945197">
            <w:pPr>
              <w:rPr>
                <w:rFonts w:cs="Calibri"/>
              </w:rPr>
            </w:pPr>
            <w:r>
              <w:rPr>
                <w:rFonts w:cs="Calibri"/>
              </w:rPr>
              <w:t xml:space="preserve">Most </w:t>
            </w:r>
            <w:r w:rsidR="00181CCC">
              <w:rPr>
                <w:rFonts w:cs="Calibri"/>
              </w:rPr>
              <w:t>UI components</w:t>
            </w:r>
            <w:r w:rsidR="00115C7F">
              <w:rPr>
                <w:rFonts w:cs="Calibri"/>
              </w:rPr>
              <w:t xml:space="preserve"> on </w:t>
            </w:r>
            <w:r w:rsidR="00AE5480">
              <w:rPr>
                <w:rFonts w:cs="Calibri"/>
              </w:rPr>
              <w:t>CKSF</w:t>
            </w:r>
            <w:r w:rsidR="00181CCC">
              <w:rPr>
                <w:rFonts w:cs="Calibri"/>
              </w:rPr>
              <w:t xml:space="preserve"> </w:t>
            </w:r>
            <w:r w:rsidR="005E3592">
              <w:rPr>
                <w:rFonts w:cs="Calibri"/>
              </w:rPr>
              <w:t>do not trigger unexpected actions when receiving focus.</w:t>
            </w:r>
          </w:p>
          <w:p w14:paraId="57D5D487" w14:textId="77777777" w:rsidR="007A6FF7" w:rsidRDefault="007A6FF7" w:rsidP="00BB0041">
            <w:pPr>
              <w:rPr>
                <w:rFonts w:cs="Calibri"/>
              </w:rPr>
            </w:pPr>
          </w:p>
          <w:p w14:paraId="5F058E1C" w14:textId="0A1BDBC1" w:rsidR="00941D42" w:rsidRPr="003A42BC" w:rsidRDefault="003A42BC" w:rsidP="00BB0041">
            <w:pPr>
              <w:rPr>
                <w:rFonts w:cs="Calibri"/>
                <w:b/>
                <w:bCs/>
              </w:rPr>
            </w:pPr>
            <w:r>
              <w:rPr>
                <w:rFonts w:cs="Calibri"/>
                <w:b/>
                <w:bCs/>
              </w:rPr>
              <w:t>Exceptions:</w:t>
            </w:r>
          </w:p>
          <w:p w14:paraId="63C3ADD6" w14:textId="77777777" w:rsidR="003A42BC" w:rsidRDefault="003A42BC" w:rsidP="00BB0041">
            <w:pPr>
              <w:rPr>
                <w:rFonts w:cs="Calibri"/>
              </w:rPr>
            </w:pPr>
          </w:p>
          <w:p w14:paraId="5083C435" w14:textId="5DEC1150" w:rsidR="00941D42" w:rsidRPr="007A6FF7" w:rsidRDefault="00941D42" w:rsidP="00BB0041">
            <w:pPr>
              <w:rPr>
                <w:rFonts w:cs="Calibri"/>
              </w:rPr>
            </w:pPr>
            <w:r>
              <w:rPr>
                <w:rFonts w:cs="Calibri"/>
              </w:rPr>
              <w:t xml:space="preserve">Book Chapter: </w:t>
            </w:r>
            <w:r w:rsidR="00D63FCB">
              <w:rPr>
                <w:rFonts w:cs="Calibri"/>
              </w:rPr>
              <w:t>moving focus between tabs changes content on the page</w:t>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34670E">
        <w:tc>
          <w:tcPr>
            <w:tcW w:w="1070" w:type="pct"/>
            <w:shd w:val="clear" w:color="auto" w:fill="auto"/>
          </w:tcPr>
          <w:p w14:paraId="5083C43E" w14:textId="77777777" w:rsidR="006E51D3" w:rsidRPr="00E106CB" w:rsidRDefault="00000000" w:rsidP="006E51D3">
            <w:pPr>
              <w:rPr>
                <w:rFonts w:cs="Calibri"/>
              </w:rPr>
            </w:pPr>
            <w:hyperlink r:id="rId34"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 xml:space="preserve">Info, structure, and relationships can be </w:t>
            </w:r>
            <w:r w:rsidRPr="00E106CB">
              <w:rPr>
                <w:rFonts w:cs="Calibri"/>
              </w:rPr>
              <w:lastRenderedPageBreak/>
              <w:t>programmatically determined</w:t>
            </w:r>
          </w:p>
        </w:tc>
        <w:tc>
          <w:tcPr>
            <w:tcW w:w="846" w:type="pct"/>
            <w:shd w:val="clear" w:color="auto" w:fill="EAF1DD" w:themeFill="accent3" w:themeFillTint="33"/>
          </w:tcPr>
          <w:p w14:paraId="5083C441" w14:textId="33A166F8" w:rsidR="006E51D3" w:rsidRPr="00445499" w:rsidRDefault="00B804D4" w:rsidP="006E51D3">
            <w:pPr>
              <w:rPr>
                <w:rFonts w:cs="Calibri"/>
              </w:rPr>
            </w:pPr>
            <w:r>
              <w:rPr>
                <w:rFonts w:cs="Calibri"/>
              </w:rPr>
              <w:lastRenderedPageBreak/>
              <w:t>S</w:t>
            </w:r>
            <w:r w:rsidR="006E51D3">
              <w:rPr>
                <w:rFonts w:cs="Calibri"/>
              </w:rPr>
              <w:t>upports</w:t>
            </w:r>
          </w:p>
        </w:tc>
        <w:tc>
          <w:tcPr>
            <w:tcW w:w="3084" w:type="pct"/>
            <w:shd w:val="clear" w:color="auto" w:fill="auto"/>
          </w:tcPr>
          <w:p w14:paraId="35C5B318" w14:textId="5196E80B" w:rsidR="00630520" w:rsidRDefault="00C90450" w:rsidP="006E51D3">
            <w:pPr>
              <w:rPr>
                <w:rFonts w:cs="Calibri"/>
              </w:rPr>
            </w:pPr>
            <w:r>
              <w:rPr>
                <w:rFonts w:cs="Calibri"/>
              </w:rPr>
              <w:t xml:space="preserve">On </w:t>
            </w:r>
            <w:proofErr w:type="spellStart"/>
            <w:r w:rsidR="00AE5480">
              <w:rPr>
                <w:rFonts w:cs="Calibri"/>
              </w:rPr>
              <w:t>ClinicalKey</w:t>
            </w:r>
            <w:proofErr w:type="spellEnd"/>
            <w:r w:rsidR="00AE5480">
              <w:rPr>
                <w:rFonts w:cs="Calibri"/>
              </w:rPr>
              <w:t xml:space="preserve"> Student Foundations</w:t>
            </w:r>
            <w:r>
              <w:rPr>
                <w:rFonts w:cs="Calibri"/>
              </w:rPr>
              <w:t xml:space="preserve"> pages, information, structure, and relationships can be programmatically determined. </w:t>
            </w:r>
          </w:p>
          <w:p w14:paraId="0B315518" w14:textId="77777777" w:rsidR="00B804D4" w:rsidRDefault="00B804D4" w:rsidP="006E51D3">
            <w:pPr>
              <w:rPr>
                <w:rFonts w:cs="Calibri"/>
              </w:rPr>
            </w:pPr>
          </w:p>
          <w:p w14:paraId="5083C45F" w14:textId="248DCC4F" w:rsidR="00907A23" w:rsidRPr="00BF1CAD" w:rsidRDefault="00907A23" w:rsidP="00AE5480"/>
        </w:tc>
      </w:tr>
      <w:tr w:rsidR="00B8013A" w:rsidRPr="00E106CB" w14:paraId="5083C46C" w14:textId="77777777" w:rsidTr="00B01196">
        <w:tc>
          <w:tcPr>
            <w:tcW w:w="1070" w:type="pct"/>
            <w:shd w:val="clear" w:color="auto" w:fill="auto"/>
          </w:tcPr>
          <w:p w14:paraId="5083C461" w14:textId="77777777" w:rsidR="00B8013A" w:rsidRPr="00E106CB" w:rsidRDefault="00000000" w:rsidP="00B8013A">
            <w:pPr>
              <w:rPr>
                <w:rFonts w:cs="Calibri"/>
              </w:rPr>
            </w:pPr>
            <w:hyperlink r:id="rId35"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2361CCA4" w:rsidR="00B8013A" w:rsidRPr="00445499" w:rsidRDefault="00977F9F" w:rsidP="00B8013A">
            <w:pPr>
              <w:rPr>
                <w:rFonts w:cs="Calibri"/>
              </w:rPr>
            </w:pPr>
            <w:r>
              <w:rPr>
                <w:rFonts w:cs="Calibri"/>
              </w:rPr>
              <w:t>Support</w:t>
            </w:r>
            <w:r w:rsidR="00B01196">
              <w:rPr>
                <w:rFonts w:cs="Calibri"/>
              </w:rPr>
              <w:t>s</w:t>
            </w:r>
          </w:p>
        </w:tc>
        <w:tc>
          <w:tcPr>
            <w:tcW w:w="3084" w:type="pct"/>
            <w:shd w:val="clear" w:color="auto" w:fill="auto"/>
          </w:tcPr>
          <w:p w14:paraId="71D1DD6C" w14:textId="45A5A16F" w:rsidR="00870454" w:rsidRPr="00870454" w:rsidRDefault="00870454" w:rsidP="00B8013A">
            <w:pPr>
              <w:rPr>
                <w:rFonts w:cs="Calibri"/>
              </w:rPr>
            </w:pPr>
            <w:r>
              <w:rPr>
                <w:rFonts w:cs="Calibri"/>
              </w:rPr>
              <w:t xml:space="preserve">“Skip to main content” button appears on </w:t>
            </w:r>
            <w:r w:rsidR="00115C7F">
              <w:rPr>
                <w:rFonts w:cs="Calibri"/>
              </w:rPr>
              <w:t>all</w:t>
            </w:r>
            <w:r>
              <w:rPr>
                <w:rFonts w:cs="Calibri"/>
              </w:rPr>
              <w:t xml:space="preserve"> </w:t>
            </w:r>
            <w:proofErr w:type="gramStart"/>
            <w:r>
              <w:rPr>
                <w:rFonts w:cs="Calibri"/>
              </w:rPr>
              <w:t>page</w:t>
            </w:r>
            <w:r w:rsidR="00B01196">
              <w:rPr>
                <w:rFonts w:cs="Calibri"/>
              </w:rPr>
              <w:t>s</w:t>
            </w:r>
            <w:proofErr w:type="gramEnd"/>
          </w:p>
          <w:p w14:paraId="5083C46B" w14:textId="05F13B23" w:rsidR="00D02DF4" w:rsidRPr="00AB0B4C" w:rsidRDefault="00D02DF4" w:rsidP="00D80617">
            <w:pPr>
              <w:rPr>
                <w:rFonts w:cs="Calibri"/>
              </w:rPr>
            </w:pPr>
          </w:p>
        </w:tc>
      </w:tr>
      <w:tr w:rsidR="00945197" w:rsidRPr="00E106CB" w14:paraId="5083C471" w14:textId="77777777" w:rsidTr="00B133A0">
        <w:tc>
          <w:tcPr>
            <w:tcW w:w="1070" w:type="pct"/>
            <w:shd w:val="clear" w:color="auto" w:fill="auto"/>
          </w:tcPr>
          <w:p w14:paraId="5083C46D" w14:textId="77777777" w:rsidR="00945197" w:rsidRPr="00E106CB" w:rsidRDefault="00000000" w:rsidP="00945197">
            <w:pPr>
              <w:rPr>
                <w:rFonts w:cs="Calibri"/>
              </w:rPr>
            </w:pPr>
            <w:hyperlink r:id="rId36"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3DE1227B" w:rsidR="00945197" w:rsidRPr="00445499" w:rsidRDefault="00B133A0" w:rsidP="00945197">
            <w:pPr>
              <w:rPr>
                <w:rFonts w:cs="Calibri"/>
              </w:rPr>
            </w:pPr>
            <w:r>
              <w:rPr>
                <w:rFonts w:cs="Calibri"/>
              </w:rPr>
              <w:t>S</w:t>
            </w:r>
            <w:r w:rsidR="005753B5">
              <w:rPr>
                <w:rFonts w:cs="Calibri"/>
              </w:rPr>
              <w:t>upports</w:t>
            </w:r>
          </w:p>
        </w:tc>
        <w:tc>
          <w:tcPr>
            <w:tcW w:w="3084" w:type="pct"/>
            <w:shd w:val="clear" w:color="auto" w:fill="auto"/>
          </w:tcPr>
          <w:p w14:paraId="76D7B935" w14:textId="1537C1DB" w:rsidR="00061A19" w:rsidRPr="00061A19" w:rsidRDefault="00044114" w:rsidP="00945197">
            <w:pPr>
              <w:rPr>
                <w:rFonts w:cs="Calibri"/>
              </w:rPr>
            </w:pPr>
            <w:r>
              <w:rPr>
                <w:rFonts w:cs="Calibri"/>
              </w:rPr>
              <w:t>P</w:t>
            </w:r>
            <w:r w:rsidR="00CB7D8C">
              <w:rPr>
                <w:rFonts w:cs="Calibri"/>
              </w:rPr>
              <w:t>ages on</w:t>
            </w:r>
            <w:r w:rsidR="00115C7F">
              <w:rPr>
                <w:rFonts w:cs="Calibri"/>
              </w:rPr>
              <w:t xml:space="preserve"> </w:t>
            </w:r>
            <w:r w:rsidR="00AE5480">
              <w:rPr>
                <w:rFonts w:cs="Calibri"/>
              </w:rPr>
              <w:t>CKSF</w:t>
            </w:r>
            <w:r w:rsidR="00CB7D8C">
              <w:rPr>
                <w:rFonts w:cs="Calibri"/>
              </w:rPr>
              <w:t xml:space="preserve"> have clear and consistent headings and </w:t>
            </w:r>
            <w:proofErr w:type="gramStart"/>
            <w:r w:rsidR="00CB7D8C">
              <w:rPr>
                <w:rFonts w:cs="Calibri"/>
              </w:rPr>
              <w:t>labels</w:t>
            </w:r>
            <w:proofErr w:type="gramEnd"/>
          </w:p>
          <w:p w14:paraId="174D2E4A" w14:textId="77777777" w:rsidR="00F91609" w:rsidRDefault="00F91609" w:rsidP="00945197">
            <w:pPr>
              <w:rPr>
                <w:rFonts w:cs="Calibri"/>
                <w:b/>
                <w:bCs/>
              </w:rPr>
            </w:pPr>
          </w:p>
          <w:p w14:paraId="5083C470" w14:textId="5C631CF7" w:rsidR="0067265A" w:rsidRPr="00F91609" w:rsidRDefault="0067265A" w:rsidP="009352C8">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000000" w:rsidP="00D3080E">
            <w:pPr>
              <w:rPr>
                <w:rFonts w:cs="Calibri"/>
              </w:rPr>
            </w:pPr>
            <w:hyperlink r:id="rId37"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5C028675"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AE5480">
              <w:rPr>
                <w:rFonts w:cs="Calibri"/>
              </w:rPr>
              <w:t>CKSF</w:t>
            </w:r>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355027">
        <w:tc>
          <w:tcPr>
            <w:tcW w:w="1070" w:type="pct"/>
            <w:shd w:val="clear" w:color="auto" w:fill="auto"/>
          </w:tcPr>
          <w:p w14:paraId="5083C477" w14:textId="77777777" w:rsidR="00945197" w:rsidRPr="00E106CB" w:rsidRDefault="00000000" w:rsidP="00945197">
            <w:pPr>
              <w:rPr>
                <w:rFonts w:cs="Calibri"/>
              </w:rPr>
            </w:pPr>
            <w:hyperlink r:id="rId38"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55399A40" w:rsidR="00945197" w:rsidRPr="00445499" w:rsidRDefault="00875A8A" w:rsidP="00945197">
            <w:pPr>
              <w:rPr>
                <w:rFonts w:cs="Calibri"/>
              </w:rPr>
            </w:pPr>
            <w:r>
              <w:rPr>
                <w:rFonts w:cs="Calibri"/>
              </w:rPr>
              <w:t>Does Not Support</w:t>
            </w:r>
          </w:p>
        </w:tc>
        <w:tc>
          <w:tcPr>
            <w:tcW w:w="3084" w:type="pct"/>
            <w:shd w:val="clear" w:color="auto" w:fill="auto"/>
          </w:tcPr>
          <w:p w14:paraId="5083C47A" w14:textId="7438C2D0" w:rsidR="009D564A" w:rsidRPr="009D564A" w:rsidRDefault="009D564A" w:rsidP="00945197">
            <w:pPr>
              <w:rPr>
                <w:rFonts w:cs="Calibri"/>
              </w:rPr>
            </w:pPr>
            <w:r>
              <w:rPr>
                <w:rFonts w:cs="Calibri"/>
              </w:rPr>
              <w:t>Most</w:t>
            </w:r>
            <w:r w:rsidR="00452FB7">
              <w:rPr>
                <w:rFonts w:cs="Calibri"/>
              </w:rPr>
              <w:t xml:space="preserve"> page</w:t>
            </w:r>
            <w:r w:rsidR="00840E4D">
              <w:rPr>
                <w:rFonts w:cs="Calibri"/>
              </w:rPr>
              <w:t xml:space="preserve"> content</w:t>
            </w:r>
            <w:r w:rsidR="00452FB7">
              <w:rPr>
                <w:rFonts w:cs="Calibri"/>
              </w:rPr>
              <w:t xml:space="preserve"> on</w:t>
            </w:r>
            <w:r w:rsidR="00AE5480">
              <w:rPr>
                <w:rFonts w:cs="Calibri"/>
              </w:rPr>
              <w:t xml:space="preserve"> CKSF</w:t>
            </w:r>
            <w:r w:rsidR="00452FB7">
              <w:rPr>
                <w:rFonts w:cs="Calibri"/>
              </w:rPr>
              <w:t xml:space="preserve"> </w:t>
            </w:r>
            <w:r w:rsidR="00840E4D">
              <w:rPr>
                <w:rFonts w:cs="Calibri"/>
              </w:rPr>
              <w:t>is</w:t>
            </w:r>
            <w:r w:rsidR="00452FB7">
              <w:rPr>
                <w:rFonts w:cs="Calibri"/>
              </w:rPr>
              <w:t xml:space="preserve"> in the same language</w:t>
            </w:r>
            <w:r w:rsidR="00840E4D">
              <w:rPr>
                <w:rFonts w:cs="Calibri"/>
              </w:rPr>
              <w:t>, English</w:t>
            </w:r>
            <w:r w:rsidR="00452FB7">
              <w:rPr>
                <w:rFonts w:cs="Calibri"/>
              </w:rPr>
              <w:t>.</w:t>
            </w:r>
            <w:r>
              <w:rPr>
                <w:rFonts w:cs="Calibri"/>
              </w:rPr>
              <w:t xml:space="preserve"> However, content in another language besides English is not specified </w:t>
            </w:r>
            <w:r w:rsidR="00355027">
              <w:rPr>
                <w:rFonts w:cs="Calibri"/>
              </w:rPr>
              <w:t>with a lang attribute.</w:t>
            </w:r>
          </w:p>
        </w:tc>
      </w:tr>
      <w:tr w:rsidR="00945197" w:rsidRPr="00E106CB" w14:paraId="5083C486" w14:textId="77777777" w:rsidTr="002A4F75">
        <w:tc>
          <w:tcPr>
            <w:tcW w:w="1070" w:type="pct"/>
            <w:shd w:val="clear" w:color="auto" w:fill="auto"/>
          </w:tcPr>
          <w:p w14:paraId="5083C47C" w14:textId="77777777" w:rsidR="00945197" w:rsidRPr="00E106CB" w:rsidRDefault="00000000" w:rsidP="00945197">
            <w:pPr>
              <w:rPr>
                <w:rFonts w:cs="Calibri"/>
              </w:rPr>
            </w:pPr>
            <w:hyperlink r:id="rId39"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64B0B834" w:rsidR="00945197" w:rsidRPr="00445499" w:rsidRDefault="002A4F75" w:rsidP="00945197">
            <w:pPr>
              <w:rPr>
                <w:rFonts w:cs="Calibri"/>
              </w:rPr>
            </w:pPr>
            <w:r>
              <w:rPr>
                <w:rFonts w:cs="Calibri"/>
              </w:rPr>
              <w:t>S</w:t>
            </w:r>
            <w:r w:rsidR="00452FB7">
              <w:rPr>
                <w:rFonts w:cs="Calibri"/>
              </w:rPr>
              <w:t>upports</w:t>
            </w:r>
          </w:p>
        </w:tc>
        <w:tc>
          <w:tcPr>
            <w:tcW w:w="3084" w:type="pct"/>
            <w:shd w:val="clear" w:color="auto" w:fill="auto"/>
          </w:tcPr>
          <w:p w14:paraId="68218C2A" w14:textId="0F016940" w:rsidR="00774F69" w:rsidRDefault="002A4F7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EAF1DD" w:themeFill="accent3" w:themeFillTint="33"/>
          </w:tcPr>
          <w:p w14:paraId="4C708E7E" w14:textId="1226CEA1" w:rsidR="00945197" w:rsidRDefault="00251C37" w:rsidP="00945197">
            <w:pPr>
              <w:rPr>
                <w:rFonts w:cs="Calibri"/>
              </w:rPr>
            </w:pPr>
            <w:r>
              <w:rPr>
                <w:rFonts w:cs="Calibri"/>
              </w:rPr>
              <w:t>Supports</w:t>
            </w:r>
          </w:p>
        </w:tc>
        <w:tc>
          <w:tcPr>
            <w:tcW w:w="3084" w:type="pct"/>
            <w:shd w:val="clear" w:color="auto" w:fill="auto"/>
          </w:tcPr>
          <w:p w14:paraId="15175A02" w14:textId="052398A6" w:rsidR="00945197" w:rsidRDefault="00AE5480" w:rsidP="00945197">
            <w:pPr>
              <w:rPr>
                <w:rFonts w:cs="Calibri"/>
              </w:rPr>
            </w:pPr>
            <w:r>
              <w:rPr>
                <w:rFonts w:cs="Calibri"/>
              </w:rPr>
              <w:t>CKSF</w:t>
            </w:r>
            <w:r w:rsidR="008A6E84">
              <w:rPr>
                <w:rFonts w:cs="Calibri"/>
              </w:rPr>
              <w:t xml:space="preserve"> provides some input fields pertaining to the end user.</w:t>
            </w:r>
          </w:p>
        </w:tc>
      </w:tr>
      <w:tr w:rsidR="002E4B4A" w:rsidRPr="00E106CB" w14:paraId="5083C498" w14:textId="77777777" w:rsidTr="00173783">
        <w:tc>
          <w:tcPr>
            <w:tcW w:w="1070" w:type="pct"/>
            <w:shd w:val="clear" w:color="auto" w:fill="auto"/>
          </w:tcPr>
          <w:p w14:paraId="5083C48E" w14:textId="7985EFD4" w:rsidR="002E4B4A" w:rsidRPr="00E106CB" w:rsidRDefault="00000000" w:rsidP="002E4B4A">
            <w:pPr>
              <w:rPr>
                <w:rFonts w:cs="Calibri"/>
              </w:rPr>
            </w:pPr>
            <w:hyperlink r:id="rId40"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1729A8FE" w:rsidR="002E4B4A" w:rsidRPr="00445499" w:rsidRDefault="00B50DDB" w:rsidP="002E4B4A">
            <w:pPr>
              <w:rPr>
                <w:rFonts w:cs="Calibri"/>
              </w:rPr>
            </w:pPr>
            <w:r>
              <w:rPr>
                <w:rFonts w:cs="Calibri"/>
              </w:rPr>
              <w:t>Partially s</w:t>
            </w:r>
            <w:r w:rsidR="00630520">
              <w:rPr>
                <w:rFonts w:cs="Calibri"/>
              </w:rPr>
              <w:t>upport</w:t>
            </w:r>
            <w:r w:rsidR="002643B7">
              <w:rPr>
                <w:rFonts w:cs="Calibri"/>
              </w:rPr>
              <w:t>s</w:t>
            </w:r>
          </w:p>
        </w:tc>
        <w:tc>
          <w:tcPr>
            <w:tcW w:w="3084" w:type="pct"/>
            <w:shd w:val="clear" w:color="auto" w:fill="auto"/>
          </w:tcPr>
          <w:p w14:paraId="433D98E2" w14:textId="22C58443" w:rsidR="007A65C1" w:rsidRPr="007A65C1" w:rsidRDefault="00173783" w:rsidP="00C06D62">
            <w:pPr>
              <w:rPr>
                <w:rFonts w:cs="Calibri"/>
              </w:rPr>
            </w:pPr>
            <w:r>
              <w:rPr>
                <w:rFonts w:cs="Calibri"/>
              </w:rPr>
              <w:t xml:space="preserve">Most </w:t>
            </w:r>
            <w:r w:rsidR="005D495F">
              <w:rPr>
                <w:rFonts w:cs="Calibri"/>
              </w:rPr>
              <w:t>CKSF</w:t>
            </w:r>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7ABA7F06" w14:textId="77777777" w:rsidR="00FD6058" w:rsidRDefault="00173783" w:rsidP="005338F0">
            <w:pPr>
              <w:rPr>
                <w:b/>
                <w:bCs/>
              </w:rPr>
            </w:pPr>
            <w:r>
              <w:rPr>
                <w:b/>
                <w:bCs/>
              </w:rPr>
              <w:t>Exceptions:</w:t>
            </w:r>
          </w:p>
          <w:p w14:paraId="4D34BE12" w14:textId="77777777" w:rsidR="00173783" w:rsidRDefault="00173783" w:rsidP="005338F0">
            <w:pPr>
              <w:rPr>
                <w:b/>
                <w:bCs/>
              </w:rPr>
            </w:pPr>
          </w:p>
          <w:p w14:paraId="5083C497" w14:textId="415F89D9" w:rsidR="00C02D4E" w:rsidRPr="00173783" w:rsidRDefault="00B351F5" w:rsidP="005338F0">
            <w:r>
              <w:t xml:space="preserve">Video Details: </w:t>
            </w:r>
            <w:r w:rsidR="00C56112">
              <w:t>title says “Video” rather than being more descriptive by including the name of the video</w:t>
            </w:r>
          </w:p>
        </w:tc>
      </w:tr>
      <w:tr w:rsidR="00971AA1" w:rsidRPr="00E106CB" w14:paraId="5083C4A1" w14:textId="77777777" w:rsidTr="00943ECD">
        <w:trPr>
          <w:trHeight w:val="737"/>
        </w:trPr>
        <w:tc>
          <w:tcPr>
            <w:tcW w:w="1070" w:type="pct"/>
            <w:shd w:val="clear" w:color="auto" w:fill="auto"/>
          </w:tcPr>
          <w:p w14:paraId="5083C499" w14:textId="178FC239" w:rsidR="00971AA1" w:rsidRPr="00E106CB" w:rsidRDefault="00000000" w:rsidP="00971AA1">
            <w:pPr>
              <w:rPr>
                <w:rFonts w:cs="Calibri"/>
              </w:rPr>
            </w:pPr>
            <w:hyperlink r:id="rId41"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52067820" w:rsidR="00971AA1" w:rsidRPr="00445499" w:rsidRDefault="00943ECD" w:rsidP="00971AA1">
            <w:pPr>
              <w:rPr>
                <w:rFonts w:cs="Calibri"/>
              </w:rPr>
            </w:pPr>
            <w:r>
              <w:rPr>
                <w:rFonts w:cs="Calibri"/>
              </w:rPr>
              <w:t>S</w:t>
            </w:r>
            <w:r w:rsidR="00955EC9">
              <w:rPr>
                <w:rFonts w:cs="Calibri"/>
              </w:rPr>
              <w:t>upports</w:t>
            </w:r>
          </w:p>
        </w:tc>
        <w:tc>
          <w:tcPr>
            <w:tcW w:w="3084" w:type="pct"/>
            <w:shd w:val="clear" w:color="auto" w:fill="auto"/>
          </w:tcPr>
          <w:p w14:paraId="07F5B9F4" w14:textId="26D33C02" w:rsidR="00C06D62" w:rsidRDefault="00943ECD" w:rsidP="00C06D62">
            <w:pPr>
              <w:rPr>
                <w:rFonts w:cs="Calibri"/>
              </w:rPr>
            </w:pPr>
            <w:r>
              <w:rPr>
                <w:rFonts w:cs="Calibri"/>
              </w:rPr>
              <w:t>L</w:t>
            </w:r>
            <w:r w:rsidR="005F3135">
              <w:rPr>
                <w:rFonts w:cs="Calibri"/>
              </w:rPr>
              <w:t xml:space="preserve">inks have descriptive and unique </w:t>
            </w:r>
            <w:r w:rsidR="007F4C0B">
              <w:rPr>
                <w:rFonts w:cs="Calibri"/>
              </w:rPr>
              <w:t>names.</w:t>
            </w:r>
          </w:p>
          <w:p w14:paraId="489AFDB2" w14:textId="2B4205F9" w:rsidR="003B3707" w:rsidRPr="005A7B13" w:rsidRDefault="003B3707" w:rsidP="00C06D62">
            <w:pPr>
              <w:rPr>
                <w:rFonts w:cs="Calibri"/>
                <w:b/>
                <w:bCs/>
              </w:rPr>
            </w:pPr>
          </w:p>
          <w:p w14:paraId="35FE086D" w14:textId="77777777" w:rsidR="005F3135" w:rsidRPr="008E2A13" w:rsidRDefault="005F3135" w:rsidP="00C06D62">
            <w:pPr>
              <w:rPr>
                <w:rFonts w:cs="Calibri"/>
              </w:rPr>
            </w:pPr>
          </w:p>
          <w:p w14:paraId="5083C4A0" w14:textId="398D73F1" w:rsidR="008E5213" w:rsidRPr="00943ECD" w:rsidRDefault="008E5213" w:rsidP="00971AA1">
            <w:pPr>
              <w:rPr>
                <w:rFonts w:cs="Calibri"/>
                <w:b/>
                <w:bCs/>
              </w:rPr>
            </w:pPr>
          </w:p>
        </w:tc>
      </w:tr>
      <w:tr w:rsidR="00945197" w:rsidRPr="00E106CB" w14:paraId="4DBDFF9E" w14:textId="77777777" w:rsidTr="00280CFD">
        <w:trPr>
          <w:trHeight w:val="737"/>
        </w:trPr>
        <w:tc>
          <w:tcPr>
            <w:tcW w:w="1070" w:type="pct"/>
            <w:shd w:val="clear" w:color="auto" w:fill="auto"/>
          </w:tcPr>
          <w:p w14:paraId="6AC01ED8" w14:textId="4F1C07B7" w:rsidR="00945197" w:rsidRDefault="00000000" w:rsidP="00945197">
            <w:hyperlink r:id="rId42"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000000" w:rsidP="00945197">
            <w:pPr>
              <w:rPr>
                <w:rFonts w:cs="Calibri"/>
              </w:rPr>
            </w:pPr>
            <w:hyperlink r:id="rId43"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000000" w:rsidP="00945197">
            <w:pPr>
              <w:rPr>
                <w:rFonts w:cs="Calibri"/>
              </w:rPr>
            </w:pPr>
            <w:hyperlink r:id="rId44"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6F3A4FA9" w:rsidR="00945197" w:rsidRPr="00A73090" w:rsidRDefault="005D495F" w:rsidP="0095410B">
            <w:pPr>
              <w:rPr>
                <w:rFonts w:cs="Calibri"/>
              </w:rPr>
            </w:pPr>
            <w:proofErr w:type="spellStart"/>
            <w:r>
              <w:rPr>
                <w:rFonts w:cs="Calibri"/>
              </w:rPr>
              <w:t>ClinicalKey</w:t>
            </w:r>
            <w:proofErr w:type="spellEnd"/>
            <w:r>
              <w:rPr>
                <w:rFonts w:cs="Calibri"/>
              </w:rPr>
              <w:t xml:space="preserve"> Student Foundations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8F268B">
        <w:tc>
          <w:tcPr>
            <w:tcW w:w="1070" w:type="pct"/>
            <w:shd w:val="clear" w:color="auto" w:fill="auto"/>
          </w:tcPr>
          <w:p w14:paraId="5083C4AC" w14:textId="0DDD4F42" w:rsidR="0051627A" w:rsidRPr="00E106CB" w:rsidRDefault="00000000" w:rsidP="0051627A">
            <w:pPr>
              <w:rPr>
                <w:rFonts w:cs="Calibri"/>
              </w:rPr>
            </w:pPr>
            <w:hyperlink r:id="rId45"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2CA890AE" w:rsidR="0051627A" w:rsidRPr="00445499" w:rsidRDefault="008F268B" w:rsidP="0051627A">
            <w:pPr>
              <w:rPr>
                <w:rFonts w:cs="Calibri"/>
              </w:rPr>
            </w:pPr>
            <w:r>
              <w:rPr>
                <w:rFonts w:cs="Calibri"/>
              </w:rPr>
              <w:t>Partially s</w:t>
            </w:r>
            <w:r w:rsidR="0051627A">
              <w:rPr>
                <w:rFonts w:cs="Calibri"/>
              </w:rPr>
              <w:t>upports</w:t>
            </w:r>
          </w:p>
        </w:tc>
        <w:tc>
          <w:tcPr>
            <w:tcW w:w="3084" w:type="pct"/>
            <w:shd w:val="clear" w:color="auto" w:fill="auto"/>
          </w:tcPr>
          <w:p w14:paraId="58C4E3DE" w14:textId="06EBB303" w:rsidR="008A636A" w:rsidRPr="008A636A" w:rsidRDefault="0035444D" w:rsidP="0051627A">
            <w:pPr>
              <w:rPr>
                <w:rFonts w:cs="Calibri"/>
              </w:rPr>
            </w:pPr>
            <w:r>
              <w:rPr>
                <w:rFonts w:cs="Calibri"/>
              </w:rPr>
              <w:t>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6CA96142" w14:textId="77777777" w:rsidR="00B50225" w:rsidRDefault="00B50225" w:rsidP="0051627A">
            <w:pPr>
              <w:rPr>
                <w:rFonts w:cs="Calibri"/>
              </w:rPr>
            </w:pPr>
          </w:p>
          <w:p w14:paraId="778C5437" w14:textId="77777777" w:rsidR="002F494C" w:rsidRDefault="008622B9" w:rsidP="0035444D">
            <w:pPr>
              <w:rPr>
                <w:rFonts w:cs="Calibri"/>
                <w:b/>
                <w:bCs/>
              </w:rPr>
            </w:pPr>
            <w:r>
              <w:rPr>
                <w:rFonts w:cs="Calibri"/>
                <w:b/>
                <w:bCs/>
              </w:rPr>
              <w:t>Exceptions:</w:t>
            </w:r>
          </w:p>
          <w:p w14:paraId="3AC7271E" w14:textId="77777777" w:rsidR="008622B9" w:rsidRDefault="008622B9" w:rsidP="0035444D">
            <w:pPr>
              <w:rPr>
                <w:rFonts w:cs="Calibri"/>
                <w:b/>
                <w:bCs/>
              </w:rPr>
            </w:pPr>
          </w:p>
          <w:p w14:paraId="3D035383" w14:textId="77777777" w:rsidR="008622B9" w:rsidRDefault="008622B9" w:rsidP="0035444D">
            <w:pPr>
              <w:rPr>
                <w:rFonts w:cs="Calibri"/>
              </w:rPr>
            </w:pPr>
            <w:r>
              <w:rPr>
                <w:rFonts w:cs="Calibri"/>
              </w:rPr>
              <w:t xml:space="preserve">Live chat: red asterisks are used to convey that the input is required but does not have a label explaining </w:t>
            </w:r>
            <w:proofErr w:type="gramStart"/>
            <w:r>
              <w:rPr>
                <w:rFonts w:cs="Calibri"/>
              </w:rPr>
              <w:t>this</w:t>
            </w:r>
            <w:proofErr w:type="gramEnd"/>
          </w:p>
          <w:p w14:paraId="123FD9ED" w14:textId="77777777" w:rsidR="00A33348" w:rsidRDefault="00A33348" w:rsidP="0035444D">
            <w:pPr>
              <w:rPr>
                <w:rFonts w:cs="Calibri"/>
              </w:rPr>
            </w:pPr>
          </w:p>
          <w:p w14:paraId="5083C4BE" w14:textId="1E5F300B" w:rsidR="00A33348" w:rsidRPr="008622B9" w:rsidRDefault="00A33348" w:rsidP="0035444D">
            <w:pPr>
              <w:rPr>
                <w:rFonts w:cs="Calibri"/>
              </w:rPr>
            </w:pPr>
            <w:r>
              <w:rPr>
                <w:rFonts w:cs="Calibri"/>
              </w:rPr>
              <w:t>Home: “Tell Us a Bit About Yourself” modal uses asterisks to convey that the input is required but does not have a label explaining this</w:t>
            </w:r>
          </w:p>
        </w:tc>
      </w:tr>
      <w:tr w:rsidR="00945197" w:rsidRPr="00E106CB" w14:paraId="5083C4C4" w14:textId="77777777" w:rsidTr="00B904B0">
        <w:tc>
          <w:tcPr>
            <w:tcW w:w="1070" w:type="pct"/>
            <w:shd w:val="clear" w:color="auto" w:fill="auto"/>
          </w:tcPr>
          <w:p w14:paraId="5083C4C0" w14:textId="74E8068B" w:rsidR="00945197" w:rsidRPr="00E106CB" w:rsidRDefault="00000000" w:rsidP="00945197">
            <w:pPr>
              <w:rPr>
                <w:rFonts w:cs="Calibri"/>
              </w:rPr>
            </w:pPr>
            <w:hyperlink r:id="rId46"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659FDFE5" w:rsidR="00945197" w:rsidRPr="00445499" w:rsidRDefault="00A5129A" w:rsidP="00945197">
            <w:pPr>
              <w:rPr>
                <w:rFonts w:cs="Calibri"/>
              </w:rPr>
            </w:pPr>
            <w:r>
              <w:rPr>
                <w:rFonts w:cs="Calibri"/>
              </w:rPr>
              <w:t>S</w:t>
            </w:r>
            <w:r w:rsidR="00736D5D">
              <w:rPr>
                <w:rFonts w:cs="Calibri"/>
              </w:rPr>
              <w:t>upports</w:t>
            </w:r>
          </w:p>
        </w:tc>
        <w:tc>
          <w:tcPr>
            <w:tcW w:w="3084" w:type="pct"/>
            <w:shd w:val="clear" w:color="auto" w:fill="auto"/>
          </w:tcPr>
          <w:p w14:paraId="1030B175" w14:textId="08436722" w:rsidR="00945197" w:rsidRDefault="00A5129A" w:rsidP="00945197">
            <w:pPr>
              <w:rPr>
                <w:rFonts w:cs="Calibri"/>
              </w:rPr>
            </w:pPr>
            <w:r>
              <w:rPr>
                <w:rFonts w:cs="Calibri"/>
              </w:rPr>
              <w:t>S</w:t>
            </w:r>
            <w:r w:rsidR="00AF76E1">
              <w:rPr>
                <w:rFonts w:cs="Calibri"/>
              </w:rPr>
              <w:t>uggestions for valid input are clear and easy to understand.</w:t>
            </w:r>
          </w:p>
          <w:p w14:paraId="5083C4C3" w14:textId="666DFB77" w:rsidR="00AF76E1" w:rsidRPr="00AF76E1" w:rsidRDefault="00AF76E1" w:rsidP="00A5129A">
            <w:pPr>
              <w:rPr>
                <w:rFonts w:cs="Calibri"/>
              </w:rPr>
            </w:pPr>
          </w:p>
        </w:tc>
      </w:tr>
      <w:tr w:rsidR="00D561F5" w:rsidRPr="00E106CB" w14:paraId="5083C4E7" w14:textId="77777777" w:rsidTr="00EF72B4">
        <w:tc>
          <w:tcPr>
            <w:tcW w:w="1070" w:type="pct"/>
            <w:tcBorders>
              <w:bottom w:val="single" w:sz="4" w:space="0" w:color="auto"/>
            </w:tcBorders>
            <w:shd w:val="clear" w:color="auto" w:fill="auto"/>
          </w:tcPr>
          <w:p w14:paraId="5083C4C5" w14:textId="66C8084E" w:rsidR="00D561F5" w:rsidRPr="00E106CB" w:rsidRDefault="00000000" w:rsidP="00D561F5">
            <w:pPr>
              <w:rPr>
                <w:rFonts w:cs="Calibri"/>
              </w:rPr>
            </w:pPr>
            <w:hyperlink r:id="rId47"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lastRenderedPageBreak/>
              <w:t>For all UI components, the name, value, and role can be programmatically determined.</w:t>
            </w:r>
          </w:p>
        </w:tc>
        <w:tc>
          <w:tcPr>
            <w:tcW w:w="846" w:type="pct"/>
            <w:tcBorders>
              <w:bottom w:val="single" w:sz="4" w:space="0" w:color="auto"/>
            </w:tcBorders>
            <w:shd w:val="clear" w:color="auto" w:fill="FFFFCC"/>
          </w:tcPr>
          <w:p w14:paraId="5083C4C8" w14:textId="05AE75A3" w:rsidR="00D561F5" w:rsidRPr="00445499" w:rsidRDefault="00E6312C" w:rsidP="00D561F5">
            <w:pPr>
              <w:rPr>
                <w:rFonts w:cs="Calibri"/>
              </w:rPr>
            </w:pPr>
            <w:r>
              <w:rPr>
                <w:rFonts w:cs="Calibri"/>
              </w:rPr>
              <w:lastRenderedPageBreak/>
              <w:t>Partially s</w:t>
            </w:r>
            <w:r w:rsidR="00D561F5">
              <w:rPr>
                <w:rFonts w:cs="Calibri"/>
              </w:rPr>
              <w:t>upports</w:t>
            </w:r>
          </w:p>
        </w:tc>
        <w:tc>
          <w:tcPr>
            <w:tcW w:w="3084" w:type="pct"/>
            <w:tcBorders>
              <w:bottom w:val="single" w:sz="4" w:space="0" w:color="auto"/>
            </w:tcBorders>
            <w:shd w:val="clear" w:color="auto" w:fill="auto"/>
          </w:tcPr>
          <w:p w14:paraId="6BCDFED8" w14:textId="548D94F9" w:rsidR="004223D7" w:rsidRDefault="00A4509B"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 xml:space="preserve">he name, role, and value can be programmatically determined for </w:t>
            </w:r>
            <w:r w:rsidR="00E6312C">
              <w:rPr>
                <w:rFonts w:asciiTheme="minorHAnsi" w:hAnsiTheme="minorHAnsi" w:cs="Calibri"/>
              </w:rPr>
              <w:t xml:space="preserve">most </w:t>
            </w:r>
            <w:r w:rsidR="005D495F">
              <w:rPr>
                <w:rFonts w:asciiTheme="minorHAnsi" w:hAnsiTheme="minorHAnsi" w:cs="Calibri"/>
              </w:rPr>
              <w:t>CKSF</w:t>
            </w:r>
            <w:r w:rsidR="008E5FC7">
              <w:rPr>
                <w:rFonts w:asciiTheme="minorHAnsi" w:hAnsiTheme="minorHAnsi" w:cs="Calibri"/>
              </w:rPr>
              <w:t xml:space="preserve"> </w:t>
            </w:r>
            <w:r w:rsidR="002C71ED">
              <w:rPr>
                <w:rFonts w:asciiTheme="minorHAnsi" w:hAnsiTheme="minorHAnsi" w:cs="Calibri"/>
              </w:rPr>
              <w:t xml:space="preserve">components. </w:t>
            </w:r>
          </w:p>
          <w:p w14:paraId="059F8D6B" w14:textId="77777777" w:rsidR="00E6312C" w:rsidRDefault="00E6312C" w:rsidP="00782135">
            <w:pPr>
              <w:textAlignment w:val="center"/>
              <w:rPr>
                <w:rFonts w:asciiTheme="minorHAnsi" w:hAnsiTheme="minorHAnsi" w:cs="Calibri"/>
              </w:rPr>
            </w:pPr>
          </w:p>
          <w:p w14:paraId="227D75BD" w14:textId="77777777" w:rsidR="00E6312C" w:rsidRDefault="00E6312C" w:rsidP="00782135">
            <w:pPr>
              <w:textAlignment w:val="center"/>
              <w:rPr>
                <w:rFonts w:asciiTheme="minorHAnsi" w:hAnsiTheme="minorHAnsi" w:cs="Calibri"/>
              </w:rPr>
            </w:pPr>
          </w:p>
          <w:p w14:paraId="0EA53C8E" w14:textId="583415A9" w:rsidR="00E6312C" w:rsidRDefault="00E6312C" w:rsidP="00782135">
            <w:pPr>
              <w:textAlignment w:val="center"/>
              <w:rPr>
                <w:rFonts w:asciiTheme="minorHAnsi" w:hAnsiTheme="minorHAnsi" w:cs="Calibri"/>
                <w:b/>
                <w:bCs/>
              </w:rPr>
            </w:pPr>
            <w:r>
              <w:rPr>
                <w:rFonts w:asciiTheme="minorHAnsi" w:hAnsiTheme="minorHAnsi" w:cs="Calibri"/>
                <w:b/>
                <w:bCs/>
              </w:rPr>
              <w:t>Exceptions:</w:t>
            </w:r>
          </w:p>
          <w:p w14:paraId="03D3A7C9" w14:textId="77777777" w:rsidR="00E6312C" w:rsidRDefault="00E6312C" w:rsidP="00782135">
            <w:pPr>
              <w:textAlignment w:val="center"/>
              <w:rPr>
                <w:rFonts w:asciiTheme="minorHAnsi" w:hAnsiTheme="minorHAnsi" w:cs="Calibri"/>
                <w:b/>
                <w:bCs/>
              </w:rPr>
            </w:pPr>
          </w:p>
          <w:p w14:paraId="2ED23FA6" w14:textId="4EE51BE6" w:rsidR="00E6312C" w:rsidRDefault="00EF72B4" w:rsidP="00782135">
            <w:pPr>
              <w:textAlignment w:val="center"/>
              <w:rPr>
                <w:rFonts w:asciiTheme="minorHAnsi" w:hAnsiTheme="minorHAnsi" w:cs="Calibri"/>
              </w:rPr>
            </w:pPr>
            <w:r>
              <w:rPr>
                <w:rFonts w:asciiTheme="minorHAnsi" w:hAnsiTheme="minorHAnsi" w:cs="Calibri"/>
              </w:rPr>
              <w:t>Home: information Bookshelf button does not have an accessible name</w:t>
            </w:r>
          </w:p>
          <w:p w14:paraId="07706A6E" w14:textId="77777777" w:rsidR="00B2386B" w:rsidRDefault="00B2386B" w:rsidP="00782135">
            <w:pPr>
              <w:textAlignment w:val="center"/>
              <w:rPr>
                <w:rFonts w:asciiTheme="minorHAnsi" w:hAnsiTheme="minorHAnsi" w:cs="Calibri"/>
              </w:rPr>
            </w:pPr>
          </w:p>
          <w:p w14:paraId="37B50AA6" w14:textId="15F86414" w:rsidR="00B2386B" w:rsidRPr="00E6312C" w:rsidRDefault="00B2386B" w:rsidP="00782135">
            <w:pPr>
              <w:textAlignment w:val="center"/>
              <w:rPr>
                <w:rFonts w:asciiTheme="minorHAnsi" w:hAnsiTheme="minorHAnsi" w:cs="Calibri"/>
              </w:rPr>
            </w:pPr>
            <w:r>
              <w:rPr>
                <w:rFonts w:asciiTheme="minorHAnsi" w:hAnsiTheme="minorHAnsi" w:cs="Calibri"/>
              </w:rPr>
              <w:t xml:space="preserve">Home Search Results: </w:t>
            </w:r>
            <w:r w:rsidR="00FC0205">
              <w:rPr>
                <w:rFonts w:asciiTheme="minorHAnsi" w:hAnsiTheme="minorHAnsi" w:cs="Calibri"/>
              </w:rPr>
              <w:t xml:space="preserve">items within Sort By input are links and should be </w:t>
            </w:r>
            <w:r w:rsidR="00844224">
              <w:rPr>
                <w:rFonts w:asciiTheme="minorHAnsi" w:hAnsiTheme="minorHAnsi" w:cs="Calibri"/>
              </w:rPr>
              <w:t xml:space="preserve">semantic </w:t>
            </w:r>
            <w:proofErr w:type="gramStart"/>
            <w:r w:rsidR="00844224">
              <w:rPr>
                <w:rFonts w:asciiTheme="minorHAnsi" w:hAnsiTheme="minorHAnsi" w:cs="Calibri"/>
              </w:rPr>
              <w:t>buttons</w:t>
            </w:r>
            <w:proofErr w:type="gramEnd"/>
          </w:p>
          <w:p w14:paraId="63AF13F9" w14:textId="77777777" w:rsidR="00C03382" w:rsidRDefault="00C03382" w:rsidP="005A741B"/>
          <w:p w14:paraId="0A92A539" w14:textId="77777777" w:rsidR="00F16184" w:rsidRDefault="00F16184" w:rsidP="005A741B">
            <w:r>
              <w:t xml:space="preserve">Enlarged Image Window: magnify button does not have an accessible </w:t>
            </w:r>
            <w:proofErr w:type="gramStart"/>
            <w:r>
              <w:t>name</w:t>
            </w:r>
            <w:proofErr w:type="gramEnd"/>
          </w:p>
          <w:p w14:paraId="47C56F49" w14:textId="77777777" w:rsidR="000F0D09" w:rsidRDefault="000F0D09" w:rsidP="005A741B"/>
          <w:p w14:paraId="5083C4E6" w14:textId="2A7413CC" w:rsidR="000F0D09" w:rsidRPr="005A741B" w:rsidRDefault="000F0D09" w:rsidP="005A741B">
            <w:r>
              <w:t xml:space="preserve">Book Chapter: </w:t>
            </w:r>
            <w:hyperlink r:id="rId48" w:anchor="hl0001287" w:history="1">
              <w:r w:rsidR="006363A0" w:rsidRPr="00104553">
                <w:rPr>
                  <w:rStyle w:val="Hyperlink"/>
                </w:rPr>
                <w:t>audio for case text is a link and should be a button</w:t>
              </w:r>
            </w:hyperlink>
            <w:r w:rsidR="00A91E55">
              <w:t xml:space="preserve">, </w:t>
            </w:r>
            <w:r w:rsidR="002A4AE5">
              <w:t xml:space="preserve">share button message “copied link” is not a status message and does not announce to a </w:t>
            </w:r>
            <w:proofErr w:type="spellStart"/>
            <w:r w:rsidR="002A4AE5">
              <w:t>screenreader</w:t>
            </w:r>
            <w:proofErr w:type="spellEnd"/>
            <w:r w:rsidR="002A4AE5">
              <w:t xml:space="preserve"> user that the link has been copied</w:t>
            </w:r>
          </w:p>
        </w:tc>
      </w:tr>
      <w:tr w:rsidR="00945197" w:rsidRPr="00E106CB" w14:paraId="2AAF69D3" w14:textId="77777777" w:rsidTr="004E3AB7">
        <w:tc>
          <w:tcPr>
            <w:tcW w:w="1070" w:type="pct"/>
            <w:tcBorders>
              <w:bottom w:val="single" w:sz="4" w:space="0" w:color="auto"/>
            </w:tcBorders>
            <w:shd w:val="clear" w:color="auto" w:fill="auto"/>
          </w:tcPr>
          <w:p w14:paraId="6B59A791" w14:textId="348939C9" w:rsidR="00945197" w:rsidRDefault="00000000" w:rsidP="00945197">
            <w:hyperlink r:id="rId49"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4DDEDB7C" w:rsidR="00945197" w:rsidRDefault="004E3AB7" w:rsidP="00945197">
            <w:pPr>
              <w:rPr>
                <w:rFonts w:cs="Calibri"/>
              </w:rPr>
            </w:pPr>
            <w:r>
              <w:rPr>
                <w:rFonts w:cs="Calibri"/>
              </w:rPr>
              <w:t>S</w:t>
            </w:r>
            <w:r w:rsidR="005C5E4E">
              <w:rPr>
                <w:rFonts w:cs="Calibri"/>
              </w:rPr>
              <w:t>upports</w:t>
            </w:r>
          </w:p>
        </w:tc>
        <w:tc>
          <w:tcPr>
            <w:tcW w:w="3084" w:type="pct"/>
            <w:tcBorders>
              <w:bottom w:val="single" w:sz="4" w:space="0" w:color="auto"/>
            </w:tcBorders>
            <w:shd w:val="clear" w:color="auto" w:fill="auto"/>
          </w:tcPr>
          <w:p w14:paraId="0FE7FB4D" w14:textId="56772270" w:rsidR="00CE4854" w:rsidRDefault="009A4D05" w:rsidP="00E60D9D">
            <w:pPr>
              <w:textAlignment w:val="center"/>
              <w:rPr>
                <w:rFonts w:asciiTheme="minorHAnsi" w:hAnsiTheme="minorHAnsi" w:cs="Calibri"/>
              </w:rPr>
            </w:pPr>
            <w:r>
              <w:rPr>
                <w:rFonts w:asciiTheme="minorHAnsi" w:hAnsiTheme="minorHAnsi" w:cs="Calibri"/>
              </w:rPr>
              <w:t>CKSF</w:t>
            </w:r>
            <w:r w:rsidR="00B06B32">
              <w:rPr>
                <w:rFonts w:asciiTheme="minorHAnsi" w:hAnsiTheme="minorHAnsi" w:cs="Calibri"/>
              </w:rPr>
              <w:t xml:space="preserve"> uses</w:t>
            </w:r>
            <w:r w:rsidR="005C5E4E">
              <w:rPr>
                <w:rFonts w:asciiTheme="minorHAnsi" w:hAnsiTheme="minorHAnsi" w:cs="Calibri"/>
              </w:rPr>
              <w:t xml:space="preserve"> some</w:t>
            </w:r>
            <w:r w:rsidR="00B06B32">
              <w:rPr>
                <w:rFonts w:asciiTheme="minorHAnsi" w:hAnsiTheme="minorHAnsi" w:cs="Calibri"/>
              </w:rPr>
              <w:t xml:space="preserve">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5A502B">
              <w:rPr>
                <w:rFonts w:asciiTheme="minorHAnsi" w:hAnsiTheme="minorHAnsi" w:cs="Calibri"/>
              </w:rPr>
              <w:t>.</w:t>
            </w:r>
          </w:p>
          <w:p w14:paraId="097A0F73" w14:textId="3371110F" w:rsidR="00346AE7" w:rsidRPr="00695172" w:rsidRDefault="00346AE7" w:rsidP="004E3AB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00000" w:rsidP="00945197">
            <w:pPr>
              <w:rPr>
                <w:rFonts w:cs="Calibri"/>
              </w:rPr>
            </w:pPr>
            <w:hyperlink r:id="rId50"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FF248D">
        <w:tc>
          <w:tcPr>
            <w:tcW w:w="1070" w:type="pct"/>
            <w:shd w:val="clear" w:color="auto" w:fill="FFFFFF" w:themeFill="background1"/>
          </w:tcPr>
          <w:p w14:paraId="5083C4F4" w14:textId="17A7A508" w:rsidR="00945197" w:rsidRPr="00E106CB" w:rsidRDefault="00000000" w:rsidP="00945197">
            <w:pPr>
              <w:rPr>
                <w:rFonts w:cs="Calibri"/>
              </w:rPr>
            </w:pPr>
            <w:hyperlink r:id="rId51"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FFFFCC"/>
          </w:tcPr>
          <w:p w14:paraId="5083C4F6" w14:textId="715CAF0C" w:rsidR="00945197" w:rsidRPr="00E106CB" w:rsidRDefault="00FF248D" w:rsidP="00945197">
            <w:pPr>
              <w:rPr>
                <w:rFonts w:cs="Calibri"/>
              </w:rPr>
            </w:pPr>
            <w:r>
              <w:rPr>
                <w:rFonts w:cs="Calibri"/>
              </w:rPr>
              <w:t>Partially supports</w:t>
            </w:r>
          </w:p>
        </w:tc>
        <w:tc>
          <w:tcPr>
            <w:tcW w:w="3084" w:type="pct"/>
            <w:shd w:val="clear" w:color="auto" w:fill="FFFFFF" w:themeFill="background1"/>
          </w:tcPr>
          <w:p w14:paraId="5083C4F7" w14:textId="1F27487C" w:rsidR="00945197" w:rsidRPr="00E106CB" w:rsidRDefault="00FF248D" w:rsidP="00945197">
            <w:pPr>
              <w:rPr>
                <w:rFonts w:cs="Calibri"/>
              </w:rPr>
            </w:pPr>
            <w:r>
              <w:rPr>
                <w:rFonts w:cs="Calibri"/>
              </w:rPr>
              <w:t>Some</w:t>
            </w:r>
            <w:r w:rsidR="00945197" w:rsidRPr="00E106CB">
              <w:rPr>
                <w:rFonts w:cs="Calibri"/>
              </w:rPr>
              <w:t xml:space="preserve"> pre-recorded audio on the site</w:t>
            </w:r>
            <w:r>
              <w:rPr>
                <w:rFonts w:cs="Calibri"/>
              </w:rPr>
              <w:t xml:space="preserve"> does contain closed captions but others do not provide closed captioning.</w:t>
            </w:r>
          </w:p>
        </w:tc>
      </w:tr>
      <w:tr w:rsidR="00945197" w:rsidRPr="00E106CB" w14:paraId="5083C4FD" w14:textId="77777777" w:rsidTr="0047758E">
        <w:tc>
          <w:tcPr>
            <w:tcW w:w="1070" w:type="pct"/>
            <w:shd w:val="clear" w:color="auto" w:fill="FFFFFF" w:themeFill="background1"/>
          </w:tcPr>
          <w:p w14:paraId="5083C4F9" w14:textId="40470505" w:rsidR="00945197" w:rsidRPr="00E106CB" w:rsidRDefault="00000000" w:rsidP="00945197">
            <w:pPr>
              <w:rPr>
                <w:rFonts w:cs="Calibri"/>
              </w:rPr>
            </w:pPr>
            <w:hyperlink r:id="rId52"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 xml:space="preserve">Provide alternatives for pre-recorded </w:t>
            </w:r>
            <w:r w:rsidRPr="00E106CB">
              <w:rPr>
                <w:rFonts w:cs="Calibri"/>
              </w:rPr>
              <w:lastRenderedPageBreak/>
              <w:t>synchronized audio/video</w:t>
            </w:r>
          </w:p>
        </w:tc>
        <w:tc>
          <w:tcPr>
            <w:tcW w:w="846" w:type="pct"/>
            <w:shd w:val="clear" w:color="auto" w:fill="EAF1DD" w:themeFill="accent3" w:themeFillTint="33"/>
          </w:tcPr>
          <w:p w14:paraId="5083C4FB" w14:textId="7A3CBBBC" w:rsidR="00945197" w:rsidRPr="00E106CB" w:rsidRDefault="007877F6" w:rsidP="00945197">
            <w:pPr>
              <w:rPr>
                <w:rFonts w:cs="Calibri"/>
              </w:rPr>
            </w:pPr>
            <w:r>
              <w:rPr>
                <w:rFonts w:cs="Calibri"/>
              </w:rPr>
              <w:lastRenderedPageBreak/>
              <w:t>S</w:t>
            </w:r>
            <w:r w:rsidR="00FF248D">
              <w:rPr>
                <w:rFonts w:cs="Calibri"/>
              </w:rPr>
              <w:t>upports</w:t>
            </w:r>
          </w:p>
        </w:tc>
        <w:tc>
          <w:tcPr>
            <w:tcW w:w="3084" w:type="pct"/>
            <w:shd w:val="clear" w:color="auto" w:fill="FFFFFF" w:themeFill="background1"/>
          </w:tcPr>
          <w:p w14:paraId="5083C4FC" w14:textId="1D8D9D5A" w:rsidR="00945197" w:rsidRPr="00E106CB" w:rsidRDefault="007877F6" w:rsidP="00945197">
            <w:pPr>
              <w:rPr>
                <w:rFonts w:cs="Calibri"/>
              </w:rPr>
            </w:pPr>
            <w:r>
              <w:rPr>
                <w:rFonts w:cs="Calibri"/>
              </w:rPr>
              <w:t>P</w:t>
            </w:r>
            <w:r w:rsidR="00945197" w:rsidRPr="00E106CB">
              <w:rPr>
                <w:rFonts w:cs="Calibri"/>
              </w:rPr>
              <w:t>re-recorded synchronized audio/video on the site</w:t>
            </w:r>
            <w:r w:rsidR="00FF248D">
              <w:rPr>
                <w:rFonts w:cs="Calibri"/>
              </w:rPr>
              <w:t xml:space="preserve"> contains a media alternative (transcript)</w:t>
            </w:r>
            <w:r>
              <w:rPr>
                <w:rFonts w:cs="Calibri"/>
              </w:rPr>
              <w:t>.</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00000" w:rsidP="00945197">
            <w:pPr>
              <w:rPr>
                <w:rFonts w:cs="Calibri"/>
              </w:rPr>
            </w:pPr>
            <w:hyperlink r:id="rId53"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C23C3F">
        <w:tc>
          <w:tcPr>
            <w:tcW w:w="1070" w:type="pct"/>
            <w:shd w:val="clear" w:color="auto" w:fill="FFFFFF" w:themeFill="background1"/>
          </w:tcPr>
          <w:p w14:paraId="5083C503" w14:textId="0DE46BD0" w:rsidR="00945197" w:rsidRPr="00E106CB" w:rsidRDefault="00000000" w:rsidP="00945197">
            <w:pPr>
              <w:rPr>
                <w:rFonts w:cs="Calibri"/>
              </w:rPr>
            </w:pPr>
            <w:hyperlink r:id="rId54"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364AB1B5" w:rsidR="00945197" w:rsidRPr="00E106CB" w:rsidRDefault="00C23C3F" w:rsidP="00945197">
            <w:pPr>
              <w:rPr>
                <w:rFonts w:cs="Calibri"/>
              </w:rPr>
            </w:pPr>
            <w:r>
              <w:rPr>
                <w:rFonts w:cs="Calibri"/>
              </w:rPr>
              <w:t>Does not support</w:t>
            </w:r>
          </w:p>
        </w:tc>
        <w:tc>
          <w:tcPr>
            <w:tcW w:w="3084" w:type="pct"/>
            <w:shd w:val="clear" w:color="auto" w:fill="FFFFFF" w:themeFill="background1"/>
          </w:tcPr>
          <w:p w14:paraId="5083C506" w14:textId="47FADC00" w:rsidR="00945197" w:rsidRPr="00E106CB" w:rsidRDefault="00945197" w:rsidP="00945197">
            <w:pPr>
              <w:rPr>
                <w:rFonts w:cs="Calibri"/>
              </w:rPr>
            </w:pPr>
            <w:r w:rsidRPr="00E106CB">
              <w:rPr>
                <w:rFonts w:cs="Calibri"/>
              </w:rPr>
              <w:t xml:space="preserve">There </w:t>
            </w:r>
            <w:r w:rsidR="00C23C3F">
              <w:rPr>
                <w:rFonts w:cs="Calibri"/>
              </w:rPr>
              <w:t>are no audio descriptions for</w:t>
            </w:r>
            <w:r w:rsidRPr="00E106CB">
              <w:rPr>
                <w:rFonts w:cs="Calibri"/>
              </w:rPr>
              <w:t xml:space="preserve"> pre-recorded </w:t>
            </w:r>
            <w:proofErr w:type="gramStart"/>
            <w:r w:rsidRPr="00E106CB">
              <w:rPr>
                <w:rFonts w:cs="Calibri"/>
              </w:rPr>
              <w:t>video</w:t>
            </w:r>
            <w:proofErr w:type="gramEnd"/>
            <w:r w:rsidRPr="00E106CB">
              <w:rPr>
                <w:rFonts w:cs="Calibri"/>
              </w:rPr>
              <w:t xml:space="preserve">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00000" w:rsidP="00945197">
            <w:pPr>
              <w:rPr>
                <w:rFonts w:cs="Calibri"/>
              </w:rPr>
            </w:pPr>
            <w:hyperlink r:id="rId55"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0FE095A8" w:rsidR="00945197" w:rsidRPr="00E106CB" w:rsidRDefault="00945197" w:rsidP="00945197">
            <w:pPr>
              <w:rPr>
                <w:rFonts w:cs="Calibri"/>
              </w:rPr>
            </w:pPr>
            <w:r w:rsidRPr="003A19E4">
              <w:rPr>
                <w:rFonts w:cs="Calibri"/>
              </w:rPr>
              <w:t>Supports</w:t>
            </w:r>
          </w:p>
        </w:tc>
        <w:tc>
          <w:tcPr>
            <w:tcW w:w="3084" w:type="pct"/>
            <w:shd w:val="clear" w:color="auto" w:fill="FFFFFF" w:themeFill="background1"/>
          </w:tcPr>
          <w:p w14:paraId="5083C50B" w14:textId="768D7499" w:rsidR="00945197" w:rsidRPr="00E106CB" w:rsidRDefault="0047758E" w:rsidP="00945197">
            <w:pPr>
              <w:rPr>
                <w:rFonts w:cs="Calibri"/>
              </w:rPr>
            </w:pPr>
            <w:r>
              <w:rPr>
                <w:rFonts w:cs="Calibri"/>
              </w:rPr>
              <w:t>Audio on the site can be paused or stopped and the volume can be changed.</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00000" w:rsidP="00945197">
            <w:pPr>
              <w:rPr>
                <w:rFonts w:cs="Calibri"/>
              </w:rPr>
            </w:pPr>
            <w:hyperlink r:id="rId56"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7B3A212" w:rsidR="00945197" w:rsidRPr="007E0151" w:rsidRDefault="00945197" w:rsidP="00945197">
            <w:pPr>
              <w:tabs>
                <w:tab w:val="center" w:pos="787"/>
              </w:tabs>
              <w:rPr>
                <w:rFonts w:cs="Calibri"/>
                <w:color w:val="FF0000"/>
              </w:rPr>
            </w:pPr>
            <w:r w:rsidRPr="003A19E4">
              <w:rPr>
                <w:rFonts w:cs="Calibri"/>
              </w:rPr>
              <w:t>Supports</w:t>
            </w:r>
          </w:p>
        </w:tc>
        <w:tc>
          <w:tcPr>
            <w:tcW w:w="3084" w:type="pct"/>
            <w:shd w:val="clear" w:color="auto" w:fill="FFFFFF" w:themeFill="background1"/>
          </w:tcPr>
          <w:p w14:paraId="5083C510" w14:textId="7F547E4E" w:rsidR="00945197" w:rsidRPr="00E106CB" w:rsidRDefault="008059F4" w:rsidP="00945197">
            <w:pPr>
              <w:rPr>
                <w:rFonts w:cs="Calibri"/>
              </w:rPr>
            </w:pPr>
            <w:r>
              <w:rPr>
                <w:rFonts w:cs="Calibri"/>
              </w:rPr>
              <w:t xml:space="preserve">Auto-playing videos </w:t>
            </w:r>
            <w:proofErr w:type="gramStart"/>
            <w:r>
              <w:rPr>
                <w:rFonts w:cs="Calibri"/>
              </w:rPr>
              <w:t>are able to</w:t>
            </w:r>
            <w:proofErr w:type="gramEnd"/>
            <w:r>
              <w:rPr>
                <w:rFonts w:cs="Calibri"/>
              </w:rPr>
              <w:t xml:space="preserve"> be paused by the user.</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9A03B1">
        <w:tc>
          <w:tcPr>
            <w:tcW w:w="1070" w:type="pct"/>
            <w:shd w:val="clear" w:color="auto" w:fill="FFFFFF" w:themeFill="background1"/>
          </w:tcPr>
          <w:p w14:paraId="5083C519" w14:textId="2B303536" w:rsidR="00945197" w:rsidRPr="00E106CB" w:rsidRDefault="00000000" w:rsidP="00945197">
            <w:pPr>
              <w:rPr>
                <w:rFonts w:cs="Calibri"/>
              </w:rPr>
            </w:pPr>
            <w:hyperlink r:id="rId57"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28CC776A" w:rsidR="00945197" w:rsidRPr="001507CF" w:rsidRDefault="00E025B9" w:rsidP="00945197">
            <w:pPr>
              <w:rPr>
                <w:rFonts w:cs="Calibri"/>
              </w:rPr>
            </w:pPr>
            <w:r>
              <w:rPr>
                <w:rFonts w:cs="Calibri"/>
              </w:rPr>
              <w:t>Does not s</w:t>
            </w:r>
            <w:r w:rsidR="000B495C">
              <w:rPr>
                <w:rFonts w:cs="Calibri"/>
              </w:rPr>
              <w:t>upport</w:t>
            </w:r>
          </w:p>
        </w:tc>
        <w:tc>
          <w:tcPr>
            <w:tcW w:w="3084" w:type="pct"/>
            <w:shd w:val="clear" w:color="auto" w:fill="FFFFFF" w:themeFill="background1"/>
          </w:tcPr>
          <w:p w14:paraId="48ABC0DA" w14:textId="508EC9D9" w:rsidR="003C5868" w:rsidRPr="0045002F" w:rsidRDefault="009A4D05" w:rsidP="00945197">
            <w:pPr>
              <w:rPr>
                <w:rFonts w:cs="Calibri"/>
              </w:rPr>
            </w:pPr>
            <w:proofErr w:type="spellStart"/>
            <w:r>
              <w:rPr>
                <w:rFonts w:cs="Calibri"/>
              </w:rPr>
              <w:t>ClinicalKey</w:t>
            </w:r>
            <w:proofErr w:type="spellEnd"/>
            <w:r>
              <w:rPr>
                <w:rFonts w:cs="Calibri"/>
              </w:rPr>
              <w:t xml:space="preserve"> Student Foundations</w:t>
            </w:r>
            <w:r w:rsidR="00E025B9">
              <w:rPr>
                <w:rFonts w:cs="Calibri"/>
              </w:rPr>
              <w:t xml:space="preserve"> does not warn users of time limit</w:t>
            </w:r>
            <w:r w:rsidR="009A03B1">
              <w:rPr>
                <w:rFonts w:cs="Calibri"/>
              </w:rPr>
              <w:t>s.</w:t>
            </w:r>
          </w:p>
          <w:p w14:paraId="5083C51C" w14:textId="75C84D6D" w:rsidR="009579B4" w:rsidRPr="009579B4" w:rsidRDefault="009579B4" w:rsidP="00945197">
            <w:pPr>
              <w:rPr>
                <w:rFonts w:cs="Calibri"/>
              </w:rPr>
            </w:pPr>
          </w:p>
        </w:tc>
      </w:tr>
      <w:tr w:rsidR="00945197" w:rsidRPr="00E106CB" w14:paraId="5083C523" w14:textId="77777777" w:rsidTr="00137097">
        <w:tc>
          <w:tcPr>
            <w:tcW w:w="1070" w:type="pct"/>
            <w:shd w:val="clear" w:color="auto" w:fill="auto"/>
          </w:tcPr>
          <w:p w14:paraId="5083C51E" w14:textId="74A2C1CC" w:rsidR="00945197" w:rsidRPr="00E106CB" w:rsidRDefault="00000000" w:rsidP="00945197">
            <w:pPr>
              <w:rPr>
                <w:rFonts w:cs="Calibri"/>
              </w:rPr>
            </w:pPr>
            <w:hyperlink r:id="rId58"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890D505" w:rsidR="00945197" w:rsidRPr="00445499" w:rsidRDefault="00241DC9" w:rsidP="00945197">
            <w:pPr>
              <w:rPr>
                <w:rFonts w:cs="Calibri"/>
              </w:rPr>
            </w:pPr>
            <w:r>
              <w:rPr>
                <w:rFonts w:cs="Calibri"/>
              </w:rPr>
              <w:t>Support</w:t>
            </w:r>
            <w:r w:rsidR="00137097">
              <w:rPr>
                <w:rFonts w:cs="Calibri"/>
              </w:rPr>
              <w:t>s</w:t>
            </w:r>
          </w:p>
        </w:tc>
        <w:tc>
          <w:tcPr>
            <w:tcW w:w="3084" w:type="pct"/>
            <w:shd w:val="clear" w:color="auto" w:fill="auto"/>
          </w:tcPr>
          <w:p w14:paraId="5083C522" w14:textId="3CDB3A34" w:rsidR="00945197" w:rsidRPr="00AD7839" w:rsidRDefault="000E1E47" w:rsidP="00AD7839">
            <w:pPr>
              <w:rPr>
                <w:rFonts w:cs="Calibri"/>
              </w:rPr>
            </w:pPr>
            <w:r>
              <w:rPr>
                <w:rFonts w:cs="Calibri"/>
              </w:rPr>
              <w:t>CKSF</w:t>
            </w:r>
            <w:r w:rsidR="0084157F">
              <w:rPr>
                <w:rFonts w:cs="Calibri"/>
              </w:rPr>
              <w:t xml:space="preserve"> contains more than one way to navigate to other web pages.</w:t>
            </w:r>
          </w:p>
        </w:tc>
      </w:tr>
      <w:tr w:rsidR="00945197" w:rsidRPr="00E106CB" w14:paraId="5083C52C" w14:textId="77777777" w:rsidTr="00CA7CA3">
        <w:tc>
          <w:tcPr>
            <w:tcW w:w="1070" w:type="pct"/>
            <w:shd w:val="clear" w:color="auto" w:fill="auto"/>
          </w:tcPr>
          <w:p w14:paraId="5083C524" w14:textId="3D454354" w:rsidR="00945197" w:rsidRPr="00E106CB" w:rsidRDefault="00000000" w:rsidP="00945197">
            <w:pPr>
              <w:rPr>
                <w:rFonts w:cs="Calibri"/>
              </w:rPr>
            </w:pPr>
            <w:hyperlink r:id="rId59"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p w14:paraId="5083C527" w14:textId="7F3ADFAC" w:rsidR="00945197" w:rsidRPr="00445499" w:rsidRDefault="00CA7CA3" w:rsidP="00945197">
            <w:pPr>
              <w:rPr>
                <w:rFonts w:cs="Calibri"/>
              </w:rPr>
            </w:pPr>
            <w:r>
              <w:rPr>
                <w:rFonts w:cs="Calibri"/>
              </w:rPr>
              <w:t>Partially s</w:t>
            </w:r>
            <w:r w:rsidR="00851C8E">
              <w:rPr>
                <w:rFonts w:cs="Calibri"/>
              </w:rPr>
              <w:t>upports</w:t>
            </w:r>
          </w:p>
        </w:tc>
        <w:tc>
          <w:tcPr>
            <w:tcW w:w="3084" w:type="pct"/>
            <w:shd w:val="clear" w:color="auto" w:fill="auto"/>
          </w:tcPr>
          <w:p w14:paraId="0C285D90" w14:textId="469D0883" w:rsidR="00945197" w:rsidRDefault="00CA7CA3" w:rsidP="00945197">
            <w:pPr>
              <w:rPr>
                <w:rFonts w:cs="Calibri"/>
              </w:rPr>
            </w:pPr>
            <w:r>
              <w:rPr>
                <w:rFonts w:cs="Calibri"/>
              </w:rPr>
              <w:t xml:space="preserve">Most </w:t>
            </w:r>
            <w:r w:rsidR="000E1E47">
              <w:rPr>
                <w:rFonts w:cs="Calibri"/>
              </w:rPr>
              <w:t>CKSF</w:t>
            </w:r>
            <w:r w:rsidR="008361A3">
              <w:rPr>
                <w:rFonts w:cs="Calibri"/>
              </w:rPr>
              <w:t xml:space="preserve"> pages do not trigger unexpected changes in context when changing the setting of a checkbox, radio button, or other UI component.</w:t>
            </w:r>
          </w:p>
          <w:p w14:paraId="481E4B95" w14:textId="77777777" w:rsidR="008361A3" w:rsidRDefault="008361A3" w:rsidP="00945197">
            <w:pPr>
              <w:rPr>
                <w:rFonts w:cs="Calibri"/>
              </w:rPr>
            </w:pPr>
          </w:p>
          <w:p w14:paraId="2671D511" w14:textId="77777777" w:rsidR="008361A3" w:rsidRDefault="008361A3" w:rsidP="00945197">
            <w:pPr>
              <w:rPr>
                <w:rFonts w:cs="Calibri"/>
                <w:b/>
                <w:bCs/>
              </w:rPr>
            </w:pPr>
          </w:p>
          <w:p w14:paraId="6C1E5064" w14:textId="77777777" w:rsidR="008361A3" w:rsidRDefault="00FC419E" w:rsidP="00945197">
            <w:pPr>
              <w:rPr>
                <w:rFonts w:cs="Calibri"/>
                <w:b/>
                <w:bCs/>
              </w:rPr>
            </w:pPr>
            <w:r>
              <w:rPr>
                <w:rFonts w:cs="Calibri"/>
                <w:b/>
                <w:bCs/>
              </w:rPr>
              <w:t>Exceptions:</w:t>
            </w:r>
          </w:p>
          <w:p w14:paraId="0B029A6F" w14:textId="77777777" w:rsidR="00FC419E" w:rsidRDefault="00FC419E" w:rsidP="00945197">
            <w:pPr>
              <w:rPr>
                <w:rFonts w:cs="Calibri"/>
              </w:rPr>
            </w:pPr>
          </w:p>
          <w:p w14:paraId="0BC09D06" w14:textId="77777777" w:rsidR="00BB0041" w:rsidRDefault="00BC1771" w:rsidP="00945197">
            <w:pPr>
              <w:rPr>
                <w:rFonts w:cs="Calibri"/>
              </w:rPr>
            </w:pPr>
            <w:r>
              <w:rPr>
                <w:rFonts w:cs="Calibri"/>
              </w:rPr>
              <w:t xml:space="preserve">Home Search Results: Selecting a checkbox in filters changes content on the page in search </w:t>
            </w:r>
            <w:proofErr w:type="gramStart"/>
            <w:r>
              <w:rPr>
                <w:rFonts w:cs="Calibri"/>
              </w:rPr>
              <w:t>results</w:t>
            </w:r>
            <w:proofErr w:type="gramEnd"/>
            <w:r>
              <w:rPr>
                <w:rFonts w:cs="Calibri"/>
              </w:rPr>
              <w:t xml:space="preserve"> </w:t>
            </w:r>
          </w:p>
          <w:p w14:paraId="03220D87" w14:textId="77777777" w:rsidR="00CB0C99" w:rsidRDefault="00CB0C99" w:rsidP="00945197">
            <w:pPr>
              <w:rPr>
                <w:rFonts w:cs="Calibri"/>
              </w:rPr>
            </w:pPr>
          </w:p>
          <w:p w14:paraId="57C4005F" w14:textId="6B5C77D6" w:rsidR="00CB0C99" w:rsidRDefault="00CB0C99" w:rsidP="00945197">
            <w:pPr>
              <w:rPr>
                <w:rFonts w:cs="Calibri"/>
              </w:rPr>
            </w:pPr>
            <w:r>
              <w:rPr>
                <w:rFonts w:cs="Calibri"/>
              </w:rPr>
              <w:t xml:space="preserve">Book Chapter: </w:t>
            </w:r>
            <w:r w:rsidR="00EF144E">
              <w:rPr>
                <w:rFonts w:cs="Calibri"/>
              </w:rPr>
              <w:t>share button copies link when interacted with which may be an unexpected action</w:t>
            </w:r>
            <w:r w:rsidR="00765A00">
              <w:rPr>
                <w:rFonts w:cs="Calibri"/>
              </w:rPr>
              <w:t xml:space="preserve"> for the </w:t>
            </w:r>
            <w:proofErr w:type="gramStart"/>
            <w:r w:rsidR="00765A00">
              <w:rPr>
                <w:rFonts w:cs="Calibri"/>
              </w:rPr>
              <w:t>user</w:t>
            </w:r>
            <w:proofErr w:type="gramEnd"/>
          </w:p>
          <w:p w14:paraId="1971E5D5" w14:textId="77777777" w:rsidR="009A5401" w:rsidRDefault="009A5401" w:rsidP="00945197">
            <w:pPr>
              <w:rPr>
                <w:rFonts w:cs="Calibri"/>
              </w:rPr>
            </w:pPr>
          </w:p>
          <w:p w14:paraId="5083C52B" w14:textId="3B2A7980" w:rsidR="009A5401" w:rsidRPr="00FC419E" w:rsidRDefault="009A5401" w:rsidP="00945197">
            <w:pPr>
              <w:rPr>
                <w:rFonts w:cs="Calibri"/>
              </w:rPr>
            </w:pPr>
            <w:r>
              <w:rPr>
                <w:rFonts w:cs="Calibri"/>
              </w:rPr>
              <w:t xml:space="preserve">Video Details: Share Video modal closes when </w:t>
            </w:r>
            <w:r w:rsidR="000D37F2">
              <w:rPr>
                <w:rFonts w:cs="Calibri"/>
              </w:rPr>
              <w:t>selecting</w:t>
            </w:r>
            <w:r>
              <w:rPr>
                <w:rFonts w:cs="Calibri"/>
              </w:rPr>
              <w:t xml:space="preserve"> copy button which is an unexpected action</w:t>
            </w:r>
          </w:p>
        </w:tc>
      </w:tr>
      <w:tr w:rsidR="00945197" w:rsidRPr="00E106CB" w14:paraId="5083C531" w14:textId="77777777" w:rsidTr="009E1367">
        <w:tc>
          <w:tcPr>
            <w:tcW w:w="1070" w:type="pct"/>
            <w:shd w:val="clear" w:color="auto" w:fill="auto"/>
          </w:tcPr>
          <w:p w14:paraId="5083C52D" w14:textId="3E4EFC07" w:rsidR="00945197" w:rsidRPr="00E106CB" w:rsidRDefault="00000000" w:rsidP="00945197">
            <w:pPr>
              <w:rPr>
                <w:rFonts w:cs="Calibri"/>
              </w:rPr>
            </w:pPr>
            <w:hyperlink r:id="rId60"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1410057" w:rsidR="00945197" w:rsidRPr="00E106CB" w:rsidRDefault="00EF0890" w:rsidP="00A805D2">
            <w:pPr>
              <w:rPr>
                <w:rFonts w:cs="Calibri"/>
              </w:rPr>
            </w:pPr>
            <w:r>
              <w:rPr>
                <w:rFonts w:cs="Calibri"/>
              </w:rPr>
              <w:t>CKSF</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00000" w:rsidP="00945197">
            <w:pPr>
              <w:rPr>
                <w:rFonts w:cs="Calibri"/>
              </w:rPr>
            </w:pPr>
            <w:hyperlink r:id="rId61"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00000" w:rsidP="00945197">
            <w:pPr>
              <w:rPr>
                <w:rFonts w:cs="Calibri"/>
              </w:rPr>
            </w:pPr>
            <w:hyperlink r:id="rId62"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361BDEF2" w:rsidR="00945197" w:rsidRPr="00E106CB" w:rsidRDefault="00E10F06" w:rsidP="00945197">
            <w:pPr>
              <w:rPr>
                <w:rFonts w:cs="Calibri"/>
              </w:rPr>
            </w:pPr>
            <w:r>
              <w:rPr>
                <w:rFonts w:cs="Calibri"/>
              </w:rPr>
              <w:t xml:space="preserve">Content on </w:t>
            </w:r>
            <w:r w:rsidR="00EF0890">
              <w:rPr>
                <w:rFonts w:cs="Calibri"/>
              </w:rPr>
              <w:t>CKSF</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00000" w:rsidP="00945197">
            <w:pPr>
              <w:rPr>
                <w:rFonts w:cs="Calibri"/>
              </w:rPr>
            </w:pPr>
            <w:hyperlink r:id="rId63"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52362E99" w:rsidR="00945197" w:rsidRPr="00E106CB" w:rsidRDefault="00EF0890" w:rsidP="00945197">
            <w:pPr>
              <w:rPr>
                <w:rFonts w:cs="Calibri"/>
              </w:rPr>
            </w:pPr>
            <w:r>
              <w:rPr>
                <w:rFonts w:cs="Calibri"/>
              </w:rPr>
              <w:t>CKSF</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lastRenderedPageBreak/>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B1DCB06" w:rsidR="00945197" w:rsidRPr="00EB45B3" w:rsidRDefault="00945197" w:rsidP="00945197">
            <w:pPr>
              <w:rPr>
                <w:rFonts w:cs="Calibri"/>
              </w:rPr>
            </w:pPr>
          </w:p>
        </w:tc>
      </w:tr>
      <w:tr w:rsidR="00945197" w:rsidRPr="00E106CB" w14:paraId="33EEBFBB" w14:textId="77777777" w:rsidTr="006A0531">
        <w:tc>
          <w:tcPr>
            <w:tcW w:w="1070" w:type="pct"/>
            <w:shd w:val="clear" w:color="auto" w:fill="auto"/>
          </w:tcPr>
          <w:p w14:paraId="3A002D1A" w14:textId="5166E49C" w:rsidR="00945197" w:rsidRPr="00B36239" w:rsidRDefault="00000000" w:rsidP="00945197">
            <w:pPr>
              <w:rPr>
                <w:rFonts w:cs="Calibri"/>
              </w:rPr>
            </w:pPr>
            <w:hyperlink r:id="rId64"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09EA5242" w:rsidR="00945197" w:rsidRPr="00E106CB" w:rsidRDefault="00EF0890" w:rsidP="00945197">
            <w:pPr>
              <w:rPr>
                <w:rFonts w:cs="Calibri"/>
              </w:rPr>
            </w:pPr>
            <w:r>
              <w:rPr>
                <w:rFonts w:cs="Calibri"/>
              </w:rPr>
              <w:t>CKSF</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05168C">
      <w:footerReference w:type="default" r:id="rId65"/>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6712" w14:textId="77777777" w:rsidR="0005168C" w:rsidRDefault="0005168C" w:rsidP="00CB1F45">
      <w:r>
        <w:separator/>
      </w:r>
    </w:p>
  </w:endnote>
  <w:endnote w:type="continuationSeparator" w:id="0">
    <w:p w14:paraId="2D7A28A6" w14:textId="77777777" w:rsidR="0005168C" w:rsidRDefault="0005168C" w:rsidP="00CB1F45">
      <w:r>
        <w:continuationSeparator/>
      </w:r>
    </w:p>
  </w:endnote>
  <w:endnote w:type="continuationNotice" w:id="1">
    <w:p w14:paraId="4A537F76" w14:textId="77777777" w:rsidR="0005168C" w:rsidRDefault="00051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2C10B" w14:textId="77777777" w:rsidR="0005168C" w:rsidRDefault="0005168C" w:rsidP="00CB1F45">
      <w:r>
        <w:separator/>
      </w:r>
    </w:p>
  </w:footnote>
  <w:footnote w:type="continuationSeparator" w:id="0">
    <w:p w14:paraId="2811B086" w14:textId="77777777" w:rsidR="0005168C" w:rsidRDefault="0005168C" w:rsidP="00CB1F45">
      <w:r>
        <w:continuationSeparator/>
      </w:r>
    </w:p>
  </w:footnote>
  <w:footnote w:type="continuationNotice" w:id="1">
    <w:p w14:paraId="2B4D47E0" w14:textId="77777777" w:rsidR="0005168C" w:rsidRDefault="000516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06C6A"/>
    <w:rsid w:val="00010141"/>
    <w:rsid w:val="000107A1"/>
    <w:rsid w:val="0001210F"/>
    <w:rsid w:val="000134B3"/>
    <w:rsid w:val="00016266"/>
    <w:rsid w:val="000166EC"/>
    <w:rsid w:val="00016AE7"/>
    <w:rsid w:val="00020D93"/>
    <w:rsid w:val="00021863"/>
    <w:rsid w:val="0002232A"/>
    <w:rsid w:val="00025F83"/>
    <w:rsid w:val="00026452"/>
    <w:rsid w:val="000268CF"/>
    <w:rsid w:val="00026C89"/>
    <w:rsid w:val="00026F56"/>
    <w:rsid w:val="000274E3"/>
    <w:rsid w:val="00031559"/>
    <w:rsid w:val="00032923"/>
    <w:rsid w:val="00034A78"/>
    <w:rsid w:val="000362F0"/>
    <w:rsid w:val="000369E9"/>
    <w:rsid w:val="00036A07"/>
    <w:rsid w:val="0003739C"/>
    <w:rsid w:val="000379B8"/>
    <w:rsid w:val="00037B78"/>
    <w:rsid w:val="00037EC5"/>
    <w:rsid w:val="000426CE"/>
    <w:rsid w:val="00042BAA"/>
    <w:rsid w:val="00044114"/>
    <w:rsid w:val="00044D50"/>
    <w:rsid w:val="000454F4"/>
    <w:rsid w:val="0004609C"/>
    <w:rsid w:val="000464D9"/>
    <w:rsid w:val="00051344"/>
    <w:rsid w:val="0005168C"/>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9BC"/>
    <w:rsid w:val="00065D12"/>
    <w:rsid w:val="000664A6"/>
    <w:rsid w:val="00070799"/>
    <w:rsid w:val="00070E67"/>
    <w:rsid w:val="00070E8C"/>
    <w:rsid w:val="00071502"/>
    <w:rsid w:val="00073037"/>
    <w:rsid w:val="000743A1"/>
    <w:rsid w:val="00074695"/>
    <w:rsid w:val="00074DE7"/>
    <w:rsid w:val="00074E31"/>
    <w:rsid w:val="00076E60"/>
    <w:rsid w:val="00077467"/>
    <w:rsid w:val="00080725"/>
    <w:rsid w:val="00080814"/>
    <w:rsid w:val="00080A49"/>
    <w:rsid w:val="00080ABD"/>
    <w:rsid w:val="000810F4"/>
    <w:rsid w:val="000816F8"/>
    <w:rsid w:val="00081884"/>
    <w:rsid w:val="000850E5"/>
    <w:rsid w:val="00085566"/>
    <w:rsid w:val="00085A7E"/>
    <w:rsid w:val="00085A84"/>
    <w:rsid w:val="00085DB0"/>
    <w:rsid w:val="00085F51"/>
    <w:rsid w:val="00087B27"/>
    <w:rsid w:val="00087E49"/>
    <w:rsid w:val="00091898"/>
    <w:rsid w:val="00092E95"/>
    <w:rsid w:val="00092F89"/>
    <w:rsid w:val="00093416"/>
    <w:rsid w:val="00095169"/>
    <w:rsid w:val="00095510"/>
    <w:rsid w:val="00096891"/>
    <w:rsid w:val="000975A4"/>
    <w:rsid w:val="00097C54"/>
    <w:rsid w:val="000A107D"/>
    <w:rsid w:val="000A182A"/>
    <w:rsid w:val="000A1C34"/>
    <w:rsid w:val="000A27F3"/>
    <w:rsid w:val="000A2C27"/>
    <w:rsid w:val="000A2D67"/>
    <w:rsid w:val="000A2DA8"/>
    <w:rsid w:val="000A2FC8"/>
    <w:rsid w:val="000A35D1"/>
    <w:rsid w:val="000A372E"/>
    <w:rsid w:val="000A493B"/>
    <w:rsid w:val="000A58FF"/>
    <w:rsid w:val="000A5B8D"/>
    <w:rsid w:val="000A5BF3"/>
    <w:rsid w:val="000A5F12"/>
    <w:rsid w:val="000A6D57"/>
    <w:rsid w:val="000A6E63"/>
    <w:rsid w:val="000A70F6"/>
    <w:rsid w:val="000A7251"/>
    <w:rsid w:val="000B067D"/>
    <w:rsid w:val="000B2DC4"/>
    <w:rsid w:val="000B495C"/>
    <w:rsid w:val="000B50E4"/>
    <w:rsid w:val="000B5323"/>
    <w:rsid w:val="000B73B5"/>
    <w:rsid w:val="000B7415"/>
    <w:rsid w:val="000B778E"/>
    <w:rsid w:val="000C13F2"/>
    <w:rsid w:val="000C1F63"/>
    <w:rsid w:val="000C3AD1"/>
    <w:rsid w:val="000C3AD8"/>
    <w:rsid w:val="000C4DEE"/>
    <w:rsid w:val="000C5679"/>
    <w:rsid w:val="000C5E0E"/>
    <w:rsid w:val="000C6DBD"/>
    <w:rsid w:val="000C7C17"/>
    <w:rsid w:val="000C7C9D"/>
    <w:rsid w:val="000D123F"/>
    <w:rsid w:val="000D2716"/>
    <w:rsid w:val="000D28F6"/>
    <w:rsid w:val="000D365D"/>
    <w:rsid w:val="000D37F2"/>
    <w:rsid w:val="000D3FE9"/>
    <w:rsid w:val="000D431C"/>
    <w:rsid w:val="000D620C"/>
    <w:rsid w:val="000D6613"/>
    <w:rsid w:val="000E04FE"/>
    <w:rsid w:val="000E144B"/>
    <w:rsid w:val="000E1B60"/>
    <w:rsid w:val="000E1E47"/>
    <w:rsid w:val="000E2B85"/>
    <w:rsid w:val="000E2D19"/>
    <w:rsid w:val="000E33F4"/>
    <w:rsid w:val="000E3A17"/>
    <w:rsid w:val="000E3C9A"/>
    <w:rsid w:val="000E4401"/>
    <w:rsid w:val="000E5034"/>
    <w:rsid w:val="000E6777"/>
    <w:rsid w:val="000E7DCA"/>
    <w:rsid w:val="000F0D09"/>
    <w:rsid w:val="000F2A8E"/>
    <w:rsid w:val="000F2C9E"/>
    <w:rsid w:val="000F394C"/>
    <w:rsid w:val="000F446D"/>
    <w:rsid w:val="000F6F1E"/>
    <w:rsid w:val="000F731A"/>
    <w:rsid w:val="000F7D1C"/>
    <w:rsid w:val="000F7D28"/>
    <w:rsid w:val="000F7D30"/>
    <w:rsid w:val="0010092C"/>
    <w:rsid w:val="001018A3"/>
    <w:rsid w:val="001018ED"/>
    <w:rsid w:val="00102D49"/>
    <w:rsid w:val="00103FEB"/>
    <w:rsid w:val="00104104"/>
    <w:rsid w:val="00104553"/>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8F3"/>
    <w:rsid w:val="00115C7F"/>
    <w:rsid w:val="0011754B"/>
    <w:rsid w:val="00117F1D"/>
    <w:rsid w:val="0012156E"/>
    <w:rsid w:val="0012196B"/>
    <w:rsid w:val="00122070"/>
    <w:rsid w:val="00122422"/>
    <w:rsid w:val="0012397D"/>
    <w:rsid w:val="00123F66"/>
    <w:rsid w:val="00124355"/>
    <w:rsid w:val="00124749"/>
    <w:rsid w:val="00126E3D"/>
    <w:rsid w:val="00127D00"/>
    <w:rsid w:val="0013037C"/>
    <w:rsid w:val="0013097A"/>
    <w:rsid w:val="00130B66"/>
    <w:rsid w:val="00131564"/>
    <w:rsid w:val="0013274B"/>
    <w:rsid w:val="00132777"/>
    <w:rsid w:val="001344FD"/>
    <w:rsid w:val="00135D4D"/>
    <w:rsid w:val="00135D81"/>
    <w:rsid w:val="00136A10"/>
    <w:rsid w:val="00137097"/>
    <w:rsid w:val="00137281"/>
    <w:rsid w:val="00137BD0"/>
    <w:rsid w:val="001408FF"/>
    <w:rsid w:val="00141698"/>
    <w:rsid w:val="00141B53"/>
    <w:rsid w:val="001425C6"/>
    <w:rsid w:val="001428E9"/>
    <w:rsid w:val="0014298A"/>
    <w:rsid w:val="00142B9E"/>
    <w:rsid w:val="00143125"/>
    <w:rsid w:val="00143153"/>
    <w:rsid w:val="0014522A"/>
    <w:rsid w:val="00147C37"/>
    <w:rsid w:val="001507CF"/>
    <w:rsid w:val="001516EB"/>
    <w:rsid w:val="001517CE"/>
    <w:rsid w:val="001517EE"/>
    <w:rsid w:val="00151B1F"/>
    <w:rsid w:val="00152B58"/>
    <w:rsid w:val="00152F8A"/>
    <w:rsid w:val="001543E3"/>
    <w:rsid w:val="001544D5"/>
    <w:rsid w:val="00154AF1"/>
    <w:rsid w:val="00155B1F"/>
    <w:rsid w:val="00155C61"/>
    <w:rsid w:val="001566F0"/>
    <w:rsid w:val="00156A34"/>
    <w:rsid w:val="00157282"/>
    <w:rsid w:val="001604AA"/>
    <w:rsid w:val="00160EBC"/>
    <w:rsid w:val="0016230A"/>
    <w:rsid w:val="00163F4A"/>
    <w:rsid w:val="001654E8"/>
    <w:rsid w:val="00166029"/>
    <w:rsid w:val="00166A01"/>
    <w:rsid w:val="0017096D"/>
    <w:rsid w:val="0017125F"/>
    <w:rsid w:val="00172F35"/>
    <w:rsid w:val="001731F6"/>
    <w:rsid w:val="00173783"/>
    <w:rsid w:val="00175207"/>
    <w:rsid w:val="00176A09"/>
    <w:rsid w:val="00176BE9"/>
    <w:rsid w:val="00180388"/>
    <w:rsid w:val="001815C8"/>
    <w:rsid w:val="001816E5"/>
    <w:rsid w:val="00181B5B"/>
    <w:rsid w:val="00181CCC"/>
    <w:rsid w:val="00181D0C"/>
    <w:rsid w:val="00181F4D"/>
    <w:rsid w:val="00183160"/>
    <w:rsid w:val="001833A3"/>
    <w:rsid w:val="001833A9"/>
    <w:rsid w:val="00183532"/>
    <w:rsid w:val="00184F3C"/>
    <w:rsid w:val="00185501"/>
    <w:rsid w:val="00186FCF"/>
    <w:rsid w:val="001878AC"/>
    <w:rsid w:val="001907A8"/>
    <w:rsid w:val="0019095D"/>
    <w:rsid w:val="001914DC"/>
    <w:rsid w:val="001920F4"/>
    <w:rsid w:val="00192458"/>
    <w:rsid w:val="00193231"/>
    <w:rsid w:val="00194FD0"/>
    <w:rsid w:val="00197ABD"/>
    <w:rsid w:val="00197BA6"/>
    <w:rsid w:val="001A059F"/>
    <w:rsid w:val="001A0F37"/>
    <w:rsid w:val="001A10D0"/>
    <w:rsid w:val="001A2474"/>
    <w:rsid w:val="001A3053"/>
    <w:rsid w:val="001A3948"/>
    <w:rsid w:val="001A4DF1"/>
    <w:rsid w:val="001A58BE"/>
    <w:rsid w:val="001A5D21"/>
    <w:rsid w:val="001A6A4D"/>
    <w:rsid w:val="001A7611"/>
    <w:rsid w:val="001B0681"/>
    <w:rsid w:val="001B0700"/>
    <w:rsid w:val="001B0C47"/>
    <w:rsid w:val="001B108D"/>
    <w:rsid w:val="001B19AD"/>
    <w:rsid w:val="001B1A04"/>
    <w:rsid w:val="001B1C87"/>
    <w:rsid w:val="001B30B1"/>
    <w:rsid w:val="001B4B3E"/>
    <w:rsid w:val="001B50E4"/>
    <w:rsid w:val="001B54C7"/>
    <w:rsid w:val="001C0FF8"/>
    <w:rsid w:val="001C1BF7"/>
    <w:rsid w:val="001C3571"/>
    <w:rsid w:val="001C3B1E"/>
    <w:rsid w:val="001C42F6"/>
    <w:rsid w:val="001C4645"/>
    <w:rsid w:val="001C49BE"/>
    <w:rsid w:val="001C52BD"/>
    <w:rsid w:val="001C5B97"/>
    <w:rsid w:val="001C66BE"/>
    <w:rsid w:val="001C6B3F"/>
    <w:rsid w:val="001C79EE"/>
    <w:rsid w:val="001D07A5"/>
    <w:rsid w:val="001D1025"/>
    <w:rsid w:val="001D281A"/>
    <w:rsid w:val="001D47BF"/>
    <w:rsid w:val="001D4AC3"/>
    <w:rsid w:val="001D4EF1"/>
    <w:rsid w:val="001D5CE8"/>
    <w:rsid w:val="001D6983"/>
    <w:rsid w:val="001D6E16"/>
    <w:rsid w:val="001D71DD"/>
    <w:rsid w:val="001E173C"/>
    <w:rsid w:val="001E2D8E"/>
    <w:rsid w:val="001E3B8D"/>
    <w:rsid w:val="001E5B66"/>
    <w:rsid w:val="001E661B"/>
    <w:rsid w:val="001F0453"/>
    <w:rsid w:val="001F097E"/>
    <w:rsid w:val="001F0EB7"/>
    <w:rsid w:val="001F157F"/>
    <w:rsid w:val="001F1C5A"/>
    <w:rsid w:val="001F27C7"/>
    <w:rsid w:val="001F34C6"/>
    <w:rsid w:val="001F397E"/>
    <w:rsid w:val="001F3C09"/>
    <w:rsid w:val="001F5503"/>
    <w:rsid w:val="001F6275"/>
    <w:rsid w:val="001F7042"/>
    <w:rsid w:val="001F76FC"/>
    <w:rsid w:val="001F7D1B"/>
    <w:rsid w:val="00200402"/>
    <w:rsid w:val="00201D13"/>
    <w:rsid w:val="00201F1C"/>
    <w:rsid w:val="00202976"/>
    <w:rsid w:val="00205DAD"/>
    <w:rsid w:val="00205F92"/>
    <w:rsid w:val="00206459"/>
    <w:rsid w:val="00206B68"/>
    <w:rsid w:val="00207318"/>
    <w:rsid w:val="00210169"/>
    <w:rsid w:val="00210808"/>
    <w:rsid w:val="00211F4F"/>
    <w:rsid w:val="00212394"/>
    <w:rsid w:val="00212F8B"/>
    <w:rsid w:val="002132AF"/>
    <w:rsid w:val="002140F9"/>
    <w:rsid w:val="0021467F"/>
    <w:rsid w:val="00214C26"/>
    <w:rsid w:val="00215436"/>
    <w:rsid w:val="00215ED2"/>
    <w:rsid w:val="002164A7"/>
    <w:rsid w:val="002165C2"/>
    <w:rsid w:val="00216B27"/>
    <w:rsid w:val="00216C88"/>
    <w:rsid w:val="00216D72"/>
    <w:rsid w:val="002171E2"/>
    <w:rsid w:val="00217C0A"/>
    <w:rsid w:val="0022022F"/>
    <w:rsid w:val="00222245"/>
    <w:rsid w:val="00222532"/>
    <w:rsid w:val="0022255D"/>
    <w:rsid w:val="00222602"/>
    <w:rsid w:val="00222B09"/>
    <w:rsid w:val="00223628"/>
    <w:rsid w:val="00223EC7"/>
    <w:rsid w:val="00224401"/>
    <w:rsid w:val="0022636C"/>
    <w:rsid w:val="00226C45"/>
    <w:rsid w:val="00227075"/>
    <w:rsid w:val="00230975"/>
    <w:rsid w:val="00232445"/>
    <w:rsid w:val="00233C0D"/>
    <w:rsid w:val="00235345"/>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3F8"/>
    <w:rsid w:val="0025097D"/>
    <w:rsid w:val="002516ED"/>
    <w:rsid w:val="00251C37"/>
    <w:rsid w:val="00251C48"/>
    <w:rsid w:val="00253468"/>
    <w:rsid w:val="00254355"/>
    <w:rsid w:val="00254DEC"/>
    <w:rsid w:val="00254F0C"/>
    <w:rsid w:val="0025606E"/>
    <w:rsid w:val="00256082"/>
    <w:rsid w:val="002568FF"/>
    <w:rsid w:val="00257BF9"/>
    <w:rsid w:val="002604D9"/>
    <w:rsid w:val="0026143F"/>
    <w:rsid w:val="00261B53"/>
    <w:rsid w:val="0026254A"/>
    <w:rsid w:val="00262F1D"/>
    <w:rsid w:val="00263BA7"/>
    <w:rsid w:val="002642E7"/>
    <w:rsid w:val="002643B7"/>
    <w:rsid w:val="00264B02"/>
    <w:rsid w:val="00264BB6"/>
    <w:rsid w:val="00264D93"/>
    <w:rsid w:val="002650D4"/>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D33"/>
    <w:rsid w:val="00281F7E"/>
    <w:rsid w:val="00284DFE"/>
    <w:rsid w:val="00285878"/>
    <w:rsid w:val="002859AB"/>
    <w:rsid w:val="002869AC"/>
    <w:rsid w:val="00287848"/>
    <w:rsid w:val="00291CCC"/>
    <w:rsid w:val="00291ED7"/>
    <w:rsid w:val="002923AF"/>
    <w:rsid w:val="00292C1C"/>
    <w:rsid w:val="00292FB9"/>
    <w:rsid w:val="00294A32"/>
    <w:rsid w:val="00294C12"/>
    <w:rsid w:val="00295305"/>
    <w:rsid w:val="00295DE6"/>
    <w:rsid w:val="00296640"/>
    <w:rsid w:val="00297302"/>
    <w:rsid w:val="002A0EE7"/>
    <w:rsid w:val="002A25C9"/>
    <w:rsid w:val="002A391B"/>
    <w:rsid w:val="002A3DEB"/>
    <w:rsid w:val="002A438B"/>
    <w:rsid w:val="002A4AE5"/>
    <w:rsid w:val="002A4F75"/>
    <w:rsid w:val="002A524F"/>
    <w:rsid w:val="002A58F2"/>
    <w:rsid w:val="002A5919"/>
    <w:rsid w:val="002A6D57"/>
    <w:rsid w:val="002A703B"/>
    <w:rsid w:val="002A75D4"/>
    <w:rsid w:val="002A7D98"/>
    <w:rsid w:val="002B0389"/>
    <w:rsid w:val="002B03D3"/>
    <w:rsid w:val="002B1E33"/>
    <w:rsid w:val="002B1F32"/>
    <w:rsid w:val="002B3201"/>
    <w:rsid w:val="002B340C"/>
    <w:rsid w:val="002B4065"/>
    <w:rsid w:val="002B433A"/>
    <w:rsid w:val="002B55A4"/>
    <w:rsid w:val="002B6B28"/>
    <w:rsid w:val="002C0129"/>
    <w:rsid w:val="002C01B1"/>
    <w:rsid w:val="002C134A"/>
    <w:rsid w:val="002C1AB2"/>
    <w:rsid w:val="002C1EA1"/>
    <w:rsid w:val="002C25A7"/>
    <w:rsid w:val="002C41B9"/>
    <w:rsid w:val="002C4348"/>
    <w:rsid w:val="002C5CE9"/>
    <w:rsid w:val="002C6839"/>
    <w:rsid w:val="002C71ED"/>
    <w:rsid w:val="002C7B01"/>
    <w:rsid w:val="002D06A3"/>
    <w:rsid w:val="002D09A2"/>
    <w:rsid w:val="002D1BA0"/>
    <w:rsid w:val="002D3760"/>
    <w:rsid w:val="002D388B"/>
    <w:rsid w:val="002D3B49"/>
    <w:rsid w:val="002D4EC9"/>
    <w:rsid w:val="002D4FCF"/>
    <w:rsid w:val="002D5D49"/>
    <w:rsid w:val="002D5EE5"/>
    <w:rsid w:val="002D6222"/>
    <w:rsid w:val="002D6538"/>
    <w:rsid w:val="002D680D"/>
    <w:rsid w:val="002D76CC"/>
    <w:rsid w:val="002D78DC"/>
    <w:rsid w:val="002D7DA0"/>
    <w:rsid w:val="002E003A"/>
    <w:rsid w:val="002E10EA"/>
    <w:rsid w:val="002E14CA"/>
    <w:rsid w:val="002E1A1E"/>
    <w:rsid w:val="002E2956"/>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44F"/>
    <w:rsid w:val="002F494C"/>
    <w:rsid w:val="002F52DE"/>
    <w:rsid w:val="002F587A"/>
    <w:rsid w:val="002F5F5C"/>
    <w:rsid w:val="002F778A"/>
    <w:rsid w:val="002F77FF"/>
    <w:rsid w:val="003002D4"/>
    <w:rsid w:val="00301511"/>
    <w:rsid w:val="0030181F"/>
    <w:rsid w:val="00302780"/>
    <w:rsid w:val="003029AF"/>
    <w:rsid w:val="003058E3"/>
    <w:rsid w:val="00305A6E"/>
    <w:rsid w:val="00305E91"/>
    <w:rsid w:val="00306F9E"/>
    <w:rsid w:val="003071C3"/>
    <w:rsid w:val="00310BDB"/>
    <w:rsid w:val="00311E6C"/>
    <w:rsid w:val="00312149"/>
    <w:rsid w:val="00312386"/>
    <w:rsid w:val="0031314B"/>
    <w:rsid w:val="003136B3"/>
    <w:rsid w:val="00315194"/>
    <w:rsid w:val="0031535B"/>
    <w:rsid w:val="00317276"/>
    <w:rsid w:val="00317EF4"/>
    <w:rsid w:val="003216EC"/>
    <w:rsid w:val="003233DD"/>
    <w:rsid w:val="003241C9"/>
    <w:rsid w:val="0032686E"/>
    <w:rsid w:val="00327BB7"/>
    <w:rsid w:val="00330891"/>
    <w:rsid w:val="00330F5E"/>
    <w:rsid w:val="00332BE1"/>
    <w:rsid w:val="00333234"/>
    <w:rsid w:val="003336CF"/>
    <w:rsid w:val="00333AC5"/>
    <w:rsid w:val="00333CCA"/>
    <w:rsid w:val="003344F2"/>
    <w:rsid w:val="00334AF8"/>
    <w:rsid w:val="00335237"/>
    <w:rsid w:val="00337602"/>
    <w:rsid w:val="003403C4"/>
    <w:rsid w:val="00343152"/>
    <w:rsid w:val="003445AD"/>
    <w:rsid w:val="00344997"/>
    <w:rsid w:val="00344A6F"/>
    <w:rsid w:val="00344FE6"/>
    <w:rsid w:val="0034526A"/>
    <w:rsid w:val="00345541"/>
    <w:rsid w:val="00346420"/>
    <w:rsid w:val="0034670E"/>
    <w:rsid w:val="00346AE7"/>
    <w:rsid w:val="00347626"/>
    <w:rsid w:val="00350DF0"/>
    <w:rsid w:val="00352288"/>
    <w:rsid w:val="00353956"/>
    <w:rsid w:val="0035444D"/>
    <w:rsid w:val="00355027"/>
    <w:rsid w:val="003555E7"/>
    <w:rsid w:val="0035659D"/>
    <w:rsid w:val="00356E9C"/>
    <w:rsid w:val="003578E4"/>
    <w:rsid w:val="003579F1"/>
    <w:rsid w:val="0036011B"/>
    <w:rsid w:val="00360A85"/>
    <w:rsid w:val="00360CD3"/>
    <w:rsid w:val="00362469"/>
    <w:rsid w:val="00362EA0"/>
    <w:rsid w:val="0036338F"/>
    <w:rsid w:val="00365060"/>
    <w:rsid w:val="00365905"/>
    <w:rsid w:val="00365AB6"/>
    <w:rsid w:val="003663E1"/>
    <w:rsid w:val="00366743"/>
    <w:rsid w:val="00367D7D"/>
    <w:rsid w:val="00370AEE"/>
    <w:rsid w:val="00370BB8"/>
    <w:rsid w:val="003729EC"/>
    <w:rsid w:val="00372FB6"/>
    <w:rsid w:val="00373156"/>
    <w:rsid w:val="003739E6"/>
    <w:rsid w:val="00373F5D"/>
    <w:rsid w:val="00374FC7"/>
    <w:rsid w:val="0037630C"/>
    <w:rsid w:val="0037640B"/>
    <w:rsid w:val="00376441"/>
    <w:rsid w:val="00377038"/>
    <w:rsid w:val="00377BF8"/>
    <w:rsid w:val="00380251"/>
    <w:rsid w:val="00380ABD"/>
    <w:rsid w:val="0038126E"/>
    <w:rsid w:val="00381FF4"/>
    <w:rsid w:val="00382C6B"/>
    <w:rsid w:val="00383E51"/>
    <w:rsid w:val="00385135"/>
    <w:rsid w:val="003851BD"/>
    <w:rsid w:val="0038664E"/>
    <w:rsid w:val="0038687F"/>
    <w:rsid w:val="00386C07"/>
    <w:rsid w:val="00386C38"/>
    <w:rsid w:val="003874C8"/>
    <w:rsid w:val="00387740"/>
    <w:rsid w:val="00390B5C"/>
    <w:rsid w:val="00390BC6"/>
    <w:rsid w:val="00392592"/>
    <w:rsid w:val="003925EC"/>
    <w:rsid w:val="00392CBB"/>
    <w:rsid w:val="003932CE"/>
    <w:rsid w:val="003940D6"/>
    <w:rsid w:val="0039412D"/>
    <w:rsid w:val="0039416D"/>
    <w:rsid w:val="00394C35"/>
    <w:rsid w:val="00394D95"/>
    <w:rsid w:val="00397BDB"/>
    <w:rsid w:val="00397E1B"/>
    <w:rsid w:val="003A0A5F"/>
    <w:rsid w:val="003A1204"/>
    <w:rsid w:val="003A1989"/>
    <w:rsid w:val="003A2385"/>
    <w:rsid w:val="003A2A91"/>
    <w:rsid w:val="003A2E11"/>
    <w:rsid w:val="003A3268"/>
    <w:rsid w:val="003A3AB5"/>
    <w:rsid w:val="003A3FA0"/>
    <w:rsid w:val="003A42BC"/>
    <w:rsid w:val="003A486A"/>
    <w:rsid w:val="003A57F3"/>
    <w:rsid w:val="003A5ADD"/>
    <w:rsid w:val="003A5B2E"/>
    <w:rsid w:val="003A659C"/>
    <w:rsid w:val="003B03E9"/>
    <w:rsid w:val="003B09A8"/>
    <w:rsid w:val="003B0F8D"/>
    <w:rsid w:val="003B1160"/>
    <w:rsid w:val="003B2AC9"/>
    <w:rsid w:val="003B3707"/>
    <w:rsid w:val="003B3DDE"/>
    <w:rsid w:val="003B4752"/>
    <w:rsid w:val="003B4835"/>
    <w:rsid w:val="003B4CF2"/>
    <w:rsid w:val="003B4D8F"/>
    <w:rsid w:val="003B55D3"/>
    <w:rsid w:val="003B5992"/>
    <w:rsid w:val="003B5E6A"/>
    <w:rsid w:val="003B6416"/>
    <w:rsid w:val="003B6AF0"/>
    <w:rsid w:val="003B7548"/>
    <w:rsid w:val="003B7C21"/>
    <w:rsid w:val="003C0841"/>
    <w:rsid w:val="003C115C"/>
    <w:rsid w:val="003C1C1A"/>
    <w:rsid w:val="003C262B"/>
    <w:rsid w:val="003C3730"/>
    <w:rsid w:val="003C4890"/>
    <w:rsid w:val="003C5015"/>
    <w:rsid w:val="003C5868"/>
    <w:rsid w:val="003C5878"/>
    <w:rsid w:val="003C7BF6"/>
    <w:rsid w:val="003C7E3F"/>
    <w:rsid w:val="003D02B9"/>
    <w:rsid w:val="003D057E"/>
    <w:rsid w:val="003D0C8B"/>
    <w:rsid w:val="003D21D9"/>
    <w:rsid w:val="003D2B3D"/>
    <w:rsid w:val="003D2F20"/>
    <w:rsid w:val="003D4287"/>
    <w:rsid w:val="003D44A5"/>
    <w:rsid w:val="003D4AC2"/>
    <w:rsid w:val="003D59C3"/>
    <w:rsid w:val="003D650B"/>
    <w:rsid w:val="003D79F1"/>
    <w:rsid w:val="003E13ED"/>
    <w:rsid w:val="003E2369"/>
    <w:rsid w:val="003E3C38"/>
    <w:rsid w:val="003E427A"/>
    <w:rsid w:val="003E48C6"/>
    <w:rsid w:val="003E4A63"/>
    <w:rsid w:val="003E5A4D"/>
    <w:rsid w:val="003E63EC"/>
    <w:rsid w:val="003E6DBC"/>
    <w:rsid w:val="003E6E64"/>
    <w:rsid w:val="003F040F"/>
    <w:rsid w:val="003F059B"/>
    <w:rsid w:val="003F0ABF"/>
    <w:rsid w:val="003F19AC"/>
    <w:rsid w:val="003F1E98"/>
    <w:rsid w:val="003F2DBD"/>
    <w:rsid w:val="003F52C4"/>
    <w:rsid w:val="003F60DA"/>
    <w:rsid w:val="003F6D9D"/>
    <w:rsid w:val="0040334A"/>
    <w:rsid w:val="00403D3C"/>
    <w:rsid w:val="00405194"/>
    <w:rsid w:val="00407ED7"/>
    <w:rsid w:val="00410830"/>
    <w:rsid w:val="00411035"/>
    <w:rsid w:val="0041140F"/>
    <w:rsid w:val="00411B18"/>
    <w:rsid w:val="004125C7"/>
    <w:rsid w:val="0041314D"/>
    <w:rsid w:val="004159BD"/>
    <w:rsid w:val="00415C0C"/>
    <w:rsid w:val="00415DA5"/>
    <w:rsid w:val="00415DD5"/>
    <w:rsid w:val="00416C49"/>
    <w:rsid w:val="004177C1"/>
    <w:rsid w:val="00417B90"/>
    <w:rsid w:val="00417DC3"/>
    <w:rsid w:val="00417E46"/>
    <w:rsid w:val="00420058"/>
    <w:rsid w:val="00420EA8"/>
    <w:rsid w:val="00422029"/>
    <w:rsid w:val="004223D7"/>
    <w:rsid w:val="00422A58"/>
    <w:rsid w:val="00422B0D"/>
    <w:rsid w:val="00422B60"/>
    <w:rsid w:val="00423987"/>
    <w:rsid w:val="00423AB1"/>
    <w:rsid w:val="00423D12"/>
    <w:rsid w:val="00423F34"/>
    <w:rsid w:val="00424B80"/>
    <w:rsid w:val="004259EA"/>
    <w:rsid w:val="00425E84"/>
    <w:rsid w:val="00426762"/>
    <w:rsid w:val="00426814"/>
    <w:rsid w:val="004268DA"/>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379EA"/>
    <w:rsid w:val="0044114C"/>
    <w:rsid w:val="00441913"/>
    <w:rsid w:val="00441C69"/>
    <w:rsid w:val="00441D0F"/>
    <w:rsid w:val="00442B22"/>
    <w:rsid w:val="00442BAF"/>
    <w:rsid w:val="004444BA"/>
    <w:rsid w:val="00444D66"/>
    <w:rsid w:val="00445499"/>
    <w:rsid w:val="00445672"/>
    <w:rsid w:val="004459C7"/>
    <w:rsid w:val="00446283"/>
    <w:rsid w:val="00446A4B"/>
    <w:rsid w:val="00446F51"/>
    <w:rsid w:val="00447509"/>
    <w:rsid w:val="0045002F"/>
    <w:rsid w:val="00450532"/>
    <w:rsid w:val="00450B6D"/>
    <w:rsid w:val="00450BEF"/>
    <w:rsid w:val="00450EDA"/>
    <w:rsid w:val="00451276"/>
    <w:rsid w:val="00451E6A"/>
    <w:rsid w:val="004527C3"/>
    <w:rsid w:val="00452FB7"/>
    <w:rsid w:val="004534BE"/>
    <w:rsid w:val="00453FA4"/>
    <w:rsid w:val="00454CFC"/>
    <w:rsid w:val="00455447"/>
    <w:rsid w:val="004557E6"/>
    <w:rsid w:val="00456B70"/>
    <w:rsid w:val="00456D14"/>
    <w:rsid w:val="004606FC"/>
    <w:rsid w:val="00460A29"/>
    <w:rsid w:val="00462C89"/>
    <w:rsid w:val="0046362B"/>
    <w:rsid w:val="0046658E"/>
    <w:rsid w:val="00466873"/>
    <w:rsid w:val="0046693B"/>
    <w:rsid w:val="00467114"/>
    <w:rsid w:val="0046788C"/>
    <w:rsid w:val="00470F32"/>
    <w:rsid w:val="00472029"/>
    <w:rsid w:val="004723BA"/>
    <w:rsid w:val="00472974"/>
    <w:rsid w:val="00474558"/>
    <w:rsid w:val="00474F5A"/>
    <w:rsid w:val="004751D3"/>
    <w:rsid w:val="0047565F"/>
    <w:rsid w:val="00475C0E"/>
    <w:rsid w:val="00476247"/>
    <w:rsid w:val="00476476"/>
    <w:rsid w:val="00476856"/>
    <w:rsid w:val="0047758E"/>
    <w:rsid w:val="00477AF7"/>
    <w:rsid w:val="00480025"/>
    <w:rsid w:val="004820FF"/>
    <w:rsid w:val="004836A9"/>
    <w:rsid w:val="004836E3"/>
    <w:rsid w:val="00483FC4"/>
    <w:rsid w:val="004856D9"/>
    <w:rsid w:val="004865F3"/>
    <w:rsid w:val="00486612"/>
    <w:rsid w:val="00486C09"/>
    <w:rsid w:val="00487525"/>
    <w:rsid w:val="0048797B"/>
    <w:rsid w:val="00487FBB"/>
    <w:rsid w:val="004906E0"/>
    <w:rsid w:val="004907DE"/>
    <w:rsid w:val="004908EE"/>
    <w:rsid w:val="0049256C"/>
    <w:rsid w:val="00494B10"/>
    <w:rsid w:val="00494BB4"/>
    <w:rsid w:val="00495C83"/>
    <w:rsid w:val="00496A60"/>
    <w:rsid w:val="00496CA3"/>
    <w:rsid w:val="0049789E"/>
    <w:rsid w:val="004A05F0"/>
    <w:rsid w:val="004A1A00"/>
    <w:rsid w:val="004A1A06"/>
    <w:rsid w:val="004A2480"/>
    <w:rsid w:val="004A2D2B"/>
    <w:rsid w:val="004A3F9D"/>
    <w:rsid w:val="004A610D"/>
    <w:rsid w:val="004A617B"/>
    <w:rsid w:val="004A70B0"/>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506"/>
    <w:rsid w:val="004C0983"/>
    <w:rsid w:val="004C19CF"/>
    <w:rsid w:val="004C1FD7"/>
    <w:rsid w:val="004C277B"/>
    <w:rsid w:val="004C479A"/>
    <w:rsid w:val="004C54DB"/>
    <w:rsid w:val="004C7C60"/>
    <w:rsid w:val="004D132A"/>
    <w:rsid w:val="004D15DE"/>
    <w:rsid w:val="004D219B"/>
    <w:rsid w:val="004D355A"/>
    <w:rsid w:val="004D39F6"/>
    <w:rsid w:val="004D5F16"/>
    <w:rsid w:val="004E046C"/>
    <w:rsid w:val="004E05EC"/>
    <w:rsid w:val="004E232A"/>
    <w:rsid w:val="004E264B"/>
    <w:rsid w:val="004E290C"/>
    <w:rsid w:val="004E34BA"/>
    <w:rsid w:val="004E363D"/>
    <w:rsid w:val="004E3AB7"/>
    <w:rsid w:val="004E3D2F"/>
    <w:rsid w:val="004E4419"/>
    <w:rsid w:val="004E4EC6"/>
    <w:rsid w:val="004F0F5C"/>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1854"/>
    <w:rsid w:val="00501C95"/>
    <w:rsid w:val="00502D41"/>
    <w:rsid w:val="005034EA"/>
    <w:rsid w:val="00503A09"/>
    <w:rsid w:val="005061BB"/>
    <w:rsid w:val="0050656D"/>
    <w:rsid w:val="005112D3"/>
    <w:rsid w:val="00511341"/>
    <w:rsid w:val="00511462"/>
    <w:rsid w:val="00511656"/>
    <w:rsid w:val="00511788"/>
    <w:rsid w:val="00511AEF"/>
    <w:rsid w:val="005124BA"/>
    <w:rsid w:val="00512E0C"/>
    <w:rsid w:val="00512FCB"/>
    <w:rsid w:val="00513BC3"/>
    <w:rsid w:val="00513E50"/>
    <w:rsid w:val="00514535"/>
    <w:rsid w:val="00514ED3"/>
    <w:rsid w:val="00515022"/>
    <w:rsid w:val="00515709"/>
    <w:rsid w:val="0051611F"/>
    <w:rsid w:val="0051627A"/>
    <w:rsid w:val="00516690"/>
    <w:rsid w:val="005166F1"/>
    <w:rsid w:val="00516AEE"/>
    <w:rsid w:val="00516B7B"/>
    <w:rsid w:val="00516C7A"/>
    <w:rsid w:val="005171E5"/>
    <w:rsid w:val="00517A02"/>
    <w:rsid w:val="005207CF"/>
    <w:rsid w:val="005211BE"/>
    <w:rsid w:val="00521530"/>
    <w:rsid w:val="00521A76"/>
    <w:rsid w:val="00522664"/>
    <w:rsid w:val="00523CB9"/>
    <w:rsid w:val="005249DB"/>
    <w:rsid w:val="00524E14"/>
    <w:rsid w:val="005256D0"/>
    <w:rsid w:val="00525CED"/>
    <w:rsid w:val="00526EDC"/>
    <w:rsid w:val="0052758B"/>
    <w:rsid w:val="00527950"/>
    <w:rsid w:val="00527A28"/>
    <w:rsid w:val="0053044C"/>
    <w:rsid w:val="005314E6"/>
    <w:rsid w:val="00531571"/>
    <w:rsid w:val="005338F0"/>
    <w:rsid w:val="005342D8"/>
    <w:rsid w:val="00535F5B"/>
    <w:rsid w:val="00536341"/>
    <w:rsid w:val="00536A1E"/>
    <w:rsid w:val="00537DAD"/>
    <w:rsid w:val="00540381"/>
    <w:rsid w:val="00540871"/>
    <w:rsid w:val="0054091A"/>
    <w:rsid w:val="00541264"/>
    <w:rsid w:val="00541703"/>
    <w:rsid w:val="00541E57"/>
    <w:rsid w:val="00542872"/>
    <w:rsid w:val="00542F46"/>
    <w:rsid w:val="0054341D"/>
    <w:rsid w:val="005441B1"/>
    <w:rsid w:val="005463CD"/>
    <w:rsid w:val="005469F8"/>
    <w:rsid w:val="00547291"/>
    <w:rsid w:val="0054777B"/>
    <w:rsid w:val="0054789D"/>
    <w:rsid w:val="005503B3"/>
    <w:rsid w:val="0055081E"/>
    <w:rsid w:val="0055118E"/>
    <w:rsid w:val="00552930"/>
    <w:rsid w:val="0055393E"/>
    <w:rsid w:val="00553A9F"/>
    <w:rsid w:val="00554405"/>
    <w:rsid w:val="00554512"/>
    <w:rsid w:val="005554C5"/>
    <w:rsid w:val="005569D5"/>
    <w:rsid w:val="00556AB9"/>
    <w:rsid w:val="00556E93"/>
    <w:rsid w:val="00557210"/>
    <w:rsid w:val="005578DC"/>
    <w:rsid w:val="00557D81"/>
    <w:rsid w:val="005618E8"/>
    <w:rsid w:val="00562069"/>
    <w:rsid w:val="005631E1"/>
    <w:rsid w:val="00563819"/>
    <w:rsid w:val="0056438A"/>
    <w:rsid w:val="005647A0"/>
    <w:rsid w:val="005655D9"/>
    <w:rsid w:val="00565D2B"/>
    <w:rsid w:val="005660E4"/>
    <w:rsid w:val="00566CAB"/>
    <w:rsid w:val="005671CF"/>
    <w:rsid w:val="00567438"/>
    <w:rsid w:val="00567CBE"/>
    <w:rsid w:val="00570088"/>
    <w:rsid w:val="0057090D"/>
    <w:rsid w:val="00571F18"/>
    <w:rsid w:val="005731CF"/>
    <w:rsid w:val="005743D7"/>
    <w:rsid w:val="005748CE"/>
    <w:rsid w:val="005753B5"/>
    <w:rsid w:val="005754CE"/>
    <w:rsid w:val="0057556D"/>
    <w:rsid w:val="00575D16"/>
    <w:rsid w:val="00576471"/>
    <w:rsid w:val="00576E9B"/>
    <w:rsid w:val="00577B41"/>
    <w:rsid w:val="00580975"/>
    <w:rsid w:val="00583264"/>
    <w:rsid w:val="005834F5"/>
    <w:rsid w:val="0058478D"/>
    <w:rsid w:val="00585578"/>
    <w:rsid w:val="00585E54"/>
    <w:rsid w:val="00586BF9"/>
    <w:rsid w:val="005879A2"/>
    <w:rsid w:val="00590553"/>
    <w:rsid w:val="00591F34"/>
    <w:rsid w:val="00592437"/>
    <w:rsid w:val="00592CF3"/>
    <w:rsid w:val="0059367D"/>
    <w:rsid w:val="00593AB7"/>
    <w:rsid w:val="0059528A"/>
    <w:rsid w:val="00596649"/>
    <w:rsid w:val="00596CC8"/>
    <w:rsid w:val="00597954"/>
    <w:rsid w:val="005A0F74"/>
    <w:rsid w:val="005A17DC"/>
    <w:rsid w:val="005A197E"/>
    <w:rsid w:val="005A28EF"/>
    <w:rsid w:val="005A2A1C"/>
    <w:rsid w:val="005A3BE2"/>
    <w:rsid w:val="005A502B"/>
    <w:rsid w:val="005A5540"/>
    <w:rsid w:val="005A56D9"/>
    <w:rsid w:val="005A59D3"/>
    <w:rsid w:val="005A6E7C"/>
    <w:rsid w:val="005A741B"/>
    <w:rsid w:val="005A761B"/>
    <w:rsid w:val="005A7B13"/>
    <w:rsid w:val="005B1367"/>
    <w:rsid w:val="005B1729"/>
    <w:rsid w:val="005B3455"/>
    <w:rsid w:val="005B3772"/>
    <w:rsid w:val="005B3779"/>
    <w:rsid w:val="005B3978"/>
    <w:rsid w:val="005B3ACD"/>
    <w:rsid w:val="005B44FD"/>
    <w:rsid w:val="005B59ED"/>
    <w:rsid w:val="005B5FD4"/>
    <w:rsid w:val="005B7095"/>
    <w:rsid w:val="005C05A2"/>
    <w:rsid w:val="005C129C"/>
    <w:rsid w:val="005C1884"/>
    <w:rsid w:val="005C1963"/>
    <w:rsid w:val="005C1D7A"/>
    <w:rsid w:val="005C25DD"/>
    <w:rsid w:val="005C2D71"/>
    <w:rsid w:val="005C4AA8"/>
    <w:rsid w:val="005C5BCB"/>
    <w:rsid w:val="005C5E4E"/>
    <w:rsid w:val="005C6328"/>
    <w:rsid w:val="005C6D0A"/>
    <w:rsid w:val="005D0068"/>
    <w:rsid w:val="005D027E"/>
    <w:rsid w:val="005D1A0F"/>
    <w:rsid w:val="005D1DAD"/>
    <w:rsid w:val="005D46A5"/>
    <w:rsid w:val="005D495F"/>
    <w:rsid w:val="005D4A51"/>
    <w:rsid w:val="005D57A7"/>
    <w:rsid w:val="005D5DAB"/>
    <w:rsid w:val="005D683E"/>
    <w:rsid w:val="005D6852"/>
    <w:rsid w:val="005D7121"/>
    <w:rsid w:val="005D74DD"/>
    <w:rsid w:val="005D7726"/>
    <w:rsid w:val="005D7B78"/>
    <w:rsid w:val="005E0512"/>
    <w:rsid w:val="005E1423"/>
    <w:rsid w:val="005E3104"/>
    <w:rsid w:val="005E3592"/>
    <w:rsid w:val="005E4C8C"/>
    <w:rsid w:val="005E4F1F"/>
    <w:rsid w:val="005E5A83"/>
    <w:rsid w:val="005E609F"/>
    <w:rsid w:val="005F0E2B"/>
    <w:rsid w:val="005F2A52"/>
    <w:rsid w:val="005F3135"/>
    <w:rsid w:val="005F381A"/>
    <w:rsid w:val="005F3B5F"/>
    <w:rsid w:val="005F43DD"/>
    <w:rsid w:val="005F43DF"/>
    <w:rsid w:val="005F441F"/>
    <w:rsid w:val="00601146"/>
    <w:rsid w:val="00601B87"/>
    <w:rsid w:val="006045E4"/>
    <w:rsid w:val="00605766"/>
    <w:rsid w:val="00605A01"/>
    <w:rsid w:val="00605A75"/>
    <w:rsid w:val="0060606F"/>
    <w:rsid w:val="006069A4"/>
    <w:rsid w:val="006070B8"/>
    <w:rsid w:val="006073A3"/>
    <w:rsid w:val="006075F4"/>
    <w:rsid w:val="00610C49"/>
    <w:rsid w:val="00611A6E"/>
    <w:rsid w:val="00611FEC"/>
    <w:rsid w:val="00613270"/>
    <w:rsid w:val="006137CA"/>
    <w:rsid w:val="00613F35"/>
    <w:rsid w:val="006141BE"/>
    <w:rsid w:val="006146BC"/>
    <w:rsid w:val="0061501C"/>
    <w:rsid w:val="006155FC"/>
    <w:rsid w:val="00615AA8"/>
    <w:rsid w:val="006168CA"/>
    <w:rsid w:val="00617E7F"/>
    <w:rsid w:val="00617EFA"/>
    <w:rsid w:val="006202E1"/>
    <w:rsid w:val="00620C4E"/>
    <w:rsid w:val="00620DF2"/>
    <w:rsid w:val="006211E1"/>
    <w:rsid w:val="00621811"/>
    <w:rsid w:val="00622CFF"/>
    <w:rsid w:val="00623044"/>
    <w:rsid w:val="0062360D"/>
    <w:rsid w:val="006237E1"/>
    <w:rsid w:val="00623C0A"/>
    <w:rsid w:val="00623CDC"/>
    <w:rsid w:val="006251F7"/>
    <w:rsid w:val="006267EE"/>
    <w:rsid w:val="00626B90"/>
    <w:rsid w:val="00627D01"/>
    <w:rsid w:val="00630520"/>
    <w:rsid w:val="006307D5"/>
    <w:rsid w:val="0063166B"/>
    <w:rsid w:val="00632378"/>
    <w:rsid w:val="0063245D"/>
    <w:rsid w:val="00632DFB"/>
    <w:rsid w:val="00634268"/>
    <w:rsid w:val="006344CC"/>
    <w:rsid w:val="006349A9"/>
    <w:rsid w:val="00635031"/>
    <w:rsid w:val="0063586D"/>
    <w:rsid w:val="006363A0"/>
    <w:rsid w:val="006371F4"/>
    <w:rsid w:val="00637285"/>
    <w:rsid w:val="006378B9"/>
    <w:rsid w:val="006403EE"/>
    <w:rsid w:val="00641816"/>
    <w:rsid w:val="00642848"/>
    <w:rsid w:val="0064330A"/>
    <w:rsid w:val="00643601"/>
    <w:rsid w:val="00643D58"/>
    <w:rsid w:val="0064450A"/>
    <w:rsid w:val="00645309"/>
    <w:rsid w:val="006458F9"/>
    <w:rsid w:val="006459EF"/>
    <w:rsid w:val="00645A55"/>
    <w:rsid w:val="006468BF"/>
    <w:rsid w:val="00647ECC"/>
    <w:rsid w:val="00650982"/>
    <w:rsid w:val="00651D04"/>
    <w:rsid w:val="0065229A"/>
    <w:rsid w:val="00652A71"/>
    <w:rsid w:val="00652EE3"/>
    <w:rsid w:val="0065370B"/>
    <w:rsid w:val="0065417F"/>
    <w:rsid w:val="00654376"/>
    <w:rsid w:val="00654838"/>
    <w:rsid w:val="00654C4C"/>
    <w:rsid w:val="00654CA9"/>
    <w:rsid w:val="0065538B"/>
    <w:rsid w:val="006555E2"/>
    <w:rsid w:val="0065593E"/>
    <w:rsid w:val="00655E3D"/>
    <w:rsid w:val="00660022"/>
    <w:rsid w:val="0066141F"/>
    <w:rsid w:val="0066186E"/>
    <w:rsid w:val="00661B58"/>
    <w:rsid w:val="00662803"/>
    <w:rsid w:val="00662B98"/>
    <w:rsid w:val="0066347D"/>
    <w:rsid w:val="00664362"/>
    <w:rsid w:val="00665251"/>
    <w:rsid w:val="006660D2"/>
    <w:rsid w:val="00667156"/>
    <w:rsid w:val="00670C30"/>
    <w:rsid w:val="006717FF"/>
    <w:rsid w:val="006718DA"/>
    <w:rsid w:val="0067265A"/>
    <w:rsid w:val="00673CE0"/>
    <w:rsid w:val="0067487C"/>
    <w:rsid w:val="00674893"/>
    <w:rsid w:val="00674CC6"/>
    <w:rsid w:val="00675D37"/>
    <w:rsid w:val="00675DB2"/>
    <w:rsid w:val="00676684"/>
    <w:rsid w:val="006768AF"/>
    <w:rsid w:val="00677798"/>
    <w:rsid w:val="00680CA5"/>
    <w:rsid w:val="00680D31"/>
    <w:rsid w:val="00682C4F"/>
    <w:rsid w:val="0068306E"/>
    <w:rsid w:val="0068327A"/>
    <w:rsid w:val="006833A6"/>
    <w:rsid w:val="006851B7"/>
    <w:rsid w:val="00685327"/>
    <w:rsid w:val="006865A1"/>
    <w:rsid w:val="00686B9D"/>
    <w:rsid w:val="00686FC5"/>
    <w:rsid w:val="00687052"/>
    <w:rsid w:val="00691068"/>
    <w:rsid w:val="00691B18"/>
    <w:rsid w:val="00693C07"/>
    <w:rsid w:val="00693D4E"/>
    <w:rsid w:val="00695068"/>
    <w:rsid w:val="00695172"/>
    <w:rsid w:val="00695325"/>
    <w:rsid w:val="00696536"/>
    <w:rsid w:val="00697B51"/>
    <w:rsid w:val="00697F76"/>
    <w:rsid w:val="006A0531"/>
    <w:rsid w:val="006A1076"/>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B68FA"/>
    <w:rsid w:val="006C1739"/>
    <w:rsid w:val="006C1991"/>
    <w:rsid w:val="006C1C80"/>
    <w:rsid w:val="006C1D1C"/>
    <w:rsid w:val="006C2389"/>
    <w:rsid w:val="006C3007"/>
    <w:rsid w:val="006C5B2B"/>
    <w:rsid w:val="006D0A11"/>
    <w:rsid w:val="006D2561"/>
    <w:rsid w:val="006D2B11"/>
    <w:rsid w:val="006D30B0"/>
    <w:rsid w:val="006D4080"/>
    <w:rsid w:val="006D4174"/>
    <w:rsid w:val="006D5754"/>
    <w:rsid w:val="006D7A6D"/>
    <w:rsid w:val="006D7B5F"/>
    <w:rsid w:val="006E0667"/>
    <w:rsid w:val="006E156E"/>
    <w:rsid w:val="006E18C0"/>
    <w:rsid w:val="006E3500"/>
    <w:rsid w:val="006E4788"/>
    <w:rsid w:val="006E51D3"/>
    <w:rsid w:val="006E5922"/>
    <w:rsid w:val="006E5FD2"/>
    <w:rsid w:val="006E7456"/>
    <w:rsid w:val="006E7720"/>
    <w:rsid w:val="006F0614"/>
    <w:rsid w:val="006F0DA8"/>
    <w:rsid w:val="006F16FD"/>
    <w:rsid w:val="006F3717"/>
    <w:rsid w:val="006F68FD"/>
    <w:rsid w:val="006F69E8"/>
    <w:rsid w:val="006F6C86"/>
    <w:rsid w:val="006F6F8B"/>
    <w:rsid w:val="006F7168"/>
    <w:rsid w:val="006F7911"/>
    <w:rsid w:val="006F7C8C"/>
    <w:rsid w:val="007000C6"/>
    <w:rsid w:val="00700A8E"/>
    <w:rsid w:val="00700CB2"/>
    <w:rsid w:val="007020BF"/>
    <w:rsid w:val="007039CA"/>
    <w:rsid w:val="00704843"/>
    <w:rsid w:val="00706272"/>
    <w:rsid w:val="007062A0"/>
    <w:rsid w:val="00706E90"/>
    <w:rsid w:val="007071C0"/>
    <w:rsid w:val="00707489"/>
    <w:rsid w:val="00707FB2"/>
    <w:rsid w:val="007107E8"/>
    <w:rsid w:val="00710DFE"/>
    <w:rsid w:val="00711AF1"/>
    <w:rsid w:val="00711CD4"/>
    <w:rsid w:val="00712C70"/>
    <w:rsid w:val="0071430A"/>
    <w:rsid w:val="00714F97"/>
    <w:rsid w:val="00716D15"/>
    <w:rsid w:val="007178BA"/>
    <w:rsid w:val="00717ED6"/>
    <w:rsid w:val="0072209B"/>
    <w:rsid w:val="00723525"/>
    <w:rsid w:val="00723D10"/>
    <w:rsid w:val="00724356"/>
    <w:rsid w:val="007251E3"/>
    <w:rsid w:val="00726CA6"/>
    <w:rsid w:val="00730966"/>
    <w:rsid w:val="00731337"/>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8BB"/>
    <w:rsid w:val="00742935"/>
    <w:rsid w:val="00742F77"/>
    <w:rsid w:val="00743F8E"/>
    <w:rsid w:val="00744C50"/>
    <w:rsid w:val="00745957"/>
    <w:rsid w:val="007460CB"/>
    <w:rsid w:val="00747113"/>
    <w:rsid w:val="007471C8"/>
    <w:rsid w:val="007504F0"/>
    <w:rsid w:val="00752257"/>
    <w:rsid w:val="00753E1A"/>
    <w:rsid w:val="00755286"/>
    <w:rsid w:val="00756037"/>
    <w:rsid w:val="00762178"/>
    <w:rsid w:val="00762FCF"/>
    <w:rsid w:val="007633F5"/>
    <w:rsid w:val="0076451A"/>
    <w:rsid w:val="00765A00"/>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2135"/>
    <w:rsid w:val="00782323"/>
    <w:rsid w:val="00782898"/>
    <w:rsid w:val="00782F55"/>
    <w:rsid w:val="00783EDD"/>
    <w:rsid w:val="00784B0A"/>
    <w:rsid w:val="00786522"/>
    <w:rsid w:val="00786644"/>
    <w:rsid w:val="007867D4"/>
    <w:rsid w:val="00786BE6"/>
    <w:rsid w:val="00787132"/>
    <w:rsid w:val="007872D2"/>
    <w:rsid w:val="007875DB"/>
    <w:rsid w:val="007877F6"/>
    <w:rsid w:val="00790AF9"/>
    <w:rsid w:val="00791627"/>
    <w:rsid w:val="00791D62"/>
    <w:rsid w:val="00791DC3"/>
    <w:rsid w:val="00793607"/>
    <w:rsid w:val="0079404D"/>
    <w:rsid w:val="0079475A"/>
    <w:rsid w:val="00795399"/>
    <w:rsid w:val="00795991"/>
    <w:rsid w:val="007960FC"/>
    <w:rsid w:val="00797848"/>
    <w:rsid w:val="007A1702"/>
    <w:rsid w:val="007A1AC4"/>
    <w:rsid w:val="007A1BDE"/>
    <w:rsid w:val="007A1FB4"/>
    <w:rsid w:val="007A215A"/>
    <w:rsid w:val="007A4FA3"/>
    <w:rsid w:val="007A617B"/>
    <w:rsid w:val="007A65C1"/>
    <w:rsid w:val="007A6957"/>
    <w:rsid w:val="007A6D1C"/>
    <w:rsid w:val="007A6FF7"/>
    <w:rsid w:val="007B08B0"/>
    <w:rsid w:val="007B0DE9"/>
    <w:rsid w:val="007B1715"/>
    <w:rsid w:val="007B1A78"/>
    <w:rsid w:val="007B1C08"/>
    <w:rsid w:val="007B1C44"/>
    <w:rsid w:val="007B302D"/>
    <w:rsid w:val="007B32F6"/>
    <w:rsid w:val="007B3413"/>
    <w:rsid w:val="007B3B4F"/>
    <w:rsid w:val="007B4DAA"/>
    <w:rsid w:val="007B5257"/>
    <w:rsid w:val="007B5DBC"/>
    <w:rsid w:val="007B6249"/>
    <w:rsid w:val="007B6998"/>
    <w:rsid w:val="007B708F"/>
    <w:rsid w:val="007B7386"/>
    <w:rsid w:val="007C0818"/>
    <w:rsid w:val="007C091C"/>
    <w:rsid w:val="007C2310"/>
    <w:rsid w:val="007C310C"/>
    <w:rsid w:val="007C3D4E"/>
    <w:rsid w:val="007C3FC8"/>
    <w:rsid w:val="007C4420"/>
    <w:rsid w:val="007C466F"/>
    <w:rsid w:val="007C4BD0"/>
    <w:rsid w:val="007C6F42"/>
    <w:rsid w:val="007C7398"/>
    <w:rsid w:val="007C77A3"/>
    <w:rsid w:val="007C77F7"/>
    <w:rsid w:val="007D1204"/>
    <w:rsid w:val="007D1333"/>
    <w:rsid w:val="007D16FF"/>
    <w:rsid w:val="007D48B3"/>
    <w:rsid w:val="007D598E"/>
    <w:rsid w:val="007D6C75"/>
    <w:rsid w:val="007E0151"/>
    <w:rsid w:val="007E10CB"/>
    <w:rsid w:val="007E13D2"/>
    <w:rsid w:val="007E2D0A"/>
    <w:rsid w:val="007E3F1F"/>
    <w:rsid w:val="007E4B7E"/>
    <w:rsid w:val="007E4D6E"/>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6DC"/>
    <w:rsid w:val="007F7062"/>
    <w:rsid w:val="007F72E1"/>
    <w:rsid w:val="00800305"/>
    <w:rsid w:val="00801555"/>
    <w:rsid w:val="00801784"/>
    <w:rsid w:val="0080261A"/>
    <w:rsid w:val="00802FEF"/>
    <w:rsid w:val="00803C5D"/>
    <w:rsid w:val="0080555D"/>
    <w:rsid w:val="008059DC"/>
    <w:rsid w:val="008059F4"/>
    <w:rsid w:val="00806C1F"/>
    <w:rsid w:val="00807066"/>
    <w:rsid w:val="008070DC"/>
    <w:rsid w:val="0080733E"/>
    <w:rsid w:val="00807E31"/>
    <w:rsid w:val="008101B5"/>
    <w:rsid w:val="0081144E"/>
    <w:rsid w:val="008131B6"/>
    <w:rsid w:val="00813B6C"/>
    <w:rsid w:val="00814373"/>
    <w:rsid w:val="00814FA8"/>
    <w:rsid w:val="00815019"/>
    <w:rsid w:val="008154C7"/>
    <w:rsid w:val="00815B69"/>
    <w:rsid w:val="0081685C"/>
    <w:rsid w:val="00816AE8"/>
    <w:rsid w:val="00817177"/>
    <w:rsid w:val="008176D7"/>
    <w:rsid w:val="00817918"/>
    <w:rsid w:val="0082014D"/>
    <w:rsid w:val="0082099C"/>
    <w:rsid w:val="00821685"/>
    <w:rsid w:val="00821CAD"/>
    <w:rsid w:val="008226A7"/>
    <w:rsid w:val="008226F7"/>
    <w:rsid w:val="0082337B"/>
    <w:rsid w:val="008239FE"/>
    <w:rsid w:val="00825728"/>
    <w:rsid w:val="00826955"/>
    <w:rsid w:val="008321B6"/>
    <w:rsid w:val="008329D3"/>
    <w:rsid w:val="0083341F"/>
    <w:rsid w:val="00834A65"/>
    <w:rsid w:val="00835AC4"/>
    <w:rsid w:val="008361A3"/>
    <w:rsid w:val="00836A2F"/>
    <w:rsid w:val="00837005"/>
    <w:rsid w:val="00837B99"/>
    <w:rsid w:val="00837D64"/>
    <w:rsid w:val="00840D2C"/>
    <w:rsid w:val="00840E4D"/>
    <w:rsid w:val="00841243"/>
    <w:rsid w:val="0084157F"/>
    <w:rsid w:val="008419FF"/>
    <w:rsid w:val="00842F9E"/>
    <w:rsid w:val="00843A63"/>
    <w:rsid w:val="00844224"/>
    <w:rsid w:val="00847732"/>
    <w:rsid w:val="008478E8"/>
    <w:rsid w:val="00850E22"/>
    <w:rsid w:val="00851C8E"/>
    <w:rsid w:val="00852614"/>
    <w:rsid w:val="00854B6F"/>
    <w:rsid w:val="00855195"/>
    <w:rsid w:val="008561F6"/>
    <w:rsid w:val="00856BF6"/>
    <w:rsid w:val="00857650"/>
    <w:rsid w:val="00857DBA"/>
    <w:rsid w:val="008600E8"/>
    <w:rsid w:val="0086056A"/>
    <w:rsid w:val="00860705"/>
    <w:rsid w:val="00860D28"/>
    <w:rsid w:val="00860D6B"/>
    <w:rsid w:val="00861B43"/>
    <w:rsid w:val="008622B9"/>
    <w:rsid w:val="0086250C"/>
    <w:rsid w:val="00863180"/>
    <w:rsid w:val="0086407E"/>
    <w:rsid w:val="008648D8"/>
    <w:rsid w:val="008654A3"/>
    <w:rsid w:val="00870454"/>
    <w:rsid w:val="008739CD"/>
    <w:rsid w:val="00873D0A"/>
    <w:rsid w:val="00873F63"/>
    <w:rsid w:val="00873FF6"/>
    <w:rsid w:val="008742A8"/>
    <w:rsid w:val="00874DBF"/>
    <w:rsid w:val="00875770"/>
    <w:rsid w:val="00875873"/>
    <w:rsid w:val="00875A8A"/>
    <w:rsid w:val="00875B16"/>
    <w:rsid w:val="00876F8A"/>
    <w:rsid w:val="00877ABE"/>
    <w:rsid w:val="00877B2E"/>
    <w:rsid w:val="00877CB9"/>
    <w:rsid w:val="00880500"/>
    <w:rsid w:val="008824FA"/>
    <w:rsid w:val="00883409"/>
    <w:rsid w:val="0088342C"/>
    <w:rsid w:val="00883A22"/>
    <w:rsid w:val="008844D7"/>
    <w:rsid w:val="008847BC"/>
    <w:rsid w:val="008852F7"/>
    <w:rsid w:val="00886017"/>
    <w:rsid w:val="00886439"/>
    <w:rsid w:val="00886ABE"/>
    <w:rsid w:val="0089009D"/>
    <w:rsid w:val="00890DF1"/>
    <w:rsid w:val="00891461"/>
    <w:rsid w:val="0089211D"/>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C9D"/>
    <w:rsid w:val="008A4511"/>
    <w:rsid w:val="008A5003"/>
    <w:rsid w:val="008A5708"/>
    <w:rsid w:val="008A6330"/>
    <w:rsid w:val="008A636A"/>
    <w:rsid w:val="008A6E84"/>
    <w:rsid w:val="008B03EF"/>
    <w:rsid w:val="008B08ED"/>
    <w:rsid w:val="008B19FC"/>
    <w:rsid w:val="008B1E83"/>
    <w:rsid w:val="008B1EE1"/>
    <w:rsid w:val="008B2130"/>
    <w:rsid w:val="008B2237"/>
    <w:rsid w:val="008B245B"/>
    <w:rsid w:val="008B38A6"/>
    <w:rsid w:val="008B3B5F"/>
    <w:rsid w:val="008B4C1F"/>
    <w:rsid w:val="008C0279"/>
    <w:rsid w:val="008C05CA"/>
    <w:rsid w:val="008C0B10"/>
    <w:rsid w:val="008C2302"/>
    <w:rsid w:val="008C2EF0"/>
    <w:rsid w:val="008C300E"/>
    <w:rsid w:val="008C4426"/>
    <w:rsid w:val="008C554B"/>
    <w:rsid w:val="008C6758"/>
    <w:rsid w:val="008C7AA1"/>
    <w:rsid w:val="008C7CFE"/>
    <w:rsid w:val="008D006E"/>
    <w:rsid w:val="008D03FF"/>
    <w:rsid w:val="008D50A0"/>
    <w:rsid w:val="008D51AD"/>
    <w:rsid w:val="008D6B45"/>
    <w:rsid w:val="008D6CCE"/>
    <w:rsid w:val="008E00BA"/>
    <w:rsid w:val="008E1080"/>
    <w:rsid w:val="008E2006"/>
    <w:rsid w:val="008E27BC"/>
    <w:rsid w:val="008E2A13"/>
    <w:rsid w:val="008E2A70"/>
    <w:rsid w:val="008E2B78"/>
    <w:rsid w:val="008E30F4"/>
    <w:rsid w:val="008E3EBE"/>
    <w:rsid w:val="008E4004"/>
    <w:rsid w:val="008E5213"/>
    <w:rsid w:val="008E534D"/>
    <w:rsid w:val="008E5FC7"/>
    <w:rsid w:val="008E6B9B"/>
    <w:rsid w:val="008F18FE"/>
    <w:rsid w:val="008F268B"/>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9B3"/>
    <w:rsid w:val="00903C00"/>
    <w:rsid w:val="00903F72"/>
    <w:rsid w:val="009043E5"/>
    <w:rsid w:val="00904A09"/>
    <w:rsid w:val="00904F8F"/>
    <w:rsid w:val="009052D4"/>
    <w:rsid w:val="00905B05"/>
    <w:rsid w:val="00905BFF"/>
    <w:rsid w:val="009061F5"/>
    <w:rsid w:val="009067FF"/>
    <w:rsid w:val="009068AC"/>
    <w:rsid w:val="00906A47"/>
    <w:rsid w:val="00907A23"/>
    <w:rsid w:val="00907D6A"/>
    <w:rsid w:val="009117E9"/>
    <w:rsid w:val="00911C0F"/>
    <w:rsid w:val="00911EB2"/>
    <w:rsid w:val="009129BB"/>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5210"/>
    <w:rsid w:val="009264FA"/>
    <w:rsid w:val="0092678B"/>
    <w:rsid w:val="00927181"/>
    <w:rsid w:val="00927502"/>
    <w:rsid w:val="00927944"/>
    <w:rsid w:val="00927D2C"/>
    <w:rsid w:val="00927ED9"/>
    <w:rsid w:val="0093138E"/>
    <w:rsid w:val="00931F40"/>
    <w:rsid w:val="00932287"/>
    <w:rsid w:val="00932DD7"/>
    <w:rsid w:val="00933D99"/>
    <w:rsid w:val="0093428A"/>
    <w:rsid w:val="009343BD"/>
    <w:rsid w:val="00934B3C"/>
    <w:rsid w:val="009352C8"/>
    <w:rsid w:val="00935A70"/>
    <w:rsid w:val="00935AEA"/>
    <w:rsid w:val="00936D6F"/>
    <w:rsid w:val="00937251"/>
    <w:rsid w:val="009377E0"/>
    <w:rsid w:val="009411BC"/>
    <w:rsid w:val="00941D42"/>
    <w:rsid w:val="00943ECD"/>
    <w:rsid w:val="00943F29"/>
    <w:rsid w:val="00945197"/>
    <w:rsid w:val="00945762"/>
    <w:rsid w:val="0094600E"/>
    <w:rsid w:val="00946657"/>
    <w:rsid w:val="00951C16"/>
    <w:rsid w:val="00951C55"/>
    <w:rsid w:val="009525DB"/>
    <w:rsid w:val="00952796"/>
    <w:rsid w:val="00953822"/>
    <w:rsid w:val="009538B7"/>
    <w:rsid w:val="0095410B"/>
    <w:rsid w:val="00954EC4"/>
    <w:rsid w:val="00954F43"/>
    <w:rsid w:val="00955D65"/>
    <w:rsid w:val="00955EC9"/>
    <w:rsid w:val="0095668C"/>
    <w:rsid w:val="00956E89"/>
    <w:rsid w:val="00956FA3"/>
    <w:rsid w:val="009579B4"/>
    <w:rsid w:val="009601BB"/>
    <w:rsid w:val="009608E0"/>
    <w:rsid w:val="00960EC5"/>
    <w:rsid w:val="00961E9A"/>
    <w:rsid w:val="00962136"/>
    <w:rsid w:val="0096272B"/>
    <w:rsid w:val="00962D88"/>
    <w:rsid w:val="00963720"/>
    <w:rsid w:val="00965359"/>
    <w:rsid w:val="009658E7"/>
    <w:rsid w:val="00970347"/>
    <w:rsid w:val="00970E36"/>
    <w:rsid w:val="00971084"/>
    <w:rsid w:val="00971AA1"/>
    <w:rsid w:val="009766F9"/>
    <w:rsid w:val="00977F2C"/>
    <w:rsid w:val="00977F9F"/>
    <w:rsid w:val="009803B5"/>
    <w:rsid w:val="009805E6"/>
    <w:rsid w:val="00980A26"/>
    <w:rsid w:val="00981AB1"/>
    <w:rsid w:val="00982D8B"/>
    <w:rsid w:val="00982F5D"/>
    <w:rsid w:val="00983985"/>
    <w:rsid w:val="009840C4"/>
    <w:rsid w:val="009845C0"/>
    <w:rsid w:val="00984E9A"/>
    <w:rsid w:val="00986B9D"/>
    <w:rsid w:val="00987323"/>
    <w:rsid w:val="0099049E"/>
    <w:rsid w:val="00990CB8"/>
    <w:rsid w:val="00991075"/>
    <w:rsid w:val="0099251D"/>
    <w:rsid w:val="00992A2B"/>
    <w:rsid w:val="00992F71"/>
    <w:rsid w:val="00993015"/>
    <w:rsid w:val="00995E24"/>
    <w:rsid w:val="009961AF"/>
    <w:rsid w:val="009A03B1"/>
    <w:rsid w:val="009A070A"/>
    <w:rsid w:val="009A0AB9"/>
    <w:rsid w:val="009A1357"/>
    <w:rsid w:val="009A1B97"/>
    <w:rsid w:val="009A1D18"/>
    <w:rsid w:val="009A351D"/>
    <w:rsid w:val="009A42EA"/>
    <w:rsid w:val="009A4D05"/>
    <w:rsid w:val="009A5180"/>
    <w:rsid w:val="009A5401"/>
    <w:rsid w:val="009A67C5"/>
    <w:rsid w:val="009A7E11"/>
    <w:rsid w:val="009B0066"/>
    <w:rsid w:val="009B0D2B"/>
    <w:rsid w:val="009B17B2"/>
    <w:rsid w:val="009B279B"/>
    <w:rsid w:val="009B2DFC"/>
    <w:rsid w:val="009B40C3"/>
    <w:rsid w:val="009B51EC"/>
    <w:rsid w:val="009B5DB7"/>
    <w:rsid w:val="009B6EB1"/>
    <w:rsid w:val="009C06A2"/>
    <w:rsid w:val="009C22BD"/>
    <w:rsid w:val="009C2E46"/>
    <w:rsid w:val="009C3914"/>
    <w:rsid w:val="009C395D"/>
    <w:rsid w:val="009C3BC2"/>
    <w:rsid w:val="009C4008"/>
    <w:rsid w:val="009C47FF"/>
    <w:rsid w:val="009C57EA"/>
    <w:rsid w:val="009C5C75"/>
    <w:rsid w:val="009C6B66"/>
    <w:rsid w:val="009C7CE8"/>
    <w:rsid w:val="009D12D0"/>
    <w:rsid w:val="009D14AB"/>
    <w:rsid w:val="009D20AF"/>
    <w:rsid w:val="009D2CE1"/>
    <w:rsid w:val="009D2E81"/>
    <w:rsid w:val="009D338E"/>
    <w:rsid w:val="009D3839"/>
    <w:rsid w:val="009D4AF8"/>
    <w:rsid w:val="009D564A"/>
    <w:rsid w:val="009D5C95"/>
    <w:rsid w:val="009D7223"/>
    <w:rsid w:val="009E0616"/>
    <w:rsid w:val="009E0FF7"/>
    <w:rsid w:val="009E1367"/>
    <w:rsid w:val="009E2836"/>
    <w:rsid w:val="009E2B24"/>
    <w:rsid w:val="009E2B86"/>
    <w:rsid w:val="009E3AAD"/>
    <w:rsid w:val="009E5101"/>
    <w:rsid w:val="009E5BBF"/>
    <w:rsid w:val="009E5EA1"/>
    <w:rsid w:val="009E60E5"/>
    <w:rsid w:val="009F0E23"/>
    <w:rsid w:val="009F1E83"/>
    <w:rsid w:val="009F3535"/>
    <w:rsid w:val="009F3BD3"/>
    <w:rsid w:val="009F42F4"/>
    <w:rsid w:val="009F5351"/>
    <w:rsid w:val="009F5D26"/>
    <w:rsid w:val="009F641B"/>
    <w:rsid w:val="00A006C0"/>
    <w:rsid w:val="00A00930"/>
    <w:rsid w:val="00A02C7F"/>
    <w:rsid w:val="00A03CF6"/>
    <w:rsid w:val="00A04839"/>
    <w:rsid w:val="00A05495"/>
    <w:rsid w:val="00A0651F"/>
    <w:rsid w:val="00A10CE2"/>
    <w:rsid w:val="00A10F12"/>
    <w:rsid w:val="00A10F68"/>
    <w:rsid w:val="00A12101"/>
    <w:rsid w:val="00A121C7"/>
    <w:rsid w:val="00A135B6"/>
    <w:rsid w:val="00A13655"/>
    <w:rsid w:val="00A13F3F"/>
    <w:rsid w:val="00A13F5B"/>
    <w:rsid w:val="00A149FA"/>
    <w:rsid w:val="00A15D90"/>
    <w:rsid w:val="00A15EE9"/>
    <w:rsid w:val="00A160F3"/>
    <w:rsid w:val="00A16211"/>
    <w:rsid w:val="00A1784E"/>
    <w:rsid w:val="00A178EE"/>
    <w:rsid w:val="00A204E4"/>
    <w:rsid w:val="00A20527"/>
    <w:rsid w:val="00A21F86"/>
    <w:rsid w:val="00A22D26"/>
    <w:rsid w:val="00A2355F"/>
    <w:rsid w:val="00A23E7C"/>
    <w:rsid w:val="00A242C0"/>
    <w:rsid w:val="00A243C9"/>
    <w:rsid w:val="00A24B99"/>
    <w:rsid w:val="00A24FC2"/>
    <w:rsid w:val="00A25BFE"/>
    <w:rsid w:val="00A26498"/>
    <w:rsid w:val="00A2724E"/>
    <w:rsid w:val="00A31CF2"/>
    <w:rsid w:val="00A31E84"/>
    <w:rsid w:val="00A3300D"/>
    <w:rsid w:val="00A33348"/>
    <w:rsid w:val="00A3357B"/>
    <w:rsid w:val="00A3562F"/>
    <w:rsid w:val="00A3596D"/>
    <w:rsid w:val="00A36277"/>
    <w:rsid w:val="00A36750"/>
    <w:rsid w:val="00A36B9E"/>
    <w:rsid w:val="00A377F6"/>
    <w:rsid w:val="00A40AA1"/>
    <w:rsid w:val="00A40D95"/>
    <w:rsid w:val="00A41AAD"/>
    <w:rsid w:val="00A41C84"/>
    <w:rsid w:val="00A41E66"/>
    <w:rsid w:val="00A42065"/>
    <w:rsid w:val="00A42BF9"/>
    <w:rsid w:val="00A42C05"/>
    <w:rsid w:val="00A431CA"/>
    <w:rsid w:val="00A43230"/>
    <w:rsid w:val="00A43BE8"/>
    <w:rsid w:val="00A43DA6"/>
    <w:rsid w:val="00A4410E"/>
    <w:rsid w:val="00A441BD"/>
    <w:rsid w:val="00A443B6"/>
    <w:rsid w:val="00A44BBC"/>
    <w:rsid w:val="00A4509B"/>
    <w:rsid w:val="00A45333"/>
    <w:rsid w:val="00A454F4"/>
    <w:rsid w:val="00A46235"/>
    <w:rsid w:val="00A46E87"/>
    <w:rsid w:val="00A473EC"/>
    <w:rsid w:val="00A479C5"/>
    <w:rsid w:val="00A47DA7"/>
    <w:rsid w:val="00A47F72"/>
    <w:rsid w:val="00A502C6"/>
    <w:rsid w:val="00A50D40"/>
    <w:rsid w:val="00A50FB8"/>
    <w:rsid w:val="00A5129A"/>
    <w:rsid w:val="00A5357D"/>
    <w:rsid w:val="00A547A8"/>
    <w:rsid w:val="00A54AFE"/>
    <w:rsid w:val="00A550BF"/>
    <w:rsid w:val="00A55C3F"/>
    <w:rsid w:val="00A56A6B"/>
    <w:rsid w:val="00A5743C"/>
    <w:rsid w:val="00A577D8"/>
    <w:rsid w:val="00A60B5C"/>
    <w:rsid w:val="00A640B2"/>
    <w:rsid w:val="00A6442A"/>
    <w:rsid w:val="00A64C46"/>
    <w:rsid w:val="00A66450"/>
    <w:rsid w:val="00A664C0"/>
    <w:rsid w:val="00A6680D"/>
    <w:rsid w:val="00A66AEB"/>
    <w:rsid w:val="00A66CFA"/>
    <w:rsid w:val="00A71177"/>
    <w:rsid w:val="00A711D7"/>
    <w:rsid w:val="00A71738"/>
    <w:rsid w:val="00A720B9"/>
    <w:rsid w:val="00A72380"/>
    <w:rsid w:val="00A723CC"/>
    <w:rsid w:val="00A72EDF"/>
    <w:rsid w:val="00A73090"/>
    <w:rsid w:val="00A74CC1"/>
    <w:rsid w:val="00A76FFA"/>
    <w:rsid w:val="00A77A94"/>
    <w:rsid w:val="00A805D2"/>
    <w:rsid w:val="00A8348F"/>
    <w:rsid w:val="00A83D43"/>
    <w:rsid w:val="00A84088"/>
    <w:rsid w:val="00A84C39"/>
    <w:rsid w:val="00A8512A"/>
    <w:rsid w:val="00A85267"/>
    <w:rsid w:val="00A85576"/>
    <w:rsid w:val="00A86077"/>
    <w:rsid w:val="00A86429"/>
    <w:rsid w:val="00A90376"/>
    <w:rsid w:val="00A91C42"/>
    <w:rsid w:val="00A91E55"/>
    <w:rsid w:val="00A93A98"/>
    <w:rsid w:val="00A95430"/>
    <w:rsid w:val="00A95750"/>
    <w:rsid w:val="00A95D9C"/>
    <w:rsid w:val="00A95F5D"/>
    <w:rsid w:val="00A9689A"/>
    <w:rsid w:val="00A97A58"/>
    <w:rsid w:val="00AA0D90"/>
    <w:rsid w:val="00AA1352"/>
    <w:rsid w:val="00AA17A8"/>
    <w:rsid w:val="00AA22F6"/>
    <w:rsid w:val="00AA2A21"/>
    <w:rsid w:val="00AA326D"/>
    <w:rsid w:val="00AA3988"/>
    <w:rsid w:val="00AA3F05"/>
    <w:rsid w:val="00AA59E1"/>
    <w:rsid w:val="00AA5EC1"/>
    <w:rsid w:val="00AA6964"/>
    <w:rsid w:val="00AA6A7C"/>
    <w:rsid w:val="00AB0542"/>
    <w:rsid w:val="00AB0849"/>
    <w:rsid w:val="00AB0B4C"/>
    <w:rsid w:val="00AB18C8"/>
    <w:rsid w:val="00AB1DB6"/>
    <w:rsid w:val="00AB1E8B"/>
    <w:rsid w:val="00AB256C"/>
    <w:rsid w:val="00AB27A8"/>
    <w:rsid w:val="00AB3186"/>
    <w:rsid w:val="00AB4DA1"/>
    <w:rsid w:val="00AB5743"/>
    <w:rsid w:val="00AB61DC"/>
    <w:rsid w:val="00AB6444"/>
    <w:rsid w:val="00AB6618"/>
    <w:rsid w:val="00AB6941"/>
    <w:rsid w:val="00AB6D28"/>
    <w:rsid w:val="00AC209D"/>
    <w:rsid w:val="00AC2B0E"/>
    <w:rsid w:val="00AC2E56"/>
    <w:rsid w:val="00AC40B1"/>
    <w:rsid w:val="00AC42D9"/>
    <w:rsid w:val="00AC6966"/>
    <w:rsid w:val="00AC6CFD"/>
    <w:rsid w:val="00AD00D3"/>
    <w:rsid w:val="00AD0FC8"/>
    <w:rsid w:val="00AD1EAB"/>
    <w:rsid w:val="00AD3B47"/>
    <w:rsid w:val="00AD532B"/>
    <w:rsid w:val="00AD615F"/>
    <w:rsid w:val="00AD6CE5"/>
    <w:rsid w:val="00AD7839"/>
    <w:rsid w:val="00AE0CEE"/>
    <w:rsid w:val="00AE1119"/>
    <w:rsid w:val="00AE166C"/>
    <w:rsid w:val="00AE1EAF"/>
    <w:rsid w:val="00AE3274"/>
    <w:rsid w:val="00AE5395"/>
    <w:rsid w:val="00AE5480"/>
    <w:rsid w:val="00AE63B6"/>
    <w:rsid w:val="00AE686E"/>
    <w:rsid w:val="00AE72F6"/>
    <w:rsid w:val="00AE7651"/>
    <w:rsid w:val="00AE7A8C"/>
    <w:rsid w:val="00AE7CB8"/>
    <w:rsid w:val="00AF110F"/>
    <w:rsid w:val="00AF11F3"/>
    <w:rsid w:val="00AF2F85"/>
    <w:rsid w:val="00AF32ED"/>
    <w:rsid w:val="00AF3B78"/>
    <w:rsid w:val="00AF3EC4"/>
    <w:rsid w:val="00AF5D2D"/>
    <w:rsid w:val="00AF6093"/>
    <w:rsid w:val="00AF6978"/>
    <w:rsid w:val="00AF76E1"/>
    <w:rsid w:val="00AF7A81"/>
    <w:rsid w:val="00B00505"/>
    <w:rsid w:val="00B0069C"/>
    <w:rsid w:val="00B01196"/>
    <w:rsid w:val="00B012A0"/>
    <w:rsid w:val="00B0307E"/>
    <w:rsid w:val="00B03274"/>
    <w:rsid w:val="00B034FA"/>
    <w:rsid w:val="00B04150"/>
    <w:rsid w:val="00B04209"/>
    <w:rsid w:val="00B04390"/>
    <w:rsid w:val="00B049A0"/>
    <w:rsid w:val="00B06B32"/>
    <w:rsid w:val="00B0779F"/>
    <w:rsid w:val="00B10F83"/>
    <w:rsid w:val="00B125D7"/>
    <w:rsid w:val="00B12E63"/>
    <w:rsid w:val="00B12EF2"/>
    <w:rsid w:val="00B132A0"/>
    <w:rsid w:val="00B13347"/>
    <w:rsid w:val="00B133A0"/>
    <w:rsid w:val="00B13ED9"/>
    <w:rsid w:val="00B1421D"/>
    <w:rsid w:val="00B1565C"/>
    <w:rsid w:val="00B16820"/>
    <w:rsid w:val="00B1719C"/>
    <w:rsid w:val="00B200AF"/>
    <w:rsid w:val="00B20694"/>
    <w:rsid w:val="00B210FB"/>
    <w:rsid w:val="00B21341"/>
    <w:rsid w:val="00B2200B"/>
    <w:rsid w:val="00B22392"/>
    <w:rsid w:val="00B2386B"/>
    <w:rsid w:val="00B24F20"/>
    <w:rsid w:val="00B25612"/>
    <w:rsid w:val="00B2639D"/>
    <w:rsid w:val="00B265D7"/>
    <w:rsid w:val="00B27796"/>
    <w:rsid w:val="00B305D9"/>
    <w:rsid w:val="00B30E56"/>
    <w:rsid w:val="00B30E87"/>
    <w:rsid w:val="00B3143E"/>
    <w:rsid w:val="00B321AB"/>
    <w:rsid w:val="00B32628"/>
    <w:rsid w:val="00B326DF"/>
    <w:rsid w:val="00B33BBC"/>
    <w:rsid w:val="00B351F5"/>
    <w:rsid w:val="00B35539"/>
    <w:rsid w:val="00B35DFD"/>
    <w:rsid w:val="00B36239"/>
    <w:rsid w:val="00B368A2"/>
    <w:rsid w:val="00B36C2D"/>
    <w:rsid w:val="00B36D08"/>
    <w:rsid w:val="00B36ED1"/>
    <w:rsid w:val="00B37096"/>
    <w:rsid w:val="00B40979"/>
    <w:rsid w:val="00B40D9A"/>
    <w:rsid w:val="00B410C9"/>
    <w:rsid w:val="00B411D1"/>
    <w:rsid w:val="00B41680"/>
    <w:rsid w:val="00B4281A"/>
    <w:rsid w:val="00B43213"/>
    <w:rsid w:val="00B43892"/>
    <w:rsid w:val="00B44145"/>
    <w:rsid w:val="00B45AEB"/>
    <w:rsid w:val="00B46B9B"/>
    <w:rsid w:val="00B50225"/>
    <w:rsid w:val="00B5077D"/>
    <w:rsid w:val="00B50D1E"/>
    <w:rsid w:val="00B50D28"/>
    <w:rsid w:val="00B50DDB"/>
    <w:rsid w:val="00B50FB3"/>
    <w:rsid w:val="00B526E0"/>
    <w:rsid w:val="00B52767"/>
    <w:rsid w:val="00B531D0"/>
    <w:rsid w:val="00B53E07"/>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245"/>
    <w:rsid w:val="00B6673E"/>
    <w:rsid w:val="00B66792"/>
    <w:rsid w:val="00B67365"/>
    <w:rsid w:val="00B67A3C"/>
    <w:rsid w:val="00B67F6D"/>
    <w:rsid w:val="00B701A4"/>
    <w:rsid w:val="00B70309"/>
    <w:rsid w:val="00B71198"/>
    <w:rsid w:val="00B7140D"/>
    <w:rsid w:val="00B716EB"/>
    <w:rsid w:val="00B72054"/>
    <w:rsid w:val="00B72203"/>
    <w:rsid w:val="00B72D3C"/>
    <w:rsid w:val="00B74A81"/>
    <w:rsid w:val="00B7534B"/>
    <w:rsid w:val="00B75EBC"/>
    <w:rsid w:val="00B762A4"/>
    <w:rsid w:val="00B76CA9"/>
    <w:rsid w:val="00B8013A"/>
    <w:rsid w:val="00B804D4"/>
    <w:rsid w:val="00B8198C"/>
    <w:rsid w:val="00B819D0"/>
    <w:rsid w:val="00B83104"/>
    <w:rsid w:val="00B83BCE"/>
    <w:rsid w:val="00B86850"/>
    <w:rsid w:val="00B87596"/>
    <w:rsid w:val="00B876B2"/>
    <w:rsid w:val="00B87EF6"/>
    <w:rsid w:val="00B902C2"/>
    <w:rsid w:val="00B9040D"/>
    <w:rsid w:val="00B904B0"/>
    <w:rsid w:val="00B906E2"/>
    <w:rsid w:val="00B92209"/>
    <w:rsid w:val="00B92BC7"/>
    <w:rsid w:val="00B94998"/>
    <w:rsid w:val="00B94E3A"/>
    <w:rsid w:val="00B95030"/>
    <w:rsid w:val="00B9506A"/>
    <w:rsid w:val="00B97DB1"/>
    <w:rsid w:val="00BA0B85"/>
    <w:rsid w:val="00BA10CB"/>
    <w:rsid w:val="00BA1312"/>
    <w:rsid w:val="00BA17D6"/>
    <w:rsid w:val="00BA1F89"/>
    <w:rsid w:val="00BA219C"/>
    <w:rsid w:val="00BA3F22"/>
    <w:rsid w:val="00BA41BD"/>
    <w:rsid w:val="00BA523E"/>
    <w:rsid w:val="00BA59A5"/>
    <w:rsid w:val="00BA5A80"/>
    <w:rsid w:val="00BA617A"/>
    <w:rsid w:val="00BA63C9"/>
    <w:rsid w:val="00BA63D7"/>
    <w:rsid w:val="00BA6540"/>
    <w:rsid w:val="00BA6CBC"/>
    <w:rsid w:val="00BA726D"/>
    <w:rsid w:val="00BA7277"/>
    <w:rsid w:val="00BA7421"/>
    <w:rsid w:val="00BA7BB2"/>
    <w:rsid w:val="00BB0041"/>
    <w:rsid w:val="00BB07F8"/>
    <w:rsid w:val="00BB0803"/>
    <w:rsid w:val="00BB0F50"/>
    <w:rsid w:val="00BB1F5C"/>
    <w:rsid w:val="00BB2A70"/>
    <w:rsid w:val="00BB35C2"/>
    <w:rsid w:val="00BB35E0"/>
    <w:rsid w:val="00BB3EE8"/>
    <w:rsid w:val="00BB48F1"/>
    <w:rsid w:val="00BB51F7"/>
    <w:rsid w:val="00BB5236"/>
    <w:rsid w:val="00BB6728"/>
    <w:rsid w:val="00BB6E38"/>
    <w:rsid w:val="00BB7098"/>
    <w:rsid w:val="00BB7150"/>
    <w:rsid w:val="00BB7813"/>
    <w:rsid w:val="00BC1217"/>
    <w:rsid w:val="00BC1771"/>
    <w:rsid w:val="00BC2408"/>
    <w:rsid w:val="00BC2846"/>
    <w:rsid w:val="00BC40B3"/>
    <w:rsid w:val="00BC44F2"/>
    <w:rsid w:val="00BC45E5"/>
    <w:rsid w:val="00BC504C"/>
    <w:rsid w:val="00BC58BE"/>
    <w:rsid w:val="00BC6B7E"/>
    <w:rsid w:val="00BC7857"/>
    <w:rsid w:val="00BD007A"/>
    <w:rsid w:val="00BD051C"/>
    <w:rsid w:val="00BD1172"/>
    <w:rsid w:val="00BD2396"/>
    <w:rsid w:val="00BD248F"/>
    <w:rsid w:val="00BD2A15"/>
    <w:rsid w:val="00BD462F"/>
    <w:rsid w:val="00BD4D14"/>
    <w:rsid w:val="00BD4F50"/>
    <w:rsid w:val="00BD588E"/>
    <w:rsid w:val="00BD594D"/>
    <w:rsid w:val="00BD5BC8"/>
    <w:rsid w:val="00BD6143"/>
    <w:rsid w:val="00BD6249"/>
    <w:rsid w:val="00BD6AC3"/>
    <w:rsid w:val="00BE18ED"/>
    <w:rsid w:val="00BE2002"/>
    <w:rsid w:val="00BE206D"/>
    <w:rsid w:val="00BE2E4D"/>
    <w:rsid w:val="00BE3081"/>
    <w:rsid w:val="00BE3088"/>
    <w:rsid w:val="00BE36AA"/>
    <w:rsid w:val="00BE3F69"/>
    <w:rsid w:val="00BE4B87"/>
    <w:rsid w:val="00BE51B8"/>
    <w:rsid w:val="00BE63C6"/>
    <w:rsid w:val="00BE66A3"/>
    <w:rsid w:val="00BE716A"/>
    <w:rsid w:val="00BF00D3"/>
    <w:rsid w:val="00BF06E4"/>
    <w:rsid w:val="00BF0C1D"/>
    <w:rsid w:val="00BF1503"/>
    <w:rsid w:val="00BF17CB"/>
    <w:rsid w:val="00BF1CAD"/>
    <w:rsid w:val="00BF2981"/>
    <w:rsid w:val="00BF3F71"/>
    <w:rsid w:val="00BF46E2"/>
    <w:rsid w:val="00BF54FE"/>
    <w:rsid w:val="00C001B3"/>
    <w:rsid w:val="00C00EFF"/>
    <w:rsid w:val="00C010F2"/>
    <w:rsid w:val="00C0143C"/>
    <w:rsid w:val="00C02855"/>
    <w:rsid w:val="00C0296E"/>
    <w:rsid w:val="00C02A7B"/>
    <w:rsid w:val="00C02D4E"/>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BF3"/>
    <w:rsid w:val="00C16A90"/>
    <w:rsid w:val="00C2128B"/>
    <w:rsid w:val="00C220B9"/>
    <w:rsid w:val="00C22E00"/>
    <w:rsid w:val="00C23C3F"/>
    <w:rsid w:val="00C2431F"/>
    <w:rsid w:val="00C260D4"/>
    <w:rsid w:val="00C264F1"/>
    <w:rsid w:val="00C26B56"/>
    <w:rsid w:val="00C303C0"/>
    <w:rsid w:val="00C30D51"/>
    <w:rsid w:val="00C32220"/>
    <w:rsid w:val="00C32339"/>
    <w:rsid w:val="00C32D1F"/>
    <w:rsid w:val="00C33BB1"/>
    <w:rsid w:val="00C33CD8"/>
    <w:rsid w:val="00C34A6B"/>
    <w:rsid w:val="00C367D6"/>
    <w:rsid w:val="00C36A28"/>
    <w:rsid w:val="00C40661"/>
    <w:rsid w:val="00C41234"/>
    <w:rsid w:val="00C41E19"/>
    <w:rsid w:val="00C421AF"/>
    <w:rsid w:val="00C427BE"/>
    <w:rsid w:val="00C43DE0"/>
    <w:rsid w:val="00C440B0"/>
    <w:rsid w:val="00C44982"/>
    <w:rsid w:val="00C449A5"/>
    <w:rsid w:val="00C44B13"/>
    <w:rsid w:val="00C45E6F"/>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112"/>
    <w:rsid w:val="00C56650"/>
    <w:rsid w:val="00C57AE6"/>
    <w:rsid w:val="00C600E1"/>
    <w:rsid w:val="00C61C49"/>
    <w:rsid w:val="00C61F18"/>
    <w:rsid w:val="00C62D6B"/>
    <w:rsid w:val="00C63412"/>
    <w:rsid w:val="00C63D12"/>
    <w:rsid w:val="00C650F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293B"/>
    <w:rsid w:val="00C830A9"/>
    <w:rsid w:val="00C83FD6"/>
    <w:rsid w:val="00C851FF"/>
    <w:rsid w:val="00C866FE"/>
    <w:rsid w:val="00C86EEE"/>
    <w:rsid w:val="00C8711D"/>
    <w:rsid w:val="00C87E13"/>
    <w:rsid w:val="00C90450"/>
    <w:rsid w:val="00C9339F"/>
    <w:rsid w:val="00C93843"/>
    <w:rsid w:val="00C94F7A"/>
    <w:rsid w:val="00C95101"/>
    <w:rsid w:val="00C96BCB"/>
    <w:rsid w:val="00C96EE8"/>
    <w:rsid w:val="00C96FF4"/>
    <w:rsid w:val="00C97A5D"/>
    <w:rsid w:val="00C97CF6"/>
    <w:rsid w:val="00CA158E"/>
    <w:rsid w:val="00CA23A2"/>
    <w:rsid w:val="00CA2401"/>
    <w:rsid w:val="00CA257E"/>
    <w:rsid w:val="00CA3184"/>
    <w:rsid w:val="00CA384E"/>
    <w:rsid w:val="00CA45CD"/>
    <w:rsid w:val="00CA4692"/>
    <w:rsid w:val="00CA4E30"/>
    <w:rsid w:val="00CA50AE"/>
    <w:rsid w:val="00CA5252"/>
    <w:rsid w:val="00CA5506"/>
    <w:rsid w:val="00CA5E1B"/>
    <w:rsid w:val="00CA636C"/>
    <w:rsid w:val="00CA6612"/>
    <w:rsid w:val="00CA7CA3"/>
    <w:rsid w:val="00CB05C0"/>
    <w:rsid w:val="00CB0C99"/>
    <w:rsid w:val="00CB1EA7"/>
    <w:rsid w:val="00CB1F45"/>
    <w:rsid w:val="00CB241C"/>
    <w:rsid w:val="00CB2E1D"/>
    <w:rsid w:val="00CB3F76"/>
    <w:rsid w:val="00CB3FCE"/>
    <w:rsid w:val="00CB3FE6"/>
    <w:rsid w:val="00CB40E3"/>
    <w:rsid w:val="00CB4726"/>
    <w:rsid w:val="00CB6836"/>
    <w:rsid w:val="00CB76FB"/>
    <w:rsid w:val="00CB7D8C"/>
    <w:rsid w:val="00CC01B0"/>
    <w:rsid w:val="00CC0933"/>
    <w:rsid w:val="00CC1829"/>
    <w:rsid w:val="00CC2C57"/>
    <w:rsid w:val="00CC3755"/>
    <w:rsid w:val="00CC499C"/>
    <w:rsid w:val="00CC5336"/>
    <w:rsid w:val="00CC53A7"/>
    <w:rsid w:val="00CC540F"/>
    <w:rsid w:val="00CC69CD"/>
    <w:rsid w:val="00CC6C00"/>
    <w:rsid w:val="00CC7819"/>
    <w:rsid w:val="00CD0CF6"/>
    <w:rsid w:val="00CD1013"/>
    <w:rsid w:val="00CD1C7D"/>
    <w:rsid w:val="00CD1CB4"/>
    <w:rsid w:val="00CD2A2A"/>
    <w:rsid w:val="00CD2E0F"/>
    <w:rsid w:val="00CD2FF0"/>
    <w:rsid w:val="00CD357C"/>
    <w:rsid w:val="00CD39F4"/>
    <w:rsid w:val="00CD4E58"/>
    <w:rsid w:val="00CD4F77"/>
    <w:rsid w:val="00CD5014"/>
    <w:rsid w:val="00CD5372"/>
    <w:rsid w:val="00CD58A3"/>
    <w:rsid w:val="00CD6794"/>
    <w:rsid w:val="00CD6EE2"/>
    <w:rsid w:val="00CD7E84"/>
    <w:rsid w:val="00CE4826"/>
    <w:rsid w:val="00CE4854"/>
    <w:rsid w:val="00CE51FB"/>
    <w:rsid w:val="00CE73C0"/>
    <w:rsid w:val="00CF297F"/>
    <w:rsid w:val="00CF2CA7"/>
    <w:rsid w:val="00CF3B72"/>
    <w:rsid w:val="00CF57A5"/>
    <w:rsid w:val="00CF61B0"/>
    <w:rsid w:val="00CF641C"/>
    <w:rsid w:val="00CF6E8F"/>
    <w:rsid w:val="00CF7481"/>
    <w:rsid w:val="00CF7736"/>
    <w:rsid w:val="00D00C89"/>
    <w:rsid w:val="00D01354"/>
    <w:rsid w:val="00D027E0"/>
    <w:rsid w:val="00D02DF4"/>
    <w:rsid w:val="00D0548C"/>
    <w:rsid w:val="00D05C9D"/>
    <w:rsid w:val="00D068E9"/>
    <w:rsid w:val="00D06903"/>
    <w:rsid w:val="00D0746E"/>
    <w:rsid w:val="00D075FF"/>
    <w:rsid w:val="00D07CB8"/>
    <w:rsid w:val="00D10D18"/>
    <w:rsid w:val="00D118F3"/>
    <w:rsid w:val="00D11A0D"/>
    <w:rsid w:val="00D13177"/>
    <w:rsid w:val="00D13FD6"/>
    <w:rsid w:val="00D14136"/>
    <w:rsid w:val="00D14C0B"/>
    <w:rsid w:val="00D151EF"/>
    <w:rsid w:val="00D1574A"/>
    <w:rsid w:val="00D15D77"/>
    <w:rsid w:val="00D16DD9"/>
    <w:rsid w:val="00D17824"/>
    <w:rsid w:val="00D17A6A"/>
    <w:rsid w:val="00D2139E"/>
    <w:rsid w:val="00D22B09"/>
    <w:rsid w:val="00D22E9B"/>
    <w:rsid w:val="00D235E1"/>
    <w:rsid w:val="00D237A6"/>
    <w:rsid w:val="00D245BE"/>
    <w:rsid w:val="00D24F3E"/>
    <w:rsid w:val="00D25270"/>
    <w:rsid w:val="00D26520"/>
    <w:rsid w:val="00D2675B"/>
    <w:rsid w:val="00D268A5"/>
    <w:rsid w:val="00D26BB6"/>
    <w:rsid w:val="00D27909"/>
    <w:rsid w:val="00D27B12"/>
    <w:rsid w:val="00D30307"/>
    <w:rsid w:val="00D3080E"/>
    <w:rsid w:val="00D31DB7"/>
    <w:rsid w:val="00D31EAE"/>
    <w:rsid w:val="00D32DAE"/>
    <w:rsid w:val="00D3343A"/>
    <w:rsid w:val="00D33E4F"/>
    <w:rsid w:val="00D342E2"/>
    <w:rsid w:val="00D34547"/>
    <w:rsid w:val="00D3546D"/>
    <w:rsid w:val="00D36D2C"/>
    <w:rsid w:val="00D37F0D"/>
    <w:rsid w:val="00D406AD"/>
    <w:rsid w:val="00D4354C"/>
    <w:rsid w:val="00D44AFB"/>
    <w:rsid w:val="00D465A2"/>
    <w:rsid w:val="00D46D9B"/>
    <w:rsid w:val="00D50550"/>
    <w:rsid w:val="00D50FAB"/>
    <w:rsid w:val="00D51BFC"/>
    <w:rsid w:val="00D52D35"/>
    <w:rsid w:val="00D5476A"/>
    <w:rsid w:val="00D54EA2"/>
    <w:rsid w:val="00D55089"/>
    <w:rsid w:val="00D559FE"/>
    <w:rsid w:val="00D561F5"/>
    <w:rsid w:val="00D562D5"/>
    <w:rsid w:val="00D56397"/>
    <w:rsid w:val="00D5691E"/>
    <w:rsid w:val="00D5730B"/>
    <w:rsid w:val="00D578D0"/>
    <w:rsid w:val="00D6019A"/>
    <w:rsid w:val="00D6053C"/>
    <w:rsid w:val="00D60DA7"/>
    <w:rsid w:val="00D610D3"/>
    <w:rsid w:val="00D6128E"/>
    <w:rsid w:val="00D614F3"/>
    <w:rsid w:val="00D61BD6"/>
    <w:rsid w:val="00D61E95"/>
    <w:rsid w:val="00D61F1D"/>
    <w:rsid w:val="00D61F33"/>
    <w:rsid w:val="00D6312D"/>
    <w:rsid w:val="00D6336F"/>
    <w:rsid w:val="00D63FCB"/>
    <w:rsid w:val="00D65303"/>
    <w:rsid w:val="00D6558C"/>
    <w:rsid w:val="00D71A74"/>
    <w:rsid w:val="00D71E14"/>
    <w:rsid w:val="00D72AB4"/>
    <w:rsid w:val="00D72E5F"/>
    <w:rsid w:val="00D7339B"/>
    <w:rsid w:val="00D74BCE"/>
    <w:rsid w:val="00D750C8"/>
    <w:rsid w:val="00D75113"/>
    <w:rsid w:val="00D76B2F"/>
    <w:rsid w:val="00D77876"/>
    <w:rsid w:val="00D779BF"/>
    <w:rsid w:val="00D77AE0"/>
    <w:rsid w:val="00D80015"/>
    <w:rsid w:val="00D80617"/>
    <w:rsid w:val="00D808AD"/>
    <w:rsid w:val="00D81630"/>
    <w:rsid w:val="00D83588"/>
    <w:rsid w:val="00D83620"/>
    <w:rsid w:val="00D83AEF"/>
    <w:rsid w:val="00D853E2"/>
    <w:rsid w:val="00D8568E"/>
    <w:rsid w:val="00D87BC8"/>
    <w:rsid w:val="00D90E50"/>
    <w:rsid w:val="00D91303"/>
    <w:rsid w:val="00D930C9"/>
    <w:rsid w:val="00D9381E"/>
    <w:rsid w:val="00D939D9"/>
    <w:rsid w:val="00D94EBA"/>
    <w:rsid w:val="00D9566C"/>
    <w:rsid w:val="00D957BF"/>
    <w:rsid w:val="00D95C17"/>
    <w:rsid w:val="00D969A5"/>
    <w:rsid w:val="00D97925"/>
    <w:rsid w:val="00DA152B"/>
    <w:rsid w:val="00DA27EA"/>
    <w:rsid w:val="00DA323C"/>
    <w:rsid w:val="00DA3A63"/>
    <w:rsid w:val="00DA42EB"/>
    <w:rsid w:val="00DA5139"/>
    <w:rsid w:val="00DA54E4"/>
    <w:rsid w:val="00DA59A9"/>
    <w:rsid w:val="00DA5E65"/>
    <w:rsid w:val="00DA60C7"/>
    <w:rsid w:val="00DA65EB"/>
    <w:rsid w:val="00DA6E42"/>
    <w:rsid w:val="00DB003C"/>
    <w:rsid w:val="00DB138F"/>
    <w:rsid w:val="00DB2DB3"/>
    <w:rsid w:val="00DB52F0"/>
    <w:rsid w:val="00DB5703"/>
    <w:rsid w:val="00DB6176"/>
    <w:rsid w:val="00DB6402"/>
    <w:rsid w:val="00DB6865"/>
    <w:rsid w:val="00DC04BC"/>
    <w:rsid w:val="00DC2760"/>
    <w:rsid w:val="00DC4D30"/>
    <w:rsid w:val="00DC5BAE"/>
    <w:rsid w:val="00DC6AB8"/>
    <w:rsid w:val="00DC775B"/>
    <w:rsid w:val="00DC7C8D"/>
    <w:rsid w:val="00DC7D15"/>
    <w:rsid w:val="00DC7D79"/>
    <w:rsid w:val="00DD00BD"/>
    <w:rsid w:val="00DD0BF2"/>
    <w:rsid w:val="00DD1950"/>
    <w:rsid w:val="00DD3306"/>
    <w:rsid w:val="00DD3908"/>
    <w:rsid w:val="00DD49FF"/>
    <w:rsid w:val="00DD5100"/>
    <w:rsid w:val="00DD522A"/>
    <w:rsid w:val="00DD5826"/>
    <w:rsid w:val="00DD5EC5"/>
    <w:rsid w:val="00DD6B95"/>
    <w:rsid w:val="00DD79E9"/>
    <w:rsid w:val="00DE0693"/>
    <w:rsid w:val="00DE104B"/>
    <w:rsid w:val="00DE21AB"/>
    <w:rsid w:val="00DE4B1B"/>
    <w:rsid w:val="00DE52EE"/>
    <w:rsid w:val="00DE550C"/>
    <w:rsid w:val="00DE5604"/>
    <w:rsid w:val="00DE659D"/>
    <w:rsid w:val="00DE6D39"/>
    <w:rsid w:val="00DE6D68"/>
    <w:rsid w:val="00DE7ABB"/>
    <w:rsid w:val="00DF0994"/>
    <w:rsid w:val="00DF2532"/>
    <w:rsid w:val="00DF2714"/>
    <w:rsid w:val="00DF3F38"/>
    <w:rsid w:val="00DF40AB"/>
    <w:rsid w:val="00DF4BA1"/>
    <w:rsid w:val="00DF5183"/>
    <w:rsid w:val="00DF5BE2"/>
    <w:rsid w:val="00DF5FF9"/>
    <w:rsid w:val="00DF7D55"/>
    <w:rsid w:val="00DF7E85"/>
    <w:rsid w:val="00E00039"/>
    <w:rsid w:val="00E0113F"/>
    <w:rsid w:val="00E01F76"/>
    <w:rsid w:val="00E025B9"/>
    <w:rsid w:val="00E03B38"/>
    <w:rsid w:val="00E04968"/>
    <w:rsid w:val="00E04FD0"/>
    <w:rsid w:val="00E059B3"/>
    <w:rsid w:val="00E06663"/>
    <w:rsid w:val="00E10211"/>
    <w:rsid w:val="00E106CB"/>
    <w:rsid w:val="00E10C09"/>
    <w:rsid w:val="00E10F06"/>
    <w:rsid w:val="00E11065"/>
    <w:rsid w:val="00E111BD"/>
    <w:rsid w:val="00E112D3"/>
    <w:rsid w:val="00E12077"/>
    <w:rsid w:val="00E12EF8"/>
    <w:rsid w:val="00E1406F"/>
    <w:rsid w:val="00E14E04"/>
    <w:rsid w:val="00E1518A"/>
    <w:rsid w:val="00E1562E"/>
    <w:rsid w:val="00E15A2F"/>
    <w:rsid w:val="00E15CFA"/>
    <w:rsid w:val="00E17303"/>
    <w:rsid w:val="00E174CD"/>
    <w:rsid w:val="00E17FB4"/>
    <w:rsid w:val="00E201D6"/>
    <w:rsid w:val="00E20B34"/>
    <w:rsid w:val="00E21C9B"/>
    <w:rsid w:val="00E21D92"/>
    <w:rsid w:val="00E22774"/>
    <w:rsid w:val="00E233B0"/>
    <w:rsid w:val="00E24E06"/>
    <w:rsid w:val="00E2511C"/>
    <w:rsid w:val="00E26CCA"/>
    <w:rsid w:val="00E270D7"/>
    <w:rsid w:val="00E30089"/>
    <w:rsid w:val="00E30CA4"/>
    <w:rsid w:val="00E31327"/>
    <w:rsid w:val="00E32139"/>
    <w:rsid w:val="00E33B34"/>
    <w:rsid w:val="00E35384"/>
    <w:rsid w:val="00E35480"/>
    <w:rsid w:val="00E35586"/>
    <w:rsid w:val="00E360ED"/>
    <w:rsid w:val="00E402FD"/>
    <w:rsid w:val="00E405A0"/>
    <w:rsid w:val="00E41ADD"/>
    <w:rsid w:val="00E42CE8"/>
    <w:rsid w:val="00E447F6"/>
    <w:rsid w:val="00E44FAC"/>
    <w:rsid w:val="00E452F4"/>
    <w:rsid w:val="00E453D4"/>
    <w:rsid w:val="00E4551A"/>
    <w:rsid w:val="00E45DEF"/>
    <w:rsid w:val="00E47354"/>
    <w:rsid w:val="00E473B7"/>
    <w:rsid w:val="00E47514"/>
    <w:rsid w:val="00E505A5"/>
    <w:rsid w:val="00E51BD7"/>
    <w:rsid w:val="00E51BDB"/>
    <w:rsid w:val="00E52C45"/>
    <w:rsid w:val="00E53391"/>
    <w:rsid w:val="00E533F4"/>
    <w:rsid w:val="00E54B66"/>
    <w:rsid w:val="00E54EB7"/>
    <w:rsid w:val="00E550EE"/>
    <w:rsid w:val="00E55481"/>
    <w:rsid w:val="00E558A7"/>
    <w:rsid w:val="00E55FEE"/>
    <w:rsid w:val="00E57107"/>
    <w:rsid w:val="00E60D9D"/>
    <w:rsid w:val="00E62AE6"/>
    <w:rsid w:val="00E6312C"/>
    <w:rsid w:val="00E6339E"/>
    <w:rsid w:val="00E636A7"/>
    <w:rsid w:val="00E637AE"/>
    <w:rsid w:val="00E63886"/>
    <w:rsid w:val="00E64809"/>
    <w:rsid w:val="00E65815"/>
    <w:rsid w:val="00E660BF"/>
    <w:rsid w:val="00E66459"/>
    <w:rsid w:val="00E66E63"/>
    <w:rsid w:val="00E678DD"/>
    <w:rsid w:val="00E70053"/>
    <w:rsid w:val="00E700A4"/>
    <w:rsid w:val="00E71635"/>
    <w:rsid w:val="00E71E9C"/>
    <w:rsid w:val="00E71FC3"/>
    <w:rsid w:val="00E72E23"/>
    <w:rsid w:val="00E736D0"/>
    <w:rsid w:val="00E73756"/>
    <w:rsid w:val="00E745CC"/>
    <w:rsid w:val="00E74B84"/>
    <w:rsid w:val="00E74E8C"/>
    <w:rsid w:val="00E75244"/>
    <w:rsid w:val="00E80D1E"/>
    <w:rsid w:val="00E8209C"/>
    <w:rsid w:val="00E82427"/>
    <w:rsid w:val="00E851D4"/>
    <w:rsid w:val="00E853F0"/>
    <w:rsid w:val="00E86163"/>
    <w:rsid w:val="00E86921"/>
    <w:rsid w:val="00E874FA"/>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86D"/>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2975"/>
    <w:rsid w:val="00EB29F1"/>
    <w:rsid w:val="00EB2B46"/>
    <w:rsid w:val="00EB3CC1"/>
    <w:rsid w:val="00EB45B3"/>
    <w:rsid w:val="00EB5CBC"/>
    <w:rsid w:val="00EC2CBC"/>
    <w:rsid w:val="00EC3E61"/>
    <w:rsid w:val="00EC4472"/>
    <w:rsid w:val="00EC529C"/>
    <w:rsid w:val="00EC59DC"/>
    <w:rsid w:val="00EC6A73"/>
    <w:rsid w:val="00EC7CB8"/>
    <w:rsid w:val="00EC7F8B"/>
    <w:rsid w:val="00ED13C8"/>
    <w:rsid w:val="00ED1F27"/>
    <w:rsid w:val="00ED26A0"/>
    <w:rsid w:val="00ED3AF4"/>
    <w:rsid w:val="00ED48C8"/>
    <w:rsid w:val="00ED5F34"/>
    <w:rsid w:val="00EE15FB"/>
    <w:rsid w:val="00EE1B35"/>
    <w:rsid w:val="00EE221E"/>
    <w:rsid w:val="00EE2253"/>
    <w:rsid w:val="00EE2D9A"/>
    <w:rsid w:val="00EE333E"/>
    <w:rsid w:val="00EE4762"/>
    <w:rsid w:val="00EE48BD"/>
    <w:rsid w:val="00EE54C5"/>
    <w:rsid w:val="00EE5A7F"/>
    <w:rsid w:val="00EE6624"/>
    <w:rsid w:val="00EE6EC7"/>
    <w:rsid w:val="00EF0150"/>
    <w:rsid w:val="00EF0890"/>
    <w:rsid w:val="00EF144E"/>
    <w:rsid w:val="00EF2294"/>
    <w:rsid w:val="00EF2DFA"/>
    <w:rsid w:val="00EF3876"/>
    <w:rsid w:val="00EF48C8"/>
    <w:rsid w:val="00EF49DD"/>
    <w:rsid w:val="00EF4B14"/>
    <w:rsid w:val="00EF6821"/>
    <w:rsid w:val="00EF6A67"/>
    <w:rsid w:val="00EF72B4"/>
    <w:rsid w:val="00F00EDF"/>
    <w:rsid w:val="00F019B8"/>
    <w:rsid w:val="00F01F22"/>
    <w:rsid w:val="00F04193"/>
    <w:rsid w:val="00F04E95"/>
    <w:rsid w:val="00F05010"/>
    <w:rsid w:val="00F050D4"/>
    <w:rsid w:val="00F06059"/>
    <w:rsid w:val="00F070C6"/>
    <w:rsid w:val="00F11985"/>
    <w:rsid w:val="00F123D6"/>
    <w:rsid w:val="00F1305E"/>
    <w:rsid w:val="00F13CF4"/>
    <w:rsid w:val="00F13DC9"/>
    <w:rsid w:val="00F152B5"/>
    <w:rsid w:val="00F1606A"/>
    <w:rsid w:val="00F16184"/>
    <w:rsid w:val="00F17002"/>
    <w:rsid w:val="00F173B2"/>
    <w:rsid w:val="00F17C73"/>
    <w:rsid w:val="00F17F91"/>
    <w:rsid w:val="00F20FD7"/>
    <w:rsid w:val="00F2116D"/>
    <w:rsid w:val="00F2198B"/>
    <w:rsid w:val="00F21DAE"/>
    <w:rsid w:val="00F229AB"/>
    <w:rsid w:val="00F24B7C"/>
    <w:rsid w:val="00F24BA2"/>
    <w:rsid w:val="00F24E9B"/>
    <w:rsid w:val="00F25876"/>
    <w:rsid w:val="00F26F96"/>
    <w:rsid w:val="00F273BE"/>
    <w:rsid w:val="00F3078F"/>
    <w:rsid w:val="00F328AE"/>
    <w:rsid w:val="00F34AE0"/>
    <w:rsid w:val="00F34FE4"/>
    <w:rsid w:val="00F35EDB"/>
    <w:rsid w:val="00F36071"/>
    <w:rsid w:val="00F40952"/>
    <w:rsid w:val="00F40D3C"/>
    <w:rsid w:val="00F4181D"/>
    <w:rsid w:val="00F42961"/>
    <w:rsid w:val="00F4548A"/>
    <w:rsid w:val="00F46089"/>
    <w:rsid w:val="00F47EF9"/>
    <w:rsid w:val="00F536C0"/>
    <w:rsid w:val="00F53E0E"/>
    <w:rsid w:val="00F53F1F"/>
    <w:rsid w:val="00F54B12"/>
    <w:rsid w:val="00F54FB4"/>
    <w:rsid w:val="00F55E41"/>
    <w:rsid w:val="00F561F9"/>
    <w:rsid w:val="00F603E0"/>
    <w:rsid w:val="00F609CB"/>
    <w:rsid w:val="00F637BA"/>
    <w:rsid w:val="00F64694"/>
    <w:rsid w:val="00F65495"/>
    <w:rsid w:val="00F65707"/>
    <w:rsid w:val="00F65C92"/>
    <w:rsid w:val="00F66038"/>
    <w:rsid w:val="00F66CCA"/>
    <w:rsid w:val="00F66D50"/>
    <w:rsid w:val="00F66FC1"/>
    <w:rsid w:val="00F67B1F"/>
    <w:rsid w:val="00F705BD"/>
    <w:rsid w:val="00F709CB"/>
    <w:rsid w:val="00F70D52"/>
    <w:rsid w:val="00F71B05"/>
    <w:rsid w:val="00F72FA4"/>
    <w:rsid w:val="00F7323B"/>
    <w:rsid w:val="00F73CF1"/>
    <w:rsid w:val="00F75022"/>
    <w:rsid w:val="00F75EAC"/>
    <w:rsid w:val="00F7743F"/>
    <w:rsid w:val="00F801FA"/>
    <w:rsid w:val="00F80F1B"/>
    <w:rsid w:val="00F818B5"/>
    <w:rsid w:val="00F81D8B"/>
    <w:rsid w:val="00F82F3D"/>
    <w:rsid w:val="00F83012"/>
    <w:rsid w:val="00F858C0"/>
    <w:rsid w:val="00F85945"/>
    <w:rsid w:val="00F85C78"/>
    <w:rsid w:val="00F864F6"/>
    <w:rsid w:val="00F9024D"/>
    <w:rsid w:val="00F90F3A"/>
    <w:rsid w:val="00F91540"/>
    <w:rsid w:val="00F91609"/>
    <w:rsid w:val="00F918D9"/>
    <w:rsid w:val="00F92552"/>
    <w:rsid w:val="00F9392D"/>
    <w:rsid w:val="00F93FF7"/>
    <w:rsid w:val="00F9487C"/>
    <w:rsid w:val="00F948B1"/>
    <w:rsid w:val="00F953AF"/>
    <w:rsid w:val="00F97DFE"/>
    <w:rsid w:val="00FA04F9"/>
    <w:rsid w:val="00FA0C45"/>
    <w:rsid w:val="00FA1F15"/>
    <w:rsid w:val="00FA2D5E"/>
    <w:rsid w:val="00FA3E06"/>
    <w:rsid w:val="00FA481E"/>
    <w:rsid w:val="00FA4B94"/>
    <w:rsid w:val="00FA6089"/>
    <w:rsid w:val="00FA70CC"/>
    <w:rsid w:val="00FB04AA"/>
    <w:rsid w:val="00FB0C66"/>
    <w:rsid w:val="00FB1C14"/>
    <w:rsid w:val="00FB20ED"/>
    <w:rsid w:val="00FB3213"/>
    <w:rsid w:val="00FB3B1E"/>
    <w:rsid w:val="00FB702F"/>
    <w:rsid w:val="00FB7E49"/>
    <w:rsid w:val="00FC01AB"/>
    <w:rsid w:val="00FC0205"/>
    <w:rsid w:val="00FC1927"/>
    <w:rsid w:val="00FC22E8"/>
    <w:rsid w:val="00FC2AC5"/>
    <w:rsid w:val="00FC419E"/>
    <w:rsid w:val="00FC5099"/>
    <w:rsid w:val="00FC5D22"/>
    <w:rsid w:val="00FC64D5"/>
    <w:rsid w:val="00FC65F7"/>
    <w:rsid w:val="00FC6B70"/>
    <w:rsid w:val="00FC6FC0"/>
    <w:rsid w:val="00FC718F"/>
    <w:rsid w:val="00FC795C"/>
    <w:rsid w:val="00FC7E4F"/>
    <w:rsid w:val="00FD03D2"/>
    <w:rsid w:val="00FD0F60"/>
    <w:rsid w:val="00FD112E"/>
    <w:rsid w:val="00FD1674"/>
    <w:rsid w:val="00FD17EE"/>
    <w:rsid w:val="00FD2066"/>
    <w:rsid w:val="00FD2A77"/>
    <w:rsid w:val="00FD35B3"/>
    <w:rsid w:val="00FD3A85"/>
    <w:rsid w:val="00FD3B1A"/>
    <w:rsid w:val="00FD6058"/>
    <w:rsid w:val="00FD7CBF"/>
    <w:rsid w:val="00FE013A"/>
    <w:rsid w:val="00FE01EB"/>
    <w:rsid w:val="00FE0529"/>
    <w:rsid w:val="00FE1352"/>
    <w:rsid w:val="00FE336D"/>
    <w:rsid w:val="00FE5104"/>
    <w:rsid w:val="00FE519E"/>
    <w:rsid w:val="00FE5DCF"/>
    <w:rsid w:val="00FF14C5"/>
    <w:rsid w:val="00FF1790"/>
    <w:rsid w:val="00FF1EB7"/>
    <w:rsid w:val="00FF248D"/>
    <w:rsid w:val="00FF2771"/>
    <w:rsid w:val="00FF297A"/>
    <w:rsid w:val="00FF2DD1"/>
    <w:rsid w:val="00FF2DF5"/>
    <w:rsid w:val="00FF3E73"/>
    <w:rsid w:val="00FF43BA"/>
    <w:rsid w:val="00FF4B53"/>
    <w:rsid w:val="00FF4B80"/>
    <w:rsid w:val="00FF5524"/>
    <w:rsid w:val="00FF64FA"/>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s://www.clinicalkey.com/student/topic/heart%20disease"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s://www.clinicalkey.com/student/content/book/3-s2.0-B978032375648800003X"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w3.org/TR/WCAG20/" TargetMode="Externa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22" Type="http://schemas.openxmlformats.org/officeDocument/2006/relationships/hyperlink" Target="https://www.w3.org/TR/WCAG21/" TargetMode="External"/><Relationship Id="rId27" Type="http://schemas.openxmlformats.org/officeDocument/2006/relationships/hyperlink" Target="http://www.w3.org/TR/WCAG20/" TargetMode="External"/><Relationship Id="rId30" Type="http://schemas.openxmlformats.org/officeDocument/2006/relationships/hyperlink" Target="https://www.clinicalkey.com/student/topic/heart%20disease"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s://www.clinicalkey.com/student/content/book/3-s2.0-B978032375648800003X" TargetMode="External"/><Relationship Id="rId56" Type="http://schemas.openxmlformats.org/officeDocument/2006/relationships/hyperlink" Target="http://www.w3.org/TR/WCAG20/" TargetMode="External"/><Relationship Id="rId64"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s://www.clinicalkey.com/student/topic/heart%20disease"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theme" Target="theme/theme1.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www.w3.org/TR/WCAG20/" TargetMode="External"/><Relationship Id="rId49" Type="http://schemas.openxmlformats.org/officeDocument/2006/relationships/hyperlink" Target="https://www.w3.org/TR/WCAG21/" TargetMode="External"/><Relationship Id="rId57" Type="http://schemas.openxmlformats.org/officeDocument/2006/relationships/hyperlink" Target="http://www.w3.org/TR/WCAG20/" TargetMode="External"/><Relationship Id="rId10" Type="http://schemas.openxmlformats.org/officeDocument/2006/relationships/hyperlink" Target="http://www.w3.org/TR/WCAG20/" TargetMode="External"/><Relationship Id="rId31" Type="http://schemas.openxmlformats.org/officeDocument/2006/relationships/hyperlink" Target="https://www.clinicalkey.com/student/topic/syringomyelia"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3" Type="http://schemas.openxmlformats.org/officeDocument/2006/relationships/hyperlink" Target="https://www.clinicalkey.com/student/topic/syringomyelia"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15</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28922</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195</cp:revision>
  <dcterms:created xsi:type="dcterms:W3CDTF">2024-04-29T14:50:00Z</dcterms:created>
  <dcterms:modified xsi:type="dcterms:W3CDTF">2024-05-09T12:21:00Z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