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6F69E8">
      <w:pPr>
        <w:pStyle w:val="Title"/>
      </w:pPr>
      <w:r>
        <w:t>VPAT Accessibility Conformance Report</w:t>
      </w:r>
    </w:p>
    <w:p w14:paraId="0FCA370A" w14:textId="77777777" w:rsidR="007A1AC4" w:rsidRPr="00F25410" w:rsidRDefault="007A1AC4" w:rsidP="006F69E8">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6F69E8">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5E42E120" w:rsidR="007A1AC4" w:rsidRPr="000D55CE" w:rsidRDefault="00C041DE" w:rsidP="007A1AC4">
            <w:pPr>
              <w:rPr>
                <w:rStyle w:val="Strong"/>
                <w:bCs w:val="0"/>
              </w:rPr>
            </w:pPr>
            <w:r>
              <w:rPr>
                <w:rStyle w:val="Strong"/>
                <w:bCs w:val="0"/>
              </w:rPr>
              <w:t>Reaxys</w:t>
            </w:r>
          </w:p>
        </w:tc>
      </w:tr>
      <w:tr w:rsidR="007A1AC4" w:rsidRPr="00B52BD8" w14:paraId="2CF79D98" w14:textId="77777777" w:rsidTr="006F69E8">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4B92F847" w:rsidR="007A1AC4" w:rsidRPr="00E35480" w:rsidRDefault="00C041DE" w:rsidP="007A1AC4">
            <w:pPr>
              <w:rPr>
                <w:rStyle w:val="Strong"/>
                <w:b w:val="0"/>
                <w:bCs w:val="0"/>
              </w:rPr>
            </w:pPr>
            <w:r>
              <w:rPr>
                <w:rStyle w:val="Strong"/>
                <w:b w:val="0"/>
              </w:rPr>
              <w:t>December 12th</w:t>
            </w:r>
            <w:r w:rsidR="00CF2EE5">
              <w:rPr>
                <w:rStyle w:val="Strong"/>
                <w:b w:val="0"/>
              </w:rPr>
              <w:t>, 2023</w:t>
            </w:r>
          </w:p>
        </w:tc>
      </w:tr>
      <w:tr w:rsidR="007A1AC4" w:rsidRPr="00B52BD8" w14:paraId="7BA0A5BB" w14:textId="77777777" w:rsidTr="006F69E8">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128A5B75" w:rsidR="00743F8E" w:rsidRPr="00E63238" w:rsidRDefault="00743F8E" w:rsidP="007A1AC4">
            <w:pPr>
              <w:rPr>
                <w:rStyle w:val="Strong"/>
                <w:b w:val="0"/>
              </w:rPr>
            </w:pPr>
            <w:r>
              <w:t>Madison Russell (Digital Accessibility Team)</w:t>
            </w:r>
          </w:p>
        </w:tc>
      </w:tr>
      <w:tr w:rsidR="007A1AC4" w:rsidRPr="00B52BD8" w14:paraId="2E067387" w14:textId="77777777" w:rsidTr="006F69E8">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4D5F143A" w:rsidR="007A1AC4" w:rsidRPr="00EC16B9" w:rsidRDefault="007A1AC4" w:rsidP="007A1AC4">
            <w:pPr>
              <w:rPr>
                <w:rStyle w:val="Strong"/>
              </w:rPr>
            </w:pPr>
            <w:r w:rsidRPr="00EC16B9">
              <w:t>This document rates</w:t>
            </w:r>
            <w:r>
              <w:t xml:space="preserve"> </w:t>
            </w:r>
            <w:r w:rsidR="00DF6E46">
              <w:t>Reaxys</w:t>
            </w:r>
            <w:r w:rsidRPr="00EC16B9">
              <w:t xml:space="preserve"> according to the W3C WCAG 2.</w:t>
            </w:r>
            <w:r>
              <w:t>1</w:t>
            </w:r>
            <w:r w:rsidRPr="00EC16B9">
              <w:t xml:space="preserve"> A an</w:t>
            </w:r>
            <w:r>
              <w:t xml:space="preserve">d AA requirements. </w:t>
            </w:r>
          </w:p>
        </w:tc>
      </w:tr>
      <w:tr w:rsidR="007A1AC4" w:rsidRPr="00B52BD8" w14:paraId="3EF540DA" w14:textId="77777777" w:rsidTr="006F69E8">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4476CFDB" w:rsidR="007A1AC4" w:rsidRPr="00E63238" w:rsidRDefault="00450532" w:rsidP="007A1AC4">
            <w:pPr>
              <w:pStyle w:val="NormalWeb"/>
              <w:rPr>
                <w:rStyle w:val="Strong"/>
                <w:b w:val="0"/>
                <w:bCs w:val="0"/>
              </w:rPr>
            </w:pPr>
            <w:r>
              <w:rPr>
                <w:lang w:val="en-GB"/>
              </w:rPr>
              <w:t>Elsevier Digital Accessibility Team</w:t>
            </w:r>
            <w:r w:rsidR="007A1AC4" w:rsidRPr="00E63238">
              <w:rPr>
                <w:lang w:val="en-GB"/>
              </w:rPr>
              <w:br/>
            </w:r>
            <w:hyperlink r:id="rId8" w:history="1">
              <w:r w:rsidR="007A1AC4" w:rsidRPr="00EC16B9">
                <w:rPr>
                  <w:rStyle w:val="Hyperlink"/>
                </w:rPr>
                <w:t>accessibility@elsevier.com</w:t>
              </w:r>
            </w:hyperlink>
          </w:p>
        </w:tc>
      </w:tr>
      <w:tr w:rsidR="007A1AC4" w:rsidRPr="00B52BD8" w14:paraId="2D519F28" w14:textId="77777777" w:rsidTr="006F69E8">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0539A722"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Pr>
                <w:rStyle w:val="Strong"/>
                <w:b w:val="0"/>
              </w:rPr>
              <w:br/>
            </w:r>
            <w:r w:rsidRPr="00E63238">
              <w:rPr>
                <w:rStyle w:val="Strong"/>
                <w:b w:val="0"/>
              </w:rPr>
              <w:t>JAWS 1</w:t>
            </w:r>
            <w:r w:rsidR="00374FC7">
              <w:rPr>
                <w:rStyle w:val="Strong"/>
                <w:b w:val="0"/>
              </w:rPr>
              <w:t>7</w:t>
            </w:r>
            <w:r>
              <w:rPr>
                <w:rStyle w:val="Strong"/>
                <w:b w:val="0"/>
              </w:rPr>
              <w:t xml:space="preserve"> on </w:t>
            </w:r>
            <w:r w:rsidR="00374FC7">
              <w:rPr>
                <w:rStyle w:val="Strong"/>
                <w:b w:val="0"/>
              </w:rPr>
              <w:t>Chrome</w:t>
            </w:r>
            <w:r w:rsidRPr="00E63238">
              <w:rPr>
                <w:rStyle w:val="Strong"/>
                <w:b w:val="0"/>
              </w:rPr>
              <w:t xml:space="preserve"> </w:t>
            </w:r>
            <w:r w:rsidR="00112340">
              <w:rPr>
                <w:rStyle w:val="Strong"/>
                <w:b w:val="0"/>
              </w:rPr>
              <w:t>V 108</w:t>
            </w:r>
            <w:r w:rsidR="00422A58">
              <w:rPr>
                <w:rStyle w:val="Strong"/>
                <w:b w:val="0"/>
              </w:rPr>
              <w:t xml:space="preserve"> </w:t>
            </w:r>
            <w:r w:rsidRPr="00E63238">
              <w:rPr>
                <w:rStyle w:val="Strong"/>
                <w:b w:val="0"/>
              </w:rPr>
              <w:t xml:space="preserve">on Windows </w:t>
            </w:r>
            <w:r>
              <w:rPr>
                <w:rStyle w:val="Strong"/>
                <w:b w:val="0"/>
              </w:rPr>
              <w:t>10</w:t>
            </w:r>
            <w:r w:rsidRPr="00E63238">
              <w:rPr>
                <w:rStyle w:val="Strong"/>
                <w:b w:val="0"/>
              </w:rPr>
              <w:br/>
            </w:r>
            <w:r>
              <w:rPr>
                <w:rStyle w:val="Strong"/>
                <w:b w:val="0"/>
              </w:rPr>
              <w:t>NVDA screen reader v20</w:t>
            </w:r>
            <w:r w:rsidR="000A182A">
              <w:rPr>
                <w:rStyle w:val="Strong"/>
                <w:b w:val="0"/>
              </w:rPr>
              <w:t>2</w:t>
            </w:r>
            <w:r w:rsidR="008F7A00">
              <w:rPr>
                <w:rStyle w:val="Strong"/>
                <w:b w:val="0"/>
              </w:rPr>
              <w:t>2.1</w:t>
            </w:r>
            <w:r>
              <w:rPr>
                <w:rStyle w:val="Strong"/>
                <w:b w:val="0"/>
              </w:rPr>
              <w:br/>
            </w:r>
            <w:r w:rsidRPr="00E63238">
              <w:rPr>
                <w:rStyle w:val="Strong"/>
                <w:b w:val="0"/>
              </w:rPr>
              <w:t xml:space="preserve">Wave </w:t>
            </w:r>
            <w:r>
              <w:rPr>
                <w:rStyle w:val="Strong"/>
                <w:b w:val="0"/>
              </w:rPr>
              <w:t>Extension</w:t>
            </w:r>
            <w:r w:rsidR="00422A58">
              <w:rPr>
                <w:rStyle w:val="Strong"/>
                <w:b w:val="0"/>
              </w:rPr>
              <w:br/>
              <w:t>aXe Extension for Chrome</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9" w:history="1">
              <w:r w:rsidRPr="00EC16B9">
                <w:rPr>
                  <w:rStyle w:val="Hyperlink"/>
                </w:rPr>
                <w:t>http://romeo.elsevier.com/accessibility_checklist/</w:t>
              </w:r>
            </w:hyperlink>
          </w:p>
        </w:tc>
      </w:tr>
      <w:tr w:rsidR="007A1AC4" w:rsidRPr="00B52BD8" w14:paraId="739168DA" w14:textId="77777777" w:rsidTr="006F69E8">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6F69E8">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10562720" w:rsidR="007A1AC4" w:rsidRPr="00A00930" w:rsidRDefault="001D01E7" w:rsidP="007A1AC4">
            <w:r>
              <w:t xml:space="preserve">Sign In, </w:t>
            </w:r>
            <w:r w:rsidR="00C06A13">
              <w:t xml:space="preserve">Header, Footer, </w:t>
            </w:r>
            <w:r w:rsidR="00772A9A">
              <w:t xml:space="preserve">Quick Search, </w:t>
            </w:r>
            <w:r w:rsidR="00410166">
              <w:t>Quick Search Results</w:t>
            </w:r>
            <w:r w:rsidR="006452A4">
              <w:t>, Query Builder</w:t>
            </w:r>
            <w:r w:rsidR="009E46C7">
              <w:t>, Document Results</w:t>
            </w:r>
            <w:r w:rsidR="00034732">
              <w:t>, Substances Results</w:t>
            </w:r>
            <w:r w:rsidR="00E846E6">
              <w:t>, Preparations</w:t>
            </w:r>
            <w:r w:rsidR="00663B8B">
              <w:t>, Reactions Results</w:t>
            </w:r>
            <w:r w:rsidR="001E319A">
              <w:t>, Targets Results</w:t>
            </w:r>
            <w:r w:rsidR="00AA3900">
              <w:t>, Retrosynthesis</w:t>
            </w:r>
            <w:r w:rsidR="00BC32C8">
              <w:t>, History</w:t>
            </w:r>
            <w:r w:rsidR="00AE2C5F">
              <w:t>, Structure Editor</w:t>
            </w:r>
            <w:r w:rsidR="00254B92">
              <w:t>, Feedback</w:t>
            </w:r>
            <w:r w:rsidR="006E48B6">
              <w:t>, Resource Center</w:t>
            </w:r>
          </w:p>
        </w:tc>
      </w:tr>
      <w:tr w:rsidR="007A1AC4" w:rsidRPr="00B52BD8" w14:paraId="2F27C3A6" w14:textId="77777777" w:rsidTr="006F69E8">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6F69E8">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6F69E8"/>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B6514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2298FDF1" w:rsidR="00DF7D55" w:rsidRPr="00556AB9" w:rsidRDefault="00906C07" w:rsidP="00E106CB">
            <w:pPr>
              <w:rPr>
                <w:rFonts w:eastAsia="Times New Roman" w:cs="Calibri"/>
              </w:rPr>
            </w:pPr>
            <w:r>
              <w:rPr>
                <w:rFonts w:eastAsia="Times New Roman" w:cs="Calibri"/>
              </w:rPr>
              <w:t>Partially s</w:t>
            </w:r>
            <w:r w:rsidR="00C16A90">
              <w:rPr>
                <w:rFonts w:eastAsia="Times New Roman" w:cs="Calibri"/>
              </w:rPr>
              <w:t>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AD7AB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9" w14:textId="74C6F270" w:rsidR="00AF3EC4" w:rsidRPr="00556AB9" w:rsidRDefault="00AD7ABB" w:rsidP="00AF3EC4">
            <w:pPr>
              <w:rPr>
                <w:rFonts w:eastAsia="Times New Roman" w:cs="Calibri"/>
              </w:rPr>
            </w:pPr>
            <w:r>
              <w:rPr>
                <w:rFonts w:eastAsia="Times New Roman" w:cs="Calibri"/>
              </w:rPr>
              <w:t>S</w:t>
            </w:r>
            <w:r w:rsidR="00B531D0">
              <w:rPr>
                <w:rFonts w:eastAsia="Times New Roman" w:cs="Calibri"/>
              </w:rPr>
              <w:t>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88521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1FFB819F" w:rsidR="001F7D1B" w:rsidRDefault="0088521F" w:rsidP="00AF3EC4">
            <w:pPr>
              <w:rPr>
                <w:rFonts w:eastAsia="Times New Roman" w:cs="Calibri"/>
              </w:rPr>
            </w:pPr>
            <w:r>
              <w:rPr>
                <w:rFonts w:eastAsia="Times New Roman" w:cs="Calibri"/>
              </w:rPr>
              <w:t>Partially s</w:t>
            </w:r>
            <w:r w:rsidR="0018061C">
              <w:rPr>
                <w:rFonts w:eastAsia="Times New Roman" w:cs="Calibri"/>
              </w:rPr>
              <w:t xml:space="preserve">upports </w:t>
            </w:r>
          </w:p>
        </w:tc>
      </w:tr>
      <w:tr w:rsidR="00DF7D55" w:rsidRPr="00556AB9" w14:paraId="5083C342" w14:textId="77777777" w:rsidTr="00654C4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CAF946" w:rsidR="00DF7D55" w:rsidRPr="00556AB9" w:rsidRDefault="00654C4C" w:rsidP="0089009D">
            <w:pPr>
              <w:rPr>
                <w:rFonts w:eastAsia="Times New Roman" w:cs="Calibri"/>
              </w:rPr>
            </w:pPr>
            <w:r>
              <w:rPr>
                <w:rFonts w:eastAsia="Times New Roman" w:cs="Calibri"/>
              </w:rPr>
              <w:t>Partially s</w:t>
            </w:r>
            <w:r w:rsidR="00126E3D">
              <w:rPr>
                <w:rFonts w:eastAsia="Times New Roman" w:cs="Calibri"/>
              </w:rPr>
              <w:t>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0C336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2E4EE322" w:rsidR="00AF3EC4" w:rsidRPr="00556AB9" w:rsidRDefault="000C336C" w:rsidP="00AF3EC4">
            <w:pPr>
              <w:rPr>
                <w:rFonts w:eastAsia="Times New Roman" w:cs="Calibri"/>
              </w:rPr>
            </w:pPr>
            <w:r>
              <w:rPr>
                <w:rFonts w:eastAsia="Times New Roman" w:cs="Calibri"/>
              </w:rPr>
              <w:t>Partially s</w:t>
            </w:r>
            <w:r w:rsidR="00126E3D">
              <w:rPr>
                <w:rFonts w:eastAsia="Times New Roman" w:cs="Calibri"/>
              </w:rPr>
              <w:t>upports</w:t>
            </w:r>
          </w:p>
        </w:tc>
      </w:tr>
      <w:tr w:rsidR="00AF3EC4" w:rsidRPr="00556AB9" w14:paraId="5083C352" w14:textId="77777777" w:rsidTr="0005287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469BFB01" w:rsidR="00AF3EC4" w:rsidRPr="00556AB9" w:rsidRDefault="0005287A" w:rsidP="00AF3EC4">
            <w:pPr>
              <w:rPr>
                <w:rFonts w:eastAsia="Times New Roman" w:cs="Calibri"/>
              </w:rPr>
            </w:pPr>
            <w:r>
              <w:rPr>
                <w:rFonts w:eastAsia="Times New Roman" w:cs="Calibri"/>
              </w:rPr>
              <w:t>S</w:t>
            </w:r>
            <w:r w:rsidR="00B531D0">
              <w:rPr>
                <w:rFonts w:eastAsia="Times New Roman" w:cs="Calibri"/>
              </w:rPr>
              <w:t>upports</w:t>
            </w:r>
          </w:p>
        </w:tc>
      </w:tr>
      <w:tr w:rsidR="001F7D1B" w:rsidRPr="00556AB9" w14:paraId="2124E9F7" w14:textId="77777777" w:rsidTr="002B0A0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099BE8EB" w:rsidR="001F7D1B" w:rsidRPr="00556AB9" w:rsidRDefault="002B0A0D" w:rsidP="00AF3EC4">
            <w:pPr>
              <w:rPr>
                <w:rFonts w:eastAsia="Times New Roman" w:cs="Calibri"/>
              </w:rPr>
            </w:pPr>
            <w:r>
              <w:rPr>
                <w:rFonts w:eastAsia="Times New Roman" w:cs="Calibri"/>
              </w:rPr>
              <w:t>Partially s</w:t>
            </w:r>
            <w:r w:rsidR="00126E3D">
              <w:rPr>
                <w:rFonts w:eastAsia="Times New Roman" w:cs="Calibri"/>
              </w:rPr>
              <w:t>upport</w:t>
            </w:r>
            <w:r w:rsidR="00D36FD3">
              <w:rPr>
                <w:rFonts w:eastAsia="Times New Roman" w:cs="Calibri"/>
              </w:rPr>
              <w:t>s</w:t>
            </w:r>
          </w:p>
        </w:tc>
      </w:tr>
      <w:tr w:rsidR="001F7D1B" w:rsidRPr="00556AB9" w14:paraId="4F1ABE6D"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1CC6B7F0" w:rsidR="001F7D1B" w:rsidRDefault="00126E3D" w:rsidP="00AF3EC4">
            <w:pPr>
              <w:rPr>
                <w:rFonts w:eastAsia="Times New Roman" w:cs="Calibri"/>
              </w:rPr>
            </w:pPr>
            <w:r>
              <w:rPr>
                <w:rFonts w:eastAsia="Times New Roman" w:cs="Calibri"/>
              </w:rPr>
              <w:t>Partially supports</w:t>
            </w:r>
          </w:p>
        </w:tc>
      </w:tr>
      <w:tr w:rsidR="001F7D1B" w:rsidRPr="00556AB9" w14:paraId="48B80330" w14:textId="77777777" w:rsidTr="00CF61B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290C3D2D" w:rsidR="001F7D1B" w:rsidRDefault="00CF61B0" w:rsidP="00AF3EC4">
            <w:pPr>
              <w:rPr>
                <w:rFonts w:eastAsia="Times New Roman" w:cs="Calibri"/>
              </w:rPr>
            </w:pPr>
            <w:r>
              <w:rPr>
                <w:rFonts w:eastAsia="Times New Roman" w:cs="Calibri"/>
              </w:rPr>
              <w:t>S</w:t>
            </w:r>
            <w:r w:rsidR="00210169">
              <w:rPr>
                <w:rFonts w:eastAsia="Times New Roman" w:cs="Calibri"/>
              </w:rPr>
              <w:t>upports</w:t>
            </w:r>
          </w:p>
        </w:tc>
      </w:tr>
      <w:tr w:rsidR="001F7D1B" w:rsidRPr="00556AB9" w14:paraId="3E2ABD91" w14:textId="77777777" w:rsidTr="00BE2F8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596C7D2F" w:rsidR="001F7D1B" w:rsidRDefault="00BE2F80" w:rsidP="00AF3EC4">
            <w:pPr>
              <w:rPr>
                <w:rFonts w:eastAsia="Times New Roman" w:cs="Calibri"/>
              </w:rPr>
            </w:pPr>
            <w:r>
              <w:rPr>
                <w:rFonts w:eastAsia="Times New Roman" w:cs="Calibri"/>
              </w:rPr>
              <w:t>S</w:t>
            </w:r>
            <w:r w:rsidR="00EC59DC">
              <w:rPr>
                <w:rFonts w:eastAsia="Times New Roman" w:cs="Calibri"/>
              </w:rPr>
              <w:t>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BE76B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9" w14:textId="6C9F7608" w:rsidR="00DF7D55" w:rsidRPr="00556AB9" w:rsidRDefault="00BE76BF" w:rsidP="0089009D">
            <w:pPr>
              <w:rPr>
                <w:rFonts w:eastAsia="Times New Roman" w:cs="Calibri"/>
              </w:rPr>
            </w:pPr>
            <w:r>
              <w:rPr>
                <w:rFonts w:eastAsia="Times New Roman" w:cs="Calibri"/>
              </w:rPr>
              <w:t>Partially s</w:t>
            </w:r>
            <w:r w:rsidR="00210169">
              <w:rPr>
                <w:rFonts w:eastAsia="Times New Roman" w:cs="Calibri"/>
              </w:rPr>
              <w:t>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072E8">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9004455" w:rsidR="00DF7D55" w:rsidRPr="00556AB9" w:rsidRDefault="004072E8" w:rsidP="0089009D">
            <w:pPr>
              <w:rPr>
                <w:rFonts w:eastAsia="Times New Roman" w:cs="Calibri"/>
              </w:rPr>
            </w:pPr>
            <w:r>
              <w:rPr>
                <w:rFonts w:eastAsia="Times New Roman" w:cs="Calibri"/>
              </w:rPr>
              <w:t>S</w:t>
            </w:r>
            <w:r w:rsidR="00B531D0">
              <w:rPr>
                <w:rFonts w:eastAsia="Times New Roman" w:cs="Calibri"/>
              </w:rPr>
              <w:t>upport</w:t>
            </w:r>
            <w:r>
              <w:rPr>
                <w:rFonts w:eastAsia="Times New Roman" w:cs="Calibri"/>
              </w:rPr>
              <w:t>s</w:t>
            </w:r>
          </w:p>
        </w:tc>
      </w:tr>
      <w:tr w:rsidR="00DF7D55" w:rsidRPr="00556AB9" w14:paraId="5083C362" w14:textId="77777777" w:rsidTr="00F625F4">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61" w14:textId="37C0C4FE" w:rsidR="00DF7D55" w:rsidRPr="00556AB9" w:rsidRDefault="00F625F4" w:rsidP="0089009D">
            <w:pPr>
              <w:rPr>
                <w:rFonts w:eastAsia="Times New Roman" w:cs="Calibri"/>
              </w:rPr>
            </w:pPr>
            <w:r>
              <w:rPr>
                <w:rFonts w:eastAsia="Times New Roman" w:cs="Calibri"/>
              </w:rPr>
              <w:t>Does not</w:t>
            </w:r>
            <w:r w:rsidR="00BE76BF">
              <w:rPr>
                <w:rFonts w:eastAsia="Times New Roman" w:cs="Calibri"/>
              </w:rPr>
              <w:t xml:space="preserve"> s</w:t>
            </w:r>
            <w:r w:rsidR="0065593E">
              <w:rPr>
                <w:rFonts w:eastAsia="Times New Roman" w:cs="Calibri"/>
              </w:rPr>
              <w:t>upport</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3362A2">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69" w14:textId="49369423" w:rsidR="00B526E0" w:rsidRPr="00556AB9" w:rsidRDefault="003362A2" w:rsidP="00B526E0">
            <w:pPr>
              <w:rPr>
                <w:rFonts w:eastAsia="Times New Roman" w:cs="Calibri"/>
              </w:rPr>
            </w:pPr>
            <w:r>
              <w:rPr>
                <w:rFonts w:eastAsia="Times New Roman" w:cs="Calibri"/>
              </w:rPr>
              <w:t>Supports</w:t>
            </w:r>
          </w:p>
        </w:tc>
      </w:tr>
      <w:tr w:rsidR="00B526E0" w:rsidRPr="00556AB9" w14:paraId="5083C36E" w14:textId="77777777" w:rsidTr="00BE76B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5C96EEC9" w:rsidR="00B526E0" w:rsidRPr="00556AB9" w:rsidRDefault="00BE76BF" w:rsidP="00B526E0">
            <w:pPr>
              <w:rPr>
                <w:rFonts w:eastAsia="Times New Roman" w:cs="Calibri"/>
              </w:rPr>
            </w:pPr>
            <w:r>
              <w:rPr>
                <w:rFonts w:eastAsia="Times New Roman" w:cs="Calibri"/>
              </w:rPr>
              <w:t>Does not s</w:t>
            </w:r>
            <w:r w:rsidR="00126E3D">
              <w:rPr>
                <w:rFonts w:eastAsia="Times New Roman" w:cs="Calibri"/>
              </w:rPr>
              <w:t>upport</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BE76B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4065A79C" w:rsidR="00B526E0" w:rsidRPr="00556AB9" w:rsidRDefault="00BE76BF" w:rsidP="00B526E0">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7A" w14:textId="77777777" w:rsidTr="004B1E5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7FF220E9" w:rsidR="00DF7D55" w:rsidRPr="00556AB9" w:rsidRDefault="004B1E5D" w:rsidP="0089009D">
            <w:pPr>
              <w:rPr>
                <w:rFonts w:eastAsia="Times New Roman" w:cs="Calibri"/>
              </w:rPr>
            </w:pPr>
            <w:r>
              <w:rPr>
                <w:rFonts w:eastAsia="Times New Roman" w:cs="Calibri"/>
              </w:rPr>
              <w:t>S</w:t>
            </w:r>
            <w:r w:rsidR="000E04FE">
              <w:rPr>
                <w:rFonts w:eastAsia="Times New Roman" w:cs="Calibri"/>
              </w:rPr>
              <w:t>upport</w:t>
            </w:r>
            <w:r w:rsidR="00F1013E">
              <w:rPr>
                <w:rFonts w:eastAsia="Times New Roman" w:cs="Calibri"/>
              </w:rPr>
              <w:t>s</w:t>
            </w:r>
          </w:p>
        </w:tc>
      </w:tr>
      <w:tr w:rsidR="00DF7D55" w:rsidRPr="00556AB9" w14:paraId="5083C37E" w14:textId="77777777" w:rsidTr="00CE46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4B15812E" w:rsidR="00DF7D55" w:rsidRPr="00556AB9" w:rsidRDefault="00CE4656" w:rsidP="0089009D">
            <w:pPr>
              <w:rPr>
                <w:rFonts w:eastAsia="Times New Roman" w:cs="Calibri"/>
              </w:rPr>
            </w:pPr>
            <w:r>
              <w:rPr>
                <w:rFonts w:eastAsia="Times New Roman" w:cs="Calibri"/>
              </w:rPr>
              <w:t>S</w:t>
            </w:r>
            <w:r w:rsidR="00210169">
              <w:rPr>
                <w:rFonts w:eastAsia="Times New Roman" w:cs="Calibri"/>
              </w:rPr>
              <w:t>upports</w:t>
            </w:r>
          </w:p>
        </w:tc>
      </w:tr>
      <w:tr w:rsidR="00DF7D55" w:rsidRPr="00556AB9" w14:paraId="5083C382" w14:textId="77777777" w:rsidTr="002A703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52EF8FF8" w:rsidR="00DF7D55" w:rsidRPr="00556AB9" w:rsidRDefault="002A703B" w:rsidP="0089009D">
            <w:pPr>
              <w:rPr>
                <w:rFonts w:eastAsia="Times New Roman" w:cs="Calibri"/>
              </w:rPr>
            </w:pPr>
            <w:r>
              <w:rPr>
                <w:rFonts w:eastAsia="Times New Roman" w:cs="Calibri"/>
              </w:rPr>
              <w:t>Partially s</w:t>
            </w:r>
            <w:r w:rsidR="00126E3D">
              <w:rPr>
                <w:rFonts w:eastAsia="Times New Roman" w:cs="Calibri"/>
              </w:rPr>
              <w:t>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18316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59A13AF0" w:rsidR="001F7D1B" w:rsidRDefault="00183160" w:rsidP="0089009D">
            <w:pPr>
              <w:rPr>
                <w:rFonts w:eastAsia="Times New Roman" w:cs="Calibri"/>
              </w:rPr>
            </w:pPr>
            <w:r>
              <w:rPr>
                <w:rFonts w:eastAsia="Times New Roman" w:cs="Calibri"/>
              </w:rPr>
              <w:t>S</w:t>
            </w:r>
            <w:r w:rsidR="00B531D0">
              <w:rPr>
                <w:rFonts w:eastAsia="Times New Roman" w:cs="Calibri"/>
              </w:rPr>
              <w:t>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89" w14:textId="1924A754" w:rsidR="00DF7D55" w:rsidRPr="00556AB9" w:rsidRDefault="004839B7" w:rsidP="0089009D">
            <w:pPr>
              <w:rPr>
                <w:rFonts w:eastAsia="Times New Roman" w:cs="Calibri"/>
              </w:rPr>
            </w:pPr>
            <w:r>
              <w:rPr>
                <w:rFonts w:eastAsia="Times New Roman" w:cs="Calibri"/>
              </w:rPr>
              <w:t>Does not</w:t>
            </w:r>
            <w:r w:rsidR="005B091A">
              <w:rPr>
                <w:rFonts w:eastAsia="Times New Roman" w:cs="Calibri"/>
              </w:rPr>
              <w:t xml:space="preserve"> s</w:t>
            </w:r>
            <w:r w:rsidR="00126E3D">
              <w:rPr>
                <w:rFonts w:eastAsia="Times New Roman" w:cs="Calibri"/>
              </w:rPr>
              <w:t>upport</w:t>
            </w:r>
          </w:p>
        </w:tc>
      </w:tr>
      <w:tr w:rsidR="00DF7D55" w:rsidRPr="00556AB9" w14:paraId="5083C38E" w14:textId="77777777" w:rsidTr="004839B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25D6A9C7" w:rsidR="00DF7D55" w:rsidRPr="00556AB9" w:rsidRDefault="004839B7"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2" w14:textId="77777777" w:rsidTr="00E40D5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60B0FDA2" w:rsidR="00DF7D55" w:rsidRPr="00556AB9" w:rsidRDefault="00E40D56"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lastRenderedPageBreak/>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1C4645">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7B818B9E" w:rsidR="00DF7D55" w:rsidRPr="00556AB9" w:rsidRDefault="001C4645" w:rsidP="0089009D">
            <w:pPr>
              <w:rPr>
                <w:rFonts w:eastAsia="Times New Roman" w:cs="Calibri"/>
              </w:rPr>
            </w:pPr>
            <w:r>
              <w:rPr>
                <w:rFonts w:eastAsia="Times New Roman" w:cs="Calibri"/>
              </w:rPr>
              <w:t>S</w:t>
            </w:r>
            <w:r w:rsidR="0065593E">
              <w:rPr>
                <w:rFonts w:eastAsia="Times New Roman" w:cs="Calibri"/>
              </w:rPr>
              <w:t>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4316EE">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7478E178" w:rsidR="00DF7D55" w:rsidRPr="00556AB9" w:rsidRDefault="004316EE" w:rsidP="0089009D">
            <w:pPr>
              <w:rPr>
                <w:rFonts w:eastAsia="Times New Roman" w:cs="Calibri"/>
              </w:rPr>
            </w:pPr>
            <w:r>
              <w:rPr>
                <w:rFonts w:eastAsia="Times New Roman" w:cs="Calibri"/>
              </w:rPr>
              <w:t>Partially s</w:t>
            </w:r>
            <w:r w:rsidR="00240B7D">
              <w:rPr>
                <w:rFonts w:eastAsia="Times New Roman" w:cs="Calibri"/>
              </w:rPr>
              <w:t>upports</w:t>
            </w:r>
          </w:p>
        </w:tc>
      </w:tr>
      <w:tr w:rsidR="00DF7D55" w:rsidRPr="00556AB9" w14:paraId="5083C3A6" w14:textId="77777777" w:rsidTr="00D523F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18894AA0" w:rsidR="00DF7D55" w:rsidRPr="00556AB9" w:rsidRDefault="00D523F1" w:rsidP="0089009D">
            <w:pPr>
              <w:rPr>
                <w:rFonts w:eastAsia="Times New Roman" w:cs="Calibri"/>
              </w:rPr>
            </w:pPr>
            <w:r>
              <w:rPr>
                <w:rFonts w:eastAsia="Times New Roman" w:cs="Calibri"/>
              </w:rPr>
              <w:t>S</w:t>
            </w:r>
            <w:r w:rsidR="00736D5D">
              <w:rPr>
                <w:rFonts w:eastAsia="Times New Roman" w:cs="Calibri"/>
              </w:rPr>
              <w:t>upports</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1514B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745AD800" w:rsidR="00DF7D55" w:rsidRPr="00556AB9" w:rsidRDefault="001514BD" w:rsidP="0089009D">
            <w:pPr>
              <w:rPr>
                <w:rFonts w:eastAsia="Times New Roman" w:cs="Calibri"/>
              </w:rPr>
            </w:pPr>
            <w:r>
              <w:rPr>
                <w:rFonts w:eastAsia="Times New Roman" w:cs="Calibri"/>
              </w:rPr>
              <w:t>S</w:t>
            </w:r>
            <w:r w:rsidR="00B531D0">
              <w:rPr>
                <w:rFonts w:eastAsia="Times New Roman" w:cs="Calibri"/>
              </w:rPr>
              <w:t>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1E6140">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7573782" w:rsidR="001A059F" w:rsidRPr="00556AB9" w:rsidRDefault="00FF43BA" w:rsidP="0089009D">
            <w:pPr>
              <w:rPr>
                <w:rFonts w:eastAsia="Times New Roman" w:cs="Calibri"/>
              </w:rPr>
            </w:pPr>
            <w:r>
              <w:rPr>
                <w:rFonts w:eastAsia="Times New Roman" w:cs="Calibri"/>
              </w:rPr>
              <w:t xml:space="preserve"> </w:t>
            </w:r>
            <w:r w:rsidR="001E6140">
              <w:rPr>
                <w:rFonts w:eastAsia="Times New Roman" w:cs="Calibri"/>
              </w:rPr>
              <w:t>S</w:t>
            </w:r>
            <w:r>
              <w:rPr>
                <w:rFonts w:eastAsia="Times New Roman" w:cs="Calibri"/>
              </w:rPr>
              <w:t>upport</w:t>
            </w:r>
            <w:r w:rsidR="008F553C">
              <w:rPr>
                <w:rFonts w:eastAsia="Times New Roman" w:cs="Calibri"/>
              </w:rPr>
              <w: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6F69E8">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C07">
        <w:tc>
          <w:tcPr>
            <w:tcW w:w="1070" w:type="pct"/>
            <w:shd w:val="clear" w:color="auto" w:fill="auto"/>
          </w:tcPr>
          <w:p w14:paraId="5083C3BD" w14:textId="77777777" w:rsidR="00C5137E" w:rsidRPr="00E106CB" w:rsidRDefault="0099205E" w:rsidP="001F0EB7">
            <w:pPr>
              <w:rPr>
                <w:rFonts w:cs="Calibri"/>
              </w:rPr>
            </w:pPr>
            <w:hyperlink r:id="rId10"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 images)</w:t>
            </w:r>
          </w:p>
        </w:tc>
        <w:tc>
          <w:tcPr>
            <w:tcW w:w="846" w:type="pct"/>
            <w:shd w:val="clear" w:color="auto" w:fill="FFFFCC"/>
          </w:tcPr>
          <w:p w14:paraId="5083C3BF" w14:textId="79F8E39C" w:rsidR="00FB1C14" w:rsidRPr="00445499" w:rsidRDefault="00971090" w:rsidP="00BF3F71">
            <w:pPr>
              <w:rPr>
                <w:rFonts w:cs="Calibri"/>
              </w:rPr>
            </w:pPr>
            <w:r>
              <w:rPr>
                <w:rFonts w:cs="Calibri"/>
              </w:rPr>
              <w:t>Partially s</w:t>
            </w:r>
            <w:r w:rsidR="009068AC">
              <w:rPr>
                <w:rFonts w:cs="Calibri"/>
              </w:rPr>
              <w:t>upports</w:t>
            </w:r>
          </w:p>
        </w:tc>
        <w:tc>
          <w:tcPr>
            <w:tcW w:w="3084" w:type="pct"/>
            <w:shd w:val="clear" w:color="auto" w:fill="auto"/>
          </w:tcPr>
          <w:p w14:paraId="40AFDDAE" w14:textId="056ECB9F" w:rsidR="00DE0693" w:rsidRDefault="00D502D6" w:rsidP="00D0548C">
            <w:pPr>
              <w:autoSpaceDE w:val="0"/>
              <w:autoSpaceDN w:val="0"/>
              <w:adjustRightInd w:val="0"/>
              <w:rPr>
                <w:color w:val="000000"/>
              </w:rPr>
            </w:pPr>
            <w:r>
              <w:rPr>
                <w:color w:val="000000"/>
              </w:rPr>
              <w:t>Reaxys</w:t>
            </w:r>
            <w:r w:rsidR="005C129C">
              <w:rPr>
                <w:color w:val="000000"/>
              </w:rPr>
              <w:t xml:space="preserve"> does not contain a lot of non-text content</w:t>
            </w:r>
            <w:r w:rsidR="0065659C">
              <w:rPr>
                <w:color w:val="000000"/>
              </w:rPr>
              <w:t xml:space="preserve"> and </w:t>
            </w:r>
            <w:r w:rsidR="00971090">
              <w:rPr>
                <w:color w:val="000000"/>
              </w:rPr>
              <w:t>most</w:t>
            </w:r>
            <w:r w:rsidR="0065659C">
              <w:rPr>
                <w:color w:val="000000"/>
              </w:rPr>
              <w:t xml:space="preserve"> non-text content provides text alternatives.</w:t>
            </w:r>
          </w:p>
          <w:p w14:paraId="1CF794AE" w14:textId="77777777" w:rsidR="00D8568E" w:rsidRDefault="00D8568E" w:rsidP="0065659C">
            <w:pPr>
              <w:autoSpaceDE w:val="0"/>
              <w:autoSpaceDN w:val="0"/>
              <w:adjustRightInd w:val="0"/>
            </w:pPr>
          </w:p>
          <w:p w14:paraId="4B3C441A" w14:textId="77777777" w:rsidR="00971090" w:rsidRDefault="00971090" w:rsidP="0065659C">
            <w:pPr>
              <w:autoSpaceDE w:val="0"/>
              <w:autoSpaceDN w:val="0"/>
              <w:adjustRightInd w:val="0"/>
              <w:rPr>
                <w:b/>
                <w:bCs/>
              </w:rPr>
            </w:pPr>
            <w:r>
              <w:rPr>
                <w:b/>
                <w:bCs/>
              </w:rPr>
              <w:t xml:space="preserve">Exceptions: </w:t>
            </w:r>
          </w:p>
          <w:p w14:paraId="3C3CE477" w14:textId="77777777" w:rsidR="00ED1F8A" w:rsidRDefault="00ED1F8A" w:rsidP="0065659C">
            <w:pPr>
              <w:autoSpaceDE w:val="0"/>
              <w:autoSpaceDN w:val="0"/>
              <w:adjustRightInd w:val="0"/>
              <w:rPr>
                <w:b/>
                <w:bCs/>
              </w:rPr>
            </w:pPr>
          </w:p>
          <w:p w14:paraId="51AD0608" w14:textId="77777777" w:rsidR="00847C01" w:rsidRDefault="00A03D8F" w:rsidP="0065659C">
            <w:pPr>
              <w:autoSpaceDE w:val="0"/>
              <w:autoSpaceDN w:val="0"/>
              <w:adjustRightInd w:val="0"/>
            </w:pPr>
            <w:r>
              <w:t xml:space="preserve">Preparations: Transfer to retrosynthesis </w:t>
            </w:r>
            <w:r w:rsidR="000937DF">
              <w:t>image has no alt text</w:t>
            </w:r>
          </w:p>
          <w:p w14:paraId="5D480393" w14:textId="77777777" w:rsidR="007C02B1" w:rsidRDefault="007C02B1" w:rsidP="0065659C">
            <w:pPr>
              <w:autoSpaceDE w:val="0"/>
              <w:autoSpaceDN w:val="0"/>
              <w:adjustRightInd w:val="0"/>
            </w:pPr>
          </w:p>
          <w:p w14:paraId="47799148" w14:textId="77777777" w:rsidR="007C02B1" w:rsidRDefault="00BA0801" w:rsidP="0065659C">
            <w:pPr>
              <w:autoSpaceDE w:val="0"/>
              <w:autoSpaceDN w:val="0"/>
              <w:adjustRightInd w:val="0"/>
            </w:pPr>
            <w:r>
              <w:t xml:space="preserve">Reactions Results: </w:t>
            </w:r>
            <w:r w:rsidR="00DE127B">
              <w:t>Arrow image under Transfer to Retrosynthesis does not have alt text</w:t>
            </w:r>
          </w:p>
          <w:p w14:paraId="02C5D4F3" w14:textId="77777777" w:rsidR="00C74627" w:rsidRDefault="00C74627" w:rsidP="0065659C">
            <w:pPr>
              <w:autoSpaceDE w:val="0"/>
              <w:autoSpaceDN w:val="0"/>
              <w:adjustRightInd w:val="0"/>
            </w:pPr>
          </w:p>
          <w:p w14:paraId="3F3E2F74" w14:textId="77777777" w:rsidR="00C74627" w:rsidRDefault="00C74627" w:rsidP="00C74627">
            <w:r>
              <w:t>Retrosynthesis: Project View arrow does not have alt text</w:t>
            </w:r>
          </w:p>
          <w:p w14:paraId="5083C3CB" w14:textId="4FAF59D8" w:rsidR="00C74627" w:rsidRPr="00ED1F8A" w:rsidRDefault="00C74627" w:rsidP="0065659C">
            <w:pPr>
              <w:autoSpaceDE w:val="0"/>
              <w:autoSpaceDN w:val="0"/>
              <w:adjustRightInd w:val="0"/>
            </w:pPr>
          </w:p>
        </w:tc>
      </w:tr>
      <w:tr w:rsidR="00695068" w:rsidRPr="00E106CB" w14:paraId="5083C3D2" w14:textId="77777777" w:rsidTr="00441C69">
        <w:tc>
          <w:tcPr>
            <w:tcW w:w="1070" w:type="pct"/>
            <w:shd w:val="clear" w:color="auto" w:fill="auto"/>
          </w:tcPr>
          <w:p w14:paraId="5083C3CD" w14:textId="77777777" w:rsidR="00695068" w:rsidRPr="0053044C" w:rsidRDefault="0099205E" w:rsidP="001F0EB7">
            <w:pPr>
              <w:rPr>
                <w:rFonts w:cs="Calibri"/>
                <w:color w:val="0563C1"/>
                <w:u w:val="single"/>
              </w:rPr>
            </w:pPr>
            <w:hyperlink r:id="rId11"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B78F2DC" w:rsidR="003E3C38" w:rsidRPr="00DF2532" w:rsidRDefault="00773E21" w:rsidP="00D0548C">
            <w:pPr>
              <w:rPr>
                <w:rFonts w:cs="Calibri"/>
              </w:rPr>
            </w:pPr>
            <w:r w:rsidRPr="00773E21">
              <w:rPr>
                <w:rFonts w:cs="Calibri"/>
              </w:rPr>
              <w:t>Instructions provided for understanding and operating content do not rely solely on sensory characteristics of components such as shape, size, visual location, orientation, or sound.</w:t>
            </w:r>
          </w:p>
        </w:tc>
      </w:tr>
      <w:tr w:rsidR="00695068" w:rsidRPr="00E106CB" w14:paraId="5083C3DD" w14:textId="77777777" w:rsidTr="004D39F6">
        <w:tc>
          <w:tcPr>
            <w:tcW w:w="1070" w:type="pct"/>
            <w:shd w:val="clear" w:color="auto" w:fill="auto"/>
          </w:tcPr>
          <w:p w14:paraId="5083C3D3" w14:textId="77777777" w:rsidR="00695068" w:rsidRPr="00E106CB" w:rsidRDefault="0099205E" w:rsidP="001F0EB7">
            <w:pPr>
              <w:rPr>
                <w:rFonts w:cs="Calibri"/>
              </w:rPr>
            </w:pPr>
            <w:hyperlink r:id="rId12"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745DC7FD" w:rsidR="00EE221E" w:rsidRPr="00445499" w:rsidRDefault="00115C7F" w:rsidP="00BF1503">
            <w:pPr>
              <w:rPr>
                <w:rFonts w:cs="Calibri"/>
              </w:rPr>
            </w:pPr>
            <w:r>
              <w:rPr>
                <w:rFonts w:cs="Calibri"/>
              </w:rPr>
              <w:t>Partially s</w:t>
            </w:r>
            <w:r w:rsidR="003739E6">
              <w:rPr>
                <w:rFonts w:cs="Calibri"/>
              </w:rPr>
              <w:t>upports</w:t>
            </w:r>
          </w:p>
        </w:tc>
        <w:tc>
          <w:tcPr>
            <w:tcW w:w="3084" w:type="pct"/>
            <w:shd w:val="clear" w:color="auto" w:fill="auto"/>
          </w:tcPr>
          <w:p w14:paraId="722E3708" w14:textId="130F63A2" w:rsidR="00A9689A" w:rsidRDefault="00115C7F" w:rsidP="00B85386">
            <w:pPr>
              <w:rPr>
                <w:rFonts w:cs="Calibri"/>
                <w:b/>
                <w:bCs/>
              </w:rPr>
            </w:pPr>
            <w:r>
              <w:rPr>
                <w:rFonts w:cs="Calibri"/>
              </w:rPr>
              <w:t>Most content on</w:t>
            </w:r>
            <w:r w:rsidR="002604D9">
              <w:rPr>
                <w:rFonts w:cs="Calibri"/>
              </w:rPr>
              <w:t xml:space="preserve"> </w:t>
            </w:r>
            <w:r w:rsidR="00D502D6">
              <w:rPr>
                <w:rFonts w:cs="Calibri"/>
              </w:rPr>
              <w:t>Reaxys</w:t>
            </w:r>
            <w:r w:rsidR="001D47BF">
              <w:rPr>
                <w:rFonts w:cs="Calibri"/>
              </w:rPr>
              <w:t xml:space="preserve"> does not use color</w:t>
            </w:r>
            <w:r w:rsidR="00426814">
              <w:rPr>
                <w:rFonts w:cs="Calibri"/>
              </w:rPr>
              <w:t xml:space="preserve"> only</w:t>
            </w:r>
            <w:r w:rsidR="001D47BF">
              <w:rPr>
                <w:rFonts w:cs="Calibri"/>
              </w:rPr>
              <w:t xml:space="preserve"> to convey </w:t>
            </w:r>
            <w:r w:rsidR="007867D4">
              <w:rPr>
                <w:rFonts w:cs="Calibri"/>
              </w:rPr>
              <w:t>meaning.</w:t>
            </w:r>
            <w:r w:rsidR="005A197E">
              <w:rPr>
                <w:rFonts w:cs="Calibri"/>
              </w:rPr>
              <w:br/>
            </w:r>
          </w:p>
          <w:p w14:paraId="603129F5" w14:textId="77777777" w:rsidR="00BE63C6" w:rsidRDefault="00BE63C6" w:rsidP="003739E6">
            <w:pPr>
              <w:rPr>
                <w:rFonts w:cs="Calibri"/>
                <w:b/>
                <w:bCs/>
              </w:rPr>
            </w:pPr>
          </w:p>
          <w:p w14:paraId="58CAE039" w14:textId="77777777" w:rsidR="00115C7F" w:rsidRDefault="00115C7F" w:rsidP="003739E6">
            <w:pPr>
              <w:rPr>
                <w:rFonts w:cs="Calibri"/>
                <w:b/>
                <w:bCs/>
              </w:rPr>
            </w:pPr>
            <w:r>
              <w:rPr>
                <w:rFonts w:cs="Calibri"/>
                <w:b/>
                <w:bCs/>
              </w:rPr>
              <w:t xml:space="preserve">Exceptions: </w:t>
            </w:r>
          </w:p>
          <w:p w14:paraId="704563AE" w14:textId="77777777" w:rsidR="00B26526" w:rsidRDefault="00B26526" w:rsidP="003739E6">
            <w:pPr>
              <w:rPr>
                <w:rFonts w:cs="Calibri"/>
                <w:b/>
                <w:bCs/>
              </w:rPr>
            </w:pPr>
          </w:p>
          <w:p w14:paraId="0A3FDA44" w14:textId="77777777" w:rsidR="00A2715E" w:rsidRDefault="00002ADF" w:rsidP="00D502D6">
            <w:r>
              <w:t xml:space="preserve">Global: use of color only to indicate </w:t>
            </w:r>
            <w:r w:rsidR="00340721">
              <w:t>links (blue text color)</w:t>
            </w:r>
          </w:p>
          <w:p w14:paraId="2FD4C2ED" w14:textId="77777777" w:rsidR="003D43B6" w:rsidRDefault="003D43B6" w:rsidP="00D502D6"/>
          <w:p w14:paraId="3D019447" w14:textId="77777777" w:rsidR="003D43B6" w:rsidRDefault="003D43B6" w:rsidP="00D502D6">
            <w:r>
              <w:t>Quick Search Results: color only is used in the druglikeness char</w:t>
            </w:r>
            <w:r w:rsidR="00B77E0C">
              <w:t>t</w:t>
            </w:r>
          </w:p>
          <w:p w14:paraId="6B0D5D69" w14:textId="77777777" w:rsidR="00946799" w:rsidRDefault="00946799" w:rsidP="00D502D6"/>
          <w:p w14:paraId="5083C3DC" w14:textId="71CECC29" w:rsidR="00946799" w:rsidRPr="00070E67" w:rsidRDefault="00946799" w:rsidP="00D502D6">
            <w:r>
              <w:t>Query Builder: periodic table uses color only to indicate type of element</w:t>
            </w:r>
          </w:p>
        </w:tc>
      </w:tr>
      <w:tr w:rsidR="005618E8" w:rsidRPr="00E106CB" w14:paraId="5083C3E7" w14:textId="77777777" w:rsidTr="009E1367">
        <w:tc>
          <w:tcPr>
            <w:tcW w:w="1070" w:type="pct"/>
            <w:shd w:val="clear" w:color="auto" w:fill="auto"/>
          </w:tcPr>
          <w:p w14:paraId="5083C3DE" w14:textId="77777777" w:rsidR="005618E8" w:rsidRPr="00E106CB" w:rsidRDefault="0099205E" w:rsidP="005618E8">
            <w:pPr>
              <w:rPr>
                <w:rFonts w:cs="Calibri"/>
              </w:rPr>
            </w:pPr>
            <w:hyperlink r:id="rId13"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 xml:space="preserve">Text has enough </w:t>
            </w:r>
            <w:r w:rsidR="005618E8" w:rsidRPr="00E106CB">
              <w:rPr>
                <w:rFonts w:cs="Calibri"/>
              </w:rPr>
              <w:lastRenderedPageBreak/>
              <w:t>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lastRenderedPageBreak/>
              <w:t>Partially supports</w:t>
            </w:r>
          </w:p>
        </w:tc>
        <w:tc>
          <w:tcPr>
            <w:tcW w:w="3084" w:type="pct"/>
            <w:shd w:val="clear" w:color="auto" w:fill="auto"/>
          </w:tcPr>
          <w:p w14:paraId="729FC420" w14:textId="519A026E" w:rsidR="00264B02" w:rsidRDefault="00264B02" w:rsidP="008C7CFE">
            <w:pPr>
              <w:rPr>
                <w:rFonts w:cs="Calibri"/>
              </w:rPr>
            </w:pPr>
            <w:r>
              <w:rPr>
                <w:rFonts w:cs="Calibri"/>
              </w:rPr>
              <w:t>Most text within</w:t>
            </w:r>
            <w:r w:rsidR="003745A7">
              <w:rPr>
                <w:rFonts w:cs="Calibri"/>
              </w:rPr>
              <w:t xml:space="preserve"> </w:t>
            </w:r>
            <w:r w:rsidR="00D502D6">
              <w:rPr>
                <w:rFonts w:cs="Calibri"/>
              </w:rPr>
              <w:t>Reaxys</w:t>
            </w:r>
            <w:r>
              <w:rPr>
                <w:rFonts w:cs="Calibri"/>
              </w:rPr>
              <w:t xml:space="preserve"> has a color contrast of at least 4.5:1.</w:t>
            </w:r>
          </w:p>
          <w:p w14:paraId="3D2A868B" w14:textId="77777777" w:rsidR="00264B02" w:rsidRDefault="00264B02" w:rsidP="008C7CFE">
            <w:pPr>
              <w:rPr>
                <w:rFonts w:cs="Calibri"/>
              </w:rPr>
            </w:pPr>
          </w:p>
          <w:p w14:paraId="79F46F8A" w14:textId="7DAEF5EB" w:rsidR="00833A9D" w:rsidRDefault="00833A9D" w:rsidP="008C7CFE">
            <w:pPr>
              <w:rPr>
                <w:rFonts w:cs="Calibri"/>
                <w:b/>
                <w:bCs/>
              </w:rPr>
            </w:pPr>
          </w:p>
          <w:p w14:paraId="79C03F80" w14:textId="77777777" w:rsidR="000816F8" w:rsidRDefault="000816F8" w:rsidP="008C7CFE">
            <w:pPr>
              <w:rPr>
                <w:rFonts w:cs="Calibri"/>
                <w:b/>
                <w:bCs/>
              </w:rPr>
            </w:pPr>
          </w:p>
          <w:p w14:paraId="0430DAC0" w14:textId="7633EAFF" w:rsidR="00620C4E" w:rsidRDefault="00553A9F" w:rsidP="008C7CFE">
            <w:pPr>
              <w:rPr>
                <w:rFonts w:cs="Calibri"/>
                <w:b/>
                <w:bCs/>
              </w:rPr>
            </w:pPr>
            <w:r>
              <w:rPr>
                <w:rFonts w:cs="Calibri"/>
                <w:b/>
                <w:bCs/>
              </w:rPr>
              <w:t>Exceptions:</w:t>
            </w:r>
          </w:p>
          <w:p w14:paraId="4D391BEB" w14:textId="4F613D3A" w:rsidR="00B5208D" w:rsidRDefault="00B5208D" w:rsidP="00B5208D"/>
          <w:p w14:paraId="5B806524" w14:textId="5B90D039" w:rsidR="004D1CC7" w:rsidRDefault="004D1CC7" w:rsidP="003A742E">
            <w:r>
              <w:t>Global: Light grey text color used throughout has a contrast ratio of 3.5: (rbga(83,86,90,.7)</w:t>
            </w:r>
          </w:p>
          <w:p w14:paraId="26C6151E" w14:textId="77777777" w:rsidR="004D1CC7" w:rsidRDefault="004D1CC7" w:rsidP="003A742E"/>
          <w:p w14:paraId="35390023" w14:textId="67B50678" w:rsidR="003A742E" w:rsidRDefault="00211DDE" w:rsidP="003A742E">
            <w:r>
              <w:t>Quick Search: “Search for” text has a contrast ratio of 1.8:1</w:t>
            </w:r>
          </w:p>
          <w:p w14:paraId="731B0A39" w14:textId="66C70598" w:rsidR="00910674" w:rsidRDefault="00910674" w:rsidP="00ED2F08"/>
          <w:p w14:paraId="2D00701F" w14:textId="7459F01B" w:rsidR="006452A4" w:rsidRDefault="004A09EE" w:rsidP="006452A4">
            <w:r>
              <w:t>Quick Search Results: “Results for” text has a contrast ratio of 1.8:1</w:t>
            </w:r>
            <w:r w:rsidR="007E3996">
              <w:t xml:space="preserve">, Commercial Substances light grey text (“Please take a moment…”) has a text color contrast of 3.5:1, </w:t>
            </w:r>
            <w:r w:rsidR="00472EBB">
              <w:t>Commercial Substances table headings have a color contrast ratio of 3.5:1</w:t>
            </w:r>
            <w:r w:rsidR="002B65A8">
              <w:t xml:space="preserve">, </w:t>
            </w:r>
            <w:r w:rsidR="00783B34">
              <w:t>Substances Identification light grey text (“Chemical Names: “, etc) have a text contrast ratio of 3.</w:t>
            </w:r>
            <w:r w:rsidR="001640A7">
              <w:t>3</w:t>
            </w:r>
            <w:r w:rsidR="00783B34">
              <w:t>:1</w:t>
            </w:r>
            <w:r w:rsidR="005B51B9">
              <w:t>, Substances Patent-Specific Data table headers have a color contrast ratio of 3.5:1</w:t>
            </w:r>
            <w:r w:rsidR="00B77E0C">
              <w:t xml:space="preserve">, </w:t>
            </w:r>
            <w:r w:rsidR="006452A4">
              <w:t>Substances Druglikeness table row headings have a contrast ratio of 3.</w:t>
            </w:r>
            <w:r w:rsidR="004340C9">
              <w:t>3</w:t>
            </w:r>
            <w:r w:rsidR="006452A4">
              <w:t>:1, Substances Bioactivity (All) In vitro table headings have a contrast ratio of 3.5:1</w:t>
            </w:r>
          </w:p>
          <w:p w14:paraId="421DAA34" w14:textId="04DA2331" w:rsidR="005B51B9" w:rsidRDefault="005B51B9" w:rsidP="005B51B9"/>
          <w:p w14:paraId="0233DB2D" w14:textId="75CD87FE" w:rsidR="00472EBB" w:rsidRDefault="00561197" w:rsidP="00472EBB">
            <w:r>
              <w:t xml:space="preserve">Query Builder: </w:t>
            </w:r>
            <w:r w:rsidR="007F0171">
              <w:t xml:space="preserve">When receiving focus </w:t>
            </w:r>
            <w:r w:rsidR="00B66E44">
              <w:t xml:space="preserve">filter category text has a contrast ratio of </w:t>
            </w:r>
            <w:r w:rsidR="00660E5E">
              <w:t>2.2:1</w:t>
            </w:r>
          </w:p>
          <w:p w14:paraId="77B8F874" w14:textId="1A6BFE77" w:rsidR="007E3996" w:rsidRDefault="007E3996" w:rsidP="007E3996"/>
          <w:p w14:paraId="2D2ABEEC" w14:textId="2D5F6EA8" w:rsidR="002F47B0" w:rsidRDefault="005916BF" w:rsidP="002F47B0">
            <w:r>
              <w:t>Substances Results: Druglikeness row headers have a contrast ratio of 3.</w:t>
            </w:r>
            <w:r w:rsidR="00A27BD4">
              <w:t>3</w:t>
            </w:r>
            <w:r>
              <w:t>:1</w:t>
            </w:r>
            <w:r w:rsidR="00C13E34">
              <w:t>, Identification row headers have a contrast ratio of 3.</w:t>
            </w:r>
            <w:r w:rsidR="00AF22B5">
              <w:t>3</w:t>
            </w:r>
            <w:r w:rsidR="00C13E34">
              <w:t>:1</w:t>
            </w:r>
            <w:r w:rsidR="00187D14">
              <w:t>, Commercial Supplier “</w:t>
            </w:r>
            <w:r w:rsidR="00726580">
              <w:t>Please take a moment…” text has a contrast ratio of 3.5:1, Commercial Suppliers table headings text have a contrast ratio of 3.5:1</w:t>
            </w:r>
            <w:r w:rsidR="002F47B0">
              <w:t xml:space="preserve">, Bioactivity visualization blue #1 marker has a contrast ratio of 2.6:1, </w:t>
            </w:r>
          </w:p>
          <w:p w14:paraId="43A43172" w14:textId="5BEB1EED" w:rsidR="00726580" w:rsidRDefault="00726580" w:rsidP="00726580"/>
          <w:p w14:paraId="27C4BDF8" w14:textId="77777777" w:rsidR="001A5C59" w:rsidRDefault="001A5C59" w:rsidP="001A5C59">
            <w:r>
              <w:t>Preparations: Table headings have a contrast ratio of 3.5:1</w:t>
            </w:r>
          </w:p>
          <w:p w14:paraId="0D4AC4CC" w14:textId="77777777" w:rsidR="000E1991" w:rsidRDefault="000E1991" w:rsidP="001A5C59"/>
          <w:p w14:paraId="75C236F6" w14:textId="77777777" w:rsidR="00B95C46" w:rsidRDefault="000E1991" w:rsidP="00B95C46">
            <w:r>
              <w:t>Retrosynthesis: “My synthesis projects</w:t>
            </w:r>
            <w:r w:rsidR="00D441E1">
              <w:t>”</w:t>
            </w:r>
            <w:r>
              <w:t xml:space="preserve"> has a contrast ratio of 3.2:1</w:t>
            </w:r>
            <w:r w:rsidR="002F4CA0">
              <w:t>, “Predicted” text has a contrast ratio of 3.5:1</w:t>
            </w:r>
            <w:r w:rsidR="006B14C8">
              <w:t>, “Marvin JS” text has a contrast ratio of 1.8:1</w:t>
            </w:r>
            <w:r w:rsidR="00D07B35">
              <w:t xml:space="preserve">, My Synthesis Projects table headers have a contrast ratio of 3.5:1, </w:t>
            </w:r>
            <w:r w:rsidR="00E54341">
              <w:t>Project View table headers have a contrast ratio of 3.5:1</w:t>
            </w:r>
            <w:r w:rsidR="00B95C46">
              <w:t>, Tree View table headers have a contrast ratio of 3.5:1</w:t>
            </w:r>
          </w:p>
          <w:p w14:paraId="6A1247D7" w14:textId="36C36C36" w:rsidR="002F4CA0" w:rsidRDefault="002F4CA0" w:rsidP="002F4CA0"/>
          <w:p w14:paraId="42E353C9" w14:textId="5EE4FF8A" w:rsidR="000E1991" w:rsidRDefault="00BC32C8" w:rsidP="001A5C59">
            <w:r>
              <w:t xml:space="preserve">History: </w:t>
            </w:r>
            <w:r w:rsidR="00C06A13">
              <w:t>“Recent” and “Saved” orange text has a contrast ratio of 2.6:1</w:t>
            </w:r>
          </w:p>
          <w:p w14:paraId="58703C56" w14:textId="77777777" w:rsidR="00C06A13" w:rsidRDefault="00C06A13" w:rsidP="001A5C59"/>
          <w:p w14:paraId="641E856F" w14:textId="3F13A770" w:rsidR="007D2AC4" w:rsidRDefault="00C06A13" w:rsidP="007D2AC4">
            <w:r>
              <w:t xml:space="preserve">Header: </w:t>
            </w:r>
            <w:r w:rsidR="007D2AC4">
              <w:t>Orange text has a contrast ratio of 2.8:1</w:t>
            </w:r>
          </w:p>
          <w:p w14:paraId="591BB72F" w14:textId="01F1EE10" w:rsidR="00C06A13" w:rsidRDefault="00C06A13" w:rsidP="001A5C59"/>
          <w:p w14:paraId="5083C3E6" w14:textId="41B8AD88" w:rsidR="00DC00BA" w:rsidRPr="003B2AC9" w:rsidRDefault="00DC00BA" w:rsidP="003745A7"/>
        </w:tc>
      </w:tr>
      <w:tr w:rsidR="002D76CC" w:rsidRPr="00E106CB" w14:paraId="5083C3EC" w14:textId="77777777" w:rsidTr="000C336C">
        <w:tc>
          <w:tcPr>
            <w:tcW w:w="1070" w:type="pct"/>
            <w:shd w:val="clear" w:color="auto" w:fill="auto"/>
          </w:tcPr>
          <w:p w14:paraId="5083C3E8" w14:textId="77777777" w:rsidR="002D76CC" w:rsidRPr="00E106CB" w:rsidRDefault="0099205E" w:rsidP="002D76CC">
            <w:pPr>
              <w:rPr>
                <w:rFonts w:cs="Calibri"/>
              </w:rPr>
            </w:pPr>
            <w:hyperlink r:id="rId14"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5EF59A3B" w:rsidR="002D76CC" w:rsidRPr="00445499" w:rsidRDefault="000C336C" w:rsidP="002D76CC">
            <w:pPr>
              <w:rPr>
                <w:rFonts w:cs="Calibri"/>
              </w:rPr>
            </w:pPr>
            <w:r>
              <w:rPr>
                <w:rFonts w:cs="Calibri"/>
              </w:rPr>
              <w:t>Partially s</w:t>
            </w:r>
            <w:r w:rsidR="00826955">
              <w:rPr>
                <w:rFonts w:cs="Calibri"/>
              </w:rPr>
              <w:t>upports</w:t>
            </w:r>
          </w:p>
        </w:tc>
        <w:tc>
          <w:tcPr>
            <w:tcW w:w="3084" w:type="pct"/>
            <w:shd w:val="clear" w:color="auto" w:fill="auto"/>
          </w:tcPr>
          <w:p w14:paraId="7F86A628" w14:textId="51843A76" w:rsidR="00EF6821" w:rsidRPr="007E5372" w:rsidRDefault="00292030" w:rsidP="002D76CC">
            <w:pPr>
              <w:rPr>
                <w:rFonts w:cs="Calibri"/>
              </w:rPr>
            </w:pPr>
            <w:r>
              <w:rPr>
                <w:rFonts w:cs="Calibri"/>
              </w:rPr>
              <w:t>Text</w:t>
            </w:r>
            <w:r w:rsidR="00424B80">
              <w:rPr>
                <w:rFonts w:cs="Calibri"/>
              </w:rPr>
              <w:t xml:space="preserve"> can be enlarged up to 200% on </w:t>
            </w:r>
            <w:r w:rsidR="000C336C">
              <w:rPr>
                <w:rFonts w:cs="Calibri"/>
              </w:rPr>
              <w:t>most</w:t>
            </w:r>
            <w:r>
              <w:rPr>
                <w:rFonts w:cs="Calibri"/>
              </w:rPr>
              <w:t xml:space="preserve"> </w:t>
            </w:r>
            <w:r w:rsidR="00424B80">
              <w:rPr>
                <w:rFonts w:cs="Calibri"/>
              </w:rPr>
              <w:t>pages</w:t>
            </w:r>
            <w:r w:rsidR="00ED13C8">
              <w:rPr>
                <w:rFonts w:cs="Calibri"/>
              </w:rPr>
              <w:t xml:space="preserve"> without loss of functionality.</w:t>
            </w:r>
          </w:p>
          <w:p w14:paraId="638B9DFE" w14:textId="77777777" w:rsidR="00B65245" w:rsidRDefault="00B65245" w:rsidP="002B5FA7">
            <w:pPr>
              <w:rPr>
                <w:rFonts w:cs="Calibri"/>
                <w:bCs/>
              </w:rPr>
            </w:pPr>
          </w:p>
          <w:p w14:paraId="180DEA3A" w14:textId="77777777" w:rsidR="000C336C" w:rsidRDefault="000C336C" w:rsidP="002B5FA7">
            <w:pPr>
              <w:rPr>
                <w:rFonts w:cs="Calibri"/>
                <w:b/>
              </w:rPr>
            </w:pPr>
            <w:r>
              <w:rPr>
                <w:rFonts w:cs="Calibri"/>
                <w:b/>
              </w:rPr>
              <w:t xml:space="preserve">Exceptions: </w:t>
            </w:r>
          </w:p>
          <w:p w14:paraId="5EA44C90" w14:textId="77777777" w:rsidR="000C336C" w:rsidRDefault="000C336C" w:rsidP="002B5FA7">
            <w:pPr>
              <w:rPr>
                <w:rFonts w:cs="Calibri"/>
                <w:b/>
              </w:rPr>
            </w:pPr>
          </w:p>
          <w:p w14:paraId="601A18FC" w14:textId="77777777" w:rsidR="000C336C" w:rsidRPr="008C4E5F" w:rsidRDefault="000C336C" w:rsidP="000C336C">
            <w:r>
              <w:t>Query Builder: Import dialog cannot be properly viewed when magnified</w:t>
            </w:r>
          </w:p>
          <w:p w14:paraId="5083C3EB" w14:textId="677B7F88" w:rsidR="000C336C" w:rsidRPr="000C336C" w:rsidRDefault="000C336C" w:rsidP="002B5FA7">
            <w:pPr>
              <w:rPr>
                <w:rFonts w:cs="Calibri"/>
                <w:bCs/>
              </w:rPr>
            </w:pPr>
          </w:p>
        </w:tc>
      </w:tr>
      <w:tr w:rsidR="00B132A0" w:rsidRPr="00E106CB" w14:paraId="5083C3F4" w14:textId="77777777" w:rsidTr="003D0C8B">
        <w:tc>
          <w:tcPr>
            <w:tcW w:w="1070" w:type="pct"/>
            <w:shd w:val="clear" w:color="auto" w:fill="auto"/>
          </w:tcPr>
          <w:p w14:paraId="5083C3ED" w14:textId="77777777" w:rsidR="00B132A0" w:rsidRPr="00E106CB" w:rsidRDefault="0099205E" w:rsidP="00B132A0">
            <w:pPr>
              <w:rPr>
                <w:rFonts w:cs="Calibri"/>
              </w:rPr>
            </w:pPr>
            <w:hyperlink r:id="rId15"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r>
            <w:r w:rsidR="00B132A0" w:rsidRPr="00E106CB">
              <w:rPr>
                <w:rFonts w:cs="Calibri"/>
              </w:rPr>
              <w:lastRenderedPageBreak/>
              <w:t>Text is used rather than images of text, except where the presentation of text is essential, such as logos</w:t>
            </w:r>
          </w:p>
        </w:tc>
        <w:tc>
          <w:tcPr>
            <w:tcW w:w="846" w:type="pct"/>
            <w:shd w:val="clear" w:color="auto" w:fill="EAF1DD" w:themeFill="accent3" w:themeFillTint="33"/>
          </w:tcPr>
          <w:p w14:paraId="5083C3EF" w14:textId="42E9CF1E" w:rsidR="00B132A0" w:rsidRPr="00445499" w:rsidRDefault="003D0C8B" w:rsidP="00B132A0">
            <w:pPr>
              <w:rPr>
                <w:rFonts w:cs="Calibri"/>
              </w:rPr>
            </w:pPr>
            <w:r>
              <w:rPr>
                <w:rFonts w:cs="Calibri"/>
              </w:rPr>
              <w:lastRenderedPageBreak/>
              <w:t>S</w:t>
            </w:r>
            <w:r w:rsidR="00B531D0">
              <w:rPr>
                <w:rFonts w:cs="Calibri"/>
              </w:rPr>
              <w:t>upports</w:t>
            </w:r>
          </w:p>
        </w:tc>
        <w:tc>
          <w:tcPr>
            <w:tcW w:w="3084" w:type="pct"/>
            <w:shd w:val="clear" w:color="auto" w:fill="auto"/>
          </w:tcPr>
          <w:p w14:paraId="3D188F6F" w14:textId="4290ADAF" w:rsidR="0081685C" w:rsidRPr="003D0C8B" w:rsidRDefault="00D502D6" w:rsidP="00AE1EAF">
            <w:pPr>
              <w:rPr>
                <w:rFonts w:cs="Calibri"/>
              </w:rPr>
            </w:pPr>
            <w:r>
              <w:rPr>
                <w:rFonts w:cs="Calibri"/>
              </w:rPr>
              <w:t>Reaxys</w:t>
            </w:r>
            <w:r w:rsidR="00115C7F">
              <w:rPr>
                <w:rFonts w:cs="Calibri"/>
              </w:rPr>
              <w:t xml:space="preserve"> pages do not contain images of text</w:t>
            </w:r>
            <w:r w:rsidR="009F0E23">
              <w:rPr>
                <w:rFonts w:cs="Calibri"/>
              </w:rPr>
              <w:t xml:space="preserve">. </w:t>
            </w:r>
          </w:p>
          <w:p w14:paraId="5083C3F3" w14:textId="1B06D132" w:rsidR="00115C7F" w:rsidRPr="00115C7F" w:rsidRDefault="00115C7F" w:rsidP="00AE1EAF">
            <w:pPr>
              <w:rPr>
                <w:rFonts w:cs="Calibri"/>
                <w:b/>
                <w:bCs/>
              </w:rPr>
            </w:pPr>
            <w:r>
              <w:rPr>
                <w:rFonts w:cs="Calibri"/>
                <w:b/>
                <w:bCs/>
              </w:rPr>
              <w:t xml:space="preserve"> </w:t>
            </w:r>
          </w:p>
        </w:tc>
      </w:tr>
      <w:tr w:rsidR="00945197" w:rsidRPr="00E106CB" w14:paraId="21A9A861" w14:textId="77777777" w:rsidTr="001C5BF5">
        <w:tc>
          <w:tcPr>
            <w:tcW w:w="1070" w:type="pct"/>
            <w:shd w:val="clear" w:color="auto" w:fill="auto"/>
          </w:tcPr>
          <w:p w14:paraId="4AA3B5EC" w14:textId="462B958F" w:rsidR="00945197" w:rsidRPr="00206B68" w:rsidRDefault="0099205E" w:rsidP="00945197">
            <w:pPr>
              <w:rPr>
                <w:rFonts w:cs="Calibri"/>
              </w:rPr>
            </w:pPr>
            <w:hyperlink r:id="rId16"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6D86BD71"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4EA527C5" w:rsidR="00945197" w:rsidRDefault="001C5BF5" w:rsidP="00945197">
            <w:pPr>
              <w:rPr>
                <w:rFonts w:cs="Calibri"/>
              </w:rPr>
            </w:pPr>
            <w:r>
              <w:rPr>
                <w:rFonts w:cs="Calibri"/>
              </w:rPr>
              <w:t>Partially s</w:t>
            </w:r>
            <w:r w:rsidR="00292030">
              <w:rPr>
                <w:rFonts w:cs="Calibri"/>
              </w:rPr>
              <w:t>upport</w:t>
            </w:r>
            <w:r w:rsidR="00F31944">
              <w:rPr>
                <w:rFonts w:cs="Calibri"/>
              </w:rPr>
              <w:t>s</w:t>
            </w:r>
          </w:p>
        </w:tc>
        <w:tc>
          <w:tcPr>
            <w:tcW w:w="3084" w:type="pct"/>
            <w:shd w:val="clear" w:color="auto" w:fill="FFFFFF" w:themeFill="background1"/>
          </w:tcPr>
          <w:p w14:paraId="27BA394D" w14:textId="1AF3C73E" w:rsidR="002B433A" w:rsidRDefault="001C5BF5" w:rsidP="00945197">
            <w:pPr>
              <w:rPr>
                <w:rFonts w:cs="Calibri"/>
              </w:rPr>
            </w:pPr>
            <w:r>
              <w:rPr>
                <w:rFonts w:cs="Calibri"/>
              </w:rPr>
              <w:t xml:space="preserve">Most </w:t>
            </w:r>
            <w:r w:rsidR="00D502D6">
              <w:rPr>
                <w:rFonts w:cs="Calibri"/>
              </w:rPr>
              <w:t>Reaxys</w:t>
            </w:r>
            <w:r w:rsidR="00E54EB7">
              <w:rPr>
                <w:rFonts w:cs="Calibri"/>
              </w:rPr>
              <w:t xml:space="preserve"> content </w:t>
            </w:r>
            <w:r w:rsidR="00446A00">
              <w:rPr>
                <w:rFonts w:cs="Calibri"/>
              </w:rPr>
              <w:t>can be</w:t>
            </w:r>
            <w:r w:rsidR="00E54EB7">
              <w:rPr>
                <w:rFonts w:cs="Calibri"/>
              </w:rPr>
              <w:t xml:space="preserve"> presented</w:t>
            </w:r>
            <w:r w:rsidR="00D6019A">
              <w:rPr>
                <w:rFonts w:cs="Calibri"/>
              </w:rPr>
              <w:t xml:space="preserve"> without loss of information and functionality </w:t>
            </w:r>
            <w:r w:rsidR="00020D93">
              <w:rPr>
                <w:rFonts w:cs="Calibri"/>
              </w:rPr>
              <w:t>and without requiring scrolling in two dimensions</w:t>
            </w:r>
            <w:r w:rsidR="00B75687">
              <w:rPr>
                <w:rFonts w:cs="Calibri"/>
              </w:rPr>
              <w:t xml:space="preserve"> when magnified</w:t>
            </w:r>
            <w:r w:rsidR="00020D93">
              <w:rPr>
                <w:rFonts w:cs="Calibri"/>
              </w:rPr>
              <w:t xml:space="preserve">. </w:t>
            </w:r>
          </w:p>
          <w:p w14:paraId="0DB4DF8E" w14:textId="77777777" w:rsidR="0053665B" w:rsidRDefault="0053665B" w:rsidP="001502E6">
            <w:pPr>
              <w:rPr>
                <w:rFonts w:cs="Calibri"/>
              </w:rPr>
            </w:pPr>
          </w:p>
          <w:p w14:paraId="2F5DB154" w14:textId="77777777" w:rsidR="001C5BF5" w:rsidRDefault="001C5BF5" w:rsidP="001502E6">
            <w:pPr>
              <w:rPr>
                <w:rFonts w:cs="Calibri"/>
              </w:rPr>
            </w:pPr>
          </w:p>
          <w:p w14:paraId="381EF0EE" w14:textId="77777777" w:rsidR="001C5BF5" w:rsidRDefault="001C5BF5" w:rsidP="001502E6">
            <w:pPr>
              <w:rPr>
                <w:rFonts w:cs="Calibri"/>
                <w:b/>
                <w:bCs/>
              </w:rPr>
            </w:pPr>
            <w:r>
              <w:rPr>
                <w:rFonts w:cs="Calibri"/>
                <w:b/>
                <w:bCs/>
              </w:rPr>
              <w:t>Exceptions:</w:t>
            </w:r>
          </w:p>
          <w:p w14:paraId="3917D13E" w14:textId="77777777" w:rsidR="00827C5A" w:rsidRDefault="00827C5A" w:rsidP="001502E6">
            <w:pPr>
              <w:rPr>
                <w:rFonts w:cs="Calibri"/>
              </w:rPr>
            </w:pPr>
          </w:p>
          <w:p w14:paraId="3FE6109A" w14:textId="77777777" w:rsidR="00827C5A" w:rsidRPr="004E7D72" w:rsidRDefault="00827C5A" w:rsidP="00827C5A">
            <w:r>
              <w:rPr>
                <w:rFonts w:cs="Calibri"/>
              </w:rPr>
              <w:t xml:space="preserve">Reactions Results: </w:t>
            </w:r>
            <w:r>
              <w:t>Structure zoom-in requires scrolling in two dimensions when magnified</w:t>
            </w:r>
          </w:p>
          <w:p w14:paraId="6A2C81A0" w14:textId="77777777" w:rsidR="00827C5A" w:rsidRDefault="00827C5A" w:rsidP="001502E6">
            <w:pPr>
              <w:rPr>
                <w:rFonts w:cs="Calibri"/>
              </w:rPr>
            </w:pPr>
          </w:p>
          <w:p w14:paraId="0B4643F4" w14:textId="6D978AF0" w:rsidR="00BB5386" w:rsidRPr="001C5BF5" w:rsidRDefault="00BB5386" w:rsidP="001502E6">
            <w:pPr>
              <w:rPr>
                <w:rFonts w:cs="Calibri"/>
              </w:rPr>
            </w:pPr>
            <w:r>
              <w:rPr>
                <w:rFonts w:cs="Calibri"/>
              </w:rPr>
              <w:t xml:space="preserve">Retrosynthesis: </w:t>
            </w:r>
            <w:r w:rsidR="00D25603">
              <w:rPr>
                <w:rFonts w:cs="Calibri"/>
              </w:rPr>
              <w:t xml:space="preserve">Structure </w:t>
            </w:r>
            <w:r>
              <w:rPr>
                <w:rFonts w:cs="Calibri"/>
              </w:rPr>
              <w:t>View in 3D</w:t>
            </w:r>
            <w:r w:rsidR="00D25603">
              <w:rPr>
                <w:rFonts w:cs="Calibri"/>
              </w:rPr>
              <w:t xml:space="preserve"> requires scrolling in two dimensions when magnified</w:t>
            </w:r>
          </w:p>
        </w:tc>
      </w:tr>
      <w:tr w:rsidR="00945197" w:rsidRPr="00E106CB" w14:paraId="7235173B" w14:textId="77777777" w:rsidTr="00D075FF">
        <w:tc>
          <w:tcPr>
            <w:tcW w:w="1070" w:type="pct"/>
            <w:shd w:val="clear" w:color="auto" w:fill="auto"/>
          </w:tcPr>
          <w:p w14:paraId="165AC791" w14:textId="77777777" w:rsidR="00DF4BA1" w:rsidRDefault="0099205E" w:rsidP="00945197">
            <w:pPr>
              <w:rPr>
                <w:rStyle w:val="Hyperlink"/>
                <w:color w:val="auto"/>
                <w:u w:val="none"/>
              </w:rPr>
            </w:pPr>
            <w:hyperlink r:id="rId17"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FFFFCC"/>
          </w:tcPr>
          <w:p w14:paraId="205B11EC" w14:textId="3EDBB8E2" w:rsidR="00945197" w:rsidRDefault="00C069B4" w:rsidP="00945197">
            <w:pPr>
              <w:rPr>
                <w:rFonts w:cs="Calibri"/>
              </w:rPr>
            </w:pPr>
            <w:r>
              <w:rPr>
                <w:rFonts w:cs="Calibri"/>
              </w:rPr>
              <w:t>Partially s</w:t>
            </w:r>
            <w:r w:rsidR="008321B6">
              <w:rPr>
                <w:rFonts w:cs="Calibri"/>
              </w:rPr>
              <w:t>upports</w:t>
            </w:r>
          </w:p>
        </w:tc>
        <w:tc>
          <w:tcPr>
            <w:tcW w:w="3084" w:type="pct"/>
            <w:shd w:val="clear" w:color="auto" w:fill="FFFFFF" w:themeFill="background1"/>
          </w:tcPr>
          <w:p w14:paraId="248790E5" w14:textId="30C4FD75" w:rsidR="00F818B5" w:rsidRDefault="00E452F4" w:rsidP="008321B6">
            <w:pPr>
              <w:rPr>
                <w:rFonts w:cs="Calibri"/>
              </w:rPr>
            </w:pPr>
            <w:r>
              <w:rPr>
                <w:rFonts w:cs="Calibri"/>
              </w:rPr>
              <w:t>Overall</w:t>
            </w:r>
            <w:r w:rsidR="000D3810">
              <w:rPr>
                <w:rFonts w:cs="Calibri"/>
              </w:rPr>
              <w:t xml:space="preserve"> </w:t>
            </w:r>
            <w:r w:rsidR="00F31944">
              <w:rPr>
                <w:rFonts w:cs="Calibri"/>
              </w:rPr>
              <w:t>Reaxys</w:t>
            </w:r>
            <w:r>
              <w:rPr>
                <w:rFonts w:cs="Calibri"/>
              </w:rPr>
              <w:t xml:space="preserve"> provides good contrast between graphical objects and backgrounds.</w:t>
            </w:r>
          </w:p>
          <w:p w14:paraId="37BAC184" w14:textId="735C212E" w:rsidR="008611F1" w:rsidRPr="00263B71" w:rsidRDefault="008611F1" w:rsidP="008321B6">
            <w:pPr>
              <w:rPr>
                <w:rFonts w:cs="Calibri"/>
                <w:b/>
                <w:bCs/>
              </w:rPr>
            </w:pPr>
          </w:p>
          <w:p w14:paraId="59984404" w14:textId="77777777" w:rsidR="00416C49" w:rsidRDefault="00416C49" w:rsidP="008321B6">
            <w:pPr>
              <w:rPr>
                <w:rFonts w:cs="Calibri"/>
              </w:rPr>
            </w:pPr>
          </w:p>
          <w:p w14:paraId="16028E8A" w14:textId="7FCE6825" w:rsidR="00254F0C" w:rsidRDefault="00D22B09" w:rsidP="008321B6">
            <w:pPr>
              <w:rPr>
                <w:rFonts w:cs="Calibri"/>
                <w:b/>
                <w:bCs/>
              </w:rPr>
            </w:pPr>
            <w:r>
              <w:rPr>
                <w:rFonts w:cs="Calibri"/>
                <w:b/>
                <w:bCs/>
              </w:rPr>
              <w:t>Exceptions:</w:t>
            </w:r>
          </w:p>
          <w:p w14:paraId="5263020A" w14:textId="77777777" w:rsidR="00D0746E" w:rsidRDefault="00D0746E" w:rsidP="008321B6">
            <w:pPr>
              <w:rPr>
                <w:rFonts w:cs="Calibri"/>
                <w:b/>
                <w:bCs/>
              </w:rPr>
            </w:pPr>
          </w:p>
          <w:p w14:paraId="0A5FEBD4" w14:textId="5DD3E2BF" w:rsidR="00981E28" w:rsidRDefault="004D1CC7" w:rsidP="002B5FA7">
            <w:r>
              <w:t>Global: r</w:t>
            </w:r>
            <w:r w:rsidR="00695D94">
              <w:t>adio button and checkbox fill color has a contrast ratio of 2.8:1</w:t>
            </w:r>
          </w:p>
          <w:p w14:paraId="5D61BFE7" w14:textId="77777777" w:rsidR="009849D0" w:rsidRDefault="009849D0" w:rsidP="002B5FA7"/>
          <w:p w14:paraId="66119692" w14:textId="77777777" w:rsidR="009849D0" w:rsidRDefault="009849D0" w:rsidP="002B5FA7">
            <w:r>
              <w:t>Quick Search: border of search input has a contrast ratio of 1.2:1</w:t>
            </w:r>
          </w:p>
          <w:p w14:paraId="28EBDCD2" w14:textId="77777777" w:rsidR="00C80233" w:rsidRDefault="00C80233" w:rsidP="002B5FA7"/>
          <w:p w14:paraId="2B561BB5" w14:textId="77777777" w:rsidR="00C80233" w:rsidRDefault="00C80233" w:rsidP="002B5FA7">
            <w:r>
              <w:t>Preparations: buttons (</w:t>
            </w:r>
            <w:r w:rsidR="0046403A">
              <w:t>“Create synthesis plan”, “zoom in”, etc) have a contrast ratio of 2.9:1</w:t>
            </w:r>
          </w:p>
          <w:p w14:paraId="219CE9C2" w14:textId="77777777" w:rsidR="00A709E1" w:rsidRDefault="00A709E1" w:rsidP="002B5FA7"/>
          <w:p w14:paraId="45C7084F" w14:textId="2C2DF16A" w:rsidR="000D55BE" w:rsidRDefault="00A709E1" w:rsidP="000D55BE">
            <w:r>
              <w:t>Retrosynthesis: checkboxes have a contrast ratio of 1.7:1</w:t>
            </w:r>
            <w:r w:rsidR="00D06F58">
              <w:t xml:space="preserve">, </w:t>
            </w:r>
            <w:r w:rsidR="00D06F58" w:rsidRPr="00D06F58">
              <w:t>My Synthesis Projects buttons (“zoom in, “see details”, etc) have a color contrast of 2.9:1</w:t>
            </w:r>
            <w:r w:rsidR="00C14B5F">
              <w:t xml:space="preserve">, </w:t>
            </w:r>
            <w:r w:rsidR="004218A7">
              <w:t xml:space="preserve">My Synthesis </w:t>
            </w:r>
            <w:r w:rsidR="00F93EC6">
              <w:t xml:space="preserve">Projects checkboxes have a contrast ratio of 2:1, </w:t>
            </w:r>
            <w:r w:rsidR="00C14B5F">
              <w:t>Tree View checkboxes have a contrast ratio of 2:1</w:t>
            </w:r>
            <w:r w:rsidR="000D55BE">
              <w:t>, Tree View export reactions radio buttons have a contrast ratio of 2:1</w:t>
            </w:r>
            <w:r w:rsidR="00C22A26">
              <w:t>, Tree View outline of structure has a color contrast ratio of 2.3:1</w:t>
            </w:r>
            <w:r w:rsidR="00A51244">
              <w:t>, Export Reactions radio buttons have a contrast ratio of 2:1</w:t>
            </w:r>
          </w:p>
          <w:p w14:paraId="11DF02CA" w14:textId="7F9685A7" w:rsidR="00C14B5F" w:rsidRDefault="00C14B5F" w:rsidP="00C14B5F"/>
          <w:p w14:paraId="78137EFE" w14:textId="77777777" w:rsidR="00A709E1" w:rsidRDefault="00681CBB" w:rsidP="002B5FA7">
            <w:r>
              <w:t>Structure Editor</w:t>
            </w:r>
            <w:r w:rsidR="00F669FC">
              <w:t>: Radio buttons have a contrast ratio of 1.9:1</w:t>
            </w:r>
          </w:p>
          <w:p w14:paraId="3DD5DE46" w14:textId="77777777" w:rsidR="00254B92" w:rsidRDefault="00254B92" w:rsidP="002B5FA7"/>
          <w:p w14:paraId="49B28EBD" w14:textId="77777777" w:rsidR="007451C5" w:rsidRDefault="00254B92" w:rsidP="007451C5">
            <w:r>
              <w:t xml:space="preserve">Feedback: </w:t>
            </w:r>
            <w:r w:rsidR="007451C5">
              <w:t>Close button has a contrast ratio of 1.6:1</w:t>
            </w:r>
          </w:p>
          <w:p w14:paraId="60CB4C25" w14:textId="621AC21F" w:rsidR="00254B92" w:rsidRPr="00806C1F" w:rsidRDefault="00254B92" w:rsidP="002B5FA7"/>
        </w:tc>
      </w:tr>
      <w:tr w:rsidR="00945197" w:rsidRPr="00E106CB" w14:paraId="4C32E0ED" w14:textId="77777777" w:rsidTr="005A17DC">
        <w:tc>
          <w:tcPr>
            <w:tcW w:w="1070" w:type="pct"/>
            <w:shd w:val="clear" w:color="auto" w:fill="auto"/>
          </w:tcPr>
          <w:p w14:paraId="1D485E13" w14:textId="1B1907AF" w:rsidR="0086407E" w:rsidRDefault="0099205E" w:rsidP="00945197">
            <w:pPr>
              <w:rPr>
                <w:rStyle w:val="Hyperlink"/>
                <w:color w:val="auto"/>
                <w:u w:val="none"/>
              </w:rPr>
            </w:pPr>
            <w:hyperlink r:id="rId18"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lastRenderedPageBreak/>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0E40DA16" w:rsidR="00945197" w:rsidRDefault="00CF61B0" w:rsidP="00945197">
            <w:pPr>
              <w:rPr>
                <w:rFonts w:cs="Calibri"/>
              </w:rPr>
            </w:pPr>
            <w:r>
              <w:rPr>
                <w:rFonts w:cs="Calibri"/>
              </w:rPr>
              <w:lastRenderedPageBreak/>
              <w:t>S</w:t>
            </w:r>
            <w:r w:rsidR="00201D13">
              <w:rPr>
                <w:rFonts w:cs="Calibri"/>
              </w:rPr>
              <w:t>upports</w:t>
            </w:r>
          </w:p>
        </w:tc>
        <w:tc>
          <w:tcPr>
            <w:tcW w:w="3084" w:type="pct"/>
            <w:shd w:val="clear" w:color="auto" w:fill="FFFFFF" w:themeFill="background1"/>
          </w:tcPr>
          <w:p w14:paraId="23AEACB6" w14:textId="3C0D2B47" w:rsidR="00945197" w:rsidRDefault="00CF61B0" w:rsidP="00945197">
            <w:pPr>
              <w:rPr>
                <w:rFonts w:cs="Calibri"/>
              </w:rPr>
            </w:pPr>
            <w:r>
              <w:rPr>
                <w:rFonts w:cs="Calibri"/>
              </w:rPr>
              <w:t>All</w:t>
            </w:r>
            <w:r w:rsidR="001A2474">
              <w:rPr>
                <w:rFonts w:cs="Calibri"/>
              </w:rPr>
              <w:t xml:space="preserve"> </w:t>
            </w:r>
            <w:r w:rsidR="004D219B">
              <w:rPr>
                <w:rFonts w:cs="Calibri"/>
              </w:rPr>
              <w:t>text-based CSS settings</w:t>
            </w:r>
            <w:r w:rsidR="001A2474">
              <w:rPr>
                <w:rFonts w:cs="Calibri"/>
              </w:rPr>
              <w:t xml:space="preserve"> within</w:t>
            </w:r>
            <w:r w:rsidR="00966A60">
              <w:rPr>
                <w:rFonts w:cs="Calibri"/>
              </w:rPr>
              <w:t xml:space="preserve"> </w:t>
            </w:r>
            <w:r w:rsidR="00F31944">
              <w:rPr>
                <w:rFonts w:cs="Calibri"/>
              </w:rPr>
              <w:t>Reaxys</w:t>
            </w:r>
            <w:r w:rsidR="001A2474">
              <w:rPr>
                <w:rFonts w:cs="Calibri"/>
              </w:rPr>
              <w:t xml:space="preserve"> </w:t>
            </w:r>
            <w:r w:rsidR="00334AF8">
              <w:rPr>
                <w:rFonts w:cs="Calibri"/>
              </w:rPr>
              <w:t>can be changed to certain minimum values without loss of content or functionality</w:t>
            </w:r>
            <w:r w:rsidR="00E71E9C">
              <w:rPr>
                <w:rFonts w:cs="Calibri"/>
              </w:rPr>
              <w:t>.</w:t>
            </w:r>
          </w:p>
          <w:p w14:paraId="3B4B20B7" w14:textId="1516362A" w:rsidR="00201F1C" w:rsidRPr="00201F1C" w:rsidRDefault="00201F1C" w:rsidP="00CF61B0">
            <w:pPr>
              <w:rPr>
                <w:rFonts w:cs="Calibri"/>
              </w:rPr>
            </w:pPr>
          </w:p>
        </w:tc>
      </w:tr>
      <w:tr w:rsidR="00945197" w:rsidRPr="00E106CB" w14:paraId="6C8A9084" w14:textId="77777777" w:rsidTr="00B6163D">
        <w:tc>
          <w:tcPr>
            <w:tcW w:w="1070" w:type="pct"/>
            <w:shd w:val="clear" w:color="auto" w:fill="auto"/>
          </w:tcPr>
          <w:p w14:paraId="11746BF6" w14:textId="77777777" w:rsidR="0086407E" w:rsidRDefault="0099205E" w:rsidP="00945197">
            <w:hyperlink r:id="rId19"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15DA3B77" w:rsidR="00945197" w:rsidRDefault="00B6163D" w:rsidP="00945197">
            <w:pPr>
              <w:rPr>
                <w:rFonts w:cs="Calibri"/>
              </w:rPr>
            </w:pPr>
            <w:r>
              <w:rPr>
                <w:rFonts w:cs="Calibri"/>
              </w:rPr>
              <w:t>Partially s</w:t>
            </w:r>
            <w:r w:rsidR="005B3ACD">
              <w:rPr>
                <w:rFonts w:cs="Calibri"/>
              </w:rPr>
              <w:t>upport</w:t>
            </w:r>
            <w:r>
              <w:rPr>
                <w:rFonts w:cs="Calibri"/>
              </w:rPr>
              <w:t>s</w:t>
            </w:r>
          </w:p>
        </w:tc>
        <w:tc>
          <w:tcPr>
            <w:tcW w:w="3084" w:type="pct"/>
            <w:shd w:val="clear" w:color="auto" w:fill="FFFFFF" w:themeFill="background1"/>
          </w:tcPr>
          <w:p w14:paraId="37587FB2" w14:textId="2086412A" w:rsidR="00577B41" w:rsidRDefault="001502E6" w:rsidP="00BE2F80">
            <w:pPr>
              <w:rPr>
                <w:rFonts w:cs="Calibri"/>
              </w:rPr>
            </w:pPr>
            <w:r>
              <w:rPr>
                <w:rFonts w:cs="Calibri"/>
              </w:rPr>
              <w:t>Most</w:t>
            </w:r>
            <w:r w:rsidR="00BE2F80">
              <w:rPr>
                <w:rFonts w:cs="Calibri"/>
              </w:rPr>
              <w:t xml:space="preserve"> content that displays on hover or focus is dismissible, hoverable, and persistent.</w:t>
            </w:r>
          </w:p>
          <w:p w14:paraId="5D7CBB20" w14:textId="77777777" w:rsidR="00B6163D" w:rsidRDefault="00B6163D" w:rsidP="00BE2F80">
            <w:pPr>
              <w:rPr>
                <w:rFonts w:cs="Calibri"/>
              </w:rPr>
            </w:pPr>
          </w:p>
          <w:p w14:paraId="14000881" w14:textId="77777777" w:rsidR="00B6163D" w:rsidRDefault="00B6163D" w:rsidP="00BE2F80">
            <w:pPr>
              <w:rPr>
                <w:rFonts w:cs="Calibri"/>
              </w:rPr>
            </w:pPr>
          </w:p>
          <w:p w14:paraId="77C21D94" w14:textId="77777777" w:rsidR="00B6163D" w:rsidRDefault="00B6163D" w:rsidP="00B6163D">
            <w:pPr>
              <w:rPr>
                <w:rFonts w:cs="Calibri"/>
                <w:b/>
                <w:bCs/>
              </w:rPr>
            </w:pPr>
            <w:r>
              <w:rPr>
                <w:rFonts w:cs="Calibri"/>
                <w:b/>
                <w:bCs/>
              </w:rPr>
              <w:t>Exceptions:</w:t>
            </w:r>
          </w:p>
          <w:p w14:paraId="29D515B4" w14:textId="77777777" w:rsidR="00B6163D" w:rsidRDefault="00B6163D" w:rsidP="00B6163D">
            <w:pPr>
              <w:rPr>
                <w:rFonts w:cs="Calibri"/>
                <w:b/>
                <w:bCs/>
              </w:rPr>
            </w:pPr>
          </w:p>
          <w:p w14:paraId="1AAFFD06" w14:textId="35EE480A" w:rsidR="00B6163D" w:rsidRPr="001502E6" w:rsidRDefault="00B6163D" w:rsidP="00B6163D">
            <w:r>
              <w:rPr>
                <w:rFonts w:cs="Calibri"/>
              </w:rPr>
              <w:t xml:space="preserve">Quick Search Results: </w:t>
            </w:r>
            <w:r>
              <w:t>Commercial Substances button tooltips pointer cannot move to tooltip text without disappearing (hoverable)</w:t>
            </w:r>
            <w:r w:rsidR="009357ED">
              <w:t>, Substances button tooltips pointer cannot move to tooltip text without disappearing (hoverable)</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99205E" w:rsidP="00945197">
            <w:pPr>
              <w:rPr>
                <w:rFonts w:cs="Calibri"/>
              </w:rPr>
            </w:pPr>
            <w:hyperlink r:id="rId20"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3E1D694" w:rsidR="00945197" w:rsidRPr="00E106CB" w:rsidRDefault="007F661F" w:rsidP="00945197">
            <w:pPr>
              <w:rPr>
                <w:rFonts w:cs="Calibri"/>
              </w:rPr>
            </w:pPr>
            <w:r>
              <w:rPr>
                <w:rFonts w:cs="Calibri"/>
              </w:rPr>
              <w:t>Reaxys</w:t>
            </w:r>
            <w:r w:rsidR="00C866FE">
              <w:rPr>
                <w:rFonts w:cs="Calibri"/>
              </w:rPr>
              <w:t xml:space="preserve"> does not contain flashing content.</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6F69E8">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AD7ABB">
        <w:tc>
          <w:tcPr>
            <w:tcW w:w="1070" w:type="pct"/>
            <w:shd w:val="clear" w:color="auto" w:fill="auto"/>
          </w:tcPr>
          <w:p w14:paraId="5083C400" w14:textId="77777777" w:rsidR="00DB6176" w:rsidRPr="00E106CB" w:rsidRDefault="0099205E" w:rsidP="00DB6176">
            <w:pPr>
              <w:rPr>
                <w:rFonts w:cs="Calibri"/>
              </w:rPr>
            </w:pPr>
            <w:hyperlink r:id="rId21"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lastRenderedPageBreak/>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EAF1DD" w:themeFill="accent3" w:themeFillTint="33"/>
          </w:tcPr>
          <w:p w14:paraId="5083C402" w14:textId="44F243E7" w:rsidR="00DB6176" w:rsidRPr="00445499" w:rsidRDefault="00AD7ABB" w:rsidP="00DB6176">
            <w:pPr>
              <w:rPr>
                <w:rFonts w:cs="Calibri"/>
              </w:rPr>
            </w:pPr>
            <w:r>
              <w:rPr>
                <w:rFonts w:cs="Calibri"/>
              </w:rPr>
              <w:lastRenderedPageBreak/>
              <w:t>S</w:t>
            </w:r>
            <w:r w:rsidR="00B531D0">
              <w:rPr>
                <w:rFonts w:cs="Calibri"/>
              </w:rPr>
              <w:t>upports</w:t>
            </w:r>
          </w:p>
        </w:tc>
        <w:tc>
          <w:tcPr>
            <w:tcW w:w="3084" w:type="pct"/>
            <w:shd w:val="clear" w:color="auto" w:fill="auto"/>
          </w:tcPr>
          <w:p w14:paraId="2416EF0B" w14:textId="02164FF1" w:rsidR="00991075" w:rsidRPr="00AD7ABB" w:rsidRDefault="00F948B1" w:rsidP="00B531D0">
            <w:pPr>
              <w:rPr>
                <w:rFonts w:cs="Calibri"/>
              </w:rPr>
            </w:pPr>
            <w:r>
              <w:rPr>
                <w:rFonts w:cs="Calibri"/>
              </w:rPr>
              <w:t xml:space="preserve">The correct reading sequence can be programmatically determined on </w:t>
            </w:r>
            <w:r w:rsidR="00AD7ABB">
              <w:rPr>
                <w:rFonts w:cs="Calibri"/>
              </w:rPr>
              <w:t xml:space="preserve">all </w:t>
            </w:r>
            <w:r w:rsidR="007F661F">
              <w:rPr>
                <w:rFonts w:cs="Calibri"/>
              </w:rPr>
              <w:t>Reaxys</w:t>
            </w:r>
            <w:r>
              <w:rPr>
                <w:rFonts w:cs="Calibri"/>
              </w:rPr>
              <w:t xml:space="preserve"> pages. </w:t>
            </w:r>
          </w:p>
          <w:p w14:paraId="276FDF14" w14:textId="7DAC3F9F" w:rsidR="00991075" w:rsidRDefault="00991075" w:rsidP="00B531D0">
            <w:pPr>
              <w:rPr>
                <w:rFonts w:cs="Calibri"/>
                <w:b/>
                <w:bCs/>
              </w:rPr>
            </w:pPr>
          </w:p>
          <w:p w14:paraId="5083C403" w14:textId="73D2F50C" w:rsidR="00991075" w:rsidRPr="00654376" w:rsidRDefault="00991075" w:rsidP="00B531D0">
            <w:pPr>
              <w:rPr>
                <w:rFonts w:cs="Calibri"/>
              </w:rPr>
            </w:pPr>
          </w:p>
        </w:tc>
      </w:tr>
      <w:tr w:rsidR="00136A10" w:rsidRPr="00E106CB" w14:paraId="5083C411" w14:textId="77777777" w:rsidTr="009009F8">
        <w:tc>
          <w:tcPr>
            <w:tcW w:w="1070" w:type="pct"/>
            <w:shd w:val="clear" w:color="auto" w:fill="auto"/>
          </w:tcPr>
          <w:p w14:paraId="5083C405" w14:textId="77777777" w:rsidR="00136A10" w:rsidRPr="00E106CB" w:rsidRDefault="0099205E" w:rsidP="00136A10">
            <w:pPr>
              <w:rPr>
                <w:rFonts w:cs="Calibri"/>
              </w:rPr>
            </w:pPr>
            <w:hyperlink r:id="rId22"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57449F68" w14:textId="1AE6C038" w:rsidR="009845C0" w:rsidRPr="009845C0" w:rsidRDefault="009845C0" w:rsidP="000A5B8D">
            <w:pPr>
              <w:rPr>
                <w:rFonts w:cs="Calibri"/>
              </w:rPr>
            </w:pPr>
            <w:r w:rsidRPr="009845C0">
              <w:rPr>
                <w:rFonts w:cs="Calibri"/>
              </w:rPr>
              <w:t xml:space="preserve">Overall </w:t>
            </w:r>
            <w:r w:rsidR="007F661F">
              <w:rPr>
                <w:rFonts w:cs="Calibri"/>
              </w:rPr>
              <w:t>Reaxys</w:t>
            </w:r>
            <w:r>
              <w:rPr>
                <w:rFonts w:cs="Calibri"/>
              </w:rPr>
              <w:t xml:space="preserve"> </w:t>
            </w:r>
            <w:r w:rsidR="00B36D08">
              <w:rPr>
                <w:rFonts w:cs="Calibri"/>
              </w:rPr>
              <w:t>provides keyboard access to most of the interactive links and buttons.</w:t>
            </w:r>
          </w:p>
          <w:p w14:paraId="7D9E1F44" w14:textId="549756AB" w:rsidR="009845C0" w:rsidRDefault="009845C0" w:rsidP="000A5B8D">
            <w:pPr>
              <w:rPr>
                <w:rFonts w:cs="Calibri"/>
                <w:b/>
                <w:bCs/>
              </w:rPr>
            </w:pPr>
          </w:p>
          <w:p w14:paraId="1B3BC7D3" w14:textId="64A6EB71" w:rsidR="00E74B84" w:rsidRDefault="00B36D08" w:rsidP="000A5B8D">
            <w:pPr>
              <w:rPr>
                <w:rFonts w:cs="Calibri"/>
                <w:b/>
                <w:bCs/>
              </w:rPr>
            </w:pPr>
            <w:r>
              <w:rPr>
                <w:rFonts w:cs="Calibri"/>
                <w:b/>
                <w:bCs/>
              </w:rPr>
              <w:t>Supporting Remarks:</w:t>
            </w:r>
          </w:p>
          <w:p w14:paraId="69A6C859" w14:textId="77777777" w:rsidR="00263B71" w:rsidRDefault="00263B71" w:rsidP="000A5B8D">
            <w:pPr>
              <w:rPr>
                <w:rFonts w:cs="Calibri"/>
                <w:b/>
                <w:bCs/>
              </w:rPr>
            </w:pPr>
          </w:p>
          <w:p w14:paraId="29A1847D" w14:textId="5BA23EE1" w:rsidR="00263B71" w:rsidRPr="006F326C" w:rsidRDefault="006F326C" w:rsidP="000A5B8D">
            <w:pPr>
              <w:rPr>
                <w:rFonts w:cs="Calibri"/>
              </w:rPr>
            </w:pPr>
            <w:r>
              <w:rPr>
                <w:rFonts w:cs="Calibri"/>
              </w:rPr>
              <w:t>The majority of buttons and links are keyboard operable, along with the navigation.</w:t>
            </w:r>
          </w:p>
          <w:p w14:paraId="4742C995" w14:textId="77777777" w:rsidR="00B36D08" w:rsidRDefault="00B36D08" w:rsidP="000A5B8D">
            <w:pPr>
              <w:rPr>
                <w:rFonts w:cs="Calibri"/>
                <w:b/>
                <w:bCs/>
              </w:rPr>
            </w:pPr>
          </w:p>
          <w:p w14:paraId="6817B826" w14:textId="7EA43BFC" w:rsidR="00ED3AF4" w:rsidRDefault="00444D66" w:rsidP="000A5B8D">
            <w:pPr>
              <w:rPr>
                <w:rFonts w:cs="Calibri"/>
                <w:b/>
                <w:bCs/>
              </w:rPr>
            </w:pPr>
            <w:r>
              <w:rPr>
                <w:rFonts w:cs="Calibri"/>
                <w:b/>
                <w:bCs/>
              </w:rPr>
              <w:t>Exceptions:</w:t>
            </w:r>
          </w:p>
          <w:p w14:paraId="6DCCC7EA" w14:textId="77777777" w:rsidR="002E5C88" w:rsidRDefault="002E5C88" w:rsidP="007B34A2"/>
          <w:p w14:paraId="2491561C" w14:textId="2D870C96" w:rsidR="00C27352" w:rsidRDefault="007F2F81" w:rsidP="00C27352">
            <w:r>
              <w:t>Quick Search: import browse file button is not keyboard accessible</w:t>
            </w:r>
          </w:p>
          <w:p w14:paraId="48941E71" w14:textId="77777777" w:rsidR="0004682D" w:rsidRDefault="0004682D" w:rsidP="00C27352"/>
          <w:p w14:paraId="4D002A26" w14:textId="26D4A93A" w:rsidR="00EF1AA0" w:rsidRDefault="0004682D" w:rsidP="00EF1AA0">
            <w:r>
              <w:t xml:space="preserve">Quick Search Results: </w:t>
            </w:r>
            <w:r w:rsidR="00812A10">
              <w:t>Number of suppliers tooltip is not keyboard accessible</w:t>
            </w:r>
            <w:r w:rsidR="006B095A">
              <w:t xml:space="preserve">, </w:t>
            </w:r>
            <w:r w:rsidR="004A5559">
              <w:t>Commercial Substances CAS Registry Number tooltip is not keyboard accessible</w:t>
            </w:r>
            <w:r w:rsidR="00786E6C">
              <w:t>, Substances “View in 3D” buttons are not keyboard operable (“zoom in”</w:t>
            </w:r>
            <w:r w:rsidR="003012C9">
              <w:t>,</w:t>
            </w:r>
            <w:r w:rsidR="00786E6C">
              <w:t xml:space="preserve"> “zoom out” etc)</w:t>
            </w:r>
            <w:r w:rsidR="00EF1AA0">
              <w:t>, Substances “View in 3D” structure not keyboard operable (cannot select elements and move them with keyboard only)</w:t>
            </w:r>
            <w:r w:rsidR="001E00A3">
              <w:t>, Documents Index Terms hit and Abstract hit cannot be expanded via keyboard</w:t>
            </w:r>
          </w:p>
          <w:p w14:paraId="6B66DFC9" w14:textId="1A5DD9EF" w:rsidR="00786E6C" w:rsidRDefault="00786E6C" w:rsidP="00786E6C"/>
          <w:p w14:paraId="10CFDA32" w14:textId="77777777" w:rsidR="00265DFE" w:rsidRDefault="001A4164" w:rsidP="00265DFE">
            <w:r>
              <w:t xml:space="preserve">Reactions Results: </w:t>
            </w:r>
            <w:r w:rsidR="006A6D1A">
              <w:t>“Find similar” tooltip is not accessible by keyboard when button is unavailable but is accessible with mouse</w:t>
            </w:r>
            <w:r w:rsidR="00265DFE">
              <w:t xml:space="preserve">, Search tooltip “Edit search in query builder” is not keyboard accessible </w:t>
            </w:r>
          </w:p>
          <w:p w14:paraId="16C96D88" w14:textId="10F2795F" w:rsidR="0004682D" w:rsidRDefault="0004682D" w:rsidP="00C27352"/>
          <w:p w14:paraId="18578D50" w14:textId="77777777" w:rsidR="00BC5204" w:rsidRDefault="00BC5204" w:rsidP="007B34A2"/>
          <w:p w14:paraId="27B96259" w14:textId="77777777" w:rsidR="005E41B2" w:rsidRDefault="005E41B2" w:rsidP="007B34A2">
            <w:r>
              <w:t>Retrosynthesis</w:t>
            </w:r>
            <w:r w:rsidR="00872F6B">
              <w:t>: Predicted and Published information tooltips</w:t>
            </w:r>
            <w:r w:rsidR="00BF06CF">
              <w:t xml:space="preserve"> are</w:t>
            </w:r>
            <w:r w:rsidR="00872F6B">
              <w:t xml:space="preserve"> not keyboard accessible </w:t>
            </w:r>
          </w:p>
          <w:p w14:paraId="7FBF03C3" w14:textId="77777777" w:rsidR="00F847F7" w:rsidRDefault="00F847F7" w:rsidP="007B34A2"/>
          <w:p w14:paraId="5083C410" w14:textId="4DEDF50A" w:rsidR="00F847F7" w:rsidRPr="005469F8" w:rsidRDefault="00F847F7" w:rsidP="007B34A2">
            <w:r>
              <w:t xml:space="preserve">Resource Center: entire pop-up inaccessible for keyboard users, cannot open </w:t>
            </w:r>
            <w:r w:rsidR="006B705A">
              <w:t>using keyboard</w:t>
            </w:r>
          </w:p>
        </w:tc>
      </w:tr>
      <w:tr w:rsidR="00945197" w:rsidRPr="00E106CB" w14:paraId="5083C416" w14:textId="77777777" w:rsidTr="003020C2">
        <w:tc>
          <w:tcPr>
            <w:tcW w:w="1070" w:type="pct"/>
            <w:shd w:val="clear" w:color="auto" w:fill="auto"/>
          </w:tcPr>
          <w:p w14:paraId="5083C412" w14:textId="77777777" w:rsidR="00945197" w:rsidRPr="00E106CB" w:rsidRDefault="0099205E" w:rsidP="00945197">
            <w:pPr>
              <w:rPr>
                <w:rFonts w:cs="Calibri"/>
              </w:rPr>
            </w:pPr>
            <w:hyperlink r:id="rId23"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FFFFCC"/>
          </w:tcPr>
          <w:p w14:paraId="5083C414" w14:textId="0A122FDD" w:rsidR="00945197" w:rsidRPr="00445499" w:rsidRDefault="007F661F" w:rsidP="00945197">
            <w:pPr>
              <w:rPr>
                <w:rFonts w:cs="Calibri"/>
              </w:rPr>
            </w:pPr>
            <w:r>
              <w:rPr>
                <w:rFonts w:cs="Calibri"/>
              </w:rPr>
              <w:t>Partially s</w:t>
            </w:r>
            <w:r w:rsidR="00945197">
              <w:rPr>
                <w:rFonts w:cs="Calibri"/>
              </w:rPr>
              <w:t>upports</w:t>
            </w:r>
          </w:p>
        </w:tc>
        <w:tc>
          <w:tcPr>
            <w:tcW w:w="3084" w:type="pct"/>
            <w:shd w:val="clear" w:color="auto" w:fill="auto"/>
          </w:tcPr>
          <w:p w14:paraId="0771C878" w14:textId="77777777" w:rsidR="00F75EAC" w:rsidRDefault="00840D2C" w:rsidP="00945197">
            <w:pPr>
              <w:rPr>
                <w:rFonts w:cs="Calibri"/>
              </w:rPr>
            </w:pPr>
            <w:r>
              <w:rPr>
                <w:rFonts w:cs="Calibri"/>
              </w:rPr>
              <w:t>There are no keyboard traps</w:t>
            </w:r>
            <w:r w:rsidR="007F661F">
              <w:rPr>
                <w:rFonts w:cs="Calibri"/>
              </w:rPr>
              <w:t xml:space="preserve"> on most pages in Reaxys</w:t>
            </w:r>
            <w:r>
              <w:rPr>
                <w:rFonts w:cs="Calibri"/>
              </w:rPr>
              <w:t>.</w:t>
            </w:r>
            <w:r w:rsidR="00EA054E" w:rsidRPr="00EA054E">
              <w:rPr>
                <w:rFonts w:cs="Calibri"/>
                <w:b/>
                <w:bCs/>
              </w:rPr>
              <w:br/>
            </w:r>
          </w:p>
          <w:p w14:paraId="15FECA43" w14:textId="77777777" w:rsidR="007F661F" w:rsidRDefault="007F661F" w:rsidP="00945197">
            <w:pPr>
              <w:rPr>
                <w:rFonts w:cs="Calibri"/>
              </w:rPr>
            </w:pPr>
          </w:p>
          <w:p w14:paraId="719DAD73" w14:textId="77777777" w:rsidR="007F661F" w:rsidRDefault="00DD26E1" w:rsidP="00945197">
            <w:pPr>
              <w:rPr>
                <w:rFonts w:cs="Calibri"/>
                <w:b/>
                <w:bCs/>
              </w:rPr>
            </w:pPr>
            <w:r>
              <w:rPr>
                <w:rFonts w:cs="Calibri"/>
                <w:b/>
                <w:bCs/>
              </w:rPr>
              <w:t>Exceptions:</w:t>
            </w:r>
          </w:p>
          <w:p w14:paraId="1F4557A9" w14:textId="77777777" w:rsidR="00DD26E1" w:rsidRDefault="00DD26E1" w:rsidP="00945197">
            <w:pPr>
              <w:rPr>
                <w:rFonts w:cs="Calibri"/>
                <w:b/>
                <w:bCs/>
              </w:rPr>
            </w:pPr>
          </w:p>
          <w:p w14:paraId="7D396ED0" w14:textId="77777777" w:rsidR="00B90864" w:rsidRDefault="003020C2" w:rsidP="00B90864">
            <w:r>
              <w:rPr>
                <w:rFonts w:cs="Calibri"/>
              </w:rPr>
              <w:t xml:space="preserve">Retrosynthesis: </w:t>
            </w:r>
            <w:r w:rsidR="00B90864">
              <w:t>Keyboard trap after tabbing through ChemDrawJS buttons</w:t>
            </w:r>
          </w:p>
          <w:p w14:paraId="5083C415" w14:textId="1F5D2404" w:rsidR="00DD26E1" w:rsidRPr="00DD26E1" w:rsidRDefault="00DD26E1" w:rsidP="00945197">
            <w:pPr>
              <w:rPr>
                <w:rFonts w:cs="Calibri"/>
              </w:rPr>
            </w:pPr>
          </w:p>
        </w:tc>
      </w:tr>
      <w:tr w:rsidR="00945197" w:rsidRPr="00E106CB" w14:paraId="2E3227EB" w14:textId="77777777" w:rsidTr="006F326C">
        <w:tc>
          <w:tcPr>
            <w:tcW w:w="1070" w:type="pct"/>
            <w:shd w:val="clear" w:color="auto" w:fill="auto"/>
          </w:tcPr>
          <w:p w14:paraId="27557C8B" w14:textId="77777777" w:rsidR="003663E1" w:rsidRDefault="0099205E" w:rsidP="00945197">
            <w:hyperlink r:id="rId24"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letters), punctuation, </w:t>
            </w:r>
            <w:r>
              <w:lastRenderedPageBreak/>
              <w:t>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44A5D5BD" w:rsidR="00945197" w:rsidRDefault="007B34A2" w:rsidP="00945197">
            <w:pPr>
              <w:rPr>
                <w:rFonts w:cs="Calibri"/>
              </w:rPr>
            </w:pPr>
            <w:r>
              <w:rPr>
                <w:rFonts w:cs="Calibri"/>
              </w:rPr>
              <w:lastRenderedPageBreak/>
              <w:t>S</w:t>
            </w:r>
            <w:r w:rsidR="009E3AAD">
              <w:rPr>
                <w:rFonts w:cs="Calibri"/>
              </w:rPr>
              <w:t xml:space="preserve">upports </w:t>
            </w:r>
          </w:p>
        </w:tc>
        <w:tc>
          <w:tcPr>
            <w:tcW w:w="3084" w:type="pct"/>
            <w:shd w:val="clear" w:color="auto" w:fill="auto"/>
          </w:tcPr>
          <w:p w14:paraId="16534630" w14:textId="30270B1C" w:rsidR="00840E4D" w:rsidRDefault="00753888" w:rsidP="00945197">
            <w:pPr>
              <w:rPr>
                <w:rFonts w:cs="Calibri"/>
              </w:rPr>
            </w:pPr>
            <w:r>
              <w:rPr>
                <w:rFonts w:cs="Calibri"/>
              </w:rPr>
              <w:t>Reaxys</w:t>
            </w:r>
            <w:r w:rsidR="00555B87">
              <w:rPr>
                <w:rFonts w:cs="Calibri"/>
              </w:rPr>
              <w:t xml:space="preserve"> content</w:t>
            </w:r>
            <w:r w:rsidR="00596649">
              <w:rPr>
                <w:rFonts w:cs="Calibri"/>
              </w:rPr>
              <w:t xml:space="preserve"> does </w:t>
            </w:r>
            <w:r w:rsidR="00555B87">
              <w:rPr>
                <w:rFonts w:cs="Calibri"/>
              </w:rPr>
              <w:t xml:space="preserve">not </w:t>
            </w:r>
            <w:r w:rsidR="00596649">
              <w:rPr>
                <w:rFonts w:cs="Calibri"/>
              </w:rPr>
              <w:t xml:space="preserve">have any </w:t>
            </w:r>
            <w:r w:rsidR="006F7911">
              <w:rPr>
                <w:rFonts w:cs="Calibri"/>
              </w:rPr>
              <w:t>keyboard shortcuts using single keys.</w:t>
            </w:r>
          </w:p>
          <w:p w14:paraId="24FAC285" w14:textId="77777777" w:rsidR="00840E4D" w:rsidRDefault="00840E4D" w:rsidP="00945197">
            <w:pPr>
              <w:rPr>
                <w:rFonts w:cs="Calibri"/>
              </w:rPr>
            </w:pPr>
          </w:p>
          <w:p w14:paraId="174ADDF8" w14:textId="250B0D47" w:rsidR="00945197" w:rsidRPr="00E106CB" w:rsidRDefault="00E17303" w:rsidP="00945197">
            <w:pPr>
              <w:rPr>
                <w:rFonts w:cs="Calibri"/>
              </w:rPr>
            </w:pPr>
            <w:r>
              <w:rPr>
                <w:rFonts w:cs="Calibri"/>
              </w:rPr>
              <w:br/>
            </w:r>
          </w:p>
        </w:tc>
      </w:tr>
      <w:tr w:rsidR="00FE5104" w:rsidRPr="00E106CB" w14:paraId="5083C420" w14:textId="77777777" w:rsidTr="008124F0">
        <w:tc>
          <w:tcPr>
            <w:tcW w:w="1070" w:type="pct"/>
            <w:shd w:val="clear" w:color="auto" w:fill="auto"/>
          </w:tcPr>
          <w:p w14:paraId="5083C417" w14:textId="77777777" w:rsidR="00FE5104" w:rsidRPr="00E106CB" w:rsidRDefault="0099205E" w:rsidP="00FE5104">
            <w:pPr>
              <w:rPr>
                <w:rFonts w:cs="Calibri"/>
              </w:rPr>
            </w:pPr>
            <w:hyperlink r:id="rId25"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7FA99309" w:rsidR="00FE5104" w:rsidRPr="00445499" w:rsidRDefault="008124F0" w:rsidP="00FE5104">
            <w:pPr>
              <w:rPr>
                <w:rFonts w:cs="Calibri"/>
              </w:rPr>
            </w:pPr>
            <w:r>
              <w:rPr>
                <w:rFonts w:cs="Calibri"/>
              </w:rPr>
              <w:t>Partially s</w:t>
            </w:r>
            <w:r w:rsidR="00FE5104">
              <w:rPr>
                <w:rFonts w:cs="Calibri"/>
              </w:rPr>
              <w:t>upports</w:t>
            </w:r>
          </w:p>
        </w:tc>
        <w:tc>
          <w:tcPr>
            <w:tcW w:w="3084" w:type="pct"/>
            <w:shd w:val="clear" w:color="auto" w:fill="auto"/>
          </w:tcPr>
          <w:p w14:paraId="2176F4BE" w14:textId="5910CB23" w:rsidR="00B86850" w:rsidRPr="00B86850" w:rsidRDefault="00893425" w:rsidP="000A5B8D">
            <w:pPr>
              <w:rPr>
                <w:rFonts w:cs="Calibri"/>
              </w:rPr>
            </w:pPr>
            <w:r>
              <w:rPr>
                <w:rFonts w:cs="Calibri"/>
              </w:rPr>
              <w:t>Reaxys</w:t>
            </w:r>
            <w:r w:rsidR="00B86850">
              <w:rPr>
                <w:rFonts w:cs="Calibri"/>
              </w:rPr>
              <w:t xml:space="preserve"> users can</w:t>
            </w:r>
            <w:r w:rsidR="00BB67B3">
              <w:rPr>
                <w:rFonts w:cs="Calibri"/>
              </w:rPr>
              <w:t xml:space="preserve"> mostly</w:t>
            </w:r>
            <w:r w:rsidR="00B86850">
              <w:rPr>
                <w:rFonts w:cs="Calibri"/>
              </w:rPr>
              <w:t xml:space="preserve"> tab through the interface in a logical order</w:t>
            </w:r>
            <w:r w:rsidR="002D78DC">
              <w:rPr>
                <w:rFonts w:cs="Calibri"/>
              </w:rPr>
              <w:t>, where elements receive focus from top to bottom, left to right.</w:t>
            </w:r>
          </w:p>
          <w:p w14:paraId="722A6FDA" w14:textId="4F4662AD" w:rsidR="00C04FA9" w:rsidRDefault="00C04FA9" w:rsidP="000A5B8D">
            <w:pPr>
              <w:rPr>
                <w:rFonts w:cs="Calibri"/>
                <w:b/>
                <w:bCs/>
              </w:rPr>
            </w:pPr>
          </w:p>
          <w:p w14:paraId="26ADD94B" w14:textId="77777777" w:rsidR="00C04FA9" w:rsidRDefault="00C04FA9" w:rsidP="000A5B8D">
            <w:pPr>
              <w:rPr>
                <w:rFonts w:cs="Calibri"/>
                <w:b/>
                <w:bCs/>
              </w:rPr>
            </w:pPr>
          </w:p>
          <w:p w14:paraId="0A1743B4" w14:textId="77777777" w:rsidR="00C04FA9" w:rsidRDefault="00C04FA9" w:rsidP="000A5B8D">
            <w:pPr>
              <w:rPr>
                <w:rFonts w:cs="Calibri"/>
                <w:b/>
                <w:bCs/>
              </w:rPr>
            </w:pPr>
          </w:p>
          <w:p w14:paraId="29C11847" w14:textId="6111FCAC" w:rsidR="004E046C" w:rsidRDefault="00D027E0" w:rsidP="000A5B8D">
            <w:pPr>
              <w:rPr>
                <w:rFonts w:cs="Calibri"/>
                <w:b/>
                <w:bCs/>
              </w:rPr>
            </w:pPr>
            <w:r>
              <w:rPr>
                <w:rFonts w:cs="Calibri"/>
                <w:b/>
                <w:bCs/>
              </w:rPr>
              <w:t>Exceptions:</w:t>
            </w:r>
          </w:p>
          <w:p w14:paraId="245A58D7" w14:textId="77777777" w:rsidR="00176BE9" w:rsidRDefault="00176BE9" w:rsidP="00802FEF"/>
          <w:p w14:paraId="583DF1EB" w14:textId="77777777" w:rsidR="00D17646" w:rsidRDefault="00345013" w:rsidP="002E6625">
            <w:r>
              <w:t xml:space="preserve">Quick search: </w:t>
            </w:r>
            <w:r w:rsidR="00071ED6">
              <w:t>focus jumps from header to footer before moving to the main content</w:t>
            </w:r>
          </w:p>
          <w:p w14:paraId="72AB77C0" w14:textId="77777777" w:rsidR="009B5D1C" w:rsidRDefault="009B5D1C" w:rsidP="002E6625"/>
          <w:p w14:paraId="66AC1443" w14:textId="77777777" w:rsidR="009B5D1C" w:rsidRDefault="009B5D1C" w:rsidP="002E6625">
            <w:r>
              <w:t xml:space="preserve">Quick Search Results: </w:t>
            </w:r>
            <w:r w:rsidR="00E53795">
              <w:t>Entire result (substances, documents, etc) should not receive focus as it is not interactive</w:t>
            </w:r>
          </w:p>
          <w:p w14:paraId="70F611FA" w14:textId="77777777" w:rsidR="00DD4EAD" w:rsidRDefault="00DD4EAD" w:rsidP="002E6625"/>
          <w:p w14:paraId="4FC956D5" w14:textId="77777777" w:rsidR="00DD4EAD" w:rsidRDefault="00DD4EAD" w:rsidP="002E6625">
            <w:r>
              <w:t>Query Builder: Advanced Search close button does not receive focus</w:t>
            </w:r>
            <w:r w:rsidR="003D6618">
              <w:t>, “Save” should not be in the tab order when unavailable</w:t>
            </w:r>
            <w:r w:rsidR="00071F85">
              <w:t>, number of results for molecular formula receives focus but is not interactive</w:t>
            </w:r>
          </w:p>
          <w:p w14:paraId="14571F70" w14:textId="77777777" w:rsidR="00254B92" w:rsidRDefault="00254B92" w:rsidP="002E6625"/>
          <w:p w14:paraId="5083C41F" w14:textId="4D46CD62" w:rsidR="00254B92" w:rsidRPr="00FC01AB" w:rsidRDefault="00254B92" w:rsidP="002E6625">
            <w:r>
              <w:t>Structure Editor: Undo and redo buttons should not be in the tab order when they are unavailable</w:t>
            </w:r>
          </w:p>
        </w:tc>
      </w:tr>
      <w:tr w:rsidR="0026143F" w:rsidRPr="00E106CB" w14:paraId="5083C431" w14:textId="77777777" w:rsidTr="00AB6618">
        <w:tc>
          <w:tcPr>
            <w:tcW w:w="1070" w:type="pct"/>
            <w:shd w:val="clear" w:color="auto" w:fill="auto"/>
          </w:tcPr>
          <w:p w14:paraId="5083C421" w14:textId="77777777" w:rsidR="0026143F" w:rsidRPr="00E106CB" w:rsidRDefault="0099205E" w:rsidP="0026143F">
            <w:pPr>
              <w:rPr>
                <w:rFonts w:cs="Calibri"/>
              </w:rPr>
            </w:pPr>
            <w:hyperlink r:id="rId26"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6FAEA48" w:rsidR="0026143F" w:rsidRPr="00445499" w:rsidRDefault="00D30307" w:rsidP="0026143F">
            <w:pPr>
              <w:rPr>
                <w:rFonts w:cs="Calibri"/>
              </w:rPr>
            </w:pPr>
            <w:r>
              <w:rPr>
                <w:rFonts w:cs="Calibri"/>
              </w:rPr>
              <w:t>Partially s</w:t>
            </w:r>
            <w:r w:rsidR="009B279B">
              <w:rPr>
                <w:rFonts w:cs="Calibri"/>
              </w:rPr>
              <w:t>upports</w:t>
            </w:r>
          </w:p>
        </w:tc>
        <w:tc>
          <w:tcPr>
            <w:tcW w:w="3084" w:type="pct"/>
            <w:shd w:val="clear" w:color="auto" w:fill="auto"/>
          </w:tcPr>
          <w:p w14:paraId="1CCA438D" w14:textId="77777777" w:rsidR="00420058" w:rsidRDefault="00115C7F" w:rsidP="0026143F">
            <w:pPr>
              <w:rPr>
                <w:rFonts w:cs="Calibri"/>
              </w:rPr>
            </w:pPr>
            <w:r>
              <w:rPr>
                <w:rFonts w:cs="Calibri"/>
              </w:rPr>
              <w:t>Most p</w:t>
            </w:r>
            <w:r w:rsidR="00923A78">
              <w:rPr>
                <w:rFonts w:cs="Calibri"/>
              </w:rPr>
              <w:t xml:space="preserve">age elements </w:t>
            </w:r>
            <w:r w:rsidR="00874DBF">
              <w:rPr>
                <w:rFonts w:cs="Calibri"/>
              </w:rPr>
              <w:t>have a visible focus indicator</w:t>
            </w:r>
            <w:r w:rsidR="00EB5CBC">
              <w:rPr>
                <w:rFonts w:cs="Calibri"/>
              </w:rPr>
              <w:t>.</w:t>
            </w:r>
          </w:p>
          <w:p w14:paraId="6BA1907C" w14:textId="77777777" w:rsidR="00D30307" w:rsidRDefault="00D30307" w:rsidP="0026143F">
            <w:pPr>
              <w:rPr>
                <w:rFonts w:cs="Calibri"/>
              </w:rPr>
            </w:pPr>
          </w:p>
          <w:p w14:paraId="7E794BFD" w14:textId="4441E1FA" w:rsidR="00AB6618" w:rsidRPr="00AB6618" w:rsidRDefault="00AB6618" w:rsidP="0026143F">
            <w:pPr>
              <w:rPr>
                <w:rFonts w:cs="Calibri"/>
                <w:b/>
                <w:bCs/>
              </w:rPr>
            </w:pPr>
            <w:r>
              <w:rPr>
                <w:rFonts w:cs="Calibri"/>
                <w:b/>
                <w:bCs/>
              </w:rPr>
              <w:t xml:space="preserve">Exceptions: </w:t>
            </w:r>
          </w:p>
          <w:p w14:paraId="5C00972C" w14:textId="77777777" w:rsidR="00AB6618" w:rsidRDefault="00AB6618" w:rsidP="0026143F">
            <w:pPr>
              <w:rPr>
                <w:rFonts w:cs="Calibri"/>
              </w:rPr>
            </w:pPr>
          </w:p>
          <w:p w14:paraId="3869739A" w14:textId="77777777" w:rsidR="005E28B8" w:rsidRDefault="002B575C" w:rsidP="0026143F">
            <w:r>
              <w:t xml:space="preserve">Quick Search Results: </w:t>
            </w:r>
            <w:r w:rsidR="005A7C21">
              <w:t>Documents Index Terms hit does not have a visible focus indicator, Documents Abstract hit does not have a visible focus indicator</w:t>
            </w:r>
          </w:p>
          <w:p w14:paraId="3A807E14" w14:textId="77777777" w:rsidR="00F761A0" w:rsidRDefault="00F761A0" w:rsidP="0026143F"/>
          <w:p w14:paraId="5083C430" w14:textId="05B246BF" w:rsidR="00F761A0" w:rsidRPr="009D3839" w:rsidRDefault="00F761A0" w:rsidP="0026143F">
            <w:r>
              <w:t xml:space="preserve">Structure Editor: As Drawn and edit buttons do not have a visible focus indicator </w:t>
            </w:r>
          </w:p>
        </w:tc>
      </w:tr>
      <w:tr w:rsidR="00945197" w:rsidRPr="00E106CB" w14:paraId="5083C436" w14:textId="77777777" w:rsidTr="005E28B8">
        <w:tc>
          <w:tcPr>
            <w:tcW w:w="1070" w:type="pct"/>
            <w:shd w:val="clear" w:color="auto" w:fill="auto"/>
          </w:tcPr>
          <w:p w14:paraId="5083C432" w14:textId="77777777" w:rsidR="00945197" w:rsidRPr="00E106CB" w:rsidRDefault="0099205E" w:rsidP="00945197">
            <w:pPr>
              <w:rPr>
                <w:rFonts w:cs="Calibri"/>
              </w:rPr>
            </w:pPr>
            <w:hyperlink r:id="rId27"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39EF67C" w:rsidR="00945197" w:rsidRPr="00445499" w:rsidRDefault="002E6625" w:rsidP="00945197">
            <w:pPr>
              <w:rPr>
                <w:rFonts w:cs="Calibri"/>
              </w:rPr>
            </w:pPr>
            <w:r>
              <w:rPr>
                <w:rFonts w:cs="Calibri"/>
              </w:rPr>
              <w:t>S</w:t>
            </w:r>
            <w:r w:rsidR="00945197">
              <w:rPr>
                <w:rFonts w:cs="Calibri"/>
              </w:rPr>
              <w:t>upports</w:t>
            </w:r>
          </w:p>
        </w:tc>
        <w:tc>
          <w:tcPr>
            <w:tcW w:w="3084" w:type="pct"/>
            <w:shd w:val="clear" w:color="auto" w:fill="auto"/>
          </w:tcPr>
          <w:p w14:paraId="5083C435" w14:textId="72AB6524" w:rsidR="00D657DF" w:rsidRPr="00D657DF" w:rsidRDefault="00181CCC" w:rsidP="008124F0">
            <w:pPr>
              <w:rPr>
                <w:rFonts w:cs="Calibri"/>
              </w:rPr>
            </w:pPr>
            <w:r>
              <w:rPr>
                <w:rFonts w:cs="Calibri"/>
              </w:rPr>
              <w:t>UI components</w:t>
            </w:r>
            <w:r w:rsidR="00115C7F">
              <w:rPr>
                <w:rFonts w:cs="Calibri"/>
              </w:rPr>
              <w:t xml:space="preserve"> on</w:t>
            </w:r>
            <w:r w:rsidR="002E6625">
              <w:rPr>
                <w:rFonts w:cs="Calibri"/>
              </w:rPr>
              <w:t xml:space="preserve"> </w:t>
            </w:r>
            <w:r w:rsidR="00644C07">
              <w:rPr>
                <w:rFonts w:cs="Calibri"/>
              </w:rPr>
              <w:t>Reaxys</w:t>
            </w:r>
            <w:r>
              <w:rPr>
                <w:rFonts w:cs="Calibri"/>
              </w:rPr>
              <w:t xml:space="preserve"> </w:t>
            </w:r>
            <w:r w:rsidR="005E3592">
              <w:rPr>
                <w:rFonts w:cs="Calibri"/>
              </w:rPr>
              <w:t>do not trigger unexpected actions when receiving focus.</w:t>
            </w:r>
            <w:r w:rsidR="00945197">
              <w:rPr>
                <w:rFonts w:cs="Calibri"/>
              </w:rPr>
              <w:br/>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F69E8">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99205E" w:rsidP="006E51D3">
            <w:pPr>
              <w:rPr>
                <w:rFonts w:cs="Calibri"/>
              </w:rPr>
            </w:pPr>
            <w:hyperlink r:id="rId28"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 xml:space="preserve">Info, structure, and relationships can be </w:t>
            </w:r>
            <w:r w:rsidRPr="00E106CB">
              <w:rPr>
                <w:rFonts w:cs="Calibri"/>
              </w:rPr>
              <w:lastRenderedPageBreak/>
              <w:t>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lastRenderedPageBreak/>
              <w:t>Partially supports</w:t>
            </w:r>
          </w:p>
        </w:tc>
        <w:tc>
          <w:tcPr>
            <w:tcW w:w="3084" w:type="pct"/>
            <w:shd w:val="clear" w:color="auto" w:fill="auto"/>
          </w:tcPr>
          <w:p w14:paraId="35C5B318" w14:textId="563C0AE0" w:rsidR="00630520" w:rsidRDefault="00C90450" w:rsidP="006E51D3">
            <w:pPr>
              <w:rPr>
                <w:rFonts w:cs="Calibri"/>
              </w:rPr>
            </w:pPr>
            <w:r>
              <w:rPr>
                <w:rFonts w:cs="Calibri"/>
              </w:rPr>
              <w:t xml:space="preserve">On most pages, information, structure, and relationships can be programmatically determined. </w:t>
            </w:r>
          </w:p>
          <w:p w14:paraId="5EB2B922" w14:textId="77777777" w:rsidR="00C90450" w:rsidRDefault="00C90450" w:rsidP="006E51D3">
            <w:pPr>
              <w:rPr>
                <w:rFonts w:cs="Calibri"/>
              </w:rPr>
            </w:pPr>
          </w:p>
          <w:p w14:paraId="7669C42C" w14:textId="2324DD09" w:rsidR="002C0129" w:rsidRDefault="002C0129" w:rsidP="006E51D3">
            <w:pPr>
              <w:rPr>
                <w:rFonts w:cs="Calibri"/>
                <w:b/>
                <w:bCs/>
              </w:rPr>
            </w:pPr>
          </w:p>
          <w:p w14:paraId="197CAABD" w14:textId="77777777" w:rsidR="00630520" w:rsidRDefault="00630520" w:rsidP="006E51D3">
            <w:pPr>
              <w:rPr>
                <w:rFonts w:cs="Calibri"/>
                <w:b/>
                <w:bCs/>
              </w:rPr>
            </w:pPr>
          </w:p>
          <w:p w14:paraId="21FC1493" w14:textId="7C746CBE" w:rsidR="002E10EA" w:rsidRDefault="00880500" w:rsidP="006E51D3">
            <w:pPr>
              <w:rPr>
                <w:rFonts w:cs="Calibri"/>
                <w:b/>
                <w:bCs/>
              </w:rPr>
            </w:pPr>
            <w:r>
              <w:rPr>
                <w:rFonts w:cs="Calibri"/>
                <w:b/>
                <w:bCs/>
              </w:rPr>
              <w:lastRenderedPageBreak/>
              <w:t>Exceptions:</w:t>
            </w:r>
          </w:p>
          <w:p w14:paraId="533F70E4" w14:textId="77777777" w:rsidR="00811A59" w:rsidRDefault="00811A59" w:rsidP="006E51D3">
            <w:pPr>
              <w:rPr>
                <w:rFonts w:cs="Calibri"/>
                <w:b/>
                <w:bCs/>
              </w:rPr>
            </w:pPr>
          </w:p>
          <w:p w14:paraId="3F2ED36F" w14:textId="77777777" w:rsidR="00C3393E" w:rsidRDefault="006C2C0C" w:rsidP="00B43B83">
            <w:r>
              <w:t xml:space="preserve">Query Builder: </w:t>
            </w:r>
            <w:r w:rsidR="00302927">
              <w:t>page should contain an H1 heading</w:t>
            </w:r>
            <w:r w:rsidR="008C417E">
              <w:t>, search field headings should not skip a level and should be H2</w:t>
            </w:r>
          </w:p>
          <w:p w14:paraId="70CFC783" w14:textId="77777777" w:rsidR="00B601C7" w:rsidRDefault="00B601C7" w:rsidP="00B43B83"/>
          <w:p w14:paraId="51F8F1DB" w14:textId="77777777" w:rsidR="00B601C7" w:rsidRDefault="00B601C7" w:rsidP="00B43B83">
            <w:r>
              <w:t>Documents Results: Headings skip levels, Number of documents should be H1 and filters should be H2</w:t>
            </w:r>
          </w:p>
          <w:p w14:paraId="3B378788" w14:textId="77777777" w:rsidR="00B051A2" w:rsidRDefault="00B051A2" w:rsidP="00B43B83"/>
          <w:p w14:paraId="779F82F4" w14:textId="77777777" w:rsidR="00B051A2" w:rsidRDefault="00B051A2" w:rsidP="00B43B83">
            <w:r>
              <w:t xml:space="preserve">Substances Results: </w:t>
            </w:r>
            <w:r w:rsidR="00F66939">
              <w:t>Number of substances should be H1 rather than H3</w:t>
            </w:r>
          </w:p>
          <w:p w14:paraId="01D4741A" w14:textId="77777777" w:rsidR="0047674D" w:rsidRDefault="0047674D" w:rsidP="00B43B83"/>
          <w:p w14:paraId="5E955728" w14:textId="1861D164" w:rsidR="0047674D" w:rsidRDefault="0047674D" w:rsidP="0047674D">
            <w:r>
              <w:t>Preparations: Number of reactions should be H1 rather than H3</w:t>
            </w:r>
          </w:p>
          <w:p w14:paraId="37008F17" w14:textId="77777777" w:rsidR="00DB3197" w:rsidRDefault="00DB3197" w:rsidP="0047674D"/>
          <w:p w14:paraId="5730FAF4" w14:textId="5AE8331F" w:rsidR="00BC5D51" w:rsidRDefault="00DB3197" w:rsidP="00BC5D51">
            <w:r>
              <w:t>Targets Results: Number of targets should be H1 rather than H3</w:t>
            </w:r>
            <w:r w:rsidR="00BC5D51">
              <w:t>, “Filters” should be H2 heading</w:t>
            </w:r>
          </w:p>
          <w:p w14:paraId="23FDC1D7" w14:textId="0D1849BF" w:rsidR="00DB3197" w:rsidRDefault="00DB3197" w:rsidP="0047674D"/>
          <w:p w14:paraId="5F619BCA" w14:textId="77777777" w:rsidR="004B7107" w:rsidRDefault="002E3CF3" w:rsidP="004B7107">
            <w:r>
              <w:t xml:space="preserve">Retrosynthesis: </w:t>
            </w:r>
            <w:r w:rsidR="009B281F">
              <w:t>“Cannot translate the name/ID you entered…” should not be a heading</w:t>
            </w:r>
            <w:r w:rsidR="004B7107">
              <w:t>, Export Reactions skips heading levels and should be H1 rather than H4</w:t>
            </w:r>
          </w:p>
          <w:p w14:paraId="5083C45F" w14:textId="3EA271BE" w:rsidR="0047674D" w:rsidRPr="00BF1CAD" w:rsidRDefault="0047674D" w:rsidP="00B43B83"/>
        </w:tc>
      </w:tr>
      <w:tr w:rsidR="00B8013A" w:rsidRPr="00E106CB" w14:paraId="5083C46C" w14:textId="77777777" w:rsidTr="0099205E">
        <w:tc>
          <w:tcPr>
            <w:tcW w:w="1070" w:type="pct"/>
            <w:shd w:val="clear" w:color="auto" w:fill="auto"/>
          </w:tcPr>
          <w:p w14:paraId="5083C461" w14:textId="77777777" w:rsidR="00B8013A" w:rsidRPr="00E106CB" w:rsidRDefault="0099205E" w:rsidP="00B8013A">
            <w:pPr>
              <w:rPr>
                <w:rFonts w:cs="Calibri"/>
              </w:rPr>
            </w:pPr>
            <w:hyperlink r:id="rId29"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3109498E" w:rsidR="00B8013A" w:rsidRPr="00445499" w:rsidRDefault="0099205E" w:rsidP="00B8013A">
            <w:pPr>
              <w:rPr>
                <w:rFonts w:cs="Calibri"/>
              </w:rPr>
            </w:pPr>
            <w:r>
              <w:rPr>
                <w:rFonts w:cs="Calibri"/>
              </w:rPr>
              <w:t>S</w:t>
            </w:r>
            <w:r w:rsidR="00977F9F">
              <w:rPr>
                <w:rFonts w:cs="Calibri"/>
              </w:rPr>
              <w:t>upport</w:t>
            </w:r>
            <w:r>
              <w:rPr>
                <w:rFonts w:cs="Calibri"/>
              </w:rPr>
              <w:t>s</w:t>
            </w:r>
          </w:p>
        </w:tc>
        <w:tc>
          <w:tcPr>
            <w:tcW w:w="3084" w:type="pct"/>
            <w:shd w:val="clear" w:color="auto" w:fill="auto"/>
          </w:tcPr>
          <w:p w14:paraId="5083C46B" w14:textId="6694CBB3" w:rsidR="00875CDE" w:rsidRPr="00875CDE" w:rsidRDefault="00870454" w:rsidP="004516E7">
            <w:pPr>
              <w:rPr>
                <w:rFonts w:cs="Calibri"/>
              </w:rPr>
            </w:pPr>
            <w:r>
              <w:rPr>
                <w:rFonts w:cs="Calibri"/>
              </w:rPr>
              <w:t>“Skip to main content”</w:t>
            </w:r>
            <w:r w:rsidR="00875CDE">
              <w:rPr>
                <w:rFonts w:cs="Calibri"/>
              </w:rPr>
              <w:t xml:space="preserve"> link</w:t>
            </w:r>
            <w:r>
              <w:rPr>
                <w:rFonts w:cs="Calibri"/>
              </w:rPr>
              <w:t xml:space="preserve"> appears on </w:t>
            </w:r>
            <w:r w:rsidR="00115C7F">
              <w:rPr>
                <w:rFonts w:cs="Calibri"/>
              </w:rPr>
              <w:t>all</w:t>
            </w:r>
            <w:r>
              <w:rPr>
                <w:rFonts w:cs="Calibri"/>
              </w:rPr>
              <w:t xml:space="preserve"> pages</w:t>
            </w:r>
          </w:p>
        </w:tc>
      </w:tr>
      <w:tr w:rsidR="00945197" w:rsidRPr="00E106CB" w14:paraId="5083C471" w14:textId="77777777" w:rsidTr="00CE4656">
        <w:tc>
          <w:tcPr>
            <w:tcW w:w="1070" w:type="pct"/>
            <w:shd w:val="clear" w:color="auto" w:fill="auto"/>
          </w:tcPr>
          <w:p w14:paraId="5083C46D" w14:textId="77777777" w:rsidR="00945197" w:rsidRPr="00E106CB" w:rsidRDefault="0099205E" w:rsidP="00945197">
            <w:pPr>
              <w:rPr>
                <w:rFonts w:cs="Calibri"/>
              </w:rPr>
            </w:pPr>
            <w:hyperlink r:id="rId30"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50E76907" w:rsidR="00945197" w:rsidRPr="00445499" w:rsidRDefault="00CE4656" w:rsidP="00945197">
            <w:pPr>
              <w:rPr>
                <w:rFonts w:cs="Calibri"/>
              </w:rPr>
            </w:pPr>
            <w:r>
              <w:rPr>
                <w:rFonts w:cs="Calibri"/>
              </w:rPr>
              <w:t>S</w:t>
            </w:r>
            <w:r w:rsidR="005753B5">
              <w:rPr>
                <w:rFonts w:cs="Calibri"/>
              </w:rPr>
              <w:t>upports</w:t>
            </w:r>
          </w:p>
        </w:tc>
        <w:tc>
          <w:tcPr>
            <w:tcW w:w="3084" w:type="pct"/>
            <w:shd w:val="clear" w:color="auto" w:fill="auto"/>
          </w:tcPr>
          <w:p w14:paraId="76D7B935" w14:textId="31F576CE" w:rsidR="00061A19" w:rsidRPr="00061A19" w:rsidRDefault="003F12D8" w:rsidP="00945197">
            <w:pPr>
              <w:rPr>
                <w:rFonts w:cs="Calibri"/>
              </w:rPr>
            </w:pPr>
            <w:r>
              <w:rPr>
                <w:rFonts w:cs="Calibri"/>
              </w:rPr>
              <w:t>Reaxys</w:t>
            </w:r>
            <w:r w:rsidR="00CB7D8C">
              <w:rPr>
                <w:rFonts w:cs="Calibri"/>
              </w:rPr>
              <w:t xml:space="preserve"> </w:t>
            </w:r>
            <w:r w:rsidR="00CE4656">
              <w:rPr>
                <w:rFonts w:cs="Calibri"/>
              </w:rPr>
              <w:t xml:space="preserve">pages </w:t>
            </w:r>
            <w:r w:rsidR="00CB7D8C">
              <w:rPr>
                <w:rFonts w:cs="Calibri"/>
              </w:rPr>
              <w:t>have clear and consistent headings and labels</w:t>
            </w:r>
          </w:p>
          <w:p w14:paraId="5083C470" w14:textId="56466934" w:rsidR="00F91609" w:rsidRPr="00F91609" w:rsidRDefault="00F91609" w:rsidP="00CE4656">
            <w:pPr>
              <w:rPr>
                <w:rFonts w:cs="Calibri"/>
              </w:rPr>
            </w:pPr>
          </w:p>
        </w:tc>
      </w:tr>
      <w:tr w:rsidR="00D3080E" w:rsidRPr="00E106CB" w14:paraId="5083C476" w14:textId="77777777" w:rsidTr="00441D0F">
        <w:tc>
          <w:tcPr>
            <w:tcW w:w="1070" w:type="pct"/>
            <w:shd w:val="clear" w:color="auto" w:fill="auto"/>
          </w:tcPr>
          <w:p w14:paraId="5083C472" w14:textId="77777777" w:rsidR="00D3080E" w:rsidRPr="00E106CB" w:rsidRDefault="0099205E" w:rsidP="00D3080E">
            <w:pPr>
              <w:rPr>
                <w:rFonts w:cs="Calibri"/>
              </w:rPr>
            </w:pPr>
            <w:hyperlink r:id="rId31"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650E4F71" w:rsidR="00D3080E" w:rsidRPr="00D13177" w:rsidRDefault="000E33F4"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All pages on </w:t>
            </w:r>
            <w:r w:rsidR="003F12D8">
              <w:rPr>
                <w:rFonts w:cs="Calibri"/>
              </w:rPr>
              <w:t>Reaxys</w:t>
            </w:r>
            <w:r>
              <w:rPr>
                <w:rFonts w:cs="Calibri"/>
              </w:rPr>
              <w:t xml:space="preserve"> have the language of the page specified</w:t>
            </w:r>
            <w:r w:rsidR="00840E4D">
              <w:rPr>
                <w:rFonts w:cs="Calibri"/>
              </w:rPr>
              <w:t>, using lang=”EN”.</w:t>
            </w:r>
          </w:p>
        </w:tc>
      </w:tr>
      <w:tr w:rsidR="00945197" w:rsidRPr="00E106CB" w14:paraId="5083C47B" w14:textId="77777777" w:rsidTr="000B7806">
        <w:tc>
          <w:tcPr>
            <w:tcW w:w="1070" w:type="pct"/>
            <w:shd w:val="clear" w:color="auto" w:fill="auto"/>
          </w:tcPr>
          <w:p w14:paraId="5083C477" w14:textId="77777777" w:rsidR="00945197" w:rsidRPr="00E106CB" w:rsidRDefault="0099205E" w:rsidP="00945197">
            <w:pPr>
              <w:rPr>
                <w:rFonts w:cs="Calibri"/>
              </w:rPr>
            </w:pPr>
            <w:hyperlink r:id="rId32"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F2DBDB" w:themeFill="accent2" w:themeFillTint="33"/>
          </w:tcPr>
          <w:p w14:paraId="5083C479" w14:textId="61E0A9C7" w:rsidR="00945197" w:rsidRPr="00445499" w:rsidRDefault="00A31BF8" w:rsidP="00945197">
            <w:pPr>
              <w:rPr>
                <w:rFonts w:cs="Calibri"/>
              </w:rPr>
            </w:pPr>
            <w:r>
              <w:rPr>
                <w:rFonts w:cs="Calibri"/>
              </w:rPr>
              <w:t>Does not support</w:t>
            </w:r>
          </w:p>
        </w:tc>
        <w:tc>
          <w:tcPr>
            <w:tcW w:w="3084" w:type="pct"/>
            <w:shd w:val="clear" w:color="auto" w:fill="auto"/>
          </w:tcPr>
          <w:p w14:paraId="7C3EA825" w14:textId="77777777" w:rsidR="000B7806" w:rsidRDefault="008E6953" w:rsidP="00945197">
            <w:pPr>
              <w:rPr>
                <w:rFonts w:cs="Calibri"/>
              </w:rPr>
            </w:pPr>
            <w:r>
              <w:rPr>
                <w:rFonts w:cs="Calibri"/>
              </w:rPr>
              <w:t>For</w:t>
            </w:r>
            <w:r w:rsidR="000B7806">
              <w:rPr>
                <w:rFonts w:cs="Calibri"/>
              </w:rPr>
              <w:t xml:space="preserve"> content in a language other than English</w:t>
            </w:r>
            <w:r>
              <w:rPr>
                <w:rFonts w:cs="Calibri"/>
              </w:rPr>
              <w:t>, the language of the part is not specified.</w:t>
            </w:r>
            <w:r w:rsidR="000B7806">
              <w:rPr>
                <w:rFonts w:cs="Calibri"/>
              </w:rPr>
              <w:t xml:space="preserve"> </w:t>
            </w:r>
          </w:p>
          <w:p w14:paraId="55319B8E" w14:textId="77777777" w:rsidR="002A2D3F" w:rsidRDefault="002A2D3F" w:rsidP="00945197">
            <w:pPr>
              <w:rPr>
                <w:rFonts w:cs="Calibri"/>
              </w:rPr>
            </w:pPr>
          </w:p>
          <w:p w14:paraId="5083C47A" w14:textId="6ADA32CF" w:rsidR="002A2D3F" w:rsidRPr="00E106CB" w:rsidRDefault="002A2D3F" w:rsidP="00945197">
            <w:pPr>
              <w:rPr>
                <w:rFonts w:cs="Calibri"/>
              </w:rPr>
            </w:pPr>
          </w:p>
        </w:tc>
      </w:tr>
      <w:tr w:rsidR="00945197" w:rsidRPr="00E106CB" w14:paraId="5083C486" w14:textId="77777777" w:rsidTr="001C4346">
        <w:tc>
          <w:tcPr>
            <w:tcW w:w="1070" w:type="pct"/>
            <w:shd w:val="clear" w:color="auto" w:fill="auto"/>
          </w:tcPr>
          <w:p w14:paraId="5083C47C" w14:textId="77777777" w:rsidR="00945197" w:rsidRPr="00E106CB" w:rsidRDefault="0099205E" w:rsidP="00945197">
            <w:pPr>
              <w:rPr>
                <w:rFonts w:cs="Calibri"/>
              </w:rPr>
            </w:pPr>
            <w:hyperlink r:id="rId33"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4102B4DA" w:rsidR="00945197" w:rsidRPr="00445499" w:rsidRDefault="001514BD" w:rsidP="00945197">
            <w:pPr>
              <w:rPr>
                <w:rFonts w:cs="Calibri"/>
              </w:rPr>
            </w:pPr>
            <w:r>
              <w:rPr>
                <w:rFonts w:cs="Calibri"/>
              </w:rPr>
              <w:t>S</w:t>
            </w:r>
            <w:r w:rsidR="00452FB7">
              <w:rPr>
                <w:rFonts w:cs="Calibri"/>
              </w:rPr>
              <w:t>upports</w:t>
            </w:r>
          </w:p>
        </w:tc>
        <w:tc>
          <w:tcPr>
            <w:tcW w:w="3084" w:type="pct"/>
            <w:shd w:val="clear" w:color="auto" w:fill="auto"/>
          </w:tcPr>
          <w:p w14:paraId="68218C2A" w14:textId="2CC4BF6D" w:rsidR="00774F69" w:rsidRDefault="001514BD"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All</w:t>
            </w:r>
            <w:r w:rsidR="00F0331C">
              <w:t xml:space="preserve"> p</w:t>
            </w:r>
            <w:r w:rsidR="0026254A">
              <w:t>age</w:t>
            </w:r>
            <w:r w:rsidR="00774F69">
              <w:t xml:space="preserve"> </w:t>
            </w:r>
            <w:r w:rsidR="00774F69" w:rsidRPr="00774F69">
              <w:t>elements have complete start and end tags, elements are nested according to their specifications, elements do not contain duplicate attributes, and IDs are unique</w:t>
            </w:r>
            <w:r w:rsidR="00C44B13">
              <w:t>.</w:t>
            </w:r>
          </w:p>
          <w:p w14:paraId="74D68F3A" w14:textId="77777777" w:rsidR="00F0331C" w:rsidRDefault="00F0331C"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083C485" w14:textId="40B32976" w:rsidR="00B16D06" w:rsidRPr="00F0331C" w:rsidRDefault="00B16D06" w:rsidP="00F72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6F69E8">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1C4346">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lastRenderedPageBreak/>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249BF101" w:rsidR="00945197" w:rsidRDefault="001C4346" w:rsidP="00945197">
            <w:pPr>
              <w:rPr>
                <w:rFonts w:cs="Calibri"/>
              </w:rPr>
            </w:pPr>
            <w:r>
              <w:rPr>
                <w:rFonts w:cs="Calibri"/>
              </w:rPr>
              <w:lastRenderedPageBreak/>
              <w:t>Partially supports</w:t>
            </w:r>
          </w:p>
        </w:tc>
        <w:tc>
          <w:tcPr>
            <w:tcW w:w="3084" w:type="pct"/>
            <w:shd w:val="clear" w:color="auto" w:fill="auto"/>
          </w:tcPr>
          <w:p w14:paraId="052251D6" w14:textId="0581A31E" w:rsidR="00945197" w:rsidRDefault="00665CC6" w:rsidP="00945197">
            <w:pPr>
              <w:rPr>
                <w:rFonts w:cs="Calibri"/>
              </w:rPr>
            </w:pPr>
            <w:r>
              <w:rPr>
                <w:rFonts w:cs="Calibri"/>
              </w:rPr>
              <w:t>Most Reaxys pages do not contain input fields related to the user</w:t>
            </w:r>
            <w:r w:rsidR="001C4346">
              <w:rPr>
                <w:rFonts w:cs="Calibri"/>
              </w:rPr>
              <w:t>.</w:t>
            </w:r>
          </w:p>
          <w:p w14:paraId="04B3D8A5" w14:textId="77777777" w:rsidR="00702419" w:rsidRDefault="00702419" w:rsidP="00400672">
            <w:pPr>
              <w:rPr>
                <w:rFonts w:cs="Calibri"/>
              </w:rPr>
            </w:pPr>
          </w:p>
          <w:p w14:paraId="27C65211" w14:textId="77777777" w:rsidR="0088521F" w:rsidRDefault="0088521F" w:rsidP="00400672">
            <w:pPr>
              <w:rPr>
                <w:rFonts w:cs="Calibri"/>
              </w:rPr>
            </w:pPr>
          </w:p>
          <w:p w14:paraId="5483FFC9" w14:textId="77777777" w:rsidR="0088521F" w:rsidRDefault="00665CC6" w:rsidP="00400672">
            <w:pPr>
              <w:rPr>
                <w:rFonts w:cs="Calibri"/>
                <w:b/>
                <w:bCs/>
              </w:rPr>
            </w:pPr>
            <w:r>
              <w:rPr>
                <w:rFonts w:cs="Calibri"/>
                <w:b/>
                <w:bCs/>
              </w:rPr>
              <w:t>Exceptions:</w:t>
            </w:r>
          </w:p>
          <w:p w14:paraId="6C23C5B6" w14:textId="77777777" w:rsidR="00665CC6" w:rsidRDefault="00665CC6" w:rsidP="00400672">
            <w:pPr>
              <w:rPr>
                <w:rFonts w:cs="Calibri"/>
                <w:b/>
                <w:bCs/>
              </w:rPr>
            </w:pPr>
          </w:p>
          <w:p w14:paraId="15175A02" w14:textId="42BDC5FB" w:rsidR="00665CC6" w:rsidRPr="00665CC6" w:rsidRDefault="00665CC6" w:rsidP="00400672">
            <w:pPr>
              <w:rPr>
                <w:rFonts w:cs="Calibri"/>
              </w:rPr>
            </w:pPr>
            <w:r>
              <w:rPr>
                <w:rFonts w:cs="Calibri"/>
              </w:rPr>
              <w:t xml:space="preserve">Sign In: </w:t>
            </w:r>
            <w:r w:rsidRPr="00665CC6">
              <w:rPr>
                <w:rFonts w:cs="Calibri"/>
              </w:rPr>
              <w:t>Username and password fields do not have an autocomplete attribute</w:t>
            </w:r>
          </w:p>
        </w:tc>
      </w:tr>
      <w:tr w:rsidR="002E4B4A" w:rsidRPr="00E106CB" w14:paraId="5083C498" w14:textId="77777777" w:rsidTr="00EE7CA8">
        <w:tc>
          <w:tcPr>
            <w:tcW w:w="1070" w:type="pct"/>
            <w:shd w:val="clear" w:color="auto" w:fill="auto"/>
          </w:tcPr>
          <w:p w14:paraId="5083C48E" w14:textId="7985EFD4" w:rsidR="002E4B4A" w:rsidRPr="00E106CB" w:rsidRDefault="0099205E" w:rsidP="002E4B4A">
            <w:pPr>
              <w:rPr>
                <w:rFonts w:cs="Calibri"/>
              </w:rPr>
            </w:pPr>
            <w:hyperlink r:id="rId34"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271D9CC8" w:rsidR="002E4B4A" w:rsidRPr="00445499" w:rsidRDefault="00EE7CA8" w:rsidP="002E4B4A">
            <w:pPr>
              <w:rPr>
                <w:rFonts w:cs="Calibri"/>
              </w:rPr>
            </w:pPr>
            <w:r>
              <w:rPr>
                <w:rFonts w:cs="Calibri"/>
              </w:rPr>
              <w:t>Does not s</w:t>
            </w:r>
            <w:r w:rsidR="00630520">
              <w:rPr>
                <w:rFonts w:cs="Calibri"/>
              </w:rPr>
              <w:t>upport</w:t>
            </w:r>
          </w:p>
        </w:tc>
        <w:tc>
          <w:tcPr>
            <w:tcW w:w="3084" w:type="pct"/>
            <w:shd w:val="clear" w:color="auto" w:fill="auto"/>
          </w:tcPr>
          <w:p w14:paraId="433D98E2" w14:textId="7D578048" w:rsidR="007A65C1" w:rsidRPr="007A65C1" w:rsidRDefault="00F21A2E" w:rsidP="00C06D62">
            <w:pPr>
              <w:rPr>
                <w:rFonts w:cs="Calibri"/>
              </w:rPr>
            </w:pPr>
            <w:r>
              <w:rPr>
                <w:rFonts w:cs="Calibri"/>
              </w:rPr>
              <w:t>Reaxys</w:t>
            </w:r>
            <w:r w:rsidR="007A65C1">
              <w:rPr>
                <w:rFonts w:cs="Calibri"/>
              </w:rPr>
              <w:t xml:space="preserve"> pages </w:t>
            </w:r>
            <w:r>
              <w:rPr>
                <w:rFonts w:cs="Calibri"/>
              </w:rPr>
              <w:t xml:space="preserve">all have the same title “Reaxys”, which does not describe the topic or purpose of the pages, other than the home screen. </w:t>
            </w:r>
          </w:p>
          <w:p w14:paraId="14865DA5" w14:textId="77777777" w:rsidR="007A65C1" w:rsidRDefault="007A65C1" w:rsidP="00C06D62">
            <w:pPr>
              <w:rPr>
                <w:rFonts w:cs="Calibri"/>
                <w:b/>
                <w:bCs/>
              </w:rPr>
            </w:pPr>
          </w:p>
          <w:p w14:paraId="5083C497" w14:textId="2A395E3D" w:rsidR="00FD6058" w:rsidRPr="003729EC" w:rsidRDefault="00FD6058" w:rsidP="00EE7CA8"/>
        </w:tc>
      </w:tr>
      <w:tr w:rsidR="00971AA1" w:rsidRPr="00E106CB" w14:paraId="5083C4A1" w14:textId="77777777" w:rsidTr="00BE76BF">
        <w:trPr>
          <w:trHeight w:val="737"/>
        </w:trPr>
        <w:tc>
          <w:tcPr>
            <w:tcW w:w="1070" w:type="pct"/>
            <w:shd w:val="clear" w:color="auto" w:fill="auto"/>
          </w:tcPr>
          <w:p w14:paraId="5083C499" w14:textId="178FC239" w:rsidR="00971AA1" w:rsidRPr="00E106CB" w:rsidRDefault="0099205E" w:rsidP="00971AA1">
            <w:pPr>
              <w:rPr>
                <w:rFonts w:cs="Calibri"/>
              </w:rPr>
            </w:pPr>
            <w:hyperlink r:id="rId35"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33742D35" w:rsidR="00971AA1" w:rsidRPr="00445499" w:rsidRDefault="00BE76BF" w:rsidP="00971AA1">
            <w:pPr>
              <w:rPr>
                <w:rFonts w:cs="Calibri"/>
              </w:rPr>
            </w:pPr>
            <w:r>
              <w:rPr>
                <w:rFonts w:cs="Calibri"/>
              </w:rPr>
              <w:t>S</w:t>
            </w:r>
            <w:r w:rsidR="00955EC9">
              <w:rPr>
                <w:rFonts w:cs="Calibri"/>
              </w:rPr>
              <w:t>upports</w:t>
            </w:r>
          </w:p>
        </w:tc>
        <w:tc>
          <w:tcPr>
            <w:tcW w:w="3084" w:type="pct"/>
            <w:shd w:val="clear" w:color="auto" w:fill="auto"/>
          </w:tcPr>
          <w:p w14:paraId="07F5B9F4" w14:textId="5E9117EF" w:rsidR="00C06D62" w:rsidRDefault="00BE76BF" w:rsidP="00C06D62">
            <w:pPr>
              <w:rPr>
                <w:rFonts w:cs="Calibri"/>
              </w:rPr>
            </w:pPr>
            <w:r>
              <w:rPr>
                <w:rFonts w:cs="Calibri"/>
              </w:rPr>
              <w:t>L</w:t>
            </w:r>
            <w:r w:rsidR="00F31543">
              <w:rPr>
                <w:rFonts w:cs="Calibri"/>
              </w:rPr>
              <w:t>i</w:t>
            </w:r>
            <w:r w:rsidR="005F3135">
              <w:rPr>
                <w:rFonts w:cs="Calibri"/>
              </w:rPr>
              <w:t xml:space="preserve">nks have descriptive and unique </w:t>
            </w:r>
            <w:r w:rsidR="007F4C0B">
              <w:rPr>
                <w:rFonts w:cs="Calibri"/>
              </w:rPr>
              <w:t>names.</w:t>
            </w:r>
          </w:p>
          <w:p w14:paraId="750738C4" w14:textId="77777777" w:rsidR="00DA152B" w:rsidRDefault="00DA152B" w:rsidP="00971AA1">
            <w:pPr>
              <w:rPr>
                <w:rFonts w:cs="Calibri"/>
                <w:b/>
                <w:bCs/>
              </w:rPr>
            </w:pPr>
          </w:p>
          <w:p w14:paraId="5083C4A0" w14:textId="7A1292F0" w:rsidR="008E5213" w:rsidRPr="00131564" w:rsidRDefault="008E5213" w:rsidP="00275637"/>
        </w:tc>
      </w:tr>
      <w:tr w:rsidR="00945197" w:rsidRPr="00E106CB" w14:paraId="4DBDFF9E" w14:textId="77777777" w:rsidTr="00280CFD">
        <w:trPr>
          <w:trHeight w:val="737"/>
        </w:trPr>
        <w:tc>
          <w:tcPr>
            <w:tcW w:w="1070" w:type="pct"/>
            <w:shd w:val="clear" w:color="auto" w:fill="auto"/>
          </w:tcPr>
          <w:p w14:paraId="6AC01ED8" w14:textId="4F1C07B7" w:rsidR="00945197" w:rsidRDefault="0099205E" w:rsidP="00945197">
            <w:hyperlink r:id="rId36"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FA4C431" w:rsidR="00945197" w:rsidRDefault="003F2DBD" w:rsidP="00945197">
            <w:pPr>
              <w:rPr>
                <w:rFonts w:cs="Calibri"/>
              </w:rPr>
            </w:pPr>
            <w:r>
              <w:rPr>
                <w:rFonts w:cs="Calibri"/>
              </w:rPr>
              <w:t>S</w:t>
            </w:r>
            <w:r w:rsidR="00441D0F">
              <w:rPr>
                <w:rFonts w:cs="Calibri"/>
              </w:rPr>
              <w:t>upports</w:t>
            </w:r>
          </w:p>
        </w:tc>
        <w:tc>
          <w:tcPr>
            <w:tcW w:w="3084" w:type="pct"/>
            <w:shd w:val="clear" w:color="auto" w:fill="auto"/>
          </w:tcPr>
          <w:p w14:paraId="17B31F21" w14:textId="491AA3FA" w:rsidR="00070799" w:rsidRPr="00070799" w:rsidRDefault="009C2E46" w:rsidP="008101B5">
            <w:pPr>
              <w:rPr>
                <w:rFonts w:cs="Calibri"/>
              </w:rPr>
            </w:pPr>
            <w:r>
              <w:rPr>
                <w:rFonts w:cs="Calibri"/>
              </w:rPr>
              <w:t xml:space="preserve">UI components </w:t>
            </w:r>
            <w:r w:rsidR="00A85576">
              <w:rPr>
                <w:rFonts w:cs="Calibri"/>
              </w:rPr>
              <w:t>with labels that include text have an accessible name that includes that text.</w:t>
            </w:r>
          </w:p>
        </w:tc>
      </w:tr>
      <w:tr w:rsidR="00945197" w:rsidRPr="00E106CB" w14:paraId="5083C4A6" w14:textId="77777777" w:rsidTr="0095410B">
        <w:tc>
          <w:tcPr>
            <w:tcW w:w="1070" w:type="pct"/>
            <w:shd w:val="clear" w:color="auto" w:fill="auto"/>
          </w:tcPr>
          <w:p w14:paraId="5083C4A2" w14:textId="5CA6FCBB" w:rsidR="00945197" w:rsidRPr="00E106CB" w:rsidRDefault="0099205E" w:rsidP="00945197">
            <w:pPr>
              <w:rPr>
                <w:rFonts w:cs="Calibri"/>
              </w:rPr>
            </w:pPr>
            <w:hyperlink r:id="rId37"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4D20A030" w:rsidR="00945197" w:rsidRPr="00747113" w:rsidRDefault="0095410B" w:rsidP="00945197">
            <w:pPr>
              <w:rPr>
                <w:rFonts w:cs="Calibri"/>
                <w:color w:val="FFFFCC"/>
              </w:rPr>
            </w:pPr>
            <w:r>
              <w:rPr>
                <w:rFonts w:cs="Calibri"/>
              </w:rPr>
              <w:t>S</w:t>
            </w:r>
            <w:r w:rsidR="00945197">
              <w:rPr>
                <w:rFonts w:cs="Calibri"/>
              </w:rPr>
              <w:t>upports</w:t>
            </w:r>
          </w:p>
        </w:tc>
        <w:tc>
          <w:tcPr>
            <w:tcW w:w="3084" w:type="pct"/>
            <w:shd w:val="clear" w:color="auto" w:fill="auto"/>
          </w:tcPr>
          <w:p w14:paraId="16C8DE57" w14:textId="00801788" w:rsidR="00945197" w:rsidRDefault="00D237A6" w:rsidP="00945197">
            <w:pPr>
              <w:rPr>
                <w:rFonts w:cs="Calibri"/>
              </w:rPr>
            </w:pPr>
            <w:r w:rsidRPr="00D36D2C">
              <w:rPr>
                <w:rFonts w:cs="Calibri"/>
              </w:rPr>
              <w:t>UI components are identified consistently and on every page</w:t>
            </w:r>
            <w:r>
              <w:rPr>
                <w:rFonts w:cs="Calibri"/>
              </w:rPr>
              <w:t xml:space="preserve">. </w:t>
            </w:r>
          </w:p>
          <w:p w14:paraId="5083C4A5" w14:textId="3E35B3F6" w:rsidR="00945197" w:rsidRPr="00E106CB" w:rsidRDefault="00945197" w:rsidP="0095410B">
            <w:pPr>
              <w:rPr>
                <w:rFonts w:cs="Calibri"/>
              </w:rPr>
            </w:pPr>
          </w:p>
        </w:tc>
      </w:tr>
      <w:tr w:rsidR="00945197" w:rsidRPr="00E106CB" w14:paraId="5083C4AB" w14:textId="77777777" w:rsidTr="009E1367">
        <w:tc>
          <w:tcPr>
            <w:tcW w:w="1070" w:type="pct"/>
            <w:shd w:val="clear" w:color="auto" w:fill="auto"/>
          </w:tcPr>
          <w:p w14:paraId="5083C4A7" w14:textId="056E2353" w:rsidR="00945197" w:rsidRPr="00E106CB" w:rsidRDefault="0099205E" w:rsidP="00945197">
            <w:pPr>
              <w:rPr>
                <w:rFonts w:cs="Calibri"/>
              </w:rPr>
            </w:pPr>
            <w:hyperlink r:id="rId38"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39068CBA" w:rsidR="00945197" w:rsidRPr="00A73090" w:rsidRDefault="00C6264A" w:rsidP="0095410B">
            <w:pPr>
              <w:rPr>
                <w:rFonts w:cs="Calibri"/>
              </w:rPr>
            </w:pPr>
            <w:r>
              <w:rPr>
                <w:rFonts w:cs="Calibri"/>
              </w:rPr>
              <w:t>Reaxys</w:t>
            </w:r>
            <w:r w:rsidR="00A73090" w:rsidRPr="00D36D2C">
              <w:rPr>
                <w:rFonts w:cs="Calibri"/>
              </w:rPr>
              <w:t xml:space="preserve"> </w:t>
            </w:r>
            <w:r w:rsidR="00A95F5D" w:rsidRPr="00D36D2C">
              <w:rPr>
                <w:rFonts w:cs="Calibri"/>
                <w:bCs/>
              </w:rPr>
              <w:t>identifies</w:t>
            </w:r>
            <w:r w:rsidR="00A73090" w:rsidRPr="00D36D2C">
              <w:rPr>
                <w:rFonts w:cs="Calibri"/>
              </w:rPr>
              <w:t xml:space="preserve"> input errors in a variety of ways including </w:t>
            </w:r>
            <w:r w:rsidR="001D6E16" w:rsidRPr="00D36D2C">
              <w:rPr>
                <w:rFonts w:cs="Calibri"/>
              </w:rPr>
              <w:t xml:space="preserve">text which appears below form inputs, </w:t>
            </w:r>
            <w:r w:rsidR="001D6E16" w:rsidRPr="00D36D2C">
              <w:rPr>
                <w:rFonts w:cs="Calibri"/>
                <w:bCs/>
              </w:rPr>
              <w:t>popups</w:t>
            </w:r>
            <w:r w:rsidR="00370AEE" w:rsidRPr="00D36D2C">
              <w:rPr>
                <w:rFonts w:cs="Calibri"/>
                <w:bCs/>
              </w:rPr>
              <w:t>, and alerts</w:t>
            </w:r>
            <w:r w:rsidR="001D6E16" w:rsidRPr="00D36D2C">
              <w:rPr>
                <w:rFonts w:cs="Calibri"/>
              </w:rPr>
              <w:t>.</w:t>
            </w:r>
          </w:p>
        </w:tc>
      </w:tr>
      <w:tr w:rsidR="0051627A" w:rsidRPr="00E106CB" w14:paraId="5083C4BF" w14:textId="77777777" w:rsidTr="004316EE">
        <w:tc>
          <w:tcPr>
            <w:tcW w:w="1070" w:type="pct"/>
            <w:shd w:val="clear" w:color="auto" w:fill="auto"/>
          </w:tcPr>
          <w:p w14:paraId="5083C4AC" w14:textId="0DDD4F42" w:rsidR="0051627A" w:rsidRPr="00E106CB" w:rsidRDefault="0099205E" w:rsidP="0051627A">
            <w:pPr>
              <w:rPr>
                <w:rFonts w:cs="Calibri"/>
              </w:rPr>
            </w:pPr>
            <w:hyperlink r:id="rId39"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 xml:space="preserve">Items requiring user input are clearly </w:t>
            </w:r>
            <w:r w:rsidRPr="00E106CB">
              <w:rPr>
                <w:rFonts w:cs="Calibri"/>
              </w:rPr>
              <w:lastRenderedPageBreak/>
              <w:t>labeled or have clear instructions.</w:t>
            </w:r>
          </w:p>
        </w:tc>
        <w:tc>
          <w:tcPr>
            <w:tcW w:w="846" w:type="pct"/>
            <w:shd w:val="clear" w:color="auto" w:fill="FFFFCC"/>
          </w:tcPr>
          <w:p w14:paraId="5083C4AF" w14:textId="1FA2C756" w:rsidR="0051627A" w:rsidRPr="00445499" w:rsidRDefault="004316EE" w:rsidP="0051627A">
            <w:pPr>
              <w:rPr>
                <w:rFonts w:cs="Calibri"/>
              </w:rPr>
            </w:pPr>
            <w:r>
              <w:rPr>
                <w:rFonts w:cs="Calibri"/>
              </w:rPr>
              <w:lastRenderedPageBreak/>
              <w:t>Partially s</w:t>
            </w:r>
            <w:r w:rsidR="0051627A">
              <w:rPr>
                <w:rFonts w:cs="Calibri"/>
              </w:rPr>
              <w:t>upports</w:t>
            </w:r>
          </w:p>
        </w:tc>
        <w:tc>
          <w:tcPr>
            <w:tcW w:w="3084" w:type="pct"/>
            <w:shd w:val="clear" w:color="auto" w:fill="auto"/>
          </w:tcPr>
          <w:p w14:paraId="52263AFE" w14:textId="3138691E" w:rsidR="004F357F" w:rsidRPr="00AB0E79" w:rsidRDefault="004E27E7" w:rsidP="0051627A">
            <w:pPr>
              <w:rPr>
                <w:rFonts w:cs="Calibri"/>
              </w:rPr>
            </w:pPr>
            <w:r>
              <w:rPr>
                <w:rFonts w:cs="Calibri"/>
              </w:rPr>
              <w:t>Most f</w:t>
            </w:r>
            <w:r w:rsidR="00B50225">
              <w:rPr>
                <w:rFonts w:cs="Calibri"/>
              </w:rPr>
              <w:t>orm</w:t>
            </w:r>
            <w:r w:rsidR="008A636A">
              <w:rPr>
                <w:rFonts w:cs="Calibri"/>
              </w:rPr>
              <w:t xml:space="preserve"> inputs provide</w:t>
            </w:r>
            <w:r w:rsidR="00B50225">
              <w:rPr>
                <w:rFonts w:cs="Calibri"/>
              </w:rPr>
              <w:t xml:space="preserve"> an accessible name using the &lt;label&gt; tag or aria-label. </w:t>
            </w:r>
          </w:p>
          <w:p w14:paraId="2216D2B6" w14:textId="77777777" w:rsidR="002F494C" w:rsidRDefault="002F494C" w:rsidP="0051627A">
            <w:pPr>
              <w:rPr>
                <w:rFonts w:cs="Calibri"/>
              </w:rPr>
            </w:pPr>
          </w:p>
          <w:p w14:paraId="15EA621D" w14:textId="77777777" w:rsidR="004E27E7" w:rsidRDefault="004E27E7" w:rsidP="0051627A">
            <w:pPr>
              <w:rPr>
                <w:rFonts w:cs="Calibri"/>
                <w:b/>
                <w:bCs/>
              </w:rPr>
            </w:pPr>
            <w:r>
              <w:rPr>
                <w:rFonts w:cs="Calibri"/>
                <w:b/>
                <w:bCs/>
              </w:rPr>
              <w:t>Exceptions:</w:t>
            </w:r>
          </w:p>
          <w:p w14:paraId="52BB86C3" w14:textId="58130ED8" w:rsidR="007D6DAB" w:rsidRDefault="007D6DAB" w:rsidP="007D6DAB"/>
          <w:p w14:paraId="2A253DF7" w14:textId="68537784" w:rsidR="0059559A" w:rsidRDefault="009E46C7" w:rsidP="0059559A">
            <w:r>
              <w:t xml:space="preserve">Document Results: </w:t>
            </w:r>
            <w:r w:rsidR="00C43EE5">
              <w:t>Substances buttons (“Create synthesis plan”, “zoom in”, etc) do not have accessible names</w:t>
            </w:r>
            <w:r w:rsidR="00716F46">
              <w:t xml:space="preserve">, </w:t>
            </w:r>
            <w:r w:rsidR="00A63097">
              <w:t>checkboxes have no accessible names/labels</w:t>
            </w:r>
          </w:p>
          <w:p w14:paraId="58CDE3AA" w14:textId="77777777" w:rsidR="00BD3461" w:rsidRDefault="00BD3461" w:rsidP="00C6264A">
            <w:pPr>
              <w:rPr>
                <w:rFonts w:asciiTheme="minorHAnsi" w:hAnsiTheme="minorHAnsi" w:cstheme="minorHAnsi"/>
              </w:rPr>
            </w:pPr>
          </w:p>
          <w:p w14:paraId="23FDF8D2" w14:textId="77777777" w:rsidR="00941820" w:rsidRDefault="00941820" w:rsidP="00C6264A">
            <w:pPr>
              <w:rPr>
                <w:rFonts w:asciiTheme="minorHAnsi" w:hAnsiTheme="minorHAnsi" w:cstheme="minorHAnsi"/>
              </w:rPr>
            </w:pPr>
            <w:r>
              <w:rPr>
                <w:rFonts w:asciiTheme="minorHAnsi" w:hAnsiTheme="minorHAnsi" w:cstheme="minorHAnsi"/>
              </w:rPr>
              <w:t>Substances results: “No of references” drop down has no accessible name</w:t>
            </w:r>
            <w:r w:rsidR="00FD7458">
              <w:rPr>
                <w:rFonts w:asciiTheme="minorHAnsi" w:hAnsiTheme="minorHAnsi" w:cstheme="minorHAnsi"/>
              </w:rPr>
              <w:t>, checkboxes have no accessible name/label</w:t>
            </w:r>
          </w:p>
          <w:p w14:paraId="58B1FE58" w14:textId="77777777" w:rsidR="0046403A" w:rsidRDefault="0046403A" w:rsidP="00C6264A">
            <w:pPr>
              <w:rPr>
                <w:rFonts w:asciiTheme="minorHAnsi" w:hAnsiTheme="minorHAnsi" w:cstheme="minorHAnsi"/>
              </w:rPr>
            </w:pPr>
          </w:p>
          <w:p w14:paraId="752C0497" w14:textId="26080361" w:rsidR="0012534A" w:rsidRDefault="0046403A" w:rsidP="0012534A">
            <w:r>
              <w:rPr>
                <w:rFonts w:asciiTheme="minorHAnsi" w:hAnsiTheme="minorHAnsi" w:cstheme="minorHAnsi"/>
              </w:rPr>
              <w:t xml:space="preserve">Preparations: </w:t>
            </w:r>
            <w:r w:rsidR="0012534A">
              <w:t>checkboxes have no accessible name/label</w:t>
            </w:r>
          </w:p>
          <w:p w14:paraId="5083C4BE" w14:textId="0A43B974" w:rsidR="0046403A" w:rsidRPr="00C97F32" w:rsidRDefault="0046403A" w:rsidP="00F120C9">
            <w:pPr>
              <w:rPr>
                <w:rFonts w:asciiTheme="minorHAnsi" w:hAnsiTheme="minorHAnsi" w:cstheme="minorHAnsi"/>
              </w:rPr>
            </w:pPr>
          </w:p>
        </w:tc>
      </w:tr>
      <w:tr w:rsidR="00945197" w:rsidRPr="00E106CB" w14:paraId="5083C4C4" w14:textId="77777777" w:rsidTr="00D523F1">
        <w:tc>
          <w:tcPr>
            <w:tcW w:w="1070" w:type="pct"/>
            <w:shd w:val="clear" w:color="auto" w:fill="auto"/>
          </w:tcPr>
          <w:p w14:paraId="5083C4C0" w14:textId="74E8068B" w:rsidR="00945197" w:rsidRPr="00E106CB" w:rsidRDefault="0099205E" w:rsidP="00945197">
            <w:pPr>
              <w:rPr>
                <w:rFonts w:cs="Calibri"/>
              </w:rPr>
            </w:pPr>
            <w:hyperlink r:id="rId40"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37370B60" w:rsidR="00945197" w:rsidRPr="00445499" w:rsidRDefault="00D523F1" w:rsidP="00945197">
            <w:pPr>
              <w:rPr>
                <w:rFonts w:cs="Calibri"/>
              </w:rPr>
            </w:pPr>
            <w:r>
              <w:rPr>
                <w:rFonts w:cs="Calibri"/>
              </w:rPr>
              <w:t>S</w:t>
            </w:r>
            <w:r w:rsidR="00736D5D">
              <w:rPr>
                <w:rFonts w:cs="Calibri"/>
              </w:rPr>
              <w:t>upports</w:t>
            </w:r>
          </w:p>
        </w:tc>
        <w:tc>
          <w:tcPr>
            <w:tcW w:w="3084" w:type="pct"/>
            <w:shd w:val="clear" w:color="auto" w:fill="auto"/>
          </w:tcPr>
          <w:p w14:paraId="5083C4C3" w14:textId="466FFB73" w:rsidR="00DF6E58" w:rsidRPr="00AF76E1" w:rsidRDefault="003D2FD3" w:rsidP="003D2FD3">
            <w:pPr>
              <w:rPr>
                <w:rFonts w:cs="Calibri"/>
              </w:rPr>
            </w:pPr>
            <w:r>
              <w:rPr>
                <w:rFonts w:cs="Calibri"/>
              </w:rPr>
              <w:t>S</w:t>
            </w:r>
            <w:r w:rsidR="00AF76E1">
              <w:rPr>
                <w:rFonts w:cs="Calibri"/>
              </w:rPr>
              <w:t>uggestions for valid input are clear and easy to understand.</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99205E" w:rsidP="00D561F5">
            <w:pPr>
              <w:rPr>
                <w:rFonts w:cs="Calibri"/>
              </w:rPr>
            </w:pPr>
            <w:hyperlink r:id="rId41"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30E71AAD" w14:textId="2601B51B" w:rsidR="003C0841" w:rsidRDefault="006761E0" w:rsidP="00782135">
            <w:pPr>
              <w:textAlignment w:val="center"/>
              <w:rPr>
                <w:rFonts w:asciiTheme="minorHAnsi" w:hAnsiTheme="minorHAnsi" w:cs="Calibri"/>
              </w:rPr>
            </w:pPr>
            <w:r>
              <w:rPr>
                <w:rFonts w:asciiTheme="minorHAnsi" w:hAnsiTheme="minorHAnsi" w:cs="Calibri"/>
              </w:rPr>
              <w:t>T</w:t>
            </w:r>
            <w:r w:rsidR="002C71ED">
              <w:rPr>
                <w:rFonts w:asciiTheme="minorHAnsi" w:hAnsiTheme="minorHAnsi" w:cs="Calibri"/>
              </w:rPr>
              <w:t>he name, role, and value can be programmatically determined for</w:t>
            </w:r>
            <w:r w:rsidR="008E5FC7">
              <w:rPr>
                <w:rFonts w:asciiTheme="minorHAnsi" w:hAnsiTheme="minorHAnsi" w:cs="Calibri"/>
              </w:rPr>
              <w:t xml:space="preserve"> </w:t>
            </w:r>
            <w:r w:rsidR="00F05C69">
              <w:rPr>
                <w:rFonts w:asciiTheme="minorHAnsi" w:hAnsiTheme="minorHAnsi" w:cs="Calibri"/>
              </w:rPr>
              <w:t xml:space="preserve">most </w:t>
            </w:r>
            <w:r w:rsidR="002C71ED">
              <w:rPr>
                <w:rFonts w:asciiTheme="minorHAnsi" w:hAnsiTheme="minorHAnsi" w:cs="Calibri"/>
              </w:rPr>
              <w:t xml:space="preserve">UI components. </w:t>
            </w:r>
          </w:p>
          <w:p w14:paraId="239CC5BB" w14:textId="77777777" w:rsidR="003C0841" w:rsidRDefault="003C0841" w:rsidP="00782135">
            <w:pPr>
              <w:textAlignment w:val="center"/>
              <w:rPr>
                <w:rFonts w:asciiTheme="minorHAnsi" w:hAnsiTheme="minorHAnsi" w:cs="Calibri"/>
                <w:b/>
                <w:bCs/>
              </w:rPr>
            </w:pPr>
          </w:p>
          <w:p w14:paraId="6964FD97" w14:textId="2CF73AF0" w:rsidR="00771322" w:rsidRDefault="007872D2" w:rsidP="00782135">
            <w:pPr>
              <w:textAlignment w:val="center"/>
              <w:rPr>
                <w:rFonts w:asciiTheme="minorHAnsi" w:hAnsiTheme="minorHAnsi" w:cs="Calibri"/>
                <w:b/>
                <w:bCs/>
              </w:rPr>
            </w:pPr>
            <w:r>
              <w:rPr>
                <w:rFonts w:asciiTheme="minorHAnsi" w:hAnsiTheme="minorHAnsi" w:cs="Calibri"/>
                <w:b/>
                <w:bCs/>
              </w:rPr>
              <w:t>Exceptions:</w:t>
            </w:r>
          </w:p>
          <w:p w14:paraId="6BCDFED8" w14:textId="77777777" w:rsidR="004223D7" w:rsidRDefault="004223D7" w:rsidP="00782135">
            <w:pPr>
              <w:textAlignment w:val="center"/>
              <w:rPr>
                <w:rFonts w:asciiTheme="minorHAnsi" w:hAnsiTheme="minorHAnsi" w:cs="Calibri"/>
                <w:b/>
                <w:bCs/>
              </w:rPr>
            </w:pPr>
          </w:p>
          <w:p w14:paraId="49688447" w14:textId="5C17E500" w:rsidR="009E1C7C" w:rsidRPr="009E1C7C" w:rsidRDefault="00452B52" w:rsidP="009E1C7C">
            <w:pPr>
              <w:textAlignment w:val="center"/>
              <w:rPr>
                <w:rFonts w:asciiTheme="minorHAnsi" w:hAnsiTheme="minorHAnsi" w:cstheme="minorHAnsi"/>
              </w:rPr>
            </w:pPr>
            <w:r>
              <w:t xml:space="preserve">Quick Search Results: </w:t>
            </w:r>
            <w:r w:rsidR="002F0AF6">
              <w:t>Documents “Full Text” should be a link rather than a button</w:t>
            </w:r>
            <w:r w:rsidR="009E1C7C">
              <w:t xml:space="preserve">, </w:t>
            </w:r>
            <w:r w:rsidR="009E1C7C">
              <w:rPr>
                <w:rFonts w:asciiTheme="minorHAnsi" w:hAnsiTheme="minorHAnsi" w:cstheme="minorHAnsi"/>
              </w:rPr>
              <w:t xml:space="preserve">Substances Structure “as drawn” button does not have a label or accessible name, </w:t>
            </w:r>
            <w:r w:rsidR="009E1C7C">
              <w:t xml:space="preserve">Substances buttons (“Create synthesis plan”, “shipping time”, etc) do not have button labels, Commercial Substances (“Create synthesis plan”, “zoom in”, etc) do not have button labels, Commercial Substances identification close button does not have an accessible name </w:t>
            </w:r>
          </w:p>
          <w:p w14:paraId="0284C482" w14:textId="77777777" w:rsidR="009E1C7C" w:rsidRDefault="009E1C7C" w:rsidP="00C6264A">
            <w:pPr>
              <w:textAlignment w:val="center"/>
            </w:pPr>
          </w:p>
          <w:p w14:paraId="4DC596B2" w14:textId="77777777" w:rsidR="00F120C9" w:rsidRDefault="00F120C9" w:rsidP="00C6264A">
            <w:pPr>
              <w:textAlignment w:val="center"/>
            </w:pPr>
            <w:r>
              <w:t xml:space="preserve">Preparations: </w:t>
            </w:r>
            <w:r>
              <w:rPr>
                <w:rFonts w:asciiTheme="minorHAnsi" w:hAnsiTheme="minorHAnsi" w:cstheme="minorHAnsi"/>
              </w:rPr>
              <w:t>buttons (</w:t>
            </w:r>
            <w:r>
              <w:t>“Create synthesis plan”, “zoom in”, etc) do not have accessible names</w:t>
            </w:r>
          </w:p>
          <w:p w14:paraId="2EED69CC" w14:textId="77777777" w:rsidR="00F120C9" w:rsidRDefault="00F120C9" w:rsidP="00C6264A">
            <w:pPr>
              <w:textAlignment w:val="center"/>
            </w:pPr>
          </w:p>
          <w:p w14:paraId="6500840F" w14:textId="77777777" w:rsidR="00F120C9" w:rsidRDefault="00F120C9" w:rsidP="00F120C9">
            <w:r>
              <w:t>Reactions results: Buttons (“Create synthesis plan”, “zoom in”, etc) do not have accessible names</w:t>
            </w:r>
          </w:p>
          <w:p w14:paraId="5FD72231" w14:textId="77777777" w:rsidR="00F120C9" w:rsidRDefault="00F120C9" w:rsidP="00F120C9"/>
          <w:p w14:paraId="5B479D79" w14:textId="77777777" w:rsidR="00F120C9" w:rsidRDefault="00F120C9" w:rsidP="00F120C9">
            <w:r>
              <w:rPr>
                <w:rFonts w:asciiTheme="minorHAnsi" w:hAnsiTheme="minorHAnsi" w:cstheme="minorHAnsi"/>
              </w:rPr>
              <w:t xml:space="preserve">Targets results: </w:t>
            </w:r>
            <w:r>
              <w:t>Buttons (“Create synthesis plan”, “zoom in”, etc) do not have accessible names</w:t>
            </w:r>
          </w:p>
          <w:p w14:paraId="45AEDF91" w14:textId="77777777" w:rsidR="00F120C9" w:rsidRDefault="00F120C9" w:rsidP="00C6264A">
            <w:pPr>
              <w:textAlignment w:val="center"/>
            </w:pPr>
          </w:p>
          <w:p w14:paraId="05544915" w14:textId="43549BEA" w:rsidR="002F7714" w:rsidRDefault="00F120C9" w:rsidP="002F7714">
            <w:r>
              <w:t xml:space="preserve">Retrosynthesis: </w:t>
            </w:r>
            <w:r w:rsidR="00F81AF6">
              <w:t>My Synthesis Projects buttons (“Zoom in”, “see details”, etc) do not have accessible names</w:t>
            </w:r>
            <w:r w:rsidR="002F7714">
              <w:t xml:space="preserve">, Tree </w:t>
            </w:r>
            <w:r w:rsidR="009C4206">
              <w:t>V</w:t>
            </w:r>
            <w:r w:rsidR="002F7714">
              <w:t>iew Published Route thumbnails should have a role of button rather than link</w:t>
            </w:r>
          </w:p>
          <w:p w14:paraId="42A0E3F4" w14:textId="0D845232" w:rsidR="00F81AF6" w:rsidRDefault="00F81AF6" w:rsidP="00F81AF6"/>
          <w:p w14:paraId="04A54F06" w14:textId="680788ED" w:rsidR="00C0108D" w:rsidRDefault="009B4D74" w:rsidP="00C0108D">
            <w:r>
              <w:t xml:space="preserve">Structure Editor: </w:t>
            </w:r>
            <w:r w:rsidR="00C0108D">
              <w:t>As Drawn edit button does not have an accessible name</w:t>
            </w:r>
          </w:p>
          <w:p w14:paraId="5083C4E6" w14:textId="54D54C21" w:rsidR="00F120C9" w:rsidRPr="005A741B" w:rsidRDefault="00F120C9" w:rsidP="00C6264A">
            <w:pPr>
              <w:textAlignment w:val="center"/>
            </w:pPr>
          </w:p>
        </w:tc>
      </w:tr>
      <w:tr w:rsidR="00945197" w:rsidRPr="00E106CB" w14:paraId="2AAF69D3" w14:textId="77777777" w:rsidTr="00F05C69">
        <w:tc>
          <w:tcPr>
            <w:tcW w:w="1070" w:type="pct"/>
            <w:tcBorders>
              <w:bottom w:val="single" w:sz="4" w:space="0" w:color="auto"/>
            </w:tcBorders>
            <w:shd w:val="clear" w:color="auto" w:fill="auto"/>
          </w:tcPr>
          <w:p w14:paraId="6B59A791" w14:textId="348939C9" w:rsidR="00945197" w:rsidRDefault="0099205E" w:rsidP="00945197">
            <w:hyperlink r:id="rId42"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 xml:space="preserve">In content implemented using markup languages, </w:t>
            </w:r>
            <w:r>
              <w:lastRenderedPageBreak/>
              <w:t>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2D8B252" w:rsidR="00945197" w:rsidRDefault="00533D67" w:rsidP="00945197">
            <w:pPr>
              <w:rPr>
                <w:rFonts w:cs="Calibri"/>
              </w:rPr>
            </w:pPr>
            <w:r>
              <w:rPr>
                <w:rFonts w:cs="Calibri"/>
              </w:rPr>
              <w:lastRenderedPageBreak/>
              <w:t>S</w:t>
            </w:r>
            <w:r w:rsidR="005C5E4E">
              <w:rPr>
                <w:rFonts w:cs="Calibri"/>
              </w:rPr>
              <w:t>upports</w:t>
            </w:r>
          </w:p>
        </w:tc>
        <w:tc>
          <w:tcPr>
            <w:tcW w:w="3084" w:type="pct"/>
            <w:tcBorders>
              <w:bottom w:val="single" w:sz="4" w:space="0" w:color="auto"/>
            </w:tcBorders>
            <w:shd w:val="clear" w:color="auto" w:fill="auto"/>
          </w:tcPr>
          <w:p w14:paraId="0FE7FB4D" w14:textId="2EF0AC0E" w:rsidR="00CE4854" w:rsidRDefault="00C6264A" w:rsidP="00E60D9D">
            <w:pPr>
              <w:textAlignment w:val="center"/>
              <w:rPr>
                <w:rFonts w:asciiTheme="minorHAnsi" w:hAnsiTheme="minorHAnsi" w:cs="Calibri"/>
              </w:rPr>
            </w:pPr>
            <w:r>
              <w:rPr>
                <w:rFonts w:asciiTheme="minorHAnsi" w:hAnsiTheme="minorHAnsi" w:cs="Calibri"/>
              </w:rPr>
              <w:t>Reaxys</w:t>
            </w:r>
            <w:r w:rsidR="006761E0">
              <w:rPr>
                <w:rFonts w:asciiTheme="minorHAnsi" w:hAnsiTheme="minorHAnsi" w:cs="Calibri"/>
              </w:rPr>
              <w:t xml:space="preserve"> </w:t>
            </w:r>
            <w:r w:rsidR="00B06B32">
              <w:rPr>
                <w:rFonts w:asciiTheme="minorHAnsi" w:hAnsiTheme="minorHAnsi" w:cs="Calibri"/>
              </w:rPr>
              <w:t xml:space="preserve">uses status messages </w:t>
            </w:r>
            <w:r w:rsidR="00135D4D">
              <w:rPr>
                <w:rFonts w:asciiTheme="minorHAnsi" w:hAnsiTheme="minorHAnsi" w:cs="Calibri"/>
              </w:rPr>
              <w:t xml:space="preserve">to </w:t>
            </w:r>
            <w:r w:rsidR="00B1719C">
              <w:rPr>
                <w:rFonts w:asciiTheme="minorHAnsi" w:hAnsiTheme="minorHAnsi" w:cs="Calibri"/>
              </w:rPr>
              <w:t>alert the user that a change was successful</w:t>
            </w:r>
            <w:r w:rsidR="0065694E">
              <w:rPr>
                <w:rFonts w:asciiTheme="minorHAnsi" w:hAnsiTheme="minorHAnsi" w:cs="Calibri"/>
              </w:rPr>
              <w:t xml:space="preserve"> or that an error was made.</w:t>
            </w:r>
          </w:p>
          <w:p w14:paraId="158C7100" w14:textId="77777777" w:rsidR="00CE4854" w:rsidRDefault="00CE4854" w:rsidP="00E60D9D">
            <w:pPr>
              <w:textAlignment w:val="center"/>
              <w:rPr>
                <w:rFonts w:asciiTheme="minorHAnsi" w:hAnsiTheme="minorHAnsi" w:cs="Calibri"/>
                <w:b/>
                <w:bCs/>
              </w:rPr>
            </w:pPr>
          </w:p>
          <w:p w14:paraId="097A0F73" w14:textId="24DF91FB" w:rsidR="0065694E" w:rsidRPr="00695172" w:rsidRDefault="0065694E" w:rsidP="00533D67">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6F69E8">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99205E" w:rsidP="00945197">
            <w:pPr>
              <w:rPr>
                <w:rFonts w:cs="Calibri"/>
              </w:rPr>
            </w:pPr>
            <w:hyperlink r:id="rId43"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08583BA9" w:rsidR="00945197" w:rsidRPr="00E106CB" w:rsidRDefault="007A65C1" w:rsidP="00945197">
            <w:pPr>
              <w:rPr>
                <w:rFonts w:cs="Calibri"/>
              </w:rPr>
            </w:pPr>
            <w:r>
              <w:rPr>
                <w:rFonts w:cs="Calibri"/>
              </w:rPr>
              <w:t>There is n</w:t>
            </w:r>
            <w:r w:rsidR="00945197" w:rsidRPr="00E106CB">
              <w:rPr>
                <w:rFonts w:cs="Calibri"/>
              </w:rPr>
              <w:t>o pre-recorded audio-only or video-only content</w:t>
            </w:r>
            <w:r>
              <w:rPr>
                <w:rFonts w:cs="Calibri"/>
              </w:rPr>
              <w:t xml:space="preserve"> on the site.</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99205E" w:rsidP="00945197">
            <w:pPr>
              <w:rPr>
                <w:rFonts w:cs="Calibri"/>
              </w:rPr>
            </w:pPr>
            <w:hyperlink r:id="rId44"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99205E" w:rsidP="00945197">
            <w:pPr>
              <w:rPr>
                <w:rFonts w:cs="Calibri"/>
              </w:rPr>
            </w:pPr>
            <w:hyperlink r:id="rId45"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99205E" w:rsidP="00945197">
            <w:pPr>
              <w:rPr>
                <w:rFonts w:cs="Calibri"/>
              </w:rPr>
            </w:pPr>
            <w:hyperlink r:id="rId46"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99205E" w:rsidP="00945197">
            <w:pPr>
              <w:rPr>
                <w:rFonts w:cs="Calibri"/>
              </w:rPr>
            </w:pPr>
            <w:hyperlink r:id="rId47"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99205E" w:rsidP="00945197">
            <w:pPr>
              <w:rPr>
                <w:rFonts w:cs="Calibri"/>
              </w:rPr>
            </w:pPr>
            <w:hyperlink r:id="rId48"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F625F4">
        <w:tc>
          <w:tcPr>
            <w:tcW w:w="1070" w:type="pct"/>
            <w:shd w:val="clear" w:color="auto" w:fill="FFFFFF" w:themeFill="background1"/>
          </w:tcPr>
          <w:p w14:paraId="5083C50D" w14:textId="740956D6" w:rsidR="00945197" w:rsidRPr="00E106CB" w:rsidRDefault="0099205E" w:rsidP="00945197">
            <w:pPr>
              <w:rPr>
                <w:rFonts w:cs="Calibri"/>
              </w:rPr>
            </w:pPr>
            <w:hyperlink r:id="rId49"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lastRenderedPageBreak/>
              <w:t>Users can stop, pause, or hide moving, blinking, scrolling, or auto-updating information.</w:t>
            </w:r>
          </w:p>
        </w:tc>
        <w:tc>
          <w:tcPr>
            <w:tcW w:w="846" w:type="pct"/>
            <w:shd w:val="clear" w:color="auto" w:fill="F2DBDB" w:themeFill="accent2" w:themeFillTint="33"/>
          </w:tcPr>
          <w:p w14:paraId="5083C50F" w14:textId="0B892A0B" w:rsidR="00945197" w:rsidRPr="00417DEE" w:rsidRDefault="00F625F4" w:rsidP="00945197">
            <w:pPr>
              <w:tabs>
                <w:tab w:val="center" w:pos="787"/>
              </w:tabs>
              <w:rPr>
                <w:rFonts w:cs="Calibri"/>
              </w:rPr>
            </w:pPr>
            <w:r>
              <w:rPr>
                <w:rFonts w:cs="Calibri"/>
              </w:rPr>
              <w:lastRenderedPageBreak/>
              <w:t>Does not</w:t>
            </w:r>
            <w:r w:rsidR="002B0BF1">
              <w:rPr>
                <w:rFonts w:cs="Calibri"/>
              </w:rPr>
              <w:t xml:space="preserve"> support</w:t>
            </w:r>
          </w:p>
        </w:tc>
        <w:tc>
          <w:tcPr>
            <w:tcW w:w="3084" w:type="pct"/>
            <w:shd w:val="clear" w:color="auto" w:fill="FFFFFF" w:themeFill="background1"/>
          </w:tcPr>
          <w:p w14:paraId="6CEB03B6" w14:textId="77777777" w:rsidR="00945197" w:rsidRDefault="00485A8E" w:rsidP="00945197">
            <w:pPr>
              <w:rPr>
                <w:rFonts w:cs="Calibri"/>
              </w:rPr>
            </w:pPr>
            <w:r>
              <w:rPr>
                <w:rFonts w:cs="Calibri"/>
              </w:rPr>
              <w:t>Most pages do not have moving, blinking, scrolling, or auto-updating</w:t>
            </w:r>
            <w:r w:rsidR="00417DEE">
              <w:rPr>
                <w:rFonts w:cs="Calibri"/>
              </w:rPr>
              <w:t xml:space="preserve"> information.</w:t>
            </w:r>
          </w:p>
          <w:p w14:paraId="3165CEE2" w14:textId="77777777" w:rsidR="00417DEE" w:rsidRDefault="00417DEE" w:rsidP="00945197">
            <w:pPr>
              <w:rPr>
                <w:rFonts w:cs="Calibri"/>
              </w:rPr>
            </w:pPr>
          </w:p>
          <w:p w14:paraId="08135ED6" w14:textId="77777777" w:rsidR="00417DEE" w:rsidRDefault="00417DEE" w:rsidP="00945197">
            <w:pPr>
              <w:rPr>
                <w:rFonts w:cs="Calibri"/>
                <w:b/>
                <w:bCs/>
              </w:rPr>
            </w:pPr>
            <w:r>
              <w:rPr>
                <w:rFonts w:cs="Calibri"/>
                <w:b/>
                <w:bCs/>
              </w:rPr>
              <w:t>Exceptions:</w:t>
            </w:r>
          </w:p>
          <w:p w14:paraId="6376E8EE" w14:textId="77777777" w:rsidR="00417DEE" w:rsidRDefault="00417DEE" w:rsidP="00945197">
            <w:pPr>
              <w:rPr>
                <w:rFonts w:cs="Calibri"/>
                <w:b/>
                <w:bCs/>
              </w:rPr>
            </w:pPr>
          </w:p>
          <w:p w14:paraId="5083C510" w14:textId="184282F5" w:rsidR="00417DEE" w:rsidRPr="00417DEE" w:rsidRDefault="00417DEE" w:rsidP="00945197">
            <w:pPr>
              <w:rPr>
                <w:rFonts w:cs="Calibri"/>
              </w:rPr>
            </w:pPr>
            <w:r>
              <w:rPr>
                <w:rFonts w:cs="Calibri"/>
              </w:rPr>
              <w:t>Quick Search: Auto-updating search recommendations do not have a stop, pause, or hide function</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lastRenderedPageBreak/>
              <w:t>Usability</w:t>
            </w:r>
          </w:p>
        </w:tc>
      </w:tr>
      <w:tr w:rsidR="00CC01B0" w:rsidRPr="00E106CB" w14:paraId="5083C518" w14:textId="77777777" w:rsidTr="006F69E8">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072E8">
        <w:tc>
          <w:tcPr>
            <w:tcW w:w="1070" w:type="pct"/>
            <w:shd w:val="clear" w:color="auto" w:fill="FFFFFF" w:themeFill="background1"/>
          </w:tcPr>
          <w:p w14:paraId="5083C519" w14:textId="2B303536" w:rsidR="00945197" w:rsidRPr="00E106CB" w:rsidRDefault="0099205E" w:rsidP="00945197">
            <w:pPr>
              <w:rPr>
                <w:rFonts w:cs="Calibri"/>
              </w:rPr>
            </w:pPr>
            <w:hyperlink r:id="rId50"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22FC12EF" w:rsidR="00945197" w:rsidRPr="001507CF" w:rsidRDefault="000B495C" w:rsidP="00945197">
            <w:pPr>
              <w:rPr>
                <w:rFonts w:cs="Calibri"/>
              </w:rPr>
            </w:pPr>
            <w:r>
              <w:rPr>
                <w:rFonts w:cs="Calibri"/>
              </w:rPr>
              <w:t>Support</w:t>
            </w:r>
            <w:r w:rsidR="00EB113C">
              <w:rPr>
                <w:rFonts w:cs="Calibri"/>
              </w:rPr>
              <w:t>s</w:t>
            </w:r>
          </w:p>
        </w:tc>
        <w:tc>
          <w:tcPr>
            <w:tcW w:w="3084" w:type="pct"/>
            <w:shd w:val="clear" w:color="auto" w:fill="FFFFFF" w:themeFill="background1"/>
          </w:tcPr>
          <w:p w14:paraId="5083C51C" w14:textId="3A311466" w:rsidR="003C7D63" w:rsidRPr="009579B4" w:rsidRDefault="007A7CFC" w:rsidP="00945197">
            <w:pPr>
              <w:rPr>
                <w:rFonts w:cs="Calibri"/>
              </w:rPr>
            </w:pPr>
            <w:r>
              <w:rPr>
                <w:rFonts w:cs="Calibri"/>
              </w:rPr>
              <w:t>Reaxys users are warned of time limits and time limits can be extended.</w:t>
            </w:r>
          </w:p>
        </w:tc>
      </w:tr>
      <w:tr w:rsidR="00945197" w:rsidRPr="00E106CB" w14:paraId="5083C523" w14:textId="77777777" w:rsidTr="004B1E5D">
        <w:tc>
          <w:tcPr>
            <w:tcW w:w="1070" w:type="pct"/>
            <w:shd w:val="clear" w:color="auto" w:fill="auto"/>
          </w:tcPr>
          <w:p w14:paraId="5083C51E" w14:textId="74A2C1CC" w:rsidR="00945197" w:rsidRPr="00E106CB" w:rsidRDefault="0099205E" w:rsidP="00945197">
            <w:pPr>
              <w:rPr>
                <w:rFonts w:cs="Calibri"/>
              </w:rPr>
            </w:pPr>
            <w:hyperlink r:id="rId51"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74862AA5" w:rsidR="00945197" w:rsidRPr="00445499" w:rsidRDefault="004B1E5D" w:rsidP="00945197">
            <w:pPr>
              <w:rPr>
                <w:rFonts w:cs="Calibri"/>
              </w:rPr>
            </w:pPr>
            <w:r>
              <w:rPr>
                <w:rFonts w:cs="Calibri"/>
              </w:rPr>
              <w:t>S</w:t>
            </w:r>
            <w:r w:rsidR="00932649">
              <w:rPr>
                <w:rFonts w:cs="Calibri"/>
              </w:rPr>
              <w:t>upports</w:t>
            </w:r>
          </w:p>
        </w:tc>
        <w:tc>
          <w:tcPr>
            <w:tcW w:w="3084" w:type="pct"/>
            <w:shd w:val="clear" w:color="auto" w:fill="auto"/>
          </w:tcPr>
          <w:p w14:paraId="2F17462D" w14:textId="3FC3E70B" w:rsidR="00945197" w:rsidRDefault="00F25A16" w:rsidP="00AD7839">
            <w:pPr>
              <w:rPr>
                <w:rFonts w:cs="Calibri"/>
              </w:rPr>
            </w:pPr>
            <w:r>
              <w:rPr>
                <w:rFonts w:cs="Calibri"/>
              </w:rPr>
              <w:t xml:space="preserve">There is more than one way to navigate to </w:t>
            </w:r>
            <w:r w:rsidR="00402AE0">
              <w:rPr>
                <w:rFonts w:cs="Calibri"/>
              </w:rPr>
              <w:t>Reaxys</w:t>
            </w:r>
            <w:r>
              <w:rPr>
                <w:rFonts w:cs="Calibri"/>
              </w:rPr>
              <w:t xml:space="preserve"> Pages</w:t>
            </w:r>
          </w:p>
          <w:p w14:paraId="5083C522" w14:textId="17214C68" w:rsidR="00F25A16" w:rsidRPr="00F25A16" w:rsidRDefault="00F25A16" w:rsidP="00AD7839">
            <w:pPr>
              <w:rPr>
                <w:rFonts w:cs="Calibri"/>
              </w:rPr>
            </w:pPr>
          </w:p>
        </w:tc>
      </w:tr>
      <w:tr w:rsidR="00945197" w:rsidRPr="00E106CB" w14:paraId="5083C52C" w14:textId="77777777" w:rsidTr="00406E29">
        <w:tc>
          <w:tcPr>
            <w:tcW w:w="1070" w:type="pct"/>
            <w:shd w:val="clear" w:color="auto" w:fill="auto"/>
          </w:tcPr>
          <w:p w14:paraId="5083C524" w14:textId="3D454354" w:rsidR="00945197" w:rsidRPr="00E106CB" w:rsidRDefault="0099205E" w:rsidP="00945197">
            <w:pPr>
              <w:rPr>
                <w:rFonts w:cs="Calibri"/>
              </w:rPr>
            </w:pPr>
            <w:hyperlink r:id="rId52"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17C3DCC6" w:rsidR="00945197" w:rsidRPr="00445499" w:rsidRDefault="00E40D56" w:rsidP="00945197">
            <w:pPr>
              <w:rPr>
                <w:rFonts w:cs="Calibri"/>
              </w:rPr>
            </w:pPr>
            <w:r>
              <w:rPr>
                <w:rFonts w:cs="Calibri"/>
              </w:rPr>
              <w:t>S</w:t>
            </w:r>
            <w:r w:rsidR="00851C8E">
              <w:rPr>
                <w:rFonts w:cs="Calibri"/>
              </w:rPr>
              <w:t>upports</w:t>
            </w:r>
          </w:p>
        </w:tc>
        <w:tc>
          <w:tcPr>
            <w:tcW w:w="3084" w:type="pct"/>
            <w:shd w:val="clear" w:color="auto" w:fill="auto"/>
          </w:tcPr>
          <w:p w14:paraId="0C285D90" w14:textId="70A61673" w:rsidR="00945197" w:rsidRDefault="00457CB8" w:rsidP="00945197">
            <w:pPr>
              <w:rPr>
                <w:rFonts w:cs="Calibri"/>
              </w:rPr>
            </w:pPr>
            <w:r>
              <w:rPr>
                <w:rFonts w:cs="Calibri"/>
              </w:rPr>
              <w:t>Reaxys</w:t>
            </w:r>
            <w:r w:rsidR="008361A3">
              <w:rPr>
                <w:rFonts w:cs="Calibri"/>
              </w:rPr>
              <w:t xml:space="preserve"> pages do not trigger unexpected changes in context when changing the setting of a checkbox, radio button, or other UI component.</w:t>
            </w:r>
          </w:p>
          <w:p w14:paraId="5083C52B" w14:textId="5A1B29E1" w:rsidR="00FC419E" w:rsidRPr="00FC419E" w:rsidRDefault="00FC419E" w:rsidP="00E40D56">
            <w:pPr>
              <w:rPr>
                <w:rFonts w:cs="Calibri"/>
              </w:rPr>
            </w:pPr>
          </w:p>
        </w:tc>
      </w:tr>
      <w:tr w:rsidR="00945197" w:rsidRPr="00E106CB" w14:paraId="5083C531" w14:textId="77777777" w:rsidTr="009E1367">
        <w:tc>
          <w:tcPr>
            <w:tcW w:w="1070" w:type="pct"/>
            <w:shd w:val="clear" w:color="auto" w:fill="auto"/>
          </w:tcPr>
          <w:p w14:paraId="5083C52D" w14:textId="3E4EFC07" w:rsidR="00945197" w:rsidRPr="00E106CB" w:rsidRDefault="0099205E" w:rsidP="00945197">
            <w:pPr>
              <w:rPr>
                <w:rFonts w:cs="Calibri"/>
              </w:rPr>
            </w:pPr>
            <w:hyperlink r:id="rId53"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7314EB1A" w:rsidR="00945197" w:rsidRPr="00E106CB" w:rsidRDefault="00457CB8" w:rsidP="00A805D2">
            <w:pPr>
              <w:rPr>
                <w:rFonts w:cs="Calibri"/>
              </w:rPr>
            </w:pPr>
            <w:r>
              <w:rPr>
                <w:rFonts w:cs="Calibri"/>
              </w:rPr>
              <w:t>Reaxys</w:t>
            </w:r>
            <w:r w:rsidR="002C134A">
              <w:rPr>
                <w:rFonts w:cs="Calibri"/>
              </w:rPr>
              <w:t>’s navigation menus are in the same location and order on every page.</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99205E" w:rsidP="00945197">
            <w:pPr>
              <w:rPr>
                <w:rFonts w:cs="Calibri"/>
              </w:rPr>
            </w:pPr>
            <w:hyperlink r:id="rId54"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6F69E8">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99205E" w:rsidP="00945197">
            <w:pPr>
              <w:rPr>
                <w:rFonts w:cs="Calibri"/>
              </w:rPr>
            </w:pPr>
            <w:hyperlink r:id="rId55"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lastRenderedPageBreak/>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lastRenderedPageBreak/>
              <w:t>Supports</w:t>
            </w:r>
          </w:p>
        </w:tc>
        <w:tc>
          <w:tcPr>
            <w:tcW w:w="3084" w:type="pct"/>
            <w:shd w:val="clear" w:color="auto" w:fill="FFFFFF" w:themeFill="background1"/>
          </w:tcPr>
          <w:p w14:paraId="1C2C4D9C" w14:textId="33B2DC3C" w:rsidR="00945197" w:rsidRPr="00E106CB" w:rsidRDefault="00E10F06" w:rsidP="00945197">
            <w:pPr>
              <w:rPr>
                <w:rFonts w:cs="Calibri"/>
              </w:rPr>
            </w:pPr>
            <w:r>
              <w:rPr>
                <w:rFonts w:cs="Calibri"/>
              </w:rPr>
              <w:t xml:space="preserve">Content on </w:t>
            </w:r>
            <w:r w:rsidR="00457CB8">
              <w:rPr>
                <w:rFonts w:cs="Calibri"/>
              </w:rPr>
              <w:t>Reaxys</w:t>
            </w:r>
            <w:r w:rsidR="00460EA2">
              <w:rPr>
                <w:rFonts w:cs="Calibri"/>
              </w:rPr>
              <w:t xml:space="preserve"> </w:t>
            </w:r>
            <w:r>
              <w:rPr>
                <w:rFonts w:cs="Calibri"/>
              </w:rPr>
              <w:t>does not restrict to a single display orientation.</w:t>
            </w:r>
          </w:p>
        </w:tc>
      </w:tr>
      <w:tr w:rsidR="00945197" w:rsidRPr="00E106CB" w14:paraId="0E4AF111" w14:textId="77777777" w:rsidTr="0049256C">
        <w:tc>
          <w:tcPr>
            <w:tcW w:w="1070" w:type="pct"/>
            <w:shd w:val="clear" w:color="auto" w:fill="auto"/>
          </w:tcPr>
          <w:p w14:paraId="771F735D" w14:textId="77777777" w:rsidR="00074DE7" w:rsidRDefault="0099205E" w:rsidP="00945197">
            <w:pPr>
              <w:rPr>
                <w:rFonts w:cs="Calibri"/>
              </w:rPr>
            </w:pPr>
            <w:hyperlink r:id="rId56"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58371703" w:rsidR="00945197" w:rsidRPr="00E106CB" w:rsidRDefault="00457CB8" w:rsidP="00945197">
            <w:pPr>
              <w:rPr>
                <w:rFonts w:cs="Calibri"/>
              </w:rPr>
            </w:pPr>
            <w:r>
              <w:rPr>
                <w:rFonts w:cs="Calibri"/>
              </w:rPr>
              <w:t>Reaxys</w:t>
            </w:r>
            <w:r w:rsidR="00632DFB">
              <w:rPr>
                <w:rFonts w:cs="Calibri"/>
              </w:rPr>
              <w:t xml:space="preserve"> does not contain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7B1CAC91" w:rsidR="00945197" w:rsidRPr="00EB45B3" w:rsidRDefault="00DF6E46" w:rsidP="00945197">
            <w:pPr>
              <w:rPr>
                <w:rFonts w:cs="Calibri"/>
              </w:rPr>
            </w:pPr>
            <w:r>
              <w:rPr>
                <w:rFonts w:cs="Calibri"/>
              </w:rPr>
              <w:t>Reaxys</w:t>
            </w:r>
            <w:r w:rsidR="00460EA2">
              <w:rPr>
                <w:rFonts w:cs="Calibri"/>
              </w:rPr>
              <w:t xml:space="preserve"> allows for pointer cancellation.</w:t>
            </w:r>
          </w:p>
        </w:tc>
      </w:tr>
      <w:tr w:rsidR="00945197" w:rsidRPr="00E106CB" w14:paraId="33EEBFBB" w14:textId="77777777" w:rsidTr="006A0531">
        <w:tc>
          <w:tcPr>
            <w:tcW w:w="1070" w:type="pct"/>
            <w:shd w:val="clear" w:color="auto" w:fill="auto"/>
          </w:tcPr>
          <w:p w14:paraId="3A002D1A" w14:textId="5166E49C" w:rsidR="00945197" w:rsidRPr="00B36239" w:rsidRDefault="0099205E" w:rsidP="00945197">
            <w:pPr>
              <w:rPr>
                <w:rFonts w:cs="Calibri"/>
              </w:rPr>
            </w:pPr>
            <w:hyperlink r:id="rId57"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71352955" w:rsidR="00945197" w:rsidRPr="00E106CB" w:rsidRDefault="00DF6E46" w:rsidP="00945197">
            <w:pPr>
              <w:rPr>
                <w:rFonts w:cs="Calibri"/>
              </w:rPr>
            </w:pPr>
            <w:r>
              <w:rPr>
                <w:rFonts w:cs="Calibri"/>
              </w:rPr>
              <w:t>Reaxys</w:t>
            </w:r>
            <w:r w:rsidR="00632DFB">
              <w:rPr>
                <w:rFonts w:cs="Calibri"/>
              </w:rPr>
              <w:t xml:space="preserve"> does not contain </w:t>
            </w:r>
            <w:r w:rsidR="00D237A6">
              <w:rPr>
                <w:rFonts w:cs="Calibri"/>
              </w:rPr>
              <w:t>motion actuation.</w:t>
            </w:r>
          </w:p>
        </w:tc>
      </w:tr>
    </w:tbl>
    <w:p w14:paraId="5083C537" w14:textId="77777777" w:rsidR="00FB3213" w:rsidRPr="00223628" w:rsidRDefault="00FB3213" w:rsidP="00BD462F"/>
    <w:sectPr w:rsidR="00FB3213" w:rsidRPr="00223628" w:rsidSect="00BD462F">
      <w:footerReference w:type="default" r:id="rId58"/>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86F4" w14:textId="77777777" w:rsidR="00BB383C" w:rsidRDefault="00BB383C" w:rsidP="00CB1F45">
      <w:r>
        <w:separator/>
      </w:r>
    </w:p>
  </w:endnote>
  <w:endnote w:type="continuationSeparator" w:id="0">
    <w:p w14:paraId="2EDDEF0C" w14:textId="77777777" w:rsidR="00BB383C" w:rsidRDefault="00BB383C" w:rsidP="00CB1F45">
      <w:r>
        <w:continuationSeparator/>
      </w:r>
    </w:p>
  </w:endnote>
  <w:endnote w:type="continuationNotice" w:id="1">
    <w:p w14:paraId="0E745C9B" w14:textId="77777777" w:rsidR="00BB383C" w:rsidRDefault="00BB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DC23" w14:textId="77777777" w:rsidR="00BB383C" w:rsidRDefault="00BB383C" w:rsidP="00CB1F45">
      <w:r>
        <w:separator/>
      </w:r>
    </w:p>
  </w:footnote>
  <w:footnote w:type="continuationSeparator" w:id="0">
    <w:p w14:paraId="63D97FB1" w14:textId="77777777" w:rsidR="00BB383C" w:rsidRDefault="00BB383C" w:rsidP="00CB1F45">
      <w:r>
        <w:continuationSeparator/>
      </w:r>
    </w:p>
  </w:footnote>
  <w:footnote w:type="continuationNotice" w:id="1">
    <w:p w14:paraId="0F3B134C" w14:textId="77777777" w:rsidR="00BB383C" w:rsidRDefault="00BB3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2ADF"/>
    <w:rsid w:val="000030E1"/>
    <w:rsid w:val="0000343D"/>
    <w:rsid w:val="00003CA4"/>
    <w:rsid w:val="00003DBE"/>
    <w:rsid w:val="0000601A"/>
    <w:rsid w:val="0000691A"/>
    <w:rsid w:val="00006C6A"/>
    <w:rsid w:val="00010141"/>
    <w:rsid w:val="000107A1"/>
    <w:rsid w:val="0001210F"/>
    <w:rsid w:val="00016266"/>
    <w:rsid w:val="000166EC"/>
    <w:rsid w:val="00016AE7"/>
    <w:rsid w:val="00020D93"/>
    <w:rsid w:val="00021863"/>
    <w:rsid w:val="0002232A"/>
    <w:rsid w:val="00025F83"/>
    <w:rsid w:val="00026452"/>
    <w:rsid w:val="000268CF"/>
    <w:rsid w:val="00026C89"/>
    <w:rsid w:val="00026F56"/>
    <w:rsid w:val="0002738A"/>
    <w:rsid w:val="000274E3"/>
    <w:rsid w:val="00027CFC"/>
    <w:rsid w:val="00031559"/>
    <w:rsid w:val="00032923"/>
    <w:rsid w:val="00034732"/>
    <w:rsid w:val="00034A78"/>
    <w:rsid w:val="000362F0"/>
    <w:rsid w:val="000369E9"/>
    <w:rsid w:val="00036A07"/>
    <w:rsid w:val="0003739C"/>
    <w:rsid w:val="00037B78"/>
    <w:rsid w:val="00037EC5"/>
    <w:rsid w:val="00040EE8"/>
    <w:rsid w:val="000426CE"/>
    <w:rsid w:val="00042BAA"/>
    <w:rsid w:val="00044D50"/>
    <w:rsid w:val="000454F4"/>
    <w:rsid w:val="0004609C"/>
    <w:rsid w:val="000464D9"/>
    <w:rsid w:val="0004682D"/>
    <w:rsid w:val="00051531"/>
    <w:rsid w:val="0005183F"/>
    <w:rsid w:val="0005287A"/>
    <w:rsid w:val="00052C24"/>
    <w:rsid w:val="00052DC9"/>
    <w:rsid w:val="00053C14"/>
    <w:rsid w:val="000540DA"/>
    <w:rsid w:val="000546CA"/>
    <w:rsid w:val="00055116"/>
    <w:rsid w:val="0005535B"/>
    <w:rsid w:val="000566DE"/>
    <w:rsid w:val="00056FCC"/>
    <w:rsid w:val="000571C7"/>
    <w:rsid w:val="00061A19"/>
    <w:rsid w:val="00061FB9"/>
    <w:rsid w:val="000625AC"/>
    <w:rsid w:val="000644F0"/>
    <w:rsid w:val="0006471D"/>
    <w:rsid w:val="000649B0"/>
    <w:rsid w:val="00065285"/>
    <w:rsid w:val="00065D12"/>
    <w:rsid w:val="00066001"/>
    <w:rsid w:val="000664A6"/>
    <w:rsid w:val="00070799"/>
    <w:rsid w:val="00070E67"/>
    <w:rsid w:val="00070E8C"/>
    <w:rsid w:val="00071502"/>
    <w:rsid w:val="00071ED6"/>
    <w:rsid w:val="00071F85"/>
    <w:rsid w:val="000743A1"/>
    <w:rsid w:val="00074695"/>
    <w:rsid w:val="00074DE7"/>
    <w:rsid w:val="00074E31"/>
    <w:rsid w:val="00075F97"/>
    <w:rsid w:val="00076E60"/>
    <w:rsid w:val="00077467"/>
    <w:rsid w:val="00080725"/>
    <w:rsid w:val="00080814"/>
    <w:rsid w:val="00080A49"/>
    <w:rsid w:val="000810F4"/>
    <w:rsid w:val="000816F8"/>
    <w:rsid w:val="00081884"/>
    <w:rsid w:val="00085566"/>
    <w:rsid w:val="00085A7E"/>
    <w:rsid w:val="00085A84"/>
    <w:rsid w:val="00085DB0"/>
    <w:rsid w:val="00085F51"/>
    <w:rsid w:val="00087B27"/>
    <w:rsid w:val="00087E49"/>
    <w:rsid w:val="00091898"/>
    <w:rsid w:val="00091952"/>
    <w:rsid w:val="00092F89"/>
    <w:rsid w:val="000937DF"/>
    <w:rsid w:val="00094C76"/>
    <w:rsid w:val="00095169"/>
    <w:rsid w:val="00095510"/>
    <w:rsid w:val="00096891"/>
    <w:rsid w:val="000975A4"/>
    <w:rsid w:val="00097C54"/>
    <w:rsid w:val="000A107D"/>
    <w:rsid w:val="000A182A"/>
    <w:rsid w:val="000A1C34"/>
    <w:rsid w:val="000A264E"/>
    <w:rsid w:val="000A27F3"/>
    <w:rsid w:val="000A2C27"/>
    <w:rsid w:val="000A2D67"/>
    <w:rsid w:val="000A2DA8"/>
    <w:rsid w:val="000A2FC8"/>
    <w:rsid w:val="000A3456"/>
    <w:rsid w:val="000A35D1"/>
    <w:rsid w:val="000A372E"/>
    <w:rsid w:val="000A493B"/>
    <w:rsid w:val="000A58FF"/>
    <w:rsid w:val="000A5B8D"/>
    <w:rsid w:val="000A5BF3"/>
    <w:rsid w:val="000A5C26"/>
    <w:rsid w:val="000A5F12"/>
    <w:rsid w:val="000A6D57"/>
    <w:rsid w:val="000A6E63"/>
    <w:rsid w:val="000A70F6"/>
    <w:rsid w:val="000A7251"/>
    <w:rsid w:val="000B067D"/>
    <w:rsid w:val="000B12E8"/>
    <w:rsid w:val="000B2DC4"/>
    <w:rsid w:val="000B454A"/>
    <w:rsid w:val="000B495C"/>
    <w:rsid w:val="000B50E4"/>
    <w:rsid w:val="000B73B5"/>
    <w:rsid w:val="000B7415"/>
    <w:rsid w:val="000B778E"/>
    <w:rsid w:val="000B7806"/>
    <w:rsid w:val="000C13F2"/>
    <w:rsid w:val="000C1F63"/>
    <w:rsid w:val="000C336C"/>
    <w:rsid w:val="000C3AD1"/>
    <w:rsid w:val="000C3AD8"/>
    <w:rsid w:val="000C3B39"/>
    <w:rsid w:val="000C4DEE"/>
    <w:rsid w:val="000C5614"/>
    <w:rsid w:val="000C5679"/>
    <w:rsid w:val="000C5E0E"/>
    <w:rsid w:val="000C6DBD"/>
    <w:rsid w:val="000C7C17"/>
    <w:rsid w:val="000C7C9D"/>
    <w:rsid w:val="000D02D0"/>
    <w:rsid w:val="000D123F"/>
    <w:rsid w:val="000D16BA"/>
    <w:rsid w:val="000D2716"/>
    <w:rsid w:val="000D28F6"/>
    <w:rsid w:val="000D365D"/>
    <w:rsid w:val="000D3810"/>
    <w:rsid w:val="000D3FE9"/>
    <w:rsid w:val="000D431C"/>
    <w:rsid w:val="000D55BE"/>
    <w:rsid w:val="000D620C"/>
    <w:rsid w:val="000D6495"/>
    <w:rsid w:val="000D6613"/>
    <w:rsid w:val="000D6778"/>
    <w:rsid w:val="000E04FE"/>
    <w:rsid w:val="000E0FFA"/>
    <w:rsid w:val="000E144B"/>
    <w:rsid w:val="000E1991"/>
    <w:rsid w:val="000E1A51"/>
    <w:rsid w:val="000E1B60"/>
    <w:rsid w:val="000E2B85"/>
    <w:rsid w:val="000E2D19"/>
    <w:rsid w:val="000E33F4"/>
    <w:rsid w:val="000E3A17"/>
    <w:rsid w:val="000E3C9A"/>
    <w:rsid w:val="000E4401"/>
    <w:rsid w:val="000E5034"/>
    <w:rsid w:val="000E6777"/>
    <w:rsid w:val="000E7DCA"/>
    <w:rsid w:val="000F1C3A"/>
    <w:rsid w:val="000F2A8E"/>
    <w:rsid w:val="000F2C9E"/>
    <w:rsid w:val="000F3131"/>
    <w:rsid w:val="000F394C"/>
    <w:rsid w:val="000F446D"/>
    <w:rsid w:val="000F6F1E"/>
    <w:rsid w:val="000F731A"/>
    <w:rsid w:val="000F7D1C"/>
    <w:rsid w:val="000F7D28"/>
    <w:rsid w:val="000F7D30"/>
    <w:rsid w:val="0010092C"/>
    <w:rsid w:val="001018A3"/>
    <w:rsid w:val="00102D49"/>
    <w:rsid w:val="00103FEB"/>
    <w:rsid w:val="00104004"/>
    <w:rsid w:val="00104104"/>
    <w:rsid w:val="00104654"/>
    <w:rsid w:val="001049AF"/>
    <w:rsid w:val="00106272"/>
    <w:rsid w:val="001073B6"/>
    <w:rsid w:val="00107EBA"/>
    <w:rsid w:val="00110375"/>
    <w:rsid w:val="001104D2"/>
    <w:rsid w:val="00110D7C"/>
    <w:rsid w:val="001112F3"/>
    <w:rsid w:val="0011162B"/>
    <w:rsid w:val="00111FED"/>
    <w:rsid w:val="00112340"/>
    <w:rsid w:val="00113112"/>
    <w:rsid w:val="0011319A"/>
    <w:rsid w:val="001132BE"/>
    <w:rsid w:val="00113389"/>
    <w:rsid w:val="001134A6"/>
    <w:rsid w:val="00113ED5"/>
    <w:rsid w:val="00114093"/>
    <w:rsid w:val="001148F3"/>
    <w:rsid w:val="00115C7F"/>
    <w:rsid w:val="0011754B"/>
    <w:rsid w:val="00117F1D"/>
    <w:rsid w:val="0012156E"/>
    <w:rsid w:val="00122070"/>
    <w:rsid w:val="00122422"/>
    <w:rsid w:val="0012397D"/>
    <w:rsid w:val="00123F66"/>
    <w:rsid w:val="00124355"/>
    <w:rsid w:val="00124749"/>
    <w:rsid w:val="0012534A"/>
    <w:rsid w:val="00126E3D"/>
    <w:rsid w:val="00127C20"/>
    <w:rsid w:val="00127D00"/>
    <w:rsid w:val="0013037C"/>
    <w:rsid w:val="0013097A"/>
    <w:rsid w:val="00130B66"/>
    <w:rsid w:val="00131564"/>
    <w:rsid w:val="00132726"/>
    <w:rsid w:val="0013274B"/>
    <w:rsid w:val="00132777"/>
    <w:rsid w:val="001344FD"/>
    <w:rsid w:val="00135D4D"/>
    <w:rsid w:val="00135D81"/>
    <w:rsid w:val="00136A10"/>
    <w:rsid w:val="001372EE"/>
    <w:rsid w:val="00137BD0"/>
    <w:rsid w:val="00137DDA"/>
    <w:rsid w:val="001408FF"/>
    <w:rsid w:val="00141698"/>
    <w:rsid w:val="00141B53"/>
    <w:rsid w:val="001425C6"/>
    <w:rsid w:val="001428E9"/>
    <w:rsid w:val="0014298A"/>
    <w:rsid w:val="00142B9E"/>
    <w:rsid w:val="00143125"/>
    <w:rsid w:val="00143153"/>
    <w:rsid w:val="0014522A"/>
    <w:rsid w:val="00147C37"/>
    <w:rsid w:val="001502E6"/>
    <w:rsid w:val="001507CF"/>
    <w:rsid w:val="001514BD"/>
    <w:rsid w:val="001517CE"/>
    <w:rsid w:val="001517EE"/>
    <w:rsid w:val="00151B1F"/>
    <w:rsid w:val="00152B58"/>
    <w:rsid w:val="001543E3"/>
    <w:rsid w:val="00154AF1"/>
    <w:rsid w:val="00155B1F"/>
    <w:rsid w:val="00155B4E"/>
    <w:rsid w:val="00155C61"/>
    <w:rsid w:val="001566F0"/>
    <w:rsid w:val="00156A34"/>
    <w:rsid w:val="00157282"/>
    <w:rsid w:val="001604AA"/>
    <w:rsid w:val="00160EBC"/>
    <w:rsid w:val="0016230A"/>
    <w:rsid w:val="00162FAD"/>
    <w:rsid w:val="00163F4A"/>
    <w:rsid w:val="001640A7"/>
    <w:rsid w:val="001654E8"/>
    <w:rsid w:val="00166029"/>
    <w:rsid w:val="00166A01"/>
    <w:rsid w:val="0017125F"/>
    <w:rsid w:val="00172F35"/>
    <w:rsid w:val="001731F6"/>
    <w:rsid w:val="00176A09"/>
    <w:rsid w:val="00176BE9"/>
    <w:rsid w:val="00180388"/>
    <w:rsid w:val="0018061C"/>
    <w:rsid w:val="00180A80"/>
    <w:rsid w:val="001815C8"/>
    <w:rsid w:val="00181B5B"/>
    <w:rsid w:val="00181CCC"/>
    <w:rsid w:val="00181D0C"/>
    <w:rsid w:val="00181F4D"/>
    <w:rsid w:val="00183160"/>
    <w:rsid w:val="001833A3"/>
    <w:rsid w:val="001833A9"/>
    <w:rsid w:val="00183532"/>
    <w:rsid w:val="00183CD0"/>
    <w:rsid w:val="00184F3C"/>
    <w:rsid w:val="00185501"/>
    <w:rsid w:val="00186FCF"/>
    <w:rsid w:val="001878AC"/>
    <w:rsid w:val="00187D14"/>
    <w:rsid w:val="001907A8"/>
    <w:rsid w:val="0019095D"/>
    <w:rsid w:val="001920F4"/>
    <w:rsid w:val="00193231"/>
    <w:rsid w:val="0019407C"/>
    <w:rsid w:val="00194FD0"/>
    <w:rsid w:val="00197514"/>
    <w:rsid w:val="00197ABD"/>
    <w:rsid w:val="00197BA6"/>
    <w:rsid w:val="001A059F"/>
    <w:rsid w:val="001A0F37"/>
    <w:rsid w:val="001A2474"/>
    <w:rsid w:val="001A3053"/>
    <w:rsid w:val="001A3948"/>
    <w:rsid w:val="001A4164"/>
    <w:rsid w:val="001A4DF1"/>
    <w:rsid w:val="001A58BE"/>
    <w:rsid w:val="001A5C59"/>
    <w:rsid w:val="001A6A4D"/>
    <w:rsid w:val="001A7611"/>
    <w:rsid w:val="001B0681"/>
    <w:rsid w:val="001B0700"/>
    <w:rsid w:val="001B0C47"/>
    <w:rsid w:val="001B108D"/>
    <w:rsid w:val="001B19AD"/>
    <w:rsid w:val="001B1A04"/>
    <w:rsid w:val="001B1C87"/>
    <w:rsid w:val="001B30B1"/>
    <w:rsid w:val="001B4B3E"/>
    <w:rsid w:val="001B50E4"/>
    <w:rsid w:val="001C0847"/>
    <w:rsid w:val="001C0FF8"/>
    <w:rsid w:val="001C1BF7"/>
    <w:rsid w:val="001C3571"/>
    <w:rsid w:val="001C3B1E"/>
    <w:rsid w:val="001C42F6"/>
    <w:rsid w:val="001C4346"/>
    <w:rsid w:val="001C4645"/>
    <w:rsid w:val="001C49BE"/>
    <w:rsid w:val="001C52BD"/>
    <w:rsid w:val="001C5B97"/>
    <w:rsid w:val="001C5BF5"/>
    <w:rsid w:val="001C6B3F"/>
    <w:rsid w:val="001C79EE"/>
    <w:rsid w:val="001D01E7"/>
    <w:rsid w:val="001D07A5"/>
    <w:rsid w:val="001D1025"/>
    <w:rsid w:val="001D281A"/>
    <w:rsid w:val="001D47BF"/>
    <w:rsid w:val="001D4AC3"/>
    <w:rsid w:val="001D5CE8"/>
    <w:rsid w:val="001D6983"/>
    <w:rsid w:val="001D6E16"/>
    <w:rsid w:val="001D71DD"/>
    <w:rsid w:val="001E00A3"/>
    <w:rsid w:val="001E2D8E"/>
    <w:rsid w:val="001E319A"/>
    <w:rsid w:val="001E3B8D"/>
    <w:rsid w:val="001E6140"/>
    <w:rsid w:val="001E661B"/>
    <w:rsid w:val="001F0453"/>
    <w:rsid w:val="001F097E"/>
    <w:rsid w:val="001F0EB7"/>
    <w:rsid w:val="001F1C5A"/>
    <w:rsid w:val="001F34C6"/>
    <w:rsid w:val="001F397E"/>
    <w:rsid w:val="001F4A9F"/>
    <w:rsid w:val="001F6275"/>
    <w:rsid w:val="001F7042"/>
    <w:rsid w:val="001F76FC"/>
    <w:rsid w:val="001F7A57"/>
    <w:rsid w:val="001F7C86"/>
    <w:rsid w:val="001F7D1B"/>
    <w:rsid w:val="00200402"/>
    <w:rsid w:val="00201D13"/>
    <w:rsid w:val="00201F1C"/>
    <w:rsid w:val="00202976"/>
    <w:rsid w:val="002036B4"/>
    <w:rsid w:val="002036F2"/>
    <w:rsid w:val="00203D77"/>
    <w:rsid w:val="00205DAD"/>
    <w:rsid w:val="00206459"/>
    <w:rsid w:val="00206B68"/>
    <w:rsid w:val="00206F8D"/>
    <w:rsid w:val="00210169"/>
    <w:rsid w:val="00210808"/>
    <w:rsid w:val="00210B0B"/>
    <w:rsid w:val="00211DDE"/>
    <w:rsid w:val="00211F4F"/>
    <w:rsid w:val="00212394"/>
    <w:rsid w:val="00212F8B"/>
    <w:rsid w:val="002132AF"/>
    <w:rsid w:val="002140F9"/>
    <w:rsid w:val="00214C26"/>
    <w:rsid w:val="00215436"/>
    <w:rsid w:val="00215ED2"/>
    <w:rsid w:val="002164A7"/>
    <w:rsid w:val="002165C2"/>
    <w:rsid w:val="00216B27"/>
    <w:rsid w:val="00216D72"/>
    <w:rsid w:val="00216FFC"/>
    <w:rsid w:val="002171E2"/>
    <w:rsid w:val="00222532"/>
    <w:rsid w:val="0022255D"/>
    <w:rsid w:val="002225DF"/>
    <w:rsid w:val="00222602"/>
    <w:rsid w:val="00223628"/>
    <w:rsid w:val="00223EC7"/>
    <w:rsid w:val="00224401"/>
    <w:rsid w:val="00224785"/>
    <w:rsid w:val="0022636C"/>
    <w:rsid w:val="00226C45"/>
    <w:rsid w:val="00230975"/>
    <w:rsid w:val="00232445"/>
    <w:rsid w:val="002336BB"/>
    <w:rsid w:val="00233C0D"/>
    <w:rsid w:val="00235345"/>
    <w:rsid w:val="002358DC"/>
    <w:rsid w:val="00240B7D"/>
    <w:rsid w:val="0024181D"/>
    <w:rsid w:val="00241DC9"/>
    <w:rsid w:val="002427DA"/>
    <w:rsid w:val="002435AD"/>
    <w:rsid w:val="00243AA6"/>
    <w:rsid w:val="00243AB3"/>
    <w:rsid w:val="00244AB9"/>
    <w:rsid w:val="00244E49"/>
    <w:rsid w:val="002450CF"/>
    <w:rsid w:val="00245539"/>
    <w:rsid w:val="00246BAD"/>
    <w:rsid w:val="00246F1F"/>
    <w:rsid w:val="0025028B"/>
    <w:rsid w:val="0025097D"/>
    <w:rsid w:val="002516ED"/>
    <w:rsid w:val="00251C37"/>
    <w:rsid w:val="00251C48"/>
    <w:rsid w:val="00253468"/>
    <w:rsid w:val="00254355"/>
    <w:rsid w:val="00254B92"/>
    <w:rsid w:val="00254DEC"/>
    <w:rsid w:val="00254F0C"/>
    <w:rsid w:val="0025606E"/>
    <w:rsid w:val="00256082"/>
    <w:rsid w:val="00257BF9"/>
    <w:rsid w:val="002604D9"/>
    <w:rsid w:val="0026143F"/>
    <w:rsid w:val="00261B53"/>
    <w:rsid w:val="0026254A"/>
    <w:rsid w:val="00262F1D"/>
    <w:rsid w:val="00263B71"/>
    <w:rsid w:val="002642E7"/>
    <w:rsid w:val="002643B7"/>
    <w:rsid w:val="00264B02"/>
    <w:rsid w:val="00264BB6"/>
    <w:rsid w:val="00264D93"/>
    <w:rsid w:val="002650D4"/>
    <w:rsid w:val="00265DFE"/>
    <w:rsid w:val="00266A3F"/>
    <w:rsid w:val="00266B58"/>
    <w:rsid w:val="00267685"/>
    <w:rsid w:val="00267AAB"/>
    <w:rsid w:val="00270963"/>
    <w:rsid w:val="00271542"/>
    <w:rsid w:val="00271AC2"/>
    <w:rsid w:val="00272EBB"/>
    <w:rsid w:val="0027408C"/>
    <w:rsid w:val="002751CE"/>
    <w:rsid w:val="00275637"/>
    <w:rsid w:val="00275D0B"/>
    <w:rsid w:val="002760EE"/>
    <w:rsid w:val="002764A4"/>
    <w:rsid w:val="002771B8"/>
    <w:rsid w:val="0027725C"/>
    <w:rsid w:val="00277866"/>
    <w:rsid w:val="00277EB1"/>
    <w:rsid w:val="00280CFD"/>
    <w:rsid w:val="00281F7E"/>
    <w:rsid w:val="002823E9"/>
    <w:rsid w:val="00285878"/>
    <w:rsid w:val="002859AB"/>
    <w:rsid w:val="002869AC"/>
    <w:rsid w:val="00287848"/>
    <w:rsid w:val="00290698"/>
    <w:rsid w:val="00291CCC"/>
    <w:rsid w:val="00291ED7"/>
    <w:rsid w:val="00292030"/>
    <w:rsid w:val="002923AF"/>
    <w:rsid w:val="00292C1C"/>
    <w:rsid w:val="00294A32"/>
    <w:rsid w:val="00294C12"/>
    <w:rsid w:val="00295305"/>
    <w:rsid w:val="00295DE6"/>
    <w:rsid w:val="00296640"/>
    <w:rsid w:val="00297302"/>
    <w:rsid w:val="002A0EE7"/>
    <w:rsid w:val="002A25C9"/>
    <w:rsid w:val="002A2D3F"/>
    <w:rsid w:val="002A391B"/>
    <w:rsid w:val="002A3DEB"/>
    <w:rsid w:val="002A438B"/>
    <w:rsid w:val="002A4B09"/>
    <w:rsid w:val="002A524F"/>
    <w:rsid w:val="002A58F2"/>
    <w:rsid w:val="002A5919"/>
    <w:rsid w:val="002A6D57"/>
    <w:rsid w:val="002A703B"/>
    <w:rsid w:val="002A711C"/>
    <w:rsid w:val="002A75D4"/>
    <w:rsid w:val="002A7D98"/>
    <w:rsid w:val="002B0389"/>
    <w:rsid w:val="002B0A0D"/>
    <w:rsid w:val="002B0BF1"/>
    <w:rsid w:val="002B1E33"/>
    <w:rsid w:val="002B1F32"/>
    <w:rsid w:val="002B3201"/>
    <w:rsid w:val="002B340C"/>
    <w:rsid w:val="002B4065"/>
    <w:rsid w:val="002B433A"/>
    <w:rsid w:val="002B55A4"/>
    <w:rsid w:val="002B575C"/>
    <w:rsid w:val="002B5FA7"/>
    <w:rsid w:val="002B65A8"/>
    <w:rsid w:val="002B6B28"/>
    <w:rsid w:val="002C0129"/>
    <w:rsid w:val="002C01B1"/>
    <w:rsid w:val="002C134A"/>
    <w:rsid w:val="002C1AB2"/>
    <w:rsid w:val="002C1EA1"/>
    <w:rsid w:val="002C214B"/>
    <w:rsid w:val="002C25A7"/>
    <w:rsid w:val="002C41B9"/>
    <w:rsid w:val="002C4348"/>
    <w:rsid w:val="002C5CE9"/>
    <w:rsid w:val="002C6839"/>
    <w:rsid w:val="002C70B5"/>
    <w:rsid w:val="002C71ED"/>
    <w:rsid w:val="002C7B01"/>
    <w:rsid w:val="002D06A3"/>
    <w:rsid w:val="002D09A2"/>
    <w:rsid w:val="002D1BA0"/>
    <w:rsid w:val="002D3760"/>
    <w:rsid w:val="002D388B"/>
    <w:rsid w:val="002D3B49"/>
    <w:rsid w:val="002D4A2B"/>
    <w:rsid w:val="002D4EC9"/>
    <w:rsid w:val="002D4FCF"/>
    <w:rsid w:val="002D5D49"/>
    <w:rsid w:val="002D5EE5"/>
    <w:rsid w:val="002D604E"/>
    <w:rsid w:val="002D6538"/>
    <w:rsid w:val="002D680D"/>
    <w:rsid w:val="002D76CC"/>
    <w:rsid w:val="002D78DC"/>
    <w:rsid w:val="002D7DA0"/>
    <w:rsid w:val="002E003A"/>
    <w:rsid w:val="002E10EA"/>
    <w:rsid w:val="002E14CA"/>
    <w:rsid w:val="002E1A1E"/>
    <w:rsid w:val="002E2A02"/>
    <w:rsid w:val="002E3832"/>
    <w:rsid w:val="002E3CF3"/>
    <w:rsid w:val="002E4B4A"/>
    <w:rsid w:val="002E4E85"/>
    <w:rsid w:val="002E55ED"/>
    <w:rsid w:val="002E5910"/>
    <w:rsid w:val="002E5C88"/>
    <w:rsid w:val="002E5CAC"/>
    <w:rsid w:val="002E5DFD"/>
    <w:rsid w:val="002E616B"/>
    <w:rsid w:val="002E6625"/>
    <w:rsid w:val="002F035D"/>
    <w:rsid w:val="002F03D5"/>
    <w:rsid w:val="002F0AF6"/>
    <w:rsid w:val="002F0FA2"/>
    <w:rsid w:val="002F1A35"/>
    <w:rsid w:val="002F1EA8"/>
    <w:rsid w:val="002F27ED"/>
    <w:rsid w:val="002F3368"/>
    <w:rsid w:val="002F47B0"/>
    <w:rsid w:val="002F494C"/>
    <w:rsid w:val="002F4CA0"/>
    <w:rsid w:val="002F52DE"/>
    <w:rsid w:val="002F587A"/>
    <w:rsid w:val="002F5F5C"/>
    <w:rsid w:val="002F7714"/>
    <w:rsid w:val="002F778A"/>
    <w:rsid w:val="002F77FF"/>
    <w:rsid w:val="003002D4"/>
    <w:rsid w:val="003012C9"/>
    <w:rsid w:val="00301511"/>
    <w:rsid w:val="0030181F"/>
    <w:rsid w:val="003020C2"/>
    <w:rsid w:val="00302780"/>
    <w:rsid w:val="00302927"/>
    <w:rsid w:val="003029AF"/>
    <w:rsid w:val="00304923"/>
    <w:rsid w:val="00305A6E"/>
    <w:rsid w:val="00305E91"/>
    <w:rsid w:val="003071C3"/>
    <w:rsid w:val="00310BDB"/>
    <w:rsid w:val="00311E6C"/>
    <w:rsid w:val="00312149"/>
    <w:rsid w:val="0031314B"/>
    <w:rsid w:val="003136B3"/>
    <w:rsid w:val="00313F9D"/>
    <w:rsid w:val="00314973"/>
    <w:rsid w:val="00315194"/>
    <w:rsid w:val="003152D3"/>
    <w:rsid w:val="0031535B"/>
    <w:rsid w:val="00317276"/>
    <w:rsid w:val="00317EF4"/>
    <w:rsid w:val="003216EC"/>
    <w:rsid w:val="003233DD"/>
    <w:rsid w:val="003241C9"/>
    <w:rsid w:val="00326648"/>
    <w:rsid w:val="00327BB7"/>
    <w:rsid w:val="00330891"/>
    <w:rsid w:val="00330F5E"/>
    <w:rsid w:val="00333234"/>
    <w:rsid w:val="003336CF"/>
    <w:rsid w:val="00333AC5"/>
    <w:rsid w:val="00333CCA"/>
    <w:rsid w:val="003344F2"/>
    <w:rsid w:val="00334AF8"/>
    <w:rsid w:val="00335237"/>
    <w:rsid w:val="003362A2"/>
    <w:rsid w:val="00336790"/>
    <w:rsid w:val="00337602"/>
    <w:rsid w:val="00337A5C"/>
    <w:rsid w:val="003403C4"/>
    <w:rsid w:val="00340721"/>
    <w:rsid w:val="00343152"/>
    <w:rsid w:val="003445AD"/>
    <w:rsid w:val="00344997"/>
    <w:rsid w:val="00344A6F"/>
    <w:rsid w:val="00344FC7"/>
    <w:rsid w:val="00344FE6"/>
    <w:rsid w:val="00345013"/>
    <w:rsid w:val="00345541"/>
    <w:rsid w:val="00346420"/>
    <w:rsid w:val="00347626"/>
    <w:rsid w:val="00350DF0"/>
    <w:rsid w:val="00352288"/>
    <w:rsid w:val="00353956"/>
    <w:rsid w:val="003543C0"/>
    <w:rsid w:val="003555E7"/>
    <w:rsid w:val="0035659D"/>
    <w:rsid w:val="00356E9C"/>
    <w:rsid w:val="003578E4"/>
    <w:rsid w:val="003579F1"/>
    <w:rsid w:val="0036011B"/>
    <w:rsid w:val="00360CD3"/>
    <w:rsid w:val="00362EA0"/>
    <w:rsid w:val="0036338F"/>
    <w:rsid w:val="00365060"/>
    <w:rsid w:val="00365905"/>
    <w:rsid w:val="00365AB6"/>
    <w:rsid w:val="003663E1"/>
    <w:rsid w:val="00366743"/>
    <w:rsid w:val="003668C2"/>
    <w:rsid w:val="00367D7D"/>
    <w:rsid w:val="00370770"/>
    <w:rsid w:val="00370AEE"/>
    <w:rsid w:val="00370BB8"/>
    <w:rsid w:val="003729EC"/>
    <w:rsid w:val="00372FB6"/>
    <w:rsid w:val="003730EE"/>
    <w:rsid w:val="003739E6"/>
    <w:rsid w:val="00373F5D"/>
    <w:rsid w:val="003745A7"/>
    <w:rsid w:val="00374BDA"/>
    <w:rsid w:val="00374FC7"/>
    <w:rsid w:val="0037630C"/>
    <w:rsid w:val="00376339"/>
    <w:rsid w:val="00376441"/>
    <w:rsid w:val="00377038"/>
    <w:rsid w:val="00380251"/>
    <w:rsid w:val="00380ABD"/>
    <w:rsid w:val="0038126E"/>
    <w:rsid w:val="00381FF4"/>
    <w:rsid w:val="003829A8"/>
    <w:rsid w:val="00383E51"/>
    <w:rsid w:val="003851BD"/>
    <w:rsid w:val="0038664E"/>
    <w:rsid w:val="0038687F"/>
    <w:rsid w:val="00386C38"/>
    <w:rsid w:val="00387740"/>
    <w:rsid w:val="00387CFD"/>
    <w:rsid w:val="00390B5C"/>
    <w:rsid w:val="00390BC6"/>
    <w:rsid w:val="003925EC"/>
    <w:rsid w:val="00392CBB"/>
    <w:rsid w:val="003932CE"/>
    <w:rsid w:val="003940D6"/>
    <w:rsid w:val="0039412D"/>
    <w:rsid w:val="0039416D"/>
    <w:rsid w:val="00394C35"/>
    <w:rsid w:val="00394D95"/>
    <w:rsid w:val="00397BDB"/>
    <w:rsid w:val="00397E1B"/>
    <w:rsid w:val="003A0A5F"/>
    <w:rsid w:val="003A2385"/>
    <w:rsid w:val="003A2A91"/>
    <w:rsid w:val="003A2E11"/>
    <w:rsid w:val="003A3268"/>
    <w:rsid w:val="003A3AB5"/>
    <w:rsid w:val="003A3FA0"/>
    <w:rsid w:val="003A57F3"/>
    <w:rsid w:val="003A5ADD"/>
    <w:rsid w:val="003A659C"/>
    <w:rsid w:val="003A742E"/>
    <w:rsid w:val="003B03E9"/>
    <w:rsid w:val="003B09A8"/>
    <w:rsid w:val="003B0F8D"/>
    <w:rsid w:val="003B1160"/>
    <w:rsid w:val="003B2AC9"/>
    <w:rsid w:val="003B3707"/>
    <w:rsid w:val="003B3DDE"/>
    <w:rsid w:val="003B4752"/>
    <w:rsid w:val="003B4835"/>
    <w:rsid w:val="003B4CF2"/>
    <w:rsid w:val="003B4D8F"/>
    <w:rsid w:val="003B55D3"/>
    <w:rsid w:val="003B578E"/>
    <w:rsid w:val="003B5992"/>
    <w:rsid w:val="003B5E6A"/>
    <w:rsid w:val="003B6416"/>
    <w:rsid w:val="003B6AF0"/>
    <w:rsid w:val="003B7548"/>
    <w:rsid w:val="003C0841"/>
    <w:rsid w:val="003C115C"/>
    <w:rsid w:val="003C1D8F"/>
    <w:rsid w:val="003C262B"/>
    <w:rsid w:val="003C3730"/>
    <w:rsid w:val="003C4890"/>
    <w:rsid w:val="003C5015"/>
    <w:rsid w:val="003C5868"/>
    <w:rsid w:val="003C5878"/>
    <w:rsid w:val="003C7BF6"/>
    <w:rsid w:val="003C7D63"/>
    <w:rsid w:val="003C7E3F"/>
    <w:rsid w:val="003D02B9"/>
    <w:rsid w:val="003D057E"/>
    <w:rsid w:val="003D0C8B"/>
    <w:rsid w:val="003D0D3F"/>
    <w:rsid w:val="003D21D9"/>
    <w:rsid w:val="003D2B3D"/>
    <w:rsid w:val="003D2F20"/>
    <w:rsid w:val="003D2FD3"/>
    <w:rsid w:val="003D32DC"/>
    <w:rsid w:val="003D4287"/>
    <w:rsid w:val="003D43B6"/>
    <w:rsid w:val="003D44A5"/>
    <w:rsid w:val="003D4AC2"/>
    <w:rsid w:val="003D650B"/>
    <w:rsid w:val="003D6618"/>
    <w:rsid w:val="003D73CA"/>
    <w:rsid w:val="003D79F1"/>
    <w:rsid w:val="003E13ED"/>
    <w:rsid w:val="003E2369"/>
    <w:rsid w:val="003E3C38"/>
    <w:rsid w:val="003E427A"/>
    <w:rsid w:val="003E42D8"/>
    <w:rsid w:val="003E48C6"/>
    <w:rsid w:val="003E4A63"/>
    <w:rsid w:val="003E4F08"/>
    <w:rsid w:val="003E4F66"/>
    <w:rsid w:val="003E50E5"/>
    <w:rsid w:val="003E5A4D"/>
    <w:rsid w:val="003E5C64"/>
    <w:rsid w:val="003E63EC"/>
    <w:rsid w:val="003E6DBC"/>
    <w:rsid w:val="003E6E64"/>
    <w:rsid w:val="003F040F"/>
    <w:rsid w:val="003F059B"/>
    <w:rsid w:val="003F0ABF"/>
    <w:rsid w:val="003F12D8"/>
    <w:rsid w:val="003F19AC"/>
    <w:rsid w:val="003F2417"/>
    <w:rsid w:val="003F2DBD"/>
    <w:rsid w:val="003F52C4"/>
    <w:rsid w:val="003F60DA"/>
    <w:rsid w:val="003F6CC6"/>
    <w:rsid w:val="003F6D9D"/>
    <w:rsid w:val="00400672"/>
    <w:rsid w:val="00402AE0"/>
    <w:rsid w:val="0040334A"/>
    <w:rsid w:val="00403D3C"/>
    <w:rsid w:val="00405194"/>
    <w:rsid w:val="00406E29"/>
    <w:rsid w:val="004072E8"/>
    <w:rsid w:val="00407ED7"/>
    <w:rsid w:val="00410166"/>
    <w:rsid w:val="00410830"/>
    <w:rsid w:val="00411035"/>
    <w:rsid w:val="0041140F"/>
    <w:rsid w:val="004125C7"/>
    <w:rsid w:val="0041314D"/>
    <w:rsid w:val="004159BD"/>
    <w:rsid w:val="00415C0C"/>
    <w:rsid w:val="00415CDA"/>
    <w:rsid w:val="00415DA5"/>
    <w:rsid w:val="00415DD5"/>
    <w:rsid w:val="00416C49"/>
    <w:rsid w:val="004177C1"/>
    <w:rsid w:val="00417B90"/>
    <w:rsid w:val="00417DC3"/>
    <w:rsid w:val="00417DEE"/>
    <w:rsid w:val="00417E46"/>
    <w:rsid w:val="00420058"/>
    <w:rsid w:val="00420A99"/>
    <w:rsid w:val="00420EA8"/>
    <w:rsid w:val="004218A7"/>
    <w:rsid w:val="00422029"/>
    <w:rsid w:val="004223D7"/>
    <w:rsid w:val="00422A58"/>
    <w:rsid w:val="00422B0D"/>
    <w:rsid w:val="00422B60"/>
    <w:rsid w:val="00423987"/>
    <w:rsid w:val="00423D12"/>
    <w:rsid w:val="00424B80"/>
    <w:rsid w:val="004259EA"/>
    <w:rsid w:val="00425E84"/>
    <w:rsid w:val="00426814"/>
    <w:rsid w:val="00430E0E"/>
    <w:rsid w:val="00430EE1"/>
    <w:rsid w:val="00430F83"/>
    <w:rsid w:val="004316EE"/>
    <w:rsid w:val="00431C71"/>
    <w:rsid w:val="00432B1A"/>
    <w:rsid w:val="004330B3"/>
    <w:rsid w:val="004333F9"/>
    <w:rsid w:val="004340C9"/>
    <w:rsid w:val="00435038"/>
    <w:rsid w:val="004351B3"/>
    <w:rsid w:val="004357B6"/>
    <w:rsid w:val="00435EEB"/>
    <w:rsid w:val="00436315"/>
    <w:rsid w:val="004363FC"/>
    <w:rsid w:val="00436CFB"/>
    <w:rsid w:val="004372D3"/>
    <w:rsid w:val="004402B9"/>
    <w:rsid w:val="0044114C"/>
    <w:rsid w:val="00441913"/>
    <w:rsid w:val="00441C69"/>
    <w:rsid w:val="00441D0F"/>
    <w:rsid w:val="004444BA"/>
    <w:rsid w:val="00444D66"/>
    <w:rsid w:val="00445499"/>
    <w:rsid w:val="004455B0"/>
    <w:rsid w:val="00446283"/>
    <w:rsid w:val="00446A00"/>
    <w:rsid w:val="00446A4B"/>
    <w:rsid w:val="00446DB4"/>
    <w:rsid w:val="00446F51"/>
    <w:rsid w:val="00447509"/>
    <w:rsid w:val="00450532"/>
    <w:rsid w:val="00450B6D"/>
    <w:rsid w:val="00450BEF"/>
    <w:rsid w:val="00450EDA"/>
    <w:rsid w:val="00451276"/>
    <w:rsid w:val="004516E7"/>
    <w:rsid w:val="00451E6A"/>
    <w:rsid w:val="004527C3"/>
    <w:rsid w:val="00452B52"/>
    <w:rsid w:val="00452FB7"/>
    <w:rsid w:val="004534BE"/>
    <w:rsid w:val="00453FA4"/>
    <w:rsid w:val="00454CFC"/>
    <w:rsid w:val="00455447"/>
    <w:rsid w:val="004557E6"/>
    <w:rsid w:val="00456B70"/>
    <w:rsid w:val="00456D14"/>
    <w:rsid w:val="004575E3"/>
    <w:rsid w:val="00457CB8"/>
    <w:rsid w:val="004606FC"/>
    <w:rsid w:val="00460A29"/>
    <w:rsid w:val="00460EA2"/>
    <w:rsid w:val="00462C89"/>
    <w:rsid w:val="0046362B"/>
    <w:rsid w:val="0046403A"/>
    <w:rsid w:val="0046658E"/>
    <w:rsid w:val="0046693B"/>
    <w:rsid w:val="00467114"/>
    <w:rsid w:val="00470F32"/>
    <w:rsid w:val="00472029"/>
    <w:rsid w:val="004723BA"/>
    <w:rsid w:val="00472974"/>
    <w:rsid w:val="00472EBB"/>
    <w:rsid w:val="00474558"/>
    <w:rsid w:val="00474F5A"/>
    <w:rsid w:val="0047565F"/>
    <w:rsid w:val="00475C0E"/>
    <w:rsid w:val="00476247"/>
    <w:rsid w:val="00476476"/>
    <w:rsid w:val="0047674D"/>
    <w:rsid w:val="00476856"/>
    <w:rsid w:val="00477AF7"/>
    <w:rsid w:val="00480025"/>
    <w:rsid w:val="004820FF"/>
    <w:rsid w:val="004836A9"/>
    <w:rsid w:val="004836E3"/>
    <w:rsid w:val="004839B7"/>
    <w:rsid w:val="00483FC4"/>
    <w:rsid w:val="004856D9"/>
    <w:rsid w:val="00485A8E"/>
    <w:rsid w:val="004865F3"/>
    <w:rsid w:val="00486612"/>
    <w:rsid w:val="0048670E"/>
    <w:rsid w:val="00486C09"/>
    <w:rsid w:val="00487525"/>
    <w:rsid w:val="0048797B"/>
    <w:rsid w:val="00487FBB"/>
    <w:rsid w:val="004906E0"/>
    <w:rsid w:val="004907DE"/>
    <w:rsid w:val="0049256C"/>
    <w:rsid w:val="00494B10"/>
    <w:rsid w:val="00495C83"/>
    <w:rsid w:val="00496A60"/>
    <w:rsid w:val="00496CA3"/>
    <w:rsid w:val="004972A3"/>
    <w:rsid w:val="0049789E"/>
    <w:rsid w:val="004A05F0"/>
    <w:rsid w:val="004A09EE"/>
    <w:rsid w:val="004A1A00"/>
    <w:rsid w:val="004A1A06"/>
    <w:rsid w:val="004A1FC2"/>
    <w:rsid w:val="004A2480"/>
    <w:rsid w:val="004A2D2B"/>
    <w:rsid w:val="004A3056"/>
    <w:rsid w:val="004A3F9D"/>
    <w:rsid w:val="004A5559"/>
    <w:rsid w:val="004A610D"/>
    <w:rsid w:val="004A617B"/>
    <w:rsid w:val="004B05FF"/>
    <w:rsid w:val="004B0A46"/>
    <w:rsid w:val="004B106A"/>
    <w:rsid w:val="004B171D"/>
    <w:rsid w:val="004B181E"/>
    <w:rsid w:val="004B1C50"/>
    <w:rsid w:val="004B1E5D"/>
    <w:rsid w:val="004B340B"/>
    <w:rsid w:val="004B43C0"/>
    <w:rsid w:val="004B4F87"/>
    <w:rsid w:val="004B6100"/>
    <w:rsid w:val="004B611C"/>
    <w:rsid w:val="004B6A41"/>
    <w:rsid w:val="004B7107"/>
    <w:rsid w:val="004B711F"/>
    <w:rsid w:val="004B77AE"/>
    <w:rsid w:val="004C0983"/>
    <w:rsid w:val="004C137F"/>
    <w:rsid w:val="004C19CF"/>
    <w:rsid w:val="004C1FD7"/>
    <w:rsid w:val="004C479A"/>
    <w:rsid w:val="004C54DB"/>
    <w:rsid w:val="004C7C60"/>
    <w:rsid w:val="004D132A"/>
    <w:rsid w:val="004D15DE"/>
    <w:rsid w:val="004D1CC7"/>
    <w:rsid w:val="004D219B"/>
    <w:rsid w:val="004D2DF7"/>
    <w:rsid w:val="004D355A"/>
    <w:rsid w:val="004D39F6"/>
    <w:rsid w:val="004D5F16"/>
    <w:rsid w:val="004E046C"/>
    <w:rsid w:val="004E05EC"/>
    <w:rsid w:val="004E232A"/>
    <w:rsid w:val="004E264B"/>
    <w:rsid w:val="004E27E7"/>
    <w:rsid w:val="004E290C"/>
    <w:rsid w:val="004E34BA"/>
    <w:rsid w:val="004E363D"/>
    <w:rsid w:val="004E3D2F"/>
    <w:rsid w:val="004E4419"/>
    <w:rsid w:val="004E4C3F"/>
    <w:rsid w:val="004E4EC6"/>
    <w:rsid w:val="004F00CB"/>
    <w:rsid w:val="004F19A1"/>
    <w:rsid w:val="004F1FE1"/>
    <w:rsid w:val="004F268E"/>
    <w:rsid w:val="004F30F9"/>
    <w:rsid w:val="004F357F"/>
    <w:rsid w:val="004F385A"/>
    <w:rsid w:val="004F38ED"/>
    <w:rsid w:val="004F39F7"/>
    <w:rsid w:val="004F3A35"/>
    <w:rsid w:val="004F3E97"/>
    <w:rsid w:val="004F5777"/>
    <w:rsid w:val="004F5F6A"/>
    <w:rsid w:val="004F6355"/>
    <w:rsid w:val="004F6CF4"/>
    <w:rsid w:val="00500044"/>
    <w:rsid w:val="00501854"/>
    <w:rsid w:val="00501C95"/>
    <w:rsid w:val="005022FC"/>
    <w:rsid w:val="00502D41"/>
    <w:rsid w:val="005034EA"/>
    <w:rsid w:val="005038EE"/>
    <w:rsid w:val="00503A09"/>
    <w:rsid w:val="005061BB"/>
    <w:rsid w:val="0050656D"/>
    <w:rsid w:val="0050679B"/>
    <w:rsid w:val="005112D3"/>
    <w:rsid w:val="00511341"/>
    <w:rsid w:val="00511462"/>
    <w:rsid w:val="00511656"/>
    <w:rsid w:val="00511788"/>
    <w:rsid w:val="00511AEF"/>
    <w:rsid w:val="005124BA"/>
    <w:rsid w:val="00512E0C"/>
    <w:rsid w:val="00512FCB"/>
    <w:rsid w:val="00513BC3"/>
    <w:rsid w:val="00514535"/>
    <w:rsid w:val="00514ED3"/>
    <w:rsid w:val="00515022"/>
    <w:rsid w:val="00515709"/>
    <w:rsid w:val="0051611F"/>
    <w:rsid w:val="0051627A"/>
    <w:rsid w:val="00516690"/>
    <w:rsid w:val="005166F1"/>
    <w:rsid w:val="00516AEE"/>
    <w:rsid w:val="00516B7B"/>
    <w:rsid w:val="00516C7A"/>
    <w:rsid w:val="005173B2"/>
    <w:rsid w:val="00517A02"/>
    <w:rsid w:val="005207CF"/>
    <w:rsid w:val="00520F79"/>
    <w:rsid w:val="005211BE"/>
    <w:rsid w:val="00521A76"/>
    <w:rsid w:val="00522664"/>
    <w:rsid w:val="0052371A"/>
    <w:rsid w:val="00523CB9"/>
    <w:rsid w:val="005249DB"/>
    <w:rsid w:val="00524E14"/>
    <w:rsid w:val="005256D0"/>
    <w:rsid w:val="00525CED"/>
    <w:rsid w:val="00526EDC"/>
    <w:rsid w:val="0052758B"/>
    <w:rsid w:val="00527950"/>
    <w:rsid w:val="00527A28"/>
    <w:rsid w:val="0053044C"/>
    <w:rsid w:val="005314E6"/>
    <w:rsid w:val="00531571"/>
    <w:rsid w:val="00533D67"/>
    <w:rsid w:val="005342D8"/>
    <w:rsid w:val="00534D58"/>
    <w:rsid w:val="00535F5B"/>
    <w:rsid w:val="00536341"/>
    <w:rsid w:val="0053665B"/>
    <w:rsid w:val="00536A1E"/>
    <w:rsid w:val="00537DAD"/>
    <w:rsid w:val="00540381"/>
    <w:rsid w:val="00540871"/>
    <w:rsid w:val="0054091A"/>
    <w:rsid w:val="00541264"/>
    <w:rsid w:val="00541703"/>
    <w:rsid w:val="00541E57"/>
    <w:rsid w:val="0054341D"/>
    <w:rsid w:val="005441B1"/>
    <w:rsid w:val="005463CD"/>
    <w:rsid w:val="005469F8"/>
    <w:rsid w:val="00547291"/>
    <w:rsid w:val="0054755A"/>
    <w:rsid w:val="0054777B"/>
    <w:rsid w:val="0054789D"/>
    <w:rsid w:val="005503B3"/>
    <w:rsid w:val="0055081E"/>
    <w:rsid w:val="0055118E"/>
    <w:rsid w:val="00552930"/>
    <w:rsid w:val="0055393E"/>
    <w:rsid w:val="00553A9F"/>
    <w:rsid w:val="00554405"/>
    <w:rsid w:val="00554512"/>
    <w:rsid w:val="00555B87"/>
    <w:rsid w:val="005569D5"/>
    <w:rsid w:val="00556AB9"/>
    <w:rsid w:val="00556E93"/>
    <w:rsid w:val="00557210"/>
    <w:rsid w:val="005578DC"/>
    <w:rsid w:val="00557D81"/>
    <w:rsid w:val="00560A93"/>
    <w:rsid w:val="00561172"/>
    <w:rsid w:val="00561197"/>
    <w:rsid w:val="005618E8"/>
    <w:rsid w:val="00562069"/>
    <w:rsid w:val="005624A2"/>
    <w:rsid w:val="005631E1"/>
    <w:rsid w:val="00563819"/>
    <w:rsid w:val="0056438A"/>
    <w:rsid w:val="005647A0"/>
    <w:rsid w:val="005655D9"/>
    <w:rsid w:val="00565C18"/>
    <w:rsid w:val="00565D2B"/>
    <w:rsid w:val="005660E4"/>
    <w:rsid w:val="00566CAB"/>
    <w:rsid w:val="005671CF"/>
    <w:rsid w:val="00567438"/>
    <w:rsid w:val="00570088"/>
    <w:rsid w:val="0057090D"/>
    <w:rsid w:val="00571B02"/>
    <w:rsid w:val="00571F18"/>
    <w:rsid w:val="005743D7"/>
    <w:rsid w:val="005748CE"/>
    <w:rsid w:val="005753B5"/>
    <w:rsid w:val="005754CE"/>
    <w:rsid w:val="0057556D"/>
    <w:rsid w:val="00575D16"/>
    <w:rsid w:val="00576471"/>
    <w:rsid w:val="00576E9B"/>
    <w:rsid w:val="00577B41"/>
    <w:rsid w:val="00580975"/>
    <w:rsid w:val="00583264"/>
    <w:rsid w:val="005834F5"/>
    <w:rsid w:val="0058478D"/>
    <w:rsid w:val="00584904"/>
    <w:rsid w:val="00585578"/>
    <w:rsid w:val="005859DF"/>
    <w:rsid w:val="00585E54"/>
    <w:rsid w:val="00586BF9"/>
    <w:rsid w:val="005879A2"/>
    <w:rsid w:val="00587EFB"/>
    <w:rsid w:val="00590553"/>
    <w:rsid w:val="005916BF"/>
    <w:rsid w:val="00591F34"/>
    <w:rsid w:val="00592437"/>
    <w:rsid w:val="005926EF"/>
    <w:rsid w:val="00592CF3"/>
    <w:rsid w:val="0059528A"/>
    <w:rsid w:val="0059559A"/>
    <w:rsid w:val="00596649"/>
    <w:rsid w:val="00597954"/>
    <w:rsid w:val="00597C0E"/>
    <w:rsid w:val="005A01AB"/>
    <w:rsid w:val="005A0F74"/>
    <w:rsid w:val="005A17DC"/>
    <w:rsid w:val="005A197E"/>
    <w:rsid w:val="005A28EF"/>
    <w:rsid w:val="005A2A1C"/>
    <w:rsid w:val="005A3BE2"/>
    <w:rsid w:val="005A4DCF"/>
    <w:rsid w:val="005A502B"/>
    <w:rsid w:val="005A5540"/>
    <w:rsid w:val="005A56D9"/>
    <w:rsid w:val="005A59D3"/>
    <w:rsid w:val="005A5BE1"/>
    <w:rsid w:val="005A64A9"/>
    <w:rsid w:val="005A6E7C"/>
    <w:rsid w:val="005A741B"/>
    <w:rsid w:val="005A761B"/>
    <w:rsid w:val="005A766E"/>
    <w:rsid w:val="005A7B13"/>
    <w:rsid w:val="005A7C21"/>
    <w:rsid w:val="005B091A"/>
    <w:rsid w:val="005B1367"/>
    <w:rsid w:val="005B1729"/>
    <w:rsid w:val="005B3455"/>
    <w:rsid w:val="005B3772"/>
    <w:rsid w:val="005B3779"/>
    <w:rsid w:val="005B3ACD"/>
    <w:rsid w:val="005B3BA0"/>
    <w:rsid w:val="005B44FD"/>
    <w:rsid w:val="005B4770"/>
    <w:rsid w:val="005B51B9"/>
    <w:rsid w:val="005B52DE"/>
    <w:rsid w:val="005B59ED"/>
    <w:rsid w:val="005B5FD4"/>
    <w:rsid w:val="005B7095"/>
    <w:rsid w:val="005C05A2"/>
    <w:rsid w:val="005C129C"/>
    <w:rsid w:val="005C1963"/>
    <w:rsid w:val="005C1D7A"/>
    <w:rsid w:val="005C25DD"/>
    <w:rsid w:val="005C2D71"/>
    <w:rsid w:val="005C4AA8"/>
    <w:rsid w:val="005C5BCB"/>
    <w:rsid w:val="005C5E4E"/>
    <w:rsid w:val="005C6328"/>
    <w:rsid w:val="005C6D0A"/>
    <w:rsid w:val="005D0068"/>
    <w:rsid w:val="005D027E"/>
    <w:rsid w:val="005D18F7"/>
    <w:rsid w:val="005D1DAD"/>
    <w:rsid w:val="005D46A5"/>
    <w:rsid w:val="005D4A51"/>
    <w:rsid w:val="005D57A7"/>
    <w:rsid w:val="005D5DAB"/>
    <w:rsid w:val="005D683E"/>
    <w:rsid w:val="005D6852"/>
    <w:rsid w:val="005D7121"/>
    <w:rsid w:val="005D74DD"/>
    <w:rsid w:val="005D7726"/>
    <w:rsid w:val="005D7B78"/>
    <w:rsid w:val="005D7D65"/>
    <w:rsid w:val="005E0064"/>
    <w:rsid w:val="005E1423"/>
    <w:rsid w:val="005E1761"/>
    <w:rsid w:val="005E28B8"/>
    <w:rsid w:val="005E3104"/>
    <w:rsid w:val="005E3592"/>
    <w:rsid w:val="005E41B2"/>
    <w:rsid w:val="005E4F1F"/>
    <w:rsid w:val="005E5A83"/>
    <w:rsid w:val="005E609F"/>
    <w:rsid w:val="005E643E"/>
    <w:rsid w:val="005F0E2B"/>
    <w:rsid w:val="005F2A52"/>
    <w:rsid w:val="005F3135"/>
    <w:rsid w:val="005F3B5F"/>
    <w:rsid w:val="005F43DD"/>
    <w:rsid w:val="005F43DF"/>
    <w:rsid w:val="005F441F"/>
    <w:rsid w:val="005F6F7C"/>
    <w:rsid w:val="00601146"/>
    <w:rsid w:val="00601B87"/>
    <w:rsid w:val="006045E4"/>
    <w:rsid w:val="00605766"/>
    <w:rsid w:val="00605A01"/>
    <w:rsid w:val="00605A75"/>
    <w:rsid w:val="0060606F"/>
    <w:rsid w:val="006070B8"/>
    <w:rsid w:val="006073A3"/>
    <w:rsid w:val="006075F4"/>
    <w:rsid w:val="00610DC0"/>
    <w:rsid w:val="00611A6E"/>
    <w:rsid w:val="00611AE5"/>
    <w:rsid w:val="00611AE9"/>
    <w:rsid w:val="00611FEC"/>
    <w:rsid w:val="00612AAD"/>
    <w:rsid w:val="00613270"/>
    <w:rsid w:val="006137CA"/>
    <w:rsid w:val="00613F35"/>
    <w:rsid w:val="006141BE"/>
    <w:rsid w:val="006146BC"/>
    <w:rsid w:val="0061501C"/>
    <w:rsid w:val="00615AA8"/>
    <w:rsid w:val="006168CA"/>
    <w:rsid w:val="00617ACD"/>
    <w:rsid w:val="00617EFA"/>
    <w:rsid w:val="006202E1"/>
    <w:rsid w:val="00620C4E"/>
    <w:rsid w:val="00620DF2"/>
    <w:rsid w:val="006211E1"/>
    <w:rsid w:val="00621811"/>
    <w:rsid w:val="00622CFF"/>
    <w:rsid w:val="00623044"/>
    <w:rsid w:val="0062360D"/>
    <w:rsid w:val="006237E1"/>
    <w:rsid w:val="00623C0A"/>
    <w:rsid w:val="00623CDC"/>
    <w:rsid w:val="006251F7"/>
    <w:rsid w:val="00626788"/>
    <w:rsid w:val="006267EE"/>
    <w:rsid w:val="00626B90"/>
    <w:rsid w:val="00627D01"/>
    <w:rsid w:val="00630520"/>
    <w:rsid w:val="0063166B"/>
    <w:rsid w:val="0063245D"/>
    <w:rsid w:val="00632DFB"/>
    <w:rsid w:val="00634268"/>
    <w:rsid w:val="00634318"/>
    <w:rsid w:val="006344CC"/>
    <w:rsid w:val="006349A9"/>
    <w:rsid w:val="00635031"/>
    <w:rsid w:val="0063586D"/>
    <w:rsid w:val="006371F4"/>
    <w:rsid w:val="00637285"/>
    <w:rsid w:val="006378B9"/>
    <w:rsid w:val="006403EE"/>
    <w:rsid w:val="00641816"/>
    <w:rsid w:val="00642848"/>
    <w:rsid w:val="0064330A"/>
    <w:rsid w:val="00643601"/>
    <w:rsid w:val="00643D58"/>
    <w:rsid w:val="0064450A"/>
    <w:rsid w:val="00644C07"/>
    <w:rsid w:val="006452A4"/>
    <w:rsid w:val="00645309"/>
    <w:rsid w:val="006455AF"/>
    <w:rsid w:val="006458F9"/>
    <w:rsid w:val="00645A55"/>
    <w:rsid w:val="006468BF"/>
    <w:rsid w:val="0064723F"/>
    <w:rsid w:val="00650982"/>
    <w:rsid w:val="00650998"/>
    <w:rsid w:val="00651D04"/>
    <w:rsid w:val="0065229A"/>
    <w:rsid w:val="00652A71"/>
    <w:rsid w:val="00652EE3"/>
    <w:rsid w:val="0065370B"/>
    <w:rsid w:val="0065417F"/>
    <w:rsid w:val="00654376"/>
    <w:rsid w:val="00654838"/>
    <w:rsid w:val="00654C4C"/>
    <w:rsid w:val="00654CA9"/>
    <w:rsid w:val="00654F82"/>
    <w:rsid w:val="0065538B"/>
    <w:rsid w:val="006555E2"/>
    <w:rsid w:val="0065593E"/>
    <w:rsid w:val="00655E3D"/>
    <w:rsid w:val="0065659C"/>
    <w:rsid w:val="0065694E"/>
    <w:rsid w:val="00660022"/>
    <w:rsid w:val="00660E5E"/>
    <w:rsid w:val="0066141F"/>
    <w:rsid w:val="0066186E"/>
    <w:rsid w:val="00661B58"/>
    <w:rsid w:val="00662799"/>
    <w:rsid w:val="00662803"/>
    <w:rsid w:val="00662B98"/>
    <w:rsid w:val="0066347D"/>
    <w:rsid w:val="00663B8B"/>
    <w:rsid w:val="00664362"/>
    <w:rsid w:val="00665251"/>
    <w:rsid w:val="00665BD7"/>
    <w:rsid w:val="00665CC6"/>
    <w:rsid w:val="006660D2"/>
    <w:rsid w:val="00667156"/>
    <w:rsid w:val="006673B8"/>
    <w:rsid w:val="00670A6B"/>
    <w:rsid w:val="006717FF"/>
    <w:rsid w:val="006718DA"/>
    <w:rsid w:val="00673CE0"/>
    <w:rsid w:val="0067487C"/>
    <w:rsid w:val="00674893"/>
    <w:rsid w:val="00674CC6"/>
    <w:rsid w:val="006754A8"/>
    <w:rsid w:val="00675D37"/>
    <w:rsid w:val="00675DB2"/>
    <w:rsid w:val="006761E0"/>
    <w:rsid w:val="00676684"/>
    <w:rsid w:val="006768AF"/>
    <w:rsid w:val="00677798"/>
    <w:rsid w:val="00680CA5"/>
    <w:rsid w:val="00680D31"/>
    <w:rsid w:val="00681CBB"/>
    <w:rsid w:val="0068240D"/>
    <w:rsid w:val="00682C4F"/>
    <w:rsid w:val="0068327A"/>
    <w:rsid w:val="006833A6"/>
    <w:rsid w:val="006851B7"/>
    <w:rsid w:val="00685327"/>
    <w:rsid w:val="006865A1"/>
    <w:rsid w:val="00686FC5"/>
    <w:rsid w:val="00687052"/>
    <w:rsid w:val="00691068"/>
    <w:rsid w:val="00693C07"/>
    <w:rsid w:val="00693D4E"/>
    <w:rsid w:val="00695068"/>
    <w:rsid w:val="00695172"/>
    <w:rsid w:val="00695325"/>
    <w:rsid w:val="00695D94"/>
    <w:rsid w:val="00696536"/>
    <w:rsid w:val="00697B51"/>
    <w:rsid w:val="00697F76"/>
    <w:rsid w:val="006A0531"/>
    <w:rsid w:val="006A16BB"/>
    <w:rsid w:val="006A1E17"/>
    <w:rsid w:val="006A1EB4"/>
    <w:rsid w:val="006A450F"/>
    <w:rsid w:val="006A49B2"/>
    <w:rsid w:val="006A5A2B"/>
    <w:rsid w:val="006A67AA"/>
    <w:rsid w:val="006A69E0"/>
    <w:rsid w:val="006A6D1A"/>
    <w:rsid w:val="006A7F0B"/>
    <w:rsid w:val="006B0601"/>
    <w:rsid w:val="006B095A"/>
    <w:rsid w:val="006B14C8"/>
    <w:rsid w:val="006B1896"/>
    <w:rsid w:val="006B18B0"/>
    <w:rsid w:val="006B2B13"/>
    <w:rsid w:val="006B37E1"/>
    <w:rsid w:val="006B3E05"/>
    <w:rsid w:val="006B3F5F"/>
    <w:rsid w:val="006B3FC0"/>
    <w:rsid w:val="006B4448"/>
    <w:rsid w:val="006B52AF"/>
    <w:rsid w:val="006B6193"/>
    <w:rsid w:val="006B705A"/>
    <w:rsid w:val="006C1739"/>
    <w:rsid w:val="006C1991"/>
    <w:rsid w:val="006C1C80"/>
    <w:rsid w:val="006C1D1C"/>
    <w:rsid w:val="006C2C0C"/>
    <w:rsid w:val="006C510A"/>
    <w:rsid w:val="006C5B2B"/>
    <w:rsid w:val="006D0A11"/>
    <w:rsid w:val="006D2561"/>
    <w:rsid w:val="006D2B11"/>
    <w:rsid w:val="006D30B0"/>
    <w:rsid w:val="006D4080"/>
    <w:rsid w:val="006D4174"/>
    <w:rsid w:val="006D5754"/>
    <w:rsid w:val="006D7A6D"/>
    <w:rsid w:val="006D7B5F"/>
    <w:rsid w:val="006E0667"/>
    <w:rsid w:val="006E156E"/>
    <w:rsid w:val="006E18C0"/>
    <w:rsid w:val="006E2149"/>
    <w:rsid w:val="006E3500"/>
    <w:rsid w:val="006E48B6"/>
    <w:rsid w:val="006E51D3"/>
    <w:rsid w:val="006E5922"/>
    <w:rsid w:val="006E5FD2"/>
    <w:rsid w:val="006E7456"/>
    <w:rsid w:val="006E7720"/>
    <w:rsid w:val="006F0614"/>
    <w:rsid w:val="006F0DA8"/>
    <w:rsid w:val="006F16FD"/>
    <w:rsid w:val="006F236A"/>
    <w:rsid w:val="006F326C"/>
    <w:rsid w:val="006F3717"/>
    <w:rsid w:val="006F4325"/>
    <w:rsid w:val="006F69E8"/>
    <w:rsid w:val="006F6C86"/>
    <w:rsid w:val="006F6F8B"/>
    <w:rsid w:val="006F7168"/>
    <w:rsid w:val="006F7911"/>
    <w:rsid w:val="006F7C8C"/>
    <w:rsid w:val="00700A8E"/>
    <w:rsid w:val="00700CB2"/>
    <w:rsid w:val="00701AAD"/>
    <w:rsid w:val="007020BF"/>
    <w:rsid w:val="00702419"/>
    <w:rsid w:val="007039CA"/>
    <w:rsid w:val="00704843"/>
    <w:rsid w:val="00706272"/>
    <w:rsid w:val="007062A0"/>
    <w:rsid w:val="007066A1"/>
    <w:rsid w:val="00706E90"/>
    <w:rsid w:val="007071C0"/>
    <w:rsid w:val="00707489"/>
    <w:rsid w:val="00707B24"/>
    <w:rsid w:val="00707D14"/>
    <w:rsid w:val="00707FB2"/>
    <w:rsid w:val="007107E8"/>
    <w:rsid w:val="00710DFE"/>
    <w:rsid w:val="00711AF1"/>
    <w:rsid w:val="00711CD4"/>
    <w:rsid w:val="00712C70"/>
    <w:rsid w:val="0071430A"/>
    <w:rsid w:val="00714F97"/>
    <w:rsid w:val="00716AB8"/>
    <w:rsid w:val="00716D15"/>
    <w:rsid w:val="00716F46"/>
    <w:rsid w:val="007178BA"/>
    <w:rsid w:val="00717ED6"/>
    <w:rsid w:val="0072209B"/>
    <w:rsid w:val="00723525"/>
    <w:rsid w:val="00723D10"/>
    <w:rsid w:val="00724356"/>
    <w:rsid w:val="00726580"/>
    <w:rsid w:val="00726CA6"/>
    <w:rsid w:val="0073110F"/>
    <w:rsid w:val="00731FB4"/>
    <w:rsid w:val="00733F48"/>
    <w:rsid w:val="0073553F"/>
    <w:rsid w:val="00736751"/>
    <w:rsid w:val="00736D5D"/>
    <w:rsid w:val="00736F2C"/>
    <w:rsid w:val="007374F4"/>
    <w:rsid w:val="00737667"/>
    <w:rsid w:val="00740770"/>
    <w:rsid w:val="00740A37"/>
    <w:rsid w:val="00740F9F"/>
    <w:rsid w:val="007410DF"/>
    <w:rsid w:val="0074133C"/>
    <w:rsid w:val="007415E0"/>
    <w:rsid w:val="00741ADA"/>
    <w:rsid w:val="00741B6D"/>
    <w:rsid w:val="0074251F"/>
    <w:rsid w:val="0074288C"/>
    <w:rsid w:val="00742935"/>
    <w:rsid w:val="00742F77"/>
    <w:rsid w:val="00743F8E"/>
    <w:rsid w:val="007440FB"/>
    <w:rsid w:val="00744C50"/>
    <w:rsid w:val="007451C5"/>
    <w:rsid w:val="00745957"/>
    <w:rsid w:val="007460CB"/>
    <w:rsid w:val="00747113"/>
    <w:rsid w:val="0074713B"/>
    <w:rsid w:val="007471C8"/>
    <w:rsid w:val="007504F0"/>
    <w:rsid w:val="00751243"/>
    <w:rsid w:val="00752257"/>
    <w:rsid w:val="00753888"/>
    <w:rsid w:val="00753E1A"/>
    <w:rsid w:val="00755286"/>
    <w:rsid w:val="00756037"/>
    <w:rsid w:val="0076022C"/>
    <w:rsid w:val="00762178"/>
    <w:rsid w:val="00762F92"/>
    <w:rsid w:val="00762FCF"/>
    <w:rsid w:val="007633F5"/>
    <w:rsid w:val="0076451A"/>
    <w:rsid w:val="00766A58"/>
    <w:rsid w:val="00767788"/>
    <w:rsid w:val="00767C02"/>
    <w:rsid w:val="00771322"/>
    <w:rsid w:val="007721AA"/>
    <w:rsid w:val="007729F5"/>
    <w:rsid w:val="00772A9A"/>
    <w:rsid w:val="00772CCE"/>
    <w:rsid w:val="0077397C"/>
    <w:rsid w:val="00773E21"/>
    <w:rsid w:val="00774F69"/>
    <w:rsid w:val="0077530F"/>
    <w:rsid w:val="00775573"/>
    <w:rsid w:val="0077621E"/>
    <w:rsid w:val="0077714B"/>
    <w:rsid w:val="007810AA"/>
    <w:rsid w:val="00781898"/>
    <w:rsid w:val="00782135"/>
    <w:rsid w:val="00782323"/>
    <w:rsid w:val="00782898"/>
    <w:rsid w:val="00782F55"/>
    <w:rsid w:val="00783B34"/>
    <w:rsid w:val="00783EDD"/>
    <w:rsid w:val="00784B0A"/>
    <w:rsid w:val="00786522"/>
    <w:rsid w:val="00786644"/>
    <w:rsid w:val="007867D4"/>
    <w:rsid w:val="00786BE6"/>
    <w:rsid w:val="00786E6C"/>
    <w:rsid w:val="00787132"/>
    <w:rsid w:val="007872D2"/>
    <w:rsid w:val="00790AF9"/>
    <w:rsid w:val="00791627"/>
    <w:rsid w:val="00791D62"/>
    <w:rsid w:val="00791DC3"/>
    <w:rsid w:val="0079333C"/>
    <w:rsid w:val="00793607"/>
    <w:rsid w:val="00793FBE"/>
    <w:rsid w:val="0079404D"/>
    <w:rsid w:val="0079475A"/>
    <w:rsid w:val="00795399"/>
    <w:rsid w:val="00795991"/>
    <w:rsid w:val="007960FC"/>
    <w:rsid w:val="00797848"/>
    <w:rsid w:val="007A1702"/>
    <w:rsid w:val="007A1AC4"/>
    <w:rsid w:val="007A1BDE"/>
    <w:rsid w:val="007A1FB4"/>
    <w:rsid w:val="007A215A"/>
    <w:rsid w:val="007A2FA3"/>
    <w:rsid w:val="007A65C1"/>
    <w:rsid w:val="007A6D1C"/>
    <w:rsid w:val="007A7CFC"/>
    <w:rsid w:val="007B0DE9"/>
    <w:rsid w:val="007B1715"/>
    <w:rsid w:val="007B1A78"/>
    <w:rsid w:val="007B1C44"/>
    <w:rsid w:val="007B302D"/>
    <w:rsid w:val="007B32F6"/>
    <w:rsid w:val="007B3413"/>
    <w:rsid w:val="007B34A2"/>
    <w:rsid w:val="007B35DE"/>
    <w:rsid w:val="007B3B4F"/>
    <w:rsid w:val="007B4DAA"/>
    <w:rsid w:val="007B5DBC"/>
    <w:rsid w:val="007B6249"/>
    <w:rsid w:val="007B6998"/>
    <w:rsid w:val="007B708F"/>
    <w:rsid w:val="007B7386"/>
    <w:rsid w:val="007C02B1"/>
    <w:rsid w:val="007C091C"/>
    <w:rsid w:val="007C2310"/>
    <w:rsid w:val="007C310C"/>
    <w:rsid w:val="007C3D4E"/>
    <w:rsid w:val="007C3FC8"/>
    <w:rsid w:val="007C4420"/>
    <w:rsid w:val="007C466F"/>
    <w:rsid w:val="007C4BD0"/>
    <w:rsid w:val="007C6F42"/>
    <w:rsid w:val="007C7398"/>
    <w:rsid w:val="007C77A3"/>
    <w:rsid w:val="007C77F7"/>
    <w:rsid w:val="007D1333"/>
    <w:rsid w:val="007D16FF"/>
    <w:rsid w:val="007D2AC4"/>
    <w:rsid w:val="007D48B3"/>
    <w:rsid w:val="007D598E"/>
    <w:rsid w:val="007D59A0"/>
    <w:rsid w:val="007D6C75"/>
    <w:rsid w:val="007D6DAB"/>
    <w:rsid w:val="007E0151"/>
    <w:rsid w:val="007E13D2"/>
    <w:rsid w:val="007E3996"/>
    <w:rsid w:val="007E3F1F"/>
    <w:rsid w:val="007E4B7E"/>
    <w:rsid w:val="007E4D6E"/>
    <w:rsid w:val="007E5372"/>
    <w:rsid w:val="007E5A8C"/>
    <w:rsid w:val="007E5B1B"/>
    <w:rsid w:val="007E5E34"/>
    <w:rsid w:val="007E7894"/>
    <w:rsid w:val="007E7942"/>
    <w:rsid w:val="007E79B4"/>
    <w:rsid w:val="007F0171"/>
    <w:rsid w:val="007F0805"/>
    <w:rsid w:val="007F0AF6"/>
    <w:rsid w:val="007F0F26"/>
    <w:rsid w:val="007F2D12"/>
    <w:rsid w:val="007F2F81"/>
    <w:rsid w:val="007F3839"/>
    <w:rsid w:val="007F3BFE"/>
    <w:rsid w:val="007F4C0B"/>
    <w:rsid w:val="007F5D6F"/>
    <w:rsid w:val="007F661F"/>
    <w:rsid w:val="007F66DC"/>
    <w:rsid w:val="007F7062"/>
    <w:rsid w:val="00801784"/>
    <w:rsid w:val="0080261A"/>
    <w:rsid w:val="00802FEF"/>
    <w:rsid w:val="0080532F"/>
    <w:rsid w:val="0080555D"/>
    <w:rsid w:val="008059DC"/>
    <w:rsid w:val="00806C1F"/>
    <w:rsid w:val="00807066"/>
    <w:rsid w:val="008070DC"/>
    <w:rsid w:val="0080733E"/>
    <w:rsid w:val="00807E31"/>
    <w:rsid w:val="008101B5"/>
    <w:rsid w:val="0081144E"/>
    <w:rsid w:val="00811A59"/>
    <w:rsid w:val="008124F0"/>
    <w:rsid w:val="00812A10"/>
    <w:rsid w:val="008131B6"/>
    <w:rsid w:val="00813B6C"/>
    <w:rsid w:val="00814373"/>
    <w:rsid w:val="00815019"/>
    <w:rsid w:val="008154C7"/>
    <w:rsid w:val="00815B69"/>
    <w:rsid w:val="0081685C"/>
    <w:rsid w:val="00817177"/>
    <w:rsid w:val="008176D7"/>
    <w:rsid w:val="00817918"/>
    <w:rsid w:val="0082099C"/>
    <w:rsid w:val="00821685"/>
    <w:rsid w:val="00821CAD"/>
    <w:rsid w:val="008226A7"/>
    <w:rsid w:val="008226F7"/>
    <w:rsid w:val="0082337B"/>
    <w:rsid w:val="008239FE"/>
    <w:rsid w:val="00825728"/>
    <w:rsid w:val="00825AF8"/>
    <w:rsid w:val="00826955"/>
    <w:rsid w:val="00827C5A"/>
    <w:rsid w:val="008309D9"/>
    <w:rsid w:val="00830A1A"/>
    <w:rsid w:val="008321B6"/>
    <w:rsid w:val="0083341F"/>
    <w:rsid w:val="00833A9D"/>
    <w:rsid w:val="00834A65"/>
    <w:rsid w:val="00835598"/>
    <w:rsid w:val="00835A8D"/>
    <w:rsid w:val="00835AC4"/>
    <w:rsid w:val="008361A3"/>
    <w:rsid w:val="00836A2F"/>
    <w:rsid w:val="00837005"/>
    <w:rsid w:val="00837B99"/>
    <w:rsid w:val="00837D64"/>
    <w:rsid w:val="00840D2C"/>
    <w:rsid w:val="00840E4D"/>
    <w:rsid w:val="00841243"/>
    <w:rsid w:val="00843A63"/>
    <w:rsid w:val="00847732"/>
    <w:rsid w:val="008478E8"/>
    <w:rsid w:val="00847C01"/>
    <w:rsid w:val="00850E22"/>
    <w:rsid w:val="00851C8E"/>
    <w:rsid w:val="008524A3"/>
    <w:rsid w:val="00852614"/>
    <w:rsid w:val="00854B6F"/>
    <w:rsid w:val="00855195"/>
    <w:rsid w:val="008561F6"/>
    <w:rsid w:val="00856BF6"/>
    <w:rsid w:val="00857650"/>
    <w:rsid w:val="00857DBA"/>
    <w:rsid w:val="008600E8"/>
    <w:rsid w:val="00860153"/>
    <w:rsid w:val="0086056A"/>
    <w:rsid w:val="00860705"/>
    <w:rsid w:val="00860D28"/>
    <w:rsid w:val="00860D6B"/>
    <w:rsid w:val="008611F1"/>
    <w:rsid w:val="00861B43"/>
    <w:rsid w:val="0086250C"/>
    <w:rsid w:val="00863180"/>
    <w:rsid w:val="0086407E"/>
    <w:rsid w:val="008648D8"/>
    <w:rsid w:val="008654A3"/>
    <w:rsid w:val="00870454"/>
    <w:rsid w:val="00870E45"/>
    <w:rsid w:val="00872F6B"/>
    <w:rsid w:val="008739CD"/>
    <w:rsid w:val="00873D0A"/>
    <w:rsid w:val="00873F63"/>
    <w:rsid w:val="00873FF6"/>
    <w:rsid w:val="00874DBF"/>
    <w:rsid w:val="00875770"/>
    <w:rsid w:val="00875873"/>
    <w:rsid w:val="00875B16"/>
    <w:rsid w:val="00875CDE"/>
    <w:rsid w:val="00876F8A"/>
    <w:rsid w:val="00877ABE"/>
    <w:rsid w:val="00877B2E"/>
    <w:rsid w:val="00877CB9"/>
    <w:rsid w:val="00880500"/>
    <w:rsid w:val="008824FA"/>
    <w:rsid w:val="0088275A"/>
    <w:rsid w:val="0088342C"/>
    <w:rsid w:val="00883A22"/>
    <w:rsid w:val="008844D7"/>
    <w:rsid w:val="008847BC"/>
    <w:rsid w:val="0088521F"/>
    <w:rsid w:val="008852F7"/>
    <w:rsid w:val="00886017"/>
    <w:rsid w:val="00886439"/>
    <w:rsid w:val="00886ABE"/>
    <w:rsid w:val="0089009D"/>
    <w:rsid w:val="00890DF1"/>
    <w:rsid w:val="00891461"/>
    <w:rsid w:val="0089211D"/>
    <w:rsid w:val="0089324B"/>
    <w:rsid w:val="00893425"/>
    <w:rsid w:val="0089362F"/>
    <w:rsid w:val="0089385D"/>
    <w:rsid w:val="0089428E"/>
    <w:rsid w:val="00894B34"/>
    <w:rsid w:val="00895E1E"/>
    <w:rsid w:val="00897ACE"/>
    <w:rsid w:val="008A0E6D"/>
    <w:rsid w:val="008A10CD"/>
    <w:rsid w:val="008A12F8"/>
    <w:rsid w:val="008A13B4"/>
    <w:rsid w:val="008A1404"/>
    <w:rsid w:val="008A16FE"/>
    <w:rsid w:val="008A2675"/>
    <w:rsid w:val="008A28EF"/>
    <w:rsid w:val="008A3D8E"/>
    <w:rsid w:val="008A5003"/>
    <w:rsid w:val="008A5708"/>
    <w:rsid w:val="008A6330"/>
    <w:rsid w:val="008A636A"/>
    <w:rsid w:val="008B03EF"/>
    <w:rsid w:val="008B08ED"/>
    <w:rsid w:val="008B19FC"/>
    <w:rsid w:val="008B1E83"/>
    <w:rsid w:val="008B1EE1"/>
    <w:rsid w:val="008B2130"/>
    <w:rsid w:val="008B2237"/>
    <w:rsid w:val="008B245B"/>
    <w:rsid w:val="008B38A6"/>
    <w:rsid w:val="008B4C1F"/>
    <w:rsid w:val="008C02DB"/>
    <w:rsid w:val="008C05CA"/>
    <w:rsid w:val="008C0B10"/>
    <w:rsid w:val="008C2302"/>
    <w:rsid w:val="008C2EF0"/>
    <w:rsid w:val="008C300E"/>
    <w:rsid w:val="008C417E"/>
    <w:rsid w:val="008C4426"/>
    <w:rsid w:val="008C554B"/>
    <w:rsid w:val="008C6758"/>
    <w:rsid w:val="008C7AA1"/>
    <w:rsid w:val="008C7CFE"/>
    <w:rsid w:val="008D006E"/>
    <w:rsid w:val="008D03FF"/>
    <w:rsid w:val="008D1F60"/>
    <w:rsid w:val="008D4EE8"/>
    <w:rsid w:val="008D50A0"/>
    <w:rsid w:val="008D51AD"/>
    <w:rsid w:val="008D5611"/>
    <w:rsid w:val="008D6B45"/>
    <w:rsid w:val="008D6CCE"/>
    <w:rsid w:val="008E00BA"/>
    <w:rsid w:val="008E1080"/>
    <w:rsid w:val="008E27BC"/>
    <w:rsid w:val="008E2A13"/>
    <w:rsid w:val="008E2A70"/>
    <w:rsid w:val="008E2B78"/>
    <w:rsid w:val="008E30F4"/>
    <w:rsid w:val="008E3EBE"/>
    <w:rsid w:val="008E5213"/>
    <w:rsid w:val="008E534D"/>
    <w:rsid w:val="008E5FC7"/>
    <w:rsid w:val="008E6953"/>
    <w:rsid w:val="008F18FE"/>
    <w:rsid w:val="008F2FE2"/>
    <w:rsid w:val="008F42B8"/>
    <w:rsid w:val="008F42F8"/>
    <w:rsid w:val="008F5158"/>
    <w:rsid w:val="008F53B1"/>
    <w:rsid w:val="008F553C"/>
    <w:rsid w:val="008F633A"/>
    <w:rsid w:val="008F6867"/>
    <w:rsid w:val="008F749D"/>
    <w:rsid w:val="008F7A00"/>
    <w:rsid w:val="008F7B3C"/>
    <w:rsid w:val="009009B5"/>
    <w:rsid w:val="009009F8"/>
    <w:rsid w:val="00900F3C"/>
    <w:rsid w:val="00903C00"/>
    <w:rsid w:val="00903F72"/>
    <w:rsid w:val="009043E5"/>
    <w:rsid w:val="00904A09"/>
    <w:rsid w:val="00904F8F"/>
    <w:rsid w:val="009052D4"/>
    <w:rsid w:val="00905B05"/>
    <w:rsid w:val="00905BFF"/>
    <w:rsid w:val="009061F5"/>
    <w:rsid w:val="009067FF"/>
    <w:rsid w:val="009068AC"/>
    <w:rsid w:val="00906A47"/>
    <w:rsid w:val="00906C07"/>
    <w:rsid w:val="00907A23"/>
    <w:rsid w:val="00907B00"/>
    <w:rsid w:val="00907D6A"/>
    <w:rsid w:val="00910674"/>
    <w:rsid w:val="009117E9"/>
    <w:rsid w:val="00911C0F"/>
    <w:rsid w:val="009129BB"/>
    <w:rsid w:val="00912FAE"/>
    <w:rsid w:val="00913060"/>
    <w:rsid w:val="009139F6"/>
    <w:rsid w:val="00913FF0"/>
    <w:rsid w:val="0091477E"/>
    <w:rsid w:val="00914A71"/>
    <w:rsid w:val="009154D9"/>
    <w:rsid w:val="00915E1D"/>
    <w:rsid w:val="00916694"/>
    <w:rsid w:val="00916B88"/>
    <w:rsid w:val="00917EB4"/>
    <w:rsid w:val="0092094C"/>
    <w:rsid w:val="009213A5"/>
    <w:rsid w:val="009234D5"/>
    <w:rsid w:val="0092383C"/>
    <w:rsid w:val="00923A78"/>
    <w:rsid w:val="00924A3A"/>
    <w:rsid w:val="00924B0F"/>
    <w:rsid w:val="00924FD8"/>
    <w:rsid w:val="00925210"/>
    <w:rsid w:val="009264FA"/>
    <w:rsid w:val="0092678B"/>
    <w:rsid w:val="00927181"/>
    <w:rsid w:val="00927944"/>
    <w:rsid w:val="00927D2C"/>
    <w:rsid w:val="00927ED9"/>
    <w:rsid w:val="0093138E"/>
    <w:rsid w:val="00931F40"/>
    <w:rsid w:val="00932287"/>
    <w:rsid w:val="00932649"/>
    <w:rsid w:val="0093428A"/>
    <w:rsid w:val="009343BD"/>
    <w:rsid w:val="00934B3C"/>
    <w:rsid w:val="009352C8"/>
    <w:rsid w:val="009357ED"/>
    <w:rsid w:val="00935A70"/>
    <w:rsid w:val="00936D6F"/>
    <w:rsid w:val="00937251"/>
    <w:rsid w:val="009377E0"/>
    <w:rsid w:val="009411BC"/>
    <w:rsid w:val="009416C1"/>
    <w:rsid w:val="00941820"/>
    <w:rsid w:val="00943F29"/>
    <w:rsid w:val="00945197"/>
    <w:rsid w:val="0094600E"/>
    <w:rsid w:val="00946657"/>
    <w:rsid w:val="00946799"/>
    <w:rsid w:val="00951C16"/>
    <w:rsid w:val="00951C55"/>
    <w:rsid w:val="0095201F"/>
    <w:rsid w:val="00952796"/>
    <w:rsid w:val="00953822"/>
    <w:rsid w:val="009538B7"/>
    <w:rsid w:val="0095410B"/>
    <w:rsid w:val="00954EC4"/>
    <w:rsid w:val="00954F43"/>
    <w:rsid w:val="00955D65"/>
    <w:rsid w:val="00955EC9"/>
    <w:rsid w:val="00956E89"/>
    <w:rsid w:val="00956FA3"/>
    <w:rsid w:val="009579B4"/>
    <w:rsid w:val="009601BB"/>
    <w:rsid w:val="009608E0"/>
    <w:rsid w:val="00960EC5"/>
    <w:rsid w:val="00961E9A"/>
    <w:rsid w:val="0096272B"/>
    <w:rsid w:val="00962D88"/>
    <w:rsid w:val="00963720"/>
    <w:rsid w:val="00963D1E"/>
    <w:rsid w:val="00965359"/>
    <w:rsid w:val="009658E7"/>
    <w:rsid w:val="00966A60"/>
    <w:rsid w:val="00970347"/>
    <w:rsid w:val="00970E36"/>
    <w:rsid w:val="00971084"/>
    <w:rsid w:val="00971090"/>
    <w:rsid w:val="0097159E"/>
    <w:rsid w:val="00971AA1"/>
    <w:rsid w:val="009766F9"/>
    <w:rsid w:val="00977F2C"/>
    <w:rsid w:val="00977F9F"/>
    <w:rsid w:val="009803B5"/>
    <w:rsid w:val="00980A26"/>
    <w:rsid w:val="00981AB1"/>
    <w:rsid w:val="00981E28"/>
    <w:rsid w:val="00982D8B"/>
    <w:rsid w:val="00982F5D"/>
    <w:rsid w:val="00983985"/>
    <w:rsid w:val="009845C0"/>
    <w:rsid w:val="009849D0"/>
    <w:rsid w:val="00984E9A"/>
    <w:rsid w:val="00986B9D"/>
    <w:rsid w:val="00987323"/>
    <w:rsid w:val="0099049E"/>
    <w:rsid w:val="00990CB8"/>
    <w:rsid w:val="00991075"/>
    <w:rsid w:val="0099205E"/>
    <w:rsid w:val="0099251D"/>
    <w:rsid w:val="00992A2B"/>
    <w:rsid w:val="00992F71"/>
    <w:rsid w:val="00993015"/>
    <w:rsid w:val="00995E24"/>
    <w:rsid w:val="009961AF"/>
    <w:rsid w:val="009A070A"/>
    <w:rsid w:val="009A0AB9"/>
    <w:rsid w:val="009A1357"/>
    <w:rsid w:val="009A1B97"/>
    <w:rsid w:val="009A1D18"/>
    <w:rsid w:val="009A351D"/>
    <w:rsid w:val="009A42EA"/>
    <w:rsid w:val="009A5180"/>
    <w:rsid w:val="009A5643"/>
    <w:rsid w:val="009A6435"/>
    <w:rsid w:val="009A7E11"/>
    <w:rsid w:val="009B0066"/>
    <w:rsid w:val="009B0D2B"/>
    <w:rsid w:val="009B123D"/>
    <w:rsid w:val="009B17B2"/>
    <w:rsid w:val="009B279B"/>
    <w:rsid w:val="009B281F"/>
    <w:rsid w:val="009B2DFC"/>
    <w:rsid w:val="009B40C3"/>
    <w:rsid w:val="009B4D74"/>
    <w:rsid w:val="009B51EC"/>
    <w:rsid w:val="009B5D1C"/>
    <w:rsid w:val="009B5DB7"/>
    <w:rsid w:val="009C06A2"/>
    <w:rsid w:val="009C22BD"/>
    <w:rsid w:val="009C2E46"/>
    <w:rsid w:val="009C3914"/>
    <w:rsid w:val="009C395D"/>
    <w:rsid w:val="009C3BC2"/>
    <w:rsid w:val="009C4008"/>
    <w:rsid w:val="009C4206"/>
    <w:rsid w:val="009C57EA"/>
    <w:rsid w:val="009C5C75"/>
    <w:rsid w:val="009C6B66"/>
    <w:rsid w:val="009C7CE8"/>
    <w:rsid w:val="009D0E19"/>
    <w:rsid w:val="009D12D0"/>
    <w:rsid w:val="009D14AB"/>
    <w:rsid w:val="009D20AF"/>
    <w:rsid w:val="009D2CE1"/>
    <w:rsid w:val="009D2E81"/>
    <w:rsid w:val="009D338E"/>
    <w:rsid w:val="009D3839"/>
    <w:rsid w:val="009D41DA"/>
    <w:rsid w:val="009D4AF8"/>
    <w:rsid w:val="009D5C95"/>
    <w:rsid w:val="009D7223"/>
    <w:rsid w:val="009E0616"/>
    <w:rsid w:val="009E0FF7"/>
    <w:rsid w:val="009E1367"/>
    <w:rsid w:val="009E1C7C"/>
    <w:rsid w:val="009E2836"/>
    <w:rsid w:val="009E2B24"/>
    <w:rsid w:val="009E2B86"/>
    <w:rsid w:val="009E3AAD"/>
    <w:rsid w:val="009E46C7"/>
    <w:rsid w:val="009E5101"/>
    <w:rsid w:val="009E5BBF"/>
    <w:rsid w:val="009E60E5"/>
    <w:rsid w:val="009F0E23"/>
    <w:rsid w:val="009F1ADC"/>
    <w:rsid w:val="009F3535"/>
    <w:rsid w:val="009F3BD3"/>
    <w:rsid w:val="009F42F4"/>
    <w:rsid w:val="009F5351"/>
    <w:rsid w:val="009F5D26"/>
    <w:rsid w:val="009F6260"/>
    <w:rsid w:val="009F641B"/>
    <w:rsid w:val="00A006C0"/>
    <w:rsid w:val="00A00930"/>
    <w:rsid w:val="00A02C7F"/>
    <w:rsid w:val="00A03CF6"/>
    <w:rsid w:val="00A03D8F"/>
    <w:rsid w:val="00A04839"/>
    <w:rsid w:val="00A05495"/>
    <w:rsid w:val="00A0651F"/>
    <w:rsid w:val="00A10CE2"/>
    <w:rsid w:val="00A10F12"/>
    <w:rsid w:val="00A10F68"/>
    <w:rsid w:val="00A12101"/>
    <w:rsid w:val="00A121C7"/>
    <w:rsid w:val="00A135B6"/>
    <w:rsid w:val="00A13F3F"/>
    <w:rsid w:val="00A13F5B"/>
    <w:rsid w:val="00A149FA"/>
    <w:rsid w:val="00A15D90"/>
    <w:rsid w:val="00A15EE9"/>
    <w:rsid w:val="00A160F3"/>
    <w:rsid w:val="00A16211"/>
    <w:rsid w:val="00A1784E"/>
    <w:rsid w:val="00A178EE"/>
    <w:rsid w:val="00A204E4"/>
    <w:rsid w:val="00A20527"/>
    <w:rsid w:val="00A20831"/>
    <w:rsid w:val="00A21F86"/>
    <w:rsid w:val="00A22D26"/>
    <w:rsid w:val="00A23373"/>
    <w:rsid w:val="00A2355F"/>
    <w:rsid w:val="00A23E7C"/>
    <w:rsid w:val="00A242C0"/>
    <w:rsid w:val="00A24424"/>
    <w:rsid w:val="00A24B99"/>
    <w:rsid w:val="00A24FC2"/>
    <w:rsid w:val="00A26498"/>
    <w:rsid w:val="00A2715E"/>
    <w:rsid w:val="00A2724E"/>
    <w:rsid w:val="00A27BD4"/>
    <w:rsid w:val="00A31A48"/>
    <w:rsid w:val="00A31BF8"/>
    <w:rsid w:val="00A31CF2"/>
    <w:rsid w:val="00A3300D"/>
    <w:rsid w:val="00A3357B"/>
    <w:rsid w:val="00A3562F"/>
    <w:rsid w:val="00A3596D"/>
    <w:rsid w:val="00A36277"/>
    <w:rsid w:val="00A366C8"/>
    <w:rsid w:val="00A36750"/>
    <w:rsid w:val="00A36B9E"/>
    <w:rsid w:val="00A377F6"/>
    <w:rsid w:val="00A40AA1"/>
    <w:rsid w:val="00A40D95"/>
    <w:rsid w:val="00A41AAD"/>
    <w:rsid w:val="00A41C84"/>
    <w:rsid w:val="00A41E66"/>
    <w:rsid w:val="00A42065"/>
    <w:rsid w:val="00A42BF9"/>
    <w:rsid w:val="00A431CA"/>
    <w:rsid w:val="00A43230"/>
    <w:rsid w:val="00A43BE8"/>
    <w:rsid w:val="00A43DA6"/>
    <w:rsid w:val="00A4410E"/>
    <w:rsid w:val="00A443B6"/>
    <w:rsid w:val="00A44BBC"/>
    <w:rsid w:val="00A45333"/>
    <w:rsid w:val="00A454F4"/>
    <w:rsid w:val="00A46235"/>
    <w:rsid w:val="00A46E87"/>
    <w:rsid w:val="00A473EC"/>
    <w:rsid w:val="00A479C5"/>
    <w:rsid w:val="00A47DA7"/>
    <w:rsid w:val="00A47F72"/>
    <w:rsid w:val="00A502C6"/>
    <w:rsid w:val="00A50D40"/>
    <w:rsid w:val="00A51244"/>
    <w:rsid w:val="00A542FF"/>
    <w:rsid w:val="00A547A8"/>
    <w:rsid w:val="00A54AFE"/>
    <w:rsid w:val="00A550BF"/>
    <w:rsid w:val="00A55C3F"/>
    <w:rsid w:val="00A56A6B"/>
    <w:rsid w:val="00A5743C"/>
    <w:rsid w:val="00A577D8"/>
    <w:rsid w:val="00A63097"/>
    <w:rsid w:val="00A6442A"/>
    <w:rsid w:val="00A64C46"/>
    <w:rsid w:val="00A65179"/>
    <w:rsid w:val="00A664C0"/>
    <w:rsid w:val="00A6680D"/>
    <w:rsid w:val="00A66AEB"/>
    <w:rsid w:val="00A66CFA"/>
    <w:rsid w:val="00A709E1"/>
    <w:rsid w:val="00A711D7"/>
    <w:rsid w:val="00A71738"/>
    <w:rsid w:val="00A72380"/>
    <w:rsid w:val="00A723CC"/>
    <w:rsid w:val="00A72E7E"/>
    <w:rsid w:val="00A72EDF"/>
    <w:rsid w:val="00A73090"/>
    <w:rsid w:val="00A74CC1"/>
    <w:rsid w:val="00A763AF"/>
    <w:rsid w:val="00A77A94"/>
    <w:rsid w:val="00A805D2"/>
    <w:rsid w:val="00A84088"/>
    <w:rsid w:val="00A8512A"/>
    <w:rsid w:val="00A85267"/>
    <w:rsid w:val="00A85576"/>
    <w:rsid w:val="00A86077"/>
    <w:rsid w:val="00A862EC"/>
    <w:rsid w:val="00A86429"/>
    <w:rsid w:val="00A87BEE"/>
    <w:rsid w:val="00A90376"/>
    <w:rsid w:val="00A91C42"/>
    <w:rsid w:val="00A93A98"/>
    <w:rsid w:val="00A95430"/>
    <w:rsid w:val="00A95D03"/>
    <w:rsid w:val="00A95D9C"/>
    <w:rsid w:val="00A95F5D"/>
    <w:rsid w:val="00A9689A"/>
    <w:rsid w:val="00A97A58"/>
    <w:rsid w:val="00A97F8E"/>
    <w:rsid w:val="00AA0D90"/>
    <w:rsid w:val="00AA1352"/>
    <w:rsid w:val="00AA22F6"/>
    <w:rsid w:val="00AA2A21"/>
    <w:rsid w:val="00AA326D"/>
    <w:rsid w:val="00AA3365"/>
    <w:rsid w:val="00AA3900"/>
    <w:rsid w:val="00AA3F05"/>
    <w:rsid w:val="00AA59E1"/>
    <w:rsid w:val="00AA5EC1"/>
    <w:rsid w:val="00AA6964"/>
    <w:rsid w:val="00AA6A7C"/>
    <w:rsid w:val="00AB0542"/>
    <w:rsid w:val="00AB0849"/>
    <w:rsid w:val="00AB0B4C"/>
    <w:rsid w:val="00AB0E79"/>
    <w:rsid w:val="00AB18C8"/>
    <w:rsid w:val="00AB1DB6"/>
    <w:rsid w:val="00AB256C"/>
    <w:rsid w:val="00AB27A8"/>
    <w:rsid w:val="00AB3186"/>
    <w:rsid w:val="00AB4DA1"/>
    <w:rsid w:val="00AB5743"/>
    <w:rsid w:val="00AB61DC"/>
    <w:rsid w:val="00AB6444"/>
    <w:rsid w:val="00AB6618"/>
    <w:rsid w:val="00AB6D28"/>
    <w:rsid w:val="00AC209D"/>
    <w:rsid w:val="00AC2B0E"/>
    <w:rsid w:val="00AC40B1"/>
    <w:rsid w:val="00AC42D9"/>
    <w:rsid w:val="00AC6966"/>
    <w:rsid w:val="00AD00D3"/>
    <w:rsid w:val="00AD0FC8"/>
    <w:rsid w:val="00AD1EAB"/>
    <w:rsid w:val="00AD3B47"/>
    <w:rsid w:val="00AD532B"/>
    <w:rsid w:val="00AD575A"/>
    <w:rsid w:val="00AD615F"/>
    <w:rsid w:val="00AD6CE5"/>
    <w:rsid w:val="00AD7839"/>
    <w:rsid w:val="00AD7ABB"/>
    <w:rsid w:val="00AD7B04"/>
    <w:rsid w:val="00AE0CEE"/>
    <w:rsid w:val="00AE166C"/>
    <w:rsid w:val="00AE1EAF"/>
    <w:rsid w:val="00AE2C5F"/>
    <w:rsid w:val="00AE326B"/>
    <w:rsid w:val="00AE5395"/>
    <w:rsid w:val="00AE63B6"/>
    <w:rsid w:val="00AE686E"/>
    <w:rsid w:val="00AE72F6"/>
    <w:rsid w:val="00AE7651"/>
    <w:rsid w:val="00AE7A8C"/>
    <w:rsid w:val="00AE7CB8"/>
    <w:rsid w:val="00AF110F"/>
    <w:rsid w:val="00AF22B5"/>
    <w:rsid w:val="00AF2F85"/>
    <w:rsid w:val="00AF32ED"/>
    <w:rsid w:val="00AF3B78"/>
    <w:rsid w:val="00AF3EC4"/>
    <w:rsid w:val="00AF4ECF"/>
    <w:rsid w:val="00AF5D2D"/>
    <w:rsid w:val="00AF6093"/>
    <w:rsid w:val="00AF6978"/>
    <w:rsid w:val="00AF76E1"/>
    <w:rsid w:val="00AF7A81"/>
    <w:rsid w:val="00B00505"/>
    <w:rsid w:val="00B0069C"/>
    <w:rsid w:val="00B0307E"/>
    <w:rsid w:val="00B03274"/>
    <w:rsid w:val="00B034FA"/>
    <w:rsid w:val="00B03D8B"/>
    <w:rsid w:val="00B04150"/>
    <w:rsid w:val="00B04209"/>
    <w:rsid w:val="00B04390"/>
    <w:rsid w:val="00B049A0"/>
    <w:rsid w:val="00B051A2"/>
    <w:rsid w:val="00B054DC"/>
    <w:rsid w:val="00B06B32"/>
    <w:rsid w:val="00B0779F"/>
    <w:rsid w:val="00B10F83"/>
    <w:rsid w:val="00B125D7"/>
    <w:rsid w:val="00B12E63"/>
    <w:rsid w:val="00B12EF2"/>
    <w:rsid w:val="00B132A0"/>
    <w:rsid w:val="00B13347"/>
    <w:rsid w:val="00B13ED9"/>
    <w:rsid w:val="00B1421D"/>
    <w:rsid w:val="00B1565C"/>
    <w:rsid w:val="00B1684B"/>
    <w:rsid w:val="00B16D06"/>
    <w:rsid w:val="00B1719C"/>
    <w:rsid w:val="00B200AF"/>
    <w:rsid w:val="00B20694"/>
    <w:rsid w:val="00B210FB"/>
    <w:rsid w:val="00B21341"/>
    <w:rsid w:val="00B2200B"/>
    <w:rsid w:val="00B22392"/>
    <w:rsid w:val="00B24F20"/>
    <w:rsid w:val="00B25612"/>
    <w:rsid w:val="00B2639D"/>
    <w:rsid w:val="00B26526"/>
    <w:rsid w:val="00B265D7"/>
    <w:rsid w:val="00B27796"/>
    <w:rsid w:val="00B30A52"/>
    <w:rsid w:val="00B30E56"/>
    <w:rsid w:val="00B30E87"/>
    <w:rsid w:val="00B3143E"/>
    <w:rsid w:val="00B321AB"/>
    <w:rsid w:val="00B35539"/>
    <w:rsid w:val="00B35DFD"/>
    <w:rsid w:val="00B36239"/>
    <w:rsid w:val="00B368A2"/>
    <w:rsid w:val="00B36AE7"/>
    <w:rsid w:val="00B36C2D"/>
    <w:rsid w:val="00B36D08"/>
    <w:rsid w:val="00B36ED1"/>
    <w:rsid w:val="00B37096"/>
    <w:rsid w:val="00B40979"/>
    <w:rsid w:val="00B410C9"/>
    <w:rsid w:val="00B411D1"/>
    <w:rsid w:val="00B41680"/>
    <w:rsid w:val="00B41FD4"/>
    <w:rsid w:val="00B4281A"/>
    <w:rsid w:val="00B43213"/>
    <w:rsid w:val="00B43892"/>
    <w:rsid w:val="00B43B83"/>
    <w:rsid w:val="00B45AEB"/>
    <w:rsid w:val="00B46B9B"/>
    <w:rsid w:val="00B50225"/>
    <w:rsid w:val="00B5077D"/>
    <w:rsid w:val="00B50D1E"/>
    <w:rsid w:val="00B50D28"/>
    <w:rsid w:val="00B50FB3"/>
    <w:rsid w:val="00B5208D"/>
    <w:rsid w:val="00B526E0"/>
    <w:rsid w:val="00B52767"/>
    <w:rsid w:val="00B52AC5"/>
    <w:rsid w:val="00B531D0"/>
    <w:rsid w:val="00B542CF"/>
    <w:rsid w:val="00B542E5"/>
    <w:rsid w:val="00B54E20"/>
    <w:rsid w:val="00B559CC"/>
    <w:rsid w:val="00B56730"/>
    <w:rsid w:val="00B56898"/>
    <w:rsid w:val="00B57425"/>
    <w:rsid w:val="00B601C7"/>
    <w:rsid w:val="00B612DC"/>
    <w:rsid w:val="00B6163D"/>
    <w:rsid w:val="00B620F1"/>
    <w:rsid w:val="00B63197"/>
    <w:rsid w:val="00B632C5"/>
    <w:rsid w:val="00B63538"/>
    <w:rsid w:val="00B63AA2"/>
    <w:rsid w:val="00B64376"/>
    <w:rsid w:val="00B64F4E"/>
    <w:rsid w:val="00B65146"/>
    <w:rsid w:val="00B65245"/>
    <w:rsid w:val="00B6673E"/>
    <w:rsid w:val="00B66792"/>
    <w:rsid w:val="00B66E44"/>
    <w:rsid w:val="00B67365"/>
    <w:rsid w:val="00B67A3C"/>
    <w:rsid w:val="00B67F6D"/>
    <w:rsid w:val="00B701A4"/>
    <w:rsid w:val="00B71198"/>
    <w:rsid w:val="00B711B8"/>
    <w:rsid w:val="00B7140D"/>
    <w:rsid w:val="00B72054"/>
    <w:rsid w:val="00B72D3C"/>
    <w:rsid w:val="00B74A81"/>
    <w:rsid w:val="00B75687"/>
    <w:rsid w:val="00B75EBC"/>
    <w:rsid w:val="00B762A4"/>
    <w:rsid w:val="00B76CA9"/>
    <w:rsid w:val="00B77E0C"/>
    <w:rsid w:val="00B8013A"/>
    <w:rsid w:val="00B8198C"/>
    <w:rsid w:val="00B819D0"/>
    <w:rsid w:val="00B83104"/>
    <w:rsid w:val="00B83BCE"/>
    <w:rsid w:val="00B85386"/>
    <w:rsid w:val="00B86850"/>
    <w:rsid w:val="00B87596"/>
    <w:rsid w:val="00B87A74"/>
    <w:rsid w:val="00B87EF6"/>
    <w:rsid w:val="00B902C2"/>
    <w:rsid w:val="00B9040D"/>
    <w:rsid w:val="00B906E2"/>
    <w:rsid w:val="00B90864"/>
    <w:rsid w:val="00B92209"/>
    <w:rsid w:val="00B92BC7"/>
    <w:rsid w:val="00B94998"/>
    <w:rsid w:val="00B94E3A"/>
    <w:rsid w:val="00B9506A"/>
    <w:rsid w:val="00B95C46"/>
    <w:rsid w:val="00BA0801"/>
    <w:rsid w:val="00BA0B85"/>
    <w:rsid w:val="00BA10CB"/>
    <w:rsid w:val="00BA1312"/>
    <w:rsid w:val="00BA17D6"/>
    <w:rsid w:val="00BA1F89"/>
    <w:rsid w:val="00BA219C"/>
    <w:rsid w:val="00BA3F22"/>
    <w:rsid w:val="00BA41BD"/>
    <w:rsid w:val="00BA523E"/>
    <w:rsid w:val="00BA5614"/>
    <w:rsid w:val="00BA59A5"/>
    <w:rsid w:val="00BA5A80"/>
    <w:rsid w:val="00BA617A"/>
    <w:rsid w:val="00BA63C9"/>
    <w:rsid w:val="00BA63D7"/>
    <w:rsid w:val="00BA6540"/>
    <w:rsid w:val="00BA7277"/>
    <w:rsid w:val="00BA7421"/>
    <w:rsid w:val="00BA7BB2"/>
    <w:rsid w:val="00BA7F4F"/>
    <w:rsid w:val="00BB00E7"/>
    <w:rsid w:val="00BB07F8"/>
    <w:rsid w:val="00BB0803"/>
    <w:rsid w:val="00BB0F50"/>
    <w:rsid w:val="00BB2A70"/>
    <w:rsid w:val="00BB35C2"/>
    <w:rsid w:val="00BB35E0"/>
    <w:rsid w:val="00BB383C"/>
    <w:rsid w:val="00BB48F1"/>
    <w:rsid w:val="00BB51F7"/>
    <w:rsid w:val="00BB5386"/>
    <w:rsid w:val="00BB6728"/>
    <w:rsid w:val="00BB67B3"/>
    <w:rsid w:val="00BB6E38"/>
    <w:rsid w:val="00BB7098"/>
    <w:rsid w:val="00BB7150"/>
    <w:rsid w:val="00BB7813"/>
    <w:rsid w:val="00BC1217"/>
    <w:rsid w:val="00BC2408"/>
    <w:rsid w:val="00BC32C8"/>
    <w:rsid w:val="00BC40B3"/>
    <w:rsid w:val="00BC44F2"/>
    <w:rsid w:val="00BC45E5"/>
    <w:rsid w:val="00BC504C"/>
    <w:rsid w:val="00BC5204"/>
    <w:rsid w:val="00BC58BE"/>
    <w:rsid w:val="00BC5D51"/>
    <w:rsid w:val="00BC6342"/>
    <w:rsid w:val="00BC6B7E"/>
    <w:rsid w:val="00BC7857"/>
    <w:rsid w:val="00BD007A"/>
    <w:rsid w:val="00BD051C"/>
    <w:rsid w:val="00BD1172"/>
    <w:rsid w:val="00BD2396"/>
    <w:rsid w:val="00BD248F"/>
    <w:rsid w:val="00BD2A15"/>
    <w:rsid w:val="00BD3461"/>
    <w:rsid w:val="00BD462F"/>
    <w:rsid w:val="00BD4D14"/>
    <w:rsid w:val="00BD588E"/>
    <w:rsid w:val="00BD594D"/>
    <w:rsid w:val="00BD5BC8"/>
    <w:rsid w:val="00BD5BC9"/>
    <w:rsid w:val="00BD6249"/>
    <w:rsid w:val="00BE18ED"/>
    <w:rsid w:val="00BE2002"/>
    <w:rsid w:val="00BE206D"/>
    <w:rsid w:val="00BE2E4D"/>
    <w:rsid w:val="00BE2F80"/>
    <w:rsid w:val="00BE3081"/>
    <w:rsid w:val="00BE3088"/>
    <w:rsid w:val="00BE36AA"/>
    <w:rsid w:val="00BE4B87"/>
    <w:rsid w:val="00BE51B8"/>
    <w:rsid w:val="00BE5BAD"/>
    <w:rsid w:val="00BE63C6"/>
    <w:rsid w:val="00BE66A3"/>
    <w:rsid w:val="00BE716A"/>
    <w:rsid w:val="00BE76BF"/>
    <w:rsid w:val="00BF00D3"/>
    <w:rsid w:val="00BF06CF"/>
    <w:rsid w:val="00BF0C1D"/>
    <w:rsid w:val="00BF1503"/>
    <w:rsid w:val="00BF17CB"/>
    <w:rsid w:val="00BF1B29"/>
    <w:rsid w:val="00BF1CAD"/>
    <w:rsid w:val="00BF2981"/>
    <w:rsid w:val="00BF3F71"/>
    <w:rsid w:val="00C001B3"/>
    <w:rsid w:val="00C00EFF"/>
    <w:rsid w:val="00C0108D"/>
    <w:rsid w:val="00C010F2"/>
    <w:rsid w:val="00C0143C"/>
    <w:rsid w:val="00C02855"/>
    <w:rsid w:val="00C0296E"/>
    <w:rsid w:val="00C02A7B"/>
    <w:rsid w:val="00C03115"/>
    <w:rsid w:val="00C03125"/>
    <w:rsid w:val="00C03382"/>
    <w:rsid w:val="00C041DE"/>
    <w:rsid w:val="00C041F0"/>
    <w:rsid w:val="00C0435B"/>
    <w:rsid w:val="00C04FA9"/>
    <w:rsid w:val="00C05C8C"/>
    <w:rsid w:val="00C066C0"/>
    <w:rsid w:val="00C069B4"/>
    <w:rsid w:val="00C06A13"/>
    <w:rsid w:val="00C06D62"/>
    <w:rsid w:val="00C06D7A"/>
    <w:rsid w:val="00C07141"/>
    <w:rsid w:val="00C07C71"/>
    <w:rsid w:val="00C10482"/>
    <w:rsid w:val="00C10604"/>
    <w:rsid w:val="00C10B70"/>
    <w:rsid w:val="00C1208E"/>
    <w:rsid w:val="00C12B99"/>
    <w:rsid w:val="00C139D5"/>
    <w:rsid w:val="00C13E34"/>
    <w:rsid w:val="00C14563"/>
    <w:rsid w:val="00C14B5F"/>
    <w:rsid w:val="00C14CFD"/>
    <w:rsid w:val="00C1525D"/>
    <w:rsid w:val="00C15DDA"/>
    <w:rsid w:val="00C16A90"/>
    <w:rsid w:val="00C20030"/>
    <w:rsid w:val="00C220B9"/>
    <w:rsid w:val="00C22A26"/>
    <w:rsid w:val="00C22E00"/>
    <w:rsid w:val="00C2431F"/>
    <w:rsid w:val="00C2554F"/>
    <w:rsid w:val="00C260D4"/>
    <w:rsid w:val="00C264F1"/>
    <w:rsid w:val="00C26B56"/>
    <w:rsid w:val="00C2718A"/>
    <w:rsid w:val="00C27352"/>
    <w:rsid w:val="00C303C0"/>
    <w:rsid w:val="00C32220"/>
    <w:rsid w:val="00C32339"/>
    <w:rsid w:val="00C32D1F"/>
    <w:rsid w:val="00C3393E"/>
    <w:rsid w:val="00C33BB1"/>
    <w:rsid w:val="00C33CD8"/>
    <w:rsid w:val="00C34A6B"/>
    <w:rsid w:val="00C367D6"/>
    <w:rsid w:val="00C36A28"/>
    <w:rsid w:val="00C36F48"/>
    <w:rsid w:val="00C40661"/>
    <w:rsid w:val="00C41234"/>
    <w:rsid w:val="00C41E19"/>
    <w:rsid w:val="00C421AF"/>
    <w:rsid w:val="00C43EE5"/>
    <w:rsid w:val="00C440B0"/>
    <w:rsid w:val="00C4428E"/>
    <w:rsid w:val="00C44982"/>
    <w:rsid w:val="00C449A5"/>
    <w:rsid w:val="00C44B13"/>
    <w:rsid w:val="00C45359"/>
    <w:rsid w:val="00C45C12"/>
    <w:rsid w:val="00C45E9D"/>
    <w:rsid w:val="00C46522"/>
    <w:rsid w:val="00C46534"/>
    <w:rsid w:val="00C4682E"/>
    <w:rsid w:val="00C46A74"/>
    <w:rsid w:val="00C47F05"/>
    <w:rsid w:val="00C5002C"/>
    <w:rsid w:val="00C505CC"/>
    <w:rsid w:val="00C50FDE"/>
    <w:rsid w:val="00C5137E"/>
    <w:rsid w:val="00C5185A"/>
    <w:rsid w:val="00C5226D"/>
    <w:rsid w:val="00C522A5"/>
    <w:rsid w:val="00C52EFF"/>
    <w:rsid w:val="00C53B35"/>
    <w:rsid w:val="00C53EE3"/>
    <w:rsid w:val="00C541A3"/>
    <w:rsid w:val="00C550B8"/>
    <w:rsid w:val="00C55708"/>
    <w:rsid w:val="00C55AB4"/>
    <w:rsid w:val="00C56650"/>
    <w:rsid w:val="00C56887"/>
    <w:rsid w:val="00C57AE6"/>
    <w:rsid w:val="00C600E1"/>
    <w:rsid w:val="00C61C49"/>
    <w:rsid w:val="00C61F18"/>
    <w:rsid w:val="00C6264A"/>
    <w:rsid w:val="00C63412"/>
    <w:rsid w:val="00C63D12"/>
    <w:rsid w:val="00C650FC"/>
    <w:rsid w:val="00C6701E"/>
    <w:rsid w:val="00C6746A"/>
    <w:rsid w:val="00C70487"/>
    <w:rsid w:val="00C70522"/>
    <w:rsid w:val="00C7256B"/>
    <w:rsid w:val="00C72670"/>
    <w:rsid w:val="00C7377A"/>
    <w:rsid w:val="00C739C6"/>
    <w:rsid w:val="00C73A81"/>
    <w:rsid w:val="00C74627"/>
    <w:rsid w:val="00C74E1E"/>
    <w:rsid w:val="00C75479"/>
    <w:rsid w:val="00C756FE"/>
    <w:rsid w:val="00C759CB"/>
    <w:rsid w:val="00C75C02"/>
    <w:rsid w:val="00C771AE"/>
    <w:rsid w:val="00C80233"/>
    <w:rsid w:val="00C8241F"/>
    <w:rsid w:val="00C8293B"/>
    <w:rsid w:val="00C830A9"/>
    <w:rsid w:val="00C83FD6"/>
    <w:rsid w:val="00C851FF"/>
    <w:rsid w:val="00C866FE"/>
    <w:rsid w:val="00C86EEE"/>
    <w:rsid w:val="00C8711D"/>
    <w:rsid w:val="00C87E13"/>
    <w:rsid w:val="00C90450"/>
    <w:rsid w:val="00C9339F"/>
    <w:rsid w:val="00C93843"/>
    <w:rsid w:val="00C93F5E"/>
    <w:rsid w:val="00C94F7A"/>
    <w:rsid w:val="00C95101"/>
    <w:rsid w:val="00C96BCB"/>
    <w:rsid w:val="00C96EE8"/>
    <w:rsid w:val="00C96FF4"/>
    <w:rsid w:val="00C97A5D"/>
    <w:rsid w:val="00C97CF6"/>
    <w:rsid w:val="00C97F32"/>
    <w:rsid w:val="00CA158E"/>
    <w:rsid w:val="00CA23A2"/>
    <w:rsid w:val="00CA2401"/>
    <w:rsid w:val="00CA257E"/>
    <w:rsid w:val="00CA3184"/>
    <w:rsid w:val="00CA384E"/>
    <w:rsid w:val="00CA45CD"/>
    <w:rsid w:val="00CA4692"/>
    <w:rsid w:val="00CA50AE"/>
    <w:rsid w:val="00CA5252"/>
    <w:rsid w:val="00CA5506"/>
    <w:rsid w:val="00CA5E1B"/>
    <w:rsid w:val="00CA636C"/>
    <w:rsid w:val="00CA6612"/>
    <w:rsid w:val="00CA7CA3"/>
    <w:rsid w:val="00CB05C0"/>
    <w:rsid w:val="00CB1EA7"/>
    <w:rsid w:val="00CB1F45"/>
    <w:rsid w:val="00CB1F63"/>
    <w:rsid w:val="00CB241C"/>
    <w:rsid w:val="00CB3F76"/>
    <w:rsid w:val="00CB3FCE"/>
    <w:rsid w:val="00CB3FE6"/>
    <w:rsid w:val="00CB40E3"/>
    <w:rsid w:val="00CB4726"/>
    <w:rsid w:val="00CB6836"/>
    <w:rsid w:val="00CB6A6A"/>
    <w:rsid w:val="00CB76FB"/>
    <w:rsid w:val="00CB7D8C"/>
    <w:rsid w:val="00CC01B0"/>
    <w:rsid w:val="00CC1829"/>
    <w:rsid w:val="00CC2C57"/>
    <w:rsid w:val="00CC3755"/>
    <w:rsid w:val="00CC499C"/>
    <w:rsid w:val="00CC5336"/>
    <w:rsid w:val="00CC53A7"/>
    <w:rsid w:val="00CC540F"/>
    <w:rsid w:val="00CC69CD"/>
    <w:rsid w:val="00CC6C00"/>
    <w:rsid w:val="00CC7819"/>
    <w:rsid w:val="00CD0295"/>
    <w:rsid w:val="00CD037A"/>
    <w:rsid w:val="00CD0CF6"/>
    <w:rsid w:val="00CD1013"/>
    <w:rsid w:val="00CD1C7D"/>
    <w:rsid w:val="00CD1CB4"/>
    <w:rsid w:val="00CD2A2A"/>
    <w:rsid w:val="00CD2E0F"/>
    <w:rsid w:val="00CD2FF0"/>
    <w:rsid w:val="00CD39F4"/>
    <w:rsid w:val="00CD4DC1"/>
    <w:rsid w:val="00CD4E58"/>
    <w:rsid w:val="00CD4F77"/>
    <w:rsid w:val="00CD5014"/>
    <w:rsid w:val="00CD5372"/>
    <w:rsid w:val="00CD58A3"/>
    <w:rsid w:val="00CD6794"/>
    <w:rsid w:val="00CD6EE2"/>
    <w:rsid w:val="00CD7E84"/>
    <w:rsid w:val="00CE4656"/>
    <w:rsid w:val="00CE4826"/>
    <w:rsid w:val="00CE4854"/>
    <w:rsid w:val="00CE51FB"/>
    <w:rsid w:val="00CE5EEE"/>
    <w:rsid w:val="00CF297F"/>
    <w:rsid w:val="00CF2CA7"/>
    <w:rsid w:val="00CF2EE5"/>
    <w:rsid w:val="00CF3B72"/>
    <w:rsid w:val="00CF57A5"/>
    <w:rsid w:val="00CF61B0"/>
    <w:rsid w:val="00CF641C"/>
    <w:rsid w:val="00CF6E8F"/>
    <w:rsid w:val="00CF7736"/>
    <w:rsid w:val="00D00C89"/>
    <w:rsid w:val="00D01354"/>
    <w:rsid w:val="00D01AD9"/>
    <w:rsid w:val="00D027E0"/>
    <w:rsid w:val="00D02DF4"/>
    <w:rsid w:val="00D02EEC"/>
    <w:rsid w:val="00D0548C"/>
    <w:rsid w:val="00D05C9D"/>
    <w:rsid w:val="00D06672"/>
    <w:rsid w:val="00D068E9"/>
    <w:rsid w:val="00D06903"/>
    <w:rsid w:val="00D06F58"/>
    <w:rsid w:val="00D0746E"/>
    <w:rsid w:val="00D075FF"/>
    <w:rsid w:val="00D07B35"/>
    <w:rsid w:val="00D07CB8"/>
    <w:rsid w:val="00D10D18"/>
    <w:rsid w:val="00D118F3"/>
    <w:rsid w:val="00D11A0D"/>
    <w:rsid w:val="00D13177"/>
    <w:rsid w:val="00D13FD6"/>
    <w:rsid w:val="00D14C0B"/>
    <w:rsid w:val="00D151EF"/>
    <w:rsid w:val="00D1574A"/>
    <w:rsid w:val="00D15D77"/>
    <w:rsid w:val="00D16DD9"/>
    <w:rsid w:val="00D17646"/>
    <w:rsid w:val="00D17824"/>
    <w:rsid w:val="00D17A6A"/>
    <w:rsid w:val="00D2139E"/>
    <w:rsid w:val="00D22846"/>
    <w:rsid w:val="00D22B09"/>
    <w:rsid w:val="00D235E1"/>
    <w:rsid w:val="00D237A6"/>
    <w:rsid w:val="00D245BE"/>
    <w:rsid w:val="00D24F3E"/>
    <w:rsid w:val="00D25603"/>
    <w:rsid w:val="00D26520"/>
    <w:rsid w:val="00D2675B"/>
    <w:rsid w:val="00D268A5"/>
    <w:rsid w:val="00D26BB6"/>
    <w:rsid w:val="00D27909"/>
    <w:rsid w:val="00D27B12"/>
    <w:rsid w:val="00D30307"/>
    <w:rsid w:val="00D3080E"/>
    <w:rsid w:val="00D31DB7"/>
    <w:rsid w:val="00D31EAE"/>
    <w:rsid w:val="00D3343A"/>
    <w:rsid w:val="00D33E4F"/>
    <w:rsid w:val="00D342E2"/>
    <w:rsid w:val="00D34547"/>
    <w:rsid w:val="00D3546D"/>
    <w:rsid w:val="00D36D2C"/>
    <w:rsid w:val="00D36EEF"/>
    <w:rsid w:val="00D36FD3"/>
    <w:rsid w:val="00D37F0D"/>
    <w:rsid w:val="00D406AD"/>
    <w:rsid w:val="00D4354C"/>
    <w:rsid w:val="00D441E1"/>
    <w:rsid w:val="00D447C9"/>
    <w:rsid w:val="00D44AFB"/>
    <w:rsid w:val="00D465A2"/>
    <w:rsid w:val="00D46843"/>
    <w:rsid w:val="00D46D9B"/>
    <w:rsid w:val="00D502D6"/>
    <w:rsid w:val="00D50550"/>
    <w:rsid w:val="00D50FAB"/>
    <w:rsid w:val="00D516EB"/>
    <w:rsid w:val="00D51BFC"/>
    <w:rsid w:val="00D523F1"/>
    <w:rsid w:val="00D52D35"/>
    <w:rsid w:val="00D53500"/>
    <w:rsid w:val="00D5476A"/>
    <w:rsid w:val="00D5516E"/>
    <w:rsid w:val="00D55339"/>
    <w:rsid w:val="00D559FE"/>
    <w:rsid w:val="00D561F5"/>
    <w:rsid w:val="00D56214"/>
    <w:rsid w:val="00D56397"/>
    <w:rsid w:val="00D5730B"/>
    <w:rsid w:val="00D578D0"/>
    <w:rsid w:val="00D6019A"/>
    <w:rsid w:val="00D6053C"/>
    <w:rsid w:val="00D60DA7"/>
    <w:rsid w:val="00D610D3"/>
    <w:rsid w:val="00D6128E"/>
    <w:rsid w:val="00D614F3"/>
    <w:rsid w:val="00D61BD6"/>
    <w:rsid w:val="00D61E95"/>
    <w:rsid w:val="00D61F33"/>
    <w:rsid w:val="00D6336F"/>
    <w:rsid w:val="00D65303"/>
    <w:rsid w:val="00D6558C"/>
    <w:rsid w:val="00D657DF"/>
    <w:rsid w:val="00D675FD"/>
    <w:rsid w:val="00D71A74"/>
    <w:rsid w:val="00D71E14"/>
    <w:rsid w:val="00D72AB4"/>
    <w:rsid w:val="00D72E5F"/>
    <w:rsid w:val="00D7339B"/>
    <w:rsid w:val="00D750C8"/>
    <w:rsid w:val="00D75113"/>
    <w:rsid w:val="00D76B2F"/>
    <w:rsid w:val="00D77876"/>
    <w:rsid w:val="00D779BF"/>
    <w:rsid w:val="00D77AE0"/>
    <w:rsid w:val="00D77DF9"/>
    <w:rsid w:val="00D80015"/>
    <w:rsid w:val="00D808AD"/>
    <w:rsid w:val="00D808D8"/>
    <w:rsid w:val="00D81630"/>
    <w:rsid w:val="00D83588"/>
    <w:rsid w:val="00D83620"/>
    <w:rsid w:val="00D83AEF"/>
    <w:rsid w:val="00D853E2"/>
    <w:rsid w:val="00D8568E"/>
    <w:rsid w:val="00D87BC8"/>
    <w:rsid w:val="00D90651"/>
    <w:rsid w:val="00D91303"/>
    <w:rsid w:val="00D930C9"/>
    <w:rsid w:val="00D9381E"/>
    <w:rsid w:val="00D939D9"/>
    <w:rsid w:val="00D94EBA"/>
    <w:rsid w:val="00D9566C"/>
    <w:rsid w:val="00D95C17"/>
    <w:rsid w:val="00D97925"/>
    <w:rsid w:val="00DA152B"/>
    <w:rsid w:val="00DA27EA"/>
    <w:rsid w:val="00DA323C"/>
    <w:rsid w:val="00DA3A63"/>
    <w:rsid w:val="00DA5139"/>
    <w:rsid w:val="00DA54E4"/>
    <w:rsid w:val="00DA59A9"/>
    <w:rsid w:val="00DA5E65"/>
    <w:rsid w:val="00DA65EB"/>
    <w:rsid w:val="00DA6E42"/>
    <w:rsid w:val="00DA727B"/>
    <w:rsid w:val="00DA7DD1"/>
    <w:rsid w:val="00DB003C"/>
    <w:rsid w:val="00DB138F"/>
    <w:rsid w:val="00DB221D"/>
    <w:rsid w:val="00DB2DB3"/>
    <w:rsid w:val="00DB3197"/>
    <w:rsid w:val="00DB52F0"/>
    <w:rsid w:val="00DB5703"/>
    <w:rsid w:val="00DB6176"/>
    <w:rsid w:val="00DB6402"/>
    <w:rsid w:val="00DB6865"/>
    <w:rsid w:val="00DB7439"/>
    <w:rsid w:val="00DC00BA"/>
    <w:rsid w:val="00DC04BC"/>
    <w:rsid w:val="00DC2760"/>
    <w:rsid w:val="00DC4D30"/>
    <w:rsid w:val="00DC5BAE"/>
    <w:rsid w:val="00DC6AB8"/>
    <w:rsid w:val="00DC775B"/>
    <w:rsid w:val="00DC7D15"/>
    <w:rsid w:val="00DC7D79"/>
    <w:rsid w:val="00DD00BD"/>
    <w:rsid w:val="00DD025F"/>
    <w:rsid w:val="00DD0BF2"/>
    <w:rsid w:val="00DD26E1"/>
    <w:rsid w:val="00DD3306"/>
    <w:rsid w:val="00DD3908"/>
    <w:rsid w:val="00DD49FF"/>
    <w:rsid w:val="00DD4EAD"/>
    <w:rsid w:val="00DD5100"/>
    <w:rsid w:val="00DD522A"/>
    <w:rsid w:val="00DD73C5"/>
    <w:rsid w:val="00DD79E9"/>
    <w:rsid w:val="00DE0693"/>
    <w:rsid w:val="00DE104B"/>
    <w:rsid w:val="00DE127B"/>
    <w:rsid w:val="00DE4B1B"/>
    <w:rsid w:val="00DE52EE"/>
    <w:rsid w:val="00DE550C"/>
    <w:rsid w:val="00DE5604"/>
    <w:rsid w:val="00DE58EA"/>
    <w:rsid w:val="00DE659D"/>
    <w:rsid w:val="00DE6D39"/>
    <w:rsid w:val="00DE6D68"/>
    <w:rsid w:val="00DE701D"/>
    <w:rsid w:val="00DE7ABB"/>
    <w:rsid w:val="00DF0994"/>
    <w:rsid w:val="00DF2532"/>
    <w:rsid w:val="00DF2714"/>
    <w:rsid w:val="00DF3F38"/>
    <w:rsid w:val="00DF40AB"/>
    <w:rsid w:val="00DF4BA1"/>
    <w:rsid w:val="00DF5183"/>
    <w:rsid w:val="00DF5BE2"/>
    <w:rsid w:val="00DF5FF9"/>
    <w:rsid w:val="00DF6E46"/>
    <w:rsid w:val="00DF6E58"/>
    <w:rsid w:val="00DF79D8"/>
    <w:rsid w:val="00DF7D55"/>
    <w:rsid w:val="00DF7E85"/>
    <w:rsid w:val="00E00039"/>
    <w:rsid w:val="00E0113F"/>
    <w:rsid w:val="00E01F76"/>
    <w:rsid w:val="00E03B38"/>
    <w:rsid w:val="00E03F5C"/>
    <w:rsid w:val="00E04968"/>
    <w:rsid w:val="00E04FD0"/>
    <w:rsid w:val="00E059B3"/>
    <w:rsid w:val="00E05BDC"/>
    <w:rsid w:val="00E10211"/>
    <w:rsid w:val="00E106CB"/>
    <w:rsid w:val="00E10C09"/>
    <w:rsid w:val="00E10F06"/>
    <w:rsid w:val="00E111BD"/>
    <w:rsid w:val="00E112D3"/>
    <w:rsid w:val="00E12077"/>
    <w:rsid w:val="00E12EF8"/>
    <w:rsid w:val="00E1406F"/>
    <w:rsid w:val="00E14496"/>
    <w:rsid w:val="00E15145"/>
    <w:rsid w:val="00E1518A"/>
    <w:rsid w:val="00E15A2F"/>
    <w:rsid w:val="00E15CFA"/>
    <w:rsid w:val="00E17303"/>
    <w:rsid w:val="00E174CD"/>
    <w:rsid w:val="00E17FB4"/>
    <w:rsid w:val="00E201D6"/>
    <w:rsid w:val="00E20B34"/>
    <w:rsid w:val="00E21D92"/>
    <w:rsid w:val="00E22774"/>
    <w:rsid w:val="00E233B0"/>
    <w:rsid w:val="00E24E06"/>
    <w:rsid w:val="00E2511C"/>
    <w:rsid w:val="00E26A16"/>
    <w:rsid w:val="00E26CCA"/>
    <w:rsid w:val="00E270D7"/>
    <w:rsid w:val="00E30089"/>
    <w:rsid w:val="00E30CA4"/>
    <w:rsid w:val="00E30EEF"/>
    <w:rsid w:val="00E31327"/>
    <w:rsid w:val="00E32139"/>
    <w:rsid w:val="00E33B34"/>
    <w:rsid w:val="00E348C7"/>
    <w:rsid w:val="00E35384"/>
    <w:rsid w:val="00E35480"/>
    <w:rsid w:val="00E35586"/>
    <w:rsid w:val="00E360ED"/>
    <w:rsid w:val="00E402FD"/>
    <w:rsid w:val="00E405A0"/>
    <w:rsid w:val="00E40D56"/>
    <w:rsid w:val="00E41ADD"/>
    <w:rsid w:val="00E42CE8"/>
    <w:rsid w:val="00E447F6"/>
    <w:rsid w:val="00E44FAC"/>
    <w:rsid w:val="00E452F4"/>
    <w:rsid w:val="00E453D4"/>
    <w:rsid w:val="00E45DEF"/>
    <w:rsid w:val="00E47354"/>
    <w:rsid w:val="00E473B7"/>
    <w:rsid w:val="00E47514"/>
    <w:rsid w:val="00E505A5"/>
    <w:rsid w:val="00E51BD7"/>
    <w:rsid w:val="00E51BDB"/>
    <w:rsid w:val="00E53391"/>
    <w:rsid w:val="00E533F4"/>
    <w:rsid w:val="00E53795"/>
    <w:rsid w:val="00E54341"/>
    <w:rsid w:val="00E54B66"/>
    <w:rsid w:val="00E54EB7"/>
    <w:rsid w:val="00E550EE"/>
    <w:rsid w:val="00E55481"/>
    <w:rsid w:val="00E558A7"/>
    <w:rsid w:val="00E55FEE"/>
    <w:rsid w:val="00E57107"/>
    <w:rsid w:val="00E60D9D"/>
    <w:rsid w:val="00E62AE6"/>
    <w:rsid w:val="00E6339E"/>
    <w:rsid w:val="00E636A7"/>
    <w:rsid w:val="00E637AE"/>
    <w:rsid w:val="00E64809"/>
    <w:rsid w:val="00E657F7"/>
    <w:rsid w:val="00E65815"/>
    <w:rsid w:val="00E660BF"/>
    <w:rsid w:val="00E66459"/>
    <w:rsid w:val="00E66E63"/>
    <w:rsid w:val="00E678DD"/>
    <w:rsid w:val="00E70053"/>
    <w:rsid w:val="00E700A4"/>
    <w:rsid w:val="00E71635"/>
    <w:rsid w:val="00E71A58"/>
    <w:rsid w:val="00E71E9C"/>
    <w:rsid w:val="00E71FC3"/>
    <w:rsid w:val="00E7228E"/>
    <w:rsid w:val="00E72E23"/>
    <w:rsid w:val="00E73756"/>
    <w:rsid w:val="00E745CC"/>
    <w:rsid w:val="00E74B84"/>
    <w:rsid w:val="00E74E8C"/>
    <w:rsid w:val="00E75244"/>
    <w:rsid w:val="00E80B97"/>
    <w:rsid w:val="00E80D1E"/>
    <w:rsid w:val="00E8209C"/>
    <w:rsid w:val="00E82427"/>
    <w:rsid w:val="00E846E6"/>
    <w:rsid w:val="00E84CC2"/>
    <w:rsid w:val="00E851D4"/>
    <w:rsid w:val="00E853F0"/>
    <w:rsid w:val="00E86163"/>
    <w:rsid w:val="00E86921"/>
    <w:rsid w:val="00E902FA"/>
    <w:rsid w:val="00E90B63"/>
    <w:rsid w:val="00E90CF0"/>
    <w:rsid w:val="00E91297"/>
    <w:rsid w:val="00E913C7"/>
    <w:rsid w:val="00E928A0"/>
    <w:rsid w:val="00E92960"/>
    <w:rsid w:val="00E937FB"/>
    <w:rsid w:val="00E9449F"/>
    <w:rsid w:val="00E951EB"/>
    <w:rsid w:val="00E9561A"/>
    <w:rsid w:val="00E956D4"/>
    <w:rsid w:val="00E963E7"/>
    <w:rsid w:val="00E97727"/>
    <w:rsid w:val="00E97BAF"/>
    <w:rsid w:val="00E97F35"/>
    <w:rsid w:val="00EA054E"/>
    <w:rsid w:val="00EA0F59"/>
    <w:rsid w:val="00EA2544"/>
    <w:rsid w:val="00EA2F8C"/>
    <w:rsid w:val="00EA3602"/>
    <w:rsid w:val="00EA4533"/>
    <w:rsid w:val="00EA498D"/>
    <w:rsid w:val="00EA4B96"/>
    <w:rsid w:val="00EA53FB"/>
    <w:rsid w:val="00EA6198"/>
    <w:rsid w:val="00EA67FC"/>
    <w:rsid w:val="00EB0A01"/>
    <w:rsid w:val="00EB113C"/>
    <w:rsid w:val="00EB2975"/>
    <w:rsid w:val="00EB29F1"/>
    <w:rsid w:val="00EB2B46"/>
    <w:rsid w:val="00EB310C"/>
    <w:rsid w:val="00EB3CB6"/>
    <w:rsid w:val="00EB3CC1"/>
    <w:rsid w:val="00EB45B3"/>
    <w:rsid w:val="00EB5CBC"/>
    <w:rsid w:val="00EB74E7"/>
    <w:rsid w:val="00EC0FA3"/>
    <w:rsid w:val="00EC3E61"/>
    <w:rsid w:val="00EC4472"/>
    <w:rsid w:val="00EC529C"/>
    <w:rsid w:val="00EC59DC"/>
    <w:rsid w:val="00EC6A73"/>
    <w:rsid w:val="00EC7CB8"/>
    <w:rsid w:val="00ED13C8"/>
    <w:rsid w:val="00ED1F27"/>
    <w:rsid w:val="00ED1F8A"/>
    <w:rsid w:val="00ED26A0"/>
    <w:rsid w:val="00ED2F08"/>
    <w:rsid w:val="00ED3AF4"/>
    <w:rsid w:val="00ED5F34"/>
    <w:rsid w:val="00EE15FB"/>
    <w:rsid w:val="00EE1B35"/>
    <w:rsid w:val="00EE221E"/>
    <w:rsid w:val="00EE2D9A"/>
    <w:rsid w:val="00EE333E"/>
    <w:rsid w:val="00EE4762"/>
    <w:rsid w:val="00EE48BD"/>
    <w:rsid w:val="00EE5A7F"/>
    <w:rsid w:val="00EE6624"/>
    <w:rsid w:val="00EE6EC7"/>
    <w:rsid w:val="00EE7CA8"/>
    <w:rsid w:val="00EF0150"/>
    <w:rsid w:val="00EF096B"/>
    <w:rsid w:val="00EF1AA0"/>
    <w:rsid w:val="00EF2049"/>
    <w:rsid w:val="00EF2294"/>
    <w:rsid w:val="00EF2DFA"/>
    <w:rsid w:val="00EF48C8"/>
    <w:rsid w:val="00EF49DD"/>
    <w:rsid w:val="00EF4B14"/>
    <w:rsid w:val="00EF5606"/>
    <w:rsid w:val="00EF6821"/>
    <w:rsid w:val="00EF6A67"/>
    <w:rsid w:val="00F00521"/>
    <w:rsid w:val="00F00EDF"/>
    <w:rsid w:val="00F019B8"/>
    <w:rsid w:val="00F01F22"/>
    <w:rsid w:val="00F0331C"/>
    <w:rsid w:val="00F04E95"/>
    <w:rsid w:val="00F050D4"/>
    <w:rsid w:val="00F05C69"/>
    <w:rsid w:val="00F070C6"/>
    <w:rsid w:val="00F1013E"/>
    <w:rsid w:val="00F120C9"/>
    <w:rsid w:val="00F123D6"/>
    <w:rsid w:val="00F1305E"/>
    <w:rsid w:val="00F13CF4"/>
    <w:rsid w:val="00F13DC9"/>
    <w:rsid w:val="00F152B5"/>
    <w:rsid w:val="00F1606A"/>
    <w:rsid w:val="00F16124"/>
    <w:rsid w:val="00F17002"/>
    <w:rsid w:val="00F173B2"/>
    <w:rsid w:val="00F17F91"/>
    <w:rsid w:val="00F20251"/>
    <w:rsid w:val="00F20FD7"/>
    <w:rsid w:val="00F2116D"/>
    <w:rsid w:val="00F21A2E"/>
    <w:rsid w:val="00F21DAE"/>
    <w:rsid w:val="00F229AB"/>
    <w:rsid w:val="00F24163"/>
    <w:rsid w:val="00F24B7C"/>
    <w:rsid w:val="00F24BA2"/>
    <w:rsid w:val="00F24FE6"/>
    <w:rsid w:val="00F25876"/>
    <w:rsid w:val="00F25A16"/>
    <w:rsid w:val="00F273BE"/>
    <w:rsid w:val="00F27B6B"/>
    <w:rsid w:val="00F31543"/>
    <w:rsid w:val="00F31944"/>
    <w:rsid w:val="00F328AE"/>
    <w:rsid w:val="00F34AE0"/>
    <w:rsid w:val="00F34FE4"/>
    <w:rsid w:val="00F35EDB"/>
    <w:rsid w:val="00F36071"/>
    <w:rsid w:val="00F40952"/>
    <w:rsid w:val="00F40D3C"/>
    <w:rsid w:val="00F4181D"/>
    <w:rsid w:val="00F42961"/>
    <w:rsid w:val="00F435CD"/>
    <w:rsid w:val="00F4548A"/>
    <w:rsid w:val="00F46089"/>
    <w:rsid w:val="00F46FD9"/>
    <w:rsid w:val="00F47EF9"/>
    <w:rsid w:val="00F50EEA"/>
    <w:rsid w:val="00F52FEC"/>
    <w:rsid w:val="00F536C0"/>
    <w:rsid w:val="00F53E0E"/>
    <w:rsid w:val="00F53F1F"/>
    <w:rsid w:val="00F54B12"/>
    <w:rsid w:val="00F54FB4"/>
    <w:rsid w:val="00F55E41"/>
    <w:rsid w:val="00F561F9"/>
    <w:rsid w:val="00F603E0"/>
    <w:rsid w:val="00F609CB"/>
    <w:rsid w:val="00F61B42"/>
    <w:rsid w:val="00F625F4"/>
    <w:rsid w:val="00F64694"/>
    <w:rsid w:val="00F65495"/>
    <w:rsid w:val="00F65707"/>
    <w:rsid w:val="00F65C92"/>
    <w:rsid w:val="00F66038"/>
    <w:rsid w:val="00F66939"/>
    <w:rsid w:val="00F669FC"/>
    <w:rsid w:val="00F66A10"/>
    <w:rsid w:val="00F66CCA"/>
    <w:rsid w:val="00F66FC1"/>
    <w:rsid w:val="00F67B1F"/>
    <w:rsid w:val="00F705BD"/>
    <w:rsid w:val="00F709CB"/>
    <w:rsid w:val="00F70D52"/>
    <w:rsid w:val="00F71B05"/>
    <w:rsid w:val="00F72FA4"/>
    <w:rsid w:val="00F7323B"/>
    <w:rsid w:val="00F75022"/>
    <w:rsid w:val="00F75ABA"/>
    <w:rsid w:val="00F75EAC"/>
    <w:rsid w:val="00F761A0"/>
    <w:rsid w:val="00F7743F"/>
    <w:rsid w:val="00F801FA"/>
    <w:rsid w:val="00F80F1B"/>
    <w:rsid w:val="00F818B5"/>
    <w:rsid w:val="00F81AF6"/>
    <w:rsid w:val="00F82F3D"/>
    <w:rsid w:val="00F83012"/>
    <w:rsid w:val="00F847F7"/>
    <w:rsid w:val="00F858C0"/>
    <w:rsid w:val="00F85945"/>
    <w:rsid w:val="00F85C78"/>
    <w:rsid w:val="00F87108"/>
    <w:rsid w:val="00F9024D"/>
    <w:rsid w:val="00F90F3A"/>
    <w:rsid w:val="00F91609"/>
    <w:rsid w:val="00F918D9"/>
    <w:rsid w:val="00F92552"/>
    <w:rsid w:val="00F9392D"/>
    <w:rsid w:val="00F93EB1"/>
    <w:rsid w:val="00F93EC6"/>
    <w:rsid w:val="00F93FF7"/>
    <w:rsid w:val="00F9487C"/>
    <w:rsid w:val="00F948B1"/>
    <w:rsid w:val="00F953AF"/>
    <w:rsid w:val="00F97DFE"/>
    <w:rsid w:val="00FA04F9"/>
    <w:rsid w:val="00FA0C45"/>
    <w:rsid w:val="00FA1F15"/>
    <w:rsid w:val="00FA2D5E"/>
    <w:rsid w:val="00FA3070"/>
    <w:rsid w:val="00FA3E06"/>
    <w:rsid w:val="00FA481E"/>
    <w:rsid w:val="00FA4B94"/>
    <w:rsid w:val="00FA6089"/>
    <w:rsid w:val="00FA70CC"/>
    <w:rsid w:val="00FB04AA"/>
    <w:rsid w:val="00FB0C66"/>
    <w:rsid w:val="00FB1C14"/>
    <w:rsid w:val="00FB20ED"/>
    <w:rsid w:val="00FB3213"/>
    <w:rsid w:val="00FB358E"/>
    <w:rsid w:val="00FB3B1E"/>
    <w:rsid w:val="00FB7E49"/>
    <w:rsid w:val="00FC01AB"/>
    <w:rsid w:val="00FC1927"/>
    <w:rsid w:val="00FC22E8"/>
    <w:rsid w:val="00FC2AC5"/>
    <w:rsid w:val="00FC419E"/>
    <w:rsid w:val="00FC5099"/>
    <w:rsid w:val="00FC5D22"/>
    <w:rsid w:val="00FC64D5"/>
    <w:rsid w:val="00FC65F7"/>
    <w:rsid w:val="00FC6B70"/>
    <w:rsid w:val="00FC6FC0"/>
    <w:rsid w:val="00FC718F"/>
    <w:rsid w:val="00FC76FF"/>
    <w:rsid w:val="00FD03D2"/>
    <w:rsid w:val="00FD0F60"/>
    <w:rsid w:val="00FD112E"/>
    <w:rsid w:val="00FD1674"/>
    <w:rsid w:val="00FD17EE"/>
    <w:rsid w:val="00FD2066"/>
    <w:rsid w:val="00FD2A77"/>
    <w:rsid w:val="00FD35B3"/>
    <w:rsid w:val="00FD3A85"/>
    <w:rsid w:val="00FD3B1A"/>
    <w:rsid w:val="00FD6058"/>
    <w:rsid w:val="00FD6792"/>
    <w:rsid w:val="00FD7458"/>
    <w:rsid w:val="00FD7CBF"/>
    <w:rsid w:val="00FE013A"/>
    <w:rsid w:val="00FE01EB"/>
    <w:rsid w:val="00FE0529"/>
    <w:rsid w:val="00FE1352"/>
    <w:rsid w:val="00FE336D"/>
    <w:rsid w:val="00FE5104"/>
    <w:rsid w:val="00FE5DCF"/>
    <w:rsid w:val="00FE6FDC"/>
    <w:rsid w:val="00FF14C5"/>
    <w:rsid w:val="00FF1790"/>
    <w:rsid w:val="00FF1EB7"/>
    <w:rsid w:val="00FF258A"/>
    <w:rsid w:val="00FF2771"/>
    <w:rsid w:val="00FF297A"/>
    <w:rsid w:val="00FF2DD1"/>
    <w:rsid w:val="00FF2DF5"/>
    <w:rsid w:val="00FF3E73"/>
    <w:rsid w:val="00FF432E"/>
    <w:rsid w:val="00FF43BA"/>
    <w:rsid w:val="00FF4B53"/>
    <w:rsid w:val="00FF4B80"/>
    <w:rsid w:val="00FF64FA"/>
    <w:rsid w:val="00FF650C"/>
    <w:rsid w:val="617D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4551B6AD-FB3D-4E47-869F-C5C68910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 w:type="paragraph" w:styleId="Revision">
    <w:name w:val="Revision"/>
    <w:hidden/>
    <w:uiPriority w:val="99"/>
    <w:semiHidden/>
    <w:rsid w:val="001073B6"/>
    <w:rPr>
      <w:sz w:val="22"/>
      <w:szCs w:val="22"/>
    </w:rPr>
  </w:style>
  <w:style w:type="character" w:styleId="CommentReference">
    <w:name w:val="annotation reference"/>
    <w:basedOn w:val="DefaultParagraphFont"/>
    <w:uiPriority w:val="99"/>
    <w:semiHidden/>
    <w:unhideWhenUsed/>
    <w:rsid w:val="00FA481E"/>
    <w:rPr>
      <w:sz w:val="16"/>
      <w:szCs w:val="16"/>
    </w:rPr>
  </w:style>
  <w:style w:type="paragraph" w:styleId="CommentText">
    <w:name w:val="annotation text"/>
    <w:basedOn w:val="Normal"/>
    <w:link w:val="CommentTextChar"/>
    <w:uiPriority w:val="99"/>
    <w:unhideWhenUsed/>
    <w:rsid w:val="00FA481E"/>
    <w:rPr>
      <w:sz w:val="20"/>
      <w:szCs w:val="20"/>
    </w:rPr>
  </w:style>
  <w:style w:type="character" w:customStyle="1" w:styleId="CommentTextChar">
    <w:name w:val="Comment Text Char"/>
    <w:basedOn w:val="DefaultParagraphFont"/>
    <w:link w:val="CommentText"/>
    <w:uiPriority w:val="99"/>
    <w:rsid w:val="00FA481E"/>
  </w:style>
  <w:style w:type="paragraph" w:styleId="CommentSubject">
    <w:name w:val="annotation subject"/>
    <w:basedOn w:val="CommentText"/>
    <w:next w:val="CommentText"/>
    <w:link w:val="CommentSubjectChar"/>
    <w:uiPriority w:val="99"/>
    <w:semiHidden/>
    <w:unhideWhenUsed/>
    <w:rsid w:val="00FA481E"/>
    <w:rPr>
      <w:b/>
      <w:bCs/>
    </w:rPr>
  </w:style>
  <w:style w:type="character" w:customStyle="1" w:styleId="CommentSubjectChar">
    <w:name w:val="Comment Subject Char"/>
    <w:basedOn w:val="CommentTextChar"/>
    <w:link w:val="CommentSubject"/>
    <w:uiPriority w:val="99"/>
    <w:semiHidden/>
    <w:rsid w:val="00FA4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670">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05885462">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TR/WCAG21/"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s://www.w3.org/TR/WCAG2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yperlink" Target="http://romeo.elsevier.com/accessibility_checklis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8" Type="http://schemas.openxmlformats.org/officeDocument/2006/relationships/hyperlink" Target="mailto:accessibility@elsevier.com?subject=Accessibility%20and%20ScienceDirect"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10" Type="http://schemas.openxmlformats.org/officeDocument/2006/relationships/hyperlink" Target="http://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15</Pages>
  <Words>4145</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27723</CharactersWithSpaces>
  <SharedDoc>false</SharedDoc>
  <HLinks>
    <vt:vector size="306" baseType="variant">
      <vt:variant>
        <vt:i4>393284</vt:i4>
      </vt:variant>
      <vt:variant>
        <vt:i4>150</vt:i4>
      </vt:variant>
      <vt:variant>
        <vt:i4>0</vt:i4>
      </vt:variant>
      <vt:variant>
        <vt:i4>5</vt:i4>
      </vt:variant>
      <vt:variant>
        <vt:lpwstr>https://www.w3.org/TR/WCAG21/</vt:lpwstr>
      </vt:variant>
      <vt:variant>
        <vt:lpwstr>motion-actuation</vt:lpwstr>
      </vt:variant>
      <vt:variant>
        <vt:i4>4456457</vt:i4>
      </vt:variant>
      <vt:variant>
        <vt:i4>147</vt:i4>
      </vt:variant>
      <vt:variant>
        <vt:i4>0</vt:i4>
      </vt:variant>
      <vt:variant>
        <vt:i4>5</vt:i4>
      </vt:variant>
      <vt:variant>
        <vt:lpwstr>https://www.w3.org/TR/WCAG21/</vt:lpwstr>
      </vt:variant>
      <vt:variant>
        <vt:lpwstr>pointer-gestures</vt:lpwstr>
      </vt:variant>
      <vt:variant>
        <vt:i4>6619250</vt:i4>
      </vt:variant>
      <vt:variant>
        <vt:i4>144</vt:i4>
      </vt:variant>
      <vt:variant>
        <vt:i4>0</vt:i4>
      </vt:variant>
      <vt:variant>
        <vt:i4>5</vt:i4>
      </vt:variant>
      <vt:variant>
        <vt:lpwstr>https://www.w3.org/TR/WCAG21/</vt:lpwstr>
      </vt:variant>
      <vt:variant>
        <vt:lpwstr>orientation</vt:lpwstr>
      </vt:variant>
      <vt:variant>
        <vt:i4>4980764</vt:i4>
      </vt:variant>
      <vt:variant>
        <vt:i4>141</vt:i4>
      </vt:variant>
      <vt:variant>
        <vt:i4>0</vt:i4>
      </vt:variant>
      <vt:variant>
        <vt:i4>5</vt:i4>
      </vt:variant>
      <vt:variant>
        <vt:lpwstr>http://www.w3.org/TR/WCAG20/</vt:lpwstr>
      </vt:variant>
      <vt:variant>
        <vt:lpwstr>minimize-error-reversible</vt:lpwstr>
      </vt:variant>
      <vt:variant>
        <vt:i4>983058</vt:i4>
      </vt:variant>
      <vt:variant>
        <vt:i4>138</vt:i4>
      </vt:variant>
      <vt:variant>
        <vt:i4>0</vt:i4>
      </vt:variant>
      <vt:variant>
        <vt:i4>5</vt:i4>
      </vt:variant>
      <vt:variant>
        <vt:lpwstr>http://www.w3.org/TR/WCAG20/</vt:lpwstr>
      </vt:variant>
      <vt:variant>
        <vt:lpwstr>consistent-behavior-consistent-locations</vt:lpwstr>
      </vt:variant>
      <vt:variant>
        <vt:i4>5111895</vt:i4>
      </vt:variant>
      <vt:variant>
        <vt:i4>135</vt:i4>
      </vt:variant>
      <vt:variant>
        <vt:i4>0</vt:i4>
      </vt:variant>
      <vt:variant>
        <vt:i4>5</vt:i4>
      </vt:variant>
      <vt:variant>
        <vt:lpwstr>http://www.w3.org/TR/WCAG20/</vt:lpwstr>
      </vt:variant>
      <vt:variant>
        <vt:lpwstr>consistent-behavior-unpredictable-change</vt:lpwstr>
      </vt:variant>
      <vt:variant>
        <vt:i4>7340141</vt:i4>
      </vt:variant>
      <vt:variant>
        <vt:i4>132</vt:i4>
      </vt:variant>
      <vt:variant>
        <vt:i4>0</vt:i4>
      </vt:variant>
      <vt:variant>
        <vt:i4>5</vt:i4>
      </vt:variant>
      <vt:variant>
        <vt:lpwstr>http://www.w3.org/TR/WCAG20/</vt:lpwstr>
      </vt:variant>
      <vt:variant>
        <vt:lpwstr>navigation-mechanisms-mult-loc</vt:lpwstr>
      </vt:variant>
      <vt:variant>
        <vt:i4>3080302</vt:i4>
      </vt:variant>
      <vt:variant>
        <vt:i4>129</vt:i4>
      </vt:variant>
      <vt:variant>
        <vt:i4>0</vt:i4>
      </vt:variant>
      <vt:variant>
        <vt:i4>5</vt:i4>
      </vt:variant>
      <vt:variant>
        <vt:lpwstr>https://rpt.interfolio.com/</vt:lpwstr>
      </vt:variant>
      <vt:variant>
        <vt:lpwstr/>
      </vt:variant>
      <vt:variant>
        <vt:i4>6553726</vt:i4>
      </vt:variant>
      <vt:variant>
        <vt:i4>126</vt:i4>
      </vt:variant>
      <vt:variant>
        <vt:i4>0</vt:i4>
      </vt:variant>
      <vt:variant>
        <vt:i4>5</vt:i4>
      </vt:variant>
      <vt:variant>
        <vt:lpwstr>http://www.w3.org/TR/WCAG20/</vt:lpwstr>
      </vt:variant>
      <vt:variant>
        <vt:lpwstr>time-limits-required-behaviors</vt:lpwstr>
      </vt:variant>
      <vt:variant>
        <vt:i4>1048646</vt:i4>
      </vt:variant>
      <vt:variant>
        <vt:i4>123</vt:i4>
      </vt:variant>
      <vt:variant>
        <vt:i4>0</vt:i4>
      </vt:variant>
      <vt:variant>
        <vt:i4>5</vt:i4>
      </vt:variant>
      <vt:variant>
        <vt:lpwstr>http://www.w3.org/TR/WCAG20/</vt:lpwstr>
      </vt:variant>
      <vt:variant>
        <vt:lpwstr>time-limits-pause</vt:lpwstr>
      </vt:variant>
      <vt:variant>
        <vt:i4>3473504</vt:i4>
      </vt:variant>
      <vt:variant>
        <vt:i4>120</vt:i4>
      </vt:variant>
      <vt:variant>
        <vt:i4>0</vt:i4>
      </vt:variant>
      <vt:variant>
        <vt:i4>5</vt:i4>
      </vt:variant>
      <vt:variant>
        <vt:lpwstr>http://www.w3.org/TR/WCAG20/</vt:lpwstr>
      </vt:variant>
      <vt:variant>
        <vt:lpwstr>visual-audio-contrast-dis-audio</vt:lpwstr>
      </vt:variant>
      <vt:variant>
        <vt:i4>7733300</vt:i4>
      </vt:variant>
      <vt:variant>
        <vt:i4>117</vt:i4>
      </vt:variant>
      <vt:variant>
        <vt:i4>0</vt:i4>
      </vt:variant>
      <vt:variant>
        <vt:i4>5</vt:i4>
      </vt:variant>
      <vt:variant>
        <vt:lpwstr>http://www.w3.org/TR/WCAG20/</vt:lpwstr>
      </vt:variant>
      <vt:variant>
        <vt:lpwstr>media-equiv-audio-desc-only</vt:lpwstr>
      </vt:variant>
      <vt:variant>
        <vt:i4>7733292</vt:i4>
      </vt:variant>
      <vt:variant>
        <vt:i4>114</vt:i4>
      </vt:variant>
      <vt:variant>
        <vt:i4>0</vt:i4>
      </vt:variant>
      <vt:variant>
        <vt:i4>5</vt:i4>
      </vt:variant>
      <vt:variant>
        <vt:lpwstr>http://www.w3.org/TR/WCAG20/</vt:lpwstr>
      </vt:variant>
      <vt:variant>
        <vt:lpwstr>media-equiv-real-time-captions</vt:lpwstr>
      </vt:variant>
      <vt:variant>
        <vt:i4>7667831</vt:i4>
      </vt:variant>
      <vt:variant>
        <vt:i4>111</vt:i4>
      </vt:variant>
      <vt:variant>
        <vt:i4>0</vt:i4>
      </vt:variant>
      <vt:variant>
        <vt:i4>5</vt:i4>
      </vt:variant>
      <vt:variant>
        <vt:lpwstr>http://www.w3.org/TR/WCAG20/</vt:lpwstr>
      </vt:variant>
      <vt:variant>
        <vt:lpwstr>media-equiv-audio-desc</vt:lpwstr>
      </vt:variant>
      <vt:variant>
        <vt:i4>4915230</vt:i4>
      </vt:variant>
      <vt:variant>
        <vt:i4>108</vt:i4>
      </vt:variant>
      <vt:variant>
        <vt:i4>0</vt:i4>
      </vt:variant>
      <vt:variant>
        <vt:i4>5</vt:i4>
      </vt:variant>
      <vt:variant>
        <vt:lpwstr>http://www.w3.org/TR/WCAG20/</vt:lpwstr>
      </vt:variant>
      <vt:variant>
        <vt:lpwstr>media-equiv-captions</vt:lpwstr>
      </vt:variant>
      <vt:variant>
        <vt:i4>7733296</vt:i4>
      </vt:variant>
      <vt:variant>
        <vt:i4>105</vt:i4>
      </vt:variant>
      <vt:variant>
        <vt:i4>0</vt:i4>
      </vt:variant>
      <vt:variant>
        <vt:i4>5</vt:i4>
      </vt:variant>
      <vt:variant>
        <vt:lpwstr>http://www.w3.org/TR/WCAG20/</vt:lpwstr>
      </vt:variant>
      <vt:variant>
        <vt:lpwstr>media-equiv-av-only-alt</vt:lpwstr>
      </vt:variant>
      <vt:variant>
        <vt:i4>7602217</vt:i4>
      </vt:variant>
      <vt:variant>
        <vt:i4>102</vt:i4>
      </vt:variant>
      <vt:variant>
        <vt:i4>0</vt:i4>
      </vt:variant>
      <vt:variant>
        <vt:i4>5</vt:i4>
      </vt:variant>
      <vt:variant>
        <vt:lpwstr>https://www.w3.org/TR/WCAG21/</vt:lpwstr>
      </vt:variant>
      <vt:variant>
        <vt:lpwstr>status-messages</vt:lpwstr>
      </vt:variant>
      <vt:variant>
        <vt:i4>1638484</vt:i4>
      </vt:variant>
      <vt:variant>
        <vt:i4>99</vt:i4>
      </vt:variant>
      <vt:variant>
        <vt:i4>0</vt:i4>
      </vt:variant>
      <vt:variant>
        <vt:i4>5</vt:i4>
      </vt:variant>
      <vt:variant>
        <vt:lpwstr>http://www.w3.org/TR/WCAG20/</vt:lpwstr>
      </vt:variant>
      <vt:variant>
        <vt:lpwstr>ensure-compat-rsv</vt:lpwstr>
      </vt:variant>
      <vt:variant>
        <vt:i4>2490475</vt:i4>
      </vt:variant>
      <vt:variant>
        <vt:i4>96</vt:i4>
      </vt:variant>
      <vt:variant>
        <vt:i4>0</vt:i4>
      </vt:variant>
      <vt:variant>
        <vt:i4>5</vt:i4>
      </vt:variant>
      <vt:variant>
        <vt:lpwstr>http://www.w3.org/TR/WCAG20/</vt:lpwstr>
      </vt:variant>
      <vt:variant>
        <vt:lpwstr>minimize-error-suggestions</vt:lpwstr>
      </vt:variant>
      <vt:variant>
        <vt:i4>3735672</vt:i4>
      </vt:variant>
      <vt:variant>
        <vt:i4>93</vt:i4>
      </vt:variant>
      <vt:variant>
        <vt:i4>0</vt:i4>
      </vt:variant>
      <vt:variant>
        <vt:i4>5</vt:i4>
      </vt:variant>
      <vt:variant>
        <vt:lpwstr>http://www.w3.org/TR/WCAG20/</vt:lpwstr>
      </vt:variant>
      <vt:variant>
        <vt:lpwstr>minimize-error-cues</vt:lpwstr>
      </vt:variant>
      <vt:variant>
        <vt:i4>4456455</vt:i4>
      </vt:variant>
      <vt:variant>
        <vt:i4>90</vt:i4>
      </vt:variant>
      <vt:variant>
        <vt:i4>0</vt:i4>
      </vt:variant>
      <vt:variant>
        <vt:i4>5</vt:i4>
      </vt:variant>
      <vt:variant>
        <vt:lpwstr>http://www.w3.org/TR/WCAG20/</vt:lpwstr>
      </vt:variant>
      <vt:variant>
        <vt:lpwstr>minimize-error-identified</vt:lpwstr>
      </vt:variant>
      <vt:variant>
        <vt:i4>655378</vt:i4>
      </vt:variant>
      <vt:variant>
        <vt:i4>87</vt:i4>
      </vt:variant>
      <vt:variant>
        <vt:i4>0</vt:i4>
      </vt:variant>
      <vt:variant>
        <vt:i4>5</vt:i4>
      </vt:variant>
      <vt:variant>
        <vt:lpwstr>http://www.w3.org/TR/WCAG20/</vt:lpwstr>
      </vt:variant>
      <vt:variant>
        <vt:lpwstr>consistent-behavior-consistent-functionality</vt:lpwstr>
      </vt:variant>
      <vt:variant>
        <vt:i4>5832789</vt:i4>
      </vt:variant>
      <vt:variant>
        <vt:i4>84</vt:i4>
      </vt:variant>
      <vt:variant>
        <vt:i4>0</vt:i4>
      </vt:variant>
      <vt:variant>
        <vt:i4>5</vt:i4>
      </vt:variant>
      <vt:variant>
        <vt:lpwstr>https://www.w3.org/TR/WCAG21/</vt:lpwstr>
      </vt:variant>
      <vt:variant>
        <vt:lpwstr>label-in-name</vt:lpwstr>
      </vt:variant>
      <vt:variant>
        <vt:i4>6815802</vt:i4>
      </vt:variant>
      <vt:variant>
        <vt:i4>81</vt:i4>
      </vt:variant>
      <vt:variant>
        <vt:i4>0</vt:i4>
      </vt:variant>
      <vt:variant>
        <vt:i4>5</vt:i4>
      </vt:variant>
      <vt:variant>
        <vt:lpwstr>http://www.w3.org/TR/WCAG20/</vt:lpwstr>
      </vt:variant>
      <vt:variant>
        <vt:lpwstr>navigation-mechanisms-refs</vt:lpwstr>
      </vt:variant>
      <vt:variant>
        <vt:i4>8060974</vt:i4>
      </vt:variant>
      <vt:variant>
        <vt:i4>78</vt:i4>
      </vt:variant>
      <vt:variant>
        <vt:i4>0</vt:i4>
      </vt:variant>
      <vt:variant>
        <vt:i4>5</vt:i4>
      </vt:variant>
      <vt:variant>
        <vt:lpwstr>http://www.w3.org/TR/WCAG20/</vt:lpwstr>
      </vt:variant>
      <vt:variant>
        <vt:lpwstr>navigation-mechanisms-title</vt:lpwstr>
      </vt:variant>
      <vt:variant>
        <vt:i4>720961</vt:i4>
      </vt:variant>
      <vt:variant>
        <vt:i4>75</vt:i4>
      </vt:variant>
      <vt:variant>
        <vt:i4>0</vt:i4>
      </vt:variant>
      <vt:variant>
        <vt:i4>5</vt:i4>
      </vt:variant>
      <vt:variant>
        <vt:lpwstr>http://www.w3.org/TR/WCAG20/</vt:lpwstr>
      </vt:variant>
      <vt:variant>
        <vt:lpwstr>ensure-compat-parses</vt:lpwstr>
      </vt:variant>
      <vt:variant>
        <vt:i4>5046364</vt:i4>
      </vt:variant>
      <vt:variant>
        <vt:i4>72</vt:i4>
      </vt:variant>
      <vt:variant>
        <vt:i4>0</vt:i4>
      </vt:variant>
      <vt:variant>
        <vt:i4>5</vt:i4>
      </vt:variant>
      <vt:variant>
        <vt:lpwstr>http://www.w3.org/TR/WCAG20/</vt:lpwstr>
      </vt:variant>
      <vt:variant>
        <vt:lpwstr>meaning-other-lang-id</vt:lpwstr>
      </vt:variant>
      <vt:variant>
        <vt:i4>3342382</vt:i4>
      </vt:variant>
      <vt:variant>
        <vt:i4>69</vt:i4>
      </vt:variant>
      <vt:variant>
        <vt:i4>0</vt:i4>
      </vt:variant>
      <vt:variant>
        <vt:i4>5</vt:i4>
      </vt:variant>
      <vt:variant>
        <vt:lpwstr>http://www.w3.org/TR/WCAG20/</vt:lpwstr>
      </vt:variant>
      <vt:variant>
        <vt:lpwstr>meaning-doc-lang-id</vt:lpwstr>
      </vt:variant>
      <vt:variant>
        <vt:i4>1245266</vt:i4>
      </vt:variant>
      <vt:variant>
        <vt:i4>66</vt:i4>
      </vt:variant>
      <vt:variant>
        <vt:i4>0</vt:i4>
      </vt:variant>
      <vt:variant>
        <vt:i4>5</vt:i4>
      </vt:variant>
      <vt:variant>
        <vt:lpwstr>http://www.w3.org/TR/WCAG20/</vt:lpwstr>
      </vt:variant>
      <vt:variant>
        <vt:lpwstr>navigation-mechanisms-descriptive</vt:lpwstr>
      </vt:variant>
      <vt:variant>
        <vt:i4>6619188</vt:i4>
      </vt:variant>
      <vt:variant>
        <vt:i4>63</vt:i4>
      </vt:variant>
      <vt:variant>
        <vt:i4>0</vt:i4>
      </vt:variant>
      <vt:variant>
        <vt:i4>5</vt:i4>
      </vt:variant>
      <vt:variant>
        <vt:lpwstr>http://www.w3.org/TR/WCAG20/</vt:lpwstr>
      </vt:variant>
      <vt:variant>
        <vt:lpwstr>navigation-mechanisms-skip</vt:lpwstr>
      </vt:variant>
      <vt:variant>
        <vt:i4>5111872</vt:i4>
      </vt:variant>
      <vt:variant>
        <vt:i4>60</vt:i4>
      </vt:variant>
      <vt:variant>
        <vt:i4>0</vt:i4>
      </vt:variant>
      <vt:variant>
        <vt:i4>5</vt:i4>
      </vt:variant>
      <vt:variant>
        <vt:lpwstr>http://www.w3.org/TR/WCAG20/</vt:lpwstr>
      </vt:variant>
      <vt:variant>
        <vt:lpwstr>content-structure-separation-programmatic</vt:lpwstr>
      </vt:variant>
      <vt:variant>
        <vt:i4>5701712</vt:i4>
      </vt:variant>
      <vt:variant>
        <vt:i4>57</vt:i4>
      </vt:variant>
      <vt:variant>
        <vt:i4>0</vt:i4>
      </vt:variant>
      <vt:variant>
        <vt:i4>5</vt:i4>
      </vt:variant>
      <vt:variant>
        <vt:lpwstr>http://www.w3.org/TR/WCAG20/</vt:lpwstr>
      </vt:variant>
      <vt:variant>
        <vt:lpwstr>consistent-behavior-receive-focus</vt:lpwstr>
      </vt:variant>
      <vt:variant>
        <vt:i4>2424895</vt:i4>
      </vt:variant>
      <vt:variant>
        <vt:i4>54</vt:i4>
      </vt:variant>
      <vt:variant>
        <vt:i4>0</vt:i4>
      </vt:variant>
      <vt:variant>
        <vt:i4>5</vt:i4>
      </vt:variant>
      <vt:variant>
        <vt:lpwstr>http://www.w3.org/TR/WCAG20/</vt:lpwstr>
      </vt:variant>
      <vt:variant>
        <vt:lpwstr>navigation-mechanisms-focus-visible</vt:lpwstr>
      </vt:variant>
      <vt:variant>
        <vt:i4>6160467</vt:i4>
      </vt:variant>
      <vt:variant>
        <vt:i4>51</vt:i4>
      </vt:variant>
      <vt:variant>
        <vt:i4>0</vt:i4>
      </vt:variant>
      <vt:variant>
        <vt:i4>5</vt:i4>
      </vt:variant>
      <vt:variant>
        <vt:lpwstr>http://www.w3.org/TR/WCAG20/</vt:lpwstr>
      </vt:variant>
      <vt:variant>
        <vt:lpwstr>navigation-mechanisms-focus-order</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4325459</vt:i4>
      </vt:variant>
      <vt:variant>
        <vt:i4>39</vt:i4>
      </vt:variant>
      <vt:variant>
        <vt:i4>0</vt:i4>
      </vt:variant>
      <vt:variant>
        <vt:i4>5</vt:i4>
      </vt:variant>
      <vt:variant>
        <vt:lpwstr>http://www.w3.org/TR/WCAG20/</vt:lpwstr>
      </vt:variant>
      <vt:variant>
        <vt:lpwstr>content-structure-separation-sequence</vt:lpwstr>
      </vt:variant>
      <vt:variant>
        <vt:i4>851985</vt:i4>
      </vt:variant>
      <vt:variant>
        <vt:i4>36</vt:i4>
      </vt:variant>
      <vt:variant>
        <vt:i4>0</vt:i4>
      </vt:variant>
      <vt:variant>
        <vt:i4>5</vt:i4>
      </vt:variant>
      <vt:variant>
        <vt:lpwstr>http://www.w3.org/TR/WCAG20/</vt:lpwstr>
      </vt:variant>
      <vt:variant>
        <vt:lpwstr>seizure-does-not-violate</vt:lpwstr>
      </vt:variant>
      <vt:variant>
        <vt:i4>2031644</vt:i4>
      </vt:variant>
      <vt:variant>
        <vt:i4>33</vt:i4>
      </vt:variant>
      <vt:variant>
        <vt:i4>0</vt:i4>
      </vt:variant>
      <vt:variant>
        <vt:i4>5</vt:i4>
      </vt:variant>
      <vt:variant>
        <vt:lpwstr>https://www.w3.org/TR/WCAG21/</vt:lpwstr>
      </vt:variant>
      <vt:variant>
        <vt:lpwstr>content-on-hover-or-focus</vt:lpwstr>
      </vt:variant>
      <vt:variant>
        <vt:i4>1048654</vt:i4>
      </vt:variant>
      <vt:variant>
        <vt:i4>30</vt:i4>
      </vt:variant>
      <vt:variant>
        <vt:i4>0</vt:i4>
      </vt:variant>
      <vt:variant>
        <vt:i4>5</vt:i4>
      </vt:variant>
      <vt:variant>
        <vt:lpwstr>https://www.w3.org/TR/WCAG21/</vt:lpwstr>
      </vt:variant>
      <vt:variant>
        <vt:lpwstr>text-spacing</vt:lpwstr>
      </vt:variant>
      <vt:variant>
        <vt:i4>4325449</vt:i4>
      </vt:variant>
      <vt:variant>
        <vt:i4>27</vt:i4>
      </vt:variant>
      <vt:variant>
        <vt:i4>0</vt:i4>
      </vt:variant>
      <vt:variant>
        <vt:i4>5</vt:i4>
      </vt:variant>
      <vt:variant>
        <vt:lpwstr>https://www.w3.org/TR/WCAG21/</vt:lpwstr>
      </vt:variant>
      <vt:variant>
        <vt:lpwstr>non-text-contrast</vt:lpwstr>
      </vt:variant>
      <vt:variant>
        <vt:i4>6488169</vt:i4>
      </vt:variant>
      <vt:variant>
        <vt:i4>24</vt:i4>
      </vt:variant>
      <vt:variant>
        <vt:i4>0</vt:i4>
      </vt:variant>
      <vt:variant>
        <vt:i4>5</vt:i4>
      </vt:variant>
      <vt:variant>
        <vt:lpwstr>https://www.w3.org/TR/WCAG21/</vt:lpwstr>
      </vt:variant>
      <vt:variant>
        <vt:lpwstr>reflow</vt:lpwstr>
      </vt:variant>
      <vt:variant>
        <vt:i4>6488116</vt:i4>
      </vt:variant>
      <vt:variant>
        <vt:i4>21</vt:i4>
      </vt:variant>
      <vt:variant>
        <vt:i4>0</vt:i4>
      </vt:variant>
      <vt:variant>
        <vt:i4>5</vt:i4>
      </vt:variant>
      <vt:variant>
        <vt:lpwstr>http://www.w3.org/TR/WCAG20/</vt:lpwstr>
      </vt:variant>
      <vt:variant>
        <vt:lpwstr>visual-audio-contrast-text-presentation</vt:lpwstr>
      </vt:variant>
      <vt:variant>
        <vt:i4>6422624</vt:i4>
      </vt:variant>
      <vt:variant>
        <vt:i4>18</vt:i4>
      </vt:variant>
      <vt:variant>
        <vt:i4>0</vt:i4>
      </vt:variant>
      <vt:variant>
        <vt:i4>5</vt:i4>
      </vt:variant>
      <vt:variant>
        <vt:lpwstr>http://www.w3.org/TR/WCAG20/</vt:lpwstr>
      </vt:variant>
      <vt:variant>
        <vt:lpwstr>visual-audio-contrast-scale</vt:lpwstr>
      </vt:variant>
      <vt:variant>
        <vt:i4>6488190</vt:i4>
      </vt:variant>
      <vt:variant>
        <vt:i4>15</vt:i4>
      </vt:variant>
      <vt:variant>
        <vt:i4>0</vt:i4>
      </vt:variant>
      <vt:variant>
        <vt:i4>5</vt:i4>
      </vt:variant>
      <vt:variant>
        <vt:lpwstr>http://www.w3.org/TR/WCAG20/</vt:lpwstr>
      </vt:variant>
      <vt:variant>
        <vt:lpwstr>visual-audio-contrast-contrast</vt:lpwstr>
      </vt:variant>
      <vt:variant>
        <vt:i4>3407973</vt:i4>
      </vt:variant>
      <vt:variant>
        <vt:i4>12</vt:i4>
      </vt:variant>
      <vt:variant>
        <vt:i4>0</vt:i4>
      </vt:variant>
      <vt:variant>
        <vt:i4>5</vt:i4>
      </vt:variant>
      <vt:variant>
        <vt:lpwstr>http://www.w3.org/TR/WCAG20/</vt:lpwstr>
      </vt:variant>
      <vt:variant>
        <vt:lpwstr>visual-audio-contrast-without-color</vt:lpwstr>
      </vt:variant>
      <vt:variant>
        <vt:i4>3211326</vt:i4>
      </vt:variant>
      <vt:variant>
        <vt:i4>9</vt:i4>
      </vt:variant>
      <vt:variant>
        <vt:i4>0</vt:i4>
      </vt:variant>
      <vt:variant>
        <vt:i4>5</vt:i4>
      </vt:variant>
      <vt:variant>
        <vt:lpwstr>http://www.w3.org/TR/WCAG20/</vt:lpwstr>
      </vt:variant>
      <vt:variant>
        <vt:lpwstr>content-structure-separation-understanding</vt:lpwstr>
      </vt:variant>
      <vt:variant>
        <vt:i4>2883708</vt:i4>
      </vt:variant>
      <vt:variant>
        <vt:i4>6</vt:i4>
      </vt:variant>
      <vt:variant>
        <vt:i4>0</vt:i4>
      </vt:variant>
      <vt:variant>
        <vt:i4>5</vt:i4>
      </vt:variant>
      <vt:variant>
        <vt:lpwstr>http://www.w3.org/TR/WCAG20/</vt:lpwstr>
      </vt:variant>
      <vt:variant>
        <vt:lpwstr>text-equiv-all</vt:lpwstr>
      </vt:variant>
      <vt:variant>
        <vt:i4>5963808</vt:i4>
      </vt:variant>
      <vt:variant>
        <vt:i4>3</vt:i4>
      </vt:variant>
      <vt:variant>
        <vt:i4>0</vt:i4>
      </vt:variant>
      <vt:variant>
        <vt:i4>5</vt:i4>
      </vt:variant>
      <vt:variant>
        <vt:lpwstr>http://romeo.elsevier.com/accessibility_checklist/</vt:lpwstr>
      </vt:variant>
      <vt:variant>
        <vt:lpwstr/>
      </vt:variant>
      <vt:variant>
        <vt:i4>4718688</vt:i4>
      </vt:variant>
      <vt:variant>
        <vt:i4>0</vt:i4>
      </vt:variant>
      <vt:variant>
        <vt:i4>0</vt:i4>
      </vt:variant>
      <vt:variant>
        <vt:i4>5</vt:i4>
      </vt:variant>
      <vt:variant>
        <vt:lpwstr>mailto:accessibility@elsevier.com?subject=Accessibility%20and%20ScienceDirect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Elsevier</dc:creator>
  <cp:keywords/>
  <cp:lastModifiedBy>Russell, Madison (ELS-HBE)</cp:lastModifiedBy>
  <cp:revision>202</cp:revision>
  <dcterms:created xsi:type="dcterms:W3CDTF">2023-12-11T17:08:00Z</dcterms:created>
  <dcterms:modified xsi:type="dcterms:W3CDTF">2024-01-11T15:20:00Z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