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FE5C4" w14:textId="77777777" w:rsidR="00F07665" w:rsidRDefault="00F07665" w:rsidP="00E645C8">
      <w:pPr>
        <w:pStyle w:val="Title"/>
      </w:pPr>
      <w:r>
        <w:t>VPAT Accessibility Conformance Report</w:t>
      </w:r>
    </w:p>
    <w:p w14:paraId="2D2E94D4" w14:textId="77777777" w:rsidR="00F07665" w:rsidRPr="00F25410" w:rsidRDefault="00F07665" w:rsidP="00F07665">
      <w:pPr>
        <w:jc w:val="center"/>
      </w:pPr>
      <w:r>
        <w:t>(Based on ITI VPAT</w:t>
      </w:r>
      <w:r w:rsidRPr="00F25410">
        <w:rPr>
          <w:vertAlign w:val="superscript"/>
        </w:rPr>
        <w:t>©</w:t>
      </w:r>
      <w:r>
        <w:t>)</w:t>
      </w:r>
    </w:p>
    <w:tbl>
      <w:tblPr>
        <w:tblpPr w:leftFromText="180" w:rightFromText="180" w:vertAnchor="text" w:horzAnchor="margin" w:tblpX="25" w:tblpY="77"/>
        <w:tblW w:w="5000"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69"/>
        <w:gridCol w:w="7731"/>
      </w:tblGrid>
      <w:tr w:rsidR="00CE3C7C" w:rsidRPr="00B52BD8" w14:paraId="5083C2F1" w14:textId="77777777" w:rsidTr="00C95CE9">
        <w:trPr>
          <w:trHeight w:val="309"/>
        </w:trPr>
        <w:tc>
          <w:tcPr>
            <w:tcW w:w="1421" w:type="pct"/>
            <w:shd w:val="clear" w:color="auto" w:fill="D9D9D9"/>
          </w:tcPr>
          <w:p w14:paraId="5083C2EF" w14:textId="63AAC566" w:rsidR="00CE3C7C" w:rsidRPr="00E648A7" w:rsidRDefault="00CE3C7C" w:rsidP="00C95CE9">
            <w:pPr>
              <w:rPr>
                <w:rStyle w:val="Strong"/>
                <w:b w:val="0"/>
              </w:rPr>
            </w:pPr>
            <w:r w:rsidRPr="00E648A7">
              <w:rPr>
                <w:rStyle w:val="Strong"/>
                <w:b w:val="0"/>
              </w:rPr>
              <w:t>Name of Product</w:t>
            </w:r>
          </w:p>
        </w:tc>
        <w:tc>
          <w:tcPr>
            <w:tcW w:w="3579" w:type="pct"/>
            <w:shd w:val="clear" w:color="auto" w:fill="auto"/>
          </w:tcPr>
          <w:p w14:paraId="5083C2F0" w14:textId="4DC64BAD" w:rsidR="00CE3C7C" w:rsidRPr="002B3A51" w:rsidRDefault="00A6422B" w:rsidP="00C95CE9">
            <w:pPr>
              <w:rPr>
                <w:rStyle w:val="Strong"/>
                <w:bCs w:val="0"/>
              </w:rPr>
            </w:pPr>
            <w:r>
              <w:rPr>
                <w:rStyle w:val="Strong"/>
                <w:bCs w:val="0"/>
              </w:rPr>
              <w:t>Clinical Skills</w:t>
            </w:r>
          </w:p>
        </w:tc>
      </w:tr>
      <w:tr w:rsidR="00CE3C7C" w:rsidRPr="00B52BD8" w14:paraId="05F0461F" w14:textId="77777777" w:rsidTr="00C95CE9">
        <w:trPr>
          <w:trHeight w:val="345"/>
        </w:trPr>
        <w:tc>
          <w:tcPr>
            <w:tcW w:w="1421" w:type="pct"/>
            <w:shd w:val="clear" w:color="auto" w:fill="D9D9D9"/>
          </w:tcPr>
          <w:p w14:paraId="6C484B0E" w14:textId="09FDFEAC" w:rsidR="00CE3C7C" w:rsidRPr="00E648A7" w:rsidRDefault="00CE3C7C" w:rsidP="00C95CE9">
            <w:pPr>
              <w:rPr>
                <w:rStyle w:val="Strong"/>
                <w:b w:val="0"/>
              </w:rPr>
            </w:pPr>
            <w:r w:rsidRPr="00E648A7">
              <w:rPr>
                <w:rStyle w:val="Strong"/>
                <w:b w:val="0"/>
              </w:rPr>
              <w:t>Date Last Updated</w:t>
            </w:r>
          </w:p>
        </w:tc>
        <w:tc>
          <w:tcPr>
            <w:tcW w:w="3579" w:type="pct"/>
            <w:shd w:val="clear" w:color="auto" w:fill="auto"/>
          </w:tcPr>
          <w:p w14:paraId="2C745511" w14:textId="6609EF47" w:rsidR="00CE3C7C" w:rsidRPr="004C78B8" w:rsidRDefault="00A6422B" w:rsidP="00C95CE9">
            <w:pPr>
              <w:rPr>
                <w:rStyle w:val="Strong"/>
                <w:b w:val="0"/>
              </w:rPr>
            </w:pPr>
            <w:r>
              <w:rPr>
                <w:rStyle w:val="Strong"/>
                <w:b w:val="0"/>
              </w:rPr>
              <w:t>F</w:t>
            </w:r>
            <w:r w:rsidRPr="006774DC">
              <w:rPr>
                <w:rStyle w:val="Strong"/>
                <w:b w:val="0"/>
                <w:bCs w:val="0"/>
              </w:rPr>
              <w:t>eb</w:t>
            </w:r>
            <w:r w:rsidRPr="00A6422B">
              <w:rPr>
                <w:rStyle w:val="Strong"/>
                <w:b w:val="0"/>
                <w:bCs w:val="0"/>
              </w:rPr>
              <w:t xml:space="preserve">ruary </w:t>
            </w:r>
            <w:r w:rsidR="00CE686B">
              <w:rPr>
                <w:rStyle w:val="Strong"/>
                <w:b w:val="0"/>
                <w:bCs w:val="0"/>
              </w:rPr>
              <w:t>1</w:t>
            </w:r>
            <w:r w:rsidR="00CE686B" w:rsidRPr="008C581B">
              <w:rPr>
                <w:rStyle w:val="Strong"/>
                <w:b w:val="0"/>
                <w:bCs w:val="0"/>
              </w:rPr>
              <w:t>3</w:t>
            </w:r>
            <w:r w:rsidR="00CE3C7C" w:rsidRPr="00A6422B">
              <w:rPr>
                <w:rStyle w:val="Strong"/>
                <w:b w:val="0"/>
                <w:bCs w:val="0"/>
              </w:rPr>
              <w:t>, 202</w:t>
            </w:r>
            <w:r w:rsidRPr="00A6422B">
              <w:rPr>
                <w:rStyle w:val="Strong"/>
                <w:b w:val="0"/>
                <w:bCs w:val="0"/>
              </w:rPr>
              <w:t>4</w:t>
            </w:r>
          </w:p>
        </w:tc>
      </w:tr>
      <w:tr w:rsidR="00CE3C7C" w:rsidRPr="00B52BD8" w14:paraId="5083C2F4" w14:textId="77777777" w:rsidTr="00C95CE9">
        <w:trPr>
          <w:trHeight w:val="345"/>
        </w:trPr>
        <w:tc>
          <w:tcPr>
            <w:tcW w:w="1421" w:type="pct"/>
            <w:shd w:val="clear" w:color="auto" w:fill="D9D9D9"/>
          </w:tcPr>
          <w:p w14:paraId="5083C2F2" w14:textId="2CDFAC83" w:rsidR="00CE3C7C" w:rsidRPr="00E648A7" w:rsidRDefault="00CE3C7C" w:rsidP="00C95CE9">
            <w:pPr>
              <w:rPr>
                <w:rStyle w:val="Strong"/>
                <w:b w:val="0"/>
              </w:rPr>
            </w:pPr>
            <w:r w:rsidRPr="00E648A7">
              <w:t>Completed by</w:t>
            </w:r>
          </w:p>
        </w:tc>
        <w:tc>
          <w:tcPr>
            <w:tcW w:w="3579" w:type="pct"/>
            <w:shd w:val="clear" w:color="auto" w:fill="auto"/>
          </w:tcPr>
          <w:p w14:paraId="5083C2F3" w14:textId="193DB69B" w:rsidR="00CE3C7C" w:rsidRPr="00E63238" w:rsidRDefault="002B3A51" w:rsidP="00C95CE9">
            <w:pPr>
              <w:rPr>
                <w:rStyle w:val="Strong"/>
                <w:b w:val="0"/>
              </w:rPr>
            </w:pPr>
            <w:r>
              <w:t>Nicholas Seow</w:t>
            </w:r>
            <w:r w:rsidR="00CE3C7C">
              <w:t xml:space="preserve"> (Digital Accessibility Te</w:t>
            </w:r>
            <w:r w:rsidR="002B64E8">
              <w:t>am</w:t>
            </w:r>
            <w:r w:rsidR="00CE3C7C">
              <w:t>)</w:t>
            </w:r>
          </w:p>
        </w:tc>
      </w:tr>
      <w:tr w:rsidR="00CE3C7C" w:rsidRPr="00B52BD8" w14:paraId="5083C2F7" w14:textId="77777777" w:rsidTr="00C95CE9">
        <w:trPr>
          <w:trHeight w:val="354"/>
        </w:trPr>
        <w:tc>
          <w:tcPr>
            <w:tcW w:w="1421" w:type="pct"/>
            <w:shd w:val="clear" w:color="auto" w:fill="D9D9D9"/>
          </w:tcPr>
          <w:p w14:paraId="5083C2F5" w14:textId="5167E5B5" w:rsidR="00CE3C7C" w:rsidRPr="00E648A7" w:rsidRDefault="005932A7" w:rsidP="00C95CE9">
            <w:pPr>
              <w:rPr>
                <w:rStyle w:val="Strong"/>
              </w:rPr>
            </w:pPr>
            <w:r>
              <w:rPr>
                <w:rStyle w:val="Strong"/>
                <w:b w:val="0"/>
                <w:bCs w:val="0"/>
              </w:rPr>
              <w:t>Applicable Standards/Guidelines</w:t>
            </w:r>
          </w:p>
        </w:tc>
        <w:tc>
          <w:tcPr>
            <w:tcW w:w="3579" w:type="pct"/>
            <w:shd w:val="clear" w:color="auto" w:fill="auto"/>
          </w:tcPr>
          <w:p w14:paraId="5083C2F6" w14:textId="27B91FB1" w:rsidR="00CE3C7C" w:rsidRPr="00EC16B9" w:rsidRDefault="00CE3C7C" w:rsidP="00C95CE9">
            <w:pPr>
              <w:rPr>
                <w:rStyle w:val="Strong"/>
              </w:rPr>
            </w:pPr>
            <w:r w:rsidRPr="00EC16B9">
              <w:t>This document rates</w:t>
            </w:r>
            <w:r>
              <w:t xml:space="preserve"> </w:t>
            </w:r>
            <w:r w:rsidR="00A6422B">
              <w:t>Clinical Skills</w:t>
            </w:r>
            <w:r w:rsidR="002B3A51">
              <w:t xml:space="preserve"> </w:t>
            </w:r>
            <w:r w:rsidRPr="00EC16B9">
              <w:t>according to the W3C WCAG 2.</w:t>
            </w:r>
            <w:r>
              <w:t>1</w:t>
            </w:r>
            <w:r w:rsidRPr="00EC16B9">
              <w:t xml:space="preserve"> A an</w:t>
            </w:r>
            <w:r>
              <w:t xml:space="preserve">d AA requirements. </w:t>
            </w:r>
          </w:p>
        </w:tc>
      </w:tr>
      <w:tr w:rsidR="009076E5" w:rsidRPr="00B52BD8" w14:paraId="5083C2FA" w14:textId="77777777" w:rsidTr="00574E49">
        <w:trPr>
          <w:trHeight w:val="15"/>
        </w:trPr>
        <w:tc>
          <w:tcPr>
            <w:tcW w:w="1421" w:type="pct"/>
            <w:shd w:val="clear" w:color="auto" w:fill="D9D9D9"/>
          </w:tcPr>
          <w:p w14:paraId="5083C2F8" w14:textId="73D8B8F1" w:rsidR="009076E5" w:rsidRPr="00E648A7" w:rsidRDefault="009076E5" w:rsidP="00C95CE9">
            <w:pPr>
              <w:rPr>
                <w:rStyle w:val="Strong"/>
                <w:b w:val="0"/>
              </w:rPr>
            </w:pPr>
            <w:r w:rsidRPr="00E648A7">
              <w:rPr>
                <w:rStyle w:val="Strong"/>
                <w:b w:val="0"/>
              </w:rPr>
              <w:t>Contact for More Information</w:t>
            </w:r>
          </w:p>
        </w:tc>
        <w:tc>
          <w:tcPr>
            <w:tcW w:w="3579" w:type="pct"/>
            <w:shd w:val="clear" w:color="auto" w:fill="auto"/>
          </w:tcPr>
          <w:p w14:paraId="5083C2F9" w14:textId="718BF5D5" w:rsidR="009076E5" w:rsidRPr="00E63238" w:rsidRDefault="007B4EAA" w:rsidP="00C95CE9">
            <w:pPr>
              <w:pStyle w:val="NormalWeb"/>
              <w:rPr>
                <w:rStyle w:val="Strong"/>
                <w:b w:val="0"/>
                <w:bCs w:val="0"/>
              </w:rPr>
            </w:pPr>
            <w:r>
              <w:rPr>
                <w:lang w:val="en-GB"/>
              </w:rPr>
              <w:t>Elsevier Digital Accessibility Team</w:t>
            </w:r>
            <w:r w:rsidR="009076E5" w:rsidRPr="00EC16B9">
              <w:br/>
            </w:r>
            <w:hyperlink r:id="rId8" w:history="1">
              <w:r w:rsidR="009076E5" w:rsidRPr="00EC16B9">
                <w:rPr>
                  <w:rStyle w:val="Hyperlink"/>
                </w:rPr>
                <w:t>accessibility@elsevier.com</w:t>
              </w:r>
            </w:hyperlink>
          </w:p>
        </w:tc>
      </w:tr>
      <w:tr w:rsidR="009076E5" w:rsidRPr="00B52BD8" w14:paraId="5083C2FD" w14:textId="77777777" w:rsidTr="00C95CE9">
        <w:trPr>
          <w:trHeight w:val="817"/>
        </w:trPr>
        <w:tc>
          <w:tcPr>
            <w:tcW w:w="1421" w:type="pct"/>
            <w:shd w:val="clear" w:color="auto" w:fill="D9D9D9"/>
          </w:tcPr>
          <w:p w14:paraId="5083C2FB" w14:textId="387AA83A" w:rsidR="009076E5" w:rsidRPr="00E648A7" w:rsidRDefault="009076E5" w:rsidP="00C95CE9">
            <w:pPr>
              <w:rPr>
                <w:rStyle w:val="Strong"/>
                <w:b w:val="0"/>
              </w:rPr>
            </w:pPr>
            <w:r w:rsidRPr="00E648A7">
              <w:rPr>
                <w:rStyle w:val="Strong"/>
                <w:b w:val="0"/>
              </w:rPr>
              <w:t>Testing Tools and Methods</w:t>
            </w:r>
          </w:p>
        </w:tc>
        <w:tc>
          <w:tcPr>
            <w:tcW w:w="3579" w:type="pct"/>
            <w:shd w:val="clear" w:color="auto" w:fill="auto"/>
          </w:tcPr>
          <w:p w14:paraId="54E85CD6" w14:textId="77777777" w:rsidR="00F02315" w:rsidRDefault="009076E5" w:rsidP="00A16EA8">
            <w:pPr>
              <w:pStyle w:val="ListParagraph"/>
              <w:numPr>
                <w:ilvl w:val="0"/>
                <w:numId w:val="7"/>
              </w:numPr>
              <w:rPr>
                <w:rStyle w:val="Strong"/>
                <w:b w:val="0"/>
              </w:rPr>
            </w:pPr>
            <w:r w:rsidRPr="00F02315">
              <w:rPr>
                <w:rStyle w:val="Strong"/>
                <w:b w:val="0"/>
              </w:rPr>
              <w:t>Hands-on keyboard operation</w:t>
            </w:r>
          </w:p>
          <w:p w14:paraId="14804275" w14:textId="512DAC4A" w:rsidR="00F02315" w:rsidRDefault="002B3A51" w:rsidP="00A16EA8">
            <w:pPr>
              <w:pStyle w:val="ListParagraph"/>
              <w:numPr>
                <w:ilvl w:val="0"/>
                <w:numId w:val="7"/>
              </w:numPr>
              <w:rPr>
                <w:rStyle w:val="Strong"/>
                <w:b w:val="0"/>
              </w:rPr>
            </w:pPr>
            <w:proofErr w:type="spellStart"/>
            <w:r w:rsidRPr="00F02315">
              <w:rPr>
                <w:rStyle w:val="Strong"/>
                <w:b w:val="0"/>
              </w:rPr>
              <w:t>DevTools</w:t>
            </w:r>
            <w:proofErr w:type="spellEnd"/>
            <w:r w:rsidR="009076E5" w:rsidRPr="00F02315">
              <w:rPr>
                <w:rStyle w:val="Strong"/>
                <w:b w:val="0"/>
              </w:rPr>
              <w:t>/Code inspection</w:t>
            </w:r>
          </w:p>
          <w:p w14:paraId="5717ADA3" w14:textId="7347B274" w:rsidR="00F02315" w:rsidRDefault="009076E5" w:rsidP="00A16EA8">
            <w:pPr>
              <w:pStyle w:val="ListParagraph"/>
              <w:numPr>
                <w:ilvl w:val="0"/>
                <w:numId w:val="7"/>
              </w:numPr>
              <w:rPr>
                <w:rStyle w:val="Strong"/>
                <w:b w:val="0"/>
              </w:rPr>
            </w:pPr>
            <w:r w:rsidRPr="00F02315">
              <w:rPr>
                <w:rStyle w:val="Strong"/>
                <w:b w:val="0"/>
              </w:rPr>
              <w:t xml:space="preserve">Mozilla Firefox </w:t>
            </w:r>
            <w:r w:rsidR="00492601" w:rsidRPr="00B86977">
              <w:rPr>
                <w:rStyle w:val="Strong"/>
                <w:b w:val="0"/>
              </w:rPr>
              <w:t>122</w:t>
            </w:r>
            <w:r w:rsidR="002B3A51" w:rsidRPr="00B86977">
              <w:rPr>
                <w:rStyle w:val="Strong"/>
                <w:b w:val="0"/>
              </w:rPr>
              <w:t xml:space="preserve"> </w:t>
            </w:r>
            <w:r w:rsidRPr="00B86977">
              <w:rPr>
                <w:rStyle w:val="Strong"/>
                <w:b w:val="0"/>
              </w:rPr>
              <w:t xml:space="preserve">and </w:t>
            </w:r>
            <w:r w:rsidR="002B3A51" w:rsidRPr="00B86977">
              <w:rPr>
                <w:rStyle w:val="Strong"/>
                <w:b w:val="0"/>
              </w:rPr>
              <w:t xml:space="preserve">Chrome </w:t>
            </w:r>
            <w:r w:rsidR="00ED15BA" w:rsidRPr="00B86977">
              <w:rPr>
                <w:rStyle w:val="Strong"/>
                <w:b w:val="0"/>
              </w:rPr>
              <w:t>121</w:t>
            </w:r>
            <w:r w:rsidRPr="00F02315">
              <w:rPr>
                <w:rStyle w:val="Strong"/>
                <w:b w:val="0"/>
              </w:rPr>
              <w:t xml:space="preserve"> on Windows </w:t>
            </w:r>
            <w:r w:rsidR="004A2FA6">
              <w:rPr>
                <w:rStyle w:val="Strong"/>
                <w:b w:val="0"/>
              </w:rPr>
              <w:t>11</w:t>
            </w:r>
            <w:r w:rsidR="002B3A51" w:rsidRPr="00F02315">
              <w:rPr>
                <w:rStyle w:val="Strong"/>
                <w:b w:val="0"/>
              </w:rPr>
              <w:t xml:space="preserve"> 2</w:t>
            </w:r>
            <w:r w:rsidR="00096695">
              <w:rPr>
                <w:rStyle w:val="Strong"/>
                <w:b w:val="0"/>
              </w:rPr>
              <w:t>2</w:t>
            </w:r>
            <w:r w:rsidR="002B3A51" w:rsidRPr="00F02315">
              <w:rPr>
                <w:rStyle w:val="Strong"/>
                <w:b w:val="0"/>
              </w:rPr>
              <w:t>H2</w:t>
            </w:r>
          </w:p>
          <w:p w14:paraId="4A3EC85F" w14:textId="1B317085" w:rsidR="002B3A51" w:rsidRPr="00F02315" w:rsidRDefault="009076E5" w:rsidP="00A16EA8">
            <w:pPr>
              <w:pStyle w:val="ListParagraph"/>
              <w:numPr>
                <w:ilvl w:val="0"/>
                <w:numId w:val="7"/>
              </w:numPr>
              <w:rPr>
                <w:rStyle w:val="Strong"/>
                <w:b w:val="0"/>
              </w:rPr>
            </w:pPr>
            <w:r w:rsidRPr="00F02315">
              <w:rPr>
                <w:rStyle w:val="Strong"/>
                <w:b w:val="0"/>
              </w:rPr>
              <w:t xml:space="preserve">NVDA screen reader </w:t>
            </w:r>
            <w:r w:rsidR="002B3A51" w:rsidRPr="00F02315">
              <w:rPr>
                <w:rStyle w:val="Strong"/>
                <w:b w:val="0"/>
              </w:rPr>
              <w:t>2023.</w:t>
            </w:r>
            <w:r w:rsidR="00B86977">
              <w:rPr>
                <w:rStyle w:val="Strong"/>
                <w:b w:val="0"/>
              </w:rPr>
              <w:t>3</w:t>
            </w:r>
          </w:p>
          <w:p w14:paraId="6053C328" w14:textId="6CBF443A" w:rsidR="009076E5" w:rsidRPr="00F02315" w:rsidRDefault="009076E5" w:rsidP="00A16EA8">
            <w:pPr>
              <w:pStyle w:val="ListParagraph"/>
              <w:numPr>
                <w:ilvl w:val="0"/>
                <w:numId w:val="7"/>
              </w:numPr>
              <w:rPr>
                <w:rStyle w:val="Strong"/>
                <w:b w:val="0"/>
              </w:rPr>
            </w:pPr>
            <w:r w:rsidRPr="00F02315">
              <w:rPr>
                <w:rStyle w:val="Strong"/>
                <w:b w:val="0"/>
              </w:rPr>
              <w:t>W</w:t>
            </w:r>
            <w:r w:rsidR="00F02315">
              <w:rPr>
                <w:rStyle w:val="Strong"/>
                <w:b w:val="0"/>
              </w:rPr>
              <w:t>AVE Browser</w:t>
            </w:r>
            <w:r w:rsidRPr="00F02315">
              <w:rPr>
                <w:rStyle w:val="Strong"/>
                <w:b w:val="0"/>
              </w:rPr>
              <w:t xml:space="preserve"> Extension</w:t>
            </w:r>
          </w:p>
          <w:p w14:paraId="18C88929" w14:textId="77777777" w:rsidR="00F02315" w:rsidRPr="00F02315" w:rsidRDefault="009076E5" w:rsidP="00A16EA8">
            <w:pPr>
              <w:pStyle w:val="ListParagraph"/>
              <w:numPr>
                <w:ilvl w:val="0"/>
                <w:numId w:val="7"/>
              </w:numPr>
              <w:rPr>
                <w:rStyle w:val="Strong"/>
                <w:b w:val="0"/>
                <w:bCs w:val="0"/>
              </w:rPr>
            </w:pPr>
            <w:r w:rsidRPr="00F02315">
              <w:rPr>
                <w:rStyle w:val="Strong"/>
                <w:b w:val="0"/>
              </w:rPr>
              <w:t>Color Contrast Analyzer</w:t>
            </w:r>
          </w:p>
          <w:p w14:paraId="2C8C6E3D" w14:textId="1F782730" w:rsidR="00F02315" w:rsidRPr="00F02315" w:rsidRDefault="001954A6" w:rsidP="00A16EA8">
            <w:pPr>
              <w:pStyle w:val="ListParagraph"/>
              <w:numPr>
                <w:ilvl w:val="0"/>
                <w:numId w:val="7"/>
              </w:numPr>
              <w:rPr>
                <w:rStyle w:val="Strong"/>
                <w:b w:val="0"/>
                <w:bCs w:val="0"/>
              </w:rPr>
            </w:pPr>
            <w:hyperlink r:id="rId9" w:history="1">
              <w:r w:rsidR="00F02315" w:rsidRPr="00F02315">
                <w:rPr>
                  <w:rStyle w:val="Hyperlink"/>
                </w:rPr>
                <w:t>W3C Web Accessibility Initiative (WAI) Pages</w:t>
              </w:r>
            </w:hyperlink>
          </w:p>
          <w:p w14:paraId="5083C2FC" w14:textId="2858FDCD" w:rsidR="009076E5" w:rsidRPr="00F02315" w:rsidRDefault="001954A6" w:rsidP="00A16EA8">
            <w:pPr>
              <w:pStyle w:val="ListParagraph"/>
              <w:numPr>
                <w:ilvl w:val="0"/>
                <w:numId w:val="7"/>
              </w:numPr>
              <w:rPr>
                <w:rStyle w:val="Strong"/>
                <w:b w:val="0"/>
                <w:bCs w:val="0"/>
              </w:rPr>
            </w:pPr>
            <w:hyperlink r:id="rId10" w:history="1">
              <w:r w:rsidR="009076E5" w:rsidRPr="00F02315">
                <w:rPr>
                  <w:rStyle w:val="Hyperlink"/>
                </w:rPr>
                <w:t>Elsevier Accessibility Checklist</w:t>
              </w:r>
            </w:hyperlink>
          </w:p>
        </w:tc>
      </w:tr>
      <w:tr w:rsidR="00CE3C7C" w:rsidRPr="00B52BD8" w14:paraId="5083C305" w14:textId="77777777" w:rsidTr="00C95CE9">
        <w:trPr>
          <w:trHeight w:val="576"/>
        </w:trPr>
        <w:tc>
          <w:tcPr>
            <w:tcW w:w="1421" w:type="pct"/>
            <w:shd w:val="clear" w:color="auto" w:fill="D9D9D9"/>
          </w:tcPr>
          <w:p w14:paraId="5083C301" w14:textId="28437DFF" w:rsidR="00CE3C7C" w:rsidRPr="00E648A7" w:rsidRDefault="00CE3C7C" w:rsidP="00C95CE9">
            <w:pPr>
              <w:rPr>
                <w:rStyle w:val="Strong"/>
                <w:b w:val="0"/>
              </w:rPr>
            </w:pPr>
            <w:r w:rsidRPr="00E648A7">
              <w:rPr>
                <w:rStyle w:val="Strong"/>
                <w:b w:val="0"/>
              </w:rPr>
              <w:t>Document Sections</w:t>
            </w:r>
          </w:p>
        </w:tc>
        <w:tc>
          <w:tcPr>
            <w:tcW w:w="3579" w:type="pct"/>
            <w:shd w:val="clear" w:color="auto" w:fill="auto"/>
          </w:tcPr>
          <w:p w14:paraId="42246815" w14:textId="174E40CE" w:rsidR="00CE3C7C" w:rsidRPr="00EC16B9" w:rsidRDefault="00951914" w:rsidP="00C95CE9">
            <w:r>
              <w:t xml:space="preserve">This review document </w:t>
            </w:r>
            <w:r w:rsidR="00013C71">
              <w:t>encompasses</w:t>
            </w:r>
            <w:r w:rsidR="00CE3C7C">
              <w:t xml:space="preserve"> all WCAG 2</w:t>
            </w:r>
            <w:r w:rsidR="008E6EC7">
              <w:t>.1</w:t>
            </w:r>
            <w:r w:rsidR="00CE3C7C">
              <w:t xml:space="preserve"> A and AA checkpoints</w:t>
            </w:r>
            <w:r w:rsidR="00657F92">
              <w:t xml:space="preserve">, </w:t>
            </w:r>
            <w:r w:rsidR="00CE3C7C" w:rsidRPr="00EC16B9">
              <w:t xml:space="preserve">organized into </w:t>
            </w:r>
            <w:r w:rsidR="00182319">
              <w:t>7</w:t>
            </w:r>
            <w:r w:rsidR="00CE3C7C" w:rsidRPr="00EC16B9">
              <w:t xml:space="preserve"> </w:t>
            </w:r>
            <w:r w:rsidR="00013C71">
              <w:t xml:space="preserve">logical </w:t>
            </w:r>
            <w:r w:rsidR="00CE3C7C" w:rsidRPr="00EC16B9">
              <w:t xml:space="preserve">sections:  </w:t>
            </w:r>
          </w:p>
          <w:p w14:paraId="09B9C0E1" w14:textId="0FCF9ABF" w:rsidR="00CE3C7C" w:rsidRPr="00EC16B9" w:rsidRDefault="00CE3C7C" w:rsidP="00A16EA8">
            <w:pPr>
              <w:numPr>
                <w:ilvl w:val="0"/>
                <w:numId w:val="1"/>
              </w:numPr>
            </w:pPr>
            <w:r w:rsidRPr="00657F92">
              <w:t>Visuals</w:t>
            </w:r>
          </w:p>
          <w:p w14:paraId="362923A6" w14:textId="301463B3" w:rsidR="00CE3C7C" w:rsidRPr="00EC16B9" w:rsidRDefault="00CE3C7C" w:rsidP="00A16EA8">
            <w:pPr>
              <w:numPr>
                <w:ilvl w:val="0"/>
                <w:numId w:val="1"/>
              </w:numPr>
            </w:pPr>
            <w:r w:rsidRPr="00657F92">
              <w:t>Keyboard</w:t>
            </w:r>
          </w:p>
          <w:p w14:paraId="63495BB6" w14:textId="04EADC53" w:rsidR="00CE3C7C" w:rsidRPr="00EC16B9" w:rsidRDefault="00CE3C7C" w:rsidP="00A16EA8">
            <w:pPr>
              <w:numPr>
                <w:ilvl w:val="0"/>
                <w:numId w:val="1"/>
              </w:numPr>
            </w:pPr>
            <w:r w:rsidRPr="00657F92">
              <w:t>Headings and Structure</w:t>
            </w:r>
          </w:p>
          <w:p w14:paraId="10504F1B" w14:textId="15E0876B" w:rsidR="00CE3C7C" w:rsidRPr="00EC16B9" w:rsidRDefault="00CE3C7C" w:rsidP="00A16EA8">
            <w:pPr>
              <w:numPr>
                <w:ilvl w:val="0"/>
                <w:numId w:val="1"/>
              </w:numPr>
            </w:pPr>
            <w:r w:rsidRPr="00657F92">
              <w:t>Labeling</w:t>
            </w:r>
          </w:p>
          <w:p w14:paraId="2D0B2CEC" w14:textId="64056061" w:rsidR="008A0D4C" w:rsidRDefault="00CE3C7C" w:rsidP="00A16EA8">
            <w:pPr>
              <w:numPr>
                <w:ilvl w:val="0"/>
                <w:numId w:val="1"/>
              </w:numPr>
            </w:pPr>
            <w:r w:rsidRPr="00657F92">
              <w:t>Multimedia</w:t>
            </w:r>
          </w:p>
          <w:p w14:paraId="65E7542E" w14:textId="27C9C58A" w:rsidR="004A50A9" w:rsidRDefault="00CE3C7C" w:rsidP="00A16EA8">
            <w:pPr>
              <w:numPr>
                <w:ilvl w:val="0"/>
                <w:numId w:val="1"/>
              </w:numPr>
            </w:pPr>
            <w:r w:rsidRPr="00657F92">
              <w:t>Usability</w:t>
            </w:r>
          </w:p>
          <w:p w14:paraId="5083C304" w14:textId="084F47C4" w:rsidR="004A50A9" w:rsidRPr="004A50A9" w:rsidRDefault="00182319" w:rsidP="00A16EA8">
            <w:pPr>
              <w:numPr>
                <w:ilvl w:val="0"/>
                <w:numId w:val="1"/>
              </w:numPr>
              <w:rPr>
                <w:rStyle w:val="Strong"/>
                <w:b w:val="0"/>
                <w:bCs w:val="0"/>
              </w:rPr>
            </w:pPr>
            <w:r w:rsidRPr="00657F92">
              <w:t>Mobile User Experience</w:t>
            </w:r>
          </w:p>
        </w:tc>
      </w:tr>
      <w:tr w:rsidR="00CE3C7C" w:rsidRPr="00B52BD8" w14:paraId="5083C30E" w14:textId="77777777" w:rsidTr="00C95CE9">
        <w:trPr>
          <w:trHeight w:val="367"/>
        </w:trPr>
        <w:tc>
          <w:tcPr>
            <w:tcW w:w="1421" w:type="pct"/>
            <w:shd w:val="clear" w:color="auto" w:fill="D9D9D9"/>
          </w:tcPr>
          <w:p w14:paraId="5083C306" w14:textId="215DE0D6" w:rsidR="00CE3C7C" w:rsidRPr="00263178" w:rsidRDefault="00CE3C7C" w:rsidP="00C95CE9">
            <w:pPr>
              <w:rPr>
                <w:rStyle w:val="Strong"/>
                <w:b w:val="0"/>
              </w:rPr>
            </w:pPr>
            <w:r w:rsidRPr="00263178">
              <w:rPr>
                <w:rStyle w:val="Strong"/>
                <w:b w:val="0"/>
              </w:rPr>
              <w:t>Pages Covered</w:t>
            </w:r>
          </w:p>
        </w:tc>
        <w:tc>
          <w:tcPr>
            <w:tcW w:w="3579" w:type="pct"/>
            <w:shd w:val="clear" w:color="auto" w:fill="auto"/>
          </w:tcPr>
          <w:p w14:paraId="43BE7E1B" w14:textId="77777777" w:rsidR="00263178" w:rsidRPr="00263178" w:rsidRDefault="00CE443C" w:rsidP="00A1779A">
            <w:pPr>
              <w:pStyle w:val="ListParagraph"/>
              <w:numPr>
                <w:ilvl w:val="0"/>
                <w:numId w:val="20"/>
              </w:numPr>
              <w:rPr>
                <w:b/>
                <w:bCs/>
              </w:rPr>
            </w:pPr>
            <w:r w:rsidRPr="00263178">
              <w:rPr>
                <w:b/>
                <w:bCs/>
              </w:rPr>
              <w:t>Point of Care</w:t>
            </w:r>
            <w:r w:rsidR="00F81A40" w:rsidRPr="00263178">
              <w:rPr>
                <w:b/>
                <w:bCs/>
              </w:rPr>
              <w:t>:</w:t>
            </w:r>
            <w:r w:rsidR="0052513E" w:rsidRPr="00263178">
              <w:t xml:space="preserve"> </w:t>
            </w:r>
            <w:r w:rsidR="007F414D" w:rsidRPr="00263178">
              <w:t xml:space="preserve">Landing page, Browse, Search, </w:t>
            </w:r>
            <w:r w:rsidR="00263178" w:rsidRPr="00263178">
              <w:t>Patient Education, Skills</w:t>
            </w:r>
          </w:p>
          <w:p w14:paraId="2B011C61" w14:textId="002C6F82" w:rsidR="00263178" w:rsidRPr="00263178" w:rsidRDefault="00E7793D" w:rsidP="00A1779A">
            <w:pPr>
              <w:pStyle w:val="ListParagraph"/>
              <w:numPr>
                <w:ilvl w:val="0"/>
                <w:numId w:val="20"/>
              </w:numPr>
              <w:rPr>
                <w:b/>
                <w:bCs/>
              </w:rPr>
            </w:pPr>
            <w:r w:rsidRPr="00263178">
              <w:rPr>
                <w:b/>
                <w:bCs/>
              </w:rPr>
              <w:t>Competency:</w:t>
            </w:r>
            <w:r w:rsidRPr="00263178">
              <w:t xml:space="preserve"> Skills</w:t>
            </w:r>
          </w:p>
          <w:p w14:paraId="5083C30D" w14:textId="7D907C65" w:rsidR="00B10B1B" w:rsidRPr="00263178" w:rsidRDefault="00F81A40" w:rsidP="00263178">
            <w:pPr>
              <w:pStyle w:val="ListParagraph"/>
              <w:numPr>
                <w:ilvl w:val="0"/>
                <w:numId w:val="20"/>
              </w:numPr>
              <w:rPr>
                <w:b/>
                <w:bCs/>
              </w:rPr>
            </w:pPr>
            <w:r w:rsidRPr="00263178">
              <w:rPr>
                <w:b/>
                <w:bCs/>
              </w:rPr>
              <w:t>Admin</w:t>
            </w:r>
            <w:r w:rsidR="003B5F52" w:rsidRPr="00263178">
              <w:rPr>
                <w:b/>
                <w:bCs/>
              </w:rPr>
              <w:t>:</w:t>
            </w:r>
            <w:r w:rsidR="00227218" w:rsidRPr="00263178">
              <w:rPr>
                <w:b/>
                <w:bCs/>
              </w:rPr>
              <w:t xml:space="preserve"> </w:t>
            </w:r>
            <w:r w:rsidR="00227218" w:rsidRPr="00263178">
              <w:t xml:space="preserve">Skills Search, Skills Management pages, Manage Custom Content, </w:t>
            </w:r>
            <w:r w:rsidR="00A014B3" w:rsidRPr="00263178">
              <w:t>Edit Skills Content, View Checklist, Grade Checklist</w:t>
            </w:r>
            <w:r w:rsidR="00E86209" w:rsidRPr="00263178">
              <w:t xml:space="preserve"> </w:t>
            </w:r>
          </w:p>
        </w:tc>
      </w:tr>
      <w:tr w:rsidR="004D6D31" w:rsidRPr="00B52BD8" w14:paraId="5083C311" w14:textId="77777777" w:rsidTr="00C95CE9">
        <w:trPr>
          <w:trHeight w:val="367"/>
        </w:trPr>
        <w:tc>
          <w:tcPr>
            <w:tcW w:w="1421" w:type="pct"/>
            <w:tcBorders>
              <w:bottom w:val="single" w:sz="4" w:space="0" w:color="auto"/>
            </w:tcBorders>
            <w:shd w:val="clear" w:color="auto" w:fill="D9D9D9"/>
          </w:tcPr>
          <w:p w14:paraId="5083C30F" w14:textId="60C27B16" w:rsidR="004D6D31" w:rsidRPr="00E648A7" w:rsidRDefault="004D6D31" w:rsidP="00C95CE9">
            <w:pPr>
              <w:rPr>
                <w:rStyle w:val="Strong"/>
                <w:b w:val="0"/>
              </w:rPr>
            </w:pPr>
            <w:r>
              <w:rPr>
                <w:rStyle w:val="Strong"/>
                <w:b w:val="0"/>
              </w:rPr>
              <w:t>Terms</w:t>
            </w:r>
          </w:p>
        </w:tc>
        <w:tc>
          <w:tcPr>
            <w:tcW w:w="3579" w:type="pct"/>
            <w:tcBorders>
              <w:bottom w:val="single" w:sz="4" w:space="0" w:color="auto"/>
            </w:tcBorders>
            <w:shd w:val="clear" w:color="auto" w:fill="auto"/>
          </w:tcPr>
          <w:p w14:paraId="2CB58B41" w14:textId="77777777" w:rsidR="004D6D31" w:rsidRDefault="004D6D31" w:rsidP="00A16EA8">
            <w:pPr>
              <w:pStyle w:val="NormalWeb"/>
              <w:numPr>
                <w:ilvl w:val="0"/>
                <w:numId w:val="6"/>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4BABFBA1" w14:textId="77777777" w:rsidR="004D6D31" w:rsidRDefault="004D6D31" w:rsidP="00A16EA8">
            <w:pPr>
              <w:pStyle w:val="NormalWeb"/>
              <w:numPr>
                <w:ilvl w:val="0"/>
                <w:numId w:val="6"/>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5BF7D5F" w14:textId="77777777" w:rsidR="00FA79B7" w:rsidRDefault="004D6D31" w:rsidP="00A16EA8">
            <w:pPr>
              <w:pStyle w:val="NormalWeb"/>
              <w:numPr>
                <w:ilvl w:val="0"/>
                <w:numId w:val="6"/>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5083C310" w14:textId="51F66CF9" w:rsidR="004D6D31" w:rsidRPr="00FA79B7" w:rsidRDefault="004D6D31" w:rsidP="00A16EA8">
            <w:pPr>
              <w:pStyle w:val="NormalWeb"/>
              <w:numPr>
                <w:ilvl w:val="0"/>
                <w:numId w:val="6"/>
              </w:numPr>
              <w:spacing w:before="0" w:beforeAutospacing="0" w:after="0" w:afterAutospacing="0"/>
              <w:rPr>
                <w:rStyle w:val="Strong"/>
                <w:b w:val="0"/>
                <w:bCs w:val="0"/>
              </w:rPr>
            </w:pPr>
            <w:r>
              <w:rPr>
                <w:rStyle w:val="Strong"/>
              </w:rPr>
              <w:t>Supports (N/A):</w:t>
            </w:r>
            <w:r w:rsidRPr="00FA79B7">
              <w:rPr>
                <w:rStyle w:val="Strong"/>
                <w:b w:val="0"/>
                <w:bCs w:val="0"/>
              </w:rPr>
              <w:t xml:space="preserve"> According to W3C on conformance, "</w:t>
            </w:r>
            <w:r w:rsidRPr="00FA79B7">
              <w:rPr>
                <w:rStyle w:val="Strong"/>
                <w:b w:val="0"/>
              </w:rPr>
              <w:t>If there is no content to which a success criterion applies, the success criterion is satisfied."</w:t>
            </w:r>
          </w:p>
        </w:tc>
      </w:tr>
      <w:tr w:rsidR="004D6D31" w:rsidRPr="00B52BD8" w14:paraId="5083C314" w14:textId="77777777" w:rsidTr="00C95CE9">
        <w:trPr>
          <w:trHeight w:val="367"/>
        </w:trPr>
        <w:tc>
          <w:tcPr>
            <w:tcW w:w="1421" w:type="pct"/>
            <w:tcBorders>
              <w:bottom w:val="single" w:sz="4" w:space="0" w:color="auto"/>
            </w:tcBorders>
            <w:shd w:val="clear" w:color="auto" w:fill="D9D9D9"/>
          </w:tcPr>
          <w:p w14:paraId="5083C312" w14:textId="486E214D" w:rsidR="004D6D31" w:rsidRPr="00E648A7" w:rsidRDefault="004D6D31" w:rsidP="00C95CE9">
            <w:pPr>
              <w:rPr>
                <w:rStyle w:val="Strong"/>
                <w:b w:val="0"/>
              </w:rPr>
            </w:pPr>
            <w:r>
              <w:rPr>
                <w:rStyle w:val="Strong"/>
                <w:b w:val="0"/>
              </w:rPr>
              <w:t>Notes/Terminology</w:t>
            </w:r>
          </w:p>
        </w:tc>
        <w:tc>
          <w:tcPr>
            <w:tcW w:w="3579" w:type="pct"/>
            <w:tcBorders>
              <w:bottom w:val="single" w:sz="4" w:space="0" w:color="auto"/>
            </w:tcBorders>
            <w:shd w:val="clear" w:color="auto" w:fill="auto"/>
          </w:tcPr>
          <w:p w14:paraId="790154B5" w14:textId="66055B2A" w:rsidR="00203A7B" w:rsidRDefault="004D6D31" w:rsidP="00375B73">
            <w:pPr>
              <w:pStyle w:val="NormalWeb"/>
              <w:numPr>
                <w:ilvl w:val="0"/>
                <w:numId w:val="8"/>
              </w:numPr>
              <w:rPr>
                <w:rStyle w:val="Strong"/>
                <w:b w:val="0"/>
              </w:rPr>
            </w:pPr>
            <w:r>
              <w:rPr>
                <w:rStyle w:val="Strong"/>
                <w:b w:val="0"/>
              </w:rPr>
              <w:t>“AT”</w:t>
            </w:r>
            <w:r w:rsidR="00BC139B">
              <w:rPr>
                <w:rStyle w:val="Strong"/>
                <w:b w:val="0"/>
              </w:rPr>
              <w:t xml:space="preserve">: </w:t>
            </w:r>
            <w:r>
              <w:rPr>
                <w:rStyle w:val="Strong"/>
                <w:b w:val="0"/>
              </w:rPr>
              <w:t>Assistive Technology such as screen readers, voice input, etc.</w:t>
            </w:r>
          </w:p>
          <w:p w14:paraId="5083C313" w14:textId="6282BEBC" w:rsidR="00DB6E6D" w:rsidRPr="00685899" w:rsidRDefault="00DB6E6D" w:rsidP="00375B73">
            <w:pPr>
              <w:pStyle w:val="NormalWeb"/>
              <w:numPr>
                <w:ilvl w:val="0"/>
                <w:numId w:val="8"/>
              </w:numPr>
              <w:rPr>
                <w:rStyle w:val="Strong"/>
                <w:b w:val="0"/>
              </w:rPr>
            </w:pPr>
            <w:r w:rsidRPr="00685899">
              <w:rPr>
                <w:rStyle w:val="Strong"/>
                <w:b w:val="0"/>
              </w:rPr>
              <w:t>Point of Care, Competency, and Admin</w:t>
            </w:r>
            <w:r w:rsidR="00685899" w:rsidRPr="00685899">
              <w:rPr>
                <w:rStyle w:val="Strong"/>
                <w:b w:val="0"/>
              </w:rPr>
              <w:t xml:space="preserve"> </w:t>
            </w:r>
            <w:r w:rsidR="00685899">
              <w:rPr>
                <w:rStyle w:val="Strong"/>
                <w:b w:val="0"/>
              </w:rPr>
              <w:t>are</w:t>
            </w:r>
            <w:r w:rsidR="00D57CD3">
              <w:rPr>
                <w:rStyle w:val="Strong"/>
                <w:b w:val="0"/>
              </w:rPr>
              <w:t xml:space="preserve"> </w:t>
            </w:r>
            <w:r w:rsidR="00781080">
              <w:rPr>
                <w:rStyle w:val="Strong"/>
                <w:b w:val="0"/>
              </w:rPr>
              <w:t>d</w:t>
            </w:r>
            <w:r w:rsidR="00781080" w:rsidRPr="00781080">
              <w:rPr>
                <w:rStyle w:val="Strong"/>
                <w:b w:val="0"/>
                <w:bCs w:val="0"/>
              </w:rPr>
              <w:t>ifferent</w:t>
            </w:r>
            <w:r w:rsidR="00633562">
              <w:rPr>
                <w:rStyle w:val="Strong"/>
                <w:b w:val="0"/>
              </w:rPr>
              <w:t xml:space="preserve"> </w:t>
            </w:r>
            <w:r w:rsidR="00685899">
              <w:rPr>
                <w:rStyle w:val="Strong"/>
                <w:b w:val="0"/>
              </w:rPr>
              <w:t>contexts of</w:t>
            </w:r>
            <w:r w:rsidR="0028567F">
              <w:rPr>
                <w:rStyle w:val="Strong"/>
                <w:b w:val="0"/>
              </w:rPr>
              <w:t xml:space="preserve"> </w:t>
            </w:r>
            <w:r w:rsidR="0028567F">
              <w:rPr>
                <w:rStyle w:val="Strong"/>
                <w:b w:val="0"/>
              </w:rPr>
              <w:t>Clinical Skills</w:t>
            </w:r>
            <w:r w:rsidR="00907642">
              <w:rPr>
                <w:rStyle w:val="Strong"/>
                <w:b w:val="0"/>
              </w:rPr>
              <w:t xml:space="preserve">, distinguished </w:t>
            </w:r>
            <w:r w:rsidR="00D57CD3">
              <w:rPr>
                <w:rStyle w:val="Strong"/>
                <w:b w:val="0"/>
              </w:rPr>
              <w:t>via</w:t>
            </w:r>
            <w:r w:rsidR="00907642">
              <w:rPr>
                <w:rStyle w:val="Strong"/>
                <w:b w:val="0"/>
              </w:rPr>
              <w:t xml:space="preserve"> user role and/or content delivery platform</w:t>
            </w:r>
            <w:r w:rsidR="00DD5283">
              <w:rPr>
                <w:rStyle w:val="Strong"/>
                <w:b w:val="0"/>
              </w:rPr>
              <w:t>.</w:t>
            </w:r>
          </w:p>
        </w:tc>
      </w:tr>
    </w:tbl>
    <w:p w14:paraId="482D7431" w14:textId="77777777" w:rsidR="005B56D7" w:rsidRDefault="005B56D7" w:rsidP="00556AB9"/>
    <w:p w14:paraId="547CE405" w14:textId="1D863EDE" w:rsidR="005B56D7" w:rsidRPr="005B56D7" w:rsidRDefault="005B56D7" w:rsidP="00955188">
      <w:pPr>
        <w:pStyle w:val="Heading2"/>
      </w:pPr>
      <w:r>
        <w:br w:type="page"/>
      </w:r>
      <w:r w:rsidR="00955188">
        <w:lastRenderedPageBreak/>
        <w:t>C</w:t>
      </w:r>
      <w:r w:rsidRPr="005B56D7">
        <w:t>onformance Summary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148E2607" w:rsidR="00DF7D55" w:rsidRPr="00556AB9" w:rsidRDefault="00D4354C" w:rsidP="00DF7D55">
            <w:pPr>
              <w:rPr>
                <w:rFonts w:eastAsia="Times New Roman" w:cs="Calibri"/>
                <w:b/>
                <w:bCs/>
              </w:rPr>
            </w:pPr>
            <w:r>
              <w:rPr>
                <w:rFonts w:eastAsia="Times New Roman" w:cs="Calibri"/>
                <w:b/>
                <w:bCs/>
              </w:rPr>
              <w:t>WCAG 2.</w:t>
            </w:r>
            <w:r w:rsidR="008A0D4C">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027F795D" w:rsidR="00DF7D55" w:rsidRPr="00556AB9" w:rsidRDefault="00DF7D55" w:rsidP="00E106CB">
            <w:pPr>
              <w:rPr>
                <w:rFonts w:eastAsia="Times New Roman" w:cs="Calibri"/>
                <w:b/>
                <w:bCs/>
              </w:rPr>
            </w:pPr>
            <w:r w:rsidRPr="00556AB9">
              <w:rPr>
                <w:rFonts w:eastAsia="Times New Roman" w:cs="Calibri"/>
                <w:b/>
                <w:bCs/>
              </w:rPr>
              <w:t>Evaluation</w:t>
            </w:r>
          </w:p>
        </w:tc>
      </w:tr>
      <w:tr w:rsidR="001D3EBD" w:rsidRPr="00556AB9" w14:paraId="5083C31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B" w14:textId="7B9D6512" w:rsidR="001D3EBD" w:rsidRPr="00556AB9" w:rsidRDefault="001D3EBD" w:rsidP="001D3EBD">
            <w:pPr>
              <w:rPr>
                <w:rFonts w:eastAsia="Times New Roman" w:cs="Calibri"/>
              </w:rPr>
            </w:pPr>
            <w:r w:rsidRPr="00556AB9">
              <w:rPr>
                <w:rFonts w:eastAsia="Times New Roman" w:cs="Calibri"/>
              </w:rPr>
              <w:t>1.1.1: 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C" w14:textId="61B8FE68"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1D" w14:textId="7EE32D78" w:rsidR="001D3EBD" w:rsidRPr="00556AB9" w:rsidRDefault="001D3EBD" w:rsidP="001D3EBD">
            <w:pPr>
              <w:rPr>
                <w:rFonts w:eastAsia="Times New Roman" w:cs="Calibri"/>
              </w:rPr>
            </w:pPr>
            <w:r>
              <w:rPr>
                <w:rFonts w:eastAsia="Times New Roman" w:cs="Calibri"/>
              </w:rPr>
              <w:t>Partially supports</w:t>
            </w:r>
          </w:p>
        </w:tc>
      </w:tr>
      <w:tr w:rsidR="001E31CD" w:rsidRPr="00556AB9" w14:paraId="5083C322" w14:textId="77777777" w:rsidTr="003B42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1F" w14:textId="7BBE76FC" w:rsidR="001E31CD" w:rsidRPr="00556AB9" w:rsidRDefault="001E31CD" w:rsidP="001E31CD">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0" w14:textId="56D301DF" w:rsidR="001E31CD" w:rsidRPr="00556AB9" w:rsidRDefault="001E31CD" w:rsidP="001E31C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1" w14:textId="1C386FBC" w:rsidR="001E31CD" w:rsidRPr="00556AB9" w:rsidRDefault="001E31CD" w:rsidP="001E31CD">
            <w:pPr>
              <w:rPr>
                <w:rFonts w:eastAsia="Times New Roman" w:cs="Calibri"/>
              </w:rPr>
            </w:pPr>
            <w:r w:rsidRPr="00670124">
              <w:rPr>
                <w:rFonts w:eastAsia="Times New Roman" w:cs="Calibri"/>
              </w:rPr>
              <w:t>Supports (N/A)</w:t>
            </w:r>
          </w:p>
        </w:tc>
      </w:tr>
      <w:tr w:rsidR="001E31CD" w:rsidRPr="00556AB9" w14:paraId="5083C326" w14:textId="77777777" w:rsidTr="003C520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23" w14:textId="033F0D87" w:rsidR="001E31CD" w:rsidRPr="00556AB9" w:rsidRDefault="001E31CD" w:rsidP="001E31CD">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24" w14:textId="230D0772" w:rsidR="001E31CD" w:rsidRPr="00556AB9" w:rsidRDefault="001E31CD" w:rsidP="001E31C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25" w14:textId="202C4BCE" w:rsidR="001E31CD" w:rsidRPr="00556AB9" w:rsidRDefault="003C5209" w:rsidP="001E31CD">
            <w:pPr>
              <w:rPr>
                <w:rFonts w:eastAsia="Times New Roman" w:cs="Calibri"/>
              </w:rPr>
            </w:pPr>
            <w:r>
              <w:rPr>
                <w:rFonts w:eastAsia="Times New Roman" w:cs="Calibri"/>
              </w:rPr>
              <w:t>Partially supports</w:t>
            </w:r>
          </w:p>
        </w:tc>
      </w:tr>
      <w:tr w:rsidR="001E31CD" w:rsidRPr="00556AB9" w14:paraId="5083C32A" w14:textId="77777777" w:rsidTr="003C520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27" w14:textId="16C365F8" w:rsidR="001E31CD" w:rsidRPr="00556AB9" w:rsidRDefault="001E31CD" w:rsidP="001E31C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28" w14:textId="60879782" w:rsidR="001E31CD" w:rsidRPr="00556AB9" w:rsidRDefault="001E31CD" w:rsidP="001E31C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29" w14:textId="3CB42EBE" w:rsidR="001E31CD" w:rsidRPr="00556AB9" w:rsidRDefault="003C5209" w:rsidP="001E31CD">
            <w:pPr>
              <w:rPr>
                <w:rFonts w:eastAsia="Times New Roman" w:cs="Calibri"/>
              </w:rPr>
            </w:pPr>
            <w:r>
              <w:rPr>
                <w:rFonts w:eastAsia="Times New Roman" w:cs="Calibri"/>
              </w:rPr>
              <w:t>Partially supports</w:t>
            </w:r>
          </w:p>
        </w:tc>
      </w:tr>
      <w:tr w:rsidR="001E31CD" w:rsidRPr="00556AB9" w14:paraId="5083C32E" w14:textId="77777777" w:rsidTr="009F3CE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2B" w14:textId="65BEECB9" w:rsidR="001E31CD" w:rsidRPr="00556AB9" w:rsidRDefault="001E31CD" w:rsidP="001E31C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2C" w14:textId="6DA6C427"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2D" w14:textId="119E2619" w:rsidR="001E31CD" w:rsidRPr="00556AB9" w:rsidRDefault="001E31CD" w:rsidP="001E31CD">
            <w:pPr>
              <w:rPr>
                <w:rFonts w:eastAsia="Times New Roman" w:cs="Calibri"/>
              </w:rPr>
            </w:pPr>
            <w:r w:rsidRPr="00670124">
              <w:rPr>
                <w:rFonts w:eastAsia="Times New Roman" w:cs="Calibri"/>
              </w:rPr>
              <w:t>Supports (N/A)</w:t>
            </w:r>
          </w:p>
        </w:tc>
      </w:tr>
      <w:tr w:rsidR="001E31CD" w:rsidRPr="00556AB9" w14:paraId="5083C332" w14:textId="77777777" w:rsidTr="003C520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2F" w14:textId="1A12A3A7" w:rsidR="001E31CD" w:rsidRPr="00556AB9" w:rsidRDefault="001E31CD" w:rsidP="001E31C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0" w14:textId="6A19A193"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31" w14:textId="40DD3F40" w:rsidR="001E31CD" w:rsidRPr="00556AB9" w:rsidRDefault="003C5209" w:rsidP="001E31CD">
            <w:pPr>
              <w:rPr>
                <w:rFonts w:eastAsia="Times New Roman" w:cs="Calibri"/>
              </w:rPr>
            </w:pPr>
            <w:r>
              <w:rPr>
                <w:rFonts w:eastAsia="Times New Roman" w:cs="Calibri"/>
              </w:rPr>
              <w:t>Partially supports</w:t>
            </w:r>
          </w:p>
        </w:tc>
      </w:tr>
      <w:tr w:rsidR="001D3EBD" w:rsidRPr="00556AB9" w14:paraId="5083C33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3" w14:textId="27C75FD4" w:rsidR="001D3EBD" w:rsidRPr="00556AB9" w:rsidRDefault="001D3EBD" w:rsidP="001D3EBD">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4" w14:textId="66500E11"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35" w14:textId="1CC0772F" w:rsidR="001D3EBD" w:rsidRPr="00556AB9" w:rsidRDefault="001D3EBD" w:rsidP="001D3EBD">
            <w:pPr>
              <w:rPr>
                <w:rFonts w:eastAsia="Times New Roman" w:cs="Calibri"/>
              </w:rPr>
            </w:pPr>
            <w:r>
              <w:rPr>
                <w:rFonts w:eastAsia="Times New Roman" w:cs="Calibri"/>
              </w:rPr>
              <w:t>Partially supports</w:t>
            </w:r>
          </w:p>
        </w:tc>
      </w:tr>
      <w:tr w:rsidR="0097417B" w:rsidRPr="00556AB9" w14:paraId="5083C33A" w14:textId="77777777" w:rsidTr="0097417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7" w14:textId="561829C3" w:rsidR="0097417B" w:rsidRPr="00556AB9" w:rsidRDefault="0097417B" w:rsidP="0097417B">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8" w14:textId="3E1C4299" w:rsidR="0097417B" w:rsidRPr="00556AB9" w:rsidRDefault="0097417B" w:rsidP="0097417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39" w14:textId="1B74B4B1" w:rsidR="0097417B" w:rsidRPr="00556AB9" w:rsidRDefault="0097417B" w:rsidP="0097417B">
            <w:pPr>
              <w:rPr>
                <w:rFonts w:eastAsia="Times New Roman" w:cs="Calibri"/>
              </w:rPr>
            </w:pPr>
            <w:r>
              <w:rPr>
                <w:rFonts w:cs="Calibri"/>
              </w:rPr>
              <w:t>Partially supports</w:t>
            </w:r>
          </w:p>
        </w:tc>
      </w:tr>
      <w:tr w:rsidR="0097417B" w:rsidRPr="00556AB9" w14:paraId="5083C33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B" w14:textId="32DFDC42" w:rsidR="0097417B" w:rsidRPr="00556AB9" w:rsidRDefault="0097417B" w:rsidP="0097417B">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C" w14:textId="2E1403F1" w:rsidR="0097417B" w:rsidRPr="00556AB9" w:rsidRDefault="0097417B" w:rsidP="0097417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3D" w14:textId="722F1BFB" w:rsidR="0097417B" w:rsidRPr="00556AB9" w:rsidRDefault="0097417B" w:rsidP="0097417B">
            <w:pPr>
              <w:rPr>
                <w:rFonts w:eastAsia="Times New Roman" w:cs="Calibri"/>
              </w:rPr>
            </w:pPr>
            <w:r>
              <w:rPr>
                <w:rFonts w:eastAsia="Times New Roman" w:cs="Calibri"/>
              </w:rPr>
              <w:t>Supports</w:t>
            </w:r>
          </w:p>
        </w:tc>
      </w:tr>
      <w:tr w:rsidR="0097417B" w:rsidRPr="00556AB9" w14:paraId="2ABA7E8C"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532F3A3" w14:textId="418C4022" w:rsidR="0097417B" w:rsidRPr="00556AB9" w:rsidRDefault="0097417B" w:rsidP="0097417B">
            <w:pPr>
              <w:rPr>
                <w:rFonts w:eastAsia="Times New Roman" w:cs="Calibri"/>
              </w:rPr>
            </w:pPr>
            <w:r>
              <w:rPr>
                <w:rFonts w:eastAsia="Times New Roman" w:cs="Calibri"/>
              </w:rPr>
              <w:t>1.3.4</w:t>
            </w:r>
            <w:r w:rsidR="001D552F">
              <w:rPr>
                <w:rFonts w:eastAsia="Times New Roman" w:cs="Calibri"/>
              </w:rPr>
              <w:t>:</w:t>
            </w:r>
            <w:r>
              <w:rPr>
                <w:rFonts w:eastAsia="Times New Roman" w:cs="Calibri"/>
              </w:rPr>
              <w:t xml:space="preserve"> Orientation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EB97BC6" w14:textId="35E7993E" w:rsidR="0097417B" w:rsidRPr="00556AB9" w:rsidRDefault="0097417B" w:rsidP="0097417B">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CCE2051" w14:textId="3A33ACCA" w:rsidR="0097417B" w:rsidRPr="00556AB9" w:rsidRDefault="0097417B" w:rsidP="0097417B">
            <w:pPr>
              <w:rPr>
                <w:rFonts w:eastAsia="Times New Roman" w:cs="Calibri"/>
              </w:rPr>
            </w:pPr>
            <w:r>
              <w:rPr>
                <w:rFonts w:eastAsia="Times New Roman" w:cs="Calibri"/>
              </w:rPr>
              <w:t>Supports</w:t>
            </w:r>
          </w:p>
        </w:tc>
      </w:tr>
      <w:tr w:rsidR="0097417B" w:rsidRPr="00556AB9" w14:paraId="3E83FD34"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1FD05AD8" w14:textId="15128F0C" w:rsidR="0097417B" w:rsidRDefault="0097417B" w:rsidP="0097417B">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1739D63B" w14:textId="67B5FC0B" w:rsidR="0097417B" w:rsidRDefault="0097417B" w:rsidP="0097417B">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20DC4D08" w14:textId="455C7B68" w:rsidR="0097417B" w:rsidRDefault="0097417B" w:rsidP="0097417B">
            <w:pPr>
              <w:rPr>
                <w:rFonts w:eastAsia="Times New Roman" w:cs="Calibri"/>
              </w:rPr>
            </w:pPr>
            <w:r>
              <w:rPr>
                <w:rFonts w:eastAsia="Times New Roman" w:cs="Calibri"/>
              </w:rPr>
              <w:t>Does not support</w:t>
            </w:r>
          </w:p>
        </w:tc>
      </w:tr>
      <w:tr w:rsidR="0097417B" w:rsidRPr="00556AB9" w14:paraId="5083C342" w14:textId="77777777" w:rsidTr="002B324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F" w14:textId="3EF5C9AA" w:rsidR="0097417B" w:rsidRPr="00556AB9" w:rsidRDefault="0097417B" w:rsidP="0097417B">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0" w14:textId="0138147C" w:rsidR="0097417B" w:rsidRPr="00556AB9" w:rsidRDefault="0097417B" w:rsidP="0097417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1" w14:textId="199BAFD1" w:rsidR="0097417B" w:rsidRPr="00556AB9" w:rsidRDefault="0097417B" w:rsidP="0097417B">
            <w:pPr>
              <w:rPr>
                <w:rFonts w:eastAsia="Times New Roman" w:cs="Calibri"/>
              </w:rPr>
            </w:pPr>
            <w:r>
              <w:rPr>
                <w:rFonts w:eastAsia="Times New Roman" w:cs="Calibri"/>
              </w:rPr>
              <w:t>Partially supports</w:t>
            </w:r>
          </w:p>
        </w:tc>
      </w:tr>
      <w:tr w:rsidR="0097417B" w:rsidRPr="00556AB9" w14:paraId="5083C34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3" w14:textId="5B0A1CAD" w:rsidR="0097417B" w:rsidRPr="00556AB9" w:rsidRDefault="0097417B" w:rsidP="0097417B">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4" w14:textId="13EEA58E" w:rsidR="0097417B" w:rsidRPr="00556AB9" w:rsidRDefault="0097417B" w:rsidP="0097417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45" w14:textId="68AAA7DF" w:rsidR="0097417B" w:rsidRPr="00556AB9" w:rsidRDefault="0097417B" w:rsidP="0097417B">
            <w:pPr>
              <w:rPr>
                <w:rFonts w:eastAsia="Times New Roman" w:cs="Calibri"/>
              </w:rPr>
            </w:pPr>
            <w:r>
              <w:rPr>
                <w:rFonts w:eastAsia="Times New Roman" w:cs="Calibri"/>
              </w:rPr>
              <w:t>Supports (N/A)</w:t>
            </w:r>
          </w:p>
        </w:tc>
      </w:tr>
      <w:tr w:rsidR="0097417B" w:rsidRPr="00556AB9" w14:paraId="5083C34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7" w14:textId="2278E8A1" w:rsidR="0097417B" w:rsidRPr="00556AB9" w:rsidRDefault="0097417B" w:rsidP="0097417B">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8" w14:textId="5BD85BDE" w:rsidR="0097417B" w:rsidRPr="00556AB9" w:rsidRDefault="0097417B" w:rsidP="0097417B">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9" w14:textId="16492998" w:rsidR="0097417B" w:rsidRPr="00556AB9" w:rsidRDefault="0097417B" w:rsidP="0097417B">
            <w:pPr>
              <w:rPr>
                <w:rFonts w:eastAsia="Times New Roman" w:cs="Calibri"/>
              </w:rPr>
            </w:pPr>
            <w:r>
              <w:rPr>
                <w:rFonts w:eastAsia="Times New Roman" w:cs="Calibri"/>
              </w:rPr>
              <w:t>Partially supports</w:t>
            </w:r>
          </w:p>
        </w:tc>
      </w:tr>
      <w:tr w:rsidR="0097417B" w:rsidRPr="00556AB9" w14:paraId="5083C34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B" w14:textId="56D40AB4" w:rsidR="0097417B" w:rsidRPr="00556AB9" w:rsidRDefault="0097417B" w:rsidP="0097417B">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C" w14:textId="10D3FD90" w:rsidR="0097417B" w:rsidRPr="00556AB9" w:rsidRDefault="0097417B" w:rsidP="0097417B">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D" w14:textId="2FB34698" w:rsidR="0097417B" w:rsidRPr="00556AB9" w:rsidRDefault="0097417B" w:rsidP="0097417B">
            <w:pPr>
              <w:rPr>
                <w:rFonts w:eastAsia="Times New Roman" w:cs="Calibri"/>
              </w:rPr>
            </w:pPr>
            <w:r>
              <w:rPr>
                <w:rFonts w:eastAsia="Times New Roman" w:cs="Calibri"/>
              </w:rPr>
              <w:t>Supports</w:t>
            </w:r>
          </w:p>
        </w:tc>
      </w:tr>
      <w:tr w:rsidR="0097417B" w:rsidRPr="00556AB9" w14:paraId="5083C352" w14:textId="77777777" w:rsidTr="00541DE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F" w14:textId="474B5BA9" w:rsidR="0097417B" w:rsidRPr="00556AB9" w:rsidRDefault="0097417B" w:rsidP="0097417B">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0" w14:textId="215539FE" w:rsidR="0097417B" w:rsidRPr="00556AB9" w:rsidRDefault="0097417B" w:rsidP="0097417B">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51" w14:textId="68F0E5F4" w:rsidR="0097417B" w:rsidRPr="00556AB9" w:rsidRDefault="0097417B" w:rsidP="0097417B">
            <w:pPr>
              <w:rPr>
                <w:rFonts w:eastAsia="Times New Roman" w:cs="Calibri"/>
              </w:rPr>
            </w:pPr>
            <w:r>
              <w:rPr>
                <w:rFonts w:eastAsia="Times New Roman" w:cs="Calibri"/>
              </w:rPr>
              <w:t>Partially supports</w:t>
            </w:r>
          </w:p>
        </w:tc>
      </w:tr>
      <w:tr w:rsidR="0097417B" w:rsidRPr="00556AB9" w14:paraId="2124E9F7" w14:textId="77777777" w:rsidTr="002B324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052C4BF5" w14:textId="08FFAFEE" w:rsidR="0097417B" w:rsidRPr="00556AB9" w:rsidRDefault="0097417B" w:rsidP="0097417B">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F6AA7C2" w14:textId="00F51CE4" w:rsidR="0097417B" w:rsidRPr="00556AB9" w:rsidRDefault="0097417B" w:rsidP="0097417B">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09B28855" w14:textId="21AE9D6B" w:rsidR="0097417B" w:rsidRPr="00556AB9" w:rsidRDefault="0097417B" w:rsidP="0097417B">
            <w:pPr>
              <w:rPr>
                <w:rFonts w:eastAsia="Times New Roman" w:cs="Calibri"/>
              </w:rPr>
            </w:pPr>
            <w:r>
              <w:rPr>
                <w:rFonts w:eastAsia="Times New Roman" w:cs="Calibri"/>
              </w:rPr>
              <w:t>Partially supports</w:t>
            </w:r>
          </w:p>
        </w:tc>
      </w:tr>
      <w:tr w:rsidR="0097417B" w:rsidRPr="00556AB9" w14:paraId="4F1ABE6D"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8633A89" w14:textId="540D03F8" w:rsidR="0097417B" w:rsidRDefault="0097417B" w:rsidP="0097417B">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1C95F02" w14:textId="0ADD5B27" w:rsidR="0097417B" w:rsidRDefault="0097417B" w:rsidP="0097417B">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54E7CE9" w14:textId="4ADB48A4" w:rsidR="0097417B" w:rsidRDefault="0097417B" w:rsidP="0097417B">
            <w:pPr>
              <w:rPr>
                <w:rFonts w:eastAsia="Times New Roman" w:cs="Calibri"/>
              </w:rPr>
            </w:pPr>
            <w:r>
              <w:rPr>
                <w:rFonts w:eastAsia="Times New Roman" w:cs="Calibri"/>
              </w:rPr>
              <w:t>Partially supports</w:t>
            </w:r>
          </w:p>
        </w:tc>
      </w:tr>
      <w:tr w:rsidR="0097417B" w:rsidRPr="00556AB9" w14:paraId="48B80330"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0AB67A7" w14:textId="3C8531D1" w:rsidR="0097417B" w:rsidRDefault="0097417B" w:rsidP="0097417B">
            <w:pPr>
              <w:rPr>
                <w:rFonts w:eastAsia="Times New Roman" w:cs="Calibri"/>
              </w:rPr>
            </w:pPr>
            <w:r>
              <w:rPr>
                <w:rFonts w:eastAsia="Times New Roman" w:cs="Calibri"/>
              </w:rPr>
              <w:t>1.4.12</w:t>
            </w:r>
            <w:r w:rsidR="001D552F">
              <w:rPr>
                <w:rFonts w:eastAsia="Times New Roman" w:cs="Calibri"/>
              </w:rPr>
              <w:t>:</w:t>
            </w:r>
            <w:r>
              <w:rPr>
                <w:rFonts w:eastAsia="Times New Roman" w:cs="Calibri"/>
              </w:rPr>
              <w:t xml:space="preserve"> Text Spacing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6AB43E51" w14:textId="6287A2DA" w:rsidR="0097417B" w:rsidRDefault="0097417B" w:rsidP="0097417B">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FC7A2A9" w14:textId="1B7BA1BA" w:rsidR="0097417B" w:rsidRDefault="0097417B" w:rsidP="0097417B">
            <w:pPr>
              <w:rPr>
                <w:rFonts w:eastAsia="Times New Roman" w:cs="Calibri"/>
              </w:rPr>
            </w:pPr>
            <w:r>
              <w:rPr>
                <w:rFonts w:eastAsia="Times New Roman" w:cs="Calibri"/>
              </w:rPr>
              <w:t>Supports</w:t>
            </w:r>
          </w:p>
        </w:tc>
      </w:tr>
      <w:tr w:rsidR="0097417B" w:rsidRPr="00556AB9" w14:paraId="3E2ABD91"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1A0775F1" w14:textId="040683EC" w:rsidR="0097417B" w:rsidRDefault="0097417B" w:rsidP="0097417B">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2B4463B6" w14:textId="6652E865" w:rsidR="0097417B" w:rsidRDefault="0097417B" w:rsidP="0097417B">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79B209B1" w14:textId="2382B209" w:rsidR="0097417B" w:rsidRDefault="0097417B" w:rsidP="0097417B">
            <w:pPr>
              <w:rPr>
                <w:rFonts w:eastAsia="Times New Roman" w:cs="Calibri"/>
              </w:rPr>
            </w:pPr>
            <w:r>
              <w:rPr>
                <w:rFonts w:eastAsia="Times New Roman" w:cs="Calibri"/>
              </w:rPr>
              <w:t>Does not support</w:t>
            </w:r>
          </w:p>
        </w:tc>
      </w:tr>
      <w:tr w:rsidR="0097417B" w:rsidRPr="00556AB9" w14:paraId="5083C35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3" w14:textId="01297C1A" w:rsidR="0097417B" w:rsidRPr="00556AB9" w:rsidRDefault="0097417B" w:rsidP="0097417B">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4" w14:textId="75CBB90F" w:rsidR="0097417B" w:rsidRPr="00556AB9" w:rsidRDefault="0097417B" w:rsidP="0097417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55" w14:textId="238768ED" w:rsidR="0097417B" w:rsidRPr="00556AB9" w:rsidRDefault="0097417B" w:rsidP="0097417B">
            <w:pPr>
              <w:rPr>
                <w:rFonts w:eastAsia="Times New Roman" w:cs="Calibri"/>
              </w:rPr>
            </w:pPr>
            <w:r>
              <w:rPr>
                <w:rFonts w:eastAsia="Times New Roman" w:cs="Calibri"/>
              </w:rPr>
              <w:t>Partially supports</w:t>
            </w:r>
          </w:p>
        </w:tc>
      </w:tr>
      <w:tr w:rsidR="0097417B" w:rsidRPr="00556AB9" w14:paraId="5083C35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7" w14:textId="1DE002EA" w:rsidR="0097417B" w:rsidRPr="00556AB9" w:rsidRDefault="0097417B" w:rsidP="0097417B">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8" w14:textId="69D88B17" w:rsidR="0097417B" w:rsidRPr="00556AB9" w:rsidRDefault="0097417B" w:rsidP="0097417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9" w14:textId="335CF3CF" w:rsidR="0097417B" w:rsidRPr="00556AB9" w:rsidRDefault="0097417B" w:rsidP="0097417B">
            <w:pPr>
              <w:rPr>
                <w:rFonts w:eastAsia="Times New Roman" w:cs="Calibri"/>
              </w:rPr>
            </w:pPr>
            <w:r>
              <w:rPr>
                <w:rFonts w:eastAsia="Times New Roman" w:cs="Calibri"/>
              </w:rPr>
              <w:t>Supports</w:t>
            </w:r>
          </w:p>
        </w:tc>
      </w:tr>
      <w:tr w:rsidR="0097417B" w:rsidRPr="00556AB9" w14:paraId="55120D44"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2226078" w14:textId="5CD4F41E" w:rsidR="0097417B" w:rsidRPr="00556AB9" w:rsidRDefault="0097417B" w:rsidP="0097417B">
            <w:pPr>
              <w:rPr>
                <w:rFonts w:eastAsia="Times New Roman" w:cs="Calibri"/>
              </w:rPr>
            </w:pPr>
            <w:r>
              <w:rPr>
                <w:rFonts w:eastAsia="Times New Roman" w:cs="Calibri"/>
              </w:rPr>
              <w:t>2.1.4</w:t>
            </w:r>
            <w:r w:rsidR="001D552F">
              <w:rPr>
                <w:rFonts w:eastAsia="Times New Roman" w:cs="Calibri"/>
              </w:rPr>
              <w:t>:</w:t>
            </w:r>
            <w:r>
              <w:rPr>
                <w:rFonts w:eastAsia="Times New Roman" w:cs="Calibri"/>
              </w:rPr>
              <w:t xml:space="preserve">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DBD3EE" w14:textId="1EEE2F07" w:rsidR="0097417B" w:rsidRPr="00556AB9" w:rsidRDefault="0097417B" w:rsidP="0097417B">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E2083" w14:textId="56EED013" w:rsidR="0097417B" w:rsidRPr="00556AB9" w:rsidRDefault="0097417B" w:rsidP="0097417B">
            <w:pPr>
              <w:rPr>
                <w:rFonts w:eastAsia="Times New Roman" w:cs="Calibri"/>
              </w:rPr>
            </w:pPr>
            <w:r>
              <w:rPr>
                <w:rFonts w:eastAsia="Times New Roman" w:cs="Calibri"/>
              </w:rPr>
              <w:t>Supports (N/A)</w:t>
            </w:r>
          </w:p>
        </w:tc>
      </w:tr>
      <w:tr w:rsidR="0097417B" w:rsidRPr="00556AB9" w14:paraId="5083C35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B" w14:textId="162EE7A1" w:rsidR="0097417B" w:rsidRPr="00556AB9" w:rsidRDefault="0097417B" w:rsidP="0097417B">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C" w14:textId="52098980" w:rsidR="0097417B" w:rsidRPr="00556AB9" w:rsidRDefault="0097417B" w:rsidP="0097417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D" w14:textId="7FC4B493" w:rsidR="0097417B" w:rsidRPr="00556AB9" w:rsidRDefault="0097417B" w:rsidP="0097417B">
            <w:pPr>
              <w:rPr>
                <w:rFonts w:eastAsia="Times New Roman" w:cs="Calibri"/>
              </w:rPr>
            </w:pPr>
            <w:r>
              <w:rPr>
                <w:rFonts w:eastAsia="Times New Roman" w:cs="Calibri"/>
              </w:rPr>
              <w:t>Supports</w:t>
            </w:r>
          </w:p>
        </w:tc>
      </w:tr>
      <w:tr w:rsidR="0097417B" w:rsidRPr="00556AB9" w14:paraId="5083C36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F" w14:textId="67A1E421" w:rsidR="0097417B" w:rsidRPr="00556AB9" w:rsidRDefault="0097417B" w:rsidP="0097417B">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0" w14:textId="15438D89" w:rsidR="0097417B" w:rsidRPr="00556AB9" w:rsidRDefault="0097417B" w:rsidP="0097417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1" w14:textId="5B99700C" w:rsidR="0097417B" w:rsidRPr="00556AB9" w:rsidRDefault="0097417B" w:rsidP="0097417B">
            <w:pPr>
              <w:rPr>
                <w:rFonts w:eastAsia="Times New Roman" w:cs="Calibri"/>
              </w:rPr>
            </w:pPr>
            <w:r>
              <w:rPr>
                <w:rFonts w:eastAsia="Times New Roman" w:cs="Calibri"/>
              </w:rPr>
              <w:t>Supports (N/A)</w:t>
            </w:r>
          </w:p>
        </w:tc>
      </w:tr>
      <w:tr w:rsidR="0097417B" w:rsidRPr="00556AB9" w14:paraId="5083C36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3" w14:textId="62BD2B76" w:rsidR="0097417B" w:rsidRPr="00556AB9" w:rsidRDefault="0097417B" w:rsidP="0097417B">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4" w14:textId="42927278" w:rsidR="0097417B" w:rsidRPr="00556AB9" w:rsidRDefault="0097417B" w:rsidP="0097417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5" w14:textId="073E3492" w:rsidR="0097417B" w:rsidRPr="00556AB9" w:rsidRDefault="0097417B" w:rsidP="0097417B">
            <w:pPr>
              <w:rPr>
                <w:rFonts w:eastAsia="Times New Roman" w:cs="Calibri"/>
              </w:rPr>
            </w:pPr>
            <w:r>
              <w:rPr>
                <w:rFonts w:eastAsia="Times New Roman" w:cs="Calibri"/>
              </w:rPr>
              <w:t>Supports (N/A)</w:t>
            </w:r>
          </w:p>
        </w:tc>
      </w:tr>
      <w:tr w:rsidR="0097417B" w:rsidRPr="00556AB9" w14:paraId="5083C36A" w14:textId="77777777" w:rsidTr="009F3CE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7" w14:textId="037853E2" w:rsidR="0097417B" w:rsidRPr="00556AB9" w:rsidRDefault="0097417B" w:rsidP="0097417B">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8" w14:textId="61F1C4D0" w:rsidR="0097417B" w:rsidRPr="00556AB9" w:rsidRDefault="0097417B" w:rsidP="0097417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69" w14:textId="05518C19" w:rsidR="0097417B" w:rsidRPr="00556AB9" w:rsidRDefault="0097417B" w:rsidP="0097417B">
            <w:pPr>
              <w:rPr>
                <w:rFonts w:eastAsia="Times New Roman" w:cs="Calibri"/>
              </w:rPr>
            </w:pPr>
            <w:r>
              <w:rPr>
                <w:rFonts w:eastAsia="Times New Roman" w:cs="Calibri"/>
              </w:rPr>
              <w:t>Partially supports</w:t>
            </w:r>
          </w:p>
        </w:tc>
      </w:tr>
      <w:tr w:rsidR="0097417B" w:rsidRPr="00556AB9" w14:paraId="5083C36E" w14:textId="77777777" w:rsidTr="0049180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B" w14:textId="223DB0AA" w:rsidR="0097417B" w:rsidRPr="00556AB9" w:rsidRDefault="0097417B" w:rsidP="0097417B">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C" w14:textId="61B364F0" w:rsidR="0097417B" w:rsidRPr="00556AB9" w:rsidRDefault="0097417B" w:rsidP="0097417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6D" w14:textId="4C2787DE" w:rsidR="0097417B" w:rsidRPr="00556AB9" w:rsidRDefault="00491803" w:rsidP="0097417B">
            <w:pPr>
              <w:rPr>
                <w:rFonts w:eastAsia="Times New Roman" w:cs="Calibri"/>
              </w:rPr>
            </w:pPr>
            <w:r>
              <w:rPr>
                <w:rFonts w:eastAsia="Times New Roman" w:cs="Calibri"/>
              </w:rPr>
              <w:t>Partially supports</w:t>
            </w:r>
          </w:p>
        </w:tc>
      </w:tr>
      <w:tr w:rsidR="0097417B" w:rsidRPr="00556AB9" w14:paraId="5083C372" w14:textId="77777777" w:rsidTr="009F3CE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F" w14:textId="156D5967" w:rsidR="0097417B" w:rsidRPr="00556AB9" w:rsidRDefault="0097417B" w:rsidP="0097417B">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0" w14:textId="1917116F" w:rsidR="0097417B" w:rsidRPr="00556AB9" w:rsidRDefault="0097417B" w:rsidP="0097417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71" w14:textId="4266DC8A" w:rsidR="0097417B" w:rsidRPr="00556AB9" w:rsidRDefault="0097417B" w:rsidP="0097417B">
            <w:pPr>
              <w:rPr>
                <w:rFonts w:eastAsia="Times New Roman" w:cs="Calibri"/>
              </w:rPr>
            </w:pPr>
            <w:r>
              <w:rPr>
                <w:rFonts w:eastAsia="Times New Roman" w:cs="Calibri"/>
              </w:rPr>
              <w:t>Partially supports</w:t>
            </w:r>
          </w:p>
        </w:tc>
      </w:tr>
      <w:tr w:rsidR="0097417B" w:rsidRPr="00556AB9" w14:paraId="5083C376" w14:textId="77777777" w:rsidTr="009F3CE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3" w14:textId="09B90503" w:rsidR="0097417B" w:rsidRPr="00556AB9" w:rsidRDefault="0097417B" w:rsidP="0097417B">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4" w14:textId="5A2CB435" w:rsidR="0097417B" w:rsidRPr="00556AB9" w:rsidRDefault="0097417B" w:rsidP="0097417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75" w14:textId="5ED3870A" w:rsidR="0097417B" w:rsidRPr="00556AB9" w:rsidRDefault="0097417B" w:rsidP="0097417B">
            <w:pPr>
              <w:rPr>
                <w:rFonts w:eastAsia="Times New Roman" w:cs="Calibri"/>
              </w:rPr>
            </w:pPr>
            <w:r>
              <w:rPr>
                <w:rFonts w:cs="Calibri"/>
              </w:rPr>
              <w:t>Partially supports</w:t>
            </w:r>
          </w:p>
        </w:tc>
      </w:tr>
      <w:tr w:rsidR="0097417B" w:rsidRPr="00556AB9" w14:paraId="5083C37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77" w14:textId="4E2745B0" w:rsidR="0097417B" w:rsidRPr="00556AB9" w:rsidRDefault="0097417B" w:rsidP="0097417B">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78" w14:textId="238944BB" w:rsidR="0097417B" w:rsidRPr="00556AB9" w:rsidRDefault="0097417B" w:rsidP="0097417B">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79" w14:textId="641E7C05" w:rsidR="0097417B" w:rsidRPr="00556AB9" w:rsidRDefault="0097417B" w:rsidP="0097417B">
            <w:pPr>
              <w:rPr>
                <w:rFonts w:eastAsia="Times New Roman" w:cs="Calibri"/>
              </w:rPr>
            </w:pPr>
            <w:r w:rsidRPr="004B3CC3">
              <w:rPr>
                <w:rFonts w:eastAsia="Times New Roman" w:cs="Calibri"/>
              </w:rPr>
              <w:t>Supports</w:t>
            </w:r>
          </w:p>
        </w:tc>
      </w:tr>
      <w:tr w:rsidR="0097417B" w:rsidRPr="00556AB9" w14:paraId="5083C37E" w14:textId="77777777" w:rsidTr="00526A6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7B" w14:textId="1678A1FF" w:rsidR="0097417B" w:rsidRPr="00556AB9" w:rsidRDefault="0097417B" w:rsidP="0097417B">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7C" w14:textId="6154F8E0" w:rsidR="0097417B" w:rsidRPr="00556AB9" w:rsidRDefault="0097417B" w:rsidP="0097417B">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7D" w14:textId="67CA2917" w:rsidR="0097417B" w:rsidRPr="00556AB9" w:rsidRDefault="00526A6C" w:rsidP="0097417B">
            <w:pPr>
              <w:rPr>
                <w:rFonts w:eastAsia="Times New Roman" w:cs="Calibri"/>
              </w:rPr>
            </w:pPr>
            <w:r>
              <w:rPr>
                <w:rFonts w:eastAsia="Times New Roman" w:cs="Calibri"/>
              </w:rPr>
              <w:t>Supports</w:t>
            </w:r>
          </w:p>
        </w:tc>
      </w:tr>
      <w:tr w:rsidR="0097417B" w:rsidRPr="00556AB9" w14:paraId="5083C382" w14:textId="77777777" w:rsidTr="00E5684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7F" w14:textId="60E6CD15" w:rsidR="0097417B" w:rsidRPr="00556AB9" w:rsidRDefault="0097417B" w:rsidP="0097417B">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80" w14:textId="40971FE4" w:rsidR="0097417B" w:rsidRPr="00556AB9" w:rsidRDefault="0097417B" w:rsidP="0097417B">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5083C381" w14:textId="258C515E" w:rsidR="0097417B" w:rsidRPr="00556AB9" w:rsidRDefault="00E56843" w:rsidP="0097417B">
            <w:pPr>
              <w:rPr>
                <w:rFonts w:eastAsia="Times New Roman" w:cs="Calibri"/>
              </w:rPr>
            </w:pPr>
            <w:r>
              <w:rPr>
                <w:rFonts w:eastAsia="Times New Roman" w:cs="Calibri"/>
              </w:rPr>
              <w:t>Supports</w:t>
            </w:r>
          </w:p>
        </w:tc>
      </w:tr>
      <w:tr w:rsidR="0097417B" w:rsidRPr="00556AB9" w14:paraId="07577B9F"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F76E4E4" w14:textId="3ECBF98A" w:rsidR="0097417B" w:rsidRPr="00556AB9" w:rsidRDefault="0097417B" w:rsidP="0097417B">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F37D0CD" w14:textId="0F92F98F" w:rsidR="0097417B" w:rsidRPr="00556AB9" w:rsidRDefault="0097417B" w:rsidP="0097417B">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21760" w14:textId="6A76B94F" w:rsidR="0097417B" w:rsidRPr="00556AB9" w:rsidRDefault="0097417B" w:rsidP="0097417B">
            <w:pPr>
              <w:rPr>
                <w:rFonts w:eastAsia="Times New Roman" w:cs="Calibri"/>
              </w:rPr>
            </w:pPr>
            <w:r>
              <w:rPr>
                <w:rFonts w:eastAsia="Times New Roman" w:cs="Calibri"/>
              </w:rPr>
              <w:t>Supports (N/A)</w:t>
            </w:r>
          </w:p>
        </w:tc>
      </w:tr>
      <w:tr w:rsidR="0097417B" w:rsidRPr="00556AB9" w14:paraId="443713E6"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3BC5220" w14:textId="323103CB" w:rsidR="0097417B" w:rsidRDefault="0097417B" w:rsidP="0097417B">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AA76786" w14:textId="4BD8832C" w:rsidR="0097417B" w:rsidRDefault="0097417B" w:rsidP="0097417B">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733B479C" w14:textId="5387261E" w:rsidR="0097417B" w:rsidRDefault="0097417B" w:rsidP="0097417B">
            <w:pPr>
              <w:rPr>
                <w:rFonts w:eastAsia="Times New Roman" w:cs="Calibri"/>
              </w:rPr>
            </w:pPr>
            <w:r>
              <w:rPr>
                <w:rFonts w:eastAsia="Times New Roman" w:cs="Calibri"/>
              </w:rPr>
              <w:t>Supports</w:t>
            </w:r>
          </w:p>
        </w:tc>
      </w:tr>
      <w:tr w:rsidR="0097417B" w:rsidRPr="00556AB9" w14:paraId="1F17A9CA" w14:textId="77777777" w:rsidTr="00B4453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3E91C7AA" w14:textId="125E1804" w:rsidR="0097417B" w:rsidRDefault="0097417B" w:rsidP="0097417B">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79A5A9C2" w14:textId="0017A8CC" w:rsidR="0097417B" w:rsidRDefault="0097417B" w:rsidP="0097417B">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636E71FC" w14:textId="6E57A73E" w:rsidR="0097417B" w:rsidRDefault="0097417B" w:rsidP="0097417B">
            <w:pPr>
              <w:rPr>
                <w:rFonts w:eastAsia="Times New Roman" w:cs="Calibri"/>
              </w:rPr>
            </w:pPr>
            <w:r>
              <w:rPr>
                <w:rFonts w:eastAsia="Times New Roman" w:cs="Calibri"/>
              </w:rPr>
              <w:t>Partially supports</w:t>
            </w:r>
          </w:p>
        </w:tc>
      </w:tr>
      <w:tr w:rsidR="0097417B" w:rsidRPr="00556AB9" w14:paraId="70533F86"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7C64792" w14:textId="1D6B425D" w:rsidR="0097417B" w:rsidRDefault="0097417B" w:rsidP="0097417B">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5CB45B64" w14:textId="145E80FE" w:rsidR="0097417B" w:rsidRDefault="0097417B" w:rsidP="0097417B">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0E2303BE" w14:textId="5A016B25" w:rsidR="0097417B" w:rsidRDefault="0097417B" w:rsidP="0097417B">
            <w:pPr>
              <w:rPr>
                <w:rFonts w:eastAsia="Times New Roman" w:cs="Calibri"/>
              </w:rPr>
            </w:pPr>
            <w:r>
              <w:rPr>
                <w:rFonts w:eastAsia="Times New Roman" w:cs="Calibri"/>
              </w:rPr>
              <w:t>Supports (N/A)</w:t>
            </w:r>
          </w:p>
        </w:tc>
      </w:tr>
      <w:tr w:rsidR="0023507E" w:rsidRPr="00556AB9" w14:paraId="5083C386" w14:textId="77777777" w:rsidTr="0023507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3" w14:textId="57A58896" w:rsidR="0023507E" w:rsidRPr="00556AB9" w:rsidRDefault="0023507E" w:rsidP="0023507E">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4" w14:textId="333FC0A1" w:rsidR="0023507E" w:rsidRPr="00556AB9" w:rsidRDefault="0023507E" w:rsidP="0023507E">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85" w14:textId="305CADC3" w:rsidR="0023507E" w:rsidRPr="00556AB9" w:rsidRDefault="0023507E" w:rsidP="0023507E">
            <w:pPr>
              <w:rPr>
                <w:rFonts w:eastAsia="Times New Roman" w:cs="Calibri"/>
              </w:rPr>
            </w:pPr>
            <w:r>
              <w:rPr>
                <w:rFonts w:eastAsia="Times New Roman" w:cs="Calibri"/>
              </w:rPr>
              <w:t>Partially supports</w:t>
            </w:r>
          </w:p>
        </w:tc>
      </w:tr>
      <w:tr w:rsidR="0023507E" w:rsidRPr="00556AB9" w14:paraId="5083C38A" w14:textId="77777777" w:rsidTr="0023507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vAlign w:val="center"/>
            <w:hideMark/>
          </w:tcPr>
          <w:p w14:paraId="5083C387" w14:textId="18D1B8C1" w:rsidR="0023507E" w:rsidRPr="00556AB9" w:rsidRDefault="0023507E" w:rsidP="0023507E">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F2DBDB"/>
            <w:vAlign w:val="center"/>
            <w:hideMark/>
          </w:tcPr>
          <w:p w14:paraId="5083C388" w14:textId="3FB14C4A" w:rsidR="0023507E" w:rsidRPr="00556AB9" w:rsidRDefault="0023507E" w:rsidP="0023507E">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noWrap/>
          </w:tcPr>
          <w:p w14:paraId="5083C389" w14:textId="6D4386C1" w:rsidR="0023507E" w:rsidRPr="00556AB9" w:rsidRDefault="0023507E" w:rsidP="0023507E">
            <w:pPr>
              <w:rPr>
                <w:rFonts w:eastAsia="Times New Roman" w:cs="Calibri"/>
              </w:rPr>
            </w:pPr>
            <w:r>
              <w:rPr>
                <w:rFonts w:eastAsia="Times New Roman" w:cs="Calibri"/>
              </w:rPr>
              <w:t>Does not support</w:t>
            </w:r>
          </w:p>
        </w:tc>
      </w:tr>
      <w:tr w:rsidR="0023507E" w:rsidRPr="00556AB9" w14:paraId="5083C38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B" w14:textId="66FE6615" w:rsidR="0023507E" w:rsidRPr="00556AB9" w:rsidRDefault="0023507E" w:rsidP="0023507E">
            <w:pPr>
              <w:rPr>
                <w:rFonts w:eastAsia="Times New Roman" w:cs="Calibri"/>
              </w:rPr>
            </w:pPr>
            <w:r w:rsidRPr="00556AB9">
              <w:rPr>
                <w:rFonts w:eastAsia="Times New Roman" w:cs="Calibri"/>
              </w:rPr>
              <w:lastRenderedPageBreak/>
              <w:t>3.2.1: On Focus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C" w14:textId="1CC29901" w:rsidR="0023507E" w:rsidRPr="00556AB9" w:rsidRDefault="0023507E" w:rsidP="0023507E">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D" w14:textId="70747DD2" w:rsidR="0023507E" w:rsidRPr="00556AB9" w:rsidRDefault="0023507E" w:rsidP="0023507E">
            <w:pPr>
              <w:rPr>
                <w:rFonts w:eastAsia="Times New Roman" w:cs="Calibri"/>
              </w:rPr>
            </w:pPr>
            <w:r>
              <w:rPr>
                <w:rFonts w:eastAsia="Times New Roman" w:cs="Calibri"/>
              </w:rPr>
              <w:t>Supports</w:t>
            </w:r>
          </w:p>
        </w:tc>
      </w:tr>
      <w:tr w:rsidR="0023507E" w:rsidRPr="00556AB9" w14:paraId="5083C392" w14:textId="77777777" w:rsidTr="0029349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F" w14:textId="238008F8" w:rsidR="0023507E" w:rsidRPr="00556AB9" w:rsidRDefault="0023507E" w:rsidP="0023507E">
            <w:pPr>
              <w:rPr>
                <w:rFonts w:eastAsia="Times New Roman" w:cs="Calibri"/>
              </w:rPr>
            </w:pPr>
            <w:r w:rsidRPr="00556AB9">
              <w:rPr>
                <w:rFonts w:eastAsia="Times New Roman" w:cs="Calibri"/>
              </w:rPr>
              <w:t>3.2.2: On Input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0" w14:textId="39CB477D" w:rsidR="0023507E" w:rsidRPr="00556AB9" w:rsidRDefault="0023507E" w:rsidP="0023507E">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91" w14:textId="217D8FE9" w:rsidR="0023507E" w:rsidRPr="00556AB9" w:rsidRDefault="0023507E" w:rsidP="0023507E">
            <w:pPr>
              <w:rPr>
                <w:rFonts w:eastAsia="Times New Roman" w:cs="Calibri"/>
              </w:rPr>
            </w:pPr>
            <w:r>
              <w:rPr>
                <w:rFonts w:cs="Calibri"/>
              </w:rPr>
              <w:t xml:space="preserve">Partially </w:t>
            </w:r>
            <w:r>
              <w:rPr>
                <w:rFonts w:cs="Calibri"/>
              </w:rPr>
              <w:t>s</w:t>
            </w:r>
            <w:r>
              <w:rPr>
                <w:rFonts w:cs="Calibri"/>
              </w:rPr>
              <w:t>upports</w:t>
            </w:r>
          </w:p>
        </w:tc>
      </w:tr>
      <w:tr w:rsidR="0023507E" w:rsidRPr="00556AB9" w14:paraId="5083C396" w14:textId="77777777" w:rsidTr="0029349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3" w14:textId="14AFB4ED" w:rsidR="0023507E" w:rsidRPr="00556AB9" w:rsidRDefault="0023507E" w:rsidP="0023507E">
            <w:pPr>
              <w:rPr>
                <w:rFonts w:eastAsia="Times New Roman" w:cs="Calibri"/>
              </w:rPr>
            </w:pPr>
            <w:r w:rsidRPr="00556AB9">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4" w14:textId="672D369D" w:rsidR="0023507E" w:rsidRPr="00556AB9" w:rsidRDefault="0023507E" w:rsidP="0023507E">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95" w14:textId="2DD20023" w:rsidR="0023507E" w:rsidRPr="00556AB9" w:rsidRDefault="0023507E" w:rsidP="0023507E">
            <w:pPr>
              <w:rPr>
                <w:rFonts w:eastAsia="Times New Roman" w:cs="Calibri"/>
              </w:rPr>
            </w:pPr>
            <w:r>
              <w:rPr>
                <w:rFonts w:cs="Calibri"/>
              </w:rPr>
              <w:t>Supports</w:t>
            </w:r>
          </w:p>
        </w:tc>
      </w:tr>
      <w:tr w:rsidR="0023507E" w:rsidRPr="00556AB9" w14:paraId="5083C39A" w14:textId="77777777" w:rsidTr="00464916">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7" w14:textId="42990986" w:rsidR="0023507E" w:rsidRPr="00556AB9" w:rsidRDefault="0023507E" w:rsidP="0023507E">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8" w14:textId="56F5FE74" w:rsidR="0023507E" w:rsidRPr="00556AB9" w:rsidRDefault="0023507E" w:rsidP="0023507E">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99" w14:textId="362F7E16" w:rsidR="0023507E" w:rsidRPr="00556AB9" w:rsidRDefault="0023507E" w:rsidP="0023507E">
            <w:pPr>
              <w:rPr>
                <w:rFonts w:eastAsia="Times New Roman" w:cs="Calibri"/>
              </w:rPr>
            </w:pPr>
            <w:r w:rsidRPr="008C789E">
              <w:rPr>
                <w:rFonts w:eastAsia="Times New Roman" w:cs="Calibri"/>
              </w:rPr>
              <w:t>Supports</w:t>
            </w:r>
          </w:p>
        </w:tc>
      </w:tr>
      <w:tr w:rsidR="0023507E" w:rsidRPr="00556AB9" w14:paraId="5083C39E" w14:textId="77777777" w:rsidTr="009F3CE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B" w14:textId="6F0F67A2" w:rsidR="0023507E" w:rsidRPr="00556AB9" w:rsidRDefault="0023507E" w:rsidP="0023507E">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C" w14:textId="669DAA6D" w:rsidR="0023507E" w:rsidRPr="00556AB9" w:rsidRDefault="0023507E" w:rsidP="0023507E">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9D" w14:textId="0A1FBAA3" w:rsidR="0023507E" w:rsidRPr="00556AB9" w:rsidRDefault="0023507E" w:rsidP="0023507E">
            <w:pPr>
              <w:rPr>
                <w:rFonts w:eastAsia="Times New Roman" w:cs="Calibri"/>
              </w:rPr>
            </w:pPr>
            <w:r>
              <w:rPr>
                <w:rFonts w:cs="Calibri"/>
              </w:rPr>
              <w:t>Partially supports</w:t>
            </w:r>
          </w:p>
        </w:tc>
      </w:tr>
      <w:tr w:rsidR="0023507E" w:rsidRPr="00556AB9" w14:paraId="5083C3A2" w14:textId="77777777" w:rsidTr="006E20A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F" w14:textId="66432BFE" w:rsidR="0023507E" w:rsidRPr="00556AB9" w:rsidRDefault="0023507E" w:rsidP="0023507E">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A0" w14:textId="04E14B84" w:rsidR="0023507E" w:rsidRPr="00556AB9" w:rsidRDefault="0023507E" w:rsidP="0023507E">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5083C3A1" w14:textId="77F6102A" w:rsidR="0023507E" w:rsidRPr="00556AB9" w:rsidRDefault="0023507E" w:rsidP="0023507E">
            <w:pPr>
              <w:rPr>
                <w:rFonts w:eastAsia="Times New Roman" w:cs="Calibri"/>
              </w:rPr>
            </w:pPr>
            <w:r>
              <w:rPr>
                <w:rFonts w:eastAsia="Times New Roman" w:cs="Calibri"/>
              </w:rPr>
              <w:t>Supports</w:t>
            </w:r>
          </w:p>
        </w:tc>
      </w:tr>
      <w:tr w:rsidR="0023507E" w:rsidRPr="00556AB9" w14:paraId="5083C3A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3" w14:textId="3A621C38" w:rsidR="0023507E" w:rsidRPr="00556AB9" w:rsidRDefault="0023507E" w:rsidP="0023507E">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4" w14:textId="3F3B26B5" w:rsidR="0023507E" w:rsidRPr="00556AB9" w:rsidRDefault="0023507E" w:rsidP="0023507E">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5" w14:textId="5B48CE8F" w:rsidR="0023507E" w:rsidRPr="00556AB9" w:rsidRDefault="0023507E" w:rsidP="0023507E">
            <w:pPr>
              <w:rPr>
                <w:rFonts w:eastAsia="Times New Roman" w:cs="Calibri"/>
              </w:rPr>
            </w:pPr>
            <w:r>
              <w:rPr>
                <w:rFonts w:eastAsia="Times New Roman" w:cs="Calibri"/>
              </w:rPr>
              <w:t>Supports</w:t>
            </w:r>
          </w:p>
        </w:tc>
      </w:tr>
      <w:tr w:rsidR="0023507E" w:rsidRPr="00556AB9" w14:paraId="5083C3A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7" w14:textId="2F50F30D" w:rsidR="0023507E" w:rsidRPr="00556AB9" w:rsidRDefault="0023507E" w:rsidP="0023507E">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8" w14:textId="567BA71B" w:rsidR="0023507E" w:rsidRPr="00556AB9" w:rsidRDefault="0023507E" w:rsidP="0023507E">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9" w14:textId="60C6AB05" w:rsidR="0023507E" w:rsidRPr="00556AB9" w:rsidRDefault="0023507E" w:rsidP="0023507E">
            <w:pPr>
              <w:rPr>
                <w:rFonts w:eastAsia="Times New Roman" w:cs="Calibri"/>
              </w:rPr>
            </w:pPr>
            <w:r>
              <w:rPr>
                <w:rFonts w:eastAsia="Times New Roman" w:cs="Calibri"/>
              </w:rPr>
              <w:t>Supports (N/A)</w:t>
            </w:r>
          </w:p>
        </w:tc>
      </w:tr>
      <w:tr w:rsidR="0023507E" w:rsidRPr="00556AB9" w14:paraId="5083C3AE" w14:textId="77777777" w:rsidTr="0029349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AB" w14:textId="353246B9" w:rsidR="0023507E" w:rsidRPr="00556AB9" w:rsidRDefault="0023507E" w:rsidP="0023507E">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AC" w14:textId="1B8B521C" w:rsidR="0023507E" w:rsidRPr="00556AB9" w:rsidRDefault="0023507E" w:rsidP="0023507E">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5083C3AD" w14:textId="47DFEBF6" w:rsidR="0023507E" w:rsidRPr="00556AB9" w:rsidRDefault="0023507E" w:rsidP="0023507E">
            <w:pPr>
              <w:rPr>
                <w:rFonts w:eastAsia="Times New Roman" w:cs="Calibri"/>
              </w:rPr>
            </w:pPr>
            <w:r>
              <w:rPr>
                <w:rFonts w:eastAsia="Times New Roman" w:cs="Calibri"/>
              </w:rPr>
              <w:t>Supports</w:t>
            </w:r>
          </w:p>
        </w:tc>
      </w:tr>
      <w:tr w:rsidR="0023507E" w:rsidRPr="00556AB9" w14:paraId="5083C3B2" w14:textId="77777777" w:rsidTr="00464916">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F" w14:textId="2F6B09F5" w:rsidR="0023507E" w:rsidRPr="00556AB9" w:rsidRDefault="0023507E" w:rsidP="0023507E">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B0" w14:textId="4CD0AD13" w:rsidR="0023507E" w:rsidRPr="00556AB9" w:rsidRDefault="0023507E" w:rsidP="0023507E">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B1" w14:textId="7C8C9315" w:rsidR="0023507E" w:rsidRPr="00556AB9" w:rsidRDefault="0023507E" w:rsidP="0023507E">
            <w:pPr>
              <w:rPr>
                <w:rFonts w:eastAsia="Times New Roman" w:cs="Calibri"/>
              </w:rPr>
            </w:pPr>
            <w:r>
              <w:rPr>
                <w:rFonts w:eastAsia="Times New Roman" w:cs="Calibri"/>
              </w:rPr>
              <w:t>Partially supports</w:t>
            </w:r>
          </w:p>
        </w:tc>
      </w:tr>
      <w:tr w:rsidR="0023507E" w:rsidRPr="00556AB9" w14:paraId="02209963" w14:textId="77777777" w:rsidTr="00DF2570">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vAlign w:val="center"/>
          </w:tcPr>
          <w:p w14:paraId="08961EF4" w14:textId="36DDA56E" w:rsidR="0023507E" w:rsidRPr="00556AB9" w:rsidRDefault="0023507E" w:rsidP="0023507E">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F2DBDB"/>
            <w:vAlign w:val="center"/>
          </w:tcPr>
          <w:p w14:paraId="022E2819" w14:textId="75895450" w:rsidR="0023507E" w:rsidRPr="00556AB9" w:rsidRDefault="0023507E" w:rsidP="0023507E">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noWrap/>
            <w:vAlign w:val="center"/>
          </w:tcPr>
          <w:p w14:paraId="3FC4F610" w14:textId="36A707B3" w:rsidR="0023507E" w:rsidRPr="00556AB9" w:rsidRDefault="00DF2570" w:rsidP="0023507E">
            <w:pPr>
              <w:rPr>
                <w:rFonts w:eastAsia="Times New Roman" w:cs="Calibri"/>
              </w:rPr>
            </w:pPr>
            <w:r>
              <w:rPr>
                <w:rFonts w:eastAsia="Times New Roman" w:cs="Calibri"/>
              </w:rPr>
              <w:t>Does not support</w:t>
            </w:r>
          </w:p>
        </w:tc>
      </w:tr>
    </w:tbl>
    <w:p w14:paraId="0803540F" w14:textId="77777777" w:rsidR="00445178" w:rsidRDefault="00445178">
      <w:pPr>
        <w:rPr>
          <w:rFonts w:asciiTheme="majorHAnsi" w:eastAsiaTheme="majorEastAsia" w:hAnsiTheme="majorHAnsi" w:cstheme="majorBidi"/>
          <w:b/>
          <w:bCs/>
          <w:sz w:val="26"/>
          <w:szCs w:val="26"/>
        </w:rPr>
      </w:pPr>
      <w:bookmarkStart w:id="0" w:name="_Visuals"/>
      <w:bookmarkEnd w:id="0"/>
      <w:r>
        <w:br w:type="page"/>
      </w:r>
    </w:p>
    <w:p w14:paraId="54085D6F" w14:textId="4A44C1E2" w:rsidR="006C3A23" w:rsidRDefault="006C3A23" w:rsidP="006C3A23">
      <w:pPr>
        <w:pStyle w:val="Heading2"/>
      </w:pPr>
      <w:r>
        <w:lastRenderedPageBreak/>
        <w:t>WCAG 2.1</w:t>
      </w:r>
      <w:r w:rsidR="00657F92">
        <w:t xml:space="preserve"> A and AA</w:t>
      </w:r>
      <w:r>
        <w:t xml:space="preserve"> Success Criteria</w:t>
      </w:r>
    </w:p>
    <w:p w14:paraId="5083C3B5" w14:textId="64F4F142" w:rsidR="00DF7D55" w:rsidRPr="006C3A23" w:rsidRDefault="00F02315" w:rsidP="006C3A23">
      <w:pPr>
        <w:pStyle w:val="Heading3"/>
      </w:pPr>
      <w:r w:rsidRPr="006C3A23">
        <w:t>Visuals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1826"/>
        <w:gridCol w:w="6657"/>
      </w:tblGrid>
      <w:tr w:rsidR="00843D05" w:rsidRPr="00E106CB" w14:paraId="5083C3BC" w14:textId="77777777" w:rsidTr="00843D05">
        <w:tc>
          <w:tcPr>
            <w:tcW w:w="1069" w:type="pct"/>
            <w:shd w:val="clear" w:color="auto" w:fill="404040" w:themeFill="text1" w:themeFillTint="BF"/>
          </w:tcPr>
          <w:p w14:paraId="58086F25" w14:textId="77777777" w:rsidR="00843D05" w:rsidRPr="00331381" w:rsidRDefault="00843D05" w:rsidP="00843D05">
            <w:pPr>
              <w:rPr>
                <w:rFonts w:cs="Calibri"/>
                <w:b/>
                <w:color w:val="FFFFFF" w:themeColor="background1"/>
              </w:rPr>
            </w:pPr>
            <w:r w:rsidRPr="00331381">
              <w:rPr>
                <w:rFonts w:cs="Calibri"/>
                <w:b/>
                <w:color w:val="FFFFFF" w:themeColor="background1"/>
              </w:rPr>
              <w:t>WCAG 2.</w:t>
            </w:r>
            <w:r>
              <w:rPr>
                <w:rFonts w:cs="Calibri"/>
                <w:b/>
                <w:color w:val="FFFFFF" w:themeColor="background1"/>
              </w:rPr>
              <w:t>1</w:t>
            </w:r>
          </w:p>
          <w:p w14:paraId="65B52EB4" w14:textId="569CCD8F" w:rsidR="00843D05" w:rsidRPr="00331381" w:rsidRDefault="00843D05" w:rsidP="00843D05">
            <w:pPr>
              <w:rPr>
                <w:rFonts w:cs="Calibri"/>
                <w:b/>
                <w:color w:val="FFFFFF" w:themeColor="background1"/>
              </w:rPr>
            </w:pPr>
            <w:r w:rsidRPr="00331381">
              <w:rPr>
                <w:rFonts w:cs="Calibri"/>
                <w:b/>
                <w:color w:val="FFFFFF" w:themeColor="background1"/>
              </w:rPr>
              <w:t>Checkpoint</w:t>
            </w:r>
          </w:p>
        </w:tc>
        <w:tc>
          <w:tcPr>
            <w:tcW w:w="846" w:type="pct"/>
            <w:shd w:val="clear" w:color="auto" w:fill="404040" w:themeFill="text1" w:themeFillTint="BF"/>
          </w:tcPr>
          <w:p w14:paraId="5083C3BA" w14:textId="06DFEDFB" w:rsidR="00843D05" w:rsidRPr="00E106CB" w:rsidRDefault="00843D05" w:rsidP="00843D05">
            <w:pPr>
              <w:rPr>
                <w:rFonts w:cs="Calibri"/>
                <w:b/>
              </w:rPr>
            </w:pPr>
            <w:r>
              <w:rPr>
                <w:rFonts w:cs="Calibri"/>
                <w:b/>
                <w:color w:val="FFFFFF" w:themeColor="background1"/>
              </w:rPr>
              <w:t>Conformance Level</w:t>
            </w:r>
          </w:p>
        </w:tc>
        <w:tc>
          <w:tcPr>
            <w:tcW w:w="3085" w:type="pct"/>
            <w:shd w:val="clear" w:color="auto" w:fill="404040" w:themeFill="text1" w:themeFillTint="BF"/>
          </w:tcPr>
          <w:p w14:paraId="5083C3BB" w14:textId="24AACB6D" w:rsidR="00843D05" w:rsidRPr="00E106CB" w:rsidRDefault="00843D05" w:rsidP="00843D05">
            <w:pPr>
              <w:rPr>
                <w:rFonts w:cs="Calibri"/>
                <w:b/>
              </w:rPr>
            </w:pPr>
            <w:r>
              <w:rPr>
                <w:rFonts w:cs="Calibri"/>
                <w:b/>
                <w:color w:val="FFFFFF" w:themeColor="background1"/>
              </w:rPr>
              <w:t>Remarks</w:t>
            </w:r>
          </w:p>
        </w:tc>
      </w:tr>
      <w:tr w:rsidR="00843D05" w:rsidRPr="00E106CB" w14:paraId="5083C3CC" w14:textId="77777777" w:rsidTr="00843D05">
        <w:tc>
          <w:tcPr>
            <w:tcW w:w="1069" w:type="pct"/>
          </w:tcPr>
          <w:p w14:paraId="4308BD2E" w14:textId="5886CF19" w:rsidR="00843D05" w:rsidRDefault="001954A6" w:rsidP="00843D05">
            <w:hyperlink r:id="rId11" w:anchor="non-text-content" w:history="1">
              <w:r w:rsidR="00843D05" w:rsidRPr="009154D9">
                <w:rPr>
                  <w:rStyle w:val="Hyperlink"/>
                  <w:rFonts w:cs="Calibri"/>
                </w:rPr>
                <w:t>1.1.1: Non-Text Content</w:t>
              </w:r>
            </w:hyperlink>
            <w:r w:rsidR="00843D05" w:rsidRPr="00E106CB">
              <w:rPr>
                <w:rFonts w:cs="Calibri"/>
              </w:rPr>
              <w:t xml:space="preserve"> (A)</w:t>
            </w:r>
            <w:r w:rsidR="00843D05" w:rsidRPr="00E106CB">
              <w:rPr>
                <w:rFonts w:cs="Calibri"/>
              </w:rPr>
              <w:br/>
              <w:t>Provide text alternatives for non-text content (e.g. images)</w:t>
            </w:r>
          </w:p>
        </w:tc>
        <w:tc>
          <w:tcPr>
            <w:tcW w:w="846" w:type="pct"/>
            <w:shd w:val="clear" w:color="auto" w:fill="FFFFCC"/>
          </w:tcPr>
          <w:p w14:paraId="5083C3BF" w14:textId="53D6841D" w:rsidR="00843D05" w:rsidRPr="00445499" w:rsidRDefault="00843D05" w:rsidP="00843D05">
            <w:pPr>
              <w:rPr>
                <w:rFonts w:cs="Calibri"/>
              </w:rPr>
            </w:pPr>
            <w:r>
              <w:rPr>
                <w:rFonts w:eastAsia="Times New Roman" w:cs="Calibri"/>
              </w:rPr>
              <w:t>Partially supports</w:t>
            </w:r>
          </w:p>
        </w:tc>
        <w:tc>
          <w:tcPr>
            <w:tcW w:w="3085" w:type="pct"/>
            <w:shd w:val="clear" w:color="auto" w:fill="auto"/>
          </w:tcPr>
          <w:p w14:paraId="45A19747" w14:textId="40333C8F" w:rsidR="00843D05" w:rsidRPr="008E00BA" w:rsidRDefault="00BB1778" w:rsidP="00843D05">
            <w:pPr>
              <w:autoSpaceDE w:val="0"/>
              <w:autoSpaceDN w:val="0"/>
              <w:adjustRightInd w:val="0"/>
              <w:rPr>
                <w:rFonts w:cs="Calibri"/>
                <w:color w:val="000000"/>
              </w:rPr>
            </w:pPr>
            <w:r>
              <w:rPr>
                <w:rFonts w:cs="Calibri"/>
                <w:color w:val="000000"/>
              </w:rPr>
              <w:t>Most</w:t>
            </w:r>
            <w:r w:rsidR="00843D05" w:rsidRPr="008E00BA">
              <w:rPr>
                <w:rFonts w:cs="Calibri"/>
                <w:color w:val="000000"/>
              </w:rPr>
              <w:t xml:space="preserve"> images and ico</w:t>
            </w:r>
            <w:r w:rsidR="00843D05">
              <w:rPr>
                <w:rFonts w:cs="Calibri"/>
                <w:color w:val="000000"/>
              </w:rPr>
              <w:t>ns have appropriate</w:t>
            </w:r>
            <w:r w:rsidR="00843D05" w:rsidRPr="008E00BA">
              <w:rPr>
                <w:rFonts w:cs="Calibri"/>
                <w:color w:val="000000"/>
              </w:rPr>
              <w:t xml:space="preserve"> text equivalents.</w:t>
            </w:r>
            <w:r w:rsidR="001F1447">
              <w:rPr>
                <w:rFonts w:cs="Calibri"/>
                <w:color w:val="000000"/>
              </w:rPr>
              <w:t xml:space="preserve"> In </w:t>
            </w:r>
            <w:r w:rsidR="00B03338">
              <w:rPr>
                <w:rFonts w:cs="Calibri"/>
                <w:color w:val="000000"/>
              </w:rPr>
              <w:t xml:space="preserve">Skills content within the Point of Care and Competency contexts, </w:t>
            </w:r>
            <w:r w:rsidR="003074C8">
              <w:rPr>
                <w:rFonts w:cs="Calibri"/>
                <w:color w:val="000000"/>
              </w:rPr>
              <w:t xml:space="preserve">illustrations and other figures </w:t>
            </w:r>
            <w:r w:rsidR="00C056AE">
              <w:rPr>
                <w:rFonts w:cs="Calibri"/>
                <w:color w:val="000000"/>
              </w:rPr>
              <w:t xml:space="preserve">may correspond to </w:t>
            </w:r>
            <w:r w:rsidR="000869D0">
              <w:rPr>
                <w:rFonts w:cs="Calibri"/>
                <w:color w:val="000000"/>
              </w:rPr>
              <w:t xml:space="preserve">various </w:t>
            </w:r>
            <w:r w:rsidR="00C056AE">
              <w:rPr>
                <w:rFonts w:cs="Calibri"/>
                <w:color w:val="000000"/>
              </w:rPr>
              <w:t>descriptions</w:t>
            </w:r>
            <w:r w:rsidR="00F57C1C">
              <w:rPr>
                <w:rFonts w:cs="Calibri"/>
                <w:color w:val="000000"/>
              </w:rPr>
              <w:t>, instructions, or other prose in text that</w:t>
            </w:r>
            <w:r w:rsidR="00335A89">
              <w:rPr>
                <w:rFonts w:cs="Calibri"/>
                <w:color w:val="000000"/>
              </w:rPr>
              <w:t xml:space="preserve"> potentially</w:t>
            </w:r>
            <w:r w:rsidR="00F57C1C">
              <w:rPr>
                <w:rFonts w:cs="Calibri"/>
                <w:color w:val="000000"/>
              </w:rPr>
              <w:t xml:space="preserve"> </w:t>
            </w:r>
            <w:r w:rsidR="000869D0">
              <w:rPr>
                <w:rFonts w:cs="Calibri"/>
                <w:color w:val="000000"/>
              </w:rPr>
              <w:t xml:space="preserve">remain insufficient as </w:t>
            </w:r>
            <w:r w:rsidR="005410B9">
              <w:rPr>
                <w:rFonts w:cs="Calibri"/>
                <w:color w:val="000000"/>
              </w:rPr>
              <w:t>complete</w:t>
            </w:r>
            <w:r w:rsidR="000869D0">
              <w:rPr>
                <w:rFonts w:cs="Calibri"/>
                <w:color w:val="000000"/>
              </w:rPr>
              <w:t xml:space="preserve"> text alternatives. </w:t>
            </w:r>
            <w:r w:rsidR="00335A89">
              <w:rPr>
                <w:rFonts w:cs="Calibri"/>
                <w:color w:val="000000"/>
              </w:rPr>
              <w:t xml:space="preserve">In Patient Education content, </w:t>
            </w:r>
            <w:r w:rsidR="00A20BC5">
              <w:rPr>
                <w:rFonts w:cs="Calibri"/>
                <w:color w:val="000000"/>
              </w:rPr>
              <w:t xml:space="preserve">however, </w:t>
            </w:r>
            <w:r w:rsidR="00335A89">
              <w:rPr>
                <w:rFonts w:cs="Calibri"/>
                <w:color w:val="000000"/>
              </w:rPr>
              <w:t xml:space="preserve">figures and other graphics typically </w:t>
            </w:r>
            <w:r w:rsidR="005410B9">
              <w:rPr>
                <w:rFonts w:cs="Calibri"/>
                <w:color w:val="000000"/>
              </w:rPr>
              <w:t>feature al</w:t>
            </w:r>
            <w:r w:rsidR="0039632B">
              <w:rPr>
                <w:rFonts w:cs="Calibri"/>
                <w:color w:val="000000"/>
              </w:rPr>
              <w:t>t</w:t>
            </w:r>
            <w:r w:rsidR="005410B9">
              <w:rPr>
                <w:rFonts w:cs="Calibri"/>
                <w:color w:val="000000"/>
              </w:rPr>
              <w:t xml:space="preserve"> text that </w:t>
            </w:r>
            <w:r w:rsidR="0039632B">
              <w:rPr>
                <w:rFonts w:cs="Calibri"/>
                <w:color w:val="000000"/>
              </w:rPr>
              <w:t>contain</w:t>
            </w:r>
            <w:r w:rsidR="00A20BC5">
              <w:rPr>
                <w:rFonts w:cs="Calibri"/>
                <w:color w:val="000000"/>
              </w:rPr>
              <w:t>s</w:t>
            </w:r>
            <w:r w:rsidR="0039632B">
              <w:rPr>
                <w:rFonts w:cs="Calibri"/>
                <w:color w:val="000000"/>
              </w:rPr>
              <w:t xml:space="preserve"> technical</w:t>
            </w:r>
            <w:r w:rsidR="00A20BC5">
              <w:rPr>
                <w:rFonts w:cs="Calibri"/>
                <w:color w:val="000000"/>
              </w:rPr>
              <w:t xml:space="preserve"> or </w:t>
            </w:r>
            <w:r w:rsidR="0039632B">
              <w:rPr>
                <w:rFonts w:cs="Calibri"/>
                <w:color w:val="000000"/>
              </w:rPr>
              <w:t xml:space="preserve">discipline-specific vocabulary </w:t>
            </w:r>
            <w:r w:rsidR="00A20BC5">
              <w:rPr>
                <w:rFonts w:cs="Calibri"/>
                <w:color w:val="000000"/>
              </w:rPr>
              <w:t>appropriate to the instructional nature.</w:t>
            </w:r>
          </w:p>
          <w:p w14:paraId="6335564F" w14:textId="77777777" w:rsidR="00843D05" w:rsidRDefault="00843D05" w:rsidP="00843D05">
            <w:pPr>
              <w:autoSpaceDE w:val="0"/>
              <w:autoSpaceDN w:val="0"/>
              <w:adjustRightInd w:val="0"/>
              <w:rPr>
                <w:rFonts w:cs="Calibri"/>
                <w:color w:val="000000"/>
              </w:rPr>
            </w:pPr>
          </w:p>
          <w:p w14:paraId="103CF489" w14:textId="77777777" w:rsidR="00843D05" w:rsidRDefault="00843D05" w:rsidP="00843D05">
            <w:pPr>
              <w:autoSpaceDE w:val="0"/>
              <w:autoSpaceDN w:val="0"/>
              <w:adjustRightInd w:val="0"/>
              <w:rPr>
                <w:rFonts w:cs="Calibri"/>
                <w:b/>
                <w:color w:val="000000"/>
              </w:rPr>
            </w:pPr>
            <w:r w:rsidRPr="008E00BA">
              <w:rPr>
                <w:rFonts w:cs="Calibri"/>
                <w:b/>
                <w:color w:val="000000"/>
              </w:rPr>
              <w:t>Exceptions:</w:t>
            </w:r>
          </w:p>
          <w:p w14:paraId="77397C77" w14:textId="77777777" w:rsidR="00BB1778" w:rsidRPr="00BB1778" w:rsidRDefault="00BB1778" w:rsidP="00BB1778">
            <w:pPr>
              <w:pStyle w:val="ListParagraph"/>
              <w:numPr>
                <w:ilvl w:val="0"/>
                <w:numId w:val="9"/>
              </w:numPr>
              <w:autoSpaceDE w:val="0"/>
              <w:autoSpaceDN w:val="0"/>
              <w:adjustRightInd w:val="0"/>
              <w:rPr>
                <w:color w:val="000000"/>
              </w:rPr>
            </w:pPr>
            <w:r w:rsidRPr="00BB1778">
              <w:rPr>
                <w:color w:val="000000"/>
              </w:rPr>
              <w:t xml:space="preserve">[Point of Care] Point of Care pages: "Clinical Skills" logo – Image has erroneous alt </w:t>
            </w:r>
            <w:proofErr w:type="gramStart"/>
            <w:r w:rsidRPr="00BB1778">
              <w:rPr>
                <w:color w:val="000000"/>
              </w:rPr>
              <w:t>text</w:t>
            </w:r>
            <w:proofErr w:type="gramEnd"/>
          </w:p>
          <w:p w14:paraId="7368DBA9" w14:textId="77777777" w:rsidR="00BB1778" w:rsidRPr="00BB1778" w:rsidRDefault="00BB1778" w:rsidP="00BB1778">
            <w:pPr>
              <w:pStyle w:val="ListParagraph"/>
              <w:numPr>
                <w:ilvl w:val="0"/>
                <w:numId w:val="9"/>
              </w:numPr>
              <w:autoSpaceDE w:val="0"/>
              <w:autoSpaceDN w:val="0"/>
              <w:adjustRightInd w:val="0"/>
              <w:rPr>
                <w:color w:val="000000"/>
              </w:rPr>
            </w:pPr>
            <w:r w:rsidRPr="00BB1778">
              <w:rPr>
                <w:color w:val="000000"/>
              </w:rPr>
              <w:t>[Point of Care] Landing page: "</w:t>
            </w:r>
            <w:proofErr w:type="spellStart"/>
            <w:r w:rsidRPr="00BB1778">
              <w:rPr>
                <w:color w:val="000000"/>
              </w:rPr>
              <w:t>ClinicalKey</w:t>
            </w:r>
            <w:proofErr w:type="spellEnd"/>
            <w:r w:rsidRPr="00BB1778">
              <w:rPr>
                <w:color w:val="000000"/>
              </w:rPr>
              <w:t xml:space="preserve"> for Nursing" external link – Arrow icon graphic (preceding link text) lacks a text alternative – the icon indicates that the link opens in a new </w:t>
            </w:r>
            <w:proofErr w:type="gramStart"/>
            <w:r w:rsidRPr="00BB1778">
              <w:rPr>
                <w:color w:val="000000"/>
              </w:rPr>
              <w:t>window</w:t>
            </w:r>
            <w:proofErr w:type="gramEnd"/>
          </w:p>
          <w:p w14:paraId="18BFDB1B" w14:textId="77777777" w:rsidR="00BB1778" w:rsidRPr="00BB1778" w:rsidRDefault="00BB1778" w:rsidP="00BB1778">
            <w:pPr>
              <w:pStyle w:val="ListParagraph"/>
              <w:numPr>
                <w:ilvl w:val="0"/>
                <w:numId w:val="9"/>
              </w:numPr>
              <w:autoSpaceDE w:val="0"/>
              <w:autoSpaceDN w:val="0"/>
              <w:adjustRightInd w:val="0"/>
              <w:rPr>
                <w:color w:val="000000"/>
              </w:rPr>
            </w:pPr>
            <w:r w:rsidRPr="00BB1778">
              <w:rPr>
                <w:color w:val="000000"/>
              </w:rPr>
              <w:t>[Point of Care] Skills: Illustrations (Figures) – Complex images may lack appropriately descriptive text alternatives given their instructive nature, especially when presented independently within the "Illustrations" tab. Images' alt text values may only identify an image as e.g.  "Figure 1"; adjacent/caption text may only provide supplementary/provenance information. When presented within "Quick sheet" or "Extended text" tabs, reasonably appropriate long descriptions for most figures are available within the main text – but these may not be associated with the images programmatically or via links.</w:t>
            </w:r>
          </w:p>
          <w:p w14:paraId="13456644" w14:textId="77777777" w:rsidR="00BB1778" w:rsidRPr="00BB1778" w:rsidRDefault="00BB1778" w:rsidP="00BB1778">
            <w:pPr>
              <w:pStyle w:val="ListParagraph"/>
              <w:numPr>
                <w:ilvl w:val="0"/>
                <w:numId w:val="9"/>
              </w:numPr>
              <w:autoSpaceDE w:val="0"/>
              <w:autoSpaceDN w:val="0"/>
              <w:adjustRightInd w:val="0"/>
              <w:rPr>
                <w:color w:val="000000"/>
              </w:rPr>
            </w:pPr>
            <w:r w:rsidRPr="00BB1778">
              <w:rPr>
                <w:color w:val="000000"/>
              </w:rPr>
              <w:t>[Point of Care] Skills: Illustrations (Tables) – Images may reproduce tables without providing appropriate text alternatives for the tabular content. The adjacent/caption text (or text elsewhere within the article) may provide supplementary/provenance information.</w:t>
            </w:r>
          </w:p>
          <w:p w14:paraId="6870EECE" w14:textId="77777777" w:rsidR="00BB1778" w:rsidRPr="00BB1778" w:rsidRDefault="00BB1778" w:rsidP="00BB1778">
            <w:pPr>
              <w:pStyle w:val="ListParagraph"/>
              <w:numPr>
                <w:ilvl w:val="0"/>
                <w:numId w:val="9"/>
              </w:numPr>
              <w:autoSpaceDE w:val="0"/>
              <w:autoSpaceDN w:val="0"/>
              <w:adjustRightInd w:val="0"/>
              <w:rPr>
                <w:color w:val="000000"/>
              </w:rPr>
            </w:pPr>
            <w:r w:rsidRPr="00BB1778">
              <w:rPr>
                <w:color w:val="000000"/>
              </w:rPr>
              <w:t>[Point of Care] Patient Education: Illustrations – Non-decorative images may – very uncommonly – lack alternative text. Most illustrations have appropriate alt text.</w:t>
            </w:r>
          </w:p>
          <w:p w14:paraId="4F864634" w14:textId="77777777" w:rsidR="00BB1778" w:rsidRPr="00BB1778" w:rsidRDefault="00BB1778" w:rsidP="00BB1778">
            <w:pPr>
              <w:pStyle w:val="ListParagraph"/>
              <w:numPr>
                <w:ilvl w:val="0"/>
                <w:numId w:val="9"/>
              </w:numPr>
              <w:autoSpaceDE w:val="0"/>
              <w:autoSpaceDN w:val="0"/>
              <w:adjustRightInd w:val="0"/>
              <w:rPr>
                <w:color w:val="000000"/>
              </w:rPr>
            </w:pPr>
            <w:r w:rsidRPr="00BB1778">
              <w:rPr>
                <w:color w:val="000000"/>
              </w:rPr>
              <w:t>[Competency] Skills: Illustrations – Images may lack requisite alt text attributes. Adjacent/caption text may only provide supplementary/provenance information. When presented within "Quick sheet" or "Extended text" tabs, reasonably appropriate long descriptions for most figures are available within the main text – but these may not be associated with the images programmatically or via links.</w:t>
            </w:r>
          </w:p>
          <w:p w14:paraId="5083C3CB" w14:textId="6D400BE9" w:rsidR="00843D05" w:rsidRPr="00B35539" w:rsidRDefault="00BB1778" w:rsidP="00BB1778">
            <w:pPr>
              <w:pStyle w:val="ListParagraph"/>
              <w:numPr>
                <w:ilvl w:val="0"/>
                <w:numId w:val="9"/>
              </w:numPr>
              <w:autoSpaceDE w:val="0"/>
              <w:autoSpaceDN w:val="0"/>
              <w:adjustRightInd w:val="0"/>
              <w:rPr>
                <w:color w:val="000000"/>
              </w:rPr>
            </w:pPr>
            <w:r w:rsidRPr="00BB1778">
              <w:rPr>
                <w:color w:val="000000"/>
              </w:rPr>
              <w:t>[Competency] Skills: Test Results answer indication icons – Check and cross icons, respectively indicating correct and incorrect submitted answers, lack text alternatives – a portion of answer feedback may be unavailable to AT</w:t>
            </w:r>
          </w:p>
        </w:tc>
      </w:tr>
      <w:tr w:rsidR="00843D05" w:rsidRPr="00E106CB" w14:paraId="5083C3D2" w14:textId="77777777" w:rsidTr="00843D05">
        <w:tc>
          <w:tcPr>
            <w:tcW w:w="1069" w:type="pct"/>
          </w:tcPr>
          <w:p w14:paraId="418967D8" w14:textId="46C3DE5A" w:rsidR="00843D05" w:rsidRDefault="001954A6" w:rsidP="00843D05">
            <w:hyperlink r:id="rId12" w:anchor="sensory-characteristics" w:history="1">
              <w:r w:rsidR="00843D05" w:rsidRPr="009154D9">
                <w:rPr>
                  <w:rStyle w:val="Hyperlink"/>
                  <w:rFonts w:cs="Calibri"/>
                </w:rPr>
                <w:t>1.3.3: Sensory Characteristics</w:t>
              </w:r>
            </w:hyperlink>
            <w:r w:rsidR="00843D05" w:rsidRPr="00E106CB">
              <w:rPr>
                <w:rFonts w:cs="Calibri"/>
              </w:rPr>
              <w:t xml:space="preserve"> (A)</w:t>
            </w:r>
            <w:r w:rsidR="00843D05" w:rsidRPr="00E106CB">
              <w:rPr>
                <w:rFonts w:cs="Calibri"/>
              </w:rPr>
              <w:br/>
              <w:t>Do not rely on sensory characteristics of components such as shape, size, visual location, orientation, or sound</w:t>
            </w:r>
          </w:p>
        </w:tc>
        <w:tc>
          <w:tcPr>
            <w:tcW w:w="846" w:type="pct"/>
            <w:shd w:val="clear" w:color="auto" w:fill="EAF1DD"/>
          </w:tcPr>
          <w:p w14:paraId="5083C3CE" w14:textId="2E7C8D78" w:rsidR="00843D05" w:rsidRPr="00445499" w:rsidRDefault="00843D05" w:rsidP="00843D05">
            <w:pPr>
              <w:rPr>
                <w:rFonts w:cs="Calibri"/>
              </w:rPr>
            </w:pPr>
            <w:r>
              <w:rPr>
                <w:rFonts w:cs="Calibri"/>
              </w:rPr>
              <w:t>Supports</w:t>
            </w:r>
          </w:p>
        </w:tc>
        <w:tc>
          <w:tcPr>
            <w:tcW w:w="3085" w:type="pct"/>
            <w:shd w:val="clear" w:color="auto" w:fill="auto"/>
          </w:tcPr>
          <w:p w14:paraId="5083C3D1" w14:textId="0B8578E7" w:rsidR="00843D05" w:rsidRPr="00DF2532" w:rsidRDefault="00843D05" w:rsidP="00843D05">
            <w:pPr>
              <w:rPr>
                <w:rFonts w:cs="Calibri"/>
              </w:rPr>
            </w:pPr>
            <w:r>
              <w:rPr>
                <w:rFonts w:cs="Calibri"/>
              </w:rPr>
              <w:t xml:space="preserve">There are no instructions </w:t>
            </w:r>
            <w:r w:rsidR="00EF4307" w:rsidRPr="00EF4307">
              <w:rPr>
                <w:rFonts w:cs="Calibri"/>
              </w:rPr>
              <w:t>for understanding and operating content</w:t>
            </w:r>
            <w:r w:rsidR="00EF4307">
              <w:rPr>
                <w:rFonts w:cs="Calibri"/>
              </w:rPr>
              <w:t xml:space="preserve"> </w:t>
            </w:r>
            <w:r w:rsidR="008518C7">
              <w:rPr>
                <w:rFonts w:cs="Calibri"/>
              </w:rPr>
              <w:t>that</w:t>
            </w:r>
            <w:r>
              <w:rPr>
                <w:rFonts w:cs="Calibri"/>
              </w:rPr>
              <w:t xml:space="preserve"> rely solely on sensory characteristics.</w:t>
            </w:r>
          </w:p>
        </w:tc>
      </w:tr>
      <w:tr w:rsidR="00843D05" w:rsidRPr="00E106CB" w14:paraId="5083C3DD" w14:textId="77777777" w:rsidTr="00843D05">
        <w:tc>
          <w:tcPr>
            <w:tcW w:w="1069" w:type="pct"/>
          </w:tcPr>
          <w:p w14:paraId="44A358CF" w14:textId="63360E97" w:rsidR="00843D05" w:rsidRDefault="001954A6" w:rsidP="00843D05">
            <w:hyperlink r:id="rId13" w:anchor="use-of-color" w:history="1">
              <w:r w:rsidR="00843D05" w:rsidRPr="009154D9">
                <w:rPr>
                  <w:rStyle w:val="Hyperlink"/>
                  <w:rFonts w:cs="Calibri"/>
                </w:rPr>
                <w:t>1.4.1: Use of Color</w:t>
              </w:r>
            </w:hyperlink>
            <w:r w:rsidR="00843D05" w:rsidRPr="00E106CB">
              <w:rPr>
                <w:rFonts w:cs="Calibri"/>
              </w:rPr>
              <w:t xml:space="preserve"> (A)</w:t>
            </w:r>
            <w:r w:rsidR="00843D05" w:rsidRPr="00E106CB">
              <w:rPr>
                <w:rFonts w:cs="Calibri"/>
              </w:rPr>
              <w:br/>
              <w:t>Color is not used as the only visual means of conveying info</w:t>
            </w:r>
          </w:p>
        </w:tc>
        <w:tc>
          <w:tcPr>
            <w:tcW w:w="846" w:type="pct"/>
            <w:shd w:val="clear" w:color="auto" w:fill="FFFFCC"/>
          </w:tcPr>
          <w:p w14:paraId="5083C3D5" w14:textId="2314DDF3" w:rsidR="00843D05" w:rsidRPr="004B603A" w:rsidRDefault="00843D05" w:rsidP="00843D05">
            <w:pPr>
              <w:rPr>
                <w:rFonts w:cs="Calibri"/>
                <w:color w:val="F2DBDB"/>
              </w:rPr>
            </w:pPr>
            <w:r w:rsidRPr="000D6555">
              <w:rPr>
                <w:rFonts w:eastAsia="Times New Roman" w:cs="Calibri"/>
              </w:rPr>
              <w:t>Partially supports</w:t>
            </w:r>
          </w:p>
        </w:tc>
        <w:tc>
          <w:tcPr>
            <w:tcW w:w="3085" w:type="pct"/>
            <w:shd w:val="clear" w:color="auto" w:fill="auto"/>
          </w:tcPr>
          <w:p w14:paraId="50781E64" w14:textId="15E35D32" w:rsidR="00843D05" w:rsidRDefault="00843D05" w:rsidP="00843D05">
            <w:pPr>
              <w:rPr>
                <w:rFonts w:cs="Calibri"/>
              </w:rPr>
            </w:pPr>
            <w:r>
              <w:rPr>
                <w:rFonts w:cs="Calibri"/>
              </w:rPr>
              <w:t>In most instances, when c</w:t>
            </w:r>
            <w:r w:rsidRPr="00F34C06">
              <w:rPr>
                <w:rFonts w:cs="Calibri"/>
              </w:rPr>
              <w:t xml:space="preserve">olor is used as </w:t>
            </w:r>
            <w:r>
              <w:rPr>
                <w:rFonts w:cs="Calibri"/>
              </w:rPr>
              <w:t>a</w:t>
            </w:r>
            <w:r w:rsidRPr="00F34C06">
              <w:rPr>
                <w:rFonts w:cs="Calibri"/>
              </w:rPr>
              <w:t xml:space="preserve"> means of conveying information</w:t>
            </w:r>
            <w:r>
              <w:rPr>
                <w:rFonts w:cs="Calibri"/>
              </w:rPr>
              <w:t>, another visual method is also used to convey the information without color.</w:t>
            </w:r>
            <w:r w:rsidR="008465EE">
              <w:t xml:space="preserve"> </w:t>
            </w:r>
            <w:r w:rsidR="008465EE" w:rsidRPr="008465EE">
              <w:rPr>
                <w:rFonts w:cs="Calibri"/>
              </w:rPr>
              <w:t>For example, test results in the Competency context indicate correct or incorrect answers via background color (green/red) in addition to graphic icons.</w:t>
            </w:r>
          </w:p>
          <w:p w14:paraId="7F383455" w14:textId="77777777" w:rsidR="00843D05" w:rsidRDefault="00843D05" w:rsidP="00843D05">
            <w:pPr>
              <w:rPr>
                <w:rFonts w:cs="Calibri"/>
              </w:rPr>
            </w:pPr>
          </w:p>
          <w:p w14:paraId="1BA04584" w14:textId="18A16E1A" w:rsidR="00843D05" w:rsidRPr="00E86209" w:rsidRDefault="00843D05" w:rsidP="00843D05">
            <w:pPr>
              <w:rPr>
                <w:rFonts w:cs="Calibri"/>
                <w:b/>
              </w:rPr>
            </w:pPr>
            <w:r>
              <w:rPr>
                <w:rFonts w:cs="Calibri"/>
                <w:b/>
              </w:rPr>
              <w:t>Exceptions:</w:t>
            </w:r>
          </w:p>
          <w:p w14:paraId="2F851FB8" w14:textId="77777777" w:rsidR="004D6DB5" w:rsidRDefault="004D6DB5" w:rsidP="004D6DB5">
            <w:pPr>
              <w:pStyle w:val="ListParagraph"/>
              <w:numPr>
                <w:ilvl w:val="0"/>
                <w:numId w:val="24"/>
              </w:numPr>
            </w:pPr>
            <w:r>
              <w:t>[Point of Care] Point of Care pages: Search field suggestions – Focus indicator for option is only distinguished via background color (grey vs. white)</w:t>
            </w:r>
          </w:p>
          <w:p w14:paraId="211EA87E" w14:textId="77777777" w:rsidR="004D6DB5" w:rsidRDefault="004D6DB5" w:rsidP="004D6DB5">
            <w:pPr>
              <w:pStyle w:val="ListParagraph"/>
              <w:numPr>
                <w:ilvl w:val="0"/>
                <w:numId w:val="24"/>
              </w:numPr>
            </w:pPr>
            <w:r>
              <w:t xml:space="preserve">[Competency] Skills: Inline links – Links within paragraph text (e.g. to figures) may only be distinguished via a difference in text </w:t>
            </w:r>
            <w:proofErr w:type="gramStart"/>
            <w:r>
              <w:t>color</w:t>
            </w:r>
            <w:proofErr w:type="gramEnd"/>
          </w:p>
          <w:p w14:paraId="3032AAAA" w14:textId="77777777" w:rsidR="004D6DB5" w:rsidRDefault="004D6DB5" w:rsidP="004D6DB5">
            <w:pPr>
              <w:pStyle w:val="ListParagraph"/>
              <w:numPr>
                <w:ilvl w:val="0"/>
                <w:numId w:val="24"/>
              </w:numPr>
            </w:pPr>
            <w:r>
              <w:t>[Competency] Skills: Test "Submit Test" button – Focus (and hover) state of button is only distinguished via difference in button fill color (orange vs. blue)</w:t>
            </w:r>
          </w:p>
          <w:p w14:paraId="5083C3DC" w14:textId="22C9FAC6" w:rsidR="00843D05" w:rsidRPr="00152930" w:rsidRDefault="004D6DB5" w:rsidP="004D6DB5">
            <w:pPr>
              <w:pStyle w:val="ListParagraph"/>
              <w:numPr>
                <w:ilvl w:val="0"/>
                <w:numId w:val="24"/>
              </w:numPr>
            </w:pPr>
            <w:r>
              <w:t>[Competency] Skills: Demographics form buttons – Focus (and hover) state of button is only distinguished via difference in button fill color (orange vs. blue)</w:t>
            </w:r>
          </w:p>
        </w:tc>
      </w:tr>
      <w:tr w:rsidR="00843D05" w:rsidRPr="00E106CB" w14:paraId="5083C3E7" w14:textId="77777777" w:rsidTr="00843D05">
        <w:tc>
          <w:tcPr>
            <w:tcW w:w="1069" w:type="pct"/>
          </w:tcPr>
          <w:p w14:paraId="0B407D1F" w14:textId="2BDAA647" w:rsidR="00843D05" w:rsidRDefault="001954A6" w:rsidP="00843D05">
            <w:hyperlink r:id="rId14" w:anchor="contrast-minimum" w:history="1">
              <w:r w:rsidR="00843D05" w:rsidRPr="009154D9">
                <w:rPr>
                  <w:rStyle w:val="Hyperlink"/>
                  <w:rFonts w:cs="Calibri"/>
                </w:rPr>
                <w:t>1.4.3: Color Contrast (Minimum)</w:t>
              </w:r>
            </w:hyperlink>
            <w:r w:rsidR="00843D05" w:rsidRPr="00E106CB">
              <w:rPr>
                <w:rFonts w:cs="Calibri"/>
              </w:rPr>
              <w:t xml:space="preserve"> (AA)</w:t>
            </w:r>
            <w:r w:rsidR="00843D05" w:rsidRPr="00E106CB">
              <w:rPr>
                <w:rFonts w:cs="Calibri"/>
              </w:rPr>
              <w:br/>
              <w:t>Text has enough contrast with the background (4.5:1 for small text and 3:1 for large text)</w:t>
            </w:r>
          </w:p>
        </w:tc>
        <w:tc>
          <w:tcPr>
            <w:tcW w:w="846" w:type="pct"/>
            <w:shd w:val="clear" w:color="auto" w:fill="FFFFCC"/>
          </w:tcPr>
          <w:p w14:paraId="5083C3E0" w14:textId="52D87580" w:rsidR="00843D05" w:rsidRPr="00445499" w:rsidRDefault="00843D05" w:rsidP="00843D05">
            <w:pPr>
              <w:rPr>
                <w:rFonts w:cs="Calibri"/>
              </w:rPr>
            </w:pPr>
            <w:r w:rsidRPr="000D6555">
              <w:rPr>
                <w:rFonts w:eastAsia="Times New Roman" w:cs="Calibri"/>
              </w:rPr>
              <w:t>Partially supports</w:t>
            </w:r>
          </w:p>
        </w:tc>
        <w:tc>
          <w:tcPr>
            <w:tcW w:w="3085" w:type="pct"/>
            <w:shd w:val="clear" w:color="auto" w:fill="auto"/>
          </w:tcPr>
          <w:p w14:paraId="1FBB1E77" w14:textId="5D19203F" w:rsidR="00843D05" w:rsidRDefault="00843D05" w:rsidP="00843D05">
            <w:pPr>
              <w:rPr>
                <w:rFonts w:cs="Calibri"/>
              </w:rPr>
            </w:pPr>
            <w:r>
              <w:rPr>
                <w:rFonts w:cs="Calibri"/>
              </w:rPr>
              <w:t>T</w:t>
            </w:r>
            <w:r w:rsidRPr="00F34C06">
              <w:rPr>
                <w:rFonts w:cs="Calibri"/>
              </w:rPr>
              <w:t xml:space="preserve">ext has </w:t>
            </w:r>
            <w:r>
              <w:rPr>
                <w:rFonts w:cs="Calibri"/>
              </w:rPr>
              <w:t>sufficient</w:t>
            </w:r>
            <w:r w:rsidRPr="00F34C06">
              <w:rPr>
                <w:rFonts w:cs="Calibri"/>
              </w:rPr>
              <w:t xml:space="preserve"> contrast with</w:t>
            </w:r>
            <w:r>
              <w:rPr>
                <w:rFonts w:cs="Calibri"/>
              </w:rPr>
              <w:t xml:space="preserve"> its corresponding background in many areas.</w:t>
            </w:r>
          </w:p>
          <w:p w14:paraId="688C7107" w14:textId="77777777" w:rsidR="00843D05" w:rsidRDefault="00843D05" w:rsidP="00843D05">
            <w:pPr>
              <w:rPr>
                <w:rFonts w:cs="Calibri"/>
              </w:rPr>
            </w:pPr>
          </w:p>
          <w:p w14:paraId="14F72AF4" w14:textId="77777777" w:rsidR="00843D05" w:rsidRDefault="00843D05" w:rsidP="00843D05">
            <w:pPr>
              <w:rPr>
                <w:rFonts w:cs="Calibri"/>
                <w:b/>
              </w:rPr>
            </w:pPr>
            <w:r>
              <w:rPr>
                <w:rFonts w:cs="Calibri"/>
                <w:b/>
              </w:rPr>
              <w:t>Exceptions:</w:t>
            </w:r>
          </w:p>
          <w:p w14:paraId="739DE1D4" w14:textId="77777777" w:rsidR="005773C8" w:rsidRPr="005773C8" w:rsidRDefault="005773C8" w:rsidP="005773C8">
            <w:pPr>
              <w:pStyle w:val="ListParagraph"/>
              <w:numPr>
                <w:ilvl w:val="0"/>
                <w:numId w:val="10"/>
              </w:numPr>
              <w:rPr>
                <w:bCs/>
              </w:rPr>
            </w:pPr>
            <w:r w:rsidRPr="005773C8">
              <w:rPr>
                <w:bCs/>
              </w:rPr>
              <w:t>[Point of Care] Point of Care pages: Current/focused link in main navigation tabs – Link text (orange) lacks sufficient contrast against its background (white)</w:t>
            </w:r>
          </w:p>
          <w:p w14:paraId="0AED6958" w14:textId="4D9B1868" w:rsidR="005773C8" w:rsidRPr="005773C8" w:rsidRDefault="005773C8" w:rsidP="005773C8">
            <w:pPr>
              <w:pStyle w:val="ListParagraph"/>
              <w:numPr>
                <w:ilvl w:val="0"/>
                <w:numId w:val="10"/>
              </w:numPr>
              <w:rPr>
                <w:bCs/>
              </w:rPr>
            </w:pPr>
            <w:r w:rsidRPr="005773C8">
              <w:rPr>
                <w:bCs/>
              </w:rPr>
              <w:t>All pages: Footer text – Strings of text e.g. "Elsevier Performance Manager"/"Clinical Skills" (orange) lack sufficient contrast against the footer background (white)</w:t>
            </w:r>
          </w:p>
          <w:p w14:paraId="50EF1B07" w14:textId="77777777" w:rsidR="005773C8" w:rsidRPr="005773C8" w:rsidRDefault="005773C8" w:rsidP="005773C8">
            <w:pPr>
              <w:pStyle w:val="ListParagraph"/>
              <w:numPr>
                <w:ilvl w:val="0"/>
                <w:numId w:val="10"/>
              </w:numPr>
              <w:rPr>
                <w:bCs/>
              </w:rPr>
            </w:pPr>
            <w:r w:rsidRPr="005773C8">
              <w:rPr>
                <w:bCs/>
              </w:rPr>
              <w:t>[Point of Care] Point of Care pages: Search field placeholder text – Placeholder text (light grey), which may be the field's only visible text label on some pages, lacks sufficient contrast against the field background (white)</w:t>
            </w:r>
          </w:p>
          <w:p w14:paraId="7FECAF02" w14:textId="77777777" w:rsidR="005773C8" w:rsidRPr="005773C8" w:rsidRDefault="005773C8" w:rsidP="005773C8">
            <w:pPr>
              <w:pStyle w:val="ListParagraph"/>
              <w:numPr>
                <w:ilvl w:val="0"/>
                <w:numId w:val="10"/>
              </w:numPr>
              <w:rPr>
                <w:bCs/>
              </w:rPr>
            </w:pPr>
            <w:r w:rsidRPr="005773C8">
              <w:rPr>
                <w:bCs/>
              </w:rPr>
              <w:t>[Point of Care] Patient Education, Skills: Numbered lists – List item numbers (orange) lack sufficient contrast against the background (white)</w:t>
            </w:r>
          </w:p>
          <w:p w14:paraId="3602ED44" w14:textId="734A60B1" w:rsidR="005773C8" w:rsidRPr="005773C8" w:rsidRDefault="005773C8" w:rsidP="005773C8">
            <w:pPr>
              <w:pStyle w:val="ListParagraph"/>
              <w:numPr>
                <w:ilvl w:val="0"/>
                <w:numId w:val="10"/>
              </w:numPr>
              <w:rPr>
                <w:bCs/>
              </w:rPr>
            </w:pPr>
            <w:r w:rsidRPr="005773C8">
              <w:rPr>
                <w:bCs/>
              </w:rPr>
              <w:t>Skills: "ALERT" paragraph text – Text (red) lacks sufficient contrast against the background (white)</w:t>
            </w:r>
          </w:p>
          <w:p w14:paraId="29552830" w14:textId="6A181151" w:rsidR="005773C8" w:rsidRPr="005773C8" w:rsidRDefault="005773C8" w:rsidP="005773C8">
            <w:pPr>
              <w:pStyle w:val="ListParagraph"/>
              <w:numPr>
                <w:ilvl w:val="0"/>
                <w:numId w:val="10"/>
              </w:numPr>
              <w:rPr>
                <w:bCs/>
              </w:rPr>
            </w:pPr>
            <w:r w:rsidRPr="005773C8">
              <w:rPr>
                <w:bCs/>
              </w:rPr>
              <w:t xml:space="preserve">Skills: Current/focused tab in Skills </w:t>
            </w:r>
            <w:proofErr w:type="spellStart"/>
            <w:r w:rsidRPr="005773C8">
              <w:rPr>
                <w:bCs/>
              </w:rPr>
              <w:t>tablist</w:t>
            </w:r>
            <w:proofErr w:type="spellEnd"/>
            <w:r w:rsidRPr="005773C8">
              <w:rPr>
                <w:bCs/>
              </w:rPr>
              <w:t xml:space="preserve"> – Link text (orange) lacks sufficient contrast against its background (white)</w:t>
            </w:r>
          </w:p>
          <w:p w14:paraId="42F39526" w14:textId="77777777" w:rsidR="005773C8" w:rsidRPr="005773C8" w:rsidRDefault="005773C8" w:rsidP="005773C8">
            <w:pPr>
              <w:pStyle w:val="ListParagraph"/>
              <w:numPr>
                <w:ilvl w:val="0"/>
                <w:numId w:val="10"/>
              </w:numPr>
              <w:rPr>
                <w:bCs/>
              </w:rPr>
            </w:pPr>
            <w:r w:rsidRPr="005773C8">
              <w:rPr>
                <w:bCs/>
              </w:rPr>
              <w:t>[Competency] Skills: Test "Submit Test" button – Button label text (white) lacks sufficient contrast against its background (orange)</w:t>
            </w:r>
          </w:p>
          <w:p w14:paraId="15ADB93C" w14:textId="77777777" w:rsidR="005773C8" w:rsidRPr="005773C8" w:rsidRDefault="005773C8" w:rsidP="005773C8">
            <w:pPr>
              <w:pStyle w:val="ListParagraph"/>
              <w:numPr>
                <w:ilvl w:val="0"/>
                <w:numId w:val="10"/>
              </w:numPr>
              <w:rPr>
                <w:bCs/>
              </w:rPr>
            </w:pPr>
            <w:r w:rsidRPr="005773C8">
              <w:rPr>
                <w:bCs/>
              </w:rPr>
              <w:lastRenderedPageBreak/>
              <w:t>[Competency] Skills: Demographics form buttons – Button label text (white) lacks sufficient contrast against its background (orange)</w:t>
            </w:r>
          </w:p>
          <w:p w14:paraId="44A7F1E3" w14:textId="77777777" w:rsidR="005773C8" w:rsidRPr="005773C8" w:rsidRDefault="005773C8" w:rsidP="005773C8">
            <w:pPr>
              <w:pStyle w:val="ListParagraph"/>
              <w:numPr>
                <w:ilvl w:val="0"/>
                <w:numId w:val="10"/>
              </w:numPr>
              <w:rPr>
                <w:bCs/>
              </w:rPr>
            </w:pPr>
            <w:r w:rsidRPr="005773C8">
              <w:rPr>
                <w:bCs/>
              </w:rPr>
              <w:t>[Admin] Admin pages: Table headers – Header cell contents in various tables (dark grey) lack sufficient contrast against cell backgrounds (light grey)</w:t>
            </w:r>
          </w:p>
          <w:p w14:paraId="79F7690E" w14:textId="77777777" w:rsidR="005773C8" w:rsidRPr="005773C8" w:rsidRDefault="005773C8" w:rsidP="005773C8">
            <w:pPr>
              <w:pStyle w:val="ListParagraph"/>
              <w:numPr>
                <w:ilvl w:val="0"/>
                <w:numId w:val="10"/>
              </w:numPr>
              <w:rPr>
                <w:bCs/>
              </w:rPr>
            </w:pPr>
            <w:r w:rsidRPr="005773C8">
              <w:rPr>
                <w:bCs/>
              </w:rPr>
              <w:t>[Admin] Edit Skills Content: Breadcrumb link – Link text (</w:t>
            </w:r>
            <w:proofErr w:type="gramStart"/>
            <w:r w:rsidRPr="005773C8">
              <w:rPr>
                <w:bCs/>
              </w:rPr>
              <w:t>orange-brown</w:t>
            </w:r>
            <w:proofErr w:type="gramEnd"/>
            <w:r w:rsidRPr="005773C8">
              <w:rPr>
                <w:bCs/>
              </w:rPr>
              <w:t>) lacks sufficient contrast against its background (white)</w:t>
            </w:r>
          </w:p>
          <w:p w14:paraId="238624E4" w14:textId="77777777" w:rsidR="005773C8" w:rsidRPr="005773C8" w:rsidRDefault="005773C8" w:rsidP="005773C8">
            <w:pPr>
              <w:pStyle w:val="ListParagraph"/>
              <w:numPr>
                <w:ilvl w:val="0"/>
                <w:numId w:val="10"/>
              </w:numPr>
              <w:rPr>
                <w:bCs/>
              </w:rPr>
            </w:pPr>
            <w:r w:rsidRPr="005773C8">
              <w:rPr>
                <w:bCs/>
              </w:rPr>
              <w:t>[Admin] View Checklist: "Please select a filter…" text – Text (</w:t>
            </w:r>
            <w:proofErr w:type="gramStart"/>
            <w:r w:rsidRPr="005773C8">
              <w:rPr>
                <w:bCs/>
              </w:rPr>
              <w:t>orange-brown</w:t>
            </w:r>
            <w:proofErr w:type="gramEnd"/>
            <w:r w:rsidRPr="005773C8">
              <w:rPr>
                <w:bCs/>
              </w:rPr>
              <w:t>) lacks sufficient contrast against its background (white)</w:t>
            </w:r>
          </w:p>
          <w:p w14:paraId="5083C3E6" w14:textId="6C41FA65" w:rsidR="00843D05" w:rsidRPr="00925757" w:rsidRDefault="005773C8" w:rsidP="005773C8">
            <w:pPr>
              <w:pStyle w:val="ListParagraph"/>
              <w:numPr>
                <w:ilvl w:val="0"/>
                <w:numId w:val="10"/>
              </w:numPr>
              <w:rPr>
                <w:bCs/>
              </w:rPr>
            </w:pPr>
            <w:r w:rsidRPr="005773C8">
              <w:rPr>
                <w:bCs/>
              </w:rPr>
              <w:t>[Admin] Grade Checklist: Checklist modal input placeholder – Placeholder text (light grey) lacks sufficient contrast against its background (white) – the placeholder may be the only apparent visible label for inputs if the column header is not in view</w:t>
            </w:r>
          </w:p>
        </w:tc>
      </w:tr>
      <w:tr w:rsidR="00843D05" w:rsidRPr="00E106CB" w14:paraId="5083C3EC" w14:textId="77777777" w:rsidTr="00843D05">
        <w:tc>
          <w:tcPr>
            <w:tcW w:w="1069" w:type="pct"/>
          </w:tcPr>
          <w:p w14:paraId="7E29A916" w14:textId="77777777" w:rsidR="00843D05" w:rsidRPr="00E106CB" w:rsidRDefault="001954A6" w:rsidP="00843D05">
            <w:pPr>
              <w:rPr>
                <w:rFonts w:cs="Calibri"/>
              </w:rPr>
            </w:pPr>
            <w:hyperlink r:id="rId15" w:anchor="resize-text" w:history="1">
              <w:r w:rsidR="00843D05" w:rsidRPr="009154D9">
                <w:rPr>
                  <w:rStyle w:val="Hyperlink"/>
                  <w:rFonts w:cs="Calibri"/>
                </w:rPr>
                <w:t>1.4.4: Resize Text</w:t>
              </w:r>
            </w:hyperlink>
            <w:r w:rsidR="00843D05" w:rsidRPr="00E106CB">
              <w:rPr>
                <w:rFonts w:cs="Calibri"/>
              </w:rPr>
              <w:t xml:space="preserve"> (AA)</w:t>
            </w:r>
          </w:p>
          <w:p w14:paraId="7C576910" w14:textId="1F48B325" w:rsidR="00843D05" w:rsidRDefault="00843D05" w:rsidP="00843D05">
            <w:r w:rsidRPr="00E106CB">
              <w:rPr>
                <w:rFonts w:cs="Calibri"/>
              </w:rPr>
              <w:t>Text can be enlarged up to 200% without loss of functionality.</w:t>
            </w:r>
          </w:p>
        </w:tc>
        <w:tc>
          <w:tcPr>
            <w:tcW w:w="846" w:type="pct"/>
            <w:shd w:val="clear" w:color="auto" w:fill="EAF1DD" w:themeFill="accent3" w:themeFillTint="33"/>
          </w:tcPr>
          <w:p w14:paraId="5083C3EA" w14:textId="5C755DF3" w:rsidR="00843D05" w:rsidRPr="00445499" w:rsidRDefault="00843D05" w:rsidP="00843D05">
            <w:pPr>
              <w:rPr>
                <w:rFonts w:cs="Calibri"/>
              </w:rPr>
            </w:pPr>
            <w:r>
              <w:rPr>
                <w:rFonts w:cs="Calibri"/>
              </w:rPr>
              <w:t>Supports</w:t>
            </w:r>
          </w:p>
        </w:tc>
        <w:tc>
          <w:tcPr>
            <w:tcW w:w="3085" w:type="pct"/>
            <w:shd w:val="clear" w:color="auto" w:fill="auto"/>
          </w:tcPr>
          <w:p w14:paraId="5083C3EB" w14:textId="3AC43CB7" w:rsidR="00843D05" w:rsidRPr="000A2DA8" w:rsidRDefault="00843D05" w:rsidP="00843D05">
            <w:pPr>
              <w:rPr>
                <w:rFonts w:cs="Calibri"/>
                <w:b/>
              </w:rPr>
            </w:pPr>
            <w:r w:rsidRPr="00E106CB">
              <w:rPr>
                <w:rFonts w:cs="Calibri"/>
              </w:rPr>
              <w:t xml:space="preserve">Text </w:t>
            </w:r>
            <w:r>
              <w:rPr>
                <w:rFonts w:cs="Calibri"/>
              </w:rPr>
              <w:t>may</w:t>
            </w:r>
            <w:r w:rsidRPr="00E106CB">
              <w:rPr>
                <w:rFonts w:cs="Calibri"/>
              </w:rPr>
              <w:t xml:space="preserve"> be enlarged to 200</w:t>
            </w:r>
            <w:r>
              <w:rPr>
                <w:rFonts w:cs="Calibri"/>
              </w:rPr>
              <w:t>% while preserving functionality of content.</w:t>
            </w:r>
            <w:r>
              <w:rPr>
                <w:rFonts w:cs="Calibri"/>
              </w:rPr>
              <w:br/>
            </w:r>
            <w:r>
              <w:rPr>
                <w:rFonts w:cs="Calibri"/>
              </w:rPr>
              <w:br/>
            </w:r>
            <w:r>
              <w:rPr>
                <w:rFonts w:cs="Calibri"/>
              </w:rPr>
              <w:br/>
            </w:r>
            <w:r>
              <w:rPr>
                <w:rFonts w:cs="Calibri"/>
              </w:rPr>
              <w:br/>
            </w:r>
          </w:p>
        </w:tc>
      </w:tr>
      <w:tr w:rsidR="00843D05" w:rsidRPr="00E106CB" w14:paraId="5083C3F4" w14:textId="77777777" w:rsidTr="00541DEB">
        <w:tc>
          <w:tcPr>
            <w:tcW w:w="1069" w:type="pct"/>
          </w:tcPr>
          <w:p w14:paraId="57ADC6D8" w14:textId="430D598C" w:rsidR="00843D05" w:rsidRDefault="001954A6" w:rsidP="00843D05">
            <w:hyperlink r:id="rId16" w:anchor="images-of-text" w:history="1">
              <w:r w:rsidR="00843D05" w:rsidRPr="009154D9">
                <w:rPr>
                  <w:rStyle w:val="Hyperlink"/>
                  <w:rFonts w:cs="Calibri"/>
                </w:rPr>
                <w:t>1.4.5: Images of Text</w:t>
              </w:r>
            </w:hyperlink>
            <w:r w:rsidR="00843D05" w:rsidRPr="00E106CB">
              <w:rPr>
                <w:rFonts w:cs="Calibri"/>
              </w:rPr>
              <w:t xml:space="preserve"> (AA)</w:t>
            </w:r>
            <w:r w:rsidR="00843D05" w:rsidRPr="00E106CB">
              <w:rPr>
                <w:rFonts w:cs="Calibri"/>
              </w:rPr>
              <w:br/>
              <w:t>Text is used rather than images of text, except where the presentation of text is essential, such as logos</w:t>
            </w:r>
          </w:p>
        </w:tc>
        <w:tc>
          <w:tcPr>
            <w:tcW w:w="846" w:type="pct"/>
            <w:shd w:val="clear" w:color="auto" w:fill="FFFFCC"/>
          </w:tcPr>
          <w:p w14:paraId="5083C3EF" w14:textId="1EC82141" w:rsidR="00843D05" w:rsidRPr="00445499" w:rsidRDefault="00541DEB" w:rsidP="00843D05">
            <w:pPr>
              <w:rPr>
                <w:rFonts w:cs="Calibri"/>
              </w:rPr>
            </w:pPr>
            <w:r>
              <w:rPr>
                <w:rFonts w:cs="Calibri"/>
              </w:rPr>
              <w:t>Partially supports</w:t>
            </w:r>
          </w:p>
        </w:tc>
        <w:tc>
          <w:tcPr>
            <w:tcW w:w="3085" w:type="pct"/>
            <w:shd w:val="clear" w:color="auto" w:fill="auto"/>
          </w:tcPr>
          <w:p w14:paraId="20454E8C" w14:textId="76B85001" w:rsidR="00843D05" w:rsidRDefault="00257768" w:rsidP="00843D05">
            <w:pPr>
              <w:rPr>
                <w:rFonts w:cs="Calibri"/>
              </w:rPr>
            </w:pPr>
            <w:r>
              <w:rPr>
                <w:rFonts w:cs="Calibri"/>
              </w:rPr>
              <w:t>Very few</w:t>
            </w:r>
            <w:r w:rsidR="00843D05">
              <w:rPr>
                <w:rFonts w:cs="Calibri"/>
              </w:rPr>
              <w:t xml:space="preserve"> images of text are used other than for logos or essential presentation</w:t>
            </w:r>
            <w:r w:rsidR="00145A7C">
              <w:rPr>
                <w:rFonts w:cs="Calibri"/>
              </w:rPr>
              <w:t xml:space="preserve">, </w:t>
            </w:r>
            <w:r w:rsidR="008775FD">
              <w:rPr>
                <w:rFonts w:cs="Calibri"/>
              </w:rPr>
              <w:t xml:space="preserve">apart from </w:t>
            </w:r>
            <w:r w:rsidR="00E968D6">
              <w:rPr>
                <w:rFonts w:cs="Calibri"/>
              </w:rPr>
              <w:t>some tabular content</w:t>
            </w:r>
            <w:r w:rsidR="00145A7C">
              <w:rPr>
                <w:rFonts w:cs="Calibri"/>
              </w:rPr>
              <w:t xml:space="preserve"> rendered </w:t>
            </w:r>
            <w:r w:rsidR="008775FD">
              <w:rPr>
                <w:rFonts w:cs="Calibri"/>
              </w:rPr>
              <w:t>as</w:t>
            </w:r>
            <w:r w:rsidR="00145A7C">
              <w:rPr>
                <w:rFonts w:cs="Calibri"/>
              </w:rPr>
              <w:t xml:space="preserve"> images</w:t>
            </w:r>
            <w:r w:rsidR="008775FD">
              <w:rPr>
                <w:rFonts w:cs="Calibri"/>
              </w:rPr>
              <w:t>.</w:t>
            </w:r>
          </w:p>
          <w:p w14:paraId="2F4E67D1" w14:textId="77777777" w:rsidR="00541DEB" w:rsidRDefault="00541DEB" w:rsidP="00843D05">
            <w:pPr>
              <w:rPr>
                <w:rFonts w:cs="Calibri"/>
              </w:rPr>
            </w:pPr>
          </w:p>
          <w:p w14:paraId="0F8C25DF" w14:textId="77777777" w:rsidR="00541DEB" w:rsidRPr="00541DEB" w:rsidRDefault="00541DEB" w:rsidP="00843D05">
            <w:pPr>
              <w:rPr>
                <w:rFonts w:cs="Calibri"/>
                <w:b/>
                <w:bCs/>
              </w:rPr>
            </w:pPr>
            <w:r w:rsidRPr="00541DEB">
              <w:rPr>
                <w:rFonts w:cs="Calibri"/>
                <w:b/>
                <w:bCs/>
              </w:rPr>
              <w:t>Exceptions:</w:t>
            </w:r>
          </w:p>
          <w:p w14:paraId="5083C3F3" w14:textId="60E5837E" w:rsidR="00541DEB" w:rsidRPr="00541DEB" w:rsidRDefault="00541DEB" w:rsidP="00541DEB">
            <w:pPr>
              <w:pStyle w:val="ListParagraph"/>
              <w:numPr>
                <w:ilvl w:val="0"/>
                <w:numId w:val="33"/>
              </w:numPr>
            </w:pPr>
            <w:r w:rsidRPr="00541DEB">
              <w:t xml:space="preserve">Skills: Illustrations (Tables) – </w:t>
            </w:r>
            <w:r w:rsidR="003D7181" w:rsidRPr="003D7181">
              <w:t>Tables containing text are reproduced as images; while they typically have condensed alt text, fully appropriate markup text alternatives for the tabular content may not be available</w:t>
            </w:r>
          </w:p>
        </w:tc>
      </w:tr>
      <w:tr w:rsidR="00843D05" w:rsidRPr="00E106CB" w14:paraId="21A9A861" w14:textId="77777777" w:rsidTr="00843D05">
        <w:tc>
          <w:tcPr>
            <w:tcW w:w="1069" w:type="pct"/>
          </w:tcPr>
          <w:p w14:paraId="72313828" w14:textId="0B8787E6" w:rsidR="00843D05" w:rsidRPr="00206B68" w:rsidRDefault="001954A6" w:rsidP="00843D05">
            <w:pPr>
              <w:rPr>
                <w:rFonts w:cs="Calibri"/>
              </w:rPr>
            </w:pPr>
            <w:hyperlink r:id="rId17" w:anchor="reflow" w:history="1">
              <w:r w:rsidR="00843D05" w:rsidRPr="00206B68">
                <w:rPr>
                  <w:rStyle w:val="Hyperlink"/>
                  <w:rFonts w:cs="Calibri"/>
                </w:rPr>
                <w:t>1.4.10</w:t>
              </w:r>
              <w:r w:rsidR="006E1D7A">
                <w:rPr>
                  <w:rStyle w:val="Hyperlink"/>
                  <w:rFonts w:cs="Calibri"/>
                </w:rPr>
                <w:t>:</w:t>
              </w:r>
              <w:r w:rsidR="00843D05" w:rsidRPr="00206B68">
                <w:rPr>
                  <w:rStyle w:val="Hyperlink"/>
                  <w:rFonts w:cs="Calibri"/>
                </w:rPr>
                <w:t xml:space="preserve"> Reflow</w:t>
              </w:r>
            </w:hyperlink>
            <w:r w:rsidR="00843D05">
              <w:rPr>
                <w:rFonts w:cs="Calibri"/>
              </w:rPr>
              <w:br/>
              <w:t>(AA)</w:t>
            </w:r>
            <w:r w:rsidR="00843D05">
              <w:rPr>
                <w:rFonts w:cs="Calibri"/>
              </w:rPr>
              <w:br/>
            </w:r>
            <w:r w:rsidR="00843D05" w:rsidRPr="00206B68">
              <w:rPr>
                <w:rFonts w:cs="Calibri"/>
              </w:rPr>
              <w:t>Content can be presented without loss of information or functionality, and without requiring scrolling in two dimensions for:</w:t>
            </w:r>
          </w:p>
          <w:p w14:paraId="654450BD" w14:textId="77777777" w:rsidR="00843D05" w:rsidRPr="00206B68" w:rsidRDefault="00843D05" w:rsidP="00843D05">
            <w:pPr>
              <w:rPr>
                <w:rFonts w:cs="Calibri"/>
              </w:rPr>
            </w:pPr>
            <w:r w:rsidRPr="00206B68">
              <w:rPr>
                <w:rFonts w:cs="Calibri"/>
              </w:rPr>
              <w:t xml:space="preserve">Vertical scrolling content at a width equivalent to 320 CSS </w:t>
            </w:r>
            <w:proofErr w:type="gramStart"/>
            <w:r w:rsidRPr="00206B68">
              <w:rPr>
                <w:rFonts w:cs="Calibri"/>
              </w:rPr>
              <w:t>pixels;</w:t>
            </w:r>
            <w:proofErr w:type="gramEnd"/>
          </w:p>
          <w:p w14:paraId="4FB24DF7" w14:textId="08DA4665" w:rsidR="00843D05" w:rsidRDefault="00843D05" w:rsidP="00843D05">
            <w:r w:rsidRPr="00206B68">
              <w:rPr>
                <w:rFonts w:cs="Calibri"/>
              </w:rPr>
              <w:t>Horizontal scrolling content at a height equivalent to 256 CSS pixels.</w:t>
            </w:r>
          </w:p>
        </w:tc>
        <w:tc>
          <w:tcPr>
            <w:tcW w:w="846" w:type="pct"/>
            <w:shd w:val="clear" w:color="auto" w:fill="FFFFCC"/>
          </w:tcPr>
          <w:p w14:paraId="1703E3C9" w14:textId="089B93AA" w:rsidR="00843D05" w:rsidRDefault="00843D05" w:rsidP="00843D05">
            <w:pPr>
              <w:rPr>
                <w:rFonts w:cs="Calibri"/>
              </w:rPr>
            </w:pPr>
            <w:r>
              <w:rPr>
                <w:rFonts w:cs="Calibri"/>
              </w:rPr>
              <w:t>Partially supports</w:t>
            </w:r>
          </w:p>
        </w:tc>
        <w:tc>
          <w:tcPr>
            <w:tcW w:w="3085" w:type="pct"/>
            <w:shd w:val="clear" w:color="auto" w:fill="FFFFFF" w:themeFill="background1"/>
          </w:tcPr>
          <w:p w14:paraId="2E1650D0" w14:textId="11A1167D" w:rsidR="00843D05" w:rsidRDefault="00EB1BB8" w:rsidP="00843D05">
            <w:pPr>
              <w:rPr>
                <w:rFonts w:cs="Calibri"/>
              </w:rPr>
            </w:pPr>
            <w:r>
              <w:rPr>
                <w:rFonts w:cs="Calibri"/>
              </w:rPr>
              <w:t>Most</w:t>
            </w:r>
            <w:r w:rsidR="00843D05">
              <w:rPr>
                <w:rFonts w:cs="Calibri"/>
              </w:rPr>
              <w:t xml:space="preserve"> </w:t>
            </w:r>
            <w:proofErr w:type="gramStart"/>
            <w:r w:rsidR="001D64F0">
              <w:rPr>
                <w:rFonts w:cs="Calibri"/>
              </w:rPr>
              <w:t>page</w:t>
            </w:r>
            <w:proofErr w:type="gramEnd"/>
            <w:r w:rsidR="001D64F0">
              <w:rPr>
                <w:rFonts w:cs="Calibri"/>
              </w:rPr>
              <w:t xml:space="preserve"> </w:t>
            </w:r>
            <w:r w:rsidR="00843D05">
              <w:rPr>
                <w:rFonts w:cs="Calibri"/>
              </w:rPr>
              <w:t xml:space="preserve">within </w:t>
            </w:r>
            <w:r w:rsidR="00A6422B">
              <w:rPr>
                <w:rFonts w:cs="Calibri"/>
              </w:rPr>
              <w:t>Clinical Skills</w:t>
            </w:r>
            <w:r w:rsidR="00843D05">
              <w:rPr>
                <w:rFonts w:cs="Calibri"/>
              </w:rPr>
              <w:t xml:space="preserve"> utilize a responsive view, and </w:t>
            </w:r>
            <w:r>
              <w:rPr>
                <w:rFonts w:cs="Calibri"/>
              </w:rPr>
              <w:t xml:space="preserve">almost all </w:t>
            </w:r>
            <w:r w:rsidR="00843D05">
              <w:rPr>
                <w:rFonts w:cs="Calibri"/>
              </w:rPr>
              <w:t>may be zoomed to 400% without any horizontal scrolling, nor loss of functionality/content.</w:t>
            </w:r>
          </w:p>
          <w:p w14:paraId="47B27A8D" w14:textId="77777777" w:rsidR="00843D05" w:rsidRDefault="00843D05" w:rsidP="00843D05">
            <w:pPr>
              <w:rPr>
                <w:rFonts w:cs="Calibri"/>
              </w:rPr>
            </w:pPr>
          </w:p>
          <w:p w14:paraId="46E04FAB" w14:textId="0657EE09" w:rsidR="007261A8" w:rsidRDefault="00B17702" w:rsidP="007261A8">
            <w:pPr>
              <w:rPr>
                <w:rFonts w:cs="Calibri"/>
              </w:rPr>
            </w:pPr>
            <w:r>
              <w:rPr>
                <w:rFonts w:cs="Calibri"/>
              </w:rPr>
              <w:t xml:space="preserve">Note: </w:t>
            </w:r>
            <w:r w:rsidR="007261A8">
              <w:rPr>
                <w:rFonts w:cs="Calibri"/>
              </w:rPr>
              <w:t>The video player</w:t>
            </w:r>
            <w:r w:rsidR="00D52213">
              <w:rPr>
                <w:rFonts w:cs="Calibri"/>
              </w:rPr>
              <w:t xml:space="preserve"> (Able</w:t>
            </w:r>
            <w:r w:rsidR="008F0993">
              <w:rPr>
                <w:rFonts w:cs="Calibri"/>
              </w:rPr>
              <w:t xml:space="preserve"> </w:t>
            </w:r>
            <w:r w:rsidR="00D52213">
              <w:rPr>
                <w:rFonts w:cs="Calibri"/>
              </w:rPr>
              <w:t xml:space="preserve">Player) </w:t>
            </w:r>
            <w:r w:rsidR="007261A8">
              <w:rPr>
                <w:rFonts w:cs="Calibri"/>
              </w:rPr>
              <w:t xml:space="preserve">in Skills remains </w:t>
            </w:r>
            <w:r w:rsidR="007261A8" w:rsidRPr="007261A8">
              <w:rPr>
                <w:rFonts w:cs="Calibri"/>
              </w:rPr>
              <w:t xml:space="preserve">within viewport bounds when zoomed in; </w:t>
            </w:r>
            <w:r w:rsidR="00D737BE">
              <w:rPr>
                <w:rFonts w:cs="Calibri"/>
              </w:rPr>
              <w:t xml:space="preserve">it additionally </w:t>
            </w:r>
            <w:r w:rsidR="00024A7A">
              <w:rPr>
                <w:rFonts w:cs="Calibri"/>
              </w:rPr>
              <w:t>features</w:t>
            </w:r>
            <w:r w:rsidR="00D737BE">
              <w:rPr>
                <w:rFonts w:cs="Calibri"/>
              </w:rPr>
              <w:t xml:space="preserve"> a</w:t>
            </w:r>
            <w:r w:rsidR="007261A8" w:rsidRPr="007261A8">
              <w:rPr>
                <w:rFonts w:cs="Calibri"/>
              </w:rPr>
              <w:t xml:space="preserve"> </w:t>
            </w:r>
            <w:proofErr w:type="spellStart"/>
            <w:r w:rsidR="007261A8" w:rsidRPr="007261A8">
              <w:rPr>
                <w:rFonts w:cs="Calibri"/>
              </w:rPr>
              <w:t>fullscreen</w:t>
            </w:r>
            <w:proofErr w:type="spellEnd"/>
            <w:r w:rsidR="007261A8" w:rsidRPr="007261A8">
              <w:rPr>
                <w:rFonts w:cs="Calibri"/>
              </w:rPr>
              <w:t xml:space="preserve"> mode. </w:t>
            </w:r>
            <w:r w:rsidR="00D737BE">
              <w:rPr>
                <w:rFonts w:cs="Calibri"/>
              </w:rPr>
              <w:t>An o</w:t>
            </w:r>
            <w:r w:rsidR="007261A8" w:rsidRPr="007261A8">
              <w:rPr>
                <w:rFonts w:cs="Calibri"/>
              </w:rPr>
              <w:t>ptional transcript panel</w:t>
            </w:r>
            <w:r>
              <w:rPr>
                <w:rFonts w:cs="Calibri"/>
              </w:rPr>
              <w:t>, when activated,</w:t>
            </w:r>
            <w:r w:rsidR="007261A8" w:rsidRPr="007261A8">
              <w:rPr>
                <w:rFonts w:cs="Calibri"/>
              </w:rPr>
              <w:t xml:space="preserve"> typically opens to </w:t>
            </w:r>
            <w:r w:rsidR="00024A7A">
              <w:rPr>
                <w:rFonts w:cs="Calibri"/>
              </w:rPr>
              <w:t>the right</w:t>
            </w:r>
            <w:r w:rsidR="007261A8" w:rsidRPr="007261A8">
              <w:rPr>
                <w:rFonts w:cs="Calibri"/>
              </w:rPr>
              <w:t xml:space="preserve"> of</w:t>
            </w:r>
            <w:r w:rsidR="00024A7A">
              <w:rPr>
                <w:rFonts w:cs="Calibri"/>
              </w:rPr>
              <w:t xml:space="preserve"> the</w:t>
            </w:r>
            <w:r w:rsidR="007261A8" w:rsidRPr="007261A8">
              <w:rPr>
                <w:rFonts w:cs="Calibri"/>
              </w:rPr>
              <w:t xml:space="preserve"> </w:t>
            </w:r>
            <w:r w:rsidR="00897377">
              <w:rPr>
                <w:rFonts w:cs="Calibri"/>
              </w:rPr>
              <w:t xml:space="preserve">video </w:t>
            </w:r>
            <w:r w:rsidR="007261A8" w:rsidRPr="007261A8">
              <w:rPr>
                <w:rFonts w:cs="Calibri"/>
              </w:rPr>
              <w:t>playe</w:t>
            </w:r>
            <w:r>
              <w:rPr>
                <w:rFonts w:cs="Calibri"/>
              </w:rPr>
              <w:t>r</w:t>
            </w:r>
            <w:r w:rsidR="00D737BE">
              <w:rPr>
                <w:rFonts w:cs="Calibri"/>
              </w:rPr>
              <w:t xml:space="preserve">. </w:t>
            </w:r>
            <w:r>
              <w:rPr>
                <w:rFonts w:cs="Calibri"/>
              </w:rPr>
              <w:t>Th</w:t>
            </w:r>
            <w:r w:rsidR="00CB3425">
              <w:rPr>
                <w:rFonts w:cs="Calibri"/>
              </w:rPr>
              <w:t>is</w:t>
            </w:r>
            <w:r>
              <w:rPr>
                <w:rFonts w:cs="Calibri"/>
              </w:rPr>
              <w:t xml:space="preserve"> panel </w:t>
            </w:r>
            <w:r w:rsidR="007261A8" w:rsidRPr="007261A8">
              <w:rPr>
                <w:rFonts w:cs="Calibri"/>
              </w:rPr>
              <w:t>does not automatically reflow with</w:t>
            </w:r>
            <w:r>
              <w:rPr>
                <w:rFonts w:cs="Calibri"/>
              </w:rPr>
              <w:t xml:space="preserve"> the</w:t>
            </w:r>
            <w:r w:rsidR="00897377">
              <w:rPr>
                <w:rFonts w:cs="Calibri"/>
              </w:rPr>
              <w:t xml:space="preserve"> video</w:t>
            </w:r>
            <w:r w:rsidR="007261A8" w:rsidRPr="007261A8">
              <w:rPr>
                <w:rFonts w:cs="Calibri"/>
              </w:rPr>
              <w:t xml:space="preserve"> player</w:t>
            </w:r>
            <w:r>
              <w:rPr>
                <w:rFonts w:cs="Calibri"/>
              </w:rPr>
              <w:t xml:space="preserve">’s </w:t>
            </w:r>
            <w:r w:rsidR="007261A8" w:rsidRPr="007261A8">
              <w:rPr>
                <w:rFonts w:cs="Calibri"/>
              </w:rPr>
              <w:t>components</w:t>
            </w:r>
            <w:r w:rsidR="00CB3425">
              <w:rPr>
                <w:rFonts w:cs="Calibri"/>
              </w:rPr>
              <w:t xml:space="preserve"> – </w:t>
            </w:r>
            <w:r w:rsidR="00897377">
              <w:rPr>
                <w:rFonts w:cs="Calibri"/>
              </w:rPr>
              <w:t>however</w:t>
            </w:r>
            <w:r w:rsidR="00CB3425">
              <w:rPr>
                <w:rFonts w:cs="Calibri"/>
              </w:rPr>
              <w:t>,</w:t>
            </w:r>
            <w:r w:rsidR="00897377">
              <w:rPr>
                <w:rFonts w:cs="Calibri"/>
              </w:rPr>
              <w:t xml:space="preserve"> the panel may be </w:t>
            </w:r>
            <w:r w:rsidR="007261A8" w:rsidRPr="007261A8">
              <w:rPr>
                <w:rFonts w:cs="Calibri"/>
              </w:rPr>
              <w:t>repositioned and resized</w:t>
            </w:r>
            <w:r w:rsidR="00CB3425">
              <w:rPr>
                <w:rFonts w:cs="Calibri"/>
              </w:rPr>
              <w:t xml:space="preserve">. It may be positioned to </w:t>
            </w:r>
            <w:r w:rsidR="007261A8" w:rsidRPr="007261A8">
              <w:rPr>
                <w:rFonts w:cs="Calibri"/>
              </w:rPr>
              <w:t>overla</w:t>
            </w:r>
            <w:r w:rsidR="00CB3425">
              <w:rPr>
                <w:rFonts w:cs="Calibri"/>
              </w:rPr>
              <w:t>y</w:t>
            </w:r>
            <w:r w:rsidR="007261A8" w:rsidRPr="007261A8">
              <w:rPr>
                <w:rFonts w:cs="Calibri"/>
              </w:rPr>
              <w:t xml:space="preserve"> video</w:t>
            </w:r>
            <w:r w:rsidR="009916E5">
              <w:rPr>
                <w:rFonts w:cs="Calibri"/>
              </w:rPr>
              <w:t xml:space="preserve"> content</w:t>
            </w:r>
            <w:r w:rsidR="00CB3425">
              <w:rPr>
                <w:rFonts w:cs="Calibri"/>
              </w:rPr>
              <w:t xml:space="preserve"> </w:t>
            </w:r>
            <w:r w:rsidR="0079483C">
              <w:rPr>
                <w:rFonts w:cs="Calibri"/>
              </w:rPr>
              <w:t xml:space="preserve">(including </w:t>
            </w:r>
            <w:r w:rsidR="007261A8" w:rsidRPr="007261A8">
              <w:rPr>
                <w:rFonts w:cs="Calibri"/>
              </w:rPr>
              <w:t xml:space="preserve">during </w:t>
            </w:r>
            <w:proofErr w:type="spellStart"/>
            <w:r w:rsidR="007261A8" w:rsidRPr="007261A8">
              <w:rPr>
                <w:rFonts w:cs="Calibri"/>
              </w:rPr>
              <w:t>fullscreen</w:t>
            </w:r>
            <w:proofErr w:type="spellEnd"/>
            <w:r w:rsidR="007261A8" w:rsidRPr="007261A8">
              <w:rPr>
                <w:rFonts w:cs="Calibri"/>
              </w:rPr>
              <w:t xml:space="preserve"> mode</w:t>
            </w:r>
            <w:r w:rsidR="0079483C">
              <w:rPr>
                <w:rFonts w:cs="Calibri"/>
              </w:rPr>
              <w:t>).</w:t>
            </w:r>
          </w:p>
          <w:p w14:paraId="5D04CF6D" w14:textId="77777777" w:rsidR="007261A8" w:rsidRDefault="007261A8" w:rsidP="00843D05">
            <w:pPr>
              <w:rPr>
                <w:rFonts w:cs="Calibri"/>
              </w:rPr>
            </w:pPr>
          </w:p>
          <w:p w14:paraId="25144C17" w14:textId="77777777" w:rsidR="00843D05" w:rsidRDefault="00843D05" w:rsidP="00843D05">
            <w:pPr>
              <w:rPr>
                <w:rFonts w:cs="Calibri"/>
              </w:rPr>
            </w:pPr>
            <w:r>
              <w:rPr>
                <w:rFonts w:cs="Calibri"/>
                <w:b/>
                <w:bCs/>
              </w:rPr>
              <w:t>Exceptions:</w:t>
            </w:r>
          </w:p>
          <w:p w14:paraId="7A0582C4" w14:textId="77777777" w:rsidR="00055669" w:rsidRDefault="00055669" w:rsidP="00055669">
            <w:pPr>
              <w:pStyle w:val="ListParagraph"/>
              <w:numPr>
                <w:ilvl w:val="0"/>
                <w:numId w:val="25"/>
              </w:numPr>
            </w:pPr>
            <w:r>
              <w:t xml:space="preserve">[Admin] Skills Search: Table pagination – Some components do not reflow into a single column at very high zoom </w:t>
            </w:r>
            <w:proofErr w:type="gramStart"/>
            <w:r>
              <w:t>levels, and</w:t>
            </w:r>
            <w:proofErr w:type="gramEnd"/>
            <w:r>
              <w:t xml:space="preserve"> may require horizontal scrolling to reach. (The table itself may require horizontal scrolling at a certain point as well, although much cell content reflows to an extent.)</w:t>
            </w:r>
          </w:p>
          <w:p w14:paraId="0B4643F4" w14:textId="4076A10C" w:rsidR="00843D05" w:rsidRPr="00152930" w:rsidRDefault="00055669" w:rsidP="00055669">
            <w:pPr>
              <w:pStyle w:val="ListParagraph"/>
              <w:numPr>
                <w:ilvl w:val="0"/>
                <w:numId w:val="25"/>
              </w:numPr>
            </w:pPr>
            <w:r>
              <w:t xml:space="preserve">[Admin] Edit Skills Content: Tabs – Text labels of </w:t>
            </w:r>
            <w:proofErr w:type="spellStart"/>
            <w:r>
              <w:t>tablist</w:t>
            </w:r>
            <w:proofErr w:type="spellEnd"/>
            <w:r>
              <w:t xml:space="preserve"> components do not predictably reflow at high zoom states and may overlap illegibly</w:t>
            </w:r>
          </w:p>
        </w:tc>
      </w:tr>
      <w:tr w:rsidR="00843D05" w:rsidRPr="00E106CB" w14:paraId="7235173B" w14:textId="77777777" w:rsidTr="00843D05">
        <w:tc>
          <w:tcPr>
            <w:tcW w:w="1069" w:type="pct"/>
          </w:tcPr>
          <w:p w14:paraId="38CB3B1A" w14:textId="327E1653" w:rsidR="00843D05" w:rsidRDefault="001954A6" w:rsidP="00843D05">
            <w:hyperlink r:id="rId18" w:anchor="non-text-contrast" w:history="1">
              <w:r w:rsidR="00843D05">
                <w:rPr>
                  <w:rStyle w:val="Hyperlink"/>
                </w:rPr>
                <w:t>1.4.11</w:t>
              </w:r>
              <w:r w:rsidR="006E1D7A">
                <w:rPr>
                  <w:rStyle w:val="Hyperlink"/>
                </w:rPr>
                <w:t>:</w:t>
              </w:r>
              <w:r w:rsidR="00843D05">
                <w:rPr>
                  <w:rStyle w:val="Hyperlink"/>
                </w:rPr>
                <w:t xml:space="preserve"> Non-Text Contrast</w:t>
              </w:r>
            </w:hyperlink>
            <w:r w:rsidR="006E1D7A">
              <w:t xml:space="preserve"> (</w:t>
            </w:r>
            <w:r w:rsidR="00843D05">
              <w:t>AA)</w:t>
            </w:r>
          </w:p>
          <w:p w14:paraId="2277F383" w14:textId="67A726F0" w:rsidR="00843D05" w:rsidRDefault="00843D05" w:rsidP="00843D05">
            <w:proofErr w:type="gramStart"/>
            <w:r>
              <w:t>User</w:t>
            </w:r>
            <w:proofErr w:type="gramEnd"/>
            <w:r>
              <w:t xml:space="preserve"> interact components and graphical objects </w:t>
            </w:r>
            <w:r w:rsidRPr="005D683E">
              <w:t>have a contrast ratio of at leas</w:t>
            </w:r>
            <w:r>
              <w:t>t 3:1 against adjacent color(s).</w:t>
            </w:r>
          </w:p>
        </w:tc>
        <w:tc>
          <w:tcPr>
            <w:tcW w:w="846" w:type="pct"/>
            <w:shd w:val="clear" w:color="auto" w:fill="FFFFCC"/>
          </w:tcPr>
          <w:p w14:paraId="205B11EC" w14:textId="3CF43393" w:rsidR="00843D05" w:rsidRDefault="00843D05" w:rsidP="00843D05">
            <w:pPr>
              <w:rPr>
                <w:rFonts w:cs="Calibri"/>
              </w:rPr>
            </w:pPr>
            <w:r>
              <w:rPr>
                <w:rFonts w:cs="Calibri"/>
              </w:rPr>
              <w:t>Partially supports</w:t>
            </w:r>
          </w:p>
        </w:tc>
        <w:tc>
          <w:tcPr>
            <w:tcW w:w="3085" w:type="pct"/>
            <w:shd w:val="clear" w:color="auto" w:fill="FFFFFF" w:themeFill="background1"/>
          </w:tcPr>
          <w:p w14:paraId="0C19F573" w14:textId="624EA5DF" w:rsidR="00843D05" w:rsidRDefault="005E579C" w:rsidP="00843D05">
            <w:pPr>
              <w:rPr>
                <w:rFonts w:cs="Calibri"/>
              </w:rPr>
            </w:pPr>
            <w:r>
              <w:rPr>
                <w:rFonts w:cs="Calibri"/>
              </w:rPr>
              <w:t>Almost all</w:t>
            </w:r>
            <w:r w:rsidR="00843D05">
              <w:rPr>
                <w:rFonts w:cs="Calibri"/>
              </w:rPr>
              <w:t xml:space="preserve"> non-text UI components and graphical objects have at least a 3:1 contrast ratio.</w:t>
            </w:r>
          </w:p>
          <w:p w14:paraId="5EBADC5E" w14:textId="77777777" w:rsidR="00843D05" w:rsidRDefault="00843D05" w:rsidP="00843D05">
            <w:pPr>
              <w:rPr>
                <w:rFonts w:cs="Calibri"/>
              </w:rPr>
            </w:pPr>
          </w:p>
          <w:p w14:paraId="2C0F2011" w14:textId="58736D56" w:rsidR="00843D05" w:rsidRDefault="00843D05" w:rsidP="00843D05">
            <w:pPr>
              <w:rPr>
                <w:rFonts w:cs="Calibri"/>
              </w:rPr>
            </w:pPr>
            <w:r>
              <w:rPr>
                <w:rFonts w:cs="Calibri"/>
                <w:b/>
                <w:bCs/>
              </w:rPr>
              <w:t>Exceptions:</w:t>
            </w:r>
          </w:p>
          <w:p w14:paraId="3633EE7E" w14:textId="77777777" w:rsidR="009B3E37" w:rsidRDefault="009B3E37" w:rsidP="009B3E37">
            <w:pPr>
              <w:pStyle w:val="ListParagraph"/>
              <w:numPr>
                <w:ilvl w:val="0"/>
                <w:numId w:val="11"/>
              </w:numPr>
            </w:pPr>
            <w:r>
              <w:t>[Point of Care] Point of Care pages: Search field "search" icon button – Icon graphic (grey) lacks sufficient contrast – very slightly – against the background (white)</w:t>
            </w:r>
          </w:p>
          <w:p w14:paraId="60CB4C25" w14:textId="01511BD0" w:rsidR="00843D05" w:rsidRPr="009F614B" w:rsidRDefault="009B3E37" w:rsidP="009B3E37">
            <w:pPr>
              <w:pStyle w:val="ListParagraph"/>
              <w:numPr>
                <w:ilvl w:val="0"/>
                <w:numId w:val="11"/>
              </w:numPr>
            </w:pPr>
            <w:r>
              <w:t>[Point of Care] Browse, Search: Active facet pill 'X' button – Icon graphic (orange) lack sufficient contrast against the pill background (light grey)</w:t>
            </w:r>
          </w:p>
        </w:tc>
      </w:tr>
      <w:tr w:rsidR="00843D05" w:rsidRPr="00E106CB" w14:paraId="4C32E0ED" w14:textId="77777777" w:rsidTr="00843D05">
        <w:tc>
          <w:tcPr>
            <w:tcW w:w="1069" w:type="pct"/>
          </w:tcPr>
          <w:p w14:paraId="128DC4DE" w14:textId="2A2B381C" w:rsidR="00843D05" w:rsidRDefault="001954A6" w:rsidP="00843D05">
            <w:hyperlink r:id="rId19" w:anchor="text-spacing" w:history="1">
              <w:r w:rsidR="00843D05" w:rsidRPr="005D683E">
                <w:rPr>
                  <w:rStyle w:val="Hyperlink"/>
                </w:rPr>
                <w:t>1.4.12</w:t>
              </w:r>
              <w:r w:rsidR="006E1D7A">
                <w:rPr>
                  <w:rStyle w:val="Hyperlink"/>
                </w:rPr>
                <w:t>:</w:t>
              </w:r>
              <w:r w:rsidR="00843D05" w:rsidRPr="005D683E">
                <w:rPr>
                  <w:rStyle w:val="Hyperlink"/>
                </w:rPr>
                <w:t xml:space="preserve"> Text Spacing</w:t>
              </w:r>
            </w:hyperlink>
            <w:r w:rsidR="00843D05">
              <w:rPr>
                <w:rStyle w:val="Hyperlink"/>
              </w:rPr>
              <w:t xml:space="preserve"> </w:t>
            </w:r>
            <w:r w:rsidR="00843D05">
              <w:t>(AA)</w:t>
            </w:r>
          </w:p>
          <w:p w14:paraId="63C63FE7" w14:textId="77777777" w:rsidR="00843D05" w:rsidRDefault="00843D05" w:rsidP="00843D05">
            <w:r>
              <w:t>In content implemented using markup languages that support the following text style properties, no loss of content or functionality occurs by setting all the following and by changing no other style property:</w:t>
            </w:r>
          </w:p>
          <w:p w14:paraId="478E7728" w14:textId="77777777" w:rsidR="00843D05" w:rsidRDefault="00843D05" w:rsidP="00843D05"/>
          <w:p w14:paraId="3F7E0522" w14:textId="77777777" w:rsidR="00843D05" w:rsidRDefault="00843D05" w:rsidP="00843D05">
            <w:r>
              <w:t xml:space="preserve">Line height (line spacing) to at least 1.5 times the font </w:t>
            </w:r>
            <w:proofErr w:type="gramStart"/>
            <w:r>
              <w:t>size;</w:t>
            </w:r>
            <w:proofErr w:type="gramEnd"/>
          </w:p>
          <w:p w14:paraId="6097CDC1" w14:textId="77777777" w:rsidR="00843D05" w:rsidRDefault="00843D05" w:rsidP="00843D05">
            <w:r>
              <w:t xml:space="preserve">Spacing following paragraphs to at least 2 times the font </w:t>
            </w:r>
            <w:proofErr w:type="gramStart"/>
            <w:r>
              <w:t>size;</w:t>
            </w:r>
            <w:proofErr w:type="gramEnd"/>
          </w:p>
          <w:p w14:paraId="3ABD4E3D" w14:textId="77777777" w:rsidR="00843D05" w:rsidRDefault="00843D05" w:rsidP="00843D05">
            <w:r>
              <w:t xml:space="preserve">Letter spacing (tracking) to at least 0.12 times the font </w:t>
            </w:r>
            <w:proofErr w:type="gramStart"/>
            <w:r>
              <w:t>size;</w:t>
            </w:r>
            <w:proofErr w:type="gramEnd"/>
          </w:p>
          <w:p w14:paraId="1CCC0AB9" w14:textId="0B6F4DEF" w:rsidR="00843D05" w:rsidRDefault="00843D05" w:rsidP="00843D05">
            <w:r>
              <w:t>Word spacing to at least 0.16 times the font size.</w:t>
            </w:r>
          </w:p>
        </w:tc>
        <w:tc>
          <w:tcPr>
            <w:tcW w:w="846" w:type="pct"/>
            <w:shd w:val="clear" w:color="auto" w:fill="EAF1DD" w:themeFill="accent3" w:themeFillTint="33"/>
          </w:tcPr>
          <w:p w14:paraId="7B8F15FA" w14:textId="0A55C924" w:rsidR="00843D05" w:rsidRDefault="00843D05" w:rsidP="00843D05">
            <w:pPr>
              <w:rPr>
                <w:rFonts w:cs="Calibri"/>
              </w:rPr>
            </w:pPr>
            <w:r>
              <w:rPr>
                <w:rFonts w:cs="Calibri"/>
              </w:rPr>
              <w:t>Supports</w:t>
            </w:r>
          </w:p>
        </w:tc>
        <w:tc>
          <w:tcPr>
            <w:tcW w:w="3085" w:type="pct"/>
            <w:shd w:val="clear" w:color="auto" w:fill="FFFFFF" w:themeFill="background1"/>
          </w:tcPr>
          <w:p w14:paraId="3B4B20B7" w14:textId="77270703" w:rsidR="00843D05" w:rsidRDefault="00843D05" w:rsidP="00843D05">
            <w:pPr>
              <w:rPr>
                <w:rFonts w:cs="Calibri"/>
              </w:rPr>
            </w:pPr>
            <w:r>
              <w:rPr>
                <w:rFonts w:cs="Calibri"/>
              </w:rPr>
              <w:t>Users may adjust the text spacing of content on pages to the minimum baseline properties without causing loss of content or functionality.</w:t>
            </w:r>
          </w:p>
        </w:tc>
      </w:tr>
      <w:tr w:rsidR="00843D05" w:rsidRPr="00E106CB" w14:paraId="6C8A9084" w14:textId="77777777" w:rsidTr="00843D05">
        <w:tc>
          <w:tcPr>
            <w:tcW w:w="1069" w:type="pct"/>
          </w:tcPr>
          <w:p w14:paraId="480D8026" w14:textId="5714485C" w:rsidR="00843D05" w:rsidRDefault="001954A6" w:rsidP="00843D05">
            <w:hyperlink r:id="rId20" w:anchor="content-on-hover-or-focus" w:history="1">
              <w:r w:rsidR="00843D05" w:rsidRPr="00C33CD8">
                <w:rPr>
                  <w:rStyle w:val="Hyperlink"/>
                </w:rPr>
                <w:t>1.4.13</w:t>
              </w:r>
              <w:r w:rsidR="006E1D7A">
                <w:rPr>
                  <w:rStyle w:val="Hyperlink"/>
                </w:rPr>
                <w:t>:</w:t>
              </w:r>
              <w:r w:rsidR="00843D05" w:rsidRPr="00C33CD8">
                <w:rPr>
                  <w:rStyle w:val="Hyperlink"/>
                </w:rPr>
                <w:t xml:space="preserve"> Content on Hover or Focus</w:t>
              </w:r>
            </w:hyperlink>
            <w:r w:rsidR="00843D05">
              <w:t xml:space="preserve"> (AA)</w:t>
            </w:r>
          </w:p>
          <w:p w14:paraId="48F9FFBB" w14:textId="77777777" w:rsidR="00843D05" w:rsidRDefault="00843D05" w:rsidP="00843D05">
            <w:r>
              <w:t>Where receiving and then removing pointer hover or keyboard focus triggers additional content to become visible and then hidden, the following are true:</w:t>
            </w:r>
          </w:p>
          <w:p w14:paraId="39D47F2D" w14:textId="77777777" w:rsidR="00843D05" w:rsidRDefault="00843D05" w:rsidP="00843D05">
            <w:pPr>
              <w:pStyle w:val="ListParagraph"/>
              <w:numPr>
                <w:ilvl w:val="0"/>
                <w:numId w:val="2"/>
              </w:numPr>
            </w:pPr>
            <w:proofErr w:type="spellStart"/>
            <w:r>
              <w:t>Dismissable</w:t>
            </w:r>
            <w:proofErr w:type="spellEnd"/>
          </w:p>
          <w:p w14:paraId="3CDA9951" w14:textId="77777777" w:rsidR="00AE6BFB" w:rsidRDefault="00843D05" w:rsidP="00843D05">
            <w:pPr>
              <w:pStyle w:val="ListParagraph"/>
              <w:numPr>
                <w:ilvl w:val="0"/>
                <w:numId w:val="2"/>
              </w:numPr>
            </w:pPr>
            <w:proofErr w:type="spellStart"/>
            <w:r>
              <w:t>Hoverable</w:t>
            </w:r>
            <w:proofErr w:type="spellEnd"/>
          </w:p>
          <w:p w14:paraId="74BC1AFD" w14:textId="6CBA2998" w:rsidR="00843D05" w:rsidRDefault="00843D05" w:rsidP="00843D05">
            <w:pPr>
              <w:pStyle w:val="ListParagraph"/>
              <w:numPr>
                <w:ilvl w:val="0"/>
                <w:numId w:val="2"/>
              </w:numPr>
            </w:pPr>
            <w:r>
              <w:t>Persistent</w:t>
            </w:r>
          </w:p>
        </w:tc>
        <w:tc>
          <w:tcPr>
            <w:tcW w:w="846" w:type="pct"/>
            <w:shd w:val="clear" w:color="auto" w:fill="F2DBDB"/>
          </w:tcPr>
          <w:p w14:paraId="3418137A" w14:textId="123BB603" w:rsidR="00843D05" w:rsidRDefault="00843D05" w:rsidP="00843D05">
            <w:pPr>
              <w:rPr>
                <w:rFonts w:cs="Calibri"/>
              </w:rPr>
            </w:pPr>
            <w:r>
              <w:rPr>
                <w:rFonts w:cs="Calibri"/>
              </w:rPr>
              <w:t>Does not support</w:t>
            </w:r>
          </w:p>
        </w:tc>
        <w:tc>
          <w:tcPr>
            <w:tcW w:w="3085" w:type="pct"/>
            <w:shd w:val="clear" w:color="auto" w:fill="FFFFFF" w:themeFill="background1"/>
          </w:tcPr>
          <w:p w14:paraId="01D92EB6" w14:textId="1A489FB0" w:rsidR="00843D05" w:rsidRDefault="00843D05" w:rsidP="00843D05">
            <w:pPr>
              <w:rPr>
                <w:rFonts w:cs="Calibri"/>
              </w:rPr>
            </w:pPr>
            <w:r>
              <w:rPr>
                <w:rFonts w:cs="Calibri"/>
              </w:rPr>
              <w:t xml:space="preserve">Content that appears on hover or focus – while </w:t>
            </w:r>
            <w:r w:rsidR="00000365">
              <w:rPr>
                <w:rFonts w:cs="Calibri"/>
              </w:rPr>
              <w:t xml:space="preserve">very </w:t>
            </w:r>
            <w:r>
              <w:rPr>
                <w:rFonts w:cs="Calibri"/>
              </w:rPr>
              <w:t xml:space="preserve">uncommonly encountered – are not </w:t>
            </w:r>
            <w:proofErr w:type="spellStart"/>
            <w:r>
              <w:rPr>
                <w:rFonts w:cs="Calibri"/>
              </w:rPr>
              <w:t>dismissable</w:t>
            </w:r>
            <w:proofErr w:type="spellEnd"/>
            <w:r>
              <w:rPr>
                <w:rFonts w:cs="Calibri"/>
              </w:rPr>
              <w:t xml:space="preserve">, </w:t>
            </w:r>
            <w:proofErr w:type="spellStart"/>
            <w:r>
              <w:rPr>
                <w:rFonts w:cs="Calibri"/>
              </w:rPr>
              <w:t>hoverable</w:t>
            </w:r>
            <w:proofErr w:type="spellEnd"/>
            <w:r>
              <w:rPr>
                <w:rFonts w:cs="Calibri"/>
              </w:rPr>
              <w:t>, or persistent according to the criteria.</w:t>
            </w:r>
          </w:p>
          <w:p w14:paraId="047EC75F" w14:textId="77777777" w:rsidR="00843D05" w:rsidRDefault="00843D05" w:rsidP="00843D05">
            <w:pPr>
              <w:rPr>
                <w:rFonts w:cs="Calibri"/>
              </w:rPr>
            </w:pPr>
          </w:p>
          <w:p w14:paraId="25210F1C" w14:textId="77777777" w:rsidR="00843D05" w:rsidRDefault="00843D05" w:rsidP="00843D05">
            <w:pPr>
              <w:rPr>
                <w:rFonts w:cs="Calibri"/>
              </w:rPr>
            </w:pPr>
            <w:r>
              <w:rPr>
                <w:rFonts w:cs="Calibri"/>
                <w:b/>
                <w:bCs/>
              </w:rPr>
              <w:t>Exceptions:</w:t>
            </w:r>
          </w:p>
          <w:p w14:paraId="1AAFFD06" w14:textId="76537029" w:rsidR="00843D05" w:rsidRPr="00152930" w:rsidRDefault="0082306E" w:rsidP="00843D05">
            <w:pPr>
              <w:pStyle w:val="ListParagraph"/>
              <w:numPr>
                <w:ilvl w:val="0"/>
                <w:numId w:val="26"/>
              </w:numPr>
            </w:pPr>
            <w:r w:rsidRPr="0082306E">
              <w:t>Skills: Videos tooltips – Interface components of video player (Able</w:t>
            </w:r>
            <w:r w:rsidR="008F0993">
              <w:t xml:space="preserve"> </w:t>
            </w:r>
            <w:r w:rsidRPr="0082306E">
              <w:t xml:space="preserve">Player) feature tooltips on pointer hover that are neither </w:t>
            </w:r>
            <w:proofErr w:type="spellStart"/>
            <w:r w:rsidRPr="0082306E">
              <w:t>hoverable</w:t>
            </w:r>
            <w:proofErr w:type="spellEnd"/>
            <w:r w:rsidRPr="0082306E">
              <w:t xml:space="preserve"> nor </w:t>
            </w:r>
            <w:proofErr w:type="spellStart"/>
            <w:r w:rsidRPr="0082306E">
              <w:t>dismissable</w:t>
            </w:r>
            <w:proofErr w:type="spellEnd"/>
            <w:r w:rsidRPr="0082306E">
              <w:t xml:space="preserve"> according to the criteria</w:t>
            </w:r>
          </w:p>
        </w:tc>
      </w:tr>
      <w:tr w:rsidR="00843D05" w:rsidRPr="00E106CB" w14:paraId="5083C3F8" w14:textId="77777777" w:rsidTr="00843D05">
        <w:tc>
          <w:tcPr>
            <w:tcW w:w="1069" w:type="pct"/>
            <w:shd w:val="clear" w:color="auto" w:fill="FFFFFF" w:themeFill="background1"/>
          </w:tcPr>
          <w:p w14:paraId="2AB9EB5E" w14:textId="70616FBB" w:rsidR="00843D05" w:rsidRDefault="001954A6" w:rsidP="00843D05">
            <w:hyperlink r:id="rId21" w:anchor="three-flashes-or-below-threshold" w:history="1">
              <w:r w:rsidR="00843D05" w:rsidRPr="009154D9">
                <w:rPr>
                  <w:rStyle w:val="Hyperlink"/>
                  <w:rFonts w:cs="Calibri"/>
                </w:rPr>
                <w:t>2.3.1: Three Flashes or Below Threshold</w:t>
              </w:r>
            </w:hyperlink>
            <w:r w:rsidR="00843D05" w:rsidRPr="00E106CB">
              <w:rPr>
                <w:rFonts w:cs="Calibri"/>
              </w:rPr>
              <w:t xml:space="preserve"> (A)</w:t>
            </w:r>
            <w:r w:rsidR="00843D05" w:rsidRPr="00E106CB">
              <w:rPr>
                <w:rFonts w:cs="Calibri"/>
              </w:rPr>
              <w:br/>
              <w:t>No more than three flashes in a 1-second period, or the flashes are below the defined thresholds</w:t>
            </w:r>
          </w:p>
        </w:tc>
        <w:tc>
          <w:tcPr>
            <w:tcW w:w="846" w:type="pct"/>
            <w:shd w:val="clear" w:color="auto" w:fill="EAF1DD" w:themeFill="accent3" w:themeFillTint="33"/>
          </w:tcPr>
          <w:p w14:paraId="5083C3F6" w14:textId="1DEC35B3" w:rsidR="00843D05" w:rsidRPr="00445499" w:rsidRDefault="00843D05" w:rsidP="00843D05">
            <w:pPr>
              <w:rPr>
                <w:rFonts w:cs="Calibri"/>
              </w:rPr>
            </w:pPr>
            <w:r>
              <w:rPr>
                <w:rFonts w:cs="Calibri"/>
              </w:rPr>
              <w:t>Supports (N/A)</w:t>
            </w:r>
          </w:p>
        </w:tc>
        <w:tc>
          <w:tcPr>
            <w:tcW w:w="3085" w:type="pct"/>
            <w:shd w:val="clear" w:color="auto" w:fill="FFFFFF" w:themeFill="background1"/>
          </w:tcPr>
          <w:p w14:paraId="5083C3F7" w14:textId="1E43AE77" w:rsidR="00843D05" w:rsidRPr="00E106CB" w:rsidRDefault="00843D05" w:rsidP="00843D05">
            <w:pPr>
              <w:rPr>
                <w:rFonts w:cs="Calibri"/>
              </w:rPr>
            </w:pPr>
            <w:r w:rsidRPr="00E106CB">
              <w:rPr>
                <w:rFonts w:cs="Calibri"/>
              </w:rPr>
              <w:t>No flashing content exists.</w:t>
            </w:r>
          </w:p>
        </w:tc>
      </w:tr>
    </w:tbl>
    <w:p w14:paraId="3C4664B3" w14:textId="400AD3F0" w:rsidR="005B56D7" w:rsidRPr="005B56D7" w:rsidRDefault="005B56D7" w:rsidP="006C3A23">
      <w:pPr>
        <w:pStyle w:val="Heading3"/>
      </w:pPr>
      <w:bookmarkStart w:id="1" w:name="_Keyboard"/>
      <w:bookmarkEnd w:id="1"/>
      <w:r>
        <w:t>Keyboard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1826"/>
        <w:gridCol w:w="6657"/>
      </w:tblGrid>
      <w:tr w:rsidR="002674F5" w:rsidRPr="00E106CB" w14:paraId="5083C3FF" w14:textId="77777777" w:rsidTr="002674F5">
        <w:tc>
          <w:tcPr>
            <w:tcW w:w="1069" w:type="pct"/>
            <w:shd w:val="clear" w:color="auto" w:fill="404040" w:themeFill="text1" w:themeFillTint="BF"/>
          </w:tcPr>
          <w:p w14:paraId="61E2FC76" w14:textId="77777777" w:rsidR="002674F5" w:rsidRPr="008A0D4C" w:rsidRDefault="002674F5" w:rsidP="002674F5">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0CEAA4EC" w14:textId="5BFC2BDC" w:rsidR="002674F5" w:rsidRPr="008A0D4C" w:rsidRDefault="002674F5" w:rsidP="002674F5">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3FD" w14:textId="48F0A11E" w:rsidR="002674F5" w:rsidRPr="008A0D4C" w:rsidRDefault="002674F5" w:rsidP="002674F5">
            <w:pPr>
              <w:rPr>
                <w:rFonts w:cs="Calibri"/>
                <w:b/>
                <w:color w:val="FFFFFF" w:themeColor="background1"/>
              </w:rPr>
            </w:pPr>
            <w:r>
              <w:rPr>
                <w:rFonts w:cs="Calibri"/>
                <w:b/>
                <w:color w:val="FFFFFF" w:themeColor="background1"/>
              </w:rPr>
              <w:t>Conformance Level</w:t>
            </w:r>
          </w:p>
        </w:tc>
        <w:tc>
          <w:tcPr>
            <w:tcW w:w="3085" w:type="pct"/>
            <w:shd w:val="clear" w:color="auto" w:fill="404040" w:themeFill="text1" w:themeFillTint="BF"/>
          </w:tcPr>
          <w:p w14:paraId="5083C3FE" w14:textId="15DA3C74" w:rsidR="002674F5" w:rsidRPr="008A0D4C" w:rsidRDefault="002674F5" w:rsidP="002674F5">
            <w:pPr>
              <w:rPr>
                <w:rFonts w:cs="Calibri"/>
                <w:b/>
                <w:color w:val="FFFFFF" w:themeColor="background1"/>
              </w:rPr>
            </w:pPr>
            <w:r>
              <w:rPr>
                <w:rFonts w:cs="Calibri"/>
                <w:b/>
                <w:color w:val="FFFFFF" w:themeColor="background1"/>
              </w:rPr>
              <w:t>Remarks</w:t>
            </w:r>
          </w:p>
        </w:tc>
      </w:tr>
      <w:tr w:rsidR="0097417B" w:rsidRPr="00E106CB" w14:paraId="5083C404" w14:textId="77777777" w:rsidTr="0097417B">
        <w:tc>
          <w:tcPr>
            <w:tcW w:w="1069" w:type="pct"/>
          </w:tcPr>
          <w:p w14:paraId="742B6D76" w14:textId="77777777" w:rsidR="0097417B" w:rsidRPr="00E106CB" w:rsidRDefault="0097417B" w:rsidP="0097417B">
            <w:pPr>
              <w:rPr>
                <w:rFonts w:cs="Calibri"/>
              </w:rPr>
            </w:pPr>
            <w:hyperlink r:id="rId22" w:anchor="meaningfuusequence" w:history="1">
              <w:r w:rsidRPr="009154D9">
                <w:rPr>
                  <w:rStyle w:val="Hyperlink"/>
                  <w:rFonts w:cs="Calibri"/>
                </w:rPr>
                <w:t>1.3.2: Meaningful Sequence</w:t>
              </w:r>
            </w:hyperlink>
            <w:r w:rsidRPr="00E106CB">
              <w:rPr>
                <w:rFonts w:cs="Calibri"/>
              </w:rPr>
              <w:t xml:space="preserve"> (A)</w:t>
            </w:r>
          </w:p>
          <w:p w14:paraId="279035EA" w14:textId="41134034" w:rsidR="0097417B" w:rsidRDefault="0097417B" w:rsidP="0097417B">
            <w:r w:rsidRPr="00E106CB">
              <w:rPr>
                <w:rFonts w:cs="Calibri"/>
              </w:rPr>
              <w:t>The correct reading sequence can be programmatically determined</w:t>
            </w:r>
          </w:p>
        </w:tc>
        <w:tc>
          <w:tcPr>
            <w:tcW w:w="846" w:type="pct"/>
            <w:shd w:val="clear" w:color="auto" w:fill="FFFFCC"/>
          </w:tcPr>
          <w:p w14:paraId="5083C402" w14:textId="59A9F770" w:rsidR="0097417B" w:rsidRPr="0097417B" w:rsidRDefault="0097417B" w:rsidP="0097417B">
            <w:pPr>
              <w:rPr>
                <w:rFonts w:cs="Calibri"/>
              </w:rPr>
            </w:pPr>
            <w:r>
              <w:rPr>
                <w:rFonts w:cs="Calibri"/>
              </w:rPr>
              <w:t>Partially supports</w:t>
            </w:r>
          </w:p>
        </w:tc>
        <w:tc>
          <w:tcPr>
            <w:tcW w:w="3085" w:type="pct"/>
            <w:shd w:val="clear" w:color="auto" w:fill="auto"/>
          </w:tcPr>
          <w:p w14:paraId="039B0443" w14:textId="70685567" w:rsidR="0097417B" w:rsidRDefault="0097417B" w:rsidP="0097417B">
            <w:pPr>
              <w:rPr>
                <w:rFonts w:cs="Calibri"/>
              </w:rPr>
            </w:pPr>
            <w:r>
              <w:rPr>
                <w:rFonts w:cs="Calibri"/>
              </w:rPr>
              <w:t>The correct reading sequence is logical</w:t>
            </w:r>
            <w:r w:rsidR="009F1994">
              <w:rPr>
                <w:rFonts w:cs="Calibri"/>
              </w:rPr>
              <w:t xml:space="preserve"> for almost all content</w:t>
            </w:r>
            <w:r>
              <w:rPr>
                <w:rFonts w:cs="Calibri"/>
              </w:rPr>
              <w:t>, with the DOM order according with the visual order.</w:t>
            </w:r>
            <w:r w:rsidR="00802D35">
              <w:rPr>
                <w:rFonts w:cs="Calibri"/>
              </w:rPr>
              <w:t xml:space="preserve"> For example, in Skills content, </w:t>
            </w:r>
            <w:r w:rsidR="0025669E">
              <w:rPr>
                <w:rFonts w:cs="Calibri"/>
              </w:rPr>
              <w:t>main</w:t>
            </w:r>
            <w:r w:rsidR="007B492D">
              <w:rPr>
                <w:rFonts w:cs="Calibri"/>
              </w:rPr>
              <w:t xml:space="preserve"> article</w:t>
            </w:r>
            <w:r w:rsidR="0025669E">
              <w:rPr>
                <w:rFonts w:cs="Calibri"/>
              </w:rPr>
              <w:t xml:space="preserve"> content in</w:t>
            </w:r>
            <w:r w:rsidR="007B492D">
              <w:rPr>
                <w:rFonts w:cs="Calibri"/>
              </w:rPr>
              <w:t xml:space="preserve"> the</w:t>
            </w:r>
            <w:r w:rsidR="00276F2F">
              <w:rPr>
                <w:rFonts w:cs="Calibri"/>
              </w:rPr>
              <w:t xml:space="preserve"> (wider) left column section</w:t>
            </w:r>
            <w:r w:rsidR="0025669E">
              <w:rPr>
                <w:rFonts w:cs="Calibri"/>
              </w:rPr>
              <w:t xml:space="preserve"> is read </w:t>
            </w:r>
            <w:r w:rsidR="00276F2F">
              <w:rPr>
                <w:rFonts w:cs="Calibri"/>
              </w:rPr>
              <w:t>before supplementary</w:t>
            </w:r>
            <w:r w:rsidR="007B492D">
              <w:rPr>
                <w:rFonts w:cs="Calibri"/>
              </w:rPr>
              <w:t xml:space="preserve"> figure</w:t>
            </w:r>
            <w:r w:rsidR="00276F2F">
              <w:rPr>
                <w:rFonts w:cs="Calibri"/>
              </w:rPr>
              <w:t xml:space="preserve"> content in </w:t>
            </w:r>
            <w:r w:rsidR="007B492D">
              <w:rPr>
                <w:rFonts w:cs="Calibri"/>
              </w:rPr>
              <w:t>the</w:t>
            </w:r>
            <w:r w:rsidR="00276F2F">
              <w:rPr>
                <w:rFonts w:cs="Calibri"/>
              </w:rPr>
              <w:t xml:space="preserve"> right column</w:t>
            </w:r>
            <w:r w:rsidR="00334B3A">
              <w:rPr>
                <w:rFonts w:cs="Calibri"/>
              </w:rPr>
              <w:t xml:space="preserve"> – the</w:t>
            </w:r>
            <w:r w:rsidR="0093530C">
              <w:rPr>
                <w:rFonts w:cs="Calibri"/>
              </w:rPr>
              <w:t xml:space="preserve"> </w:t>
            </w:r>
            <w:r w:rsidR="00B56F63">
              <w:rPr>
                <w:rFonts w:cs="Calibri"/>
              </w:rPr>
              <w:t>page</w:t>
            </w:r>
            <w:r w:rsidR="0093530C">
              <w:rPr>
                <w:rFonts w:cs="Calibri"/>
              </w:rPr>
              <w:t xml:space="preserve"> also reflows into a single column appropriately</w:t>
            </w:r>
            <w:r w:rsidR="007B492D">
              <w:rPr>
                <w:rFonts w:cs="Calibri"/>
              </w:rPr>
              <w:t xml:space="preserve"> to accord with this</w:t>
            </w:r>
            <w:r w:rsidR="00B56F63">
              <w:rPr>
                <w:rFonts w:cs="Calibri"/>
              </w:rPr>
              <w:t xml:space="preserve"> reading</w:t>
            </w:r>
            <w:r w:rsidR="007B492D">
              <w:rPr>
                <w:rFonts w:cs="Calibri"/>
              </w:rPr>
              <w:t xml:space="preserve"> order</w:t>
            </w:r>
            <w:r w:rsidR="0093530C">
              <w:rPr>
                <w:rFonts w:cs="Calibri"/>
              </w:rPr>
              <w:t xml:space="preserve"> upon</w:t>
            </w:r>
            <w:r w:rsidR="00B56F63">
              <w:rPr>
                <w:rFonts w:cs="Calibri"/>
              </w:rPr>
              <w:t xml:space="preserve"> high</w:t>
            </w:r>
            <w:r w:rsidR="0093530C">
              <w:rPr>
                <w:rFonts w:cs="Calibri"/>
              </w:rPr>
              <w:t xml:space="preserve"> zoom.</w:t>
            </w:r>
          </w:p>
          <w:p w14:paraId="6DD21077" w14:textId="77777777" w:rsidR="0097417B" w:rsidRDefault="0097417B" w:rsidP="0097417B">
            <w:pPr>
              <w:rPr>
                <w:rFonts w:cs="Calibri"/>
              </w:rPr>
            </w:pPr>
          </w:p>
          <w:p w14:paraId="4401B1CC" w14:textId="60B9CA0A" w:rsidR="0097417B" w:rsidRPr="0097417B" w:rsidRDefault="0097417B" w:rsidP="0097417B">
            <w:pPr>
              <w:rPr>
                <w:rFonts w:cs="Calibri"/>
                <w:b/>
                <w:bCs/>
              </w:rPr>
            </w:pPr>
            <w:r w:rsidRPr="0097417B">
              <w:rPr>
                <w:rFonts w:cs="Calibri"/>
                <w:b/>
                <w:bCs/>
              </w:rPr>
              <w:t>Exceptions:</w:t>
            </w:r>
          </w:p>
          <w:p w14:paraId="5083C403" w14:textId="22F5358D" w:rsidR="0097417B" w:rsidRPr="0097417B" w:rsidRDefault="0097417B" w:rsidP="0097417B">
            <w:pPr>
              <w:pStyle w:val="ListParagraph"/>
              <w:numPr>
                <w:ilvl w:val="0"/>
                <w:numId w:val="26"/>
              </w:numPr>
            </w:pPr>
            <w:r w:rsidRPr="0097417B">
              <w:t>[Admin] Admin pages: Tables – In tables with interactive elements (e.g. in Skills Search and View Checklist), the foot of the table containing the second set of pagination components occurs – in markup and reading order, but not visual presentation – immediately after the table header cells and before cells in the table body. Table row numbers may be confusing to AT users (e.g. table body starting from row 4).</w:t>
            </w:r>
          </w:p>
        </w:tc>
      </w:tr>
      <w:tr w:rsidR="0097417B" w:rsidRPr="00E106CB" w14:paraId="5083C411" w14:textId="77777777" w:rsidTr="002674F5">
        <w:tc>
          <w:tcPr>
            <w:tcW w:w="1069" w:type="pct"/>
          </w:tcPr>
          <w:p w14:paraId="1A92D9F1" w14:textId="77777777" w:rsidR="0097417B" w:rsidRPr="00E106CB" w:rsidRDefault="0097417B" w:rsidP="0097417B">
            <w:pPr>
              <w:rPr>
                <w:rFonts w:cs="Calibri"/>
              </w:rPr>
            </w:pPr>
            <w:hyperlink r:id="rId23" w:anchor="keyboard" w:history="1">
              <w:r w:rsidRPr="009154D9">
                <w:rPr>
                  <w:rStyle w:val="Hyperlink"/>
                  <w:rFonts w:cs="Calibri"/>
                </w:rPr>
                <w:t>2.1.1: Keyboard</w:t>
              </w:r>
            </w:hyperlink>
            <w:r>
              <w:rPr>
                <w:rFonts w:cs="Calibri"/>
              </w:rPr>
              <w:t xml:space="preserve"> </w:t>
            </w:r>
            <w:r w:rsidRPr="00E106CB">
              <w:rPr>
                <w:rFonts w:cs="Calibri"/>
              </w:rPr>
              <w:t>(A)</w:t>
            </w:r>
          </w:p>
          <w:p w14:paraId="11B5288A" w14:textId="0EBFBE3B" w:rsidR="0097417B" w:rsidRDefault="0097417B" w:rsidP="0097417B">
            <w:r w:rsidRPr="00E106CB">
              <w:rPr>
                <w:rFonts w:cs="Calibri"/>
              </w:rPr>
              <w:t>All functionality is available from a keyboard, except for tasks such as drawing</w:t>
            </w:r>
          </w:p>
        </w:tc>
        <w:tc>
          <w:tcPr>
            <w:tcW w:w="846" w:type="pct"/>
            <w:shd w:val="clear" w:color="auto" w:fill="FFFFCC"/>
          </w:tcPr>
          <w:p w14:paraId="5083C408" w14:textId="6AB26AEC" w:rsidR="0097417B" w:rsidRPr="00445499" w:rsidRDefault="0097417B" w:rsidP="0097417B">
            <w:pPr>
              <w:rPr>
                <w:rFonts w:cs="Calibri"/>
              </w:rPr>
            </w:pPr>
            <w:r>
              <w:rPr>
                <w:rFonts w:cs="Calibri"/>
              </w:rPr>
              <w:t>Partially supports</w:t>
            </w:r>
          </w:p>
        </w:tc>
        <w:tc>
          <w:tcPr>
            <w:tcW w:w="3085" w:type="pct"/>
            <w:shd w:val="clear" w:color="auto" w:fill="auto"/>
          </w:tcPr>
          <w:p w14:paraId="319699AF" w14:textId="77777777" w:rsidR="00BD4260" w:rsidRDefault="0097417B" w:rsidP="0097417B">
            <w:pPr>
              <w:rPr>
                <w:rFonts w:cs="Calibri"/>
              </w:rPr>
            </w:pPr>
            <w:proofErr w:type="gramStart"/>
            <w:r>
              <w:rPr>
                <w:rFonts w:cs="Calibri"/>
              </w:rPr>
              <w:t>Much</w:t>
            </w:r>
            <w:proofErr w:type="gramEnd"/>
            <w:r>
              <w:rPr>
                <w:rFonts w:cs="Calibri"/>
              </w:rPr>
              <w:t xml:space="preserve"> standard web content and functionality are</w:t>
            </w:r>
            <w:r w:rsidRPr="00A91C42">
              <w:rPr>
                <w:rFonts w:cs="Calibri"/>
              </w:rPr>
              <w:t xml:space="preserve"> keyboard</w:t>
            </w:r>
            <w:r>
              <w:rPr>
                <w:rFonts w:cs="Calibri"/>
              </w:rPr>
              <w:t xml:space="preserve"> operable across most pages, although there are </w:t>
            </w:r>
            <w:r w:rsidR="006C2A9B">
              <w:rPr>
                <w:rFonts w:cs="Calibri"/>
              </w:rPr>
              <w:t>several</w:t>
            </w:r>
            <w:r>
              <w:rPr>
                <w:rFonts w:cs="Calibri"/>
              </w:rPr>
              <w:t xml:space="preserve"> instances where significant functionality is not operable via keyboard.</w:t>
            </w:r>
          </w:p>
          <w:p w14:paraId="0A005FEF" w14:textId="77777777" w:rsidR="00BD4260" w:rsidRDefault="00BD4260" w:rsidP="0097417B">
            <w:pPr>
              <w:rPr>
                <w:rFonts w:cs="Calibri"/>
              </w:rPr>
            </w:pPr>
          </w:p>
          <w:p w14:paraId="6D983A2D" w14:textId="7A02CB21" w:rsidR="0097417B" w:rsidRDefault="00BD4260" w:rsidP="0097417B">
            <w:pPr>
              <w:rPr>
                <w:rFonts w:cs="Calibri"/>
              </w:rPr>
            </w:pPr>
            <w:r>
              <w:rPr>
                <w:rFonts w:cs="Calibri"/>
              </w:rPr>
              <w:t xml:space="preserve">Note: </w:t>
            </w:r>
            <w:r w:rsidR="00244010">
              <w:rPr>
                <w:rFonts w:cs="Calibri"/>
              </w:rPr>
              <w:t xml:space="preserve">Video </w:t>
            </w:r>
            <w:r w:rsidR="00A841C6">
              <w:rPr>
                <w:rFonts w:cs="Calibri"/>
              </w:rPr>
              <w:t xml:space="preserve">player </w:t>
            </w:r>
            <w:r>
              <w:rPr>
                <w:rFonts w:cs="Calibri"/>
              </w:rPr>
              <w:t>(Able</w:t>
            </w:r>
            <w:r w:rsidR="008F0993">
              <w:rPr>
                <w:rFonts w:cs="Calibri"/>
              </w:rPr>
              <w:t xml:space="preserve"> </w:t>
            </w:r>
            <w:r>
              <w:rPr>
                <w:rFonts w:cs="Calibri"/>
              </w:rPr>
              <w:t>Player) controls and components</w:t>
            </w:r>
            <w:r w:rsidR="00A841C6">
              <w:rPr>
                <w:rFonts w:cs="Calibri"/>
              </w:rPr>
              <w:t xml:space="preserve"> are</w:t>
            </w:r>
            <w:r w:rsidR="0040752C">
              <w:rPr>
                <w:rFonts w:cs="Calibri"/>
              </w:rPr>
              <w:t xml:space="preserve"> typically </w:t>
            </w:r>
            <w:r w:rsidR="00A841C6">
              <w:rPr>
                <w:rFonts w:cs="Calibri"/>
              </w:rPr>
              <w:t>keyboard operable</w:t>
            </w:r>
            <w:r w:rsidR="00EA0E9D">
              <w:rPr>
                <w:rFonts w:cs="Calibri"/>
              </w:rPr>
              <w:t>. Keyboard operation of the synchronized transcript functionality</w:t>
            </w:r>
            <w:r w:rsidR="0040752C">
              <w:rPr>
                <w:rFonts w:cs="Calibri"/>
              </w:rPr>
              <w:t xml:space="preserve"> </w:t>
            </w:r>
            <w:r w:rsidR="00E829CE">
              <w:rPr>
                <w:rFonts w:cs="Calibri"/>
              </w:rPr>
              <w:t>must first be</w:t>
            </w:r>
            <w:r w:rsidR="0040752C">
              <w:rPr>
                <w:rFonts w:cs="Calibri"/>
              </w:rPr>
              <w:t xml:space="preserve"> enabled via the video player’s preferences.</w:t>
            </w:r>
          </w:p>
          <w:p w14:paraId="03FCC3F7" w14:textId="77777777" w:rsidR="0097417B" w:rsidRDefault="0097417B" w:rsidP="0097417B">
            <w:pPr>
              <w:rPr>
                <w:rFonts w:cs="Calibri"/>
              </w:rPr>
            </w:pPr>
          </w:p>
          <w:p w14:paraId="12F698B3" w14:textId="77777777" w:rsidR="0097417B" w:rsidRDefault="0097417B" w:rsidP="0097417B">
            <w:pPr>
              <w:rPr>
                <w:rFonts w:cs="Calibri"/>
              </w:rPr>
            </w:pPr>
            <w:r w:rsidRPr="000D3FE9">
              <w:rPr>
                <w:rFonts w:cs="Calibri"/>
                <w:b/>
              </w:rPr>
              <w:t>Exceptions</w:t>
            </w:r>
            <w:r>
              <w:rPr>
                <w:rFonts w:cs="Calibri"/>
              </w:rPr>
              <w:t>:</w:t>
            </w:r>
          </w:p>
          <w:p w14:paraId="00E98D48" w14:textId="77777777" w:rsidR="00FA79E0" w:rsidRDefault="00FA79E0" w:rsidP="00FA79E0">
            <w:pPr>
              <w:pStyle w:val="ListParagraph"/>
              <w:numPr>
                <w:ilvl w:val="0"/>
                <w:numId w:val="19"/>
              </w:numPr>
            </w:pPr>
            <w:r>
              <w:t xml:space="preserve">[Point of Care] Point of Care pages: Hamburger menu button – The element that activates the hamburger menu slide-out panel is not in the </w:t>
            </w:r>
            <w:proofErr w:type="spellStart"/>
            <w:r>
              <w:t>tabindex</w:t>
            </w:r>
            <w:proofErr w:type="spellEnd"/>
            <w:r>
              <w:t xml:space="preserve"> (i.e. not keyboard focusable</w:t>
            </w:r>
            <w:proofErr w:type="gramStart"/>
            <w:r>
              <w:t>), and</w:t>
            </w:r>
            <w:proofErr w:type="gramEnd"/>
            <w:r>
              <w:t xml:space="preserve"> is not implemented as a &lt;button&gt;. (Main navigation collapses into hamburger menu only at higher zoom levels/narrower screen dimensions.)</w:t>
            </w:r>
          </w:p>
          <w:p w14:paraId="1ADDC386" w14:textId="77777777" w:rsidR="00FA79E0" w:rsidRDefault="00FA79E0" w:rsidP="00FA79E0">
            <w:pPr>
              <w:pStyle w:val="ListParagraph"/>
              <w:numPr>
                <w:ilvl w:val="0"/>
                <w:numId w:val="19"/>
              </w:numPr>
            </w:pPr>
            <w:r>
              <w:t xml:space="preserve">[Point of Care] Patient Education: Language selection – Component to activate dropdown menu is not keyboard </w:t>
            </w:r>
            <w:proofErr w:type="gramStart"/>
            <w:r>
              <w:t>focusable</w:t>
            </w:r>
            <w:proofErr w:type="gramEnd"/>
          </w:p>
          <w:p w14:paraId="48A2A048" w14:textId="545BBFD2" w:rsidR="00FA79E0" w:rsidRDefault="00FA79E0" w:rsidP="00FA79E0">
            <w:pPr>
              <w:pStyle w:val="ListParagraph"/>
              <w:numPr>
                <w:ilvl w:val="0"/>
                <w:numId w:val="19"/>
              </w:numPr>
            </w:pPr>
            <w:r>
              <w:t xml:space="preserve">Skills: Videos "Audio version with descriptions" button – Component – an &lt;a&gt; element without </w:t>
            </w:r>
            <w:proofErr w:type="spellStart"/>
            <w:r>
              <w:t>href</w:t>
            </w:r>
            <w:proofErr w:type="spellEnd"/>
            <w:r>
              <w:t xml:space="preserve"> target – is not keyboard focusable</w:t>
            </w:r>
          </w:p>
          <w:p w14:paraId="6BB57BD3" w14:textId="77777777" w:rsidR="00FA79E0" w:rsidRDefault="00FA79E0" w:rsidP="00FA79E0">
            <w:pPr>
              <w:pStyle w:val="ListParagraph"/>
              <w:numPr>
                <w:ilvl w:val="0"/>
                <w:numId w:val="19"/>
              </w:numPr>
            </w:pPr>
            <w:r>
              <w:t xml:space="preserve">[Competency] Skills: "View CE Information" button – Component – an &lt;a&gt; element without </w:t>
            </w:r>
            <w:proofErr w:type="spellStart"/>
            <w:r>
              <w:t>href</w:t>
            </w:r>
            <w:proofErr w:type="spellEnd"/>
            <w:r>
              <w:t xml:space="preserve"> target – is not keyboard focusable; it is not implemented as a &lt;button&gt; although it activates a </w:t>
            </w:r>
            <w:proofErr w:type="gramStart"/>
            <w:r>
              <w:t>modal</w:t>
            </w:r>
            <w:proofErr w:type="gramEnd"/>
          </w:p>
          <w:p w14:paraId="2C5C3894" w14:textId="77777777" w:rsidR="00FA79E0" w:rsidRDefault="00FA79E0" w:rsidP="00FA79E0">
            <w:pPr>
              <w:pStyle w:val="ListParagraph"/>
              <w:numPr>
                <w:ilvl w:val="0"/>
                <w:numId w:val="19"/>
              </w:numPr>
            </w:pPr>
            <w:r>
              <w:lastRenderedPageBreak/>
              <w:t xml:space="preserve">[Competency] Skills: Inline links – Links within main text content (e.g. to references, figures) are not keyboard focusable as they are &lt;a&gt; elements without </w:t>
            </w:r>
            <w:proofErr w:type="spellStart"/>
            <w:r>
              <w:t>href</w:t>
            </w:r>
            <w:proofErr w:type="spellEnd"/>
            <w:r>
              <w:t xml:space="preserve"> </w:t>
            </w:r>
            <w:proofErr w:type="gramStart"/>
            <w:r>
              <w:t>targets</w:t>
            </w:r>
            <w:proofErr w:type="gramEnd"/>
          </w:p>
          <w:p w14:paraId="68F34108" w14:textId="77777777" w:rsidR="00FA79E0" w:rsidRDefault="00FA79E0" w:rsidP="00FA79E0">
            <w:pPr>
              <w:pStyle w:val="ListParagraph"/>
              <w:numPr>
                <w:ilvl w:val="0"/>
                <w:numId w:val="19"/>
              </w:numPr>
            </w:pPr>
            <w:r>
              <w:t xml:space="preserve">[Competency] Skills: Test Results "Claim Certificates" link – Component – an &lt;a&gt; element without </w:t>
            </w:r>
            <w:proofErr w:type="spellStart"/>
            <w:r>
              <w:t>href</w:t>
            </w:r>
            <w:proofErr w:type="spellEnd"/>
            <w:r>
              <w:t xml:space="preserve"> target – is not keyboard </w:t>
            </w:r>
            <w:proofErr w:type="gramStart"/>
            <w:r>
              <w:t>focusable</w:t>
            </w:r>
            <w:proofErr w:type="gramEnd"/>
          </w:p>
          <w:p w14:paraId="5712C3BF" w14:textId="77777777" w:rsidR="00FA79E0" w:rsidRDefault="00FA79E0" w:rsidP="00FA79E0">
            <w:pPr>
              <w:pStyle w:val="ListParagraph"/>
              <w:numPr>
                <w:ilvl w:val="0"/>
                <w:numId w:val="19"/>
              </w:numPr>
            </w:pPr>
            <w:r>
              <w:t xml:space="preserve">[Competency] Skills: Access Certificates "Print" button – Component – an &lt;a&gt; element without </w:t>
            </w:r>
            <w:proofErr w:type="spellStart"/>
            <w:r>
              <w:t>href</w:t>
            </w:r>
            <w:proofErr w:type="spellEnd"/>
            <w:r>
              <w:t xml:space="preserve"> target – is not keyboard </w:t>
            </w:r>
            <w:proofErr w:type="gramStart"/>
            <w:r>
              <w:t>focusable</w:t>
            </w:r>
            <w:proofErr w:type="gramEnd"/>
          </w:p>
          <w:p w14:paraId="05EC4930" w14:textId="77777777" w:rsidR="00FA79E0" w:rsidRDefault="00FA79E0" w:rsidP="00FA79E0">
            <w:pPr>
              <w:pStyle w:val="ListParagraph"/>
              <w:numPr>
                <w:ilvl w:val="0"/>
                <w:numId w:val="19"/>
              </w:numPr>
            </w:pPr>
            <w:r>
              <w:t>[Admin] Manage Custom Content: Date selection (calendar) button – Component is not keyboard focusable/</w:t>
            </w:r>
            <w:proofErr w:type="gramStart"/>
            <w:r>
              <w:t>operable</w:t>
            </w:r>
            <w:proofErr w:type="gramEnd"/>
          </w:p>
          <w:p w14:paraId="54C05EE6" w14:textId="77777777" w:rsidR="00FA79E0" w:rsidRDefault="00FA79E0" w:rsidP="00FA79E0">
            <w:pPr>
              <w:pStyle w:val="ListParagraph"/>
              <w:numPr>
                <w:ilvl w:val="0"/>
                <w:numId w:val="19"/>
              </w:numPr>
            </w:pPr>
            <w:r>
              <w:t>[Admin] Edit Skills Content: "General" sub-</w:t>
            </w:r>
            <w:proofErr w:type="spellStart"/>
            <w:r>
              <w:t>tablist</w:t>
            </w:r>
            <w:proofErr w:type="spellEnd"/>
            <w:r>
              <w:t xml:space="preserve"> – Components are not keyboard focusable/</w:t>
            </w:r>
            <w:proofErr w:type="gramStart"/>
            <w:r>
              <w:t>operable</w:t>
            </w:r>
            <w:proofErr w:type="gramEnd"/>
          </w:p>
          <w:p w14:paraId="73057AB0" w14:textId="77777777" w:rsidR="00FA79E0" w:rsidRDefault="00FA79E0" w:rsidP="00FA79E0">
            <w:pPr>
              <w:pStyle w:val="ListParagraph"/>
              <w:numPr>
                <w:ilvl w:val="0"/>
                <w:numId w:val="19"/>
              </w:numPr>
            </w:pPr>
            <w:r>
              <w:t xml:space="preserve">[Admin] View Checklist: Add/remove filter buttons – Components are not keyboard operable (nor focusable in some instances) – they are &lt;a&gt; elements without </w:t>
            </w:r>
            <w:proofErr w:type="spellStart"/>
            <w:r>
              <w:t>href</w:t>
            </w:r>
            <w:proofErr w:type="spellEnd"/>
            <w:r>
              <w:t xml:space="preserve"> </w:t>
            </w:r>
            <w:proofErr w:type="gramStart"/>
            <w:r>
              <w:t>targets</w:t>
            </w:r>
            <w:proofErr w:type="gramEnd"/>
          </w:p>
          <w:p w14:paraId="3440A9AD" w14:textId="77777777" w:rsidR="00FA79E0" w:rsidRDefault="00FA79E0" w:rsidP="00FA79E0">
            <w:pPr>
              <w:pStyle w:val="ListParagraph"/>
              <w:numPr>
                <w:ilvl w:val="0"/>
                <w:numId w:val="19"/>
              </w:numPr>
            </w:pPr>
            <w:r>
              <w:t xml:space="preserve">[Admin] View Checklist: "Learner Name" modal – Enter key conducts Learner Name search while modal is activated; button-like components e.g. "Clear"/"Close" may only activate upon Space key, and other interactive components such as Learner Name selection are not properly keyboard </w:t>
            </w:r>
            <w:proofErr w:type="gramStart"/>
            <w:r>
              <w:t>operable</w:t>
            </w:r>
            <w:proofErr w:type="gramEnd"/>
          </w:p>
          <w:p w14:paraId="5083C410" w14:textId="2FBA0F84" w:rsidR="0097417B" w:rsidRPr="00206EA5" w:rsidRDefault="00FA79E0" w:rsidP="00FA79E0">
            <w:pPr>
              <w:pStyle w:val="ListParagraph"/>
              <w:numPr>
                <w:ilvl w:val="0"/>
                <w:numId w:val="19"/>
              </w:numPr>
            </w:pPr>
            <w:r>
              <w:t xml:space="preserve">[Admin] Grade Checklist: Checklist modal radio inputs – Radio inputs are not keyboard focusable as the &lt;input&gt; elements are subject to CSS </w:t>
            </w:r>
            <w:proofErr w:type="spellStart"/>
            <w:proofErr w:type="gramStart"/>
            <w:r>
              <w:t>display:none</w:t>
            </w:r>
            <w:proofErr w:type="spellEnd"/>
            <w:proofErr w:type="gramEnd"/>
            <w:r>
              <w:t>.</w:t>
            </w:r>
          </w:p>
        </w:tc>
      </w:tr>
      <w:tr w:rsidR="0097417B" w:rsidRPr="00E106CB" w14:paraId="5083C416" w14:textId="77777777" w:rsidTr="002674F5">
        <w:tc>
          <w:tcPr>
            <w:tcW w:w="1069" w:type="pct"/>
          </w:tcPr>
          <w:p w14:paraId="6CF1A271" w14:textId="77777777" w:rsidR="0097417B" w:rsidRPr="00E106CB" w:rsidRDefault="0097417B" w:rsidP="0097417B">
            <w:pPr>
              <w:rPr>
                <w:rFonts w:cs="Calibri"/>
              </w:rPr>
            </w:pPr>
            <w:hyperlink r:id="rId24" w:anchor="no-keyboard-trap" w:history="1">
              <w:r w:rsidRPr="009154D9">
                <w:rPr>
                  <w:rStyle w:val="Hyperlink"/>
                  <w:rFonts w:cs="Calibri"/>
                </w:rPr>
                <w:t>2.1.2: No Keyboard Trap</w:t>
              </w:r>
            </w:hyperlink>
            <w:r w:rsidRPr="00E106CB">
              <w:rPr>
                <w:rFonts w:cs="Calibri"/>
              </w:rPr>
              <w:t xml:space="preserve"> (A)</w:t>
            </w:r>
          </w:p>
          <w:p w14:paraId="46846FAA" w14:textId="0CF1AE0F" w:rsidR="0097417B" w:rsidRDefault="0097417B" w:rsidP="0097417B">
            <w:r w:rsidRPr="00E106CB">
              <w:rPr>
                <w:rFonts w:cs="Calibri"/>
              </w:rPr>
              <w:t>The user can use the keyboard to move through page elements and is not trapped on a particular element</w:t>
            </w:r>
          </w:p>
        </w:tc>
        <w:tc>
          <w:tcPr>
            <w:tcW w:w="846" w:type="pct"/>
            <w:shd w:val="clear" w:color="auto" w:fill="EAF1DD" w:themeFill="accent3" w:themeFillTint="33"/>
          </w:tcPr>
          <w:p w14:paraId="5083C414" w14:textId="3DCC0F5D" w:rsidR="0097417B" w:rsidRPr="00445499" w:rsidRDefault="0097417B" w:rsidP="0097417B">
            <w:pPr>
              <w:rPr>
                <w:rFonts w:cs="Calibri"/>
              </w:rPr>
            </w:pPr>
            <w:r>
              <w:rPr>
                <w:rFonts w:cs="Calibri"/>
              </w:rPr>
              <w:t>Supports</w:t>
            </w:r>
          </w:p>
        </w:tc>
        <w:tc>
          <w:tcPr>
            <w:tcW w:w="3085" w:type="pct"/>
            <w:shd w:val="clear" w:color="auto" w:fill="auto"/>
          </w:tcPr>
          <w:p w14:paraId="5083C415" w14:textId="08201A05" w:rsidR="0097417B" w:rsidRPr="000F731A" w:rsidRDefault="0097417B" w:rsidP="0097417B">
            <w:pPr>
              <w:rPr>
                <w:rFonts w:cs="Calibri"/>
              </w:rPr>
            </w:pPr>
            <w:r>
              <w:rPr>
                <w:rFonts w:cs="Calibri"/>
              </w:rPr>
              <w:t>No pages have a keyboard trap.</w:t>
            </w:r>
          </w:p>
        </w:tc>
      </w:tr>
      <w:tr w:rsidR="0097417B" w:rsidRPr="00E106CB" w14:paraId="2E3227EB" w14:textId="77777777" w:rsidTr="002674F5">
        <w:tc>
          <w:tcPr>
            <w:tcW w:w="1069" w:type="pct"/>
          </w:tcPr>
          <w:p w14:paraId="2EAF233B" w14:textId="4028E87C" w:rsidR="0097417B" w:rsidRDefault="0097417B" w:rsidP="0097417B">
            <w:hyperlink r:id="rId25" w:anchor="character-key-shortcuts" w:history="1">
              <w:r w:rsidRPr="008A0E6D">
                <w:rPr>
                  <w:rStyle w:val="Hyperlink"/>
                </w:rPr>
                <w:t>2.1.4</w:t>
              </w:r>
              <w:r>
                <w:rPr>
                  <w:rStyle w:val="Hyperlink"/>
                </w:rPr>
                <w:t>:</w:t>
              </w:r>
              <w:r w:rsidRPr="008A0E6D">
                <w:rPr>
                  <w:rStyle w:val="Hyperlink"/>
                </w:rPr>
                <w:t xml:space="preserve"> Character Key Shortcuts</w:t>
              </w:r>
            </w:hyperlink>
            <w:r>
              <w:t xml:space="preserve"> (A)</w:t>
            </w:r>
          </w:p>
          <w:p w14:paraId="0FE7679A" w14:textId="77777777" w:rsidR="0097417B" w:rsidRDefault="0097417B" w:rsidP="0097417B">
            <w:r>
              <w:t>If a keyboard shortcut is implemented in content using only letter (including upper- and lower-case letters), punctuation, number, or symbol characters, then at least one of the following is true:</w:t>
            </w:r>
          </w:p>
          <w:p w14:paraId="3B7E3844" w14:textId="77777777" w:rsidR="0097417B" w:rsidRDefault="0097417B" w:rsidP="0097417B"/>
          <w:p w14:paraId="744160D1" w14:textId="77777777" w:rsidR="0097417B" w:rsidRDefault="0097417B" w:rsidP="0097417B">
            <w:pPr>
              <w:pStyle w:val="ListParagraph"/>
              <w:numPr>
                <w:ilvl w:val="0"/>
                <w:numId w:val="3"/>
              </w:numPr>
            </w:pPr>
            <w:r>
              <w:t xml:space="preserve">Turn </w:t>
            </w:r>
            <w:proofErr w:type="gramStart"/>
            <w:r>
              <w:t>off</w:t>
            </w:r>
            <w:proofErr w:type="gramEnd"/>
          </w:p>
          <w:p w14:paraId="0B2C2325" w14:textId="77777777" w:rsidR="0097417B" w:rsidRDefault="0097417B" w:rsidP="0097417B">
            <w:pPr>
              <w:pStyle w:val="ListParagraph"/>
              <w:numPr>
                <w:ilvl w:val="0"/>
                <w:numId w:val="3"/>
              </w:numPr>
            </w:pPr>
            <w:r>
              <w:t>Remap</w:t>
            </w:r>
          </w:p>
          <w:p w14:paraId="190743D1" w14:textId="374D079A" w:rsidR="0097417B" w:rsidRDefault="0097417B" w:rsidP="0097417B">
            <w:r>
              <w:t>Active only on focus</w:t>
            </w:r>
          </w:p>
        </w:tc>
        <w:tc>
          <w:tcPr>
            <w:tcW w:w="846" w:type="pct"/>
            <w:shd w:val="clear" w:color="auto" w:fill="EAF1DD" w:themeFill="accent3" w:themeFillTint="33"/>
          </w:tcPr>
          <w:p w14:paraId="62D8192E" w14:textId="6C18F671" w:rsidR="0097417B" w:rsidRDefault="0097417B" w:rsidP="0097417B">
            <w:pPr>
              <w:rPr>
                <w:rFonts w:cs="Calibri"/>
              </w:rPr>
            </w:pPr>
            <w:r>
              <w:rPr>
                <w:rFonts w:cs="Calibri"/>
              </w:rPr>
              <w:t>Supports (N/A)</w:t>
            </w:r>
          </w:p>
        </w:tc>
        <w:tc>
          <w:tcPr>
            <w:tcW w:w="3085" w:type="pct"/>
            <w:shd w:val="clear" w:color="auto" w:fill="auto"/>
          </w:tcPr>
          <w:p w14:paraId="174ADDF8" w14:textId="793FD096" w:rsidR="0097417B" w:rsidRPr="00E106CB" w:rsidRDefault="0097417B" w:rsidP="0097417B">
            <w:pPr>
              <w:rPr>
                <w:rFonts w:cs="Calibri"/>
              </w:rPr>
            </w:pPr>
            <w:r>
              <w:rPr>
                <w:rFonts w:cs="Calibri"/>
              </w:rPr>
              <w:t xml:space="preserve">The site does not use any character key shortcuts. </w:t>
            </w:r>
          </w:p>
        </w:tc>
      </w:tr>
      <w:tr w:rsidR="0097417B" w:rsidRPr="00E106CB" w14:paraId="5083C420" w14:textId="77777777" w:rsidTr="002674F5">
        <w:tc>
          <w:tcPr>
            <w:tcW w:w="1069" w:type="pct"/>
          </w:tcPr>
          <w:p w14:paraId="21296B86" w14:textId="77777777" w:rsidR="0097417B" w:rsidRPr="00E106CB" w:rsidRDefault="0097417B" w:rsidP="0097417B">
            <w:pPr>
              <w:rPr>
                <w:rFonts w:cs="Calibri"/>
              </w:rPr>
            </w:pPr>
            <w:hyperlink r:id="rId26" w:anchor="focus-order" w:history="1">
              <w:r w:rsidRPr="009154D9">
                <w:rPr>
                  <w:rStyle w:val="Hyperlink"/>
                  <w:rFonts w:cs="Calibri"/>
                </w:rPr>
                <w:t>2.4.3: Focus Order</w:t>
              </w:r>
            </w:hyperlink>
            <w:r w:rsidRPr="00E106CB">
              <w:rPr>
                <w:rFonts w:cs="Calibri"/>
              </w:rPr>
              <w:t xml:space="preserve"> (A)</w:t>
            </w:r>
          </w:p>
          <w:p w14:paraId="1159B586" w14:textId="4D0EBF95" w:rsidR="0097417B" w:rsidRDefault="0097417B" w:rsidP="0097417B">
            <w:r w:rsidRPr="00E106CB">
              <w:rPr>
                <w:rFonts w:cs="Calibri"/>
              </w:rPr>
              <w:t>Users can tab through the elements of a page in a logical order</w:t>
            </w:r>
          </w:p>
        </w:tc>
        <w:tc>
          <w:tcPr>
            <w:tcW w:w="846" w:type="pct"/>
            <w:shd w:val="clear" w:color="auto" w:fill="FFFFCC"/>
          </w:tcPr>
          <w:p w14:paraId="5083C41A" w14:textId="369BB6D7" w:rsidR="0097417B" w:rsidRPr="00445499" w:rsidRDefault="0097417B" w:rsidP="0097417B">
            <w:pPr>
              <w:rPr>
                <w:rFonts w:cs="Calibri"/>
              </w:rPr>
            </w:pPr>
            <w:r>
              <w:rPr>
                <w:rFonts w:eastAsia="Times New Roman" w:cs="Calibri"/>
              </w:rPr>
              <w:t>Partially supports</w:t>
            </w:r>
          </w:p>
        </w:tc>
        <w:tc>
          <w:tcPr>
            <w:tcW w:w="3085" w:type="pct"/>
            <w:shd w:val="clear" w:color="auto" w:fill="auto"/>
          </w:tcPr>
          <w:p w14:paraId="08034EAA" w14:textId="78464087" w:rsidR="0097417B" w:rsidRDefault="0097417B" w:rsidP="0097417B">
            <w:pPr>
              <w:rPr>
                <w:rFonts w:cs="Calibri"/>
              </w:rPr>
            </w:pPr>
            <w:r>
              <w:rPr>
                <w:rFonts w:cs="Calibri"/>
              </w:rPr>
              <w:t>Tab order is generally logical and preserves the meaning and operability of pages across the site in most instances. There are several instances of modal/dialog containers and other contexts where focus management is not utilized for greater convenience to AT users.</w:t>
            </w:r>
          </w:p>
          <w:p w14:paraId="0D9CFFD2" w14:textId="77777777" w:rsidR="0097417B" w:rsidRDefault="0097417B" w:rsidP="0097417B">
            <w:pPr>
              <w:rPr>
                <w:rFonts w:cs="Calibri"/>
              </w:rPr>
            </w:pPr>
          </w:p>
          <w:p w14:paraId="37D482D0" w14:textId="7778E2B6" w:rsidR="0097417B" w:rsidRPr="00FA18D2" w:rsidRDefault="0097417B" w:rsidP="0097417B">
            <w:pPr>
              <w:rPr>
                <w:rFonts w:cs="Calibri"/>
                <w:b/>
                <w:bCs/>
              </w:rPr>
            </w:pPr>
            <w:r w:rsidRPr="00FA18D2">
              <w:rPr>
                <w:rFonts w:cs="Calibri"/>
                <w:b/>
                <w:bCs/>
              </w:rPr>
              <w:t>Exceptions:</w:t>
            </w:r>
          </w:p>
          <w:p w14:paraId="1274D6F9" w14:textId="77777777" w:rsidR="005B2D75" w:rsidRDefault="005B2D75" w:rsidP="005B2D75">
            <w:pPr>
              <w:pStyle w:val="ListParagraph"/>
              <w:numPr>
                <w:ilvl w:val="0"/>
                <w:numId w:val="27"/>
              </w:numPr>
            </w:pPr>
            <w:r>
              <w:t xml:space="preserve">[Point of Care] Landing page: "Show More" accordion toggle – Focus is not shifted to the beginning of the revealed content (i.e. next link within the list) after "Show More" is activated – users may instead unexpectedly reach the first link in the following section upon </w:t>
            </w:r>
            <w:proofErr w:type="gramStart"/>
            <w:r>
              <w:t>tabbing</w:t>
            </w:r>
            <w:proofErr w:type="gramEnd"/>
          </w:p>
          <w:p w14:paraId="2767BAE4" w14:textId="77777777" w:rsidR="005B2D75" w:rsidRDefault="005B2D75" w:rsidP="005B2D75">
            <w:pPr>
              <w:pStyle w:val="ListParagraph"/>
              <w:numPr>
                <w:ilvl w:val="0"/>
                <w:numId w:val="27"/>
              </w:numPr>
            </w:pPr>
            <w:r>
              <w:t>[Point of Care] Point of Care pages: Hamburger menu – Container lacks proper focus management for a slide-out overlay panel, e.g. focus is not trapped inside the activated container. (Main navigation collapses into hamburger menu only at higher zoom levels/narrower screen dimensions.)</w:t>
            </w:r>
          </w:p>
          <w:p w14:paraId="51798BA7" w14:textId="77777777" w:rsidR="005B2D75" w:rsidRDefault="005B2D75" w:rsidP="005B2D75">
            <w:pPr>
              <w:pStyle w:val="ListParagraph"/>
              <w:numPr>
                <w:ilvl w:val="0"/>
                <w:numId w:val="27"/>
              </w:numPr>
            </w:pPr>
            <w:r>
              <w:t xml:space="preserve">[Point of Care] Browse, Search: Filter modal – Container lacks proper focus management for a </w:t>
            </w:r>
            <w:proofErr w:type="spellStart"/>
            <w:r>
              <w:t>fullscreen</w:t>
            </w:r>
            <w:proofErr w:type="spellEnd"/>
            <w:r>
              <w:t xml:space="preserve"> modal: focus is logically placed nor trapped inside the activated container. (Filter section collapses into a button-activated modal only at higher zoom levels/narrower screen dimensions.)</w:t>
            </w:r>
          </w:p>
          <w:p w14:paraId="3EEF62CE" w14:textId="77777777" w:rsidR="005B2D75" w:rsidRDefault="005B2D75" w:rsidP="005B2D75">
            <w:pPr>
              <w:pStyle w:val="ListParagraph"/>
              <w:numPr>
                <w:ilvl w:val="0"/>
                <w:numId w:val="27"/>
              </w:numPr>
            </w:pPr>
            <w:r>
              <w:t xml:space="preserve">[Point of Care] Skills: Skills tabs – Focus may be reset unexpectedly to the beginning of the page upon the keyboard activation of a tab; focus management is not utilized to facilitate keyboard/AT users navigating from the </w:t>
            </w:r>
            <w:proofErr w:type="spellStart"/>
            <w:r>
              <w:t>tablist</w:t>
            </w:r>
            <w:proofErr w:type="spellEnd"/>
            <w:r>
              <w:t xml:space="preserve"> to activated tabbed content. </w:t>
            </w:r>
          </w:p>
          <w:p w14:paraId="00AE4A36" w14:textId="77777777" w:rsidR="005B2D75" w:rsidRDefault="005B2D75" w:rsidP="005B2D75">
            <w:pPr>
              <w:pStyle w:val="ListParagraph"/>
              <w:numPr>
                <w:ilvl w:val="0"/>
                <w:numId w:val="27"/>
              </w:numPr>
            </w:pPr>
            <w:r>
              <w:t>[Admin] Admin pages: Tables – In tables with interactive elements (e.g. in Skills Search and View Checklist), the second set of pagination components situated within the foot of tables is reached via tab order before any elements within the table body above.</w:t>
            </w:r>
          </w:p>
          <w:p w14:paraId="3961B722" w14:textId="77777777" w:rsidR="005B2D75" w:rsidRDefault="005B2D75" w:rsidP="005B2D75">
            <w:pPr>
              <w:pStyle w:val="ListParagraph"/>
              <w:numPr>
                <w:ilvl w:val="0"/>
                <w:numId w:val="27"/>
              </w:numPr>
            </w:pPr>
            <w:r>
              <w:t>[Admin] View Checklist: "Learner Name" modal – Container lacks proper focus management for a modal: focus is not trapped inside the activated container.</w:t>
            </w:r>
          </w:p>
          <w:p w14:paraId="5083C41F" w14:textId="74BB720F" w:rsidR="0097417B" w:rsidRPr="00FA18D2" w:rsidRDefault="005B2D75" w:rsidP="005B2D75">
            <w:pPr>
              <w:pStyle w:val="ListParagraph"/>
              <w:numPr>
                <w:ilvl w:val="0"/>
                <w:numId w:val="27"/>
              </w:numPr>
            </w:pPr>
            <w:r>
              <w:t>[Admin] Grade Checklist: Checklist modal close 'X' button – Component is presented visually at the top right corner of the modal overlay and above its main heading, yet is situated last within the tab order, i.e. after all other content within the &lt;</w:t>
            </w:r>
            <w:proofErr w:type="spellStart"/>
            <w:r>
              <w:t>iframe</w:t>
            </w:r>
            <w:proofErr w:type="spellEnd"/>
            <w:r>
              <w:t>&gt;</w:t>
            </w:r>
          </w:p>
        </w:tc>
      </w:tr>
      <w:tr w:rsidR="0097417B" w:rsidRPr="00E106CB" w14:paraId="5083C431" w14:textId="77777777" w:rsidTr="00E56843">
        <w:tc>
          <w:tcPr>
            <w:tcW w:w="1069" w:type="pct"/>
          </w:tcPr>
          <w:p w14:paraId="49D8910B" w14:textId="77777777" w:rsidR="0097417B" w:rsidRPr="00E106CB" w:rsidRDefault="0097417B" w:rsidP="0097417B">
            <w:pPr>
              <w:rPr>
                <w:rFonts w:cs="Calibri"/>
              </w:rPr>
            </w:pPr>
            <w:hyperlink r:id="rId27" w:anchor="focus-visible" w:history="1">
              <w:r w:rsidRPr="009154D9">
                <w:rPr>
                  <w:rStyle w:val="Hyperlink"/>
                  <w:rFonts w:cs="Calibri"/>
                </w:rPr>
                <w:t>2.4.7: Focus Visible</w:t>
              </w:r>
            </w:hyperlink>
            <w:r w:rsidRPr="00E106CB">
              <w:rPr>
                <w:rFonts w:cs="Calibri"/>
              </w:rPr>
              <w:t xml:space="preserve"> (AA)</w:t>
            </w:r>
          </w:p>
          <w:p w14:paraId="157D772C" w14:textId="14412BA4" w:rsidR="0097417B" w:rsidRDefault="0097417B" w:rsidP="0097417B">
            <w:r w:rsidRPr="00E106CB">
              <w:rPr>
                <w:rFonts w:cs="Calibri"/>
              </w:rPr>
              <w:t>The page element with the current keyboard focus has a visible focus indicator</w:t>
            </w:r>
          </w:p>
        </w:tc>
        <w:tc>
          <w:tcPr>
            <w:tcW w:w="846" w:type="pct"/>
            <w:shd w:val="clear" w:color="auto" w:fill="EAF1DD"/>
          </w:tcPr>
          <w:p w14:paraId="5083C424" w14:textId="6459CEA1" w:rsidR="0097417B" w:rsidRPr="00445499" w:rsidRDefault="00E56843" w:rsidP="0097417B">
            <w:pPr>
              <w:rPr>
                <w:rFonts w:cs="Calibri"/>
              </w:rPr>
            </w:pPr>
            <w:r>
              <w:rPr>
                <w:rFonts w:eastAsia="Times New Roman" w:cs="Calibri"/>
              </w:rPr>
              <w:t>Supports</w:t>
            </w:r>
          </w:p>
        </w:tc>
        <w:tc>
          <w:tcPr>
            <w:tcW w:w="3085" w:type="pct"/>
            <w:shd w:val="clear" w:color="auto" w:fill="auto"/>
          </w:tcPr>
          <w:p w14:paraId="5083C430" w14:textId="6BAE2072" w:rsidR="0097417B" w:rsidRPr="00807492" w:rsidRDefault="00EB0120" w:rsidP="00EB0120">
            <w:r>
              <w:rPr>
                <w:rFonts w:cs="Calibri"/>
              </w:rPr>
              <w:t>Interactive</w:t>
            </w:r>
            <w:r w:rsidR="0097417B">
              <w:rPr>
                <w:rFonts w:cs="Calibri"/>
              </w:rPr>
              <w:t xml:space="preserve"> elements </w:t>
            </w:r>
            <w:r>
              <w:rPr>
                <w:rFonts w:cs="Calibri"/>
              </w:rPr>
              <w:t xml:space="preserve">typically </w:t>
            </w:r>
            <w:r w:rsidR="000858DC">
              <w:rPr>
                <w:rFonts w:cs="Calibri"/>
              </w:rPr>
              <w:t>have</w:t>
            </w:r>
            <w:r w:rsidR="0097417B">
              <w:rPr>
                <w:rFonts w:cs="Calibri"/>
              </w:rPr>
              <w:t xml:space="preserve"> visible indications of </w:t>
            </w:r>
            <w:r w:rsidR="00970636">
              <w:rPr>
                <w:rFonts w:cs="Calibri"/>
              </w:rPr>
              <w:t xml:space="preserve">keyboard </w:t>
            </w:r>
            <w:r w:rsidR="0097417B">
              <w:rPr>
                <w:rFonts w:cs="Calibri"/>
              </w:rPr>
              <w:t>focus</w:t>
            </w:r>
            <w:r>
              <w:rPr>
                <w:rFonts w:cs="Calibri"/>
              </w:rPr>
              <w:t>.</w:t>
            </w:r>
          </w:p>
        </w:tc>
      </w:tr>
      <w:tr w:rsidR="0097417B" w:rsidRPr="00E106CB" w14:paraId="5083C436" w14:textId="77777777" w:rsidTr="00E56843">
        <w:tc>
          <w:tcPr>
            <w:tcW w:w="1069" w:type="pct"/>
          </w:tcPr>
          <w:p w14:paraId="2333E17C" w14:textId="77777777" w:rsidR="0097417B" w:rsidRPr="00E106CB" w:rsidRDefault="0097417B" w:rsidP="0097417B">
            <w:pPr>
              <w:rPr>
                <w:rFonts w:cs="Calibri"/>
              </w:rPr>
            </w:pPr>
            <w:hyperlink r:id="rId28" w:anchor="on-focus" w:history="1">
              <w:r w:rsidRPr="009154D9">
                <w:rPr>
                  <w:rStyle w:val="Hyperlink"/>
                  <w:rFonts w:cs="Calibri"/>
                </w:rPr>
                <w:t>3.2.1: On Focus</w:t>
              </w:r>
            </w:hyperlink>
            <w:r w:rsidRPr="00E106CB">
              <w:rPr>
                <w:rFonts w:cs="Calibri"/>
              </w:rPr>
              <w:t xml:space="preserve"> (A)</w:t>
            </w:r>
          </w:p>
          <w:p w14:paraId="24B1B476" w14:textId="185E20A6" w:rsidR="0097417B" w:rsidRDefault="0097417B" w:rsidP="0097417B">
            <w:r w:rsidRPr="00E106CB">
              <w:rPr>
                <w:rFonts w:cs="Calibri"/>
              </w:rPr>
              <w:t>When a UI component receives focus, this does not trigger unexpected actions.</w:t>
            </w:r>
          </w:p>
        </w:tc>
        <w:tc>
          <w:tcPr>
            <w:tcW w:w="846" w:type="pct"/>
            <w:shd w:val="clear" w:color="auto" w:fill="EAF1DD"/>
          </w:tcPr>
          <w:p w14:paraId="5083C434" w14:textId="1CBC614A" w:rsidR="0097417B" w:rsidRPr="00445499" w:rsidRDefault="0097417B" w:rsidP="0097417B">
            <w:pPr>
              <w:rPr>
                <w:rFonts w:cs="Calibri"/>
              </w:rPr>
            </w:pPr>
            <w:r>
              <w:rPr>
                <w:rFonts w:cs="Calibri"/>
              </w:rPr>
              <w:t>Supports</w:t>
            </w:r>
          </w:p>
        </w:tc>
        <w:tc>
          <w:tcPr>
            <w:tcW w:w="3085" w:type="pct"/>
            <w:shd w:val="clear" w:color="auto" w:fill="auto"/>
          </w:tcPr>
          <w:p w14:paraId="5083C435" w14:textId="163BBBAA" w:rsidR="0097417B" w:rsidRPr="0063245D" w:rsidRDefault="0097417B" w:rsidP="0097417B">
            <w:pPr>
              <w:rPr>
                <w:rFonts w:cs="Calibri"/>
              </w:rPr>
            </w:pPr>
            <w:r>
              <w:rPr>
                <w:rFonts w:cs="Calibri"/>
              </w:rPr>
              <w:t>F</w:t>
            </w:r>
            <w:r w:rsidRPr="00E106CB">
              <w:rPr>
                <w:rFonts w:cs="Calibri"/>
              </w:rPr>
              <w:t xml:space="preserve">ocusable elements </w:t>
            </w:r>
            <w:r>
              <w:rPr>
                <w:rFonts w:cs="Calibri"/>
              </w:rPr>
              <w:t>do not cause unexpected actions/changes of context when receiving focus.</w:t>
            </w:r>
          </w:p>
        </w:tc>
      </w:tr>
    </w:tbl>
    <w:p w14:paraId="66440B36" w14:textId="6C95478B" w:rsidR="005B56D7" w:rsidRDefault="005B56D7" w:rsidP="006C3A23">
      <w:pPr>
        <w:pStyle w:val="Heading3"/>
      </w:pPr>
      <w:bookmarkStart w:id="2" w:name="_Headers_and_Structure"/>
      <w:bookmarkEnd w:id="2"/>
      <w:r w:rsidRPr="008A0D4C">
        <w:t>Head</w:t>
      </w:r>
      <w:r w:rsidR="00182319">
        <w:t xml:space="preserve">ings </w:t>
      </w:r>
      <w:r w:rsidRPr="008A0D4C">
        <w:t>and 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1826"/>
        <w:gridCol w:w="6657"/>
      </w:tblGrid>
      <w:tr w:rsidR="001777B2" w:rsidRPr="00E106CB" w14:paraId="5083C43D" w14:textId="77777777" w:rsidTr="001777B2">
        <w:tc>
          <w:tcPr>
            <w:tcW w:w="1069" w:type="pct"/>
            <w:shd w:val="clear" w:color="auto" w:fill="404040" w:themeFill="text1" w:themeFillTint="BF"/>
          </w:tcPr>
          <w:p w14:paraId="45D8E726" w14:textId="77777777" w:rsidR="001777B2" w:rsidRPr="008A0D4C" w:rsidRDefault="001777B2" w:rsidP="001777B2">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03A81ECF" w14:textId="2D2875AC" w:rsidR="001777B2" w:rsidRPr="008A0D4C" w:rsidRDefault="001777B2" w:rsidP="001777B2">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3B" w14:textId="1153EE24" w:rsidR="001777B2" w:rsidRPr="008A0D4C" w:rsidRDefault="001777B2" w:rsidP="001777B2">
            <w:pPr>
              <w:rPr>
                <w:rFonts w:cs="Calibri"/>
                <w:b/>
                <w:color w:val="FFFFFF" w:themeColor="background1"/>
              </w:rPr>
            </w:pPr>
            <w:r>
              <w:rPr>
                <w:rFonts w:cs="Calibri"/>
                <w:b/>
                <w:color w:val="FFFFFF" w:themeColor="background1"/>
              </w:rPr>
              <w:t>Conformance Level</w:t>
            </w:r>
          </w:p>
        </w:tc>
        <w:tc>
          <w:tcPr>
            <w:tcW w:w="3085" w:type="pct"/>
            <w:shd w:val="clear" w:color="auto" w:fill="404040" w:themeFill="text1" w:themeFillTint="BF"/>
          </w:tcPr>
          <w:p w14:paraId="5083C43C" w14:textId="559F91DB" w:rsidR="001777B2" w:rsidRPr="008A0D4C" w:rsidRDefault="001777B2" w:rsidP="001777B2">
            <w:pPr>
              <w:rPr>
                <w:rFonts w:cs="Calibri"/>
                <w:b/>
                <w:color w:val="FFFFFF" w:themeColor="background1"/>
              </w:rPr>
            </w:pPr>
            <w:r>
              <w:rPr>
                <w:rFonts w:cs="Calibri"/>
                <w:b/>
                <w:color w:val="FFFFFF" w:themeColor="background1"/>
              </w:rPr>
              <w:t>Remarks</w:t>
            </w:r>
          </w:p>
        </w:tc>
      </w:tr>
      <w:tr w:rsidR="001777B2" w:rsidRPr="00E106CB" w14:paraId="5083C460" w14:textId="77777777" w:rsidTr="001777B2">
        <w:tc>
          <w:tcPr>
            <w:tcW w:w="1069" w:type="pct"/>
          </w:tcPr>
          <w:p w14:paraId="04370B4C" w14:textId="77777777" w:rsidR="001777B2" w:rsidRPr="00E106CB" w:rsidRDefault="001954A6" w:rsidP="001777B2">
            <w:pPr>
              <w:rPr>
                <w:rFonts w:cs="Calibri"/>
              </w:rPr>
            </w:pPr>
            <w:hyperlink r:id="rId29" w:anchor="info-and-relationships" w:history="1">
              <w:r w:rsidR="001777B2" w:rsidRPr="009154D9">
                <w:rPr>
                  <w:rStyle w:val="Hyperlink"/>
                  <w:rFonts w:cs="Calibri"/>
                </w:rPr>
                <w:t>1.3.1: Information and Relationships</w:t>
              </w:r>
            </w:hyperlink>
            <w:r w:rsidR="001777B2" w:rsidRPr="00E106CB">
              <w:rPr>
                <w:rFonts w:cs="Calibri"/>
              </w:rPr>
              <w:t xml:space="preserve"> (A)</w:t>
            </w:r>
          </w:p>
          <w:p w14:paraId="54666F2C" w14:textId="4EB924D8" w:rsidR="001777B2" w:rsidRDefault="001777B2" w:rsidP="001777B2">
            <w:r w:rsidRPr="00E106CB">
              <w:rPr>
                <w:rFonts w:cs="Calibri"/>
              </w:rPr>
              <w:t>Info, structure, and relationships can be programmatically determined</w:t>
            </w:r>
          </w:p>
        </w:tc>
        <w:tc>
          <w:tcPr>
            <w:tcW w:w="846" w:type="pct"/>
            <w:shd w:val="clear" w:color="auto" w:fill="FFFFCC"/>
          </w:tcPr>
          <w:p w14:paraId="5083C441" w14:textId="0F2E2EC9" w:rsidR="001777B2" w:rsidRPr="00445499" w:rsidRDefault="001777B2" w:rsidP="001777B2">
            <w:pPr>
              <w:rPr>
                <w:rFonts w:cs="Calibri"/>
              </w:rPr>
            </w:pPr>
            <w:r>
              <w:rPr>
                <w:rFonts w:eastAsia="Times New Roman" w:cs="Calibri"/>
              </w:rPr>
              <w:t>Partially supports</w:t>
            </w:r>
          </w:p>
        </w:tc>
        <w:tc>
          <w:tcPr>
            <w:tcW w:w="3085" w:type="pct"/>
            <w:shd w:val="clear" w:color="auto" w:fill="auto"/>
          </w:tcPr>
          <w:p w14:paraId="592EE405" w14:textId="47ABE6E2" w:rsidR="001777B2" w:rsidRDefault="001777B2" w:rsidP="001777B2">
            <w:pPr>
              <w:rPr>
                <w:rFonts w:cs="Calibri"/>
              </w:rPr>
            </w:pPr>
            <w:r>
              <w:rPr>
                <w:rFonts w:cs="Calibri"/>
              </w:rPr>
              <w:t xml:space="preserve">Headings are programmatically determinable in </w:t>
            </w:r>
            <w:r w:rsidR="0023239B">
              <w:rPr>
                <w:rFonts w:cs="Calibri"/>
              </w:rPr>
              <w:t xml:space="preserve">many </w:t>
            </w:r>
            <w:r w:rsidR="00655ACB">
              <w:rPr>
                <w:rFonts w:cs="Calibri"/>
              </w:rPr>
              <w:t xml:space="preserve">pages and </w:t>
            </w:r>
            <w:r w:rsidR="0023239B">
              <w:rPr>
                <w:rFonts w:cs="Calibri"/>
              </w:rPr>
              <w:t>sections</w:t>
            </w:r>
            <w:r>
              <w:rPr>
                <w:rFonts w:cs="Calibri"/>
              </w:rPr>
              <w:t xml:space="preserve"> to help distinguish content, although </w:t>
            </w:r>
            <w:r w:rsidR="00655ACB">
              <w:rPr>
                <w:rFonts w:cs="Calibri"/>
              </w:rPr>
              <w:t>several</w:t>
            </w:r>
            <w:r>
              <w:rPr>
                <w:rFonts w:cs="Calibri"/>
              </w:rPr>
              <w:t xml:space="preserve"> pages lack a first heading or may otherwise have some deficiencies in logical heading order. </w:t>
            </w:r>
            <w:r w:rsidR="00EE5516">
              <w:rPr>
                <w:rFonts w:cs="Calibri"/>
              </w:rPr>
              <w:t>List and table</w:t>
            </w:r>
            <w:r>
              <w:rPr>
                <w:rFonts w:cs="Calibri"/>
              </w:rPr>
              <w:t xml:space="preserve"> markup is utilized </w:t>
            </w:r>
            <w:r w:rsidR="00EE5516">
              <w:rPr>
                <w:rFonts w:cs="Calibri"/>
              </w:rPr>
              <w:t xml:space="preserve">appropriately </w:t>
            </w:r>
            <w:r>
              <w:rPr>
                <w:rFonts w:cs="Calibri"/>
              </w:rPr>
              <w:t>in many instances</w:t>
            </w:r>
            <w:r w:rsidR="00DE421D">
              <w:rPr>
                <w:rFonts w:cs="Calibri"/>
              </w:rPr>
              <w:t xml:space="preserve">, although some tables may </w:t>
            </w:r>
            <w:r w:rsidR="00CC4B17">
              <w:rPr>
                <w:rFonts w:cs="Calibri"/>
              </w:rPr>
              <w:t>in</w:t>
            </w:r>
            <w:r w:rsidR="00A5140A">
              <w:rPr>
                <w:rFonts w:cs="Calibri"/>
              </w:rPr>
              <w:t>adequately identify row headers</w:t>
            </w:r>
            <w:r>
              <w:rPr>
                <w:rFonts w:cs="Calibri"/>
              </w:rPr>
              <w:t>.</w:t>
            </w:r>
            <w:r w:rsidR="00A5140A">
              <w:rPr>
                <w:rFonts w:cs="Calibri"/>
              </w:rPr>
              <w:t xml:space="preserve"> The use of</w:t>
            </w:r>
            <w:r>
              <w:rPr>
                <w:rFonts w:cs="Calibri"/>
              </w:rPr>
              <w:t xml:space="preserve"> </w:t>
            </w:r>
            <w:r w:rsidR="00A5140A">
              <w:rPr>
                <w:rFonts w:cs="Calibri"/>
              </w:rPr>
              <w:t>l</w:t>
            </w:r>
            <w:r w:rsidRPr="003B6AA5">
              <w:rPr>
                <w:rFonts w:cs="Calibri"/>
              </w:rPr>
              <w:t xml:space="preserve">andmarks </w:t>
            </w:r>
            <w:r w:rsidR="006B35CE">
              <w:rPr>
                <w:rFonts w:cs="Calibri"/>
              </w:rPr>
              <w:t xml:space="preserve">across pages </w:t>
            </w:r>
            <w:r w:rsidR="00A5140A">
              <w:rPr>
                <w:rFonts w:cs="Calibri"/>
              </w:rPr>
              <w:t>is sparse</w:t>
            </w:r>
            <w:r w:rsidR="007F0184">
              <w:rPr>
                <w:rFonts w:cs="Calibri"/>
              </w:rPr>
              <w:t xml:space="preserve">, however, and </w:t>
            </w:r>
            <w:r w:rsidR="00D11973">
              <w:rPr>
                <w:rFonts w:cs="Calibri"/>
              </w:rPr>
              <w:t>content on some pages</w:t>
            </w:r>
            <w:r w:rsidR="006B35CE">
              <w:rPr>
                <w:rFonts w:cs="Calibri"/>
              </w:rPr>
              <w:t xml:space="preserve"> may lack</w:t>
            </w:r>
            <w:r w:rsidR="007F0184">
              <w:rPr>
                <w:rFonts w:cs="Calibri"/>
              </w:rPr>
              <w:t xml:space="preserve"> programmatically determinable input labels</w:t>
            </w:r>
            <w:r w:rsidR="00331B84">
              <w:rPr>
                <w:rFonts w:cs="Calibri"/>
              </w:rPr>
              <w:t xml:space="preserve"> or group relationships</w:t>
            </w:r>
            <w:r w:rsidR="00A5140A">
              <w:rPr>
                <w:rFonts w:cs="Calibri"/>
              </w:rPr>
              <w:t>.</w:t>
            </w:r>
          </w:p>
          <w:p w14:paraId="137B57B0" w14:textId="77777777" w:rsidR="001777B2" w:rsidRDefault="001777B2" w:rsidP="001777B2">
            <w:pPr>
              <w:rPr>
                <w:rFonts w:cs="Calibri"/>
              </w:rPr>
            </w:pPr>
          </w:p>
          <w:p w14:paraId="514F5C46" w14:textId="1AAAD2B2" w:rsidR="00235B9E" w:rsidRPr="00235B9E" w:rsidRDefault="001777B2" w:rsidP="00235B9E">
            <w:pPr>
              <w:rPr>
                <w:rFonts w:cs="Calibri"/>
                <w:b/>
              </w:rPr>
            </w:pPr>
            <w:r w:rsidRPr="00C44982">
              <w:rPr>
                <w:rFonts w:cs="Calibri"/>
                <w:b/>
              </w:rPr>
              <w:t>Exceptions:</w:t>
            </w:r>
          </w:p>
          <w:p w14:paraId="7FB0C90D" w14:textId="7B567642" w:rsidR="0023239B" w:rsidRDefault="0023239B" w:rsidP="0023239B">
            <w:pPr>
              <w:pStyle w:val="ListParagraph"/>
              <w:numPr>
                <w:ilvl w:val="0"/>
                <w:numId w:val="13"/>
              </w:numPr>
            </w:pPr>
            <w:r>
              <w:t xml:space="preserve">[Point of Care] Point of Care pages: First heading level – Pages lack appropriate &lt;h1&gt; heading elements; a &lt;h2&gt; descriptive of page content is present on some pages; other pages have &lt;h1&gt; hidden via </w:t>
            </w:r>
            <w:proofErr w:type="spellStart"/>
            <w:r>
              <w:t>display:"</w:t>
            </w:r>
            <w:proofErr w:type="gramStart"/>
            <w:r>
              <w:t>none</w:t>
            </w:r>
            <w:proofErr w:type="spellEnd"/>
            <w:proofErr w:type="gramEnd"/>
            <w:r>
              <w:t>"</w:t>
            </w:r>
          </w:p>
          <w:p w14:paraId="3C1DE74B" w14:textId="77777777" w:rsidR="0023239B" w:rsidRDefault="0023239B" w:rsidP="0023239B">
            <w:pPr>
              <w:pStyle w:val="ListParagraph"/>
              <w:numPr>
                <w:ilvl w:val="0"/>
                <w:numId w:val="13"/>
              </w:numPr>
            </w:pPr>
            <w:r>
              <w:t xml:space="preserve">[Point of Care] Point of Care pages: Landmarks – Pages lack landmarks to distinguish regions and sections of page </w:t>
            </w:r>
            <w:proofErr w:type="gramStart"/>
            <w:r>
              <w:t>content</w:t>
            </w:r>
            <w:proofErr w:type="gramEnd"/>
          </w:p>
          <w:p w14:paraId="623EED8E" w14:textId="77777777" w:rsidR="0023239B" w:rsidRDefault="0023239B" w:rsidP="0023239B">
            <w:pPr>
              <w:pStyle w:val="ListParagraph"/>
              <w:numPr>
                <w:ilvl w:val="0"/>
                <w:numId w:val="13"/>
              </w:numPr>
            </w:pPr>
            <w:r>
              <w:t xml:space="preserve">[Point of Care] Landing page: "Browse..." and "Evidence Based Practice Changes" links – Collections of links lack list </w:t>
            </w:r>
            <w:proofErr w:type="gramStart"/>
            <w:r>
              <w:t>markup</w:t>
            </w:r>
            <w:proofErr w:type="gramEnd"/>
          </w:p>
          <w:p w14:paraId="232C3B1A" w14:textId="77777777" w:rsidR="0023239B" w:rsidRDefault="0023239B" w:rsidP="0023239B">
            <w:pPr>
              <w:pStyle w:val="ListParagraph"/>
              <w:numPr>
                <w:ilvl w:val="0"/>
                <w:numId w:val="13"/>
              </w:numPr>
            </w:pPr>
            <w:r>
              <w:t xml:space="preserve">[Point of Care] Point of Care pages: Search field suggestions – Grouped options are not represented visually but not in list markup – group labels are not </w:t>
            </w:r>
            <w:proofErr w:type="spellStart"/>
            <w:r>
              <w:t>programatically</w:t>
            </w:r>
            <w:proofErr w:type="spellEnd"/>
            <w:r>
              <w:t xml:space="preserve"> determinable/available to </w:t>
            </w:r>
            <w:proofErr w:type="gramStart"/>
            <w:r>
              <w:t>AT</w:t>
            </w:r>
            <w:proofErr w:type="gramEnd"/>
          </w:p>
          <w:p w14:paraId="72E4181A" w14:textId="77777777" w:rsidR="0023239B" w:rsidRDefault="0023239B" w:rsidP="0023239B">
            <w:pPr>
              <w:pStyle w:val="ListParagraph"/>
              <w:numPr>
                <w:ilvl w:val="0"/>
                <w:numId w:val="13"/>
              </w:numPr>
            </w:pPr>
            <w:r>
              <w:t xml:space="preserve">[Point of Care] Browse, Search: Filter selection – Radio inputs are not grouped (e.g. contained within a </w:t>
            </w:r>
            <w:proofErr w:type="spellStart"/>
            <w:r>
              <w:t>fieldset</w:t>
            </w:r>
            <w:proofErr w:type="spellEnd"/>
            <w:r>
              <w:t xml:space="preserve"> or an element with group role).</w:t>
            </w:r>
          </w:p>
          <w:p w14:paraId="337D9E79" w14:textId="77777777" w:rsidR="0023239B" w:rsidRDefault="0023239B" w:rsidP="0023239B">
            <w:pPr>
              <w:pStyle w:val="ListParagraph"/>
              <w:numPr>
                <w:ilvl w:val="0"/>
                <w:numId w:val="13"/>
              </w:numPr>
            </w:pPr>
            <w:r>
              <w:t xml:space="preserve">[Point of Care] Browse, Search: Results list – Sequence of results lacks list </w:t>
            </w:r>
            <w:proofErr w:type="gramStart"/>
            <w:r>
              <w:t>markup</w:t>
            </w:r>
            <w:proofErr w:type="gramEnd"/>
          </w:p>
          <w:p w14:paraId="1ABF2EC0" w14:textId="77777777" w:rsidR="0023239B" w:rsidRDefault="0023239B" w:rsidP="0023239B">
            <w:pPr>
              <w:pStyle w:val="ListParagraph"/>
              <w:numPr>
                <w:ilvl w:val="0"/>
                <w:numId w:val="13"/>
              </w:numPr>
            </w:pPr>
            <w:r>
              <w:t xml:space="preserve">[Point of Care] </w:t>
            </w:r>
            <w:proofErr w:type="gramStart"/>
            <w:r>
              <w:t>Skills :</w:t>
            </w:r>
            <w:proofErr w:type="gramEnd"/>
            <w:r>
              <w:t xml:space="preserve"> Videos headings – Multiple visually-hidden and indistinct &lt;h1&gt; elements ("Media player") may be present on the Videos tab.  (Note: exception is not present within the Competency Skills context, where the page features more logical headings.)</w:t>
            </w:r>
          </w:p>
          <w:p w14:paraId="33714601" w14:textId="77777777" w:rsidR="0023239B" w:rsidRDefault="0023239B" w:rsidP="0023239B">
            <w:pPr>
              <w:pStyle w:val="ListParagraph"/>
              <w:numPr>
                <w:ilvl w:val="0"/>
                <w:numId w:val="13"/>
              </w:numPr>
            </w:pPr>
            <w:r>
              <w:t xml:space="preserve">[Point of Care] Skills: Checklist table – Table identifies column </w:t>
            </w:r>
            <w:proofErr w:type="gramStart"/>
            <w:r>
              <w:t>headers, but</w:t>
            </w:r>
            <w:proofErr w:type="gramEnd"/>
            <w:r>
              <w:t xml:space="preserve"> may not sufficiently identify row headers. (Note: Checklist content in this context is not interactive and primarily intended for preview/print.)</w:t>
            </w:r>
          </w:p>
          <w:p w14:paraId="1B976E6E" w14:textId="77777777" w:rsidR="0023239B" w:rsidRDefault="0023239B" w:rsidP="0023239B">
            <w:pPr>
              <w:pStyle w:val="ListParagraph"/>
              <w:numPr>
                <w:ilvl w:val="0"/>
                <w:numId w:val="13"/>
              </w:numPr>
            </w:pPr>
            <w:r>
              <w:t xml:space="preserve">[Point of Care] Skills: Checklist table radio inputs – Radio inputs lack programmatically determinable </w:t>
            </w:r>
            <w:proofErr w:type="gramStart"/>
            <w:r>
              <w:t>labels, and</w:t>
            </w:r>
            <w:proofErr w:type="gramEnd"/>
            <w:r>
              <w:t xml:space="preserve"> are not grouped (e.g. contained within a </w:t>
            </w:r>
            <w:proofErr w:type="spellStart"/>
            <w:r>
              <w:t>fieldset</w:t>
            </w:r>
            <w:proofErr w:type="spellEnd"/>
            <w:r>
              <w:t xml:space="preserve"> or an element with group role) – instead, each input for "S/U/NP" respectively occupies a discrete cell on each row. (Note: Checklist content in this context is not interactive and primarily intended for preview/print.)</w:t>
            </w:r>
          </w:p>
          <w:p w14:paraId="53B5B560" w14:textId="77777777" w:rsidR="0023239B" w:rsidRDefault="0023239B" w:rsidP="0023239B">
            <w:pPr>
              <w:pStyle w:val="ListParagraph"/>
              <w:numPr>
                <w:ilvl w:val="0"/>
                <w:numId w:val="13"/>
              </w:numPr>
            </w:pPr>
            <w:r>
              <w:t xml:space="preserve">[Competency] Skills: Landmarks – Pages lack landmarks to distinguish regions and sections of page content; a &lt;nav&gt; is present towards the beginning of pages but does not contain navigation </w:t>
            </w:r>
            <w:proofErr w:type="gramStart"/>
            <w:r>
              <w:t>options</w:t>
            </w:r>
            <w:proofErr w:type="gramEnd"/>
          </w:p>
          <w:p w14:paraId="7CFBF338" w14:textId="77777777" w:rsidR="0023239B" w:rsidRDefault="0023239B" w:rsidP="0023239B">
            <w:pPr>
              <w:pStyle w:val="ListParagraph"/>
              <w:numPr>
                <w:ilvl w:val="0"/>
                <w:numId w:val="13"/>
              </w:numPr>
            </w:pPr>
            <w:r>
              <w:t xml:space="preserve">[Competency] Skills: Test questions – Radio inputs are not grouped (e.g. contained within a </w:t>
            </w:r>
            <w:proofErr w:type="spellStart"/>
            <w:r>
              <w:t>fieldset</w:t>
            </w:r>
            <w:proofErr w:type="spellEnd"/>
            <w:r>
              <w:t xml:space="preserve"> or an element with group role); inputs are not programmatically associated with </w:t>
            </w:r>
            <w:r>
              <w:lastRenderedPageBreak/>
              <w:t>their visible text labels. Numbered test questions may lack list markup.</w:t>
            </w:r>
          </w:p>
          <w:p w14:paraId="68AEB941" w14:textId="77777777" w:rsidR="0023239B" w:rsidRDefault="0023239B" w:rsidP="0023239B">
            <w:pPr>
              <w:pStyle w:val="ListParagraph"/>
              <w:numPr>
                <w:ilvl w:val="0"/>
                <w:numId w:val="13"/>
              </w:numPr>
            </w:pPr>
            <w:r>
              <w:t xml:space="preserve">[Competency] Skills: Access Certificates table – Earned certificate information is presented in a form of a table, yet lacks table </w:t>
            </w:r>
            <w:proofErr w:type="gramStart"/>
            <w:r>
              <w:t>markup</w:t>
            </w:r>
            <w:proofErr w:type="gramEnd"/>
          </w:p>
          <w:p w14:paraId="1205F404" w14:textId="77777777" w:rsidR="0023239B" w:rsidRDefault="0023239B" w:rsidP="0023239B">
            <w:pPr>
              <w:pStyle w:val="ListParagraph"/>
              <w:numPr>
                <w:ilvl w:val="0"/>
                <w:numId w:val="13"/>
              </w:numPr>
            </w:pPr>
            <w:r>
              <w:t xml:space="preserve">[Competency] Skills: Evaluation form – Radio inputs are not grouped (e.g. contained within a </w:t>
            </w:r>
            <w:proofErr w:type="spellStart"/>
            <w:r>
              <w:t>fieldset</w:t>
            </w:r>
            <w:proofErr w:type="spellEnd"/>
            <w:r>
              <w:t xml:space="preserve"> or an element with group role). </w:t>
            </w:r>
            <w:proofErr w:type="spellStart"/>
            <w:r>
              <w:t>Textarea</w:t>
            </w:r>
            <w:proofErr w:type="spellEnd"/>
            <w:r>
              <w:t xml:space="preserve"> and number inputs are not programmatically associated with their visible text labels.</w:t>
            </w:r>
          </w:p>
          <w:p w14:paraId="096F0B88" w14:textId="77777777" w:rsidR="0023239B" w:rsidRDefault="0023239B" w:rsidP="0023239B">
            <w:pPr>
              <w:pStyle w:val="ListParagraph"/>
              <w:numPr>
                <w:ilvl w:val="0"/>
                <w:numId w:val="13"/>
              </w:numPr>
            </w:pPr>
            <w:r>
              <w:t>[Competency] Skills: Checklist – Content presented visually in a table lacks appropriate table markup. (Note: Checklist content in this context is not interactive and primarily intended for preview/print.)</w:t>
            </w:r>
          </w:p>
          <w:p w14:paraId="041A1E3A" w14:textId="77777777" w:rsidR="0023239B" w:rsidRDefault="0023239B" w:rsidP="0023239B">
            <w:pPr>
              <w:pStyle w:val="ListParagraph"/>
              <w:numPr>
                <w:ilvl w:val="0"/>
                <w:numId w:val="13"/>
              </w:numPr>
            </w:pPr>
            <w:r>
              <w:t xml:space="preserve">[Competency] Skills: Checklist table radio inputs – Radio inputs lack programmatically determinable </w:t>
            </w:r>
            <w:proofErr w:type="gramStart"/>
            <w:r>
              <w:t>labels, and</w:t>
            </w:r>
            <w:proofErr w:type="gramEnd"/>
            <w:r>
              <w:t xml:space="preserve"> are not grouped (e.g. contained within a </w:t>
            </w:r>
            <w:proofErr w:type="spellStart"/>
            <w:r>
              <w:t>fieldset</w:t>
            </w:r>
            <w:proofErr w:type="spellEnd"/>
            <w:r>
              <w:t xml:space="preserve"> or an element with group role). (Note: Checklist content in this context is not interactive and primarily intended for preview/print.)</w:t>
            </w:r>
          </w:p>
          <w:p w14:paraId="790644EC" w14:textId="77777777" w:rsidR="0023239B" w:rsidRDefault="0023239B" w:rsidP="0023239B">
            <w:pPr>
              <w:pStyle w:val="ListParagraph"/>
              <w:numPr>
                <w:ilvl w:val="0"/>
                <w:numId w:val="13"/>
              </w:numPr>
            </w:pPr>
            <w:r>
              <w:t xml:space="preserve">[Admin] Admin pages: Tables – Table markup may be insufficiently representative of </w:t>
            </w:r>
            <w:proofErr w:type="gramStart"/>
            <w:r>
              <w:t>data;</w:t>
            </w:r>
            <w:proofErr w:type="gramEnd"/>
            <w:r>
              <w:t xml:space="preserve"> e.g. tables may identify column headers, but may not sufficiently identify row headers or lack scope attributes.</w:t>
            </w:r>
          </w:p>
          <w:p w14:paraId="008F183C" w14:textId="77777777" w:rsidR="0023239B" w:rsidRDefault="0023239B" w:rsidP="0023239B">
            <w:pPr>
              <w:pStyle w:val="ListParagraph"/>
              <w:numPr>
                <w:ilvl w:val="0"/>
                <w:numId w:val="13"/>
              </w:numPr>
            </w:pPr>
            <w:r>
              <w:t xml:space="preserve">[Admin] Skills Management pages: Inputs – Several inputs and controls lack programmatically determinable labels – visible labels may be present yet lack correct id associations; related inputs (e.g. radio, checkboxes) may not be </w:t>
            </w:r>
            <w:proofErr w:type="gramStart"/>
            <w:r>
              <w:t>grouped</w:t>
            </w:r>
            <w:proofErr w:type="gramEnd"/>
          </w:p>
          <w:p w14:paraId="0CA16B13" w14:textId="77777777" w:rsidR="0023239B" w:rsidRDefault="0023239B" w:rsidP="0023239B">
            <w:pPr>
              <w:pStyle w:val="ListParagraph"/>
              <w:numPr>
                <w:ilvl w:val="0"/>
                <w:numId w:val="13"/>
              </w:numPr>
            </w:pPr>
            <w:r>
              <w:t xml:space="preserve">[Admin] View Checklist: Inputs – Several input and controls, including those within table cells, lack programmatically determinable labels – visible label or placeholder text may be </w:t>
            </w:r>
            <w:proofErr w:type="gramStart"/>
            <w:r>
              <w:t>present</w:t>
            </w:r>
            <w:proofErr w:type="gramEnd"/>
          </w:p>
          <w:p w14:paraId="27957100" w14:textId="77777777" w:rsidR="0023239B" w:rsidRDefault="0023239B" w:rsidP="0023239B">
            <w:pPr>
              <w:pStyle w:val="ListParagraph"/>
              <w:numPr>
                <w:ilvl w:val="0"/>
                <w:numId w:val="13"/>
              </w:numPr>
            </w:pPr>
            <w:r>
              <w:t xml:space="preserve">[Admin] View Checklist: "Select filters..." </w:t>
            </w:r>
            <w:proofErr w:type="spellStart"/>
            <w:r>
              <w:t>fieldsets</w:t>
            </w:r>
            <w:proofErr w:type="spellEnd"/>
            <w:r>
              <w:t xml:space="preserve"> – Inputs are grouped in multiple </w:t>
            </w:r>
            <w:proofErr w:type="spellStart"/>
            <w:proofErr w:type="gramStart"/>
            <w:r>
              <w:t>fieldsets</w:t>
            </w:r>
            <w:proofErr w:type="spellEnd"/>
            <w:proofErr w:type="gramEnd"/>
          </w:p>
          <w:p w14:paraId="5083C45F" w14:textId="2B1CDBB7" w:rsidR="001777B2" w:rsidRPr="006843F9" w:rsidRDefault="0023239B" w:rsidP="0023239B">
            <w:pPr>
              <w:pStyle w:val="ListParagraph"/>
              <w:numPr>
                <w:ilvl w:val="0"/>
                <w:numId w:val="13"/>
              </w:numPr>
            </w:pPr>
            <w:r>
              <w:t xml:space="preserve">[Admin] Grade Checklist: Checklist modal inputs – Inputs may lack programmatically determinable labels: radio inputs within table cells are associated with empty &lt;label&gt; elements, while placeholder text in </w:t>
            </w:r>
            <w:proofErr w:type="spellStart"/>
            <w:r>
              <w:t>textarea</w:t>
            </w:r>
            <w:proofErr w:type="spellEnd"/>
            <w:r>
              <w:t xml:space="preserve"> inputs do not suffice as labels. Radio inputs are not grouped (e.g. contained within a </w:t>
            </w:r>
            <w:proofErr w:type="spellStart"/>
            <w:r>
              <w:t>fieldset</w:t>
            </w:r>
            <w:proofErr w:type="spellEnd"/>
            <w:r>
              <w:t xml:space="preserve"> or an element with group role).</w:t>
            </w:r>
          </w:p>
        </w:tc>
      </w:tr>
      <w:tr w:rsidR="001777B2" w:rsidRPr="00E106CB" w14:paraId="5083C46C" w14:textId="77777777" w:rsidTr="001777B2">
        <w:tc>
          <w:tcPr>
            <w:tcW w:w="1069" w:type="pct"/>
          </w:tcPr>
          <w:p w14:paraId="2FC76230" w14:textId="77777777" w:rsidR="001777B2" w:rsidRPr="00E106CB" w:rsidRDefault="001954A6" w:rsidP="001777B2">
            <w:pPr>
              <w:rPr>
                <w:rFonts w:cs="Calibri"/>
              </w:rPr>
            </w:pPr>
            <w:hyperlink r:id="rId30" w:anchor="bypass-blocks" w:history="1">
              <w:r w:rsidR="001777B2" w:rsidRPr="009154D9">
                <w:rPr>
                  <w:rStyle w:val="Hyperlink"/>
                  <w:rFonts w:cs="Calibri"/>
                </w:rPr>
                <w:t>2.4.1: Bypass Blocks</w:t>
              </w:r>
            </w:hyperlink>
            <w:r w:rsidR="001777B2" w:rsidRPr="00E106CB">
              <w:rPr>
                <w:rFonts w:cs="Calibri"/>
              </w:rPr>
              <w:t xml:space="preserve"> (A)</w:t>
            </w:r>
          </w:p>
          <w:p w14:paraId="1B5A991B" w14:textId="0F0E9E9C" w:rsidR="001777B2" w:rsidRDefault="001777B2" w:rsidP="001777B2">
            <w:r w:rsidRPr="00E106CB">
              <w:rPr>
                <w:rFonts w:cs="Calibri"/>
              </w:rPr>
              <w:t>Users can bypass repeated blocks of content.</w:t>
            </w:r>
          </w:p>
        </w:tc>
        <w:tc>
          <w:tcPr>
            <w:tcW w:w="846" w:type="pct"/>
            <w:shd w:val="clear" w:color="auto" w:fill="FFFFCC"/>
          </w:tcPr>
          <w:p w14:paraId="5083C463" w14:textId="2E6C35DD" w:rsidR="001777B2" w:rsidRPr="00280200" w:rsidRDefault="001777B2" w:rsidP="004A78A7">
            <w:pPr>
              <w:rPr>
                <w:rFonts w:cs="Calibri"/>
              </w:rPr>
            </w:pPr>
            <w:r>
              <w:rPr>
                <w:rFonts w:cs="Calibri"/>
              </w:rPr>
              <w:t>Partially supports</w:t>
            </w:r>
          </w:p>
        </w:tc>
        <w:tc>
          <w:tcPr>
            <w:tcW w:w="3085" w:type="pct"/>
            <w:shd w:val="clear" w:color="auto" w:fill="auto"/>
          </w:tcPr>
          <w:p w14:paraId="04B675C1" w14:textId="556D7AB0" w:rsidR="001777B2" w:rsidRDefault="00742809" w:rsidP="009C40B5">
            <w:pPr>
              <w:rPr>
                <w:rFonts w:cs="Calibri"/>
              </w:rPr>
            </w:pPr>
            <w:r>
              <w:rPr>
                <w:rFonts w:cs="Calibri"/>
              </w:rPr>
              <w:t>While heading order on many pages is logical and may afford</w:t>
            </w:r>
            <w:r w:rsidR="001777B2" w:rsidRPr="00E106CB">
              <w:rPr>
                <w:rFonts w:cs="Calibri"/>
              </w:rPr>
              <w:t xml:space="preserve"> </w:t>
            </w:r>
            <w:r>
              <w:rPr>
                <w:rFonts w:cs="Calibri"/>
              </w:rPr>
              <w:t>AT users</w:t>
            </w:r>
            <w:r w:rsidR="001777B2">
              <w:rPr>
                <w:rFonts w:cs="Calibri"/>
              </w:rPr>
              <w:t xml:space="preserve"> </w:t>
            </w:r>
            <w:r w:rsidR="00BB03DE">
              <w:rPr>
                <w:rFonts w:cs="Calibri"/>
              </w:rPr>
              <w:t xml:space="preserve">some </w:t>
            </w:r>
            <w:r w:rsidR="001777B2">
              <w:rPr>
                <w:rFonts w:cs="Calibri"/>
              </w:rPr>
              <w:t xml:space="preserve">facility </w:t>
            </w:r>
            <w:r w:rsidR="002279C7">
              <w:rPr>
                <w:rFonts w:cs="Calibri"/>
              </w:rPr>
              <w:t>jump to specific sections</w:t>
            </w:r>
            <w:r w:rsidR="001424C7">
              <w:rPr>
                <w:rFonts w:cs="Calibri"/>
              </w:rPr>
              <w:t xml:space="preserve">, </w:t>
            </w:r>
            <w:r w:rsidR="00413D37">
              <w:rPr>
                <w:rFonts w:cs="Calibri"/>
              </w:rPr>
              <w:t>pages generally lack</w:t>
            </w:r>
            <w:r w:rsidR="00255EFF">
              <w:rPr>
                <w:rFonts w:cs="Calibri"/>
              </w:rPr>
              <w:t xml:space="preserve"> other </w:t>
            </w:r>
            <w:r w:rsidR="00AC5653">
              <w:rPr>
                <w:rFonts w:cs="Calibri"/>
              </w:rPr>
              <w:t xml:space="preserve">convenient </w:t>
            </w:r>
            <w:r w:rsidR="00255EFF">
              <w:rPr>
                <w:rFonts w:cs="Calibri"/>
              </w:rPr>
              <w:t>methods to bypass repeated content.</w:t>
            </w:r>
          </w:p>
          <w:p w14:paraId="32AE4C49" w14:textId="77777777" w:rsidR="001777B2" w:rsidRDefault="001777B2" w:rsidP="001777B2">
            <w:pPr>
              <w:rPr>
                <w:rFonts w:cs="Calibri"/>
              </w:rPr>
            </w:pPr>
          </w:p>
          <w:p w14:paraId="2BD4FAFC" w14:textId="77777777" w:rsidR="001777B2" w:rsidRPr="00C44982" w:rsidRDefault="001777B2" w:rsidP="001777B2">
            <w:pPr>
              <w:rPr>
                <w:rFonts w:cs="Calibri"/>
                <w:b/>
              </w:rPr>
            </w:pPr>
            <w:r w:rsidRPr="00C44982">
              <w:rPr>
                <w:rFonts w:cs="Calibri"/>
                <w:b/>
              </w:rPr>
              <w:t>Exceptions:</w:t>
            </w:r>
          </w:p>
          <w:p w14:paraId="5083C46B" w14:textId="2EEAE568" w:rsidR="001777B2" w:rsidRPr="006C61B8" w:rsidRDefault="00B96EE4" w:rsidP="001777B2">
            <w:pPr>
              <w:pStyle w:val="ListParagraph"/>
              <w:numPr>
                <w:ilvl w:val="0"/>
                <w:numId w:val="13"/>
              </w:numPr>
              <w:rPr>
                <w:color w:val="000000"/>
              </w:rPr>
            </w:pPr>
            <w:r w:rsidRPr="00B96EE4">
              <w:rPr>
                <w:color w:val="000000"/>
              </w:rPr>
              <w:t>All pages: Page structure –</w:t>
            </w:r>
            <w:r w:rsidR="00E01E9B">
              <w:rPr>
                <w:color w:val="000000"/>
              </w:rPr>
              <w:t xml:space="preserve"> P</w:t>
            </w:r>
            <w:r w:rsidRPr="00B96EE4">
              <w:rPr>
                <w:color w:val="000000"/>
              </w:rPr>
              <w:t>ages lack skip links to main content (or other significant sections), and many lack landmarks to distinguish content regions.</w:t>
            </w:r>
          </w:p>
        </w:tc>
      </w:tr>
      <w:tr w:rsidR="001777B2" w:rsidRPr="00E106CB" w14:paraId="5083C471" w14:textId="77777777" w:rsidTr="00526A6C">
        <w:tc>
          <w:tcPr>
            <w:tcW w:w="1069" w:type="pct"/>
          </w:tcPr>
          <w:p w14:paraId="3EE791FA" w14:textId="77777777" w:rsidR="001777B2" w:rsidRPr="00E106CB" w:rsidRDefault="001954A6" w:rsidP="001777B2">
            <w:pPr>
              <w:rPr>
                <w:rFonts w:cs="Calibri"/>
              </w:rPr>
            </w:pPr>
            <w:hyperlink r:id="rId31" w:anchor="headings-and-labels" w:history="1">
              <w:r w:rsidR="001777B2" w:rsidRPr="009154D9">
                <w:rPr>
                  <w:rStyle w:val="Hyperlink"/>
                  <w:rFonts w:cs="Calibri"/>
                </w:rPr>
                <w:t>2.4.6: Headings and Labels</w:t>
              </w:r>
            </w:hyperlink>
            <w:r w:rsidR="001777B2" w:rsidRPr="00E106CB">
              <w:rPr>
                <w:rFonts w:cs="Calibri"/>
              </w:rPr>
              <w:t xml:space="preserve"> (AA) </w:t>
            </w:r>
          </w:p>
          <w:p w14:paraId="3A4704B7" w14:textId="54D7EC5A" w:rsidR="001777B2" w:rsidRDefault="001777B2" w:rsidP="001777B2">
            <w:r w:rsidRPr="00E106CB">
              <w:rPr>
                <w:rFonts w:cs="Calibri"/>
              </w:rPr>
              <w:t>Headings and labels are clear and consistent.</w:t>
            </w:r>
          </w:p>
        </w:tc>
        <w:tc>
          <w:tcPr>
            <w:tcW w:w="846" w:type="pct"/>
            <w:shd w:val="clear" w:color="auto" w:fill="EAF1DD"/>
          </w:tcPr>
          <w:p w14:paraId="5083C46F" w14:textId="0CE40F7B" w:rsidR="001777B2" w:rsidRPr="00445499" w:rsidRDefault="00526A6C" w:rsidP="001777B2">
            <w:pPr>
              <w:rPr>
                <w:rFonts w:cs="Calibri"/>
              </w:rPr>
            </w:pPr>
            <w:r>
              <w:rPr>
                <w:rFonts w:cs="Calibri"/>
              </w:rPr>
              <w:t>Supports</w:t>
            </w:r>
          </w:p>
        </w:tc>
        <w:tc>
          <w:tcPr>
            <w:tcW w:w="3085" w:type="pct"/>
            <w:shd w:val="clear" w:color="auto" w:fill="auto"/>
          </w:tcPr>
          <w:p w14:paraId="5083C470" w14:textId="7ACD9A6E" w:rsidR="001777B2" w:rsidRPr="00526A6C" w:rsidRDefault="001777B2" w:rsidP="00526A6C">
            <w:pPr>
              <w:rPr>
                <w:rFonts w:cs="Calibri"/>
              </w:rPr>
            </w:pPr>
            <w:r w:rsidRPr="00E106CB">
              <w:rPr>
                <w:rFonts w:cs="Calibri"/>
              </w:rPr>
              <w:t xml:space="preserve">Headings and labels </w:t>
            </w:r>
            <w:r w:rsidR="00BC72D1">
              <w:rPr>
                <w:rFonts w:cs="Calibri"/>
              </w:rPr>
              <w:t>across pages are typically</w:t>
            </w:r>
            <w:r>
              <w:rPr>
                <w:rFonts w:cs="Calibri"/>
              </w:rPr>
              <w:t xml:space="preserve"> clear and descriptive. For example, </w:t>
            </w:r>
            <w:r w:rsidR="00174661">
              <w:rPr>
                <w:rFonts w:cs="Calibri"/>
              </w:rPr>
              <w:t>most</w:t>
            </w:r>
            <w:r>
              <w:rPr>
                <w:rFonts w:cs="Calibri"/>
              </w:rPr>
              <w:t xml:space="preserve"> pages feature visually </w:t>
            </w:r>
            <w:r w:rsidR="00CF370F">
              <w:rPr>
                <w:rFonts w:cs="Calibri"/>
              </w:rPr>
              <w:t>distinct</w:t>
            </w:r>
            <w:r>
              <w:rPr>
                <w:rFonts w:cs="Calibri"/>
              </w:rPr>
              <w:t xml:space="preserve"> main and secondary headings</w:t>
            </w:r>
            <w:r w:rsidR="00174661">
              <w:rPr>
                <w:rFonts w:cs="Calibri"/>
              </w:rPr>
              <w:t>, and many form input</w:t>
            </w:r>
            <w:r w:rsidR="00D374BC">
              <w:rPr>
                <w:rFonts w:cs="Calibri"/>
              </w:rPr>
              <w:t xml:space="preserve"> and other</w:t>
            </w:r>
            <w:r w:rsidR="00174661">
              <w:rPr>
                <w:rFonts w:cs="Calibri"/>
              </w:rPr>
              <w:t xml:space="preserve"> controls </w:t>
            </w:r>
            <w:r w:rsidR="00B61F7B">
              <w:rPr>
                <w:rFonts w:cs="Calibri"/>
              </w:rPr>
              <w:t>have</w:t>
            </w:r>
            <w:r w:rsidR="00D16B30">
              <w:rPr>
                <w:rFonts w:cs="Calibri"/>
              </w:rPr>
              <w:t xml:space="preserve"> clear visible (if not programmatically determinable) labels.</w:t>
            </w:r>
          </w:p>
        </w:tc>
      </w:tr>
      <w:tr w:rsidR="001777B2" w:rsidRPr="00E106CB" w14:paraId="5083C476" w14:textId="77777777" w:rsidTr="00404F60">
        <w:tc>
          <w:tcPr>
            <w:tcW w:w="1069" w:type="pct"/>
          </w:tcPr>
          <w:p w14:paraId="7A930BF0" w14:textId="77777777" w:rsidR="001777B2" w:rsidRPr="00E106CB" w:rsidRDefault="001954A6" w:rsidP="001777B2">
            <w:pPr>
              <w:rPr>
                <w:rFonts w:cs="Calibri"/>
              </w:rPr>
            </w:pPr>
            <w:hyperlink r:id="rId32" w:anchor="language-of-page" w:history="1">
              <w:r w:rsidR="001777B2" w:rsidRPr="009154D9">
                <w:rPr>
                  <w:rStyle w:val="Hyperlink"/>
                  <w:rFonts w:cs="Calibri"/>
                </w:rPr>
                <w:t>3.1.1: Language of Page</w:t>
              </w:r>
            </w:hyperlink>
            <w:r w:rsidR="001777B2" w:rsidRPr="00E106CB">
              <w:rPr>
                <w:rFonts w:cs="Calibri"/>
              </w:rPr>
              <w:t xml:space="preserve"> (A)</w:t>
            </w:r>
          </w:p>
          <w:p w14:paraId="238B0D28" w14:textId="763DEED2" w:rsidR="001777B2" w:rsidRDefault="001777B2" w:rsidP="001777B2">
            <w:r w:rsidRPr="00E106CB">
              <w:rPr>
                <w:rFonts w:cs="Calibri"/>
              </w:rPr>
              <w:t>The language of the page is specified</w:t>
            </w:r>
          </w:p>
        </w:tc>
        <w:tc>
          <w:tcPr>
            <w:tcW w:w="846" w:type="pct"/>
            <w:shd w:val="clear" w:color="auto" w:fill="FFFFCC"/>
          </w:tcPr>
          <w:p w14:paraId="5083C474" w14:textId="2C3EC12E" w:rsidR="001777B2" w:rsidRPr="00445499" w:rsidRDefault="000F2C16" w:rsidP="001777B2">
            <w:pPr>
              <w:rPr>
                <w:rFonts w:cs="Calibri"/>
              </w:rPr>
            </w:pPr>
            <w:r>
              <w:rPr>
                <w:rFonts w:cs="Calibri"/>
              </w:rPr>
              <w:t>Partially supports</w:t>
            </w:r>
          </w:p>
        </w:tc>
        <w:tc>
          <w:tcPr>
            <w:tcW w:w="3085" w:type="pct"/>
            <w:shd w:val="clear" w:color="auto" w:fill="auto"/>
          </w:tcPr>
          <w:p w14:paraId="14B1B276" w14:textId="4793BF60" w:rsidR="001777B2" w:rsidRDefault="001777B2" w:rsidP="00177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Across </w:t>
            </w:r>
            <w:r w:rsidR="00B4001F">
              <w:rPr>
                <w:rFonts w:cs="Calibri"/>
              </w:rPr>
              <w:t>most</w:t>
            </w:r>
            <w:r>
              <w:rPr>
                <w:rFonts w:cs="Calibri"/>
              </w:rPr>
              <w:t xml:space="preserve"> pages</w:t>
            </w:r>
            <w:r w:rsidR="00B4001F">
              <w:rPr>
                <w:rFonts w:cs="Calibri"/>
              </w:rPr>
              <w:t xml:space="preserve"> – and all pages within the Point of Care context –</w:t>
            </w:r>
            <w:r>
              <w:rPr>
                <w:rFonts w:cs="Calibri"/>
              </w:rPr>
              <w:t xml:space="preserve"> the</w:t>
            </w:r>
            <w:r w:rsidR="00633CFC">
              <w:rPr>
                <w:rFonts w:cs="Calibri"/>
              </w:rPr>
              <w:t xml:space="preserve"> default</w:t>
            </w:r>
            <w:r>
              <w:rPr>
                <w:rFonts w:cs="Calibri"/>
              </w:rPr>
              <w:t xml:space="preserve"> language is appropriately defined as lang="</w:t>
            </w:r>
            <w:proofErr w:type="spellStart"/>
            <w:r>
              <w:rPr>
                <w:rFonts w:cs="Calibri"/>
              </w:rPr>
              <w:t>en</w:t>
            </w:r>
            <w:proofErr w:type="spellEnd"/>
            <w:r>
              <w:rPr>
                <w:rFonts w:cs="Calibri"/>
              </w:rPr>
              <w:t xml:space="preserve">". </w:t>
            </w:r>
          </w:p>
          <w:p w14:paraId="174508E8" w14:textId="77777777" w:rsidR="00404F60" w:rsidRDefault="00404F60" w:rsidP="00177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p w14:paraId="3A47717F" w14:textId="14DE402B" w:rsidR="00404F60" w:rsidRDefault="00404F60" w:rsidP="00177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Exceptions:</w:t>
            </w:r>
          </w:p>
          <w:p w14:paraId="2F224203" w14:textId="48D3BE29" w:rsidR="005C6E8B" w:rsidRDefault="005C6E8B" w:rsidP="001777B2">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C6E8B">
              <w:t>[Competency] Skills: Page language – Primary language of the page is not defined (i.e. lang="</w:t>
            </w:r>
            <w:proofErr w:type="spellStart"/>
            <w:r w:rsidRPr="005C6E8B">
              <w:t>en</w:t>
            </w:r>
            <w:proofErr w:type="spellEnd"/>
            <w:r w:rsidRPr="005C6E8B">
              <w:t>" on the &lt;html&gt; element)</w:t>
            </w:r>
          </w:p>
          <w:p w14:paraId="00182825" w14:textId="27E59F70" w:rsidR="001777B2" w:rsidRPr="00633CFC" w:rsidRDefault="00404F60" w:rsidP="001777B2">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04F60">
              <w:t>[Admin] Admin pages: Page language – Primary language of the page is not defined (i.e. lang="</w:t>
            </w:r>
            <w:proofErr w:type="spellStart"/>
            <w:r w:rsidRPr="00404F60">
              <w:t>en</w:t>
            </w:r>
            <w:proofErr w:type="spellEnd"/>
            <w:r w:rsidRPr="00404F60">
              <w:t>" on the &lt;html&gt; element)</w:t>
            </w:r>
          </w:p>
          <w:p w14:paraId="5083C475" w14:textId="26192E14" w:rsidR="001777B2" w:rsidRPr="00D13177" w:rsidRDefault="001777B2" w:rsidP="00177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tc>
      </w:tr>
      <w:tr w:rsidR="00D61433" w:rsidRPr="00E106CB" w14:paraId="5083C47B" w14:textId="77777777" w:rsidTr="00D61433">
        <w:tc>
          <w:tcPr>
            <w:tcW w:w="1069" w:type="pct"/>
          </w:tcPr>
          <w:p w14:paraId="40FFD936" w14:textId="77777777" w:rsidR="00D61433" w:rsidRPr="00E106CB" w:rsidRDefault="001954A6" w:rsidP="00D61433">
            <w:pPr>
              <w:rPr>
                <w:rFonts w:cs="Calibri"/>
              </w:rPr>
            </w:pPr>
            <w:hyperlink r:id="rId33" w:anchor="language-of-parts" w:history="1">
              <w:r w:rsidR="00D61433" w:rsidRPr="009154D9">
                <w:rPr>
                  <w:rStyle w:val="Hyperlink"/>
                  <w:rFonts w:cs="Calibri"/>
                </w:rPr>
                <w:t>3.1.2: Language of Parts</w:t>
              </w:r>
            </w:hyperlink>
            <w:r w:rsidR="00D61433" w:rsidRPr="00E106CB">
              <w:rPr>
                <w:rFonts w:cs="Calibri"/>
              </w:rPr>
              <w:t xml:space="preserve"> (AA)</w:t>
            </w:r>
          </w:p>
          <w:p w14:paraId="2A87A5FA" w14:textId="323CCE40" w:rsidR="00D61433" w:rsidRDefault="00D61433" w:rsidP="00D61433">
            <w:r w:rsidRPr="00E106CB">
              <w:rPr>
                <w:rFonts w:cs="Calibri"/>
              </w:rPr>
              <w:t>Specify the language of text passages that are in a different language than the default language of the page.</w:t>
            </w:r>
          </w:p>
        </w:tc>
        <w:tc>
          <w:tcPr>
            <w:tcW w:w="846" w:type="pct"/>
            <w:shd w:val="clear" w:color="auto" w:fill="F2DBDB"/>
          </w:tcPr>
          <w:p w14:paraId="5083C479" w14:textId="087262D0" w:rsidR="00D61433" w:rsidRPr="00445499" w:rsidRDefault="00D61433" w:rsidP="00D61433">
            <w:pPr>
              <w:rPr>
                <w:rFonts w:cs="Calibri"/>
              </w:rPr>
            </w:pPr>
            <w:r>
              <w:rPr>
                <w:rFonts w:cs="Calibri"/>
              </w:rPr>
              <w:t>Does not support</w:t>
            </w:r>
          </w:p>
        </w:tc>
        <w:tc>
          <w:tcPr>
            <w:tcW w:w="3085" w:type="pct"/>
            <w:shd w:val="clear" w:color="auto" w:fill="auto"/>
          </w:tcPr>
          <w:p w14:paraId="5083C47A" w14:textId="741868F0" w:rsidR="00D61433" w:rsidRPr="00E106CB" w:rsidRDefault="007D3023" w:rsidP="00D7228D">
            <w:pPr>
              <w:rPr>
                <w:rFonts w:cs="Calibri"/>
              </w:rPr>
            </w:pPr>
            <w:r>
              <w:rPr>
                <w:rFonts w:cs="Calibri"/>
                <w:color w:val="000000"/>
              </w:rPr>
              <w:t xml:space="preserve">In Patient Education within the </w:t>
            </w:r>
            <w:r w:rsidR="00B4001F">
              <w:rPr>
                <w:rFonts w:cs="Calibri"/>
                <w:color w:val="000000"/>
              </w:rPr>
              <w:t>Point of Care</w:t>
            </w:r>
            <w:r>
              <w:rPr>
                <w:rFonts w:cs="Calibri"/>
                <w:color w:val="000000"/>
              </w:rPr>
              <w:t xml:space="preserve"> context, the main content area may feature Spanish-language content depending on language selection – but the non-English (i.e. non-default) language is not programmatically specified</w:t>
            </w:r>
            <w:r w:rsidR="00D7228D">
              <w:rPr>
                <w:rFonts w:cs="Calibri"/>
                <w:color w:val="000000"/>
              </w:rPr>
              <w:t xml:space="preserve">, i.e. </w:t>
            </w:r>
            <w:r w:rsidR="00D7228D" w:rsidRPr="000515B1">
              <w:rPr>
                <w:rFonts w:cs="Calibri"/>
              </w:rPr>
              <w:t>lang="</w:t>
            </w:r>
            <w:r w:rsidR="00D7228D">
              <w:rPr>
                <w:rFonts w:cs="Calibri"/>
              </w:rPr>
              <w:t>es</w:t>
            </w:r>
            <w:r w:rsidR="00D7228D" w:rsidRPr="000515B1">
              <w:rPr>
                <w:rFonts w:cs="Calibri"/>
              </w:rPr>
              <w:t>"</w:t>
            </w:r>
            <w:r w:rsidR="00D7228D">
              <w:rPr>
                <w:rFonts w:cs="Calibri"/>
              </w:rPr>
              <w:t>.</w:t>
            </w:r>
            <w:r w:rsidR="00D61433">
              <w:rPr>
                <w:rFonts w:cs="Calibri"/>
              </w:rPr>
              <w:t xml:space="preserve"> </w:t>
            </w:r>
          </w:p>
        </w:tc>
      </w:tr>
      <w:tr w:rsidR="00D61433" w:rsidRPr="00E106CB" w14:paraId="5083C486" w14:textId="77777777" w:rsidTr="00D74E3A">
        <w:tc>
          <w:tcPr>
            <w:tcW w:w="1069" w:type="pct"/>
          </w:tcPr>
          <w:p w14:paraId="61C13AB9" w14:textId="77777777" w:rsidR="00D61433" w:rsidRPr="00E106CB" w:rsidRDefault="001954A6" w:rsidP="00D61433">
            <w:pPr>
              <w:rPr>
                <w:rFonts w:cs="Calibri"/>
              </w:rPr>
            </w:pPr>
            <w:hyperlink r:id="rId34" w:anchor="parsing" w:history="1">
              <w:r w:rsidR="00D61433" w:rsidRPr="009154D9">
                <w:rPr>
                  <w:rStyle w:val="Hyperlink"/>
                  <w:rFonts w:cs="Calibri"/>
                </w:rPr>
                <w:t>4.1.1: Parsing</w:t>
              </w:r>
            </w:hyperlink>
            <w:r w:rsidR="00D61433" w:rsidRPr="00E106CB">
              <w:rPr>
                <w:rFonts w:cs="Calibri"/>
              </w:rPr>
              <w:t xml:space="preserve"> (A)</w:t>
            </w:r>
          </w:p>
          <w:p w14:paraId="5EFD31F7" w14:textId="4CF6C45E" w:rsidR="00D61433" w:rsidRDefault="00D61433" w:rsidP="00D61433">
            <w:r w:rsidRPr="00E106CB">
              <w:rPr>
                <w:rFonts w:cs="Calibri"/>
              </w:rPr>
              <w:t>Use valid, error-free HTML</w:t>
            </w:r>
          </w:p>
        </w:tc>
        <w:tc>
          <w:tcPr>
            <w:tcW w:w="846" w:type="pct"/>
            <w:shd w:val="clear" w:color="auto" w:fill="EAF1DD"/>
          </w:tcPr>
          <w:p w14:paraId="5083C47E" w14:textId="6B4295C0" w:rsidR="00D61433" w:rsidRPr="00445499" w:rsidRDefault="00D61433" w:rsidP="00D61433">
            <w:pPr>
              <w:rPr>
                <w:rFonts w:cs="Calibri"/>
              </w:rPr>
            </w:pPr>
            <w:r>
              <w:rPr>
                <w:rFonts w:cs="Calibri"/>
              </w:rPr>
              <w:t>Supports</w:t>
            </w:r>
          </w:p>
        </w:tc>
        <w:tc>
          <w:tcPr>
            <w:tcW w:w="3085" w:type="pct"/>
            <w:shd w:val="clear" w:color="auto" w:fill="auto"/>
          </w:tcPr>
          <w:p w14:paraId="751110E6" w14:textId="4F7BD529" w:rsidR="00D61433" w:rsidRDefault="00D61433" w:rsidP="00D6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Pages use error-free HTML; HTML and CSS typically pass concerning these 4 specific criteria:  </w:t>
            </w:r>
          </w:p>
          <w:p w14:paraId="2AC240DD" w14:textId="77777777" w:rsidR="00D61433" w:rsidRDefault="00D61433" w:rsidP="00D6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 elements have complete start and end tags,</w:t>
            </w:r>
          </w:p>
          <w:p w14:paraId="793F3B1E" w14:textId="77777777" w:rsidR="00D61433" w:rsidRDefault="00D61433" w:rsidP="00D6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 elements are nested according to their specifications</w:t>
            </w:r>
          </w:p>
          <w:p w14:paraId="5083C485" w14:textId="6523B361" w:rsidR="00D61433" w:rsidRPr="00C264F1" w:rsidRDefault="00D61433" w:rsidP="00D6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(iii) elements do not contain duplicate attributes</w:t>
            </w:r>
            <w:r>
              <w:br/>
              <w:t>(iv) any IDs are unique, except where the specifications allow these features.</w:t>
            </w:r>
          </w:p>
        </w:tc>
      </w:tr>
    </w:tbl>
    <w:p w14:paraId="502159ED" w14:textId="67FD10A4" w:rsidR="005B56D7" w:rsidRDefault="005B56D7" w:rsidP="006C3A23">
      <w:pPr>
        <w:pStyle w:val="Heading3"/>
      </w:pPr>
      <w:bookmarkStart w:id="3" w:name="_Labeling"/>
      <w:bookmarkEnd w:id="3"/>
      <w:r>
        <w:t>Labeling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1826"/>
        <w:gridCol w:w="6657"/>
      </w:tblGrid>
      <w:tr w:rsidR="009E5D86" w:rsidRPr="00E106CB" w14:paraId="5083C48D" w14:textId="77777777" w:rsidTr="009E5D86">
        <w:tc>
          <w:tcPr>
            <w:tcW w:w="1069" w:type="pct"/>
            <w:shd w:val="clear" w:color="auto" w:fill="404040" w:themeFill="text1" w:themeFillTint="BF"/>
          </w:tcPr>
          <w:p w14:paraId="236C38C4" w14:textId="77777777" w:rsidR="009E5D86" w:rsidRPr="008A0D4C" w:rsidRDefault="009E5D86" w:rsidP="009E5D86">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3796849B" w14:textId="09CA7A7E" w:rsidR="009E5D86" w:rsidRPr="008A0D4C" w:rsidRDefault="009E5D86" w:rsidP="009E5D86">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8B" w14:textId="43D24FE8" w:rsidR="009E5D86" w:rsidRPr="008A0D4C" w:rsidRDefault="009E5D86" w:rsidP="009E5D86">
            <w:pPr>
              <w:rPr>
                <w:rFonts w:cs="Calibri"/>
                <w:b/>
                <w:color w:val="FFFFFF" w:themeColor="background1"/>
              </w:rPr>
            </w:pPr>
            <w:r>
              <w:rPr>
                <w:rFonts w:cs="Calibri"/>
                <w:b/>
                <w:color w:val="FFFFFF" w:themeColor="background1"/>
              </w:rPr>
              <w:t>Conformance Level</w:t>
            </w:r>
          </w:p>
        </w:tc>
        <w:tc>
          <w:tcPr>
            <w:tcW w:w="3085" w:type="pct"/>
            <w:shd w:val="clear" w:color="auto" w:fill="404040" w:themeFill="text1" w:themeFillTint="BF"/>
          </w:tcPr>
          <w:p w14:paraId="5083C48C" w14:textId="78EC5EF2" w:rsidR="009E5D86" w:rsidRPr="008A0D4C" w:rsidRDefault="009E5D86" w:rsidP="009E5D86">
            <w:pPr>
              <w:rPr>
                <w:rFonts w:cs="Calibri"/>
                <w:b/>
                <w:color w:val="FFFFFF" w:themeColor="background1"/>
              </w:rPr>
            </w:pPr>
            <w:r>
              <w:rPr>
                <w:rFonts w:cs="Calibri"/>
                <w:b/>
                <w:color w:val="FFFFFF" w:themeColor="background1"/>
              </w:rPr>
              <w:t>Remarks</w:t>
            </w:r>
          </w:p>
        </w:tc>
      </w:tr>
      <w:tr w:rsidR="009E5D86" w:rsidRPr="00E106CB" w14:paraId="3BE4B739" w14:textId="77777777" w:rsidTr="009E5D86">
        <w:tc>
          <w:tcPr>
            <w:tcW w:w="1069" w:type="pct"/>
          </w:tcPr>
          <w:p w14:paraId="37C9EB99" w14:textId="7C6BA892" w:rsidR="009E5D86" w:rsidRDefault="001954A6" w:rsidP="009E5D86">
            <w:hyperlink r:id="rId35" w:anchor="identify-input-purpose" w:history="1">
              <w:r w:rsidR="009E5D86" w:rsidRPr="005D683E">
                <w:rPr>
                  <w:rStyle w:val="Hyperlink"/>
                </w:rPr>
                <w:t>1.3.5</w:t>
              </w:r>
              <w:r w:rsidR="006E1D7A">
                <w:rPr>
                  <w:rStyle w:val="Hyperlink"/>
                </w:rPr>
                <w:t>:</w:t>
              </w:r>
              <w:r w:rsidR="009E5D86" w:rsidRPr="005D683E">
                <w:rPr>
                  <w:rStyle w:val="Hyperlink"/>
                </w:rPr>
                <w:t xml:space="preserve"> Identify Input Purpose</w:t>
              </w:r>
            </w:hyperlink>
            <w:r w:rsidR="009E5D86">
              <w:t xml:space="preserve"> (AA)</w:t>
            </w:r>
          </w:p>
          <w:p w14:paraId="58600C6B" w14:textId="77777777" w:rsidR="009E5D86" w:rsidRDefault="009E5D86" w:rsidP="009E5D86">
            <w:r>
              <w:t>The purpose of each input field collecting information about the user can be programmatically determined when:</w:t>
            </w:r>
          </w:p>
          <w:p w14:paraId="11871FAA" w14:textId="77C95BC7" w:rsidR="009E5D86" w:rsidRDefault="009E5D86" w:rsidP="009E5D86">
            <w:r>
              <w:t>The input field serves a purpose identified in the Input Purposes for User Interface Components section; and the content is implemented using technologies with support for identifying the expected meaning for form input data.</w:t>
            </w:r>
          </w:p>
        </w:tc>
        <w:tc>
          <w:tcPr>
            <w:tcW w:w="846" w:type="pct"/>
            <w:shd w:val="clear" w:color="auto" w:fill="F2DBDB"/>
          </w:tcPr>
          <w:p w14:paraId="4C708E7E" w14:textId="1A9A084C" w:rsidR="009E5D86" w:rsidRDefault="009E5D86" w:rsidP="009E5D86">
            <w:pPr>
              <w:rPr>
                <w:rFonts w:cs="Calibri"/>
              </w:rPr>
            </w:pPr>
            <w:r>
              <w:rPr>
                <w:rFonts w:cs="Calibri"/>
              </w:rPr>
              <w:t>Does not support</w:t>
            </w:r>
          </w:p>
        </w:tc>
        <w:tc>
          <w:tcPr>
            <w:tcW w:w="3085" w:type="pct"/>
            <w:shd w:val="clear" w:color="auto" w:fill="auto"/>
          </w:tcPr>
          <w:p w14:paraId="3095B170" w14:textId="78C4A97C" w:rsidR="009E5D86" w:rsidRDefault="009E5D86" w:rsidP="009E5D86">
            <w:pPr>
              <w:rPr>
                <w:rFonts w:cs="Calibri"/>
              </w:rPr>
            </w:pPr>
            <w:r w:rsidRPr="00077232">
              <w:rPr>
                <w:rFonts w:cs="Calibri"/>
              </w:rPr>
              <w:t xml:space="preserve">The only page with personal input fields </w:t>
            </w:r>
            <w:r w:rsidR="007B68AD">
              <w:rPr>
                <w:rFonts w:cs="Calibri"/>
              </w:rPr>
              <w:t xml:space="preserve">comprises </w:t>
            </w:r>
            <w:r w:rsidR="00E9017D">
              <w:rPr>
                <w:rFonts w:cs="Calibri"/>
              </w:rPr>
              <w:t>a</w:t>
            </w:r>
            <w:r w:rsidR="00557F58">
              <w:rPr>
                <w:rFonts w:cs="Calibri"/>
              </w:rPr>
              <w:t xml:space="preserve"> </w:t>
            </w:r>
            <w:r w:rsidR="0098096B">
              <w:rPr>
                <w:rFonts w:cs="Calibri"/>
              </w:rPr>
              <w:t xml:space="preserve">form </w:t>
            </w:r>
            <w:r w:rsidR="008D5635">
              <w:rPr>
                <w:rFonts w:cs="Calibri"/>
              </w:rPr>
              <w:t xml:space="preserve">collecting demographic information </w:t>
            </w:r>
            <w:r w:rsidR="00A939A3">
              <w:rPr>
                <w:rFonts w:cs="Calibri"/>
              </w:rPr>
              <w:t>(</w:t>
            </w:r>
            <w:r w:rsidR="00B23A2B">
              <w:rPr>
                <w:rFonts w:cs="Calibri"/>
              </w:rPr>
              <w:t xml:space="preserve">a step </w:t>
            </w:r>
            <w:r w:rsidR="00002944">
              <w:rPr>
                <w:rFonts w:cs="Calibri"/>
              </w:rPr>
              <w:t>within</w:t>
            </w:r>
            <w:r w:rsidR="007B68AD">
              <w:rPr>
                <w:rFonts w:cs="Calibri"/>
              </w:rPr>
              <w:t xml:space="preserve"> the Claim Certificate</w:t>
            </w:r>
            <w:r w:rsidR="00002944">
              <w:rPr>
                <w:rFonts w:cs="Calibri"/>
              </w:rPr>
              <w:t>s</w:t>
            </w:r>
            <w:r w:rsidR="007B68AD">
              <w:rPr>
                <w:rFonts w:cs="Calibri"/>
              </w:rPr>
              <w:t xml:space="preserve"> process</w:t>
            </w:r>
            <w:r w:rsidR="00A939A3">
              <w:rPr>
                <w:rFonts w:cs="Calibri"/>
              </w:rPr>
              <w:t>)</w:t>
            </w:r>
            <w:r w:rsidR="0098096B">
              <w:rPr>
                <w:rFonts w:cs="Calibri"/>
              </w:rPr>
              <w:t xml:space="preserve">. </w:t>
            </w:r>
            <w:r>
              <w:rPr>
                <w:rFonts w:cs="Calibri"/>
              </w:rPr>
              <w:t xml:space="preserve">Relevant </w:t>
            </w:r>
            <w:r w:rsidRPr="00077232">
              <w:rPr>
                <w:rFonts w:cs="Calibri"/>
              </w:rPr>
              <w:t>fields</w:t>
            </w:r>
            <w:r>
              <w:rPr>
                <w:rFonts w:cs="Calibri"/>
              </w:rPr>
              <w:t xml:space="preserve"> on </w:t>
            </w:r>
            <w:r w:rsidR="00A939A3">
              <w:rPr>
                <w:rFonts w:cs="Calibri"/>
              </w:rPr>
              <w:t xml:space="preserve">this page </w:t>
            </w:r>
            <w:r w:rsidRPr="00077232">
              <w:rPr>
                <w:rFonts w:cs="Calibri"/>
              </w:rPr>
              <w:t>lack autocomplete</w:t>
            </w:r>
            <w:r>
              <w:rPr>
                <w:rFonts w:cs="Calibri"/>
              </w:rPr>
              <w:t xml:space="preserve"> </w:t>
            </w:r>
            <w:r w:rsidRPr="00077232">
              <w:rPr>
                <w:rFonts w:cs="Calibri"/>
              </w:rPr>
              <w:t>attributes.</w:t>
            </w:r>
            <w:r>
              <w:rPr>
                <w:rFonts w:cs="Calibri"/>
              </w:rPr>
              <w:t xml:space="preserve"> </w:t>
            </w:r>
          </w:p>
          <w:p w14:paraId="0E7A1585" w14:textId="77777777" w:rsidR="00030B1E" w:rsidRDefault="00030B1E" w:rsidP="009E5D86">
            <w:pPr>
              <w:rPr>
                <w:rFonts w:cs="Calibri"/>
              </w:rPr>
            </w:pPr>
          </w:p>
          <w:p w14:paraId="510C6516" w14:textId="77777777" w:rsidR="00030B1E" w:rsidRPr="00514F99" w:rsidRDefault="00030B1E" w:rsidP="009E5D86">
            <w:pPr>
              <w:rPr>
                <w:rFonts w:cs="Calibri"/>
                <w:b/>
                <w:bCs/>
              </w:rPr>
            </w:pPr>
            <w:r w:rsidRPr="00514F99">
              <w:rPr>
                <w:rFonts w:cs="Calibri"/>
                <w:b/>
                <w:bCs/>
              </w:rPr>
              <w:t>Exceptions:</w:t>
            </w:r>
          </w:p>
          <w:p w14:paraId="15175A02" w14:textId="5D3F951C" w:rsidR="00030B1E" w:rsidRPr="00030B1E" w:rsidRDefault="002F0C28" w:rsidP="00030B1E">
            <w:pPr>
              <w:pStyle w:val="ListParagraph"/>
              <w:numPr>
                <w:ilvl w:val="0"/>
                <w:numId w:val="34"/>
              </w:numPr>
            </w:pPr>
            <w:r w:rsidRPr="002F0C28">
              <w:t>[Competency] Skills: Demographics form – Personal information fields, e.g. "First name"/"Last name", lack autocomplete attributes</w:t>
            </w:r>
          </w:p>
        </w:tc>
      </w:tr>
      <w:tr w:rsidR="009E5D86" w:rsidRPr="00E106CB" w14:paraId="5083C498" w14:textId="77777777" w:rsidTr="005E0428">
        <w:tc>
          <w:tcPr>
            <w:tcW w:w="1069" w:type="pct"/>
          </w:tcPr>
          <w:p w14:paraId="02D2EB9D" w14:textId="77777777" w:rsidR="009E5D86" w:rsidRPr="00E106CB" w:rsidRDefault="001954A6" w:rsidP="009E5D86">
            <w:pPr>
              <w:rPr>
                <w:rFonts w:cs="Calibri"/>
              </w:rPr>
            </w:pPr>
            <w:hyperlink r:id="rId36" w:anchor="page-titled" w:history="1">
              <w:r w:rsidR="009E5D86" w:rsidRPr="009154D9">
                <w:rPr>
                  <w:rStyle w:val="Hyperlink"/>
                  <w:rFonts w:cs="Calibri"/>
                </w:rPr>
                <w:t>2.4.2: Page Titled</w:t>
              </w:r>
            </w:hyperlink>
            <w:r w:rsidR="009E5D86" w:rsidRPr="00E106CB">
              <w:rPr>
                <w:rFonts w:cs="Calibri"/>
              </w:rPr>
              <w:t xml:space="preserve"> (A)</w:t>
            </w:r>
          </w:p>
          <w:p w14:paraId="4FE7AC5E" w14:textId="70A5A57F" w:rsidR="009E5D86" w:rsidRDefault="009E5D86" w:rsidP="009E5D86">
            <w:r w:rsidRPr="00E106CB">
              <w:rPr>
                <w:rFonts w:cs="Calibri"/>
              </w:rPr>
              <w:t>The page has a title describing its topic or purpose</w:t>
            </w:r>
          </w:p>
        </w:tc>
        <w:tc>
          <w:tcPr>
            <w:tcW w:w="846" w:type="pct"/>
            <w:shd w:val="clear" w:color="auto" w:fill="FFFFCC"/>
          </w:tcPr>
          <w:p w14:paraId="5083C491" w14:textId="15420A66" w:rsidR="009E5D86" w:rsidRPr="00445499" w:rsidRDefault="005E0428" w:rsidP="009E5D86">
            <w:pPr>
              <w:rPr>
                <w:rFonts w:cs="Calibri"/>
              </w:rPr>
            </w:pPr>
            <w:r>
              <w:rPr>
                <w:rFonts w:cs="Calibri"/>
              </w:rPr>
              <w:t>Partially supports</w:t>
            </w:r>
          </w:p>
        </w:tc>
        <w:tc>
          <w:tcPr>
            <w:tcW w:w="3085" w:type="pct"/>
            <w:shd w:val="clear" w:color="auto" w:fill="auto"/>
          </w:tcPr>
          <w:p w14:paraId="7A0E3466" w14:textId="126CCDA6" w:rsidR="009D538E" w:rsidRPr="009D538E" w:rsidRDefault="009D538E" w:rsidP="009D538E">
            <w:pPr>
              <w:rPr>
                <w:rFonts w:cs="Calibri"/>
              </w:rPr>
            </w:pPr>
            <w:r>
              <w:rPr>
                <w:rFonts w:cs="Calibri"/>
              </w:rPr>
              <w:t>Many</w:t>
            </w:r>
            <w:r w:rsidRPr="009D538E">
              <w:rPr>
                <w:rFonts w:cs="Calibri"/>
              </w:rPr>
              <w:t xml:space="preserve"> page</w:t>
            </w:r>
            <w:r>
              <w:rPr>
                <w:rFonts w:cs="Calibri"/>
              </w:rPr>
              <w:t>s</w:t>
            </w:r>
            <w:r w:rsidRPr="009D538E">
              <w:rPr>
                <w:rFonts w:cs="Calibri"/>
              </w:rPr>
              <w:t xml:space="preserve"> </w:t>
            </w:r>
            <w:r>
              <w:rPr>
                <w:rFonts w:cs="Calibri"/>
              </w:rPr>
              <w:t>have</w:t>
            </w:r>
            <w:r w:rsidRPr="009D538E">
              <w:rPr>
                <w:rFonts w:cs="Calibri"/>
              </w:rPr>
              <w:t xml:space="preserve"> descriptive page title</w:t>
            </w:r>
            <w:r w:rsidR="00463F27">
              <w:rPr>
                <w:rFonts w:cs="Calibri"/>
              </w:rPr>
              <w:t>s</w:t>
            </w:r>
            <w:r w:rsidRPr="009D538E">
              <w:rPr>
                <w:rFonts w:cs="Calibri"/>
              </w:rPr>
              <w:t xml:space="preserve"> that identif</w:t>
            </w:r>
            <w:r w:rsidR="00463F27">
              <w:rPr>
                <w:rFonts w:cs="Calibri"/>
              </w:rPr>
              <w:t>y</w:t>
            </w:r>
            <w:r w:rsidRPr="009D538E">
              <w:rPr>
                <w:rFonts w:cs="Calibri"/>
              </w:rPr>
              <w:t xml:space="preserve"> content or</w:t>
            </w:r>
          </w:p>
          <w:p w14:paraId="762D3668" w14:textId="7614FE0B" w:rsidR="009D538E" w:rsidRDefault="00463F27" w:rsidP="009D538E">
            <w:pPr>
              <w:rPr>
                <w:rFonts w:cs="Calibri"/>
              </w:rPr>
            </w:pPr>
            <w:r>
              <w:rPr>
                <w:rFonts w:cs="Calibri"/>
              </w:rPr>
              <w:t>p</w:t>
            </w:r>
            <w:r w:rsidR="009D538E" w:rsidRPr="009D538E">
              <w:rPr>
                <w:rFonts w:cs="Calibri"/>
              </w:rPr>
              <w:t>urpose</w:t>
            </w:r>
            <w:r w:rsidR="005E2D1A">
              <w:rPr>
                <w:rFonts w:cs="Calibri"/>
              </w:rPr>
              <w:t>. For instance,</w:t>
            </w:r>
            <w:r>
              <w:rPr>
                <w:rFonts w:cs="Calibri"/>
              </w:rPr>
              <w:t xml:space="preserve"> clear titles for the</w:t>
            </w:r>
            <w:r w:rsidR="005E2D1A">
              <w:rPr>
                <w:rFonts w:cs="Calibri"/>
              </w:rPr>
              <w:t xml:space="preserve"> </w:t>
            </w:r>
            <w:r w:rsidR="005A3236">
              <w:rPr>
                <w:rFonts w:cs="Calibri"/>
              </w:rPr>
              <w:t xml:space="preserve">Patient Education and Skills </w:t>
            </w:r>
            <w:r w:rsidR="005E0428">
              <w:rPr>
                <w:rFonts w:cs="Calibri"/>
              </w:rPr>
              <w:t xml:space="preserve">page </w:t>
            </w:r>
            <w:r w:rsidR="005A3236">
              <w:rPr>
                <w:rFonts w:cs="Calibri"/>
              </w:rPr>
              <w:t>within the Point of Care Context</w:t>
            </w:r>
            <w:r w:rsidR="00851130">
              <w:rPr>
                <w:rFonts w:cs="Calibri"/>
              </w:rPr>
              <w:t xml:space="preserve"> </w:t>
            </w:r>
            <w:r>
              <w:rPr>
                <w:rFonts w:cs="Calibri"/>
              </w:rPr>
              <w:t xml:space="preserve">help users clearly identify </w:t>
            </w:r>
            <w:r w:rsidR="005E0428">
              <w:rPr>
                <w:rFonts w:cs="Calibri"/>
              </w:rPr>
              <w:t xml:space="preserve">page </w:t>
            </w:r>
            <w:r>
              <w:rPr>
                <w:rFonts w:cs="Calibri"/>
              </w:rPr>
              <w:t>content</w:t>
            </w:r>
            <w:r w:rsidR="007631C5">
              <w:rPr>
                <w:rFonts w:cs="Calibri"/>
              </w:rPr>
              <w:t xml:space="preserve">, </w:t>
            </w:r>
            <w:r w:rsidR="007631C5" w:rsidRPr="007631C5">
              <w:rPr>
                <w:rFonts w:cs="Calibri"/>
              </w:rPr>
              <w:t>e.g. " Patient Education: Abrasion (English)"</w:t>
            </w:r>
            <w:r w:rsidR="00B21209">
              <w:rPr>
                <w:rFonts w:cs="Calibri"/>
              </w:rPr>
              <w:t xml:space="preserve"> or “</w:t>
            </w:r>
            <w:r w:rsidR="00B21209" w:rsidRPr="00B21209">
              <w:rPr>
                <w:rFonts w:cs="Calibri"/>
              </w:rPr>
              <w:t>Amniocentesis (Maternal-Newborn) - CE/NCPD</w:t>
            </w:r>
            <w:r w:rsidR="005E2D1A">
              <w:rPr>
                <w:rFonts w:cs="Calibri"/>
              </w:rPr>
              <w:t>”</w:t>
            </w:r>
            <w:r w:rsidR="005E0428">
              <w:rPr>
                <w:rFonts w:cs="Calibri"/>
              </w:rPr>
              <w:t>.</w:t>
            </w:r>
          </w:p>
          <w:p w14:paraId="5179EFF7" w14:textId="77777777" w:rsidR="005E0428" w:rsidRDefault="005E0428" w:rsidP="009D538E">
            <w:pPr>
              <w:rPr>
                <w:rFonts w:cs="Calibri"/>
              </w:rPr>
            </w:pPr>
          </w:p>
          <w:p w14:paraId="31F5C5F2" w14:textId="6CDFFAB4" w:rsidR="005E0428" w:rsidRPr="005E0428" w:rsidRDefault="005E0428" w:rsidP="009D538E">
            <w:pPr>
              <w:rPr>
                <w:rFonts w:cs="Calibri"/>
                <w:b/>
                <w:bCs/>
              </w:rPr>
            </w:pPr>
            <w:r w:rsidRPr="005E0428">
              <w:rPr>
                <w:rFonts w:cs="Calibri"/>
                <w:b/>
                <w:bCs/>
              </w:rPr>
              <w:t>Exceptions:</w:t>
            </w:r>
          </w:p>
          <w:p w14:paraId="5083C497" w14:textId="5B1ACBE0" w:rsidR="009E5D86" w:rsidRPr="00A47C1D" w:rsidRDefault="00A47C1D" w:rsidP="009D538E">
            <w:pPr>
              <w:pStyle w:val="ListParagraph"/>
              <w:numPr>
                <w:ilvl w:val="0"/>
                <w:numId w:val="34"/>
              </w:numPr>
            </w:pPr>
            <w:r w:rsidRPr="00A47C1D">
              <w:t>[Competency] Skills: Page title – Pages (typically launched in a new popup window) may lack descriptive/informative titles; pages may be generically titled "Elsevier"</w:t>
            </w:r>
          </w:p>
        </w:tc>
      </w:tr>
      <w:tr w:rsidR="009E5D86" w:rsidRPr="00E106CB" w14:paraId="5083C4A1" w14:textId="77777777" w:rsidTr="009E5D86">
        <w:trPr>
          <w:trHeight w:val="737"/>
        </w:trPr>
        <w:tc>
          <w:tcPr>
            <w:tcW w:w="1069" w:type="pct"/>
          </w:tcPr>
          <w:p w14:paraId="1DCAF393" w14:textId="77777777" w:rsidR="009E5D86" w:rsidRPr="00E106CB" w:rsidRDefault="001954A6" w:rsidP="009E5D86">
            <w:pPr>
              <w:rPr>
                <w:rFonts w:cs="Calibri"/>
              </w:rPr>
            </w:pPr>
            <w:hyperlink r:id="rId37" w:anchor="link-purpose-in-context" w:history="1">
              <w:r w:rsidR="009E5D86" w:rsidRPr="0053044C">
                <w:rPr>
                  <w:rStyle w:val="Hyperlink"/>
                  <w:rFonts w:cs="Calibri"/>
                </w:rPr>
                <w:t>2.4.4: Link Purpose (In Context)</w:t>
              </w:r>
            </w:hyperlink>
            <w:r w:rsidR="009E5D86" w:rsidRPr="00E106CB">
              <w:rPr>
                <w:rFonts w:cs="Calibri"/>
              </w:rPr>
              <w:t xml:space="preserve"> (A)</w:t>
            </w:r>
          </w:p>
          <w:p w14:paraId="4F0A8C7B" w14:textId="0DEF1151" w:rsidR="009E5D86" w:rsidRDefault="009E5D86" w:rsidP="009E5D86">
            <w:r w:rsidRPr="00E106CB">
              <w:rPr>
                <w:rFonts w:cs="Calibri"/>
              </w:rPr>
              <w:t>The purpose of each link can be determined from the link text or surrounding context.</w:t>
            </w:r>
          </w:p>
        </w:tc>
        <w:tc>
          <w:tcPr>
            <w:tcW w:w="846" w:type="pct"/>
            <w:shd w:val="clear" w:color="auto" w:fill="FFFFCC"/>
          </w:tcPr>
          <w:p w14:paraId="5083C49C" w14:textId="2D9AE91E" w:rsidR="009E5D86" w:rsidRPr="00445499" w:rsidRDefault="009E5D86" w:rsidP="009E5D86">
            <w:pPr>
              <w:rPr>
                <w:rFonts w:cs="Calibri"/>
              </w:rPr>
            </w:pPr>
            <w:r>
              <w:rPr>
                <w:rFonts w:cs="Calibri"/>
              </w:rPr>
              <w:t>Partially supports</w:t>
            </w:r>
          </w:p>
        </w:tc>
        <w:tc>
          <w:tcPr>
            <w:tcW w:w="3085" w:type="pct"/>
            <w:shd w:val="clear" w:color="auto" w:fill="auto"/>
          </w:tcPr>
          <w:p w14:paraId="3E3C5538" w14:textId="288DFC8F" w:rsidR="009E5D86" w:rsidRDefault="009E5D86" w:rsidP="009E5D86">
            <w:pPr>
              <w:rPr>
                <w:rFonts w:cs="Calibri"/>
              </w:rPr>
            </w:pPr>
            <w:r>
              <w:rPr>
                <w:rFonts w:cs="Calibri"/>
              </w:rPr>
              <w:t>Almost all links</w:t>
            </w:r>
            <w:r w:rsidRPr="00E106CB">
              <w:rPr>
                <w:rFonts w:cs="Calibri"/>
              </w:rPr>
              <w:t xml:space="preserve"> ha</w:t>
            </w:r>
            <w:r>
              <w:rPr>
                <w:rFonts w:cs="Calibri"/>
              </w:rPr>
              <w:t>ve</w:t>
            </w:r>
            <w:r w:rsidRPr="00E106CB">
              <w:rPr>
                <w:rFonts w:cs="Calibri"/>
              </w:rPr>
              <w:t xml:space="preserve"> </w:t>
            </w:r>
            <w:r w:rsidRPr="009C6B66">
              <w:rPr>
                <w:rFonts w:cs="Calibri"/>
              </w:rPr>
              <w:t>an identifiable purpose from the link text or surrounding</w:t>
            </w:r>
            <w:r w:rsidRPr="00E106CB">
              <w:rPr>
                <w:rFonts w:cs="Calibri"/>
              </w:rPr>
              <w:t xml:space="preserve"> context. </w:t>
            </w:r>
          </w:p>
          <w:p w14:paraId="3F08A8A8" w14:textId="77777777" w:rsidR="009E5D86" w:rsidRDefault="009E5D86" w:rsidP="009E5D86">
            <w:pPr>
              <w:rPr>
                <w:rFonts w:cs="Calibri"/>
              </w:rPr>
            </w:pPr>
          </w:p>
          <w:p w14:paraId="46EADAA8" w14:textId="4128E257" w:rsidR="009E5D86" w:rsidRPr="004C6ACC" w:rsidRDefault="009E5D86" w:rsidP="009E5D86">
            <w:pPr>
              <w:rPr>
                <w:rFonts w:cs="Calibri"/>
                <w:b/>
                <w:bCs/>
              </w:rPr>
            </w:pPr>
            <w:r w:rsidRPr="004C6ACC">
              <w:rPr>
                <w:rFonts w:cs="Calibri"/>
                <w:b/>
                <w:bCs/>
              </w:rPr>
              <w:t>Exceptions:</w:t>
            </w:r>
          </w:p>
          <w:p w14:paraId="406809C8" w14:textId="77777777" w:rsidR="00FF34FB" w:rsidRDefault="00FF34FB" w:rsidP="00FF34FB">
            <w:pPr>
              <w:pStyle w:val="ListParagraph"/>
              <w:numPr>
                <w:ilvl w:val="0"/>
                <w:numId w:val="16"/>
              </w:numPr>
            </w:pPr>
            <w:r>
              <w:t>[Point of Care] Browse, Search: Results list print option links – Although link text is supplemented by a description via the title attribute, the link purpose (i.e. the destination opens in a new window and initiates a print dialog) may not be sufficiently determinable from link text/context.</w:t>
            </w:r>
          </w:p>
          <w:p w14:paraId="5083C4A0" w14:textId="724C14CC" w:rsidR="009E5D86" w:rsidRPr="004C6ACC" w:rsidRDefault="00FF34FB" w:rsidP="00FF34FB">
            <w:pPr>
              <w:pStyle w:val="ListParagraph"/>
              <w:numPr>
                <w:ilvl w:val="0"/>
                <w:numId w:val="16"/>
              </w:numPr>
            </w:pPr>
            <w:r>
              <w:t>[Admin] Skills Management pages: Table cell links/components – Links and interactive components within table cells, e.g. "Edit"/"Download", may lack sufficient programmatically determinable context (or description) as row headers may not be sufficiently identified within tables</w:t>
            </w:r>
          </w:p>
        </w:tc>
      </w:tr>
      <w:tr w:rsidR="009E5D86" w:rsidRPr="00E106CB" w14:paraId="4DBDFF9E" w14:textId="77777777" w:rsidTr="009E5D86">
        <w:trPr>
          <w:trHeight w:val="737"/>
        </w:trPr>
        <w:tc>
          <w:tcPr>
            <w:tcW w:w="1069" w:type="pct"/>
          </w:tcPr>
          <w:p w14:paraId="27780BC5" w14:textId="492EECD6" w:rsidR="009E5D86" w:rsidRDefault="001954A6" w:rsidP="009E5D86">
            <w:hyperlink r:id="rId38" w:anchor="label-in-name" w:history="1">
              <w:r w:rsidR="009E5D86" w:rsidRPr="00B36239">
                <w:rPr>
                  <w:rStyle w:val="Hyperlink"/>
                </w:rPr>
                <w:t>2.5.3</w:t>
              </w:r>
              <w:r w:rsidR="006E1D7A">
                <w:rPr>
                  <w:rStyle w:val="Hyperlink"/>
                </w:rPr>
                <w:t>:</w:t>
              </w:r>
              <w:r w:rsidR="009E5D86" w:rsidRPr="00B36239">
                <w:rPr>
                  <w:rStyle w:val="Hyperlink"/>
                </w:rPr>
                <w:t xml:space="preserve"> Label in Name</w:t>
              </w:r>
            </w:hyperlink>
            <w:r w:rsidR="009E5D86">
              <w:t xml:space="preserve"> (A)</w:t>
            </w:r>
          </w:p>
          <w:p w14:paraId="5CC69D63" w14:textId="43685903" w:rsidR="009E5D86" w:rsidRDefault="009E5D86" w:rsidP="009E5D86">
            <w:r>
              <w:t>For user interface components with labels that include text or images of text, the name contains the text that is presented visually.</w:t>
            </w:r>
          </w:p>
        </w:tc>
        <w:tc>
          <w:tcPr>
            <w:tcW w:w="846" w:type="pct"/>
            <w:shd w:val="clear" w:color="auto" w:fill="FFFFCC"/>
          </w:tcPr>
          <w:p w14:paraId="4F94BA12" w14:textId="0DF5893D" w:rsidR="009E5D86" w:rsidRPr="004C6ACC" w:rsidRDefault="009E5D86" w:rsidP="009E5D86">
            <w:pPr>
              <w:rPr>
                <w:rFonts w:cs="Calibri"/>
                <w:color w:val="FFFFCC"/>
              </w:rPr>
            </w:pPr>
            <w:r>
              <w:rPr>
                <w:rFonts w:cs="Calibri"/>
              </w:rPr>
              <w:t>Partially supports</w:t>
            </w:r>
          </w:p>
        </w:tc>
        <w:tc>
          <w:tcPr>
            <w:tcW w:w="3085" w:type="pct"/>
            <w:shd w:val="clear" w:color="auto" w:fill="auto"/>
          </w:tcPr>
          <w:p w14:paraId="330C818D" w14:textId="27DBF0AF" w:rsidR="009E5D86" w:rsidRDefault="009E5D86" w:rsidP="009E5D86">
            <w:pPr>
              <w:rPr>
                <w:rFonts w:cs="Calibri"/>
              </w:rPr>
            </w:pPr>
            <w:r>
              <w:rPr>
                <w:rFonts w:cs="Calibri"/>
              </w:rPr>
              <w:t>Almost all user interface components that have visible text contain that text consistently within the accessible name.</w:t>
            </w:r>
          </w:p>
          <w:p w14:paraId="11BA63D9" w14:textId="77777777" w:rsidR="009E5D86" w:rsidRDefault="009E5D86" w:rsidP="009E5D86">
            <w:pPr>
              <w:rPr>
                <w:rFonts w:cs="Calibri"/>
              </w:rPr>
            </w:pPr>
          </w:p>
          <w:p w14:paraId="0690D452" w14:textId="63259AA8" w:rsidR="009E5D86" w:rsidRPr="004C6ACC" w:rsidRDefault="009E5D86" w:rsidP="009E5D86">
            <w:pPr>
              <w:rPr>
                <w:rFonts w:cs="Calibri"/>
                <w:b/>
                <w:bCs/>
              </w:rPr>
            </w:pPr>
            <w:r w:rsidRPr="004C6ACC">
              <w:rPr>
                <w:rFonts w:cs="Calibri"/>
                <w:b/>
                <w:bCs/>
              </w:rPr>
              <w:t>Exceptions:</w:t>
            </w:r>
          </w:p>
          <w:p w14:paraId="17B31F21" w14:textId="17FE8127" w:rsidR="009E5D86" w:rsidRPr="004C6ACC" w:rsidRDefault="00F8109A" w:rsidP="009E5D86">
            <w:pPr>
              <w:pStyle w:val="ListParagraph"/>
              <w:numPr>
                <w:ilvl w:val="0"/>
                <w:numId w:val="13"/>
              </w:numPr>
            </w:pPr>
            <w:r w:rsidRPr="00F8109A">
              <w:t>[Point of Care] Landing page: Search field – Input's accessible name may not sufficiently match the visible label – a visible label is present in the form of either adjacent or placeholder text, yet the field &lt;label&gt; encapsulates the &lt;input&gt; and a "search" icon button</w:t>
            </w:r>
          </w:p>
        </w:tc>
      </w:tr>
      <w:tr w:rsidR="009E5D86" w:rsidRPr="00E106CB" w14:paraId="5083C4A6" w14:textId="77777777" w:rsidTr="009E5D86">
        <w:tc>
          <w:tcPr>
            <w:tcW w:w="1069" w:type="pct"/>
          </w:tcPr>
          <w:p w14:paraId="152B96C4" w14:textId="77777777" w:rsidR="009E5D86" w:rsidRPr="00E106CB" w:rsidRDefault="001954A6" w:rsidP="009E5D86">
            <w:pPr>
              <w:rPr>
                <w:rFonts w:cs="Calibri"/>
              </w:rPr>
            </w:pPr>
            <w:hyperlink r:id="rId39" w:anchor="consistent-identification" w:history="1">
              <w:r w:rsidR="009E5D86" w:rsidRPr="0053044C">
                <w:rPr>
                  <w:rStyle w:val="Hyperlink"/>
                  <w:rFonts w:cs="Calibri"/>
                </w:rPr>
                <w:t>3.2.4: Consistent Identification</w:t>
              </w:r>
            </w:hyperlink>
            <w:r w:rsidR="009E5D86" w:rsidRPr="00E106CB">
              <w:rPr>
                <w:rFonts w:cs="Calibri"/>
              </w:rPr>
              <w:t xml:space="preserve"> (AA)</w:t>
            </w:r>
          </w:p>
          <w:p w14:paraId="05D90A19" w14:textId="4443AC67" w:rsidR="009E5D86" w:rsidRDefault="009E5D86" w:rsidP="009E5D86">
            <w:r w:rsidRPr="00E106CB">
              <w:rPr>
                <w:rFonts w:cs="Calibri"/>
              </w:rPr>
              <w:t>UI components used across the web site are identified consistently on every page.</w:t>
            </w:r>
          </w:p>
        </w:tc>
        <w:tc>
          <w:tcPr>
            <w:tcW w:w="846" w:type="pct"/>
            <w:shd w:val="clear" w:color="auto" w:fill="EAF1DD"/>
          </w:tcPr>
          <w:p w14:paraId="5083C4A4" w14:textId="621AE048" w:rsidR="009E5D86" w:rsidRPr="00445499" w:rsidRDefault="009E5D86" w:rsidP="009E5D86">
            <w:pPr>
              <w:rPr>
                <w:rFonts w:cs="Calibri"/>
              </w:rPr>
            </w:pPr>
            <w:r>
              <w:rPr>
                <w:rFonts w:cs="Calibri"/>
              </w:rPr>
              <w:t>Supports</w:t>
            </w:r>
          </w:p>
        </w:tc>
        <w:tc>
          <w:tcPr>
            <w:tcW w:w="3085" w:type="pct"/>
            <w:shd w:val="clear" w:color="auto" w:fill="auto"/>
          </w:tcPr>
          <w:p w14:paraId="5083C4A5" w14:textId="01B5D951" w:rsidR="009E5D86" w:rsidRPr="00E106CB" w:rsidRDefault="00536AED" w:rsidP="009E5D86">
            <w:pPr>
              <w:rPr>
                <w:rFonts w:cs="Calibri"/>
              </w:rPr>
            </w:pPr>
            <w:r>
              <w:rPr>
                <w:rFonts w:cs="Calibri"/>
              </w:rPr>
              <w:t>C</w:t>
            </w:r>
            <w:r w:rsidR="009E5D86" w:rsidRPr="00E106CB">
              <w:rPr>
                <w:rFonts w:cs="Calibri"/>
              </w:rPr>
              <w:t>omponents are</w:t>
            </w:r>
            <w:r>
              <w:rPr>
                <w:rFonts w:cs="Calibri"/>
              </w:rPr>
              <w:t xml:space="preserve"> typically</w:t>
            </w:r>
            <w:r w:rsidR="009E5D86" w:rsidRPr="00E106CB">
              <w:rPr>
                <w:rFonts w:cs="Calibri"/>
              </w:rPr>
              <w:t xml:space="preserve"> consistent across </w:t>
            </w:r>
            <w:r w:rsidR="00BE5F54">
              <w:rPr>
                <w:rFonts w:cs="Calibri"/>
              </w:rPr>
              <w:t>various contexts and pages</w:t>
            </w:r>
            <w:r w:rsidR="009E5D86">
              <w:rPr>
                <w:rFonts w:cs="Calibri"/>
              </w:rPr>
              <w:t>, and identified consistently where they perform the same function across pages.</w:t>
            </w:r>
          </w:p>
        </w:tc>
      </w:tr>
      <w:tr w:rsidR="009E5D86" w:rsidRPr="00E106CB" w14:paraId="5083C4AB" w14:textId="77777777" w:rsidTr="009E5D86">
        <w:tc>
          <w:tcPr>
            <w:tcW w:w="1069" w:type="pct"/>
          </w:tcPr>
          <w:p w14:paraId="7339C508" w14:textId="77777777" w:rsidR="009E5D86" w:rsidRPr="00E106CB" w:rsidRDefault="001954A6" w:rsidP="009E5D86">
            <w:pPr>
              <w:rPr>
                <w:rFonts w:cs="Calibri"/>
              </w:rPr>
            </w:pPr>
            <w:hyperlink r:id="rId40" w:anchor="error-identification" w:history="1">
              <w:r w:rsidR="009E5D86" w:rsidRPr="0053044C">
                <w:rPr>
                  <w:rStyle w:val="Hyperlink"/>
                  <w:rFonts w:cs="Calibri"/>
                </w:rPr>
                <w:t>3.3.1: Error Identification</w:t>
              </w:r>
            </w:hyperlink>
            <w:r w:rsidR="009E5D86" w:rsidRPr="00E106CB">
              <w:rPr>
                <w:rFonts w:cs="Calibri"/>
              </w:rPr>
              <w:t xml:space="preserve"> (A)</w:t>
            </w:r>
          </w:p>
          <w:p w14:paraId="5E3FBD3B" w14:textId="0A48A70A" w:rsidR="009E5D86" w:rsidRDefault="009E5D86" w:rsidP="009E5D86">
            <w:r w:rsidRPr="00E106CB">
              <w:rPr>
                <w:rFonts w:cs="Calibri"/>
              </w:rPr>
              <w:t>Input errors are clearly marked and described to the user.</w:t>
            </w:r>
          </w:p>
        </w:tc>
        <w:tc>
          <w:tcPr>
            <w:tcW w:w="846" w:type="pct"/>
            <w:shd w:val="clear" w:color="auto" w:fill="FFFFCC"/>
          </w:tcPr>
          <w:p w14:paraId="5083C4A9" w14:textId="41E276AB" w:rsidR="009E5D86" w:rsidRPr="00445499" w:rsidRDefault="009E5D86" w:rsidP="009E5D86">
            <w:pPr>
              <w:rPr>
                <w:rFonts w:cs="Calibri"/>
              </w:rPr>
            </w:pPr>
            <w:r>
              <w:rPr>
                <w:rFonts w:cs="Calibri"/>
              </w:rPr>
              <w:t>Partially supports</w:t>
            </w:r>
          </w:p>
        </w:tc>
        <w:tc>
          <w:tcPr>
            <w:tcW w:w="3085" w:type="pct"/>
            <w:shd w:val="clear" w:color="auto" w:fill="auto"/>
          </w:tcPr>
          <w:p w14:paraId="19CBA027" w14:textId="143F66D9" w:rsidR="00B3120E" w:rsidRDefault="009E5D86" w:rsidP="009E5D86">
            <w:pPr>
              <w:rPr>
                <w:rFonts w:cs="Calibri"/>
              </w:rPr>
            </w:pPr>
            <w:r>
              <w:rPr>
                <w:rFonts w:cs="Calibri"/>
              </w:rPr>
              <w:t>In most instances, errors</w:t>
            </w:r>
            <w:r w:rsidRPr="0066780B">
              <w:rPr>
                <w:rFonts w:cs="Calibri"/>
              </w:rPr>
              <w:t xml:space="preserve"> are </w:t>
            </w:r>
            <w:r>
              <w:rPr>
                <w:rFonts w:cs="Calibri"/>
              </w:rPr>
              <w:t>identified</w:t>
            </w:r>
            <w:r w:rsidRPr="0066780B">
              <w:rPr>
                <w:rFonts w:cs="Calibri"/>
              </w:rPr>
              <w:t xml:space="preserve"> </w:t>
            </w:r>
            <w:r>
              <w:rPr>
                <w:rFonts w:cs="Calibri"/>
              </w:rPr>
              <w:t>and presented well visually</w:t>
            </w:r>
            <w:r w:rsidRPr="0066780B">
              <w:rPr>
                <w:rFonts w:cs="Calibri"/>
              </w:rPr>
              <w:t>.</w:t>
            </w:r>
            <w:r>
              <w:rPr>
                <w:rFonts w:cs="Calibri"/>
              </w:rPr>
              <w:t xml:space="preserve"> For many inputs, error messages are presented adjacently, visually dist</w:t>
            </w:r>
            <w:r w:rsidRPr="0066780B">
              <w:rPr>
                <w:rFonts w:cs="Calibri"/>
              </w:rPr>
              <w:t>inguished</w:t>
            </w:r>
            <w:r>
              <w:rPr>
                <w:rFonts w:cs="Calibri"/>
              </w:rPr>
              <w:t xml:space="preserve"> </w:t>
            </w:r>
            <w:r w:rsidRPr="0066780B">
              <w:rPr>
                <w:rFonts w:cs="Calibri"/>
              </w:rPr>
              <w:t>via different text color</w:t>
            </w:r>
            <w:r>
              <w:rPr>
                <w:rFonts w:cs="Calibri"/>
              </w:rPr>
              <w:t xml:space="preserve"> (red)</w:t>
            </w:r>
            <w:r w:rsidR="00A50BBD">
              <w:rPr>
                <w:rFonts w:cs="Calibri"/>
              </w:rPr>
              <w:t xml:space="preserve"> and border</w:t>
            </w:r>
            <w:r w:rsidR="009477C1">
              <w:rPr>
                <w:rFonts w:cs="Calibri"/>
              </w:rPr>
              <w:t>-bottom</w:t>
            </w:r>
            <w:r w:rsidR="00A50BBD">
              <w:rPr>
                <w:rFonts w:cs="Calibri"/>
              </w:rPr>
              <w:t xml:space="preserve"> style</w:t>
            </w:r>
            <w:r>
              <w:rPr>
                <w:rFonts w:cs="Calibri"/>
              </w:rPr>
              <w:t>.</w:t>
            </w:r>
          </w:p>
          <w:p w14:paraId="2A7E6858" w14:textId="77777777" w:rsidR="00B3120E" w:rsidRDefault="00B3120E" w:rsidP="009E5D86">
            <w:pPr>
              <w:rPr>
                <w:rFonts w:cs="Calibri"/>
              </w:rPr>
            </w:pPr>
          </w:p>
          <w:p w14:paraId="4785CDB9" w14:textId="41285E15" w:rsidR="00E67CFD" w:rsidRDefault="00B3120E" w:rsidP="009E5D86">
            <w:pPr>
              <w:rPr>
                <w:rFonts w:cs="Calibri"/>
              </w:rPr>
            </w:pPr>
            <w:r>
              <w:rPr>
                <w:rFonts w:cs="Calibri"/>
              </w:rPr>
              <w:t>Within the Competency context,</w:t>
            </w:r>
            <w:r w:rsidR="004E00BC">
              <w:rPr>
                <w:rFonts w:cs="Calibri"/>
              </w:rPr>
              <w:t xml:space="preserve"> </w:t>
            </w:r>
            <w:r w:rsidR="003445D8">
              <w:rPr>
                <w:rFonts w:cs="Calibri"/>
              </w:rPr>
              <w:t>error states due to invalid input are programmatically determinable</w:t>
            </w:r>
            <w:r w:rsidR="00E67CFD">
              <w:rPr>
                <w:rFonts w:cs="Calibri"/>
              </w:rPr>
              <w:t xml:space="preserve"> in </w:t>
            </w:r>
            <w:r w:rsidR="00E67CFD">
              <w:rPr>
                <w:rFonts w:cs="Calibri"/>
              </w:rPr>
              <w:t xml:space="preserve">the demographics form for </w:t>
            </w:r>
            <w:r w:rsidR="00381E62">
              <w:rPr>
                <w:rFonts w:cs="Calibri"/>
              </w:rPr>
              <w:t>certificates</w:t>
            </w:r>
            <w:r w:rsidR="003445D8">
              <w:rPr>
                <w:rFonts w:cs="Calibri"/>
              </w:rPr>
              <w:t>.</w:t>
            </w:r>
            <w:r w:rsidR="00DF107F">
              <w:rPr>
                <w:rFonts w:cs="Calibri"/>
              </w:rPr>
              <w:t xml:space="preserve"> </w:t>
            </w:r>
            <w:r w:rsidR="00E67CFD">
              <w:rPr>
                <w:rFonts w:cs="Calibri"/>
              </w:rPr>
              <w:t>Test</w:t>
            </w:r>
            <w:r w:rsidR="009C56D9">
              <w:rPr>
                <w:rFonts w:cs="Calibri"/>
              </w:rPr>
              <w:t xml:space="preserve"> Results </w:t>
            </w:r>
            <w:r w:rsidR="00E67CFD">
              <w:rPr>
                <w:rFonts w:cs="Calibri"/>
              </w:rPr>
              <w:t>(</w:t>
            </w:r>
            <w:r w:rsidR="0094738B">
              <w:rPr>
                <w:rFonts w:cs="Calibri"/>
              </w:rPr>
              <w:t xml:space="preserve">i.e. </w:t>
            </w:r>
            <w:r w:rsidR="00AF4DD9">
              <w:rPr>
                <w:rFonts w:cs="Calibri"/>
              </w:rPr>
              <w:t>after submitting a Test form</w:t>
            </w:r>
            <w:r w:rsidR="00E67CFD">
              <w:rPr>
                <w:rFonts w:cs="Calibri"/>
              </w:rPr>
              <w:t>)</w:t>
            </w:r>
            <w:r w:rsidR="00AF4DD9">
              <w:rPr>
                <w:rFonts w:cs="Calibri"/>
              </w:rPr>
              <w:t xml:space="preserve"> </w:t>
            </w:r>
            <w:r w:rsidR="005F791A">
              <w:rPr>
                <w:rFonts w:cs="Calibri"/>
              </w:rPr>
              <w:t>involve</w:t>
            </w:r>
            <w:r w:rsidR="00AF4DD9">
              <w:rPr>
                <w:rFonts w:cs="Calibri"/>
              </w:rPr>
              <w:t xml:space="preserve"> </w:t>
            </w:r>
            <w:r w:rsidR="005F791A">
              <w:rPr>
                <w:rFonts w:cs="Calibri"/>
              </w:rPr>
              <w:t>the presentation of</w:t>
            </w:r>
            <w:r w:rsidR="00DF107F">
              <w:rPr>
                <w:rFonts w:cs="Calibri"/>
              </w:rPr>
              <w:t xml:space="preserve"> </w:t>
            </w:r>
            <w:r w:rsidR="00AF4DD9">
              <w:rPr>
                <w:rFonts w:cs="Calibri"/>
              </w:rPr>
              <w:t>graded answers/</w:t>
            </w:r>
            <w:r w:rsidR="00DF107F">
              <w:rPr>
                <w:rFonts w:cs="Calibri"/>
              </w:rPr>
              <w:t xml:space="preserve">pedagogical </w:t>
            </w:r>
            <w:r w:rsidR="00AF4DD9">
              <w:rPr>
                <w:rFonts w:cs="Calibri"/>
              </w:rPr>
              <w:t xml:space="preserve">review rather </w:t>
            </w:r>
            <w:r w:rsidR="00BF6B62">
              <w:rPr>
                <w:rFonts w:cs="Calibri"/>
              </w:rPr>
              <w:t xml:space="preserve">than </w:t>
            </w:r>
            <w:r w:rsidR="005F791A">
              <w:rPr>
                <w:rFonts w:cs="Calibri"/>
              </w:rPr>
              <w:t>the identification</w:t>
            </w:r>
            <w:r w:rsidR="00BF6B62">
              <w:rPr>
                <w:rFonts w:cs="Calibri"/>
              </w:rPr>
              <w:t xml:space="preserve"> of </w:t>
            </w:r>
            <w:r w:rsidR="00971AA8">
              <w:rPr>
                <w:rFonts w:cs="Calibri"/>
              </w:rPr>
              <w:t xml:space="preserve">input </w:t>
            </w:r>
            <w:r w:rsidR="00EB6AE7">
              <w:rPr>
                <w:rFonts w:cs="Calibri"/>
              </w:rPr>
              <w:t xml:space="preserve">errors ahead of an </w:t>
            </w:r>
            <w:r w:rsidR="007D70E2">
              <w:rPr>
                <w:rFonts w:cs="Calibri"/>
              </w:rPr>
              <w:t xml:space="preserve">immediate </w:t>
            </w:r>
            <w:r w:rsidR="00EB6AE7">
              <w:rPr>
                <w:rFonts w:cs="Calibri"/>
              </w:rPr>
              <w:t>opportunity to correct them</w:t>
            </w:r>
            <w:r w:rsidR="00AF4DD9">
              <w:rPr>
                <w:rFonts w:cs="Calibri"/>
              </w:rPr>
              <w:t>.</w:t>
            </w:r>
          </w:p>
          <w:p w14:paraId="6471DE18" w14:textId="77777777" w:rsidR="00E67CFD" w:rsidRDefault="00E67CFD" w:rsidP="009E5D86">
            <w:pPr>
              <w:rPr>
                <w:rFonts w:cs="Calibri"/>
              </w:rPr>
            </w:pPr>
          </w:p>
          <w:p w14:paraId="7201159C" w14:textId="76B4E636" w:rsidR="00931BA1" w:rsidRDefault="008818FA" w:rsidP="009E5D86">
            <w:pPr>
              <w:rPr>
                <w:rFonts w:cs="Calibri"/>
              </w:rPr>
            </w:pPr>
            <w:r>
              <w:rPr>
                <w:rFonts w:cs="Calibri"/>
              </w:rPr>
              <w:t>Withi</w:t>
            </w:r>
            <w:r w:rsidR="00782189">
              <w:rPr>
                <w:rFonts w:cs="Calibri"/>
              </w:rPr>
              <w:t xml:space="preserve">n the </w:t>
            </w:r>
            <w:r w:rsidR="00387C42">
              <w:rPr>
                <w:rFonts w:cs="Calibri"/>
              </w:rPr>
              <w:t>A</w:t>
            </w:r>
            <w:r w:rsidR="00782189">
              <w:rPr>
                <w:rFonts w:cs="Calibri"/>
              </w:rPr>
              <w:t>dmin context,</w:t>
            </w:r>
            <w:r>
              <w:rPr>
                <w:rFonts w:cs="Calibri"/>
              </w:rPr>
              <w:t xml:space="preserve"> input validation </w:t>
            </w:r>
            <w:r w:rsidR="00BF36A5">
              <w:rPr>
                <w:rFonts w:cs="Calibri"/>
              </w:rPr>
              <w:t>may be conducted dynamically, e.g. f</w:t>
            </w:r>
            <w:r>
              <w:rPr>
                <w:rFonts w:cs="Calibri"/>
              </w:rPr>
              <w:t>or character limits</w:t>
            </w:r>
            <w:r w:rsidR="007B3B78">
              <w:rPr>
                <w:rFonts w:cs="Calibri"/>
              </w:rPr>
              <w:t>, and presented adjacently as well. H</w:t>
            </w:r>
            <w:r w:rsidR="00CC1676">
              <w:rPr>
                <w:rFonts w:cs="Calibri"/>
              </w:rPr>
              <w:t>owever</w:t>
            </w:r>
            <w:r w:rsidR="007B3B78">
              <w:rPr>
                <w:rFonts w:cs="Calibri"/>
              </w:rPr>
              <w:t>,</w:t>
            </w:r>
            <w:r w:rsidR="005F3BBB">
              <w:rPr>
                <w:rFonts w:cs="Calibri"/>
              </w:rPr>
              <w:t xml:space="preserve"> </w:t>
            </w:r>
            <w:r w:rsidR="000F40FC">
              <w:rPr>
                <w:rFonts w:cs="Calibri"/>
              </w:rPr>
              <w:t>erro</w:t>
            </w:r>
            <w:r w:rsidR="007B3B78">
              <w:rPr>
                <w:rFonts w:cs="Calibri"/>
              </w:rPr>
              <w:t>r</w:t>
            </w:r>
            <w:r w:rsidR="000F40FC">
              <w:rPr>
                <w:rFonts w:cs="Calibri"/>
              </w:rPr>
              <w:t xml:space="preserve"> states</w:t>
            </w:r>
            <w:r w:rsidR="007B3B78">
              <w:rPr>
                <w:rFonts w:cs="Calibri"/>
              </w:rPr>
              <w:t>/</w:t>
            </w:r>
            <w:r w:rsidR="00CC1676">
              <w:rPr>
                <w:rFonts w:cs="Calibri"/>
              </w:rPr>
              <w:t>messages may not be programmatically determinable nor announced to AT.</w:t>
            </w:r>
            <w:r w:rsidR="00E40A96">
              <w:rPr>
                <w:rFonts w:cs="Calibri"/>
              </w:rPr>
              <w:t xml:space="preserve"> When </w:t>
            </w:r>
            <w:r w:rsidR="00FE5033">
              <w:rPr>
                <w:rFonts w:cs="Calibri"/>
              </w:rPr>
              <w:t>validation occurs</w:t>
            </w:r>
            <w:r w:rsidR="00E40A96">
              <w:rPr>
                <w:rFonts w:cs="Calibri"/>
              </w:rPr>
              <w:t xml:space="preserve"> upon submission, focus management may no</w:t>
            </w:r>
            <w:r w:rsidR="007B3B78">
              <w:rPr>
                <w:rFonts w:cs="Calibri"/>
              </w:rPr>
              <w:t>t</w:t>
            </w:r>
            <w:r w:rsidR="00E40A96">
              <w:rPr>
                <w:rFonts w:cs="Calibri"/>
              </w:rPr>
              <w:t xml:space="preserve"> be utilized for convenient error indication.</w:t>
            </w:r>
          </w:p>
          <w:p w14:paraId="58F441D4" w14:textId="0A9E0C6F" w:rsidR="009E5D86" w:rsidRDefault="009E5D86" w:rsidP="009E5D86">
            <w:pPr>
              <w:rPr>
                <w:rFonts w:cs="Calibri"/>
              </w:rPr>
            </w:pPr>
          </w:p>
          <w:p w14:paraId="73F872B3" w14:textId="67AE7B3E" w:rsidR="009E5D86" w:rsidRPr="00B05878" w:rsidRDefault="009E5D86" w:rsidP="009E5D86">
            <w:pPr>
              <w:rPr>
                <w:rFonts w:cs="Calibri"/>
                <w:b/>
                <w:bCs/>
              </w:rPr>
            </w:pPr>
            <w:r w:rsidRPr="00B05878">
              <w:rPr>
                <w:rFonts w:cs="Calibri"/>
                <w:b/>
                <w:bCs/>
              </w:rPr>
              <w:t>Exceptions:</w:t>
            </w:r>
          </w:p>
          <w:p w14:paraId="5083C4AA" w14:textId="7685B0AB" w:rsidR="009E5D86" w:rsidRPr="00B05878" w:rsidRDefault="000F40FC" w:rsidP="009E5D86">
            <w:pPr>
              <w:pStyle w:val="ListParagraph"/>
              <w:numPr>
                <w:ilvl w:val="0"/>
                <w:numId w:val="28"/>
              </w:numPr>
            </w:pPr>
            <w:r w:rsidRPr="000F40FC">
              <w:t>[Admin] Grade Checklist: Checklist modal error message – Summary error message displayed upon form submission – "Please correct the errors below before saving." – is insufficiently descriptive. While individual input errors may be visually identified via color and visible error messages</w:t>
            </w:r>
            <w:r w:rsidR="00DD5809">
              <w:t xml:space="preserve"> (e.g. “</w:t>
            </w:r>
            <w:r w:rsidR="00DD5809" w:rsidRPr="00DD5809">
              <w:t>Maximum of 1024 characters.</w:t>
            </w:r>
            <w:r w:rsidR="00DD5809">
              <w:t>”)</w:t>
            </w:r>
            <w:r w:rsidRPr="000F40FC">
              <w:t>, the error states and messages are not programmatically determinable.</w:t>
            </w:r>
          </w:p>
        </w:tc>
      </w:tr>
      <w:tr w:rsidR="009E5D86" w:rsidRPr="00E106CB" w14:paraId="5083C4BF" w14:textId="77777777" w:rsidTr="006E20A5">
        <w:tc>
          <w:tcPr>
            <w:tcW w:w="1069" w:type="pct"/>
          </w:tcPr>
          <w:p w14:paraId="203CEA19" w14:textId="77777777" w:rsidR="009E5D86" w:rsidRPr="00E106CB" w:rsidRDefault="001954A6" w:rsidP="009E5D86">
            <w:pPr>
              <w:rPr>
                <w:rFonts w:cs="Calibri"/>
              </w:rPr>
            </w:pPr>
            <w:hyperlink r:id="rId41" w:anchor="labels-or-instructions" w:history="1">
              <w:r w:rsidR="009E5D86" w:rsidRPr="0053044C">
                <w:rPr>
                  <w:rStyle w:val="Hyperlink"/>
                  <w:rFonts w:cs="Calibri"/>
                </w:rPr>
                <w:t xml:space="preserve">3.3.2: Labels </w:t>
              </w:r>
              <w:r w:rsidR="009E5D86">
                <w:rPr>
                  <w:rStyle w:val="Hyperlink"/>
                  <w:rFonts w:cs="Calibri"/>
                </w:rPr>
                <w:t>or</w:t>
              </w:r>
              <w:r w:rsidR="009E5D86" w:rsidRPr="0053044C">
                <w:rPr>
                  <w:rStyle w:val="Hyperlink"/>
                  <w:rFonts w:cs="Calibri"/>
                </w:rPr>
                <w:t xml:space="preserve"> Instructions</w:t>
              </w:r>
            </w:hyperlink>
            <w:r w:rsidR="009E5D86" w:rsidRPr="00E106CB">
              <w:rPr>
                <w:rFonts w:cs="Calibri"/>
              </w:rPr>
              <w:t xml:space="preserve"> (A)</w:t>
            </w:r>
          </w:p>
          <w:p w14:paraId="3D871377" w14:textId="5BED9526" w:rsidR="009E5D86" w:rsidRDefault="009E5D86" w:rsidP="009E5D86">
            <w:r w:rsidRPr="00E106CB">
              <w:rPr>
                <w:rFonts w:cs="Calibri"/>
              </w:rPr>
              <w:t>Items requiring user input are clearly labeled or have clear instructions.</w:t>
            </w:r>
          </w:p>
        </w:tc>
        <w:tc>
          <w:tcPr>
            <w:tcW w:w="846" w:type="pct"/>
            <w:shd w:val="clear" w:color="auto" w:fill="EAF1DD"/>
          </w:tcPr>
          <w:p w14:paraId="5083C4AF" w14:textId="4438975D" w:rsidR="009E5D86" w:rsidRPr="00445499" w:rsidRDefault="006E20A5" w:rsidP="009E5D86">
            <w:pPr>
              <w:rPr>
                <w:rFonts w:cs="Calibri"/>
              </w:rPr>
            </w:pPr>
            <w:r>
              <w:rPr>
                <w:rFonts w:eastAsia="Times New Roman" w:cs="Calibri"/>
              </w:rPr>
              <w:t>S</w:t>
            </w:r>
            <w:r w:rsidR="009E5D86">
              <w:rPr>
                <w:rFonts w:eastAsia="Times New Roman" w:cs="Calibri"/>
              </w:rPr>
              <w:t>upports</w:t>
            </w:r>
          </w:p>
        </w:tc>
        <w:tc>
          <w:tcPr>
            <w:tcW w:w="3085" w:type="pct"/>
            <w:shd w:val="clear" w:color="auto" w:fill="auto"/>
          </w:tcPr>
          <w:p w14:paraId="654B66F3" w14:textId="7CA14044" w:rsidR="00381E62" w:rsidRDefault="009E5D86" w:rsidP="009E5D86">
            <w:pPr>
              <w:rPr>
                <w:rFonts w:cs="Calibri"/>
              </w:rPr>
            </w:pPr>
            <w:r>
              <w:rPr>
                <w:rFonts w:cs="Calibri"/>
              </w:rPr>
              <w:t>Labels or instructions are</w:t>
            </w:r>
            <w:r w:rsidR="00AA0F98">
              <w:rPr>
                <w:rFonts w:cs="Calibri"/>
              </w:rPr>
              <w:t xml:space="preserve"> typically</w:t>
            </w:r>
            <w:r>
              <w:rPr>
                <w:rFonts w:cs="Calibri"/>
              </w:rPr>
              <w:t xml:space="preserve"> provided for form elements, most of which are programmatically associated with their inputs. </w:t>
            </w:r>
            <w:r w:rsidR="00266F76">
              <w:rPr>
                <w:rFonts w:cs="Calibri"/>
              </w:rPr>
              <w:t xml:space="preserve">For example, </w:t>
            </w:r>
            <w:r w:rsidR="00A31AEB">
              <w:rPr>
                <w:rFonts w:cs="Calibri"/>
              </w:rPr>
              <w:t xml:space="preserve">in the </w:t>
            </w:r>
            <w:r w:rsidR="00381E62" w:rsidRPr="00381E62">
              <w:rPr>
                <w:rFonts w:cs="Calibri"/>
              </w:rPr>
              <w:t xml:space="preserve">demographics form for </w:t>
            </w:r>
            <w:r w:rsidR="00381E62">
              <w:rPr>
                <w:rFonts w:cs="Calibri"/>
              </w:rPr>
              <w:t>certificates within with Competency context</w:t>
            </w:r>
            <w:r w:rsidR="005A6F86">
              <w:rPr>
                <w:rFonts w:cs="Calibri"/>
              </w:rPr>
              <w:t>, required fields are clearly identified visually</w:t>
            </w:r>
            <w:r w:rsidR="00E32B1D">
              <w:rPr>
                <w:rFonts w:cs="Calibri"/>
              </w:rPr>
              <w:t xml:space="preserve">, </w:t>
            </w:r>
            <w:r w:rsidR="005A6F86">
              <w:rPr>
                <w:rFonts w:cs="Calibri"/>
              </w:rPr>
              <w:t>in text</w:t>
            </w:r>
            <w:r w:rsidR="00E32B1D">
              <w:rPr>
                <w:rFonts w:cs="Calibri"/>
              </w:rPr>
              <w:t>, and programmatically</w:t>
            </w:r>
            <w:r w:rsidR="005A6F86">
              <w:rPr>
                <w:rFonts w:cs="Calibri"/>
              </w:rPr>
              <w:t xml:space="preserve"> (i.e.</w:t>
            </w:r>
            <w:r w:rsidR="00E32B1D">
              <w:rPr>
                <w:rFonts w:cs="Calibri"/>
              </w:rPr>
              <w:t xml:space="preserve"> </w:t>
            </w:r>
            <w:r w:rsidR="00265994">
              <w:rPr>
                <w:rFonts w:cs="Calibri"/>
              </w:rPr>
              <w:t>via</w:t>
            </w:r>
            <w:r w:rsidR="00E32B1D">
              <w:rPr>
                <w:rFonts w:cs="Calibri"/>
              </w:rPr>
              <w:t xml:space="preserve"> red asterisk</w:t>
            </w:r>
            <w:r w:rsidR="00265994">
              <w:rPr>
                <w:rFonts w:cs="Calibri"/>
              </w:rPr>
              <w:t>s</w:t>
            </w:r>
            <w:r w:rsidR="00E32B1D">
              <w:rPr>
                <w:rFonts w:cs="Calibri"/>
              </w:rPr>
              <w:t xml:space="preserve"> within field labels</w:t>
            </w:r>
            <w:r w:rsidR="00E32B1D">
              <w:rPr>
                <w:rFonts w:cs="Calibri"/>
              </w:rPr>
              <w:t xml:space="preserve">, </w:t>
            </w:r>
            <w:r w:rsidR="00265994">
              <w:rPr>
                <w:rFonts w:cs="Calibri"/>
              </w:rPr>
              <w:t xml:space="preserve">the </w:t>
            </w:r>
            <w:r w:rsidR="00506971">
              <w:rPr>
                <w:rFonts w:cs="Calibri"/>
              </w:rPr>
              <w:t>paragraph of instruction before the form, and required attributes on the input elements</w:t>
            </w:r>
            <w:r w:rsidR="005A6F86">
              <w:rPr>
                <w:rFonts w:cs="Calibri"/>
              </w:rPr>
              <w:t>)</w:t>
            </w:r>
            <w:r w:rsidR="00381E62" w:rsidRPr="00381E62">
              <w:rPr>
                <w:rFonts w:cs="Calibri"/>
              </w:rPr>
              <w:t>.</w:t>
            </w:r>
          </w:p>
          <w:p w14:paraId="0A27F22A" w14:textId="77777777" w:rsidR="009E5D86" w:rsidRDefault="009E5D86" w:rsidP="009E5D86">
            <w:pPr>
              <w:rPr>
                <w:rFonts w:cs="Calibri"/>
              </w:rPr>
            </w:pPr>
          </w:p>
          <w:p w14:paraId="5083C4BE" w14:textId="6FE83D8A" w:rsidR="009E5D86" w:rsidRPr="00D7325C" w:rsidRDefault="009E5D86" w:rsidP="00D7325C">
            <w:pPr>
              <w:rPr>
                <w:rFonts w:cs="Calibri"/>
              </w:rPr>
            </w:pPr>
            <w:r>
              <w:rPr>
                <w:rFonts w:cs="Calibri"/>
              </w:rPr>
              <w:t>Note: see SC 1.3.1 for exceptions where visible labels may not be programmatically associated with inputs.</w:t>
            </w:r>
          </w:p>
        </w:tc>
      </w:tr>
      <w:tr w:rsidR="009E5D86" w:rsidRPr="00E106CB" w14:paraId="5083C4C4" w14:textId="77777777" w:rsidTr="009E5D86">
        <w:tc>
          <w:tcPr>
            <w:tcW w:w="1069" w:type="pct"/>
          </w:tcPr>
          <w:p w14:paraId="447FCB5D" w14:textId="77777777" w:rsidR="009E5D86" w:rsidRPr="00E106CB" w:rsidRDefault="001954A6" w:rsidP="009E5D86">
            <w:pPr>
              <w:rPr>
                <w:rFonts w:cs="Calibri"/>
              </w:rPr>
            </w:pPr>
            <w:hyperlink r:id="rId42" w:anchor="error-suggestion" w:history="1">
              <w:r w:rsidR="009E5D86" w:rsidRPr="0053044C">
                <w:rPr>
                  <w:rStyle w:val="Hyperlink"/>
                  <w:rFonts w:cs="Calibri"/>
                </w:rPr>
                <w:t>3.3.3: Error Suggestion</w:t>
              </w:r>
            </w:hyperlink>
            <w:r w:rsidR="009E5D86" w:rsidRPr="00E106CB">
              <w:rPr>
                <w:rFonts w:cs="Calibri"/>
              </w:rPr>
              <w:t xml:space="preserve"> (AA)</w:t>
            </w:r>
          </w:p>
          <w:p w14:paraId="26FFDC50" w14:textId="75A99296" w:rsidR="009E5D86" w:rsidRDefault="009E5D86" w:rsidP="009E5D86">
            <w:r w:rsidRPr="00E106CB">
              <w:rPr>
                <w:rFonts w:cs="Calibri"/>
              </w:rPr>
              <w:t>When the user makes an input error, give suggestions for valid input.</w:t>
            </w:r>
          </w:p>
        </w:tc>
        <w:tc>
          <w:tcPr>
            <w:tcW w:w="846" w:type="pct"/>
            <w:shd w:val="clear" w:color="auto" w:fill="EAF1DD" w:themeFill="accent3" w:themeFillTint="33"/>
          </w:tcPr>
          <w:p w14:paraId="5083C4C2" w14:textId="554F11C6" w:rsidR="009E5D86" w:rsidRPr="00445499" w:rsidRDefault="009E5D86" w:rsidP="009E5D86">
            <w:pPr>
              <w:rPr>
                <w:rFonts w:cs="Calibri"/>
              </w:rPr>
            </w:pPr>
            <w:r>
              <w:rPr>
                <w:rFonts w:eastAsia="Times New Roman" w:cs="Calibri"/>
              </w:rPr>
              <w:t>Supports</w:t>
            </w:r>
          </w:p>
        </w:tc>
        <w:tc>
          <w:tcPr>
            <w:tcW w:w="3085" w:type="pct"/>
            <w:shd w:val="clear" w:color="auto" w:fill="auto"/>
          </w:tcPr>
          <w:p w14:paraId="5083C4C3" w14:textId="78C5307C" w:rsidR="009E5D86" w:rsidRPr="00056FCC" w:rsidRDefault="009E5D86" w:rsidP="00404A95">
            <w:pPr>
              <w:rPr>
                <w:rFonts w:cs="Calibri"/>
              </w:rPr>
            </w:pPr>
            <w:r>
              <w:rPr>
                <w:rFonts w:cs="Calibri"/>
              </w:rPr>
              <w:t xml:space="preserve">Error validation occurs, </w:t>
            </w:r>
            <w:r w:rsidR="00497E19">
              <w:rPr>
                <w:rFonts w:cs="Calibri"/>
              </w:rPr>
              <w:t>often</w:t>
            </w:r>
            <w:r>
              <w:rPr>
                <w:rFonts w:cs="Calibri"/>
              </w:rPr>
              <w:t xml:space="preserve"> </w:t>
            </w:r>
            <w:r w:rsidR="003C0A41">
              <w:rPr>
                <w:rFonts w:cs="Calibri"/>
              </w:rPr>
              <w:t>before</w:t>
            </w:r>
            <w:r>
              <w:rPr>
                <w:rFonts w:cs="Calibri"/>
              </w:rPr>
              <w:t xml:space="preserve"> form submission</w:t>
            </w:r>
            <w:r w:rsidR="00CA0705">
              <w:rPr>
                <w:rFonts w:cs="Calibri"/>
              </w:rPr>
              <w:t>. Error messages presented adjacen</w:t>
            </w:r>
            <w:r w:rsidR="008D682C">
              <w:rPr>
                <w:rFonts w:cs="Calibri"/>
              </w:rPr>
              <w:t>t</w:t>
            </w:r>
            <w:r w:rsidR="00CA0705">
              <w:rPr>
                <w:rFonts w:cs="Calibri"/>
              </w:rPr>
              <w:t xml:space="preserve"> to incomplete </w:t>
            </w:r>
            <w:r w:rsidR="001A0770">
              <w:rPr>
                <w:rFonts w:cs="Calibri"/>
              </w:rPr>
              <w:t xml:space="preserve">or invalid fields assist in </w:t>
            </w:r>
            <w:r w:rsidR="0044103D">
              <w:rPr>
                <w:rFonts w:cs="Calibri"/>
              </w:rPr>
              <w:t xml:space="preserve">the </w:t>
            </w:r>
            <w:r w:rsidR="001A0770">
              <w:rPr>
                <w:rFonts w:cs="Calibri"/>
              </w:rPr>
              <w:t>identification of specific fields to correct within forms</w:t>
            </w:r>
            <w:r w:rsidR="00404A95">
              <w:rPr>
                <w:rFonts w:cs="Calibri"/>
              </w:rPr>
              <w:t xml:space="preserve"> – and the explication of</w:t>
            </w:r>
            <w:r w:rsidR="001361C3">
              <w:rPr>
                <w:rFonts w:cs="Calibri"/>
              </w:rPr>
              <w:t xml:space="preserve"> various</w:t>
            </w:r>
            <w:r w:rsidR="00404A95">
              <w:rPr>
                <w:rFonts w:cs="Calibri"/>
              </w:rPr>
              <w:t xml:space="preserve"> field requirements, e.g. “</w:t>
            </w:r>
            <w:r w:rsidR="000639F9" w:rsidRPr="000639F9">
              <w:rPr>
                <w:rFonts w:cs="Calibri"/>
              </w:rPr>
              <w:t>Maximum of 1024 characters.</w:t>
            </w:r>
            <w:r w:rsidR="00404A95">
              <w:rPr>
                <w:rFonts w:cs="Calibri"/>
              </w:rPr>
              <w:t>”</w:t>
            </w:r>
            <w:r w:rsidR="000639F9">
              <w:rPr>
                <w:rFonts w:cs="Calibri"/>
              </w:rPr>
              <w:br/>
            </w:r>
            <w:r w:rsidR="000639F9">
              <w:rPr>
                <w:rFonts w:cs="Calibri"/>
              </w:rPr>
              <w:br/>
            </w:r>
            <w:r w:rsidR="00B43067">
              <w:rPr>
                <w:rFonts w:cs="Calibri"/>
              </w:rPr>
              <w:t>Test Results (i.e. after submitting a Test form) involve the presentation of graded answers/pedagogical review rather than the identification of input errors ahead of an immediate opportunity to correct them.</w:t>
            </w:r>
            <w:r w:rsidR="000639F9">
              <w:rPr>
                <w:rFonts w:cs="Calibri"/>
              </w:rPr>
              <w:t xml:space="preserve"> </w:t>
            </w:r>
            <w:r w:rsidR="00404A95">
              <w:rPr>
                <w:rFonts w:cs="Calibri"/>
              </w:rPr>
              <w:t>(</w:t>
            </w:r>
            <w:r w:rsidR="000639F9">
              <w:rPr>
                <w:rFonts w:cs="Calibri"/>
              </w:rPr>
              <w:t>However, additional attempts at Test</w:t>
            </w:r>
            <w:r w:rsidR="004D5D3F">
              <w:rPr>
                <w:rFonts w:cs="Calibri"/>
              </w:rPr>
              <w:t xml:space="preserve">s may </w:t>
            </w:r>
            <w:r w:rsidR="00404A95">
              <w:rPr>
                <w:rFonts w:cs="Calibri"/>
              </w:rPr>
              <w:t xml:space="preserve">potentially be </w:t>
            </w:r>
            <w:r w:rsidR="004D5D3F">
              <w:rPr>
                <w:rFonts w:cs="Calibri"/>
              </w:rPr>
              <w:t>undertaken.</w:t>
            </w:r>
            <w:r w:rsidR="00404A95">
              <w:rPr>
                <w:rFonts w:cs="Calibri"/>
              </w:rPr>
              <w:t>)</w:t>
            </w:r>
          </w:p>
        </w:tc>
      </w:tr>
      <w:tr w:rsidR="009E5D86" w:rsidRPr="00E106CB" w14:paraId="5083C4E7" w14:textId="77777777" w:rsidTr="009E5D86">
        <w:tc>
          <w:tcPr>
            <w:tcW w:w="1069" w:type="pct"/>
            <w:tcBorders>
              <w:bottom w:val="single" w:sz="4" w:space="0" w:color="auto"/>
            </w:tcBorders>
          </w:tcPr>
          <w:p w14:paraId="0569829A" w14:textId="77777777" w:rsidR="009E5D86" w:rsidRPr="00E106CB" w:rsidRDefault="001954A6" w:rsidP="009E5D86">
            <w:pPr>
              <w:rPr>
                <w:rFonts w:cs="Calibri"/>
              </w:rPr>
            </w:pPr>
            <w:hyperlink r:id="rId43" w:anchor="name-role-value" w:history="1">
              <w:r w:rsidR="009E5D86" w:rsidRPr="0053044C">
                <w:rPr>
                  <w:rStyle w:val="Hyperlink"/>
                  <w:rFonts w:cs="Calibri"/>
                </w:rPr>
                <w:t>4.1.2: Name, Role, Value</w:t>
              </w:r>
            </w:hyperlink>
            <w:r w:rsidR="009E5D86" w:rsidRPr="00E106CB">
              <w:rPr>
                <w:rFonts w:cs="Calibri"/>
              </w:rPr>
              <w:t xml:space="preserve"> (A)</w:t>
            </w:r>
          </w:p>
          <w:p w14:paraId="19C624DC" w14:textId="3BC3F608" w:rsidR="009E5D86" w:rsidRDefault="009E5D86" w:rsidP="009E5D86">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cPr>
          <w:p w14:paraId="5083C4C8" w14:textId="56329478" w:rsidR="009E5D86" w:rsidRPr="00445499" w:rsidRDefault="009E5D86" w:rsidP="009E5D86">
            <w:pPr>
              <w:rPr>
                <w:rFonts w:cs="Calibri"/>
              </w:rPr>
            </w:pPr>
            <w:r>
              <w:rPr>
                <w:rFonts w:eastAsia="Times New Roman" w:cs="Calibri"/>
              </w:rPr>
              <w:t>Partially supports</w:t>
            </w:r>
          </w:p>
        </w:tc>
        <w:tc>
          <w:tcPr>
            <w:tcW w:w="3085" w:type="pct"/>
            <w:tcBorders>
              <w:bottom w:val="single" w:sz="4" w:space="0" w:color="auto"/>
            </w:tcBorders>
            <w:shd w:val="clear" w:color="auto" w:fill="auto"/>
          </w:tcPr>
          <w:p w14:paraId="750F32B0" w14:textId="5310226D" w:rsidR="009E5D86" w:rsidRDefault="009E5D86" w:rsidP="009E5D86">
            <w:pPr>
              <w:textAlignment w:val="center"/>
              <w:rPr>
                <w:rFonts w:cs="Calibri"/>
              </w:rPr>
            </w:pPr>
            <w:r>
              <w:rPr>
                <w:rFonts w:cs="Calibri"/>
              </w:rPr>
              <w:t xml:space="preserve">Some UI </w:t>
            </w:r>
            <w:r w:rsidRPr="009C6B66">
              <w:rPr>
                <w:rFonts w:cs="Calibri"/>
              </w:rPr>
              <w:t>components communicate their state programmatically</w:t>
            </w:r>
            <w:r w:rsidR="00DC1DAD">
              <w:rPr>
                <w:rFonts w:cs="Calibri"/>
              </w:rPr>
              <w:t>.</w:t>
            </w:r>
          </w:p>
          <w:p w14:paraId="63187B14" w14:textId="77777777" w:rsidR="009E5D86" w:rsidRDefault="009E5D86" w:rsidP="009E5D86">
            <w:pPr>
              <w:textAlignment w:val="center"/>
              <w:rPr>
                <w:rFonts w:cs="Calibri"/>
              </w:rPr>
            </w:pPr>
          </w:p>
          <w:p w14:paraId="3D3692E5" w14:textId="77777777" w:rsidR="009E5D86" w:rsidRDefault="009E5D86" w:rsidP="009E5D86">
            <w:pPr>
              <w:textAlignment w:val="center"/>
              <w:rPr>
                <w:rFonts w:cs="Calibri"/>
                <w:b/>
              </w:rPr>
            </w:pPr>
            <w:r>
              <w:rPr>
                <w:rFonts w:cs="Calibri"/>
                <w:b/>
              </w:rPr>
              <w:t>Exceptions:</w:t>
            </w:r>
          </w:p>
          <w:p w14:paraId="277289A0" w14:textId="499166A2" w:rsidR="001361C3" w:rsidRDefault="001361C3" w:rsidP="001361C3">
            <w:pPr>
              <w:pStyle w:val="ListParagraph"/>
              <w:numPr>
                <w:ilvl w:val="0"/>
                <w:numId w:val="15"/>
              </w:numPr>
              <w:textAlignment w:val="center"/>
            </w:pPr>
            <w:r>
              <w:t xml:space="preserve">[Point of Care] Point of Care pages: Hamburger menu button – Hamburger menu button's </w:t>
            </w:r>
            <w:proofErr w:type="gramStart"/>
            <w:r>
              <w:t>aria-</w:t>
            </w:r>
            <w:proofErr w:type="gramEnd"/>
            <w:r>
              <w:t>expanded value is not set dynamically to accord with expanded state of the slide-out panel. The button's accessible name ("menu") may be insufficiently descriptive of its function during the expanded state, when its activation dismisses the panel. (Main navigation collapses into hamburger menu only at higher zoom levels/narrower screen dimensions.)</w:t>
            </w:r>
          </w:p>
          <w:p w14:paraId="7016979D" w14:textId="77777777" w:rsidR="001361C3" w:rsidRDefault="001361C3" w:rsidP="001361C3">
            <w:pPr>
              <w:pStyle w:val="ListParagraph"/>
              <w:numPr>
                <w:ilvl w:val="0"/>
                <w:numId w:val="15"/>
              </w:numPr>
              <w:textAlignment w:val="center"/>
            </w:pPr>
            <w:r>
              <w:t xml:space="preserve">[Point of Care] Point of Care pages: Search field – Input and associated suggestions list lack </w:t>
            </w:r>
            <w:proofErr w:type="spellStart"/>
            <w:r>
              <w:t>combobox</w:t>
            </w:r>
            <w:proofErr w:type="spellEnd"/>
            <w:r>
              <w:t>/</w:t>
            </w:r>
            <w:proofErr w:type="spellStart"/>
            <w:r>
              <w:t>listbox</w:t>
            </w:r>
            <w:proofErr w:type="spellEnd"/>
            <w:r>
              <w:t xml:space="preserve"> roles and various other attributes (e.g. aria-</w:t>
            </w:r>
            <w:proofErr w:type="spellStart"/>
            <w:r>
              <w:t>haspopup</w:t>
            </w:r>
            <w:proofErr w:type="spellEnd"/>
            <w:r>
              <w:t xml:space="preserve">) to support AT </w:t>
            </w:r>
            <w:proofErr w:type="gramStart"/>
            <w:r>
              <w:t>usability</w:t>
            </w:r>
            <w:proofErr w:type="gramEnd"/>
          </w:p>
          <w:p w14:paraId="2DC34FBB" w14:textId="77777777" w:rsidR="001361C3" w:rsidRDefault="001361C3" w:rsidP="001361C3">
            <w:pPr>
              <w:pStyle w:val="ListParagraph"/>
              <w:numPr>
                <w:ilvl w:val="0"/>
                <w:numId w:val="15"/>
              </w:numPr>
              <w:textAlignment w:val="center"/>
            </w:pPr>
            <w:r>
              <w:t xml:space="preserve">[Point of Care] Browse, Search: Filter modal – Container for </w:t>
            </w:r>
            <w:proofErr w:type="spellStart"/>
            <w:r>
              <w:t>fullscreen</w:t>
            </w:r>
            <w:proofErr w:type="spellEnd"/>
            <w:r>
              <w:t xml:space="preserve"> modal lacks dialog role and aria-modal="true" attributes. (Filter section collapses into a button-activated modal only at higher zoom levels/narrower screen dimensions.)</w:t>
            </w:r>
          </w:p>
          <w:p w14:paraId="38D68FC7" w14:textId="1AA5DA7A" w:rsidR="001361C3" w:rsidRDefault="001361C3" w:rsidP="001361C3">
            <w:pPr>
              <w:pStyle w:val="ListParagraph"/>
              <w:numPr>
                <w:ilvl w:val="0"/>
                <w:numId w:val="15"/>
              </w:numPr>
              <w:textAlignment w:val="center"/>
            </w:pPr>
            <w:r>
              <w:t xml:space="preserve">[Point of Care] Browse, Search: Filter selection accordion buttons – Accordion controls do not programmatically </w:t>
            </w:r>
            <w:r>
              <w:lastRenderedPageBreak/>
              <w:t xml:space="preserve">communicate state, and label text may be </w:t>
            </w:r>
            <w:r w:rsidR="00174D8B">
              <w:t>insufficiently</w:t>
            </w:r>
            <w:r>
              <w:t xml:space="preserve"> descriptive of included </w:t>
            </w:r>
            <w:proofErr w:type="gramStart"/>
            <w:r>
              <w:t>digits</w:t>
            </w:r>
            <w:proofErr w:type="gramEnd"/>
          </w:p>
          <w:p w14:paraId="1A568CC7" w14:textId="77777777" w:rsidR="001361C3" w:rsidRDefault="001361C3" w:rsidP="001361C3">
            <w:pPr>
              <w:pStyle w:val="ListParagraph"/>
              <w:numPr>
                <w:ilvl w:val="0"/>
                <w:numId w:val="15"/>
              </w:numPr>
              <w:textAlignment w:val="center"/>
            </w:pPr>
            <w:r>
              <w:t>[Point of Care] Browse, Search: Pagination navigation – Icon buttons for first/last page lack accessible names.</w:t>
            </w:r>
          </w:p>
          <w:p w14:paraId="05636CB6" w14:textId="77777777" w:rsidR="001361C3" w:rsidRDefault="001361C3" w:rsidP="001361C3">
            <w:pPr>
              <w:pStyle w:val="ListParagraph"/>
              <w:numPr>
                <w:ilvl w:val="0"/>
                <w:numId w:val="15"/>
              </w:numPr>
              <w:textAlignment w:val="center"/>
            </w:pPr>
            <w:r>
              <w:t xml:space="preserve">[Point of Care] Browse, Search: Active facet pill 'X' button – Icon button to remove active filter facet lacks an accessible </w:t>
            </w:r>
            <w:proofErr w:type="gramStart"/>
            <w:r>
              <w:t>name</w:t>
            </w:r>
            <w:proofErr w:type="gramEnd"/>
          </w:p>
          <w:p w14:paraId="524E415B" w14:textId="235C6FB2" w:rsidR="001361C3" w:rsidRDefault="001361C3" w:rsidP="001361C3">
            <w:pPr>
              <w:pStyle w:val="ListParagraph"/>
              <w:numPr>
                <w:ilvl w:val="0"/>
                <w:numId w:val="15"/>
              </w:numPr>
              <w:textAlignment w:val="center"/>
            </w:pPr>
            <w:r>
              <w:t xml:space="preserve">Skills: Skills tabs – The list of links to select/activate tabbed content does not communicate state (e.g. selected tab) to AT, and tabbed content does not operate well overall as a manually activated </w:t>
            </w:r>
            <w:proofErr w:type="spellStart"/>
            <w:r>
              <w:t>tablist</w:t>
            </w:r>
            <w:proofErr w:type="spellEnd"/>
            <w:r>
              <w:t xml:space="preserve"> due to a lack of appropriate roles, states, and properties. The selection of tabs may be less functional for use with keyboard/AT. Within the Point of Care context, when </w:t>
            </w:r>
            <w:proofErr w:type="spellStart"/>
            <w:r>
              <w:t>tablist</w:t>
            </w:r>
            <w:proofErr w:type="spellEnd"/>
            <w:r>
              <w:t xml:space="preserve"> reflows at higher zoom levels/narrower screen dimensions, components may feature tab/</w:t>
            </w:r>
            <w:proofErr w:type="spellStart"/>
            <w:r>
              <w:t>tablist</w:t>
            </w:r>
            <w:proofErr w:type="spellEnd"/>
            <w:r>
              <w:t xml:space="preserve"> roles. However, active tab may not appropriately communicate expand/collapse control via name or state (e.g. aria-expanded attribute may be set on the expanded container rather than the control).</w:t>
            </w:r>
          </w:p>
          <w:p w14:paraId="1F2E2597" w14:textId="77777777" w:rsidR="001361C3" w:rsidRDefault="001361C3" w:rsidP="001361C3">
            <w:pPr>
              <w:pStyle w:val="ListParagraph"/>
              <w:numPr>
                <w:ilvl w:val="0"/>
                <w:numId w:val="15"/>
              </w:numPr>
              <w:textAlignment w:val="center"/>
            </w:pPr>
            <w:r>
              <w:t xml:space="preserve">[Admin] Edit Skills Content: Tabs – Certain </w:t>
            </w:r>
            <w:proofErr w:type="spellStart"/>
            <w:r>
              <w:t>tabpanel</w:t>
            </w:r>
            <w:proofErr w:type="spellEnd"/>
            <w:r>
              <w:t xml:space="preserve"> content e.g. "Videos" may be incorporated via &lt;</w:t>
            </w:r>
            <w:proofErr w:type="spellStart"/>
            <w:r>
              <w:t>iframe</w:t>
            </w:r>
            <w:proofErr w:type="spellEnd"/>
            <w:r>
              <w:t xml:space="preserve">&gt; but lack accessible names, i.e. descriptive title </w:t>
            </w:r>
            <w:proofErr w:type="gramStart"/>
            <w:r>
              <w:t>attributes</w:t>
            </w:r>
            <w:proofErr w:type="gramEnd"/>
          </w:p>
          <w:p w14:paraId="4864CA0D" w14:textId="77777777" w:rsidR="001361C3" w:rsidRDefault="001361C3" w:rsidP="001361C3">
            <w:pPr>
              <w:pStyle w:val="ListParagraph"/>
              <w:numPr>
                <w:ilvl w:val="0"/>
                <w:numId w:val="15"/>
              </w:numPr>
              <w:textAlignment w:val="center"/>
            </w:pPr>
            <w:r>
              <w:t xml:space="preserve">[Admin] Edit Skills Content: Rich text editor – Components may only have title attribute values for accessible name derivation – and may generally lack appropriate roles, states, and properties to be properly operable as a rich text editor </w:t>
            </w:r>
            <w:proofErr w:type="spellStart"/>
            <w:r>
              <w:t>menubar</w:t>
            </w:r>
            <w:proofErr w:type="spellEnd"/>
            <w:r>
              <w:t xml:space="preserve"> with </w:t>
            </w:r>
            <w:proofErr w:type="gramStart"/>
            <w:r>
              <w:t>AT</w:t>
            </w:r>
            <w:proofErr w:type="gramEnd"/>
          </w:p>
          <w:p w14:paraId="5DA83767" w14:textId="77777777" w:rsidR="001361C3" w:rsidRDefault="001361C3" w:rsidP="001361C3">
            <w:pPr>
              <w:pStyle w:val="ListParagraph"/>
              <w:numPr>
                <w:ilvl w:val="0"/>
                <w:numId w:val="15"/>
              </w:numPr>
              <w:textAlignment w:val="center"/>
            </w:pPr>
            <w:r>
              <w:t>[Admin] View Checklist: "Learner Name" modal – Container lacks dialog role and aria-modal="true" attributes</w:t>
            </w:r>
          </w:p>
          <w:p w14:paraId="19624CBA" w14:textId="77777777" w:rsidR="001361C3" w:rsidRDefault="001361C3" w:rsidP="001361C3">
            <w:pPr>
              <w:pStyle w:val="ListParagraph"/>
              <w:numPr>
                <w:ilvl w:val="0"/>
                <w:numId w:val="15"/>
              </w:numPr>
              <w:textAlignment w:val="center"/>
            </w:pPr>
            <w:r>
              <w:t>[Admin] Grade Checklist: Checklist modal close 'X' button – Component lacks an appropriate accessible name – the label is currently the letter "</w:t>
            </w:r>
            <w:proofErr w:type="gramStart"/>
            <w:r>
              <w:t>X</w:t>
            </w:r>
            <w:proofErr w:type="gramEnd"/>
            <w:r>
              <w:t>"</w:t>
            </w:r>
          </w:p>
          <w:p w14:paraId="5083C4E6" w14:textId="6B263B08" w:rsidR="009E5D86" w:rsidRPr="001E45EE" w:rsidRDefault="001361C3" w:rsidP="001361C3">
            <w:pPr>
              <w:pStyle w:val="ListParagraph"/>
              <w:numPr>
                <w:ilvl w:val="0"/>
                <w:numId w:val="15"/>
              </w:numPr>
              <w:textAlignment w:val="center"/>
            </w:pPr>
            <w:r>
              <w:t>[Admin] Grade Checklist: Checklist modal – Container for modal overlay lacks dialog role, aria-modal="true" attributes, and an appropriate accessible name. (Container's main content is moreover an &lt;</w:t>
            </w:r>
            <w:proofErr w:type="spellStart"/>
            <w:r>
              <w:t>iframe</w:t>
            </w:r>
            <w:proofErr w:type="spellEnd"/>
            <w:r>
              <w:t>&gt; that lacks an accessible name, i.e. descriptive title attribute.)</w:t>
            </w:r>
          </w:p>
        </w:tc>
      </w:tr>
      <w:tr w:rsidR="009E5D86" w:rsidRPr="00E106CB" w14:paraId="2AAF69D3" w14:textId="77777777" w:rsidTr="00761FB7">
        <w:tc>
          <w:tcPr>
            <w:tcW w:w="1069" w:type="pct"/>
            <w:tcBorders>
              <w:bottom w:val="single" w:sz="4" w:space="0" w:color="auto"/>
            </w:tcBorders>
          </w:tcPr>
          <w:p w14:paraId="67C27190" w14:textId="2840BB10" w:rsidR="009E5D86" w:rsidRDefault="001954A6" w:rsidP="009E5D86">
            <w:hyperlink r:id="rId44" w:anchor="status-messages" w:history="1">
              <w:r w:rsidR="009E5D86" w:rsidRPr="00515709">
                <w:rPr>
                  <w:rStyle w:val="Hyperlink"/>
                </w:rPr>
                <w:t>4.1.3</w:t>
              </w:r>
              <w:r w:rsidR="006E1D7A">
                <w:rPr>
                  <w:rStyle w:val="Hyperlink"/>
                </w:rPr>
                <w:t>:</w:t>
              </w:r>
              <w:r w:rsidR="009E5D86" w:rsidRPr="00515709">
                <w:rPr>
                  <w:rStyle w:val="Hyperlink"/>
                </w:rPr>
                <w:t xml:space="preserve"> Status Messages</w:t>
              </w:r>
            </w:hyperlink>
            <w:r w:rsidR="009E5D86">
              <w:t xml:space="preserve"> (AA)</w:t>
            </w:r>
          </w:p>
          <w:p w14:paraId="5E0017A7" w14:textId="298B874B" w:rsidR="009E5D86" w:rsidRDefault="009E5D86" w:rsidP="009E5D86">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F2DBDB"/>
          </w:tcPr>
          <w:p w14:paraId="2C6DC061" w14:textId="1E60A2AD" w:rsidR="009E5D86" w:rsidRDefault="00761FB7" w:rsidP="009E5D86">
            <w:pPr>
              <w:rPr>
                <w:rFonts w:cs="Calibri"/>
              </w:rPr>
            </w:pPr>
            <w:r>
              <w:rPr>
                <w:rFonts w:eastAsia="Times New Roman" w:cs="Calibri"/>
              </w:rPr>
              <w:t>Does not support</w:t>
            </w:r>
          </w:p>
        </w:tc>
        <w:tc>
          <w:tcPr>
            <w:tcW w:w="3085" w:type="pct"/>
            <w:tcBorders>
              <w:bottom w:val="single" w:sz="4" w:space="0" w:color="auto"/>
            </w:tcBorders>
            <w:shd w:val="clear" w:color="auto" w:fill="auto"/>
          </w:tcPr>
          <w:p w14:paraId="79C623F4" w14:textId="6F166F13" w:rsidR="009E5D86" w:rsidRDefault="009E5D86" w:rsidP="009E5D86">
            <w:pPr>
              <w:textAlignment w:val="center"/>
              <w:rPr>
                <w:rFonts w:asciiTheme="minorHAnsi" w:hAnsiTheme="minorHAnsi" w:cs="Calibri"/>
              </w:rPr>
            </w:pPr>
            <w:r>
              <w:rPr>
                <w:rFonts w:asciiTheme="minorHAnsi" w:hAnsiTheme="minorHAnsi" w:cs="Calibri"/>
              </w:rPr>
              <w:t>Status messages, although</w:t>
            </w:r>
            <w:r w:rsidR="00D64124">
              <w:rPr>
                <w:rFonts w:asciiTheme="minorHAnsi" w:hAnsiTheme="minorHAnsi" w:cs="Calibri"/>
              </w:rPr>
              <w:t xml:space="preserve"> very</w:t>
            </w:r>
            <w:r>
              <w:rPr>
                <w:rFonts w:asciiTheme="minorHAnsi" w:hAnsiTheme="minorHAnsi" w:cs="Calibri"/>
              </w:rPr>
              <w:t xml:space="preserve"> uncommonly encountered, </w:t>
            </w:r>
            <w:r w:rsidR="00D64124">
              <w:rPr>
                <w:rFonts w:asciiTheme="minorHAnsi" w:hAnsiTheme="minorHAnsi" w:cs="Calibri"/>
              </w:rPr>
              <w:t xml:space="preserve">are </w:t>
            </w:r>
            <w:r>
              <w:rPr>
                <w:rFonts w:asciiTheme="minorHAnsi" w:hAnsiTheme="minorHAnsi" w:cs="Calibri"/>
              </w:rPr>
              <w:t>not announced by assistive technology.</w:t>
            </w:r>
          </w:p>
          <w:p w14:paraId="6B653DF1" w14:textId="77777777" w:rsidR="009E5D86" w:rsidRDefault="009E5D86" w:rsidP="009E5D86">
            <w:pPr>
              <w:textAlignment w:val="center"/>
              <w:rPr>
                <w:rFonts w:asciiTheme="minorHAnsi" w:hAnsiTheme="minorHAnsi" w:cs="Calibri"/>
              </w:rPr>
            </w:pPr>
          </w:p>
          <w:p w14:paraId="3C4C469D" w14:textId="34B01024" w:rsidR="009E5D86" w:rsidRPr="00123B70" w:rsidRDefault="009E5D86" w:rsidP="009E5D86">
            <w:pPr>
              <w:textAlignment w:val="center"/>
              <w:rPr>
                <w:rFonts w:cs="Calibri"/>
                <w:b/>
              </w:rPr>
            </w:pPr>
            <w:r>
              <w:rPr>
                <w:rFonts w:cs="Calibri"/>
                <w:b/>
              </w:rPr>
              <w:t>Exceptions:</w:t>
            </w:r>
          </w:p>
          <w:p w14:paraId="7F7BC0EE" w14:textId="77777777" w:rsidR="00D90632" w:rsidRPr="00D90632" w:rsidRDefault="00D90632" w:rsidP="00D90632">
            <w:pPr>
              <w:pStyle w:val="ListParagraph"/>
              <w:numPr>
                <w:ilvl w:val="0"/>
                <w:numId w:val="14"/>
              </w:numPr>
              <w:textAlignment w:val="center"/>
              <w:rPr>
                <w:rFonts w:asciiTheme="minorHAnsi" w:hAnsiTheme="minorHAnsi"/>
              </w:rPr>
            </w:pPr>
            <w:r w:rsidRPr="00D90632">
              <w:rPr>
                <w:rFonts w:asciiTheme="minorHAnsi" w:hAnsiTheme="minorHAnsi"/>
              </w:rPr>
              <w:t xml:space="preserve">[Point of Care] Skills: "Link copied…" notification – Message is temporarily displayed within an overlay/toast container, but is not programmatically communicated to </w:t>
            </w:r>
            <w:proofErr w:type="gramStart"/>
            <w:r w:rsidRPr="00D90632">
              <w:rPr>
                <w:rFonts w:asciiTheme="minorHAnsi" w:hAnsiTheme="minorHAnsi"/>
              </w:rPr>
              <w:t>AT</w:t>
            </w:r>
            <w:proofErr w:type="gramEnd"/>
          </w:p>
          <w:p w14:paraId="49A55622" w14:textId="77777777" w:rsidR="00D90632" w:rsidRPr="00D90632" w:rsidRDefault="00D90632" w:rsidP="00D90632">
            <w:pPr>
              <w:pStyle w:val="ListParagraph"/>
              <w:numPr>
                <w:ilvl w:val="0"/>
                <w:numId w:val="14"/>
              </w:numPr>
              <w:textAlignment w:val="center"/>
              <w:rPr>
                <w:rFonts w:asciiTheme="minorHAnsi" w:hAnsiTheme="minorHAnsi"/>
              </w:rPr>
            </w:pPr>
            <w:r w:rsidRPr="00D90632">
              <w:rPr>
                <w:rFonts w:asciiTheme="minorHAnsi" w:hAnsiTheme="minorHAnsi"/>
              </w:rPr>
              <w:t xml:space="preserve">[Admin] View Checklist: "Loading. Please Wait…" notification – While typically brief, interstitial loading messages (presented via overlays) are not announced to </w:t>
            </w:r>
            <w:proofErr w:type="gramStart"/>
            <w:r w:rsidRPr="00D90632">
              <w:rPr>
                <w:rFonts w:asciiTheme="minorHAnsi" w:hAnsiTheme="minorHAnsi"/>
              </w:rPr>
              <w:t>AT</w:t>
            </w:r>
            <w:proofErr w:type="gramEnd"/>
          </w:p>
          <w:p w14:paraId="097A0F73" w14:textId="66E630F0" w:rsidR="009E5D86" w:rsidRPr="00123B70" w:rsidRDefault="00D90632" w:rsidP="00D90632">
            <w:pPr>
              <w:pStyle w:val="ListParagraph"/>
              <w:numPr>
                <w:ilvl w:val="0"/>
                <w:numId w:val="14"/>
              </w:numPr>
              <w:textAlignment w:val="center"/>
              <w:rPr>
                <w:rFonts w:asciiTheme="minorHAnsi" w:hAnsiTheme="minorHAnsi"/>
              </w:rPr>
            </w:pPr>
            <w:r w:rsidRPr="00D90632">
              <w:rPr>
                <w:rFonts w:asciiTheme="minorHAnsi" w:hAnsiTheme="minorHAnsi"/>
              </w:rPr>
              <w:t xml:space="preserve">[Admin] Grade Checklist: Checklist modal input maximum character error message – Error message "Maximum of 1024 characters." dynamically appears below </w:t>
            </w:r>
            <w:proofErr w:type="spellStart"/>
            <w:r w:rsidRPr="00D90632">
              <w:rPr>
                <w:rFonts w:asciiTheme="minorHAnsi" w:hAnsiTheme="minorHAnsi"/>
              </w:rPr>
              <w:t>textarea</w:t>
            </w:r>
            <w:proofErr w:type="spellEnd"/>
            <w:r w:rsidRPr="00D90632">
              <w:rPr>
                <w:rFonts w:asciiTheme="minorHAnsi" w:hAnsiTheme="minorHAnsi"/>
              </w:rPr>
              <w:t xml:space="preserve"> inputs when character limits are exceeded during text entry – this message is not announced to AT upon its appearance, nor is the error made programmatically determinable.</w:t>
            </w:r>
          </w:p>
        </w:tc>
      </w:tr>
    </w:tbl>
    <w:p w14:paraId="3EC8C6A3" w14:textId="710E9BE9" w:rsidR="005B56D7" w:rsidRDefault="005B56D7" w:rsidP="006C3A23">
      <w:pPr>
        <w:pStyle w:val="Heading3"/>
      </w:pPr>
      <w:bookmarkStart w:id="4" w:name="_Multimedia"/>
      <w:bookmarkEnd w:id="4"/>
      <w:r>
        <w:lastRenderedPageBreak/>
        <w:t>Multimedia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1826"/>
        <w:gridCol w:w="6657"/>
      </w:tblGrid>
      <w:tr w:rsidR="005A1C2B" w:rsidRPr="00E106CB" w14:paraId="5083C4EE" w14:textId="77777777" w:rsidTr="005A1C2B">
        <w:tc>
          <w:tcPr>
            <w:tcW w:w="1069" w:type="pct"/>
            <w:shd w:val="clear" w:color="auto" w:fill="404040" w:themeFill="text1" w:themeFillTint="BF"/>
          </w:tcPr>
          <w:p w14:paraId="1219CD77" w14:textId="77777777" w:rsidR="005A1C2B" w:rsidRPr="008A0D4C" w:rsidRDefault="005A1C2B" w:rsidP="005A1C2B">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2EC4811E" w14:textId="02EBFB57" w:rsidR="005A1C2B" w:rsidRPr="008A0D4C" w:rsidRDefault="005A1C2B" w:rsidP="005A1C2B">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EC" w14:textId="7F8A635B" w:rsidR="005A1C2B" w:rsidRPr="008A0D4C" w:rsidRDefault="005A1C2B" w:rsidP="005A1C2B">
            <w:pPr>
              <w:rPr>
                <w:rFonts w:cs="Calibri"/>
                <w:b/>
                <w:color w:val="FFFFFF" w:themeColor="background1"/>
              </w:rPr>
            </w:pPr>
            <w:r>
              <w:rPr>
                <w:rFonts w:cs="Calibri"/>
                <w:b/>
                <w:color w:val="FFFFFF" w:themeColor="background1"/>
              </w:rPr>
              <w:t>Conformance Level</w:t>
            </w:r>
          </w:p>
        </w:tc>
        <w:tc>
          <w:tcPr>
            <w:tcW w:w="3085" w:type="pct"/>
            <w:shd w:val="clear" w:color="auto" w:fill="404040" w:themeFill="text1" w:themeFillTint="BF"/>
          </w:tcPr>
          <w:p w14:paraId="5083C4ED" w14:textId="68F174A5" w:rsidR="005A1C2B" w:rsidRPr="008A0D4C" w:rsidRDefault="005A1C2B" w:rsidP="005A1C2B">
            <w:pPr>
              <w:rPr>
                <w:rFonts w:cs="Calibri"/>
                <w:b/>
                <w:color w:val="FFFFFF" w:themeColor="background1"/>
              </w:rPr>
            </w:pPr>
            <w:r>
              <w:rPr>
                <w:rFonts w:cs="Calibri"/>
                <w:b/>
                <w:color w:val="FFFFFF" w:themeColor="background1"/>
              </w:rPr>
              <w:t>Remarks</w:t>
            </w:r>
          </w:p>
        </w:tc>
      </w:tr>
      <w:tr w:rsidR="005A1C2B" w:rsidRPr="00E106CB" w14:paraId="5083C4F3" w14:textId="77777777" w:rsidTr="005A1C2B">
        <w:tc>
          <w:tcPr>
            <w:tcW w:w="1069" w:type="pct"/>
            <w:shd w:val="clear" w:color="auto" w:fill="FFFFFF" w:themeFill="background1"/>
          </w:tcPr>
          <w:p w14:paraId="3215F96B" w14:textId="77777777" w:rsidR="005A1C2B" w:rsidRPr="00E106CB" w:rsidRDefault="001954A6" w:rsidP="005A1C2B">
            <w:pPr>
              <w:rPr>
                <w:rFonts w:cs="Calibri"/>
              </w:rPr>
            </w:pPr>
            <w:hyperlink r:id="rId45" w:anchor="audio-only-and-video-only-prerecorded" w:history="1">
              <w:r w:rsidR="005A1C2B" w:rsidRPr="0053044C">
                <w:rPr>
                  <w:rStyle w:val="Hyperlink"/>
                  <w:rFonts w:cs="Calibri"/>
                </w:rPr>
                <w:t>1.2.1: Audio-only or Video-only (Prerecorded)</w:t>
              </w:r>
            </w:hyperlink>
            <w:r w:rsidR="005A1C2B" w:rsidRPr="00E106CB">
              <w:rPr>
                <w:rFonts w:cs="Calibri"/>
              </w:rPr>
              <w:t xml:space="preserve"> (A)</w:t>
            </w:r>
          </w:p>
          <w:p w14:paraId="181A7529" w14:textId="100E5C49" w:rsidR="005A1C2B" w:rsidRDefault="005A1C2B" w:rsidP="005A1C2B">
            <w:r w:rsidRPr="00E106CB">
              <w:rPr>
                <w:rFonts w:cs="Calibri"/>
              </w:rPr>
              <w:t>Provide alternatives for pre-recorded audio-only or video-only content.</w:t>
            </w:r>
          </w:p>
        </w:tc>
        <w:tc>
          <w:tcPr>
            <w:tcW w:w="846" w:type="pct"/>
            <w:shd w:val="clear" w:color="auto" w:fill="EAF1DD"/>
          </w:tcPr>
          <w:p w14:paraId="5083C4F1" w14:textId="6482FA66" w:rsidR="005A1C2B" w:rsidRPr="00E106CB" w:rsidRDefault="005A1C2B" w:rsidP="005A1C2B">
            <w:pPr>
              <w:rPr>
                <w:rFonts w:cs="Calibri"/>
              </w:rPr>
            </w:pPr>
            <w:r w:rsidRPr="000B2A36">
              <w:rPr>
                <w:rFonts w:eastAsia="Times New Roman" w:cs="Calibri"/>
              </w:rPr>
              <w:t>Supports (N/A)</w:t>
            </w:r>
          </w:p>
        </w:tc>
        <w:tc>
          <w:tcPr>
            <w:tcW w:w="3085" w:type="pct"/>
            <w:shd w:val="clear" w:color="auto" w:fill="FFFFFF" w:themeFill="background1"/>
          </w:tcPr>
          <w:p w14:paraId="5083C4F2" w14:textId="1640187C" w:rsidR="005A1C2B" w:rsidRPr="00E106CB" w:rsidRDefault="00D6775C" w:rsidP="005A1C2B">
            <w:pPr>
              <w:rPr>
                <w:rFonts w:cs="Calibri"/>
              </w:rPr>
            </w:pPr>
            <w:r>
              <w:rPr>
                <w:rFonts w:cs="Calibri"/>
              </w:rPr>
              <w:t>P</w:t>
            </w:r>
            <w:r w:rsidR="005A1C2B">
              <w:rPr>
                <w:rFonts w:cs="Calibri"/>
              </w:rPr>
              <w:t xml:space="preserve">re-recorded audio-only </w:t>
            </w:r>
            <w:r w:rsidR="002323AD">
              <w:rPr>
                <w:rFonts w:cs="Calibri"/>
              </w:rPr>
              <w:t>content</w:t>
            </w:r>
            <w:r w:rsidR="00343371">
              <w:rPr>
                <w:rFonts w:cs="Calibri"/>
              </w:rPr>
              <w:t xml:space="preserve"> </w:t>
            </w:r>
            <w:r>
              <w:rPr>
                <w:rFonts w:cs="Calibri"/>
              </w:rPr>
              <w:t>is only present in the form of</w:t>
            </w:r>
            <w:r w:rsidR="00343371">
              <w:rPr>
                <w:rFonts w:cs="Calibri"/>
              </w:rPr>
              <w:t xml:space="preserve"> audio description</w:t>
            </w:r>
            <w:r w:rsidR="005714BB">
              <w:rPr>
                <w:rFonts w:cs="Calibri"/>
              </w:rPr>
              <w:t xml:space="preserve">s </w:t>
            </w:r>
            <w:r w:rsidR="003A676D">
              <w:rPr>
                <w:rFonts w:cs="Calibri"/>
              </w:rPr>
              <w:t>provided</w:t>
            </w:r>
            <w:r w:rsidR="005714BB">
              <w:rPr>
                <w:rFonts w:cs="Calibri"/>
              </w:rPr>
              <w:t xml:space="preserve"> as alternatives to </w:t>
            </w:r>
            <w:r w:rsidR="00A5751C">
              <w:rPr>
                <w:rFonts w:cs="Calibri"/>
              </w:rPr>
              <w:t>aud</w:t>
            </w:r>
            <w:r w:rsidR="00346669">
              <w:rPr>
                <w:rFonts w:cs="Calibri"/>
              </w:rPr>
              <w:t>iovisual</w:t>
            </w:r>
            <w:r w:rsidR="00A5751C">
              <w:rPr>
                <w:rFonts w:cs="Calibri"/>
              </w:rPr>
              <w:t xml:space="preserve"> multimedia</w:t>
            </w:r>
            <w:r w:rsidR="00343371">
              <w:rPr>
                <w:rFonts w:cs="Calibri"/>
              </w:rPr>
              <w:t>.</w:t>
            </w:r>
            <w:r w:rsidR="00F20014">
              <w:rPr>
                <w:rFonts w:cs="Calibri"/>
              </w:rPr>
              <w:t xml:space="preserve"> There is no pre-recorded</w:t>
            </w:r>
            <w:r w:rsidR="005A1C2B">
              <w:rPr>
                <w:rFonts w:cs="Calibri"/>
              </w:rPr>
              <w:t xml:space="preserve"> video-only content.</w:t>
            </w:r>
          </w:p>
        </w:tc>
      </w:tr>
      <w:tr w:rsidR="005A1C2B" w:rsidRPr="00E106CB" w14:paraId="5083C4F8" w14:textId="77777777" w:rsidTr="00B537D3">
        <w:tc>
          <w:tcPr>
            <w:tcW w:w="1069" w:type="pct"/>
            <w:shd w:val="clear" w:color="auto" w:fill="FFFFFF" w:themeFill="background1"/>
          </w:tcPr>
          <w:p w14:paraId="11F721E8" w14:textId="77777777" w:rsidR="005A1C2B" w:rsidRPr="00E106CB" w:rsidRDefault="001954A6" w:rsidP="005A1C2B">
            <w:pPr>
              <w:rPr>
                <w:rFonts w:cs="Calibri"/>
              </w:rPr>
            </w:pPr>
            <w:hyperlink r:id="rId46" w:anchor="captions-prerecorded" w:history="1">
              <w:r w:rsidR="005A1C2B" w:rsidRPr="0053044C">
                <w:rPr>
                  <w:rStyle w:val="Hyperlink"/>
                  <w:rFonts w:cs="Calibri"/>
                </w:rPr>
                <w:t>1.2.2: Captions (Prerecorded)</w:t>
              </w:r>
            </w:hyperlink>
            <w:r w:rsidR="005A1C2B" w:rsidRPr="00E106CB">
              <w:rPr>
                <w:rFonts w:cs="Calibri"/>
              </w:rPr>
              <w:t xml:space="preserve"> (A)</w:t>
            </w:r>
          </w:p>
          <w:p w14:paraId="29241F24" w14:textId="50DC7C66" w:rsidR="005A1C2B" w:rsidRDefault="005A1C2B" w:rsidP="005A1C2B">
            <w:r w:rsidRPr="00E106CB">
              <w:rPr>
                <w:rFonts w:cs="Calibri"/>
              </w:rPr>
              <w:t>Provide captions for pre-recorded audio</w:t>
            </w:r>
          </w:p>
        </w:tc>
        <w:tc>
          <w:tcPr>
            <w:tcW w:w="846" w:type="pct"/>
            <w:shd w:val="clear" w:color="auto" w:fill="FFFFCC"/>
          </w:tcPr>
          <w:p w14:paraId="5083C4F6" w14:textId="50E9ACD4" w:rsidR="005A1C2B" w:rsidRPr="00E106CB" w:rsidRDefault="00022F7B" w:rsidP="005A1C2B">
            <w:pPr>
              <w:rPr>
                <w:rFonts w:cs="Calibri"/>
              </w:rPr>
            </w:pPr>
            <w:r w:rsidRPr="00022F7B">
              <w:rPr>
                <w:rFonts w:eastAsia="Times New Roman" w:cs="Calibri"/>
              </w:rPr>
              <w:t>Partially supports</w:t>
            </w:r>
          </w:p>
        </w:tc>
        <w:tc>
          <w:tcPr>
            <w:tcW w:w="3085" w:type="pct"/>
            <w:shd w:val="clear" w:color="auto" w:fill="FFFFFF" w:themeFill="background1"/>
          </w:tcPr>
          <w:p w14:paraId="4899EEAF" w14:textId="0E9A655D" w:rsidR="00421158" w:rsidRDefault="00022F7B" w:rsidP="005A1C2B">
            <w:pPr>
              <w:rPr>
                <w:rFonts w:cs="Calibri"/>
              </w:rPr>
            </w:pPr>
            <w:r w:rsidRPr="00022F7B">
              <w:rPr>
                <w:rFonts w:cs="Calibri"/>
              </w:rPr>
              <w:t>Narration in audio (</w:t>
            </w:r>
            <w:r w:rsidR="00BE191A">
              <w:rPr>
                <w:rFonts w:cs="Calibri"/>
              </w:rPr>
              <w:t>instruction</w:t>
            </w:r>
            <w:r w:rsidR="00DE2598">
              <w:rPr>
                <w:rFonts w:cs="Calibri"/>
              </w:rPr>
              <w:t>s</w:t>
            </w:r>
            <w:r w:rsidR="00BE191A">
              <w:rPr>
                <w:rFonts w:cs="Calibri"/>
              </w:rPr>
              <w:t xml:space="preserve"> relating </w:t>
            </w:r>
            <w:r w:rsidRPr="00022F7B">
              <w:rPr>
                <w:rFonts w:cs="Calibri"/>
              </w:rPr>
              <w:t>to various procedures)</w:t>
            </w:r>
            <w:r w:rsidR="009969A1">
              <w:rPr>
                <w:rFonts w:cs="Calibri"/>
              </w:rPr>
              <w:t xml:space="preserve">, </w:t>
            </w:r>
            <w:r w:rsidRPr="00022F7B">
              <w:rPr>
                <w:rFonts w:cs="Calibri"/>
              </w:rPr>
              <w:t>compri</w:t>
            </w:r>
            <w:r w:rsidR="009969A1">
              <w:rPr>
                <w:rFonts w:cs="Calibri"/>
              </w:rPr>
              <w:t>sing</w:t>
            </w:r>
            <w:r w:rsidRPr="00022F7B">
              <w:rPr>
                <w:rFonts w:cs="Calibri"/>
              </w:rPr>
              <w:t xml:space="preserve"> </w:t>
            </w:r>
            <w:r w:rsidR="004366AB" w:rsidRPr="00022F7B">
              <w:rPr>
                <w:rFonts w:cs="Calibri"/>
              </w:rPr>
              <w:t>most of the</w:t>
            </w:r>
            <w:r w:rsidRPr="00022F7B">
              <w:rPr>
                <w:rFonts w:cs="Calibri"/>
              </w:rPr>
              <w:t xml:space="preserve"> audio content in </w:t>
            </w:r>
            <w:r w:rsidR="00E80C9C" w:rsidRPr="00022F7B">
              <w:rPr>
                <w:rFonts w:cs="Calibri"/>
              </w:rPr>
              <w:t>multimedia</w:t>
            </w:r>
            <w:r w:rsidR="00DE2598">
              <w:rPr>
                <w:rFonts w:cs="Calibri"/>
              </w:rPr>
              <w:t>, is</w:t>
            </w:r>
            <w:r w:rsidRPr="00022F7B">
              <w:rPr>
                <w:rFonts w:cs="Calibri"/>
              </w:rPr>
              <w:t xml:space="preserve"> typically captioned</w:t>
            </w:r>
            <w:r w:rsidR="009969A1">
              <w:rPr>
                <w:rFonts w:cs="Calibri"/>
              </w:rPr>
              <w:t xml:space="preserve"> </w:t>
            </w:r>
            <w:r w:rsidR="00591F1F">
              <w:rPr>
                <w:rFonts w:cs="Calibri"/>
              </w:rPr>
              <w:t>in</w:t>
            </w:r>
            <w:r w:rsidR="009969A1">
              <w:rPr>
                <w:rFonts w:cs="Calibri"/>
              </w:rPr>
              <w:t xml:space="preserve"> each video</w:t>
            </w:r>
            <w:r w:rsidRPr="00022F7B">
              <w:rPr>
                <w:rFonts w:cs="Calibri"/>
              </w:rPr>
              <w:t>.</w:t>
            </w:r>
            <w:r w:rsidR="00494336">
              <w:rPr>
                <w:rFonts w:cs="Calibri"/>
              </w:rPr>
              <w:t xml:space="preserve"> Most</w:t>
            </w:r>
            <w:r w:rsidR="006834A8">
              <w:rPr>
                <w:rFonts w:cs="Calibri"/>
              </w:rPr>
              <w:t xml:space="preserve"> </w:t>
            </w:r>
            <w:r w:rsidR="0026092F">
              <w:rPr>
                <w:rFonts w:cs="Calibri"/>
              </w:rPr>
              <w:t xml:space="preserve">captions may be toggled on/off </w:t>
            </w:r>
            <w:r w:rsidR="00EC7A4C">
              <w:rPr>
                <w:rFonts w:cs="Calibri"/>
              </w:rPr>
              <w:t>in the video player (Able Player)</w:t>
            </w:r>
            <w:r w:rsidR="0026092F">
              <w:rPr>
                <w:rFonts w:cs="Calibri"/>
              </w:rPr>
              <w:t xml:space="preserve">, although a </w:t>
            </w:r>
            <w:r w:rsidR="003551F0">
              <w:rPr>
                <w:rFonts w:cs="Calibri"/>
              </w:rPr>
              <w:t xml:space="preserve">minor </w:t>
            </w:r>
            <w:r w:rsidR="0026092F">
              <w:rPr>
                <w:rFonts w:cs="Calibri"/>
              </w:rPr>
              <w:t xml:space="preserve">subset of </w:t>
            </w:r>
            <w:r w:rsidR="003551F0">
              <w:rPr>
                <w:rFonts w:cs="Calibri"/>
              </w:rPr>
              <w:t>multimedia content</w:t>
            </w:r>
            <w:r w:rsidR="0026092F">
              <w:rPr>
                <w:rFonts w:cs="Calibri"/>
              </w:rPr>
              <w:t xml:space="preserve"> have hardcoded captions.</w:t>
            </w:r>
            <w:r w:rsidR="00591F1F">
              <w:rPr>
                <w:rFonts w:cs="Calibri"/>
              </w:rPr>
              <w:t xml:space="preserve"> </w:t>
            </w:r>
            <w:r w:rsidR="00421158">
              <w:rPr>
                <w:rFonts w:cs="Calibri"/>
              </w:rPr>
              <w:t xml:space="preserve">Many videos </w:t>
            </w:r>
            <w:r w:rsidR="00591F1F">
              <w:rPr>
                <w:rFonts w:cs="Calibri"/>
              </w:rPr>
              <w:t xml:space="preserve">additionally </w:t>
            </w:r>
            <w:r w:rsidR="00421158">
              <w:rPr>
                <w:rFonts w:cs="Calibri"/>
              </w:rPr>
              <w:t xml:space="preserve">feature </w:t>
            </w:r>
            <w:r w:rsidR="00DE4B63">
              <w:rPr>
                <w:rFonts w:cs="Calibri"/>
              </w:rPr>
              <w:t xml:space="preserve">an optional </w:t>
            </w:r>
            <w:r w:rsidR="00421158">
              <w:rPr>
                <w:rFonts w:cs="Calibri"/>
              </w:rPr>
              <w:t>synchronized</w:t>
            </w:r>
            <w:r w:rsidR="00A41533">
              <w:rPr>
                <w:rFonts w:cs="Calibri"/>
              </w:rPr>
              <w:t>, interactive</w:t>
            </w:r>
            <w:r w:rsidR="00421158">
              <w:rPr>
                <w:rFonts w:cs="Calibri"/>
              </w:rPr>
              <w:t xml:space="preserve"> tr</w:t>
            </w:r>
            <w:r w:rsidR="00591F1F">
              <w:rPr>
                <w:rFonts w:cs="Calibri"/>
              </w:rPr>
              <w:t xml:space="preserve">anscript </w:t>
            </w:r>
            <w:r w:rsidR="00DE4B63">
              <w:rPr>
                <w:rFonts w:cs="Calibri"/>
              </w:rPr>
              <w:t>feature</w:t>
            </w:r>
            <w:r w:rsidR="00A41533">
              <w:rPr>
                <w:rFonts w:cs="Calibri"/>
              </w:rPr>
              <w:t xml:space="preserve"> based on available captions</w:t>
            </w:r>
            <w:r w:rsidR="00DE4B63">
              <w:rPr>
                <w:rFonts w:cs="Calibri"/>
              </w:rPr>
              <w:t>.</w:t>
            </w:r>
          </w:p>
          <w:p w14:paraId="7D3F50F8" w14:textId="77777777" w:rsidR="001D236A" w:rsidRDefault="001D236A" w:rsidP="005A1C2B">
            <w:pPr>
              <w:rPr>
                <w:rFonts w:cs="Calibri"/>
              </w:rPr>
            </w:pPr>
          </w:p>
          <w:p w14:paraId="70B648AF" w14:textId="77777777" w:rsidR="001D236A" w:rsidRPr="00F57634" w:rsidRDefault="001D236A" w:rsidP="005A1C2B">
            <w:pPr>
              <w:rPr>
                <w:rFonts w:cs="Calibri"/>
                <w:b/>
                <w:bCs/>
              </w:rPr>
            </w:pPr>
            <w:r w:rsidRPr="00F57634">
              <w:rPr>
                <w:rFonts w:cs="Calibri"/>
                <w:b/>
                <w:bCs/>
              </w:rPr>
              <w:t>Exceptions:</w:t>
            </w:r>
          </w:p>
          <w:p w14:paraId="5083C4F7" w14:textId="07F0DB05" w:rsidR="001D236A" w:rsidRPr="001D236A" w:rsidRDefault="00E71B21" w:rsidP="001D236A">
            <w:pPr>
              <w:pStyle w:val="ListParagraph"/>
              <w:numPr>
                <w:ilvl w:val="0"/>
                <w:numId w:val="32"/>
              </w:numPr>
            </w:pPr>
            <w:r w:rsidRPr="00E71B21">
              <w:t xml:space="preserve">Skills: Videos – Captions may not be available for spoken dialogue in live-action scenes.  </w:t>
            </w:r>
          </w:p>
        </w:tc>
      </w:tr>
      <w:tr w:rsidR="005A1C2B" w:rsidRPr="00E106CB" w14:paraId="5083C4FD" w14:textId="77777777" w:rsidTr="0027587A">
        <w:tc>
          <w:tcPr>
            <w:tcW w:w="1069" w:type="pct"/>
            <w:shd w:val="clear" w:color="auto" w:fill="FFFFFF" w:themeFill="background1"/>
          </w:tcPr>
          <w:p w14:paraId="359D3AF5" w14:textId="77777777" w:rsidR="005A1C2B" w:rsidRPr="00E106CB" w:rsidRDefault="001954A6" w:rsidP="005A1C2B">
            <w:pPr>
              <w:rPr>
                <w:rFonts w:cs="Calibri"/>
              </w:rPr>
            </w:pPr>
            <w:hyperlink r:id="rId47" w:anchor="audio-description-or-media-alternative-prerecorded" w:history="1">
              <w:r w:rsidR="005A1C2B" w:rsidRPr="0053044C">
                <w:rPr>
                  <w:rStyle w:val="Hyperlink"/>
                  <w:rFonts w:cs="Calibri"/>
                </w:rPr>
                <w:t>1.2.3: Audio Description or Media Alternative (Prerecorded)</w:t>
              </w:r>
            </w:hyperlink>
            <w:r w:rsidR="005A1C2B" w:rsidRPr="00E106CB">
              <w:rPr>
                <w:rFonts w:cs="Calibri"/>
              </w:rPr>
              <w:t xml:space="preserve"> (A)</w:t>
            </w:r>
          </w:p>
          <w:p w14:paraId="7A3645A6" w14:textId="6BEBA40A" w:rsidR="005A1C2B" w:rsidRDefault="005A1C2B" w:rsidP="005A1C2B">
            <w:r w:rsidRPr="00E106CB">
              <w:rPr>
                <w:rFonts w:cs="Calibri"/>
              </w:rPr>
              <w:t>Provide alternatives for pre-recorded synchronized audio/video</w:t>
            </w:r>
          </w:p>
        </w:tc>
        <w:tc>
          <w:tcPr>
            <w:tcW w:w="846" w:type="pct"/>
            <w:shd w:val="clear" w:color="auto" w:fill="FFFFCC"/>
          </w:tcPr>
          <w:p w14:paraId="5083C4FB" w14:textId="1E3DB88B" w:rsidR="005A1C2B" w:rsidRPr="00E106CB" w:rsidRDefault="0027587A" w:rsidP="005A1C2B">
            <w:pPr>
              <w:rPr>
                <w:rFonts w:cs="Calibri"/>
              </w:rPr>
            </w:pPr>
            <w:r w:rsidRPr="00022F7B">
              <w:rPr>
                <w:rFonts w:eastAsia="Times New Roman" w:cs="Calibri"/>
              </w:rPr>
              <w:t>Partially supports</w:t>
            </w:r>
          </w:p>
        </w:tc>
        <w:tc>
          <w:tcPr>
            <w:tcW w:w="3085" w:type="pct"/>
            <w:shd w:val="clear" w:color="auto" w:fill="FFFFFF" w:themeFill="background1"/>
          </w:tcPr>
          <w:p w14:paraId="7CA6ACED" w14:textId="744976D1" w:rsidR="00D418D9" w:rsidRDefault="002D342A" w:rsidP="005A1C2B">
            <w:pPr>
              <w:rPr>
                <w:rFonts w:cs="Calibri"/>
              </w:rPr>
            </w:pPr>
            <w:r>
              <w:rPr>
                <w:rFonts w:cs="Calibri"/>
              </w:rPr>
              <w:t>Audio narration</w:t>
            </w:r>
            <w:r w:rsidR="00ED0549" w:rsidRPr="00ED0549">
              <w:rPr>
                <w:rFonts w:cs="Calibri"/>
              </w:rPr>
              <w:t xml:space="preserve"> (also available in text via captions) is generally highly descriptive of the visual content within audiovisual multimedia</w:t>
            </w:r>
            <w:r w:rsidR="00A95DAF">
              <w:rPr>
                <w:rFonts w:cs="Calibri"/>
              </w:rPr>
              <w:t xml:space="preserve">. </w:t>
            </w:r>
            <w:r w:rsidR="00366B84">
              <w:rPr>
                <w:rFonts w:cs="Calibri"/>
              </w:rPr>
              <w:t>Multimedia</w:t>
            </w:r>
            <w:r w:rsidR="00AB4D51">
              <w:rPr>
                <w:rFonts w:cs="Calibri"/>
              </w:rPr>
              <w:t xml:space="preserve"> content itself is often a media alternative for text </w:t>
            </w:r>
            <w:r w:rsidR="00607E42">
              <w:rPr>
                <w:rFonts w:cs="Calibri"/>
              </w:rPr>
              <w:t>outlin</w:t>
            </w:r>
            <w:r w:rsidR="003A45D8">
              <w:rPr>
                <w:rFonts w:cs="Calibri"/>
              </w:rPr>
              <w:t>ing</w:t>
            </w:r>
            <w:r w:rsidR="00AB4D51">
              <w:rPr>
                <w:rFonts w:cs="Calibri"/>
              </w:rPr>
              <w:t xml:space="preserve"> various procedures</w:t>
            </w:r>
            <w:r>
              <w:rPr>
                <w:rFonts w:cs="Calibri"/>
              </w:rPr>
              <w:t xml:space="preserve"> </w:t>
            </w:r>
            <w:r w:rsidR="00E143B8">
              <w:rPr>
                <w:rFonts w:cs="Calibri"/>
              </w:rPr>
              <w:t>with</w:t>
            </w:r>
            <w:r>
              <w:rPr>
                <w:rFonts w:cs="Calibri"/>
              </w:rPr>
              <w:t>in the “Extended Text” of Skills</w:t>
            </w:r>
            <w:r w:rsidR="007E2908">
              <w:rPr>
                <w:rFonts w:cs="Calibri"/>
              </w:rPr>
              <w:t xml:space="preserve">. </w:t>
            </w:r>
            <w:r w:rsidR="00900ACF" w:rsidRPr="00D418D9">
              <w:rPr>
                <w:rFonts w:cs="Calibri"/>
              </w:rPr>
              <w:t>A subset of</w:t>
            </w:r>
            <w:r w:rsidR="00900ACF">
              <w:rPr>
                <w:rFonts w:cs="Calibri"/>
              </w:rPr>
              <w:t xml:space="preserve"> </w:t>
            </w:r>
            <w:r w:rsidR="00ED0549" w:rsidRPr="00ED0549">
              <w:rPr>
                <w:rFonts w:cs="Calibri"/>
              </w:rPr>
              <w:t xml:space="preserve">multimedia content (e.g. those featuring live-action scenes) may </w:t>
            </w:r>
            <w:r w:rsidR="00A95DAF">
              <w:rPr>
                <w:rFonts w:cs="Calibri"/>
              </w:rPr>
              <w:t>additionally</w:t>
            </w:r>
            <w:r w:rsidR="00ED0549" w:rsidRPr="00ED0549">
              <w:rPr>
                <w:rFonts w:cs="Calibri"/>
              </w:rPr>
              <w:t xml:space="preserve"> feature appropriate audio description alternatives.</w:t>
            </w:r>
          </w:p>
          <w:p w14:paraId="45AD94FD" w14:textId="2920DD1D" w:rsidR="00D418D9" w:rsidRDefault="00073D26" w:rsidP="005A1C2B">
            <w:pPr>
              <w:rPr>
                <w:rFonts w:cs="Calibri"/>
              </w:rPr>
            </w:pPr>
            <w:r>
              <w:rPr>
                <w:rFonts w:cs="Calibri"/>
              </w:rPr>
              <w:t>Note: A</w:t>
            </w:r>
            <w:r w:rsidRPr="002459EE">
              <w:rPr>
                <w:rFonts w:cs="Calibri"/>
              </w:rPr>
              <w:t>udio description</w:t>
            </w:r>
            <w:r w:rsidR="005745AE">
              <w:rPr>
                <w:rFonts w:cs="Calibri"/>
              </w:rPr>
              <w:t xml:space="preserve"> </w:t>
            </w:r>
            <w:r>
              <w:rPr>
                <w:rFonts w:cs="Calibri"/>
              </w:rPr>
              <w:t>may</w:t>
            </w:r>
            <w:r w:rsidRPr="002459EE">
              <w:rPr>
                <w:rFonts w:cs="Calibri"/>
              </w:rPr>
              <w:t xml:space="preserve"> not</w:t>
            </w:r>
            <w:r>
              <w:rPr>
                <w:rFonts w:cs="Calibri"/>
              </w:rPr>
              <w:t xml:space="preserve"> be</w:t>
            </w:r>
            <w:r w:rsidRPr="002459EE">
              <w:rPr>
                <w:rFonts w:cs="Calibri"/>
              </w:rPr>
              <w:t xml:space="preserve"> synchronized with video content (i.e. as an audio track within the video player) and </w:t>
            </w:r>
            <w:r w:rsidR="00EA2FA9">
              <w:rPr>
                <w:rFonts w:cs="Calibri"/>
              </w:rPr>
              <w:t>only</w:t>
            </w:r>
            <w:r w:rsidRPr="002459EE">
              <w:rPr>
                <w:rFonts w:cs="Calibri"/>
              </w:rPr>
              <w:t xml:space="preserve"> available via a discrete audio player</w:t>
            </w:r>
            <w:r w:rsidR="00AA76A5">
              <w:rPr>
                <w:rFonts w:cs="Calibri"/>
              </w:rPr>
              <w:t xml:space="preserve"> instead</w:t>
            </w:r>
            <w:r w:rsidRPr="002459EE">
              <w:rPr>
                <w:rFonts w:cs="Calibri"/>
              </w:rPr>
              <w:t>.</w:t>
            </w:r>
          </w:p>
          <w:p w14:paraId="4FFC612F" w14:textId="77777777" w:rsidR="00BB6C0E" w:rsidRDefault="00BB6C0E" w:rsidP="005A1C2B">
            <w:pPr>
              <w:rPr>
                <w:rFonts w:cs="Calibri"/>
              </w:rPr>
            </w:pPr>
          </w:p>
          <w:p w14:paraId="05EA9A5C" w14:textId="626DC51C" w:rsidR="00BB6C0E" w:rsidRPr="00BB6C0E" w:rsidRDefault="00BB6C0E" w:rsidP="005A1C2B">
            <w:pPr>
              <w:rPr>
                <w:rFonts w:cs="Calibri"/>
                <w:b/>
                <w:bCs/>
              </w:rPr>
            </w:pPr>
            <w:r w:rsidRPr="00BB6C0E">
              <w:rPr>
                <w:rFonts w:cs="Calibri"/>
                <w:b/>
                <w:bCs/>
              </w:rPr>
              <w:t>Exceptions:</w:t>
            </w:r>
          </w:p>
          <w:p w14:paraId="5083C4FC" w14:textId="0F264A6B" w:rsidR="00BB6C0E" w:rsidRPr="00BB6C0E" w:rsidRDefault="00E71B21" w:rsidP="00BB6C0E">
            <w:pPr>
              <w:pStyle w:val="ListParagraph"/>
              <w:numPr>
                <w:ilvl w:val="0"/>
                <w:numId w:val="31"/>
              </w:numPr>
            </w:pPr>
            <w:r w:rsidRPr="00E71B21">
              <w:t xml:space="preserve">Skills: Videos – </w:t>
            </w:r>
            <w:r w:rsidR="00303293" w:rsidRPr="00303293">
              <w:t>While many videos are sufficient media alternatives for "Extended Text" outlines of procedures, there may be instances</w:t>
            </w:r>
            <w:r w:rsidR="00EA3D80">
              <w:t>/</w:t>
            </w:r>
            <w:r w:rsidR="00303293" w:rsidRPr="00303293">
              <w:t xml:space="preserve">portions of video containing supplemental information presented visually </w:t>
            </w:r>
            <w:r w:rsidR="007E2704">
              <w:t>that lack</w:t>
            </w:r>
            <w:r w:rsidR="00303293" w:rsidRPr="00303293">
              <w:t xml:space="preserve"> suitable text alternatives or audio descriptions (e.g. information-dense 3D animation scenes).</w:t>
            </w:r>
          </w:p>
        </w:tc>
      </w:tr>
      <w:tr w:rsidR="005A1C2B" w:rsidRPr="00E106CB" w14:paraId="5083C502" w14:textId="77777777" w:rsidTr="005A1C2B">
        <w:tc>
          <w:tcPr>
            <w:tcW w:w="1069" w:type="pct"/>
            <w:shd w:val="clear" w:color="auto" w:fill="FFFFFF" w:themeFill="background1"/>
          </w:tcPr>
          <w:p w14:paraId="4A010812" w14:textId="77777777" w:rsidR="005A1C2B" w:rsidRPr="00E106CB" w:rsidRDefault="001954A6" w:rsidP="005A1C2B">
            <w:pPr>
              <w:rPr>
                <w:rFonts w:cs="Calibri"/>
              </w:rPr>
            </w:pPr>
            <w:hyperlink r:id="rId48" w:anchor="captions-live" w:history="1">
              <w:r w:rsidR="005A1C2B" w:rsidRPr="0053044C">
                <w:rPr>
                  <w:rStyle w:val="Hyperlink"/>
                  <w:rFonts w:cs="Calibri"/>
                </w:rPr>
                <w:t>1.2.4: Captions (Live)</w:t>
              </w:r>
            </w:hyperlink>
            <w:r w:rsidR="005A1C2B" w:rsidRPr="00E106CB">
              <w:rPr>
                <w:rFonts w:cs="Calibri"/>
              </w:rPr>
              <w:t xml:space="preserve"> (AA)</w:t>
            </w:r>
          </w:p>
          <w:p w14:paraId="4048A2AE" w14:textId="249F7EDF" w:rsidR="005A1C2B" w:rsidRDefault="005A1C2B" w:rsidP="005A1C2B">
            <w:r w:rsidRPr="00E106CB">
              <w:rPr>
                <w:rFonts w:cs="Calibri"/>
              </w:rPr>
              <w:t>Provide captions for live audio in synchronized audio/video.</w:t>
            </w:r>
          </w:p>
        </w:tc>
        <w:tc>
          <w:tcPr>
            <w:tcW w:w="846" w:type="pct"/>
            <w:shd w:val="clear" w:color="auto" w:fill="EAF1DD" w:themeFill="accent3" w:themeFillTint="33"/>
          </w:tcPr>
          <w:p w14:paraId="5083C500" w14:textId="789E0972" w:rsidR="005A1C2B" w:rsidRPr="00E106CB" w:rsidRDefault="005A1C2B" w:rsidP="005A1C2B">
            <w:pPr>
              <w:rPr>
                <w:rFonts w:cs="Calibri"/>
              </w:rPr>
            </w:pPr>
            <w:r w:rsidRPr="003668C3">
              <w:rPr>
                <w:rFonts w:eastAsia="Times New Roman" w:cs="Calibri"/>
              </w:rPr>
              <w:t>Supports (N/A)</w:t>
            </w:r>
          </w:p>
        </w:tc>
        <w:tc>
          <w:tcPr>
            <w:tcW w:w="3085" w:type="pct"/>
            <w:shd w:val="clear" w:color="auto" w:fill="FFFFFF" w:themeFill="background1"/>
          </w:tcPr>
          <w:p w14:paraId="5083C501" w14:textId="1B2FF38C" w:rsidR="005A1C2B" w:rsidRPr="00E106CB" w:rsidRDefault="005A1C2B" w:rsidP="005A1C2B">
            <w:pPr>
              <w:rPr>
                <w:rFonts w:cs="Calibri"/>
              </w:rPr>
            </w:pPr>
            <w:r w:rsidRPr="00E106CB">
              <w:rPr>
                <w:rFonts w:cs="Calibri"/>
              </w:rPr>
              <w:t>There is no</w:t>
            </w:r>
            <w:r>
              <w:rPr>
                <w:rFonts w:cs="Calibri"/>
              </w:rPr>
              <w:t xml:space="preserve"> live audio</w:t>
            </w:r>
            <w:r w:rsidR="006E00A2">
              <w:rPr>
                <w:rFonts w:cs="Calibri"/>
              </w:rPr>
              <w:t xml:space="preserve"> in </w:t>
            </w:r>
            <w:r w:rsidR="006E00A2" w:rsidRPr="00E106CB">
              <w:rPr>
                <w:rFonts w:cs="Calibri"/>
              </w:rPr>
              <w:t>synchronized audio/video</w:t>
            </w:r>
            <w:r w:rsidR="006E00A2">
              <w:rPr>
                <w:rFonts w:cs="Calibri"/>
              </w:rPr>
              <w:t xml:space="preserve"> content</w:t>
            </w:r>
            <w:r w:rsidRPr="00E106CB">
              <w:rPr>
                <w:rFonts w:cs="Calibri"/>
              </w:rPr>
              <w:t>.</w:t>
            </w:r>
          </w:p>
        </w:tc>
      </w:tr>
      <w:tr w:rsidR="006E00A2" w:rsidRPr="00E106CB" w14:paraId="5083C507" w14:textId="77777777" w:rsidTr="006E00A2">
        <w:tc>
          <w:tcPr>
            <w:tcW w:w="1069" w:type="pct"/>
            <w:shd w:val="clear" w:color="auto" w:fill="FFFFFF" w:themeFill="background1"/>
          </w:tcPr>
          <w:p w14:paraId="15D2ECCF" w14:textId="77777777" w:rsidR="006E00A2" w:rsidRPr="00E106CB" w:rsidRDefault="001954A6" w:rsidP="006E00A2">
            <w:pPr>
              <w:rPr>
                <w:rFonts w:cs="Calibri"/>
              </w:rPr>
            </w:pPr>
            <w:hyperlink r:id="rId49" w:anchor="audio-description-prerecorded" w:history="1">
              <w:r w:rsidR="006E00A2" w:rsidRPr="0053044C">
                <w:rPr>
                  <w:rStyle w:val="Hyperlink"/>
                  <w:rFonts w:cs="Calibri"/>
                </w:rPr>
                <w:t>1.2.5: Audio Description (Prerecorded)</w:t>
              </w:r>
            </w:hyperlink>
            <w:r w:rsidR="006E00A2" w:rsidRPr="00E106CB">
              <w:rPr>
                <w:rFonts w:cs="Calibri"/>
              </w:rPr>
              <w:t xml:space="preserve"> (AA)</w:t>
            </w:r>
          </w:p>
          <w:p w14:paraId="670AAA72" w14:textId="57D372BA" w:rsidR="006E00A2" w:rsidRDefault="006E00A2" w:rsidP="006E00A2">
            <w:r w:rsidRPr="00E106CB">
              <w:rPr>
                <w:rFonts w:cs="Calibri"/>
              </w:rPr>
              <w:t>Provide an audio description of pre-recorded video.</w:t>
            </w:r>
          </w:p>
        </w:tc>
        <w:tc>
          <w:tcPr>
            <w:tcW w:w="846" w:type="pct"/>
            <w:shd w:val="clear" w:color="auto" w:fill="FFFFCC"/>
          </w:tcPr>
          <w:p w14:paraId="5083C505" w14:textId="4DB47D92" w:rsidR="006E00A2" w:rsidRPr="00E106CB" w:rsidRDefault="006E00A2" w:rsidP="006E00A2">
            <w:pPr>
              <w:rPr>
                <w:rFonts w:cs="Calibri"/>
              </w:rPr>
            </w:pPr>
            <w:r w:rsidRPr="00022F7B">
              <w:rPr>
                <w:rFonts w:eastAsia="Times New Roman" w:cs="Calibri"/>
              </w:rPr>
              <w:t>Partially supports</w:t>
            </w:r>
          </w:p>
        </w:tc>
        <w:tc>
          <w:tcPr>
            <w:tcW w:w="3085" w:type="pct"/>
            <w:shd w:val="clear" w:color="auto" w:fill="FFFFFF" w:themeFill="background1"/>
          </w:tcPr>
          <w:p w14:paraId="29E31BCF" w14:textId="7DE597BF" w:rsidR="00B15067" w:rsidRDefault="002459EE" w:rsidP="006E00A2">
            <w:pPr>
              <w:rPr>
                <w:rFonts w:cs="Calibri"/>
              </w:rPr>
            </w:pPr>
            <w:r w:rsidRPr="002459EE">
              <w:rPr>
                <w:rFonts w:cs="Calibri"/>
              </w:rPr>
              <w:t xml:space="preserve">A subset of audiovisual multimedia content (e.g. those featuring live-action scenes) </w:t>
            </w:r>
            <w:r w:rsidR="00EA0421">
              <w:rPr>
                <w:rFonts w:cs="Calibri"/>
              </w:rPr>
              <w:t>has</w:t>
            </w:r>
            <w:r w:rsidRPr="002459EE">
              <w:rPr>
                <w:rFonts w:cs="Calibri"/>
              </w:rPr>
              <w:t xml:space="preserve"> </w:t>
            </w:r>
            <w:r w:rsidR="0086288E" w:rsidRPr="00ED0549">
              <w:rPr>
                <w:rFonts w:cs="Calibri"/>
              </w:rPr>
              <w:t>audio description alternatives</w:t>
            </w:r>
            <w:r w:rsidR="0086288E">
              <w:rPr>
                <w:rFonts w:cs="Calibri"/>
              </w:rPr>
              <w:t xml:space="preserve"> available</w:t>
            </w:r>
            <w:r w:rsidR="00EA0421">
              <w:rPr>
                <w:rFonts w:cs="Calibri"/>
              </w:rPr>
              <w:t>.</w:t>
            </w:r>
          </w:p>
          <w:p w14:paraId="3B88BA6C" w14:textId="77777777" w:rsidR="00B15067" w:rsidRDefault="00B15067" w:rsidP="006E00A2">
            <w:pPr>
              <w:rPr>
                <w:rFonts w:cs="Calibri"/>
              </w:rPr>
            </w:pPr>
          </w:p>
          <w:p w14:paraId="7D2B587E" w14:textId="0764A019" w:rsidR="00EA0421" w:rsidRDefault="00B15067" w:rsidP="006E00A2">
            <w:pPr>
              <w:rPr>
                <w:rFonts w:cs="Calibri"/>
              </w:rPr>
            </w:pPr>
            <w:r>
              <w:rPr>
                <w:rFonts w:cs="Calibri"/>
              </w:rPr>
              <w:t xml:space="preserve">Note: </w:t>
            </w:r>
            <w:r w:rsidR="0024503B">
              <w:rPr>
                <w:rFonts w:cs="Calibri"/>
              </w:rPr>
              <w:t>Multimedia content itself is often a media alternative for text outli</w:t>
            </w:r>
            <w:r w:rsidR="003A45D8">
              <w:rPr>
                <w:rFonts w:cs="Calibri"/>
              </w:rPr>
              <w:t>ning</w:t>
            </w:r>
            <w:r w:rsidR="0024503B">
              <w:rPr>
                <w:rFonts w:cs="Calibri"/>
              </w:rPr>
              <w:t xml:space="preserve"> various procedures within the “Extended Text” of Skills; much </w:t>
            </w:r>
            <w:r w:rsidR="00C44733">
              <w:rPr>
                <w:rFonts w:cs="Calibri"/>
              </w:rPr>
              <w:t>multimedia</w:t>
            </w:r>
            <w:r w:rsidR="0024503B">
              <w:rPr>
                <w:rFonts w:cs="Calibri"/>
              </w:rPr>
              <w:t xml:space="preserve"> content features</w:t>
            </w:r>
            <w:r w:rsidR="00C44733">
              <w:rPr>
                <w:rFonts w:cs="Calibri"/>
              </w:rPr>
              <w:t xml:space="preserve"> highly descriptive audio narration.</w:t>
            </w:r>
          </w:p>
          <w:p w14:paraId="0526E14E" w14:textId="77777777" w:rsidR="0027587A" w:rsidRDefault="0027587A" w:rsidP="006E00A2">
            <w:pPr>
              <w:rPr>
                <w:rFonts w:cs="Calibri"/>
              </w:rPr>
            </w:pPr>
          </w:p>
          <w:p w14:paraId="697828E8" w14:textId="6CCF747A" w:rsidR="00AA76A5" w:rsidRDefault="00AA76A5" w:rsidP="00AA76A5">
            <w:pPr>
              <w:rPr>
                <w:rFonts w:cs="Calibri"/>
              </w:rPr>
            </w:pPr>
            <w:r>
              <w:rPr>
                <w:rFonts w:cs="Calibri"/>
              </w:rPr>
              <w:lastRenderedPageBreak/>
              <w:t>Note: A</w:t>
            </w:r>
            <w:r w:rsidRPr="002459EE">
              <w:rPr>
                <w:rFonts w:cs="Calibri"/>
              </w:rPr>
              <w:t>udio description</w:t>
            </w:r>
            <w:r>
              <w:rPr>
                <w:rFonts w:cs="Calibri"/>
              </w:rPr>
              <w:t xml:space="preserve"> may</w:t>
            </w:r>
            <w:r w:rsidRPr="002459EE">
              <w:rPr>
                <w:rFonts w:cs="Calibri"/>
              </w:rPr>
              <w:t xml:space="preserve"> not</w:t>
            </w:r>
            <w:r>
              <w:rPr>
                <w:rFonts w:cs="Calibri"/>
              </w:rPr>
              <w:t xml:space="preserve"> be</w:t>
            </w:r>
            <w:r w:rsidRPr="002459EE">
              <w:rPr>
                <w:rFonts w:cs="Calibri"/>
              </w:rPr>
              <w:t xml:space="preserve"> synchronized with video content (i.e. as an audio track within the video player) and </w:t>
            </w:r>
            <w:r w:rsidR="00EA2FA9">
              <w:rPr>
                <w:rFonts w:cs="Calibri"/>
              </w:rPr>
              <w:t>only</w:t>
            </w:r>
            <w:r w:rsidRPr="002459EE">
              <w:rPr>
                <w:rFonts w:cs="Calibri"/>
              </w:rPr>
              <w:t xml:space="preserve"> available via a discrete audio player</w:t>
            </w:r>
            <w:r>
              <w:rPr>
                <w:rFonts w:cs="Calibri"/>
              </w:rPr>
              <w:t xml:space="preserve"> instead</w:t>
            </w:r>
            <w:r w:rsidRPr="002459EE">
              <w:rPr>
                <w:rFonts w:cs="Calibri"/>
              </w:rPr>
              <w:t>.</w:t>
            </w:r>
          </w:p>
          <w:p w14:paraId="0FC22FD2" w14:textId="77777777" w:rsidR="00D733D4" w:rsidRDefault="00D733D4" w:rsidP="006E00A2">
            <w:pPr>
              <w:rPr>
                <w:rFonts w:cs="Calibri"/>
              </w:rPr>
            </w:pPr>
          </w:p>
          <w:p w14:paraId="0BDB02C7" w14:textId="77777777" w:rsidR="00D733D4" w:rsidRPr="00D733D4" w:rsidRDefault="00D733D4" w:rsidP="006E00A2">
            <w:pPr>
              <w:rPr>
                <w:rFonts w:cs="Calibri"/>
                <w:b/>
                <w:bCs/>
              </w:rPr>
            </w:pPr>
            <w:r w:rsidRPr="00D733D4">
              <w:rPr>
                <w:rFonts w:cs="Calibri"/>
                <w:b/>
                <w:bCs/>
              </w:rPr>
              <w:t>Exceptions:</w:t>
            </w:r>
          </w:p>
          <w:p w14:paraId="5083C506" w14:textId="4D9A1781" w:rsidR="00D733D4" w:rsidRPr="00D733D4" w:rsidRDefault="00E71B21" w:rsidP="00D733D4">
            <w:pPr>
              <w:pStyle w:val="ListParagraph"/>
              <w:numPr>
                <w:ilvl w:val="0"/>
                <w:numId w:val="31"/>
              </w:numPr>
            </w:pPr>
            <w:r w:rsidRPr="00E71B21">
              <w:t xml:space="preserve">Skills: Videos – </w:t>
            </w:r>
            <w:r w:rsidR="00D733D4" w:rsidRPr="00D733D4">
              <w:t>Only a subset of audiovisual multimedia content (e.g. those featuring live-action scenes) has audio description available.</w:t>
            </w:r>
          </w:p>
        </w:tc>
      </w:tr>
      <w:tr w:rsidR="006E00A2" w:rsidRPr="00E106CB" w14:paraId="5083C50C" w14:textId="77777777" w:rsidTr="005A1C2B">
        <w:tc>
          <w:tcPr>
            <w:tcW w:w="1069" w:type="pct"/>
            <w:shd w:val="clear" w:color="auto" w:fill="FFFFFF" w:themeFill="background1"/>
          </w:tcPr>
          <w:p w14:paraId="65E525E1" w14:textId="77777777" w:rsidR="006E00A2" w:rsidRPr="00E106CB" w:rsidRDefault="001954A6" w:rsidP="006E00A2">
            <w:pPr>
              <w:rPr>
                <w:rFonts w:cs="Calibri"/>
              </w:rPr>
            </w:pPr>
            <w:hyperlink r:id="rId50" w:anchor="audio-control" w:history="1">
              <w:r w:rsidR="006E00A2" w:rsidRPr="0053044C">
                <w:rPr>
                  <w:rStyle w:val="Hyperlink"/>
                  <w:rFonts w:cs="Calibri"/>
                </w:rPr>
                <w:t>1.4.2: Audio Control</w:t>
              </w:r>
            </w:hyperlink>
            <w:r w:rsidR="006E00A2" w:rsidRPr="00E106CB">
              <w:rPr>
                <w:rFonts w:cs="Calibri"/>
              </w:rPr>
              <w:t xml:space="preserve"> (A)</w:t>
            </w:r>
          </w:p>
          <w:p w14:paraId="04BD9651" w14:textId="22EB208D" w:rsidR="006E00A2" w:rsidRDefault="006E00A2" w:rsidP="006E00A2">
            <w:r w:rsidRPr="00E106CB">
              <w:rPr>
                <w:rFonts w:cs="Calibri"/>
              </w:rPr>
              <w:t>Audio can be paused and stopped, or the audio volume can be changed.</w:t>
            </w:r>
          </w:p>
        </w:tc>
        <w:tc>
          <w:tcPr>
            <w:tcW w:w="846" w:type="pct"/>
            <w:shd w:val="clear" w:color="auto" w:fill="EAF1DD" w:themeFill="accent3" w:themeFillTint="33"/>
          </w:tcPr>
          <w:p w14:paraId="5083C50A" w14:textId="091FB3AE" w:rsidR="006E00A2" w:rsidRPr="00E106CB" w:rsidRDefault="006E00A2" w:rsidP="006E00A2">
            <w:pPr>
              <w:rPr>
                <w:rFonts w:cs="Calibri"/>
              </w:rPr>
            </w:pPr>
            <w:r w:rsidRPr="003668C3">
              <w:rPr>
                <w:rFonts w:eastAsia="Times New Roman" w:cs="Calibri"/>
              </w:rPr>
              <w:t>Supports</w:t>
            </w:r>
            <w:r>
              <w:rPr>
                <w:rFonts w:eastAsia="Times New Roman" w:cs="Calibri"/>
              </w:rPr>
              <w:t xml:space="preserve"> (N/A)</w:t>
            </w:r>
          </w:p>
        </w:tc>
        <w:tc>
          <w:tcPr>
            <w:tcW w:w="3085" w:type="pct"/>
            <w:shd w:val="clear" w:color="auto" w:fill="FFFFFF" w:themeFill="background1"/>
          </w:tcPr>
          <w:p w14:paraId="5083C50B" w14:textId="4E3AE604" w:rsidR="006E00A2" w:rsidRPr="00E106CB" w:rsidRDefault="006E00A2" w:rsidP="006E00A2">
            <w:pPr>
              <w:rPr>
                <w:rFonts w:cs="Calibri"/>
              </w:rPr>
            </w:pPr>
            <w:r>
              <w:rPr>
                <w:rFonts w:cs="Calibri"/>
              </w:rPr>
              <w:t xml:space="preserve">No pages feature audio that plays automatically. </w:t>
            </w:r>
          </w:p>
        </w:tc>
      </w:tr>
      <w:tr w:rsidR="006E00A2" w:rsidRPr="00E106CB" w14:paraId="5083C511" w14:textId="77777777" w:rsidTr="005A1C2B">
        <w:tc>
          <w:tcPr>
            <w:tcW w:w="1069" w:type="pct"/>
            <w:shd w:val="clear" w:color="auto" w:fill="FFFFFF" w:themeFill="background1"/>
          </w:tcPr>
          <w:p w14:paraId="314C85B5" w14:textId="77777777" w:rsidR="006E00A2" w:rsidRPr="00E106CB" w:rsidRDefault="001954A6" w:rsidP="006E00A2">
            <w:pPr>
              <w:rPr>
                <w:rFonts w:cs="Calibri"/>
              </w:rPr>
            </w:pPr>
            <w:hyperlink r:id="rId51" w:anchor="pause-stop-hide" w:history="1">
              <w:r w:rsidR="006E00A2" w:rsidRPr="0053044C">
                <w:rPr>
                  <w:rStyle w:val="Hyperlink"/>
                  <w:rFonts w:cs="Calibri"/>
                </w:rPr>
                <w:t>2.2.2: Pause, Stop, Hide</w:t>
              </w:r>
            </w:hyperlink>
            <w:r w:rsidR="006E00A2" w:rsidRPr="00E106CB">
              <w:rPr>
                <w:rFonts w:cs="Calibri"/>
              </w:rPr>
              <w:t xml:space="preserve"> (A)</w:t>
            </w:r>
          </w:p>
          <w:p w14:paraId="4AF74E9E" w14:textId="5FB24B57" w:rsidR="006E00A2" w:rsidRDefault="006E00A2" w:rsidP="006E00A2">
            <w:r w:rsidRPr="00E106CB">
              <w:rPr>
                <w:rFonts w:cs="Calibri"/>
              </w:rPr>
              <w:t>Users can stop, pause, or hide moving, blinking, scrolling, or auto-updating information.</w:t>
            </w:r>
          </w:p>
        </w:tc>
        <w:tc>
          <w:tcPr>
            <w:tcW w:w="846" w:type="pct"/>
            <w:shd w:val="clear" w:color="auto" w:fill="EAF1DD" w:themeFill="accent3" w:themeFillTint="33"/>
          </w:tcPr>
          <w:p w14:paraId="5083C50F" w14:textId="698EFE08" w:rsidR="006E00A2" w:rsidRPr="007E0151" w:rsidRDefault="006E00A2" w:rsidP="006E00A2">
            <w:pPr>
              <w:tabs>
                <w:tab w:val="center" w:pos="787"/>
              </w:tabs>
              <w:rPr>
                <w:rFonts w:cs="Calibri"/>
                <w:color w:val="FF0000"/>
              </w:rPr>
            </w:pPr>
            <w:r>
              <w:rPr>
                <w:rFonts w:eastAsia="Times New Roman" w:cs="Calibri"/>
              </w:rPr>
              <w:t>Supports (N/A)</w:t>
            </w:r>
          </w:p>
        </w:tc>
        <w:tc>
          <w:tcPr>
            <w:tcW w:w="3085" w:type="pct"/>
            <w:shd w:val="clear" w:color="auto" w:fill="FFFFFF" w:themeFill="background1"/>
          </w:tcPr>
          <w:p w14:paraId="5083C510" w14:textId="6AC4625B" w:rsidR="006E00A2" w:rsidRPr="00E106CB" w:rsidRDefault="006E00A2" w:rsidP="006E00A2">
            <w:pPr>
              <w:rPr>
                <w:rFonts w:cs="Calibri"/>
              </w:rPr>
            </w:pPr>
            <w:r>
              <w:rPr>
                <w:rFonts w:cs="Calibri"/>
              </w:rPr>
              <w:t>There is no moving, scrolling, or auto-updating information for which the criterion is applicable.</w:t>
            </w:r>
            <w:r>
              <w:rPr>
                <w:rFonts w:cs="Calibri"/>
              </w:rPr>
              <w:br/>
            </w:r>
            <w:r>
              <w:rPr>
                <w:rFonts w:cs="Calibri"/>
              </w:rPr>
              <w:br/>
            </w:r>
            <w:r>
              <w:rPr>
                <w:rFonts w:cs="Calibri"/>
              </w:rPr>
              <w:br/>
            </w:r>
            <w:r>
              <w:rPr>
                <w:rFonts w:cs="Calibri"/>
              </w:rPr>
              <w:br/>
            </w:r>
            <w:r>
              <w:rPr>
                <w:rFonts w:cs="Calibri"/>
              </w:rPr>
              <w:br/>
            </w:r>
            <w:r>
              <w:rPr>
                <w:rFonts w:cs="Calibri"/>
              </w:rPr>
              <w:br/>
            </w:r>
            <w:r>
              <w:rPr>
                <w:rFonts w:cs="Calibri"/>
              </w:rPr>
              <w:br/>
            </w:r>
            <w:r>
              <w:rPr>
                <w:rFonts w:cs="Calibri"/>
              </w:rPr>
              <w:br/>
            </w:r>
          </w:p>
        </w:tc>
      </w:tr>
    </w:tbl>
    <w:p w14:paraId="62D1C76D" w14:textId="48386299" w:rsidR="005B56D7" w:rsidRDefault="005B56D7" w:rsidP="006C3A23">
      <w:pPr>
        <w:pStyle w:val="Heading3"/>
      </w:pPr>
      <w:bookmarkStart w:id="5" w:name="_Usability"/>
      <w:bookmarkEnd w:id="5"/>
      <w:r>
        <w:t>Usability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1826"/>
        <w:gridCol w:w="6657"/>
      </w:tblGrid>
      <w:tr w:rsidR="0007773B" w:rsidRPr="00E106CB" w14:paraId="5083C518" w14:textId="77777777" w:rsidTr="0007773B">
        <w:tc>
          <w:tcPr>
            <w:tcW w:w="1069" w:type="pct"/>
            <w:shd w:val="clear" w:color="auto" w:fill="404040" w:themeFill="text1" w:themeFillTint="BF"/>
          </w:tcPr>
          <w:p w14:paraId="103AFB44" w14:textId="77777777" w:rsidR="0007773B" w:rsidRPr="008A0D4C" w:rsidRDefault="0007773B" w:rsidP="0007773B">
            <w:pPr>
              <w:tabs>
                <w:tab w:val="left" w:pos="1395"/>
              </w:tabs>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60F5AA96" w14:textId="41C627EF" w:rsidR="0007773B" w:rsidRPr="008A0D4C" w:rsidRDefault="0007773B" w:rsidP="0007773B">
            <w:pPr>
              <w:tabs>
                <w:tab w:val="left" w:pos="1395"/>
              </w:tabs>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516" w14:textId="143EC7E2" w:rsidR="0007773B" w:rsidRPr="008A0D4C" w:rsidRDefault="0007773B" w:rsidP="0007773B">
            <w:pPr>
              <w:rPr>
                <w:rFonts w:cs="Calibri"/>
                <w:b/>
                <w:color w:val="FFFFFF" w:themeColor="background1"/>
              </w:rPr>
            </w:pPr>
            <w:r>
              <w:rPr>
                <w:rFonts w:cs="Calibri"/>
                <w:b/>
                <w:color w:val="FFFFFF" w:themeColor="background1"/>
              </w:rPr>
              <w:t>Conformance Level</w:t>
            </w:r>
          </w:p>
        </w:tc>
        <w:tc>
          <w:tcPr>
            <w:tcW w:w="3085" w:type="pct"/>
            <w:shd w:val="clear" w:color="auto" w:fill="404040" w:themeFill="text1" w:themeFillTint="BF"/>
          </w:tcPr>
          <w:p w14:paraId="5083C517" w14:textId="409EBC89" w:rsidR="0007773B" w:rsidRPr="008A0D4C" w:rsidRDefault="0007773B" w:rsidP="0007773B">
            <w:pPr>
              <w:rPr>
                <w:rFonts w:cs="Calibri"/>
                <w:b/>
                <w:color w:val="FFFFFF" w:themeColor="background1"/>
              </w:rPr>
            </w:pPr>
            <w:r>
              <w:rPr>
                <w:rFonts w:cs="Calibri"/>
                <w:b/>
                <w:color w:val="FFFFFF" w:themeColor="background1"/>
              </w:rPr>
              <w:t>Remarks</w:t>
            </w:r>
          </w:p>
        </w:tc>
      </w:tr>
      <w:tr w:rsidR="0007773B" w:rsidRPr="00E106CB" w14:paraId="5083C51D" w14:textId="77777777" w:rsidTr="0007773B">
        <w:tc>
          <w:tcPr>
            <w:tcW w:w="1069" w:type="pct"/>
            <w:shd w:val="clear" w:color="auto" w:fill="FFFFFF" w:themeFill="background1"/>
          </w:tcPr>
          <w:p w14:paraId="69F6D98F" w14:textId="77777777" w:rsidR="0007773B" w:rsidRPr="00E106CB" w:rsidRDefault="001954A6" w:rsidP="0007773B">
            <w:pPr>
              <w:rPr>
                <w:rFonts w:cs="Calibri"/>
              </w:rPr>
            </w:pPr>
            <w:hyperlink r:id="rId52" w:anchor="pause-stop-hide" w:history="1">
              <w:r w:rsidR="0007773B" w:rsidRPr="0053044C">
                <w:rPr>
                  <w:rStyle w:val="Hyperlink"/>
                  <w:rFonts w:cs="Calibri"/>
                </w:rPr>
                <w:t>2.2.1: Timing Adjustable</w:t>
              </w:r>
            </w:hyperlink>
            <w:r w:rsidR="0007773B" w:rsidRPr="00E106CB">
              <w:rPr>
                <w:rFonts w:cs="Calibri"/>
              </w:rPr>
              <w:t xml:space="preserve"> (A)</w:t>
            </w:r>
          </w:p>
          <w:p w14:paraId="2B14B215" w14:textId="3E0525B5" w:rsidR="0007773B" w:rsidRDefault="0007773B" w:rsidP="0007773B">
            <w:r w:rsidRPr="00E106CB">
              <w:rPr>
                <w:rFonts w:cs="Calibri"/>
              </w:rPr>
              <w:t>Users are warned of time limits shorter than 20 hours and time limits can be turned off or extended</w:t>
            </w:r>
          </w:p>
        </w:tc>
        <w:tc>
          <w:tcPr>
            <w:tcW w:w="846" w:type="pct"/>
            <w:shd w:val="clear" w:color="auto" w:fill="EAF1DD" w:themeFill="accent3" w:themeFillTint="33"/>
          </w:tcPr>
          <w:p w14:paraId="5083C51B" w14:textId="4574CCA0" w:rsidR="0007773B" w:rsidRPr="001507CF" w:rsidRDefault="0007773B" w:rsidP="0007773B">
            <w:pPr>
              <w:rPr>
                <w:rFonts w:cs="Calibri"/>
              </w:rPr>
            </w:pPr>
            <w:r>
              <w:rPr>
                <w:rFonts w:cs="Calibri"/>
              </w:rPr>
              <w:t>Supports</w:t>
            </w:r>
          </w:p>
        </w:tc>
        <w:tc>
          <w:tcPr>
            <w:tcW w:w="3085" w:type="pct"/>
            <w:shd w:val="clear" w:color="auto" w:fill="FFFFFF" w:themeFill="background1"/>
          </w:tcPr>
          <w:p w14:paraId="5083C51C" w14:textId="3830F4A8" w:rsidR="0007773B" w:rsidRPr="00555BA5" w:rsidRDefault="00217D9F" w:rsidP="0007773B">
            <w:pPr>
              <w:rPr>
                <w:rFonts w:cs="Calibri"/>
              </w:rPr>
            </w:pPr>
            <w:r>
              <w:rPr>
                <w:rFonts w:cs="Calibri"/>
              </w:rPr>
              <w:t>N</w:t>
            </w:r>
            <w:r w:rsidR="0040507F" w:rsidRPr="0040507F">
              <w:rPr>
                <w:rFonts w:cs="Calibri"/>
              </w:rPr>
              <w:t xml:space="preserve">o session </w:t>
            </w:r>
            <w:r w:rsidR="00483ECE">
              <w:rPr>
                <w:rFonts w:cs="Calibri"/>
              </w:rPr>
              <w:t xml:space="preserve">time limits </w:t>
            </w:r>
            <w:r w:rsidR="004174BA">
              <w:rPr>
                <w:rFonts w:cs="Calibri"/>
              </w:rPr>
              <w:t xml:space="preserve">shorter than 20 hours </w:t>
            </w:r>
            <w:r w:rsidR="00483ECE">
              <w:rPr>
                <w:rFonts w:cs="Calibri"/>
              </w:rPr>
              <w:t>are</w:t>
            </w:r>
            <w:r w:rsidR="0040507F" w:rsidRPr="0040507F">
              <w:rPr>
                <w:rFonts w:cs="Calibri"/>
              </w:rPr>
              <w:t xml:space="preserve"> applicable to Skills content after initialization</w:t>
            </w:r>
            <w:r w:rsidR="004174BA">
              <w:rPr>
                <w:rFonts w:cs="Calibri"/>
              </w:rPr>
              <w:t xml:space="preserve">. </w:t>
            </w:r>
            <w:r w:rsidR="0059019D">
              <w:rPr>
                <w:rFonts w:cs="Calibri"/>
              </w:rPr>
              <w:t xml:space="preserve">(A session timeout </w:t>
            </w:r>
            <w:r w:rsidR="00A742D0">
              <w:rPr>
                <w:rFonts w:cs="Calibri"/>
              </w:rPr>
              <w:t xml:space="preserve">for Skills </w:t>
            </w:r>
            <w:r w:rsidR="0059019D">
              <w:rPr>
                <w:rFonts w:cs="Calibri"/>
              </w:rPr>
              <w:t xml:space="preserve">may occur after ~48 hours.) </w:t>
            </w:r>
            <w:r w:rsidR="004174BA">
              <w:rPr>
                <w:rFonts w:cs="Calibri"/>
              </w:rPr>
              <w:t>T</w:t>
            </w:r>
            <w:r w:rsidR="0040507F" w:rsidRPr="0040507F">
              <w:rPr>
                <w:rFonts w:cs="Calibri"/>
              </w:rPr>
              <w:t xml:space="preserve">he content delivery platform from which Skills content is launched </w:t>
            </w:r>
            <w:r w:rsidR="008409AA">
              <w:rPr>
                <w:rFonts w:cs="Calibri"/>
              </w:rPr>
              <w:t>may potentially</w:t>
            </w:r>
            <w:r w:rsidR="0040507F" w:rsidRPr="0040507F">
              <w:rPr>
                <w:rFonts w:cs="Calibri"/>
              </w:rPr>
              <w:t xml:space="preserve"> </w:t>
            </w:r>
            <w:r w:rsidR="004A3C58">
              <w:rPr>
                <w:rFonts w:cs="Calibri"/>
              </w:rPr>
              <w:t>set</w:t>
            </w:r>
            <w:r w:rsidR="00B61243">
              <w:rPr>
                <w:rFonts w:cs="Calibri"/>
              </w:rPr>
              <w:t xml:space="preserve"> its own</w:t>
            </w:r>
            <w:r w:rsidR="004A3C58">
              <w:rPr>
                <w:rFonts w:cs="Calibri"/>
              </w:rPr>
              <w:t xml:space="preserve"> </w:t>
            </w:r>
            <w:r w:rsidR="006D02F1">
              <w:rPr>
                <w:rFonts w:cs="Calibri"/>
              </w:rPr>
              <w:t>time limits for user inactivity, but</w:t>
            </w:r>
            <w:r w:rsidR="008F57E8">
              <w:rPr>
                <w:rFonts w:cs="Calibri"/>
              </w:rPr>
              <w:t xml:space="preserve"> Skills content that is already launched</w:t>
            </w:r>
            <w:r w:rsidR="002841EF">
              <w:rPr>
                <w:rFonts w:cs="Calibri"/>
              </w:rPr>
              <w:t xml:space="preserve"> </w:t>
            </w:r>
            <w:r w:rsidR="00FE12D7">
              <w:rPr>
                <w:rFonts w:cs="Calibri"/>
              </w:rPr>
              <w:t>continues to be usable</w:t>
            </w:r>
            <w:r w:rsidR="008F57E8">
              <w:rPr>
                <w:rFonts w:cs="Calibri"/>
              </w:rPr>
              <w:t xml:space="preserve"> </w:t>
            </w:r>
            <w:r w:rsidR="004E0DFB">
              <w:rPr>
                <w:rFonts w:cs="Calibri"/>
              </w:rPr>
              <w:t>without a &lt;</w:t>
            </w:r>
            <w:r w:rsidR="00927644">
              <w:rPr>
                <w:rFonts w:cs="Calibri"/>
              </w:rPr>
              <w:t>20-hour</w:t>
            </w:r>
            <w:r w:rsidR="004E0DFB">
              <w:rPr>
                <w:rFonts w:cs="Calibri"/>
              </w:rPr>
              <w:t xml:space="preserve"> time limit</w:t>
            </w:r>
            <w:r w:rsidR="0010400F">
              <w:rPr>
                <w:rFonts w:cs="Calibri"/>
              </w:rPr>
              <w:t xml:space="preserve"> </w:t>
            </w:r>
            <w:r w:rsidR="00FE12D7">
              <w:rPr>
                <w:rFonts w:cs="Calibri"/>
              </w:rPr>
              <w:t>regardless.</w:t>
            </w:r>
          </w:p>
        </w:tc>
      </w:tr>
      <w:tr w:rsidR="0007773B" w:rsidRPr="00E106CB" w14:paraId="5083C523" w14:textId="77777777" w:rsidTr="00133C92">
        <w:tc>
          <w:tcPr>
            <w:tcW w:w="1069" w:type="pct"/>
          </w:tcPr>
          <w:p w14:paraId="668453AA" w14:textId="77777777" w:rsidR="0007773B" w:rsidRPr="00E106CB" w:rsidRDefault="001954A6" w:rsidP="0007773B">
            <w:pPr>
              <w:rPr>
                <w:rFonts w:cs="Calibri"/>
              </w:rPr>
            </w:pPr>
            <w:hyperlink r:id="rId53" w:anchor="multiple-ways" w:history="1">
              <w:r w:rsidR="0007773B" w:rsidRPr="0053044C">
                <w:rPr>
                  <w:rStyle w:val="Hyperlink"/>
                  <w:rFonts w:cs="Calibri"/>
                </w:rPr>
                <w:t>2.4.5: Multiple Ways</w:t>
              </w:r>
            </w:hyperlink>
            <w:r w:rsidR="0007773B" w:rsidRPr="00E106CB">
              <w:rPr>
                <w:rFonts w:cs="Calibri"/>
              </w:rPr>
              <w:t xml:space="preserve"> (AA)</w:t>
            </w:r>
          </w:p>
          <w:p w14:paraId="2F9AE9B1" w14:textId="7D8A8276" w:rsidR="0007773B" w:rsidRDefault="0007773B" w:rsidP="0007773B">
            <w:r w:rsidRPr="00E106CB">
              <w:rPr>
                <w:rFonts w:cs="Calibri"/>
              </w:rPr>
              <w:t>More than one way is available to navigate to other web pages.</w:t>
            </w:r>
          </w:p>
        </w:tc>
        <w:tc>
          <w:tcPr>
            <w:tcW w:w="846" w:type="pct"/>
            <w:shd w:val="clear" w:color="auto" w:fill="EAF1DD"/>
          </w:tcPr>
          <w:p w14:paraId="5083C520" w14:textId="4318DC49" w:rsidR="0007773B" w:rsidRPr="00445499" w:rsidRDefault="00133C92" w:rsidP="0007773B">
            <w:pPr>
              <w:rPr>
                <w:rFonts w:cs="Calibri"/>
              </w:rPr>
            </w:pPr>
            <w:r>
              <w:rPr>
                <w:rFonts w:cs="Calibri"/>
              </w:rPr>
              <w:t>Supports</w:t>
            </w:r>
          </w:p>
        </w:tc>
        <w:tc>
          <w:tcPr>
            <w:tcW w:w="3085" w:type="pct"/>
            <w:shd w:val="clear" w:color="auto" w:fill="auto"/>
          </w:tcPr>
          <w:p w14:paraId="33D29CB3" w14:textId="77777777" w:rsidR="00D637A2" w:rsidRDefault="00854001" w:rsidP="00436166">
            <w:pPr>
              <w:rPr>
                <w:rFonts w:cs="Calibri"/>
              </w:rPr>
            </w:pPr>
            <w:r>
              <w:rPr>
                <w:rFonts w:cs="Calibri"/>
              </w:rPr>
              <w:t xml:space="preserve">Within the Point of Care context, all pages </w:t>
            </w:r>
            <w:r w:rsidR="00F71D7D">
              <w:rPr>
                <w:rFonts w:cs="Calibri"/>
              </w:rPr>
              <w:t xml:space="preserve">that are </w:t>
            </w:r>
            <w:r w:rsidR="00E71F27">
              <w:rPr>
                <w:rFonts w:cs="Calibri"/>
              </w:rPr>
              <w:t>not part of a process may</w:t>
            </w:r>
            <w:r w:rsidR="00501BC2">
              <w:rPr>
                <w:rFonts w:cs="Calibri"/>
              </w:rPr>
              <w:t xml:space="preserve"> typically</w:t>
            </w:r>
            <w:r>
              <w:rPr>
                <w:rFonts w:cs="Calibri"/>
              </w:rPr>
              <w:t xml:space="preserve"> </w:t>
            </w:r>
            <w:r w:rsidR="007A3974">
              <w:rPr>
                <w:rFonts w:cs="Calibri"/>
              </w:rPr>
              <w:t>be accessed</w:t>
            </w:r>
            <w:r>
              <w:rPr>
                <w:rFonts w:cs="Calibri"/>
              </w:rPr>
              <w:t xml:space="preserve"> in multiple ways.</w:t>
            </w:r>
            <w:r w:rsidR="007A3974">
              <w:rPr>
                <w:rFonts w:cs="Calibri"/>
              </w:rPr>
              <w:t xml:space="preserve"> While there is no comprehensive sitemap available, Skills and Patient Education pages may be reached via Se</w:t>
            </w:r>
            <w:r w:rsidR="007A3974" w:rsidRPr="007A3974">
              <w:rPr>
                <w:rFonts w:cs="Calibri"/>
              </w:rPr>
              <w:t xml:space="preserve">arch functionality, </w:t>
            </w:r>
            <w:r w:rsidR="007A3974">
              <w:rPr>
                <w:rFonts w:cs="Calibri"/>
              </w:rPr>
              <w:t>B</w:t>
            </w:r>
            <w:r w:rsidR="007A3974" w:rsidRPr="007A3974">
              <w:rPr>
                <w:rFonts w:cs="Calibri"/>
              </w:rPr>
              <w:t>rowse indices,</w:t>
            </w:r>
            <w:r w:rsidR="007A3974">
              <w:rPr>
                <w:rFonts w:cs="Calibri"/>
              </w:rPr>
              <w:t xml:space="preserve"> or the</w:t>
            </w:r>
            <w:r w:rsidR="007A3974" w:rsidRPr="007A3974">
              <w:rPr>
                <w:rFonts w:cs="Calibri"/>
              </w:rPr>
              <w:t xml:space="preserve"> </w:t>
            </w:r>
            <w:r w:rsidR="007A3974">
              <w:rPr>
                <w:rFonts w:cs="Calibri"/>
              </w:rPr>
              <w:t>l</w:t>
            </w:r>
            <w:r w:rsidR="007A3974" w:rsidRPr="007A3974">
              <w:rPr>
                <w:rFonts w:cs="Calibri"/>
              </w:rPr>
              <w:t xml:space="preserve">anding </w:t>
            </w:r>
            <w:r w:rsidR="007A3974">
              <w:rPr>
                <w:rFonts w:cs="Calibri"/>
              </w:rPr>
              <w:t>p</w:t>
            </w:r>
            <w:r w:rsidR="007A3974" w:rsidRPr="007A3974">
              <w:rPr>
                <w:rFonts w:cs="Calibri"/>
              </w:rPr>
              <w:t>age</w:t>
            </w:r>
            <w:r w:rsidR="007A3974">
              <w:rPr>
                <w:rFonts w:cs="Calibri"/>
              </w:rPr>
              <w:t>. T</w:t>
            </w:r>
            <w:r w:rsidR="007A3974" w:rsidRPr="007A3974">
              <w:rPr>
                <w:rFonts w:cs="Calibri"/>
              </w:rPr>
              <w:t>opically</w:t>
            </w:r>
            <w:r w:rsidR="007A3974">
              <w:rPr>
                <w:rFonts w:cs="Calibri"/>
              </w:rPr>
              <w:t xml:space="preserve"> </w:t>
            </w:r>
            <w:r w:rsidR="007A3974" w:rsidRPr="007A3974">
              <w:rPr>
                <w:rFonts w:cs="Calibri"/>
              </w:rPr>
              <w:t>rel</w:t>
            </w:r>
            <w:r w:rsidR="007A3974">
              <w:rPr>
                <w:rFonts w:cs="Calibri"/>
              </w:rPr>
              <w:t>evant</w:t>
            </w:r>
            <w:r w:rsidR="007A3974" w:rsidRPr="007A3974">
              <w:rPr>
                <w:rFonts w:cs="Calibri"/>
              </w:rPr>
              <w:t xml:space="preserve"> pages</w:t>
            </w:r>
            <w:r w:rsidR="007A3974">
              <w:rPr>
                <w:rFonts w:cs="Calibri"/>
              </w:rPr>
              <w:t xml:space="preserve"> are</w:t>
            </w:r>
            <w:r w:rsidR="007A3974" w:rsidRPr="007A3974">
              <w:rPr>
                <w:rFonts w:cs="Calibri"/>
              </w:rPr>
              <w:t xml:space="preserve"> </w:t>
            </w:r>
            <w:r w:rsidR="007A3974">
              <w:rPr>
                <w:rFonts w:cs="Calibri"/>
              </w:rPr>
              <w:t>additionally</w:t>
            </w:r>
            <w:r w:rsidR="007A3974" w:rsidRPr="007A3974">
              <w:rPr>
                <w:rFonts w:cs="Calibri"/>
              </w:rPr>
              <w:t xml:space="preserve"> listed </w:t>
            </w:r>
            <w:r w:rsidR="007A3974">
              <w:rPr>
                <w:rFonts w:cs="Calibri"/>
              </w:rPr>
              <w:t>under the</w:t>
            </w:r>
            <w:r w:rsidR="007A3974" w:rsidRPr="007A3974">
              <w:rPr>
                <w:rFonts w:cs="Calibri"/>
              </w:rPr>
              <w:t xml:space="preserve"> "Related" tab for each Skill</w:t>
            </w:r>
            <w:r w:rsidR="007A3974">
              <w:rPr>
                <w:rFonts w:cs="Calibri"/>
              </w:rPr>
              <w:t>.</w:t>
            </w:r>
          </w:p>
          <w:p w14:paraId="6D2F53C0" w14:textId="77777777" w:rsidR="00D637A2" w:rsidRDefault="00D637A2" w:rsidP="00436166">
            <w:pPr>
              <w:rPr>
                <w:rFonts w:cs="Calibri"/>
              </w:rPr>
            </w:pPr>
          </w:p>
          <w:p w14:paraId="5083C522" w14:textId="31D255B8" w:rsidR="0007773B" w:rsidRPr="00436166" w:rsidRDefault="00DA2B64" w:rsidP="00436166">
            <w:pPr>
              <w:rPr>
                <w:rFonts w:cs="Calibri"/>
              </w:rPr>
            </w:pPr>
            <w:r>
              <w:rPr>
                <w:rFonts w:cs="Calibri"/>
              </w:rPr>
              <w:t>Skills c</w:t>
            </w:r>
            <w:r w:rsidR="00EC3428">
              <w:rPr>
                <w:rFonts w:cs="Calibri"/>
              </w:rPr>
              <w:t>ontent in the Competency</w:t>
            </w:r>
            <w:r>
              <w:rPr>
                <w:rFonts w:cs="Calibri"/>
              </w:rPr>
              <w:t xml:space="preserve"> </w:t>
            </w:r>
            <w:r w:rsidR="00EC3428">
              <w:rPr>
                <w:rFonts w:cs="Calibri"/>
              </w:rPr>
              <w:t xml:space="preserve">context </w:t>
            </w:r>
            <w:r w:rsidR="00FF2A76">
              <w:rPr>
                <w:rFonts w:cs="Calibri"/>
              </w:rPr>
              <w:t>typically represent</w:t>
            </w:r>
            <w:r>
              <w:rPr>
                <w:rFonts w:cs="Calibri"/>
              </w:rPr>
              <w:t xml:space="preserve"> </w:t>
            </w:r>
            <w:r w:rsidR="00C921F0">
              <w:rPr>
                <w:rFonts w:cs="Calibri"/>
              </w:rPr>
              <w:t>self-</w:t>
            </w:r>
            <w:r>
              <w:rPr>
                <w:rFonts w:cs="Calibri"/>
              </w:rPr>
              <w:t>contained</w:t>
            </w:r>
            <w:r w:rsidR="00FF2A76">
              <w:rPr>
                <w:rFonts w:cs="Calibri"/>
              </w:rPr>
              <w:t xml:space="preserve"> page</w:t>
            </w:r>
            <w:r w:rsidR="00C921F0">
              <w:rPr>
                <w:rFonts w:cs="Calibri"/>
              </w:rPr>
              <w:t>s</w:t>
            </w:r>
            <w:r w:rsidR="007F678B">
              <w:rPr>
                <w:rFonts w:cs="Calibri"/>
              </w:rPr>
              <w:t>/tasks</w:t>
            </w:r>
            <w:r w:rsidR="00C921F0">
              <w:rPr>
                <w:rFonts w:cs="Calibri"/>
              </w:rPr>
              <w:t xml:space="preserve"> (individual Skills)</w:t>
            </w:r>
            <w:r w:rsidR="00FF2A76">
              <w:rPr>
                <w:rFonts w:cs="Calibri"/>
              </w:rPr>
              <w:t xml:space="preserve"> launched via a content delivery platfor</w:t>
            </w:r>
            <w:r w:rsidR="00C921F0">
              <w:rPr>
                <w:rFonts w:cs="Calibri"/>
              </w:rPr>
              <w:t>m</w:t>
            </w:r>
            <w:r w:rsidR="007F678B">
              <w:rPr>
                <w:rFonts w:cs="Calibri"/>
              </w:rPr>
              <w:t>.</w:t>
            </w:r>
            <w:r w:rsidR="00C921F0">
              <w:rPr>
                <w:rFonts w:cs="Calibri"/>
              </w:rPr>
              <w:t xml:space="preserve"> </w:t>
            </w:r>
            <w:r w:rsidR="007F678B">
              <w:rPr>
                <w:rFonts w:cs="Calibri"/>
              </w:rPr>
              <w:t>T</w:t>
            </w:r>
            <w:r w:rsidR="00C921F0">
              <w:rPr>
                <w:rFonts w:cs="Calibri"/>
              </w:rPr>
              <w:t xml:space="preserve">he </w:t>
            </w:r>
            <w:proofErr w:type="gramStart"/>
            <w:r w:rsidR="00C921F0">
              <w:rPr>
                <w:rFonts w:cs="Calibri"/>
              </w:rPr>
              <w:t>Admin</w:t>
            </w:r>
            <w:proofErr w:type="gramEnd"/>
            <w:r w:rsidR="00C921F0">
              <w:rPr>
                <w:rFonts w:cs="Calibri"/>
              </w:rPr>
              <w:t xml:space="preserve"> context</w:t>
            </w:r>
            <w:r w:rsidR="00763606">
              <w:rPr>
                <w:rFonts w:cs="Calibri"/>
              </w:rPr>
              <w:t xml:space="preserve"> </w:t>
            </w:r>
            <w:r w:rsidR="00763606" w:rsidRPr="00763606">
              <w:rPr>
                <w:rFonts w:cs="Calibri"/>
              </w:rPr>
              <w:t>is</w:t>
            </w:r>
            <w:r w:rsidR="00763606">
              <w:rPr>
                <w:rFonts w:cs="Calibri"/>
              </w:rPr>
              <w:t xml:space="preserve"> also</w:t>
            </w:r>
            <w:r w:rsidR="00763606" w:rsidRPr="00763606">
              <w:rPr>
                <w:rFonts w:cs="Calibri"/>
              </w:rPr>
              <w:t xml:space="preserve"> integrated within a</w:t>
            </w:r>
            <w:r w:rsidR="00763606">
              <w:rPr>
                <w:rFonts w:cs="Calibri"/>
              </w:rPr>
              <w:t xml:space="preserve"> </w:t>
            </w:r>
            <w:r w:rsidR="00763606" w:rsidRPr="00763606">
              <w:rPr>
                <w:rFonts w:cs="Calibri"/>
              </w:rPr>
              <w:t>content delivery platform</w:t>
            </w:r>
            <w:r w:rsidR="00D637A2">
              <w:rPr>
                <w:rFonts w:cs="Calibri"/>
              </w:rPr>
              <w:t>,</w:t>
            </w:r>
            <w:r w:rsidR="004672D3">
              <w:rPr>
                <w:rFonts w:cs="Calibri"/>
              </w:rPr>
              <w:t xml:space="preserve"> </w:t>
            </w:r>
            <w:r w:rsidR="007F678B">
              <w:rPr>
                <w:rFonts w:cs="Calibri"/>
              </w:rPr>
              <w:t>yet</w:t>
            </w:r>
            <w:r w:rsidR="004672D3">
              <w:rPr>
                <w:rFonts w:cs="Calibri"/>
              </w:rPr>
              <w:t xml:space="preserve"> features </w:t>
            </w:r>
            <w:r w:rsidR="007F678B">
              <w:rPr>
                <w:rFonts w:cs="Calibri"/>
              </w:rPr>
              <w:t>b</w:t>
            </w:r>
            <w:r w:rsidR="004672D3">
              <w:rPr>
                <w:rFonts w:cs="Calibri"/>
              </w:rPr>
              <w:t>rowse</w:t>
            </w:r>
            <w:r w:rsidR="004A23EB">
              <w:rPr>
                <w:rFonts w:cs="Calibri"/>
              </w:rPr>
              <w:t>/s</w:t>
            </w:r>
            <w:r w:rsidR="004672D3">
              <w:rPr>
                <w:rFonts w:cs="Calibri"/>
              </w:rPr>
              <w:t xml:space="preserve">earch </w:t>
            </w:r>
            <w:r w:rsidR="007F678B">
              <w:rPr>
                <w:rFonts w:cs="Calibri"/>
              </w:rPr>
              <w:t>functionality of its own</w:t>
            </w:r>
            <w:r w:rsidR="00C44DEE">
              <w:rPr>
                <w:rFonts w:cs="Calibri"/>
              </w:rPr>
              <w:t xml:space="preserve"> </w:t>
            </w:r>
            <w:r w:rsidR="0086634E">
              <w:rPr>
                <w:rFonts w:cs="Calibri"/>
              </w:rPr>
              <w:t>to</w:t>
            </w:r>
            <w:r w:rsidR="00210F29">
              <w:rPr>
                <w:rFonts w:cs="Calibri"/>
              </w:rPr>
              <w:t xml:space="preserve"> locate and</w:t>
            </w:r>
            <w:r w:rsidR="0086634E">
              <w:rPr>
                <w:rFonts w:cs="Calibri"/>
              </w:rPr>
              <w:t xml:space="preserve"> initiate </w:t>
            </w:r>
            <w:r w:rsidR="00CC7251">
              <w:rPr>
                <w:rFonts w:cs="Calibri"/>
              </w:rPr>
              <w:t>Checklist completion or Skills editing (</w:t>
            </w:r>
            <w:r w:rsidR="00210F29">
              <w:rPr>
                <w:rFonts w:cs="Calibri"/>
              </w:rPr>
              <w:t xml:space="preserve">i.e. </w:t>
            </w:r>
            <w:r w:rsidR="00125348">
              <w:rPr>
                <w:rFonts w:cs="Calibri"/>
              </w:rPr>
              <w:t>tasks/</w:t>
            </w:r>
            <w:r w:rsidR="00C44DEE">
              <w:rPr>
                <w:rFonts w:cs="Calibri"/>
              </w:rPr>
              <w:t>processes</w:t>
            </w:r>
            <w:r w:rsidR="00CC7251">
              <w:rPr>
                <w:rFonts w:cs="Calibri"/>
              </w:rPr>
              <w:t>)</w:t>
            </w:r>
            <w:r w:rsidR="00C44DEE">
              <w:rPr>
                <w:rFonts w:cs="Calibri"/>
              </w:rPr>
              <w:t>.</w:t>
            </w:r>
          </w:p>
        </w:tc>
      </w:tr>
      <w:tr w:rsidR="0007773B" w:rsidRPr="00E106CB" w14:paraId="5083C52C" w14:textId="77777777" w:rsidTr="00293490">
        <w:tc>
          <w:tcPr>
            <w:tcW w:w="1069" w:type="pct"/>
          </w:tcPr>
          <w:p w14:paraId="45BBE3AD" w14:textId="77777777" w:rsidR="0007773B" w:rsidRPr="00E106CB" w:rsidRDefault="001954A6" w:rsidP="0007773B">
            <w:pPr>
              <w:rPr>
                <w:rFonts w:cs="Calibri"/>
              </w:rPr>
            </w:pPr>
            <w:hyperlink r:id="rId54" w:anchor="on-input" w:history="1">
              <w:r w:rsidR="0007773B" w:rsidRPr="0053044C">
                <w:rPr>
                  <w:rStyle w:val="Hyperlink"/>
                  <w:rFonts w:cs="Calibri"/>
                </w:rPr>
                <w:t>3.2.2: On Input</w:t>
              </w:r>
            </w:hyperlink>
            <w:r w:rsidR="0007773B" w:rsidRPr="00E106CB">
              <w:rPr>
                <w:rFonts w:cs="Calibri"/>
              </w:rPr>
              <w:t xml:space="preserve"> (A) </w:t>
            </w:r>
          </w:p>
          <w:p w14:paraId="503F54DC" w14:textId="541A3299" w:rsidR="0007773B" w:rsidRDefault="0007773B" w:rsidP="0007773B">
            <w:r w:rsidRPr="00E106CB">
              <w:rPr>
                <w:rFonts w:cs="Calibri"/>
              </w:rPr>
              <w:t xml:space="preserve">Changing the setting of a checkbox, radio button, or other UI </w:t>
            </w:r>
            <w:r w:rsidRPr="00E106CB">
              <w:rPr>
                <w:rFonts w:cs="Calibri"/>
              </w:rPr>
              <w:lastRenderedPageBreak/>
              <w:t>component does not trigger unexpected changes in context.</w:t>
            </w:r>
          </w:p>
        </w:tc>
        <w:tc>
          <w:tcPr>
            <w:tcW w:w="846" w:type="pct"/>
            <w:shd w:val="clear" w:color="auto" w:fill="FFFFCC"/>
          </w:tcPr>
          <w:p w14:paraId="5083C527" w14:textId="67CA6005" w:rsidR="0007773B" w:rsidRPr="00445499" w:rsidRDefault="00293490" w:rsidP="0007773B">
            <w:pPr>
              <w:rPr>
                <w:rFonts w:cs="Calibri"/>
              </w:rPr>
            </w:pPr>
            <w:r w:rsidRPr="00022F7B">
              <w:rPr>
                <w:rFonts w:eastAsia="Times New Roman" w:cs="Calibri"/>
              </w:rPr>
              <w:lastRenderedPageBreak/>
              <w:t>Partially supports</w:t>
            </w:r>
          </w:p>
        </w:tc>
        <w:tc>
          <w:tcPr>
            <w:tcW w:w="3085" w:type="pct"/>
            <w:shd w:val="clear" w:color="auto" w:fill="auto"/>
          </w:tcPr>
          <w:p w14:paraId="095A3E50" w14:textId="4D79AF95" w:rsidR="0007773B" w:rsidRDefault="0007773B" w:rsidP="0007773B">
            <w:pPr>
              <w:rPr>
                <w:rFonts w:cs="Calibri"/>
              </w:rPr>
            </w:pPr>
            <w:r>
              <w:rPr>
                <w:rFonts w:cs="Calibri"/>
              </w:rPr>
              <w:t>User i</w:t>
            </w:r>
            <w:r w:rsidRPr="00494606">
              <w:rPr>
                <w:rFonts w:cs="Calibri"/>
              </w:rPr>
              <w:t>nput</w:t>
            </w:r>
            <w:r>
              <w:rPr>
                <w:rFonts w:cs="Calibri"/>
              </w:rPr>
              <w:t>,</w:t>
            </w:r>
            <w:r w:rsidRPr="00494606">
              <w:rPr>
                <w:rFonts w:cs="Calibri"/>
              </w:rPr>
              <w:t xml:space="preserve"> </w:t>
            </w:r>
            <w:r>
              <w:rPr>
                <w:rFonts w:cs="Calibri"/>
              </w:rPr>
              <w:t>such as</w:t>
            </w:r>
            <w:r w:rsidRPr="00494606">
              <w:rPr>
                <w:rFonts w:cs="Calibri"/>
              </w:rPr>
              <w:t xml:space="preserve"> changing</w:t>
            </w:r>
            <w:r>
              <w:rPr>
                <w:rFonts w:cs="Calibri"/>
              </w:rPr>
              <w:t xml:space="preserve"> the</w:t>
            </w:r>
            <w:r w:rsidRPr="00494606">
              <w:rPr>
                <w:rFonts w:cs="Calibri"/>
              </w:rPr>
              <w:t xml:space="preserve"> values of form</w:t>
            </w:r>
            <w:r>
              <w:rPr>
                <w:rFonts w:cs="Calibri"/>
              </w:rPr>
              <w:t xml:space="preserve"> elements, does not </w:t>
            </w:r>
            <w:r w:rsidR="00293490">
              <w:rPr>
                <w:rFonts w:cs="Calibri"/>
              </w:rPr>
              <w:t xml:space="preserve">usually </w:t>
            </w:r>
            <w:r>
              <w:rPr>
                <w:rFonts w:cs="Calibri"/>
              </w:rPr>
              <w:t>initiate unexpected actions or changes in context.</w:t>
            </w:r>
          </w:p>
          <w:p w14:paraId="2FD2889C" w14:textId="77777777" w:rsidR="00821F08" w:rsidRDefault="00821F08" w:rsidP="0007773B">
            <w:pPr>
              <w:rPr>
                <w:rFonts w:cs="Calibri"/>
              </w:rPr>
            </w:pPr>
          </w:p>
          <w:p w14:paraId="4B46C580" w14:textId="130BAF23" w:rsidR="00821F08" w:rsidRPr="00821F08" w:rsidRDefault="00821F08" w:rsidP="0007773B">
            <w:pPr>
              <w:rPr>
                <w:rFonts w:cs="Calibri"/>
                <w:b/>
                <w:bCs/>
              </w:rPr>
            </w:pPr>
            <w:r w:rsidRPr="00821F08">
              <w:rPr>
                <w:rFonts w:cs="Calibri"/>
                <w:b/>
                <w:bCs/>
              </w:rPr>
              <w:t>Exceptions:</w:t>
            </w:r>
          </w:p>
          <w:p w14:paraId="224143B6" w14:textId="77777777" w:rsidR="00821F08" w:rsidRDefault="00821F08" w:rsidP="00821F08">
            <w:pPr>
              <w:pStyle w:val="ListParagraph"/>
              <w:numPr>
                <w:ilvl w:val="0"/>
                <w:numId w:val="31"/>
              </w:numPr>
            </w:pPr>
            <w:r>
              <w:lastRenderedPageBreak/>
              <w:t xml:space="preserve">[Point of Care] Browse, Search: Filter selection – Selecting a radio option immediately applies the respective filter and resets keyboard focus to the beginning of the </w:t>
            </w:r>
            <w:proofErr w:type="gramStart"/>
            <w:r>
              <w:t>page</w:t>
            </w:r>
            <w:proofErr w:type="gramEnd"/>
          </w:p>
          <w:p w14:paraId="5083C52B" w14:textId="3CCF577D" w:rsidR="00821F08" w:rsidRPr="00821F08" w:rsidRDefault="00821F08" w:rsidP="00821F08">
            <w:pPr>
              <w:pStyle w:val="ListParagraph"/>
              <w:numPr>
                <w:ilvl w:val="0"/>
                <w:numId w:val="31"/>
              </w:numPr>
            </w:pPr>
            <w:r>
              <w:t>[Admin] View Checklist: "Select filters..." selection – Arrow key navigation of &lt;select&gt; immediately selects an option and initiates unexpected context changes (e.g. significant focus shift or modal activation)</w:t>
            </w:r>
          </w:p>
        </w:tc>
      </w:tr>
      <w:tr w:rsidR="0007773B" w:rsidRPr="00E106CB" w14:paraId="5083C531" w14:textId="77777777" w:rsidTr="005228C2">
        <w:tc>
          <w:tcPr>
            <w:tcW w:w="1069" w:type="pct"/>
          </w:tcPr>
          <w:p w14:paraId="0C13EDC1" w14:textId="77777777" w:rsidR="0007773B" w:rsidRPr="00E106CB" w:rsidRDefault="001954A6" w:rsidP="0007773B">
            <w:pPr>
              <w:rPr>
                <w:rFonts w:cs="Calibri"/>
              </w:rPr>
            </w:pPr>
            <w:hyperlink r:id="rId55" w:anchor="consistent-navigation" w:history="1">
              <w:r w:rsidR="0007773B" w:rsidRPr="0053044C">
                <w:rPr>
                  <w:rStyle w:val="Hyperlink"/>
                  <w:rFonts w:cs="Calibri"/>
                </w:rPr>
                <w:t>3.2.3: Consistent Navigation</w:t>
              </w:r>
            </w:hyperlink>
            <w:r w:rsidR="0007773B" w:rsidRPr="00E106CB">
              <w:rPr>
                <w:rFonts w:cs="Calibri"/>
              </w:rPr>
              <w:t xml:space="preserve"> (AA)</w:t>
            </w:r>
          </w:p>
          <w:p w14:paraId="4D0EA1A9" w14:textId="7394B43E" w:rsidR="0007773B" w:rsidRDefault="0007773B" w:rsidP="0007773B">
            <w:r w:rsidRPr="00E106CB">
              <w:rPr>
                <w:rFonts w:cs="Calibri"/>
              </w:rPr>
              <w:t>Navigation menus are in the same location and order on every web page.</w:t>
            </w:r>
          </w:p>
        </w:tc>
        <w:tc>
          <w:tcPr>
            <w:tcW w:w="846" w:type="pct"/>
            <w:shd w:val="clear" w:color="auto" w:fill="EAF1DD"/>
          </w:tcPr>
          <w:p w14:paraId="5083C52F" w14:textId="71E2AEC8" w:rsidR="0007773B" w:rsidRPr="00445499" w:rsidRDefault="0007773B" w:rsidP="0007773B">
            <w:pPr>
              <w:rPr>
                <w:rFonts w:cs="Calibri"/>
              </w:rPr>
            </w:pPr>
            <w:r>
              <w:rPr>
                <w:rFonts w:cs="Calibri"/>
              </w:rPr>
              <w:t>Supports</w:t>
            </w:r>
          </w:p>
        </w:tc>
        <w:tc>
          <w:tcPr>
            <w:tcW w:w="3085" w:type="pct"/>
            <w:shd w:val="clear" w:color="auto" w:fill="auto"/>
          </w:tcPr>
          <w:p w14:paraId="5083C530" w14:textId="7C863C0D" w:rsidR="0007773B" w:rsidRPr="00990B93" w:rsidRDefault="0007773B" w:rsidP="00990B93">
            <w:pPr>
              <w:rPr>
                <w:rFonts w:cs="Calibri"/>
              </w:rPr>
            </w:pPr>
            <w:r w:rsidRPr="00037608">
              <w:rPr>
                <w:rFonts w:cs="Calibri"/>
              </w:rPr>
              <w:t>Navigation menus are</w:t>
            </w:r>
            <w:r w:rsidR="003035B8">
              <w:rPr>
                <w:rFonts w:cs="Calibri"/>
              </w:rPr>
              <w:t xml:space="preserve"> typically</w:t>
            </w:r>
            <w:r w:rsidRPr="00037608">
              <w:rPr>
                <w:rFonts w:cs="Calibri"/>
              </w:rPr>
              <w:t xml:space="preserve"> consistent across pages in</w:t>
            </w:r>
            <w:r w:rsidR="00022D91" w:rsidRPr="00037608">
              <w:rPr>
                <w:rFonts w:cs="Calibri"/>
              </w:rPr>
              <w:t xml:space="preserve"> the Point of Care and Competency contexts</w:t>
            </w:r>
            <w:r w:rsidR="00FD3802" w:rsidRPr="00037608">
              <w:rPr>
                <w:rFonts w:cs="Calibri"/>
              </w:rPr>
              <w:t>.</w:t>
            </w:r>
            <w:r w:rsidR="005B3EAC">
              <w:rPr>
                <w:rFonts w:cs="Calibri"/>
              </w:rPr>
              <w:t xml:space="preserve"> </w:t>
            </w:r>
            <w:r w:rsidR="00145DAF">
              <w:rPr>
                <w:rFonts w:cs="Calibri"/>
              </w:rPr>
              <w:t>Global</w:t>
            </w:r>
            <w:r w:rsidR="005B3EAC" w:rsidRPr="00DA26CD">
              <w:rPr>
                <w:rFonts w:cs="Calibri"/>
              </w:rPr>
              <w:t xml:space="preserve"> navigation links</w:t>
            </w:r>
            <w:r w:rsidR="00145DAF">
              <w:rPr>
                <w:rFonts w:cs="Calibri"/>
              </w:rPr>
              <w:t>,</w:t>
            </w:r>
            <w:r w:rsidR="004F2CE2">
              <w:rPr>
                <w:rFonts w:cs="Calibri"/>
              </w:rPr>
              <w:t xml:space="preserve"> </w:t>
            </w:r>
            <w:r w:rsidR="00145DAF">
              <w:rPr>
                <w:rFonts w:cs="Calibri"/>
              </w:rPr>
              <w:t xml:space="preserve">Skills content </w:t>
            </w:r>
            <w:r w:rsidR="003B6CF3">
              <w:rPr>
                <w:rFonts w:cs="Calibri"/>
              </w:rPr>
              <w:t>tab</w:t>
            </w:r>
            <w:r w:rsidR="004F2CE2">
              <w:rPr>
                <w:rFonts w:cs="Calibri"/>
              </w:rPr>
              <w:t>s</w:t>
            </w:r>
            <w:r w:rsidR="006A6188">
              <w:rPr>
                <w:rFonts w:cs="Calibri"/>
              </w:rPr>
              <w:t>,</w:t>
            </w:r>
            <w:r w:rsidR="005B3EAC">
              <w:rPr>
                <w:rFonts w:cs="Calibri"/>
              </w:rPr>
              <w:t xml:space="preserve"> </w:t>
            </w:r>
            <w:r w:rsidR="005B3EAC" w:rsidRPr="00DA26CD">
              <w:rPr>
                <w:rFonts w:cs="Calibri"/>
              </w:rPr>
              <w:t xml:space="preserve">and </w:t>
            </w:r>
            <w:r w:rsidR="005B3EAC">
              <w:rPr>
                <w:rFonts w:cs="Calibri"/>
              </w:rPr>
              <w:t xml:space="preserve">supplementary links in the </w:t>
            </w:r>
            <w:r w:rsidR="005B3EAC" w:rsidRPr="00DA26CD">
              <w:rPr>
                <w:rFonts w:cs="Calibri"/>
              </w:rPr>
              <w:t>footer</w:t>
            </w:r>
            <w:r w:rsidR="006A6188">
              <w:rPr>
                <w:rFonts w:cs="Calibri"/>
              </w:rPr>
              <w:t xml:space="preserve"> consistently</w:t>
            </w:r>
            <w:r w:rsidR="005B3EAC">
              <w:rPr>
                <w:rFonts w:cs="Calibri"/>
              </w:rPr>
              <w:t xml:space="preserve"> occur</w:t>
            </w:r>
            <w:r w:rsidR="00990B93">
              <w:rPr>
                <w:rFonts w:cs="Calibri"/>
              </w:rPr>
              <w:t xml:space="preserve"> </w:t>
            </w:r>
            <w:r w:rsidR="005B3EAC">
              <w:rPr>
                <w:rFonts w:cs="Calibri"/>
              </w:rPr>
              <w:t>in the same relative order</w:t>
            </w:r>
            <w:r w:rsidR="00763606">
              <w:rPr>
                <w:rFonts w:cs="Calibri"/>
              </w:rPr>
              <w:t xml:space="preserve"> where relevant</w:t>
            </w:r>
            <w:r w:rsidR="00EF2A97">
              <w:rPr>
                <w:rFonts w:cs="Calibri"/>
              </w:rPr>
              <w:t xml:space="preserve">, </w:t>
            </w:r>
            <w:r w:rsidR="001D02A8">
              <w:rPr>
                <w:rFonts w:cs="Calibri"/>
              </w:rPr>
              <w:t>e.g. on each Skills page</w:t>
            </w:r>
            <w:r w:rsidR="005B3EAC" w:rsidRPr="00DA26CD">
              <w:rPr>
                <w:rFonts w:cs="Calibri"/>
              </w:rPr>
              <w:t>.</w:t>
            </w:r>
            <w:r w:rsidR="005D691C" w:rsidRPr="00037608">
              <w:rPr>
                <w:rFonts w:cs="Calibri"/>
              </w:rPr>
              <w:t xml:space="preserve"> The </w:t>
            </w:r>
            <w:proofErr w:type="gramStart"/>
            <w:r w:rsidR="005D691C" w:rsidRPr="00037608">
              <w:rPr>
                <w:rFonts w:cs="Calibri"/>
              </w:rPr>
              <w:t>Admin</w:t>
            </w:r>
            <w:proofErr w:type="gramEnd"/>
            <w:r w:rsidR="005D691C" w:rsidRPr="00037608">
              <w:rPr>
                <w:rFonts w:cs="Calibri"/>
              </w:rPr>
              <w:t xml:space="preserve"> context is integrated with</w:t>
            </w:r>
            <w:r w:rsidR="00AC3089" w:rsidRPr="00037608">
              <w:rPr>
                <w:rFonts w:cs="Calibri"/>
              </w:rPr>
              <w:t>in</w:t>
            </w:r>
            <w:r w:rsidR="00037608">
              <w:rPr>
                <w:rFonts w:cs="Calibri"/>
              </w:rPr>
              <w:t xml:space="preserve"> a</w:t>
            </w:r>
            <w:r w:rsidR="007C5A8F">
              <w:rPr>
                <w:rFonts w:cs="Calibri"/>
              </w:rPr>
              <w:t xml:space="preserve"> separate</w:t>
            </w:r>
            <w:r w:rsidR="00E87894" w:rsidRPr="00037608">
              <w:rPr>
                <w:rFonts w:cs="Calibri"/>
              </w:rPr>
              <w:t xml:space="preserve"> content delivery platform</w:t>
            </w:r>
            <w:r w:rsidR="00182342">
              <w:rPr>
                <w:rFonts w:cs="Calibri"/>
              </w:rPr>
              <w:t>:</w:t>
            </w:r>
            <w:r w:rsidR="00AC3089">
              <w:rPr>
                <w:rFonts w:cs="Calibri"/>
              </w:rPr>
              <w:t xml:space="preserve"> </w:t>
            </w:r>
            <w:r w:rsidR="00B9233D">
              <w:rPr>
                <w:rFonts w:cs="Calibri"/>
              </w:rPr>
              <w:t>several</w:t>
            </w:r>
            <w:r w:rsidR="00AC3089">
              <w:rPr>
                <w:rFonts w:cs="Calibri"/>
              </w:rPr>
              <w:t xml:space="preserve"> Admin </w:t>
            </w:r>
            <w:r w:rsidR="00BF1E4B">
              <w:rPr>
                <w:rFonts w:cs="Calibri"/>
              </w:rPr>
              <w:t xml:space="preserve">overview </w:t>
            </w:r>
            <w:r w:rsidR="00AC3089">
              <w:rPr>
                <w:rFonts w:cs="Calibri"/>
              </w:rPr>
              <w:t>views maintain consistency with that platform</w:t>
            </w:r>
            <w:r w:rsidR="00994FCF">
              <w:rPr>
                <w:rFonts w:cs="Calibri"/>
              </w:rPr>
              <w:t xml:space="preserve">, </w:t>
            </w:r>
            <w:r w:rsidR="003C69E2">
              <w:rPr>
                <w:rFonts w:cs="Calibri"/>
              </w:rPr>
              <w:t>yet</w:t>
            </w:r>
            <w:r w:rsidR="00994FCF">
              <w:rPr>
                <w:rFonts w:cs="Calibri"/>
              </w:rPr>
              <w:t xml:space="preserve"> pages </w:t>
            </w:r>
            <w:r w:rsidR="0085059F">
              <w:rPr>
                <w:rFonts w:cs="Calibri"/>
              </w:rPr>
              <w:t>common with</w:t>
            </w:r>
            <w:r w:rsidR="00994FCF">
              <w:rPr>
                <w:rFonts w:cs="Calibri"/>
              </w:rPr>
              <w:t xml:space="preserve"> Point of Care and Competency contexts</w:t>
            </w:r>
            <w:r w:rsidR="00BF1E4B">
              <w:rPr>
                <w:rFonts w:cs="Calibri"/>
              </w:rPr>
              <w:t xml:space="preserve"> </w:t>
            </w:r>
            <w:r w:rsidR="005B1E14">
              <w:rPr>
                <w:rFonts w:cs="Calibri"/>
              </w:rPr>
              <w:t>share</w:t>
            </w:r>
            <w:r w:rsidR="00BF1E4B">
              <w:rPr>
                <w:rFonts w:cs="Calibri"/>
              </w:rPr>
              <w:t xml:space="preserve"> the</w:t>
            </w:r>
            <w:r w:rsidR="0085059F">
              <w:rPr>
                <w:rFonts w:cs="Calibri"/>
              </w:rPr>
              <w:t xml:space="preserve"> familiar navigation menus.</w:t>
            </w:r>
          </w:p>
        </w:tc>
      </w:tr>
      <w:tr w:rsidR="0007773B" w:rsidRPr="00E106CB" w14:paraId="5083C536" w14:textId="77777777" w:rsidTr="0007773B">
        <w:tc>
          <w:tcPr>
            <w:tcW w:w="1069" w:type="pct"/>
            <w:shd w:val="clear" w:color="auto" w:fill="FFFFFF" w:themeFill="background1"/>
          </w:tcPr>
          <w:p w14:paraId="2AD39208" w14:textId="77777777" w:rsidR="0007773B" w:rsidRPr="00E106CB" w:rsidRDefault="001954A6" w:rsidP="0007773B">
            <w:pPr>
              <w:rPr>
                <w:rFonts w:cs="Calibri"/>
              </w:rPr>
            </w:pPr>
            <w:hyperlink r:id="rId56" w:anchor="error-prevention-legaufinanciaudata" w:history="1">
              <w:r w:rsidR="0007773B" w:rsidRPr="0053044C">
                <w:rPr>
                  <w:rStyle w:val="Hyperlink"/>
                  <w:rFonts w:cs="Calibri"/>
                </w:rPr>
                <w:t>3.3.4: Error Prevention (Legal, Financial, Data)</w:t>
              </w:r>
            </w:hyperlink>
            <w:r w:rsidR="0007773B" w:rsidRPr="00E106CB">
              <w:rPr>
                <w:rFonts w:cs="Calibri"/>
              </w:rPr>
              <w:t xml:space="preserve"> (AA)</w:t>
            </w:r>
          </w:p>
          <w:p w14:paraId="05AC2ACB" w14:textId="1195F8C7" w:rsidR="0007773B" w:rsidRDefault="0007773B" w:rsidP="0007773B">
            <w:r w:rsidRPr="00E106CB">
              <w:rPr>
                <w:rFonts w:cs="Calibri"/>
              </w:rPr>
              <w:t>For web pages with legal or financial commitments, input can be reviewed and corrected before final submission, and submissions can be reverted.</w:t>
            </w:r>
          </w:p>
        </w:tc>
        <w:tc>
          <w:tcPr>
            <w:tcW w:w="846" w:type="pct"/>
            <w:shd w:val="clear" w:color="auto" w:fill="EAF1DD" w:themeFill="accent3" w:themeFillTint="33"/>
          </w:tcPr>
          <w:p w14:paraId="5083C534" w14:textId="6173C516" w:rsidR="0007773B" w:rsidRPr="00E106CB" w:rsidRDefault="0007773B" w:rsidP="0007773B">
            <w:pPr>
              <w:rPr>
                <w:rFonts w:cs="Calibri"/>
              </w:rPr>
            </w:pPr>
            <w:r>
              <w:rPr>
                <w:rFonts w:eastAsia="Times New Roman" w:cs="Calibri"/>
              </w:rPr>
              <w:t>Supports (N/A)</w:t>
            </w:r>
          </w:p>
        </w:tc>
        <w:tc>
          <w:tcPr>
            <w:tcW w:w="3085" w:type="pct"/>
            <w:shd w:val="clear" w:color="auto" w:fill="FFFFFF" w:themeFill="background1"/>
          </w:tcPr>
          <w:p w14:paraId="5083C535" w14:textId="14CA99E5" w:rsidR="0007773B" w:rsidRPr="00E106CB" w:rsidRDefault="0007773B" w:rsidP="0007773B">
            <w:pPr>
              <w:rPr>
                <w:rFonts w:cs="Calibri"/>
              </w:rPr>
            </w:pPr>
            <w:r>
              <w:rPr>
                <w:rFonts w:cs="Calibri"/>
              </w:rPr>
              <w:t xml:space="preserve">There are no submissions which require legal or financial commitments. </w:t>
            </w:r>
          </w:p>
        </w:tc>
      </w:tr>
    </w:tbl>
    <w:p w14:paraId="47886DAB" w14:textId="3AF18AA3" w:rsidR="005B56D7" w:rsidRDefault="005B56D7" w:rsidP="006C3A23">
      <w:pPr>
        <w:pStyle w:val="Heading3"/>
      </w:pPr>
      <w:bookmarkStart w:id="6" w:name="_Mobile_User_Experience"/>
      <w:bookmarkEnd w:id="6"/>
      <w:r>
        <w:t>Mobile User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1826"/>
        <w:gridCol w:w="6657"/>
      </w:tblGrid>
      <w:tr w:rsidR="00304BDE" w:rsidRPr="00E106CB" w14:paraId="2FF912CF" w14:textId="77777777" w:rsidTr="00304BDE">
        <w:tc>
          <w:tcPr>
            <w:tcW w:w="1069" w:type="pct"/>
            <w:shd w:val="clear" w:color="auto" w:fill="404040" w:themeFill="text1" w:themeFillTint="BF"/>
          </w:tcPr>
          <w:p w14:paraId="06F4A761" w14:textId="77777777" w:rsidR="00304BDE" w:rsidRPr="008A0D4C" w:rsidRDefault="00304BDE" w:rsidP="00304BDE">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28F71F92" w14:textId="72C5F6FF" w:rsidR="00304BDE" w:rsidRPr="008A0D4C" w:rsidRDefault="00304BDE" w:rsidP="00304BDE">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3C01BD56" w14:textId="1CC3B3CF" w:rsidR="00304BDE" w:rsidRPr="008A0D4C" w:rsidRDefault="00304BDE" w:rsidP="00304BDE">
            <w:pPr>
              <w:rPr>
                <w:rFonts w:cs="Calibri"/>
                <w:b/>
                <w:color w:val="FFFFFF" w:themeColor="background1"/>
              </w:rPr>
            </w:pPr>
            <w:r>
              <w:rPr>
                <w:rFonts w:cs="Calibri"/>
                <w:b/>
                <w:color w:val="FFFFFF" w:themeColor="background1"/>
              </w:rPr>
              <w:t>Conformance Level</w:t>
            </w:r>
          </w:p>
        </w:tc>
        <w:tc>
          <w:tcPr>
            <w:tcW w:w="3085" w:type="pct"/>
            <w:shd w:val="clear" w:color="auto" w:fill="404040" w:themeFill="text1" w:themeFillTint="BF"/>
          </w:tcPr>
          <w:p w14:paraId="29C970CC" w14:textId="1A46604C" w:rsidR="00304BDE" w:rsidRPr="008A0D4C" w:rsidRDefault="00304BDE" w:rsidP="00304BDE">
            <w:pPr>
              <w:rPr>
                <w:rFonts w:cs="Calibri"/>
                <w:b/>
                <w:color w:val="FFFFFF" w:themeColor="background1"/>
              </w:rPr>
            </w:pPr>
            <w:r>
              <w:rPr>
                <w:rFonts w:cs="Calibri"/>
                <w:b/>
                <w:color w:val="FFFFFF" w:themeColor="background1"/>
              </w:rPr>
              <w:t>Remarks</w:t>
            </w:r>
          </w:p>
        </w:tc>
      </w:tr>
      <w:tr w:rsidR="00304BDE" w:rsidRPr="00E106CB" w14:paraId="6AAA1277" w14:textId="77777777" w:rsidTr="00304BDE">
        <w:tc>
          <w:tcPr>
            <w:tcW w:w="1069" w:type="pct"/>
          </w:tcPr>
          <w:p w14:paraId="1EB0B48A" w14:textId="56552F2D" w:rsidR="0042649B" w:rsidRDefault="001954A6" w:rsidP="00304BDE">
            <w:pPr>
              <w:rPr>
                <w:rFonts w:cs="Calibri"/>
              </w:rPr>
            </w:pPr>
            <w:hyperlink r:id="rId57" w:anchor="orientation)" w:history="1">
              <w:r w:rsidR="00304BDE" w:rsidRPr="005D683E">
                <w:rPr>
                  <w:rStyle w:val="Hyperlink"/>
                  <w:rFonts w:cs="Calibri"/>
                </w:rPr>
                <w:t>1.3.4</w:t>
              </w:r>
              <w:r w:rsidR="006E1D7A">
                <w:rPr>
                  <w:rStyle w:val="Hyperlink"/>
                  <w:rFonts w:cs="Calibri"/>
                </w:rPr>
                <w:t>:</w:t>
              </w:r>
              <w:r w:rsidR="00304BDE" w:rsidRPr="005D683E">
                <w:rPr>
                  <w:rStyle w:val="Hyperlink"/>
                  <w:rFonts w:cs="Calibri"/>
                </w:rPr>
                <w:t xml:space="preserve"> Orientation</w:t>
              </w:r>
            </w:hyperlink>
            <w:r w:rsidR="0042649B">
              <w:rPr>
                <w:rFonts w:cs="Calibri"/>
              </w:rPr>
              <w:t xml:space="preserve"> (</w:t>
            </w:r>
            <w:r w:rsidR="00304BDE">
              <w:rPr>
                <w:rFonts w:cs="Calibri"/>
              </w:rPr>
              <w:t>AA)</w:t>
            </w:r>
          </w:p>
          <w:p w14:paraId="5286F8FE" w14:textId="27E531B5" w:rsidR="00304BDE" w:rsidRDefault="00304BDE" w:rsidP="00304BDE">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AF1DD" w:themeFill="accent3" w:themeFillTint="33"/>
          </w:tcPr>
          <w:p w14:paraId="3ECB669C" w14:textId="0AD8EE5C" w:rsidR="00304BDE" w:rsidRPr="001507CF" w:rsidRDefault="00304BDE" w:rsidP="00304BDE">
            <w:pPr>
              <w:rPr>
                <w:rFonts w:cs="Calibri"/>
              </w:rPr>
            </w:pPr>
            <w:r>
              <w:rPr>
                <w:rFonts w:cs="Calibri"/>
              </w:rPr>
              <w:t>Supports</w:t>
            </w:r>
          </w:p>
        </w:tc>
        <w:tc>
          <w:tcPr>
            <w:tcW w:w="3085" w:type="pct"/>
            <w:shd w:val="clear" w:color="auto" w:fill="FFFFFF" w:themeFill="background1"/>
          </w:tcPr>
          <w:p w14:paraId="1C2C4D9C" w14:textId="1C2BF8CF" w:rsidR="00304BDE" w:rsidRPr="00E106CB" w:rsidRDefault="00304BDE" w:rsidP="00304BDE">
            <w:pPr>
              <w:rPr>
                <w:rFonts w:cs="Calibri"/>
              </w:rPr>
            </w:pPr>
            <w:r>
              <w:rPr>
                <w:rFonts w:cs="Calibri"/>
              </w:rPr>
              <w:t>Pages do not restrict view and operation of content to a single orientation.</w:t>
            </w:r>
          </w:p>
        </w:tc>
      </w:tr>
      <w:tr w:rsidR="00304BDE" w:rsidRPr="00E106CB" w14:paraId="0E4AF111" w14:textId="77777777" w:rsidTr="00304BDE">
        <w:tc>
          <w:tcPr>
            <w:tcW w:w="1069" w:type="pct"/>
          </w:tcPr>
          <w:p w14:paraId="34425E86" w14:textId="1CFFAD70" w:rsidR="0042649B" w:rsidRDefault="001954A6" w:rsidP="00304BDE">
            <w:pPr>
              <w:rPr>
                <w:rFonts w:cs="Calibri"/>
              </w:rPr>
            </w:pPr>
            <w:hyperlink r:id="rId58" w:anchor="pointer-gestures" w:history="1">
              <w:r w:rsidR="00304BDE" w:rsidRPr="00B36239">
                <w:rPr>
                  <w:rStyle w:val="Hyperlink"/>
                  <w:rFonts w:cs="Calibri"/>
                </w:rPr>
                <w:t>2.5.1</w:t>
              </w:r>
              <w:r w:rsidR="006E1D7A">
                <w:rPr>
                  <w:rStyle w:val="Hyperlink"/>
                  <w:rFonts w:cs="Calibri"/>
                </w:rPr>
                <w:t>:</w:t>
              </w:r>
              <w:r w:rsidR="00304BDE" w:rsidRPr="00B36239">
                <w:rPr>
                  <w:rStyle w:val="Hyperlink"/>
                  <w:rFonts w:cs="Calibri"/>
                </w:rPr>
                <w:t xml:space="preserve"> Pointer Gestures</w:t>
              </w:r>
            </w:hyperlink>
            <w:r w:rsidR="0042649B">
              <w:rPr>
                <w:rStyle w:val="Hyperlink"/>
                <w:rFonts w:cs="Calibri"/>
              </w:rPr>
              <w:t xml:space="preserve"> </w:t>
            </w:r>
            <w:r w:rsidR="0042649B">
              <w:rPr>
                <w:rFonts w:cs="Calibri"/>
              </w:rPr>
              <w:t>(</w:t>
            </w:r>
            <w:r w:rsidR="00304BDE">
              <w:rPr>
                <w:rFonts w:cs="Calibri"/>
              </w:rPr>
              <w:t>A)</w:t>
            </w:r>
          </w:p>
          <w:p w14:paraId="273CB2DC" w14:textId="5471FEA2" w:rsidR="00304BDE" w:rsidRDefault="00304BDE" w:rsidP="00304BDE">
            <w:r w:rsidRPr="00B36239">
              <w:rPr>
                <w:rFonts w:cs="Calibri"/>
              </w:rPr>
              <w:t>All functionality that uses multipoint or path-based gestures for operation can be operated with a single pointer without a path-based gesture, unless a multipoint or path-based gesture is essential.</w:t>
            </w:r>
          </w:p>
        </w:tc>
        <w:tc>
          <w:tcPr>
            <w:tcW w:w="846" w:type="pct"/>
            <w:shd w:val="clear" w:color="auto" w:fill="EAF1DD" w:themeFill="accent3" w:themeFillTint="33"/>
          </w:tcPr>
          <w:p w14:paraId="4E416BBD" w14:textId="3AB6AB3A" w:rsidR="00304BDE" w:rsidRPr="00445499" w:rsidRDefault="00304BDE" w:rsidP="00304BDE">
            <w:pPr>
              <w:rPr>
                <w:rFonts w:cs="Calibri"/>
              </w:rPr>
            </w:pPr>
            <w:r>
              <w:rPr>
                <w:rFonts w:cs="Calibri"/>
              </w:rPr>
              <w:t>Supports (N/A)</w:t>
            </w:r>
          </w:p>
        </w:tc>
        <w:tc>
          <w:tcPr>
            <w:tcW w:w="3085" w:type="pct"/>
            <w:shd w:val="clear" w:color="auto" w:fill="auto"/>
          </w:tcPr>
          <w:p w14:paraId="009C7BED" w14:textId="30F1BEB4" w:rsidR="00304BDE" w:rsidRPr="00E106CB" w:rsidRDefault="00304BDE" w:rsidP="00304BDE">
            <w:pPr>
              <w:rPr>
                <w:rFonts w:cs="Calibri"/>
              </w:rPr>
            </w:pPr>
            <w:r>
              <w:rPr>
                <w:rFonts w:cs="Calibri"/>
              </w:rPr>
              <w:t>Pages do not utilize or require multipoint or path-based gestures for any functionality.</w:t>
            </w:r>
          </w:p>
        </w:tc>
      </w:tr>
      <w:tr w:rsidR="00304BDE" w:rsidRPr="00EB45B3" w14:paraId="0AE16058" w14:textId="77777777" w:rsidTr="00304BDE">
        <w:tc>
          <w:tcPr>
            <w:tcW w:w="1069" w:type="pct"/>
          </w:tcPr>
          <w:p w14:paraId="13398F29" w14:textId="17AD5E3B" w:rsidR="00304BDE" w:rsidRDefault="001954A6" w:rsidP="00304BDE">
            <w:pPr>
              <w:rPr>
                <w:rFonts w:cs="Calibri"/>
              </w:rPr>
            </w:pPr>
            <w:hyperlink r:id="rId59" w:anchor="pointer-cancellation" w:history="1">
              <w:r w:rsidR="00304BDE" w:rsidRPr="00B36239">
                <w:rPr>
                  <w:rStyle w:val="Hyperlink"/>
                  <w:rFonts w:cs="Calibri"/>
                </w:rPr>
                <w:t>2.5.2</w:t>
              </w:r>
              <w:r w:rsidR="006E1D7A">
                <w:rPr>
                  <w:rStyle w:val="Hyperlink"/>
                  <w:rFonts w:cs="Calibri"/>
                </w:rPr>
                <w:t>:</w:t>
              </w:r>
              <w:r w:rsidR="00304BDE" w:rsidRPr="00B36239">
                <w:rPr>
                  <w:rStyle w:val="Hyperlink"/>
                  <w:rFonts w:cs="Calibri"/>
                </w:rPr>
                <w:t xml:space="preserve"> Pointer Cancellation</w:t>
              </w:r>
            </w:hyperlink>
            <w:r w:rsidR="00304BDE">
              <w:rPr>
                <w:rFonts w:cs="Calibri"/>
              </w:rPr>
              <w:t xml:space="preserve"> (A)</w:t>
            </w:r>
          </w:p>
          <w:p w14:paraId="0549275E" w14:textId="4D0522D3" w:rsidR="00304BDE" w:rsidRPr="00B36239" w:rsidRDefault="00304BDE" w:rsidP="00304BDE">
            <w:pPr>
              <w:rPr>
                <w:rFonts w:cs="Calibri"/>
              </w:rPr>
            </w:pPr>
            <w:r w:rsidRPr="00B36239">
              <w:rPr>
                <w:rFonts w:cs="Calibri"/>
              </w:rPr>
              <w:t>For functionality that can be operated using a single pointer, at least one of the following is true:</w:t>
            </w:r>
          </w:p>
          <w:p w14:paraId="6277FA8B" w14:textId="77777777" w:rsidR="00304BDE" w:rsidRPr="00B36239" w:rsidRDefault="00304BDE" w:rsidP="00304BDE">
            <w:pPr>
              <w:pStyle w:val="ListParagraph"/>
              <w:numPr>
                <w:ilvl w:val="0"/>
                <w:numId w:val="4"/>
              </w:numPr>
            </w:pPr>
            <w:r w:rsidRPr="00B36239">
              <w:t>No Down-Event</w:t>
            </w:r>
          </w:p>
          <w:p w14:paraId="2FD38595" w14:textId="77777777" w:rsidR="00304BDE" w:rsidRPr="00B36239" w:rsidRDefault="00304BDE" w:rsidP="00304BDE">
            <w:pPr>
              <w:pStyle w:val="ListParagraph"/>
              <w:numPr>
                <w:ilvl w:val="0"/>
                <w:numId w:val="4"/>
              </w:numPr>
            </w:pPr>
            <w:r w:rsidRPr="00B36239">
              <w:t>Abort or Undo</w:t>
            </w:r>
          </w:p>
          <w:p w14:paraId="60B86BDC" w14:textId="77777777" w:rsidR="00304BDE" w:rsidRPr="00B36239" w:rsidRDefault="00304BDE" w:rsidP="00304BDE">
            <w:pPr>
              <w:pStyle w:val="ListParagraph"/>
              <w:numPr>
                <w:ilvl w:val="0"/>
                <w:numId w:val="4"/>
              </w:numPr>
            </w:pPr>
            <w:r w:rsidRPr="00B36239">
              <w:t>Up Reversal</w:t>
            </w:r>
          </w:p>
          <w:p w14:paraId="4A8A7E4C" w14:textId="1E0EC2BF" w:rsidR="00304BDE" w:rsidRDefault="00304BDE" w:rsidP="00304BDE">
            <w:r w:rsidRPr="00B36239">
              <w:t>Essential</w:t>
            </w:r>
          </w:p>
        </w:tc>
        <w:tc>
          <w:tcPr>
            <w:tcW w:w="846" w:type="pct"/>
            <w:shd w:val="clear" w:color="auto" w:fill="EAF1DD" w:themeFill="accent3" w:themeFillTint="33"/>
          </w:tcPr>
          <w:p w14:paraId="6064AD1E" w14:textId="5F9866CF" w:rsidR="00304BDE" w:rsidRPr="00445499" w:rsidRDefault="00304BDE" w:rsidP="00304BDE">
            <w:pPr>
              <w:rPr>
                <w:rFonts w:cs="Calibri"/>
              </w:rPr>
            </w:pPr>
            <w:r>
              <w:rPr>
                <w:rFonts w:cs="Calibri"/>
              </w:rPr>
              <w:t>Supports</w:t>
            </w:r>
          </w:p>
        </w:tc>
        <w:tc>
          <w:tcPr>
            <w:tcW w:w="3085" w:type="pct"/>
            <w:shd w:val="clear" w:color="auto" w:fill="auto"/>
          </w:tcPr>
          <w:p w14:paraId="49E254F0" w14:textId="0E1F28BC" w:rsidR="00304BDE" w:rsidRPr="00EB45B3" w:rsidRDefault="00304BDE" w:rsidP="00304BDE">
            <w:pPr>
              <w:rPr>
                <w:rFonts w:cs="Calibri"/>
              </w:rPr>
            </w:pPr>
            <w:r>
              <w:rPr>
                <w:rFonts w:cs="Calibri"/>
              </w:rPr>
              <w:t>All interactive content functions through the Up-Event, allowing users to potentially move their pointer off the component to cancel.</w:t>
            </w:r>
          </w:p>
        </w:tc>
      </w:tr>
      <w:tr w:rsidR="00304BDE" w:rsidRPr="00E106CB" w14:paraId="33EEBFBB" w14:textId="77777777" w:rsidTr="00304BDE">
        <w:tc>
          <w:tcPr>
            <w:tcW w:w="1069" w:type="pct"/>
          </w:tcPr>
          <w:p w14:paraId="3751DB79" w14:textId="7104CE47" w:rsidR="00304BDE" w:rsidRPr="00FA4F5E" w:rsidRDefault="001954A6" w:rsidP="00304BDE">
            <w:pPr>
              <w:rPr>
                <w:rFonts w:cs="Calibri"/>
              </w:rPr>
            </w:pPr>
            <w:hyperlink r:id="rId60" w:anchor="motion-actuation" w:history="1">
              <w:r w:rsidR="00304BDE" w:rsidRPr="00B36239">
                <w:rPr>
                  <w:rStyle w:val="Hyperlink"/>
                  <w:rFonts w:cs="Calibri"/>
                </w:rPr>
                <w:t>2.5.4</w:t>
              </w:r>
              <w:r w:rsidR="006E1D7A">
                <w:rPr>
                  <w:rStyle w:val="Hyperlink"/>
                  <w:rFonts w:cs="Calibri"/>
                </w:rPr>
                <w:t>:</w:t>
              </w:r>
              <w:r w:rsidR="00304BDE" w:rsidRPr="00B36239">
                <w:rPr>
                  <w:rStyle w:val="Hyperlink"/>
                  <w:rFonts w:cs="Calibri"/>
                </w:rPr>
                <w:t xml:space="preserve"> Motion Actuation</w:t>
              </w:r>
            </w:hyperlink>
            <w:r w:rsidR="00304BDE">
              <w:rPr>
                <w:rFonts w:cs="Calibri"/>
              </w:rPr>
              <w:t xml:space="preserve"> </w:t>
            </w:r>
            <w:r w:rsidR="00304BDE">
              <w:t>(A)</w:t>
            </w:r>
          </w:p>
          <w:p w14:paraId="5A5D92BD" w14:textId="77777777" w:rsidR="00304BDE" w:rsidRPr="00B36239" w:rsidRDefault="00304BDE" w:rsidP="00304BDE">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3B31AC42" w14:textId="17CB34F3" w:rsidR="006E1D7A" w:rsidRDefault="00304BDE" w:rsidP="006E1D7A">
            <w:pPr>
              <w:pStyle w:val="ListParagraph"/>
              <w:numPr>
                <w:ilvl w:val="0"/>
                <w:numId w:val="5"/>
              </w:numPr>
            </w:pPr>
            <w:r w:rsidRPr="00B36239">
              <w:t xml:space="preserve">Supported </w:t>
            </w:r>
            <w:r w:rsidR="00D5342E">
              <w:t>I</w:t>
            </w:r>
            <w:r w:rsidRPr="00B36239">
              <w:t>nterface</w:t>
            </w:r>
          </w:p>
          <w:p w14:paraId="1F4353DA" w14:textId="34CD1880" w:rsidR="00304BDE" w:rsidRDefault="00304BDE" w:rsidP="006E1D7A">
            <w:pPr>
              <w:pStyle w:val="ListParagraph"/>
              <w:numPr>
                <w:ilvl w:val="0"/>
                <w:numId w:val="5"/>
              </w:numPr>
            </w:pPr>
            <w:r w:rsidRPr="00B36239">
              <w:t>Essential</w:t>
            </w:r>
          </w:p>
        </w:tc>
        <w:tc>
          <w:tcPr>
            <w:tcW w:w="846" w:type="pct"/>
            <w:shd w:val="clear" w:color="auto" w:fill="EAF1DD" w:themeFill="accent3" w:themeFillTint="33"/>
          </w:tcPr>
          <w:p w14:paraId="71C9AB5B" w14:textId="02EB6351" w:rsidR="00304BDE" w:rsidRPr="00445499" w:rsidRDefault="00304BDE" w:rsidP="00304BDE">
            <w:pPr>
              <w:rPr>
                <w:rFonts w:cs="Calibri"/>
              </w:rPr>
            </w:pPr>
            <w:r>
              <w:rPr>
                <w:rFonts w:cs="Calibri"/>
              </w:rPr>
              <w:t>Supports (N/A)</w:t>
            </w:r>
          </w:p>
        </w:tc>
        <w:tc>
          <w:tcPr>
            <w:tcW w:w="3085" w:type="pct"/>
            <w:shd w:val="clear" w:color="auto" w:fill="auto"/>
          </w:tcPr>
          <w:p w14:paraId="60BFAA22" w14:textId="7BFF7224" w:rsidR="00304BDE" w:rsidRPr="00E106CB" w:rsidRDefault="00304BDE" w:rsidP="00304BDE">
            <w:pPr>
              <w:rPr>
                <w:rFonts w:cs="Calibri"/>
              </w:rPr>
            </w:pPr>
            <w:r>
              <w:rPr>
                <w:rFonts w:cs="Calibri"/>
              </w:rPr>
              <w:t>There is no content that utilizes device or user motion.</w:t>
            </w:r>
          </w:p>
        </w:tc>
      </w:tr>
    </w:tbl>
    <w:p w14:paraId="5083C537" w14:textId="77777777" w:rsidR="00FB3213" w:rsidRDefault="00FB3213" w:rsidP="00BD462F"/>
    <w:p w14:paraId="7AEF5B94" w14:textId="77777777" w:rsidR="009C1CAA" w:rsidRDefault="009C1CAA">
      <w:pPr>
        <w:rPr>
          <w:rFonts w:asciiTheme="majorHAnsi" w:eastAsiaTheme="majorEastAsia" w:hAnsiTheme="majorHAnsi" w:cstheme="majorBidi"/>
          <w:b/>
          <w:bCs/>
          <w:sz w:val="26"/>
          <w:szCs w:val="26"/>
        </w:rPr>
      </w:pPr>
      <w:r>
        <w:br w:type="page"/>
      </w:r>
    </w:p>
    <w:p w14:paraId="7B15312B" w14:textId="1776849C" w:rsidR="00657F92" w:rsidRDefault="00EF3E14" w:rsidP="00FE2E58">
      <w:pPr>
        <w:pStyle w:val="Heading2"/>
      </w:pPr>
      <w:r>
        <w:lastRenderedPageBreak/>
        <w:t>Revised Section 508 Report</w:t>
      </w:r>
    </w:p>
    <w:p w14:paraId="3BD51263" w14:textId="412EF072" w:rsidR="00EF3E14" w:rsidRPr="00270D3E" w:rsidRDefault="006A657F" w:rsidP="00270D3E">
      <w:pPr>
        <w:pStyle w:val="Heading3"/>
        <w:rPr>
          <w:sz w:val="32"/>
          <w:szCs w:val="32"/>
        </w:rPr>
      </w:pPr>
      <w:bookmarkStart w:id="7" w:name="_Toc512938935"/>
      <w:r>
        <w:t xml:space="preserve">Chapter 3: </w:t>
      </w:r>
      <w:hyperlink r:id="rId61" w:anchor="chapter-3-functional-performance-criteria" w:history="1">
        <w:r>
          <w:rPr>
            <w:rStyle w:val="Hyperlink"/>
          </w:rPr>
          <w:t>Functional Performance Criteria</w:t>
        </w:r>
      </w:hyperlink>
      <w:r>
        <w:t xml:space="preserve"> (FPC)</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EF3E14" w:rsidRPr="00E106CB" w14:paraId="7BD1E707" w14:textId="77777777" w:rsidTr="0075107D">
        <w:tc>
          <w:tcPr>
            <w:tcW w:w="1070" w:type="pct"/>
            <w:shd w:val="clear" w:color="auto" w:fill="404040" w:themeFill="text1" w:themeFillTint="BF"/>
          </w:tcPr>
          <w:p w14:paraId="1C25F858" w14:textId="3402C8CD" w:rsidR="00EF3E14" w:rsidRPr="008A0D4C" w:rsidRDefault="00EF3E14">
            <w:pPr>
              <w:rPr>
                <w:rFonts w:cs="Calibri"/>
                <w:b/>
                <w:color w:val="FFFFFF" w:themeColor="background1"/>
              </w:rPr>
            </w:pPr>
            <w:r>
              <w:rPr>
                <w:rFonts w:cs="Calibri"/>
                <w:b/>
                <w:color w:val="FFFFFF" w:themeColor="background1"/>
              </w:rPr>
              <w:t>Criteria</w:t>
            </w:r>
          </w:p>
        </w:tc>
        <w:tc>
          <w:tcPr>
            <w:tcW w:w="846" w:type="pct"/>
            <w:shd w:val="clear" w:color="auto" w:fill="404040" w:themeFill="text1" w:themeFillTint="BF"/>
          </w:tcPr>
          <w:p w14:paraId="77B4F90B" w14:textId="0E1BF3EE" w:rsidR="00EF3E14" w:rsidRPr="008A0D4C" w:rsidRDefault="00EF3E14">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74C31A39" w14:textId="77777777" w:rsidR="00EF3E14" w:rsidRPr="008A0D4C" w:rsidRDefault="00EF3E14">
            <w:pPr>
              <w:rPr>
                <w:rFonts w:cs="Calibri"/>
                <w:b/>
                <w:color w:val="FFFFFF" w:themeColor="background1"/>
              </w:rPr>
            </w:pPr>
            <w:r>
              <w:rPr>
                <w:rFonts w:cs="Calibri"/>
                <w:b/>
                <w:color w:val="FFFFFF" w:themeColor="background1"/>
              </w:rPr>
              <w:t>Remarks</w:t>
            </w:r>
          </w:p>
        </w:tc>
      </w:tr>
      <w:tr w:rsidR="0075107D" w:rsidRPr="00E106CB" w14:paraId="37D45DE2" w14:textId="77777777" w:rsidTr="000815EE">
        <w:tc>
          <w:tcPr>
            <w:tcW w:w="1070" w:type="pct"/>
            <w:shd w:val="clear" w:color="auto" w:fill="auto"/>
          </w:tcPr>
          <w:p w14:paraId="0BF53CB1" w14:textId="4EB2DC20" w:rsidR="0075107D" w:rsidRPr="00E106CB" w:rsidRDefault="0075107D">
            <w:pPr>
              <w:rPr>
                <w:rFonts w:cs="Calibri"/>
              </w:rPr>
            </w:pPr>
            <w:r>
              <w:rPr>
                <w:rFonts w:cs="Calibri"/>
              </w:rPr>
              <w:t>302.1 Without Vision</w:t>
            </w:r>
          </w:p>
        </w:tc>
        <w:tc>
          <w:tcPr>
            <w:tcW w:w="846" w:type="pct"/>
            <w:shd w:val="clear" w:color="auto" w:fill="FFFFFF" w:themeFill="background1"/>
          </w:tcPr>
          <w:p w14:paraId="5A2602B4" w14:textId="163FF61C" w:rsidR="0075107D" w:rsidRPr="00445499" w:rsidRDefault="00305CA1">
            <w:pPr>
              <w:rPr>
                <w:rFonts w:cs="Calibri"/>
              </w:rPr>
            </w:pPr>
            <w:r>
              <w:rPr>
                <w:rFonts w:cs="Calibri"/>
              </w:rPr>
              <w:t>Partially</w:t>
            </w:r>
            <w:r>
              <w:rPr>
                <w:rFonts w:cs="Calibri"/>
              </w:rPr>
              <w:t xml:space="preserve"> supports</w:t>
            </w:r>
          </w:p>
        </w:tc>
        <w:tc>
          <w:tcPr>
            <w:tcW w:w="3084" w:type="pct"/>
            <w:shd w:val="clear" w:color="auto" w:fill="auto"/>
          </w:tcPr>
          <w:p w14:paraId="3C4B8259" w14:textId="1E8FF4DE" w:rsidR="0075107D" w:rsidRPr="006741C2" w:rsidRDefault="007A321B" w:rsidP="0075107D">
            <w:r>
              <w:t>U</w:t>
            </w:r>
            <w:r w:rsidR="00543DF3">
              <w:t xml:space="preserve">ser interface and content </w:t>
            </w:r>
            <w:r w:rsidR="003D7B6A">
              <w:t>are</w:t>
            </w:r>
            <w:r w:rsidR="00543DF3">
              <w:t xml:space="preserve"> </w:t>
            </w:r>
            <w:r w:rsidR="00D90809">
              <w:t>largely</w:t>
            </w:r>
            <w:r w:rsidR="00543DF3">
              <w:t xml:space="preserve"> </w:t>
            </w:r>
            <w:r w:rsidR="003F3FC4">
              <w:t>compatible</w:t>
            </w:r>
            <w:r w:rsidR="00543DF3">
              <w:t xml:space="preserve"> </w:t>
            </w:r>
            <w:r w:rsidR="00F65A69">
              <w:t xml:space="preserve">– with </w:t>
            </w:r>
            <w:r w:rsidR="00AA2030">
              <w:t xml:space="preserve">points of </w:t>
            </w:r>
            <w:r w:rsidR="00F65A69">
              <w:t xml:space="preserve">exception – </w:t>
            </w:r>
            <w:r w:rsidR="00543DF3">
              <w:t>with screen readers</w:t>
            </w:r>
            <w:r w:rsidR="00550035">
              <w:t xml:space="preserve">, </w:t>
            </w:r>
            <w:r w:rsidR="004515EF">
              <w:t>featuring</w:t>
            </w:r>
            <w:r w:rsidR="00550035">
              <w:t xml:space="preserve"> meaningful semantic structure </w:t>
            </w:r>
            <w:r w:rsidR="0077350D">
              <w:t>and consistency across</w:t>
            </w:r>
            <w:r w:rsidR="00550035">
              <w:t xml:space="preserve"> many areas.</w:t>
            </w:r>
            <w:r w:rsidR="00927DA4">
              <w:t xml:space="preserve"> </w:t>
            </w:r>
            <w:r w:rsidR="004A166D">
              <w:t xml:space="preserve">Audiovisual multimedia features </w:t>
            </w:r>
            <w:r w:rsidR="00852064">
              <w:t>audio narration</w:t>
            </w:r>
            <w:r w:rsidR="00D634C9" w:rsidRPr="00D634C9">
              <w:t xml:space="preserve"> (</w:t>
            </w:r>
            <w:r w:rsidR="00F07F93">
              <w:t xml:space="preserve">e.g. </w:t>
            </w:r>
            <w:r w:rsidR="00D634C9" w:rsidRPr="00D634C9">
              <w:t xml:space="preserve">instructions relating to various procedures) </w:t>
            </w:r>
            <w:r w:rsidR="00CB1317">
              <w:t>that is</w:t>
            </w:r>
            <w:r w:rsidR="00F07F93">
              <w:t xml:space="preserve"> generally </w:t>
            </w:r>
            <w:r w:rsidR="00F07F93" w:rsidRPr="00ED0549">
              <w:rPr>
                <w:rFonts w:cs="Calibri"/>
              </w:rPr>
              <w:t>highly descriptive of the visual conten</w:t>
            </w:r>
            <w:r w:rsidR="001C7598">
              <w:rPr>
                <w:rFonts w:cs="Calibri"/>
              </w:rPr>
              <w:t>t – although not to the extent of audio description in every instance</w:t>
            </w:r>
            <w:r w:rsidR="00F07F93">
              <w:rPr>
                <w:rFonts w:cs="Calibri"/>
              </w:rPr>
              <w:t>.</w:t>
            </w:r>
            <w:r w:rsidR="00CB1317">
              <w:rPr>
                <w:rFonts w:cs="Calibri"/>
              </w:rPr>
              <w:t xml:space="preserve"> </w:t>
            </w:r>
            <w:r w:rsidR="005B14B3" w:rsidRPr="005B14B3">
              <w:t>Multimedia content itself is often a media alternative for text outlining various procedures within the “Extended Text” of Skills. A subset of multimedia content (e.g. those featuring live-action scenes) may additionally feature audio description alternatives.</w:t>
            </w:r>
          </w:p>
        </w:tc>
      </w:tr>
      <w:tr w:rsidR="0075107D" w:rsidRPr="00E106CB" w14:paraId="7F5FB314" w14:textId="77777777" w:rsidTr="000815EE">
        <w:tc>
          <w:tcPr>
            <w:tcW w:w="1070" w:type="pct"/>
            <w:shd w:val="clear" w:color="auto" w:fill="auto"/>
          </w:tcPr>
          <w:p w14:paraId="6BB68F59" w14:textId="5079BD1A" w:rsidR="0075107D" w:rsidRPr="00E106CB" w:rsidRDefault="00732890">
            <w:pPr>
              <w:rPr>
                <w:rFonts w:cs="Calibri"/>
              </w:rPr>
            </w:pPr>
            <w:r>
              <w:rPr>
                <w:rFonts w:cs="Calibri"/>
              </w:rPr>
              <w:t>302.2 With Limited Vision</w:t>
            </w:r>
          </w:p>
        </w:tc>
        <w:tc>
          <w:tcPr>
            <w:tcW w:w="846" w:type="pct"/>
            <w:shd w:val="clear" w:color="auto" w:fill="FFFFFF" w:themeFill="background1"/>
          </w:tcPr>
          <w:p w14:paraId="55A64D34" w14:textId="231D2888" w:rsidR="0075107D" w:rsidRPr="00445499" w:rsidRDefault="007B60E4">
            <w:pPr>
              <w:rPr>
                <w:rFonts w:cs="Calibri"/>
              </w:rPr>
            </w:pPr>
            <w:r>
              <w:rPr>
                <w:rFonts w:cs="Calibri"/>
              </w:rPr>
              <w:t>Supports</w:t>
            </w:r>
          </w:p>
        </w:tc>
        <w:tc>
          <w:tcPr>
            <w:tcW w:w="3084" w:type="pct"/>
            <w:shd w:val="clear" w:color="auto" w:fill="auto"/>
          </w:tcPr>
          <w:p w14:paraId="67ECB81A" w14:textId="04FFB89B" w:rsidR="00863FEF" w:rsidRPr="00D5342E" w:rsidRDefault="00532798">
            <w:r>
              <w:t>Style sheets separate presentation from content</w:t>
            </w:r>
            <w:r w:rsidR="00CB0236">
              <w:t xml:space="preserve">. Personal style sheets and Operating System contrast </w:t>
            </w:r>
            <w:r w:rsidR="00575F8A">
              <w:t>may</w:t>
            </w:r>
            <w:r w:rsidR="00CB0236">
              <w:t xml:space="preserve"> be applied. Browser zoom </w:t>
            </w:r>
            <w:r w:rsidR="00281D17">
              <w:t xml:space="preserve">(content and functionality preserved at 200%) </w:t>
            </w:r>
            <w:r w:rsidR="00CB0236">
              <w:t xml:space="preserve">and </w:t>
            </w:r>
            <w:r w:rsidR="00A67065">
              <w:t>s</w:t>
            </w:r>
            <w:r w:rsidR="00CB0236">
              <w:t xml:space="preserve">creen magnification applications are supported. </w:t>
            </w:r>
            <w:r w:rsidR="00676E4C">
              <w:t>Most pages feature</w:t>
            </w:r>
            <w:r w:rsidR="00CB0236">
              <w:t xml:space="preserve"> </w:t>
            </w:r>
            <w:r w:rsidR="00AC2B2E">
              <w:t>reflow/</w:t>
            </w:r>
            <w:r w:rsidR="00CB0236">
              <w:t>responsive design</w:t>
            </w:r>
            <w:r w:rsidR="00575F8A">
              <w:t xml:space="preserve"> and are usable at very high zoom states</w:t>
            </w:r>
            <w:r w:rsidR="0031491C">
              <w:t>.</w:t>
            </w:r>
            <w:r w:rsidR="0043592F">
              <w:t xml:space="preserve"> The video</w:t>
            </w:r>
            <w:r w:rsidR="00023859">
              <w:t xml:space="preserve"> player for audiovisual multimedia </w:t>
            </w:r>
            <w:r w:rsidR="00EF3141">
              <w:t xml:space="preserve">may be expanded to </w:t>
            </w:r>
            <w:proofErr w:type="spellStart"/>
            <w:r w:rsidR="00EF3141">
              <w:t>fullscreen</w:t>
            </w:r>
            <w:proofErr w:type="spellEnd"/>
            <w:r w:rsidR="00EF3141">
              <w:t xml:space="preserve"> mode.</w:t>
            </w:r>
          </w:p>
        </w:tc>
      </w:tr>
      <w:tr w:rsidR="0075107D" w:rsidRPr="00E106CB" w14:paraId="321511C7" w14:textId="77777777" w:rsidTr="000815EE">
        <w:tc>
          <w:tcPr>
            <w:tcW w:w="1070" w:type="pct"/>
            <w:shd w:val="clear" w:color="auto" w:fill="auto"/>
          </w:tcPr>
          <w:p w14:paraId="0715AFB4" w14:textId="341FB831" w:rsidR="0075107D" w:rsidRPr="00E106CB" w:rsidRDefault="0030396D" w:rsidP="0030396D">
            <w:pPr>
              <w:rPr>
                <w:rFonts w:cs="Calibri"/>
              </w:rPr>
            </w:pPr>
            <w:r w:rsidRPr="0030396D">
              <w:rPr>
                <w:rFonts w:cs="Calibri"/>
              </w:rPr>
              <w:t>302.3 Without Perception of Color</w:t>
            </w:r>
          </w:p>
        </w:tc>
        <w:tc>
          <w:tcPr>
            <w:tcW w:w="846" w:type="pct"/>
            <w:shd w:val="clear" w:color="auto" w:fill="FFFFFF" w:themeFill="background1"/>
          </w:tcPr>
          <w:p w14:paraId="6602531F" w14:textId="5074E10C" w:rsidR="0075107D" w:rsidRPr="00445499" w:rsidRDefault="000815EE">
            <w:pPr>
              <w:rPr>
                <w:rFonts w:cs="Calibri"/>
              </w:rPr>
            </w:pPr>
            <w:r>
              <w:rPr>
                <w:rFonts w:cs="Calibri"/>
              </w:rPr>
              <w:t xml:space="preserve">Partially </w:t>
            </w:r>
            <w:r w:rsidR="002A3A5B">
              <w:rPr>
                <w:rFonts w:cs="Calibri"/>
              </w:rPr>
              <w:t>s</w:t>
            </w:r>
            <w:r>
              <w:rPr>
                <w:rFonts w:cs="Calibri"/>
              </w:rPr>
              <w:t>upports</w:t>
            </w:r>
          </w:p>
        </w:tc>
        <w:tc>
          <w:tcPr>
            <w:tcW w:w="3084" w:type="pct"/>
            <w:shd w:val="clear" w:color="auto" w:fill="auto"/>
          </w:tcPr>
          <w:p w14:paraId="71B46F0C" w14:textId="14AE7E6E" w:rsidR="0075107D" w:rsidRPr="00E106CB" w:rsidRDefault="00655D16">
            <w:pPr>
              <w:rPr>
                <w:rFonts w:cs="Calibri"/>
              </w:rPr>
            </w:pPr>
            <w:r>
              <w:rPr>
                <w:rFonts w:cs="Calibri"/>
              </w:rPr>
              <w:t xml:space="preserve">Perception of color is not required to </w:t>
            </w:r>
            <w:r w:rsidR="00121906">
              <w:rPr>
                <w:rFonts w:cs="Calibri"/>
              </w:rPr>
              <w:t>use almost all content</w:t>
            </w:r>
            <w:r w:rsidR="0004298D">
              <w:rPr>
                <w:rFonts w:cs="Calibri"/>
              </w:rPr>
              <w:t xml:space="preserve"> – </w:t>
            </w:r>
            <w:r w:rsidR="0046525B">
              <w:rPr>
                <w:rFonts w:cs="Calibri"/>
              </w:rPr>
              <w:t xml:space="preserve">where color is involved, </w:t>
            </w:r>
            <w:r w:rsidR="0004298D">
              <w:rPr>
                <w:rFonts w:cs="Calibri"/>
              </w:rPr>
              <w:t xml:space="preserve">another visual method </w:t>
            </w:r>
            <w:r w:rsidR="00C377F9">
              <w:rPr>
                <w:rFonts w:cs="Calibri"/>
              </w:rPr>
              <w:t>is u</w:t>
            </w:r>
            <w:r w:rsidR="00172079">
              <w:rPr>
                <w:rFonts w:cs="Calibri"/>
              </w:rPr>
              <w:t>tilized</w:t>
            </w:r>
            <w:r w:rsidR="00C377F9">
              <w:rPr>
                <w:rFonts w:cs="Calibri"/>
              </w:rPr>
              <w:t xml:space="preserve"> to </w:t>
            </w:r>
            <w:r w:rsidR="007F32F9">
              <w:rPr>
                <w:rFonts w:cs="Calibri"/>
              </w:rPr>
              <w:t>clearly</w:t>
            </w:r>
            <w:r w:rsidR="00C377F9">
              <w:rPr>
                <w:rFonts w:cs="Calibri"/>
              </w:rPr>
              <w:t xml:space="preserve"> </w:t>
            </w:r>
            <w:r w:rsidR="0004298D">
              <w:rPr>
                <w:rFonts w:cs="Calibri"/>
              </w:rPr>
              <w:t>convey the same information</w:t>
            </w:r>
            <w:r w:rsidR="00121906">
              <w:rPr>
                <w:rFonts w:cs="Calibri"/>
              </w:rPr>
              <w:t>.</w:t>
            </w:r>
            <w:r w:rsidR="009513D1">
              <w:rPr>
                <w:rFonts w:cs="Calibri"/>
              </w:rPr>
              <w:t xml:space="preserve"> There are a few </w:t>
            </w:r>
            <w:r w:rsidR="00A0532A">
              <w:rPr>
                <w:rFonts w:cs="Calibri"/>
              </w:rPr>
              <w:t xml:space="preserve">exceptions </w:t>
            </w:r>
            <w:r w:rsidR="00C06706">
              <w:rPr>
                <w:rFonts w:cs="Calibri"/>
              </w:rPr>
              <w:t xml:space="preserve">of </w:t>
            </w:r>
            <w:r w:rsidR="00303258">
              <w:rPr>
                <w:rFonts w:cs="Calibri"/>
              </w:rPr>
              <w:t>text/</w:t>
            </w:r>
            <w:r w:rsidR="00C06706">
              <w:rPr>
                <w:rFonts w:cs="Calibri"/>
              </w:rPr>
              <w:t>components with</w:t>
            </w:r>
            <w:r w:rsidR="004C4095">
              <w:rPr>
                <w:rFonts w:cs="Calibri"/>
              </w:rPr>
              <w:t xml:space="preserve"> insufficient</w:t>
            </w:r>
            <w:r w:rsidR="009513D1">
              <w:rPr>
                <w:rFonts w:cs="Calibri"/>
              </w:rPr>
              <w:t xml:space="preserve"> </w:t>
            </w:r>
            <w:r w:rsidR="00344FAD">
              <w:rPr>
                <w:rFonts w:cs="Calibri"/>
              </w:rPr>
              <w:t xml:space="preserve">color </w:t>
            </w:r>
            <w:r w:rsidR="009513D1">
              <w:rPr>
                <w:rFonts w:cs="Calibri"/>
              </w:rPr>
              <w:t>contrast.</w:t>
            </w:r>
          </w:p>
        </w:tc>
      </w:tr>
      <w:tr w:rsidR="0075107D" w:rsidRPr="00E106CB" w14:paraId="1BA581AF" w14:textId="77777777" w:rsidTr="000815EE">
        <w:tc>
          <w:tcPr>
            <w:tcW w:w="1070" w:type="pct"/>
            <w:shd w:val="clear" w:color="auto" w:fill="auto"/>
          </w:tcPr>
          <w:p w14:paraId="5A8E68EC" w14:textId="7B0F7DC0" w:rsidR="0075107D" w:rsidRPr="00E106CB" w:rsidRDefault="0030396D">
            <w:pPr>
              <w:rPr>
                <w:rFonts w:cs="Calibri"/>
              </w:rPr>
            </w:pPr>
            <w:r w:rsidRPr="0030396D">
              <w:rPr>
                <w:rFonts w:cs="Calibri"/>
              </w:rPr>
              <w:t>302.4 Without Hearing</w:t>
            </w:r>
          </w:p>
        </w:tc>
        <w:tc>
          <w:tcPr>
            <w:tcW w:w="846" w:type="pct"/>
            <w:shd w:val="clear" w:color="auto" w:fill="FFFFFF" w:themeFill="background1"/>
          </w:tcPr>
          <w:p w14:paraId="245C1E25" w14:textId="76305C05" w:rsidR="0075107D" w:rsidRPr="00445499" w:rsidRDefault="00766606">
            <w:pPr>
              <w:rPr>
                <w:rFonts w:cs="Calibri"/>
              </w:rPr>
            </w:pPr>
            <w:r>
              <w:rPr>
                <w:rFonts w:cs="Calibri"/>
              </w:rPr>
              <w:t>Partially supports</w:t>
            </w:r>
          </w:p>
        </w:tc>
        <w:tc>
          <w:tcPr>
            <w:tcW w:w="3084" w:type="pct"/>
            <w:shd w:val="clear" w:color="auto" w:fill="auto"/>
          </w:tcPr>
          <w:p w14:paraId="7CFD474E" w14:textId="7B70747E" w:rsidR="0078539F" w:rsidRPr="00977229" w:rsidRDefault="00441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t>Captions are typically provided for</w:t>
            </w:r>
            <w:r w:rsidR="003D0A01">
              <w:t xml:space="preserve"> </w:t>
            </w:r>
            <w:r w:rsidR="00AA2CCE">
              <w:t xml:space="preserve">the </w:t>
            </w:r>
            <w:r w:rsidR="003D0A01">
              <w:t>audio narration</w:t>
            </w:r>
            <w:r w:rsidR="003D0A01" w:rsidRPr="00D634C9">
              <w:t xml:space="preserve"> (</w:t>
            </w:r>
            <w:r w:rsidR="003D0A01">
              <w:t xml:space="preserve">e.g. </w:t>
            </w:r>
            <w:r w:rsidR="003D0A01" w:rsidRPr="00D634C9">
              <w:t xml:space="preserve">instructions relating to various procedures) </w:t>
            </w:r>
            <w:r w:rsidR="00AA2CCE">
              <w:t>that comprises</w:t>
            </w:r>
            <w:r w:rsidR="005B46AD">
              <w:t xml:space="preserve"> </w:t>
            </w:r>
            <w:r w:rsidR="00DE1BA2" w:rsidRPr="00022F7B">
              <w:rPr>
                <w:rFonts w:cs="Calibri"/>
              </w:rPr>
              <w:t>most of the audio content in multimedia.</w:t>
            </w:r>
            <w:r w:rsidR="00977229">
              <w:rPr>
                <w:rFonts w:cs="Calibri"/>
              </w:rPr>
              <w:t xml:space="preserve"> However, c</w:t>
            </w:r>
            <w:r w:rsidR="00977229" w:rsidRPr="00E71B21">
              <w:t xml:space="preserve">aptions may not be available for spoken dialogue in </w:t>
            </w:r>
            <w:r w:rsidR="006C67C3">
              <w:t xml:space="preserve">the </w:t>
            </w:r>
            <w:r w:rsidR="00977229" w:rsidRPr="00E71B21">
              <w:t>live-action scenes</w:t>
            </w:r>
            <w:r w:rsidR="006C67C3">
              <w:t xml:space="preserve"> of some multimedia content</w:t>
            </w:r>
            <w:r w:rsidR="00977229" w:rsidRPr="00E71B21">
              <w:t>.</w:t>
            </w:r>
            <w:r w:rsidR="00DE1BA2">
              <w:rPr>
                <w:rFonts w:cs="Calibri"/>
              </w:rPr>
              <w:t xml:space="preserve"> Most captions may be toggled on/off in the video player (Able Player), although a </w:t>
            </w:r>
            <w:r w:rsidR="003551F0">
              <w:rPr>
                <w:rFonts w:cs="Calibri"/>
              </w:rPr>
              <w:t>minor subset of multimedia content</w:t>
            </w:r>
            <w:r w:rsidR="00DE1BA2">
              <w:rPr>
                <w:rFonts w:cs="Calibri"/>
              </w:rPr>
              <w:t xml:space="preserve"> have hardcoded captions.</w:t>
            </w:r>
            <w:r w:rsidR="00977229">
              <w:rPr>
                <w:rFonts w:cs="Calibri"/>
              </w:rPr>
              <w:t xml:space="preserve"> </w:t>
            </w:r>
            <w:r w:rsidR="00401FBE">
              <w:rPr>
                <w:rFonts w:cs="Calibri"/>
              </w:rPr>
              <w:t>Many videos additionally feature an optional synchronized, interactive transcript feature based on available captions.</w:t>
            </w:r>
            <w:r w:rsidR="00977229">
              <w:rPr>
                <w:rFonts w:cs="Calibri"/>
              </w:rPr>
              <w:t xml:space="preserve"> </w:t>
            </w:r>
            <w:r w:rsidR="003D0A01" w:rsidRPr="005B14B3">
              <w:t>Multimedia content itself is often a media alternative for text outlining various procedures within the “Extended Text” of Skills</w:t>
            </w:r>
            <w:r w:rsidR="003F154C">
              <w:t>.</w:t>
            </w:r>
          </w:p>
        </w:tc>
      </w:tr>
      <w:tr w:rsidR="0075107D" w:rsidRPr="00E106CB" w14:paraId="3576F19C" w14:textId="77777777" w:rsidTr="000815EE">
        <w:tc>
          <w:tcPr>
            <w:tcW w:w="1070" w:type="pct"/>
            <w:shd w:val="clear" w:color="auto" w:fill="auto"/>
          </w:tcPr>
          <w:p w14:paraId="677E3921" w14:textId="74B48E13" w:rsidR="0075107D" w:rsidRPr="00E106CB" w:rsidRDefault="0030396D">
            <w:pPr>
              <w:rPr>
                <w:rFonts w:cs="Calibri"/>
              </w:rPr>
            </w:pPr>
            <w:r w:rsidRPr="0030396D">
              <w:rPr>
                <w:rFonts w:cs="Calibri"/>
              </w:rPr>
              <w:t>302.5 With Limited Hearing</w:t>
            </w:r>
            <w:r w:rsidRPr="0030396D">
              <w:rPr>
                <w:rFonts w:cs="Calibri"/>
              </w:rPr>
              <w:tab/>
            </w:r>
          </w:p>
        </w:tc>
        <w:tc>
          <w:tcPr>
            <w:tcW w:w="846" w:type="pct"/>
            <w:shd w:val="clear" w:color="auto" w:fill="FFFFFF" w:themeFill="background1"/>
          </w:tcPr>
          <w:p w14:paraId="70628FCF" w14:textId="49D1E3F7" w:rsidR="0075107D" w:rsidRPr="00445499" w:rsidRDefault="00EA71C8">
            <w:pPr>
              <w:rPr>
                <w:rFonts w:cs="Calibri"/>
              </w:rPr>
            </w:pPr>
            <w:r>
              <w:rPr>
                <w:rFonts w:cs="Calibri"/>
              </w:rPr>
              <w:t>Supports</w:t>
            </w:r>
          </w:p>
        </w:tc>
        <w:tc>
          <w:tcPr>
            <w:tcW w:w="3084" w:type="pct"/>
            <w:shd w:val="clear" w:color="auto" w:fill="auto"/>
          </w:tcPr>
          <w:p w14:paraId="1033FCD3" w14:textId="42C4F1B0" w:rsidR="0075107D" w:rsidRPr="00E106CB" w:rsidRDefault="00917F38" w:rsidP="00693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sidRPr="00917F38">
              <w:rPr>
                <w:rFonts w:cs="Calibri"/>
              </w:rPr>
              <w:t>Independent volume control is provided in the video</w:t>
            </w:r>
            <w:r>
              <w:rPr>
                <w:rFonts w:cs="Calibri"/>
              </w:rPr>
              <w:t xml:space="preserve"> </w:t>
            </w:r>
            <w:r w:rsidRPr="00917F38">
              <w:rPr>
                <w:rFonts w:cs="Calibri"/>
              </w:rPr>
              <w:t xml:space="preserve">player </w:t>
            </w:r>
            <w:r w:rsidR="006805A6">
              <w:rPr>
                <w:rFonts w:cs="Calibri"/>
              </w:rPr>
              <w:t>(Able Player) for audiovisual multimedia.</w:t>
            </w:r>
            <w:r w:rsidR="004F312D">
              <w:t xml:space="preserve"> Captions are provided for</w:t>
            </w:r>
            <w:r w:rsidR="00D7677B">
              <w:t xml:space="preserve"> the</w:t>
            </w:r>
            <w:r w:rsidR="004F312D">
              <w:t xml:space="preserve"> </w:t>
            </w:r>
            <w:r w:rsidR="004F312D" w:rsidRPr="004F312D">
              <w:rPr>
                <w:rFonts w:cs="Calibri"/>
              </w:rPr>
              <w:t xml:space="preserve">audio narration </w:t>
            </w:r>
            <w:r w:rsidR="00D7677B">
              <w:rPr>
                <w:rFonts w:cs="Calibri"/>
              </w:rPr>
              <w:t>that comprises</w:t>
            </w:r>
            <w:r w:rsidR="004F312D" w:rsidRPr="004F312D">
              <w:rPr>
                <w:rFonts w:cs="Calibri"/>
              </w:rPr>
              <w:t xml:space="preserve"> most of the audio content in multimedia</w:t>
            </w:r>
            <w:r w:rsidR="001747CB">
              <w:rPr>
                <w:rFonts w:cs="Calibri"/>
              </w:rPr>
              <w:t xml:space="preserve">. </w:t>
            </w:r>
            <w:r w:rsidR="003551F0">
              <w:rPr>
                <w:rFonts w:cs="Calibri"/>
              </w:rPr>
              <w:t>Many videos additionally feature an optional synchronized, interactive transcript feature based on available captions.</w:t>
            </w:r>
            <w:r w:rsidR="000309BC" w:rsidRPr="005B14B3">
              <w:t xml:space="preserve"> </w:t>
            </w:r>
            <w:r w:rsidR="000309BC" w:rsidRPr="005B14B3">
              <w:t>Multimedia content itself is often a media alternative for text outlining various procedures within the “Extended Text” of Skills</w:t>
            </w:r>
            <w:r w:rsidR="000309BC">
              <w:t>.</w:t>
            </w:r>
          </w:p>
        </w:tc>
      </w:tr>
      <w:tr w:rsidR="0030396D" w:rsidRPr="00E106CB" w14:paraId="72515EC6" w14:textId="77777777" w:rsidTr="000815EE">
        <w:tc>
          <w:tcPr>
            <w:tcW w:w="1070" w:type="pct"/>
            <w:shd w:val="clear" w:color="auto" w:fill="auto"/>
          </w:tcPr>
          <w:p w14:paraId="3C71B817" w14:textId="32FDFB61" w:rsidR="0030396D" w:rsidRPr="00E106CB" w:rsidRDefault="0030396D">
            <w:pPr>
              <w:rPr>
                <w:rFonts w:cs="Calibri"/>
              </w:rPr>
            </w:pPr>
            <w:r w:rsidRPr="0030396D">
              <w:rPr>
                <w:rFonts w:cs="Calibri"/>
              </w:rPr>
              <w:t>302.6 Without Speech</w:t>
            </w:r>
          </w:p>
        </w:tc>
        <w:tc>
          <w:tcPr>
            <w:tcW w:w="846" w:type="pct"/>
            <w:shd w:val="clear" w:color="auto" w:fill="FFFFFF" w:themeFill="background1"/>
          </w:tcPr>
          <w:p w14:paraId="71B011FC" w14:textId="649ED6BB" w:rsidR="0030396D" w:rsidRPr="00445499" w:rsidRDefault="00345730">
            <w:pPr>
              <w:rPr>
                <w:rFonts w:cs="Calibri"/>
              </w:rPr>
            </w:pPr>
            <w:r>
              <w:rPr>
                <w:rFonts w:cs="Calibri"/>
              </w:rPr>
              <w:t>Supports</w:t>
            </w:r>
          </w:p>
        </w:tc>
        <w:tc>
          <w:tcPr>
            <w:tcW w:w="3084" w:type="pct"/>
            <w:shd w:val="clear" w:color="auto" w:fill="auto"/>
          </w:tcPr>
          <w:p w14:paraId="0AAEE344" w14:textId="19EE310E" w:rsidR="0030396D" w:rsidRPr="00C264F1" w:rsidRDefault="00C73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There is no content that requires speech input.</w:t>
            </w:r>
          </w:p>
        </w:tc>
      </w:tr>
      <w:tr w:rsidR="0030396D" w:rsidRPr="00E106CB" w14:paraId="6E7CCC4C" w14:textId="77777777" w:rsidTr="000815EE">
        <w:tc>
          <w:tcPr>
            <w:tcW w:w="1070" w:type="pct"/>
            <w:shd w:val="clear" w:color="auto" w:fill="auto"/>
          </w:tcPr>
          <w:p w14:paraId="17E476C0" w14:textId="0E55B96B" w:rsidR="0030396D" w:rsidRPr="00E106CB" w:rsidRDefault="0030396D">
            <w:pPr>
              <w:rPr>
                <w:rFonts w:cs="Calibri"/>
              </w:rPr>
            </w:pPr>
            <w:r w:rsidRPr="0030396D">
              <w:rPr>
                <w:rFonts w:cs="Calibri"/>
              </w:rPr>
              <w:t>302.7 With Limited Manipulation</w:t>
            </w:r>
            <w:r w:rsidRPr="0030396D">
              <w:rPr>
                <w:rFonts w:cs="Calibri"/>
              </w:rPr>
              <w:tab/>
            </w:r>
          </w:p>
        </w:tc>
        <w:tc>
          <w:tcPr>
            <w:tcW w:w="846" w:type="pct"/>
            <w:shd w:val="clear" w:color="auto" w:fill="FFFFFF" w:themeFill="background1"/>
          </w:tcPr>
          <w:p w14:paraId="32AC5282" w14:textId="456BF49D" w:rsidR="0030396D" w:rsidRPr="00445499" w:rsidRDefault="00A93936">
            <w:pPr>
              <w:rPr>
                <w:rFonts w:cs="Calibri"/>
              </w:rPr>
            </w:pPr>
            <w:r>
              <w:rPr>
                <w:rFonts w:cs="Calibri"/>
              </w:rPr>
              <w:t>Partially supports</w:t>
            </w:r>
          </w:p>
        </w:tc>
        <w:tc>
          <w:tcPr>
            <w:tcW w:w="3084" w:type="pct"/>
            <w:shd w:val="clear" w:color="auto" w:fill="auto"/>
          </w:tcPr>
          <w:p w14:paraId="17E605E4" w14:textId="5DCAB186" w:rsidR="00A37008" w:rsidRPr="00C264F1" w:rsidRDefault="003B6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Visible l</w:t>
            </w:r>
            <w:r w:rsidR="00C17D0C">
              <w:t xml:space="preserve">abels are provided for </w:t>
            </w:r>
            <w:r w:rsidR="004F312D">
              <w:t>some</w:t>
            </w:r>
            <w:r>
              <w:t xml:space="preserve"> </w:t>
            </w:r>
            <w:r w:rsidR="00C17D0C">
              <w:t>form elements</w:t>
            </w:r>
            <w:r w:rsidR="00D9083B">
              <w:t xml:space="preserve"> </w:t>
            </w:r>
            <w:r w:rsidR="00677FEC">
              <w:t>for ease of selection</w:t>
            </w:r>
            <w:r w:rsidR="00D9083B">
              <w:t xml:space="preserve">. </w:t>
            </w:r>
            <w:r w:rsidR="002856A2">
              <w:t>With some exceptions, c</w:t>
            </w:r>
            <w:r w:rsidR="006B656E">
              <w:t xml:space="preserve">ontent and interface </w:t>
            </w:r>
            <w:r w:rsidR="00BD128E">
              <w:t>are</w:t>
            </w:r>
            <w:r w:rsidR="006B656E">
              <w:t xml:space="preserve"> largely amenable to</w:t>
            </w:r>
            <w:r w:rsidR="00BD128E">
              <w:t xml:space="preserve"> simple</w:t>
            </w:r>
            <w:r w:rsidR="00820EC2">
              <w:t>, standard</w:t>
            </w:r>
            <w:r w:rsidR="006B656E">
              <w:t xml:space="preserve"> keyboard operation. </w:t>
            </w:r>
            <w:r w:rsidR="00D9083B">
              <w:t xml:space="preserve">Most elements have </w:t>
            </w:r>
            <w:r w:rsidR="001017C4">
              <w:t xml:space="preserve">logical and </w:t>
            </w:r>
            <w:r w:rsidR="00900FB1">
              <w:t xml:space="preserve">consistent </w:t>
            </w:r>
            <w:r w:rsidR="00D9083B">
              <w:t xml:space="preserve">accessible </w:t>
            </w:r>
            <w:proofErr w:type="gramStart"/>
            <w:r w:rsidR="00D9083B">
              <w:t>names</w:t>
            </w:r>
            <w:r w:rsidR="001017C4">
              <w:t>,</w:t>
            </w:r>
            <w:r w:rsidR="00D9083B">
              <w:t xml:space="preserve"> and</w:t>
            </w:r>
            <w:proofErr w:type="gramEnd"/>
            <w:r w:rsidR="00D9083B">
              <w:t xml:space="preserve"> may be operated via speech input.</w:t>
            </w:r>
          </w:p>
        </w:tc>
      </w:tr>
      <w:tr w:rsidR="0030396D" w:rsidRPr="00E106CB" w14:paraId="4A5C4CF4" w14:textId="77777777" w:rsidTr="000815EE">
        <w:tc>
          <w:tcPr>
            <w:tcW w:w="1070" w:type="pct"/>
            <w:shd w:val="clear" w:color="auto" w:fill="auto"/>
          </w:tcPr>
          <w:p w14:paraId="52D3CD12" w14:textId="72B1A131" w:rsidR="0030396D" w:rsidRPr="00E106CB" w:rsidRDefault="0030396D">
            <w:pPr>
              <w:rPr>
                <w:rFonts w:cs="Calibri"/>
              </w:rPr>
            </w:pPr>
            <w:r w:rsidRPr="0030396D">
              <w:rPr>
                <w:rFonts w:cs="Calibri"/>
              </w:rPr>
              <w:t>302.8 With Limited Reach and Strength</w:t>
            </w:r>
          </w:p>
        </w:tc>
        <w:tc>
          <w:tcPr>
            <w:tcW w:w="846" w:type="pct"/>
            <w:shd w:val="clear" w:color="auto" w:fill="FFFFFF" w:themeFill="background1"/>
          </w:tcPr>
          <w:p w14:paraId="226EFD37" w14:textId="2A887D87" w:rsidR="0030396D" w:rsidRPr="00445499" w:rsidRDefault="00255994">
            <w:pPr>
              <w:rPr>
                <w:rFonts w:cs="Calibri"/>
              </w:rPr>
            </w:pPr>
            <w:r>
              <w:rPr>
                <w:rFonts w:cs="Calibri"/>
              </w:rPr>
              <w:t>Supports</w:t>
            </w:r>
          </w:p>
        </w:tc>
        <w:tc>
          <w:tcPr>
            <w:tcW w:w="3084" w:type="pct"/>
            <w:shd w:val="clear" w:color="auto" w:fill="auto"/>
          </w:tcPr>
          <w:p w14:paraId="16F4DA02" w14:textId="4DE78774" w:rsidR="0030396D" w:rsidRPr="00C264F1" w:rsidRDefault="0001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Does not typically apply; n</w:t>
            </w:r>
            <w:r w:rsidR="006659F1">
              <w:t>avigation and i</w:t>
            </w:r>
            <w:r w:rsidR="00B26E4C">
              <w:t>nteractivity</w:t>
            </w:r>
            <w:r w:rsidR="00F71C31">
              <w:t xml:space="preserve"> </w:t>
            </w:r>
            <w:r w:rsidR="002776D8">
              <w:t>are</w:t>
            </w:r>
            <w:r w:rsidR="00F71C31">
              <w:t xml:space="preserve"> typically simple and predictable</w:t>
            </w:r>
            <w:r w:rsidR="0098355D">
              <w:t xml:space="preserve"> </w:t>
            </w:r>
            <w:r w:rsidR="00471B7D">
              <w:t>along the conventions of</w:t>
            </w:r>
            <w:r w:rsidR="0098355D">
              <w:t xml:space="preserve"> web content</w:t>
            </w:r>
            <w:r w:rsidR="00F71C31">
              <w:t xml:space="preserve">, </w:t>
            </w:r>
            <w:r w:rsidR="006659F1">
              <w:t xml:space="preserve">including </w:t>
            </w:r>
            <w:r w:rsidR="006659F1">
              <w:lastRenderedPageBreak/>
              <w:t>the use of the keyboard (standard/simple keystrokes)</w:t>
            </w:r>
            <w:r w:rsidR="0039793E">
              <w:t xml:space="preserve"> with certain exceptions</w:t>
            </w:r>
            <w:r w:rsidR="006659F1">
              <w:t>.</w:t>
            </w:r>
          </w:p>
        </w:tc>
      </w:tr>
      <w:tr w:rsidR="0030396D" w:rsidRPr="00E106CB" w14:paraId="01DD5D18" w14:textId="77777777" w:rsidTr="000815EE">
        <w:tc>
          <w:tcPr>
            <w:tcW w:w="1070" w:type="pct"/>
            <w:shd w:val="clear" w:color="auto" w:fill="auto"/>
          </w:tcPr>
          <w:p w14:paraId="6C988DE1" w14:textId="1A9B1823" w:rsidR="0030396D" w:rsidRPr="00E106CB" w:rsidRDefault="0030396D">
            <w:pPr>
              <w:rPr>
                <w:rFonts w:cs="Calibri"/>
              </w:rPr>
            </w:pPr>
            <w:r w:rsidRPr="0030396D">
              <w:rPr>
                <w:rFonts w:cs="Calibri"/>
              </w:rPr>
              <w:lastRenderedPageBreak/>
              <w:t>302.9 With Limited Language, Cognitive, and Learning Abilities</w:t>
            </w:r>
          </w:p>
        </w:tc>
        <w:tc>
          <w:tcPr>
            <w:tcW w:w="846" w:type="pct"/>
            <w:shd w:val="clear" w:color="auto" w:fill="FFFFFF" w:themeFill="background1"/>
          </w:tcPr>
          <w:p w14:paraId="3387ECBF" w14:textId="692FF2B4" w:rsidR="0030396D" w:rsidRPr="00445499" w:rsidRDefault="002210DC">
            <w:pPr>
              <w:rPr>
                <w:rFonts w:cs="Calibri"/>
              </w:rPr>
            </w:pPr>
            <w:r>
              <w:rPr>
                <w:rFonts w:cs="Calibri"/>
              </w:rPr>
              <w:t>S</w:t>
            </w:r>
            <w:r w:rsidR="00A620DD">
              <w:rPr>
                <w:rFonts w:cs="Calibri"/>
              </w:rPr>
              <w:t>upports</w:t>
            </w:r>
          </w:p>
        </w:tc>
        <w:tc>
          <w:tcPr>
            <w:tcW w:w="3084" w:type="pct"/>
            <w:shd w:val="clear" w:color="auto" w:fill="auto"/>
          </w:tcPr>
          <w:p w14:paraId="0092268B" w14:textId="3C9E8931" w:rsidR="0030396D" w:rsidRPr="00C264F1" w:rsidRDefault="001F6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Although c</w:t>
            </w:r>
            <w:r>
              <w:t xml:space="preserve">ontent is largely an educational resource </w:t>
            </w:r>
            <w:r w:rsidR="00BE0030">
              <w:t>(</w:t>
            </w:r>
            <w:r w:rsidR="009879DA">
              <w:t xml:space="preserve">e.g. </w:t>
            </w:r>
            <w:r w:rsidR="00BE0030">
              <w:t xml:space="preserve">assessment, instruction, reference) </w:t>
            </w:r>
            <w:r>
              <w:t>for specialist vocations</w:t>
            </w:r>
            <w:r>
              <w:t>, the i</w:t>
            </w:r>
            <w:r w:rsidR="0099428B">
              <w:t>nterface</w:t>
            </w:r>
            <w:r w:rsidR="00C179F1">
              <w:t xml:space="preserve"> is </w:t>
            </w:r>
            <w:r w:rsidR="0099428B">
              <w:t>largely</w:t>
            </w:r>
            <w:r w:rsidR="00C179F1">
              <w:t xml:space="preserve"> </w:t>
            </w:r>
            <w:r w:rsidR="0099428B">
              <w:t>simple and consistent</w:t>
            </w:r>
            <w:r w:rsidR="008000B0">
              <w:t xml:space="preserve">. Text is </w:t>
            </w:r>
            <w:r w:rsidR="00495460">
              <w:t>often</w:t>
            </w:r>
            <w:r w:rsidR="00555E4B">
              <w:t xml:space="preserve"> </w:t>
            </w:r>
            <w:r w:rsidR="0060470A">
              <w:t>structured in</w:t>
            </w:r>
            <w:r w:rsidR="00555E4B">
              <w:t xml:space="preserve"> short paragraphs and </w:t>
            </w:r>
            <w:r w:rsidR="008000B0">
              <w:t>lists,</w:t>
            </w:r>
            <w:r w:rsidR="00555E4B">
              <w:t xml:space="preserve"> and</w:t>
            </w:r>
            <w:r w:rsidR="00873E89">
              <w:t xml:space="preserve"> </w:t>
            </w:r>
            <w:r w:rsidR="00C0642F">
              <w:t>erroneous</w:t>
            </w:r>
            <w:r w:rsidR="00873E89">
              <w:t xml:space="preserve"> input</w:t>
            </w:r>
            <w:r w:rsidR="00555E4B">
              <w:t xml:space="preserve"> is</w:t>
            </w:r>
            <w:r w:rsidR="00873E89">
              <w:t xml:space="preserve"> clearly </w:t>
            </w:r>
            <w:r w:rsidR="00C0642F">
              <w:t>identified</w:t>
            </w:r>
            <w:r w:rsidR="00A25AE6">
              <w:t xml:space="preserve"> in most instances</w:t>
            </w:r>
            <w:r w:rsidR="002A37E4">
              <w:t>.</w:t>
            </w:r>
            <w:r w:rsidR="000B22DD">
              <w:t xml:space="preserve"> In Skills,</w:t>
            </w:r>
            <w:r w:rsidR="002A37E4">
              <w:t xml:space="preserve"> “Extended </w:t>
            </w:r>
            <w:r w:rsidR="000B22DD">
              <w:t>t</w:t>
            </w:r>
            <w:r w:rsidR="002A37E4">
              <w:t>ext”</w:t>
            </w:r>
            <w:r w:rsidR="00B5591E">
              <w:t xml:space="preserve"> – representing comprehensive instructions and notes –</w:t>
            </w:r>
            <w:r w:rsidR="000B22DD">
              <w:t xml:space="preserve"> </w:t>
            </w:r>
            <w:r w:rsidR="002A37E4">
              <w:t>is</w:t>
            </w:r>
            <w:r w:rsidR="00B5591E">
              <w:t xml:space="preserve"> typically</w:t>
            </w:r>
            <w:r w:rsidR="002A37E4">
              <w:t xml:space="preserve"> summarized and simplified in</w:t>
            </w:r>
            <w:r w:rsidR="00B5591E">
              <w:t xml:space="preserve"> the</w:t>
            </w:r>
            <w:r w:rsidR="002A37E4">
              <w:t xml:space="preserve"> “Quick </w:t>
            </w:r>
            <w:r w:rsidR="000B22DD">
              <w:t>s</w:t>
            </w:r>
            <w:r w:rsidR="002A37E4">
              <w:t>heet”</w:t>
            </w:r>
            <w:r w:rsidR="00B5591E">
              <w:t>.</w:t>
            </w:r>
            <w:r w:rsidR="00495460">
              <w:t xml:space="preserve"> </w:t>
            </w:r>
            <w:r w:rsidR="00733E5D">
              <w:t>Admin</w:t>
            </w:r>
            <w:r w:rsidR="00F00864">
              <w:t xml:space="preserve"> educators</w:t>
            </w:r>
            <w:r w:rsidR="00495460">
              <w:t xml:space="preserve"> may</w:t>
            </w:r>
            <w:r w:rsidR="00A751A6">
              <w:t xml:space="preserve"> Edit Skills </w:t>
            </w:r>
            <w:r w:rsidR="001954A6">
              <w:t xml:space="preserve">Content </w:t>
            </w:r>
            <w:r w:rsidR="00A751A6">
              <w:t xml:space="preserve">to customize </w:t>
            </w:r>
            <w:r w:rsidR="008E0E6B">
              <w:t xml:space="preserve">educational </w:t>
            </w:r>
            <w:r w:rsidR="00733E5D">
              <w:t xml:space="preserve">material </w:t>
            </w:r>
            <w:r w:rsidR="00F00864">
              <w:t>for</w:t>
            </w:r>
            <w:r w:rsidR="00733E5D">
              <w:t xml:space="preserve"> various </w:t>
            </w:r>
            <w:r w:rsidR="00AC2FA4" w:rsidRPr="00AC2FA4">
              <w:t xml:space="preserve">cognitive, language and learning </w:t>
            </w:r>
            <w:r w:rsidR="00733E5D">
              <w:t>abilities</w:t>
            </w:r>
            <w:r w:rsidR="00A751A6">
              <w:t>.</w:t>
            </w:r>
            <w:r w:rsidR="0070283A">
              <w:t xml:space="preserve"> </w:t>
            </w:r>
            <w:r w:rsidR="00E45A20">
              <w:t>Patient Education materials</w:t>
            </w:r>
            <w:r w:rsidR="00D27510">
              <w:t>,</w:t>
            </w:r>
            <w:r w:rsidR="00E45A20">
              <w:t xml:space="preserve"> </w:t>
            </w:r>
            <w:r w:rsidR="00B244B8">
              <w:t xml:space="preserve">available </w:t>
            </w:r>
            <w:r w:rsidR="00D27510">
              <w:t>in</w:t>
            </w:r>
            <w:r w:rsidR="00665BA2">
              <w:t xml:space="preserve"> plain</w:t>
            </w:r>
            <w:r w:rsidR="00230A5E">
              <w:t xml:space="preserve"> English or Spanish</w:t>
            </w:r>
            <w:r w:rsidR="00D27510">
              <w:t>, target a broad range of literacy levels.</w:t>
            </w:r>
          </w:p>
        </w:tc>
      </w:tr>
    </w:tbl>
    <w:p w14:paraId="51A51E56" w14:textId="77777777" w:rsidR="00AF75F7" w:rsidRDefault="00AF75F7" w:rsidP="00AF75F7">
      <w:pPr>
        <w:pStyle w:val="Heading3"/>
        <w:rPr>
          <w:sz w:val="32"/>
          <w:szCs w:val="32"/>
        </w:rPr>
      </w:pPr>
      <w:bookmarkStart w:id="8" w:name="_Toc512938938"/>
      <w:r>
        <w:t xml:space="preserve">Chapter 6: </w:t>
      </w:r>
      <w:hyperlink r:id="rId62" w:anchor="chapter-6-support-documentation-and-services" w:history="1">
        <w:r>
          <w:rPr>
            <w:rStyle w:val="Hyperlink"/>
          </w:rPr>
          <w:t>Support Documentation and Services</w:t>
        </w:r>
        <w:bookmarkEnd w:id="8"/>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270D3E" w:rsidRPr="00E106CB" w14:paraId="74CD609F" w14:textId="77777777">
        <w:tc>
          <w:tcPr>
            <w:tcW w:w="1070" w:type="pct"/>
            <w:shd w:val="clear" w:color="auto" w:fill="404040" w:themeFill="text1" w:themeFillTint="BF"/>
          </w:tcPr>
          <w:p w14:paraId="48FBCE57" w14:textId="77777777" w:rsidR="00270D3E" w:rsidRPr="008A0D4C" w:rsidRDefault="00270D3E">
            <w:pPr>
              <w:rPr>
                <w:rFonts w:cs="Calibri"/>
                <w:b/>
                <w:color w:val="FFFFFF" w:themeColor="background1"/>
              </w:rPr>
            </w:pPr>
            <w:r>
              <w:rPr>
                <w:rFonts w:cs="Calibri"/>
                <w:b/>
                <w:color w:val="FFFFFF" w:themeColor="background1"/>
              </w:rPr>
              <w:t>Criteria</w:t>
            </w:r>
          </w:p>
        </w:tc>
        <w:tc>
          <w:tcPr>
            <w:tcW w:w="846" w:type="pct"/>
            <w:shd w:val="clear" w:color="auto" w:fill="404040" w:themeFill="text1" w:themeFillTint="BF"/>
          </w:tcPr>
          <w:p w14:paraId="7F27ADAD" w14:textId="77777777" w:rsidR="00270D3E" w:rsidRPr="008A0D4C" w:rsidRDefault="00270D3E">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303ED064" w14:textId="77777777" w:rsidR="00270D3E" w:rsidRPr="008A0D4C" w:rsidRDefault="00270D3E">
            <w:pPr>
              <w:rPr>
                <w:rFonts w:cs="Calibri"/>
                <w:b/>
                <w:color w:val="FFFFFF" w:themeColor="background1"/>
              </w:rPr>
            </w:pPr>
            <w:r>
              <w:rPr>
                <w:rFonts w:cs="Calibri"/>
                <w:b/>
                <w:color w:val="FFFFFF" w:themeColor="background1"/>
              </w:rPr>
              <w:t>Remarks</w:t>
            </w:r>
          </w:p>
        </w:tc>
      </w:tr>
      <w:tr w:rsidR="000E6C32" w14:paraId="3B923EFF" w14:textId="77777777" w:rsidTr="002345D1">
        <w:tc>
          <w:tcPr>
            <w:tcW w:w="1070" w:type="pct"/>
            <w:tcBorders>
              <w:top w:val="single" w:sz="4" w:space="0" w:color="auto"/>
              <w:left w:val="single" w:sz="4" w:space="0" w:color="auto"/>
              <w:bottom w:val="single" w:sz="4" w:space="0" w:color="auto"/>
              <w:right w:val="single" w:sz="4" w:space="0" w:color="auto"/>
            </w:tcBorders>
            <w:shd w:val="clear" w:color="auto" w:fill="D9D9D9"/>
          </w:tcPr>
          <w:p w14:paraId="2FA1F372" w14:textId="77777777" w:rsidR="000E6C32" w:rsidRPr="000E6C32" w:rsidRDefault="000E6C32" w:rsidP="000E6C32">
            <w:pPr>
              <w:rPr>
                <w:rStyle w:val="Strong"/>
                <w:rFonts w:cs="Calibri"/>
                <w:b w:val="0"/>
                <w:bCs w:val="0"/>
              </w:rPr>
            </w:pPr>
            <w:r w:rsidRPr="000E6C32">
              <w:rPr>
                <w:rFonts w:cs="Calibri"/>
              </w:rPr>
              <w:t>601.1 Scope</w:t>
            </w:r>
          </w:p>
        </w:tc>
        <w:tc>
          <w:tcPr>
            <w:tcW w:w="846" w:type="pct"/>
            <w:tcBorders>
              <w:top w:val="single" w:sz="4" w:space="0" w:color="auto"/>
              <w:left w:val="single" w:sz="4" w:space="0" w:color="auto"/>
              <w:bottom w:val="single" w:sz="4" w:space="0" w:color="auto"/>
              <w:right w:val="single" w:sz="4" w:space="0" w:color="auto"/>
            </w:tcBorders>
            <w:shd w:val="clear" w:color="auto" w:fill="D9D9D9"/>
          </w:tcPr>
          <w:p w14:paraId="7305338E" w14:textId="77777777" w:rsidR="000E6C32" w:rsidRPr="000E6C32" w:rsidRDefault="000E6C32" w:rsidP="000E6C32">
            <w:pPr>
              <w:rPr>
                <w:rFonts w:cs="Calibri"/>
              </w:rPr>
            </w:pPr>
            <w:r w:rsidRPr="000E6C32">
              <w:rPr>
                <w:rFonts w:cs="Calibri"/>
              </w:rPr>
              <w:t>Heading cell – no response required</w:t>
            </w:r>
          </w:p>
        </w:tc>
        <w:tc>
          <w:tcPr>
            <w:tcW w:w="3084" w:type="pct"/>
            <w:tcBorders>
              <w:top w:val="single" w:sz="4" w:space="0" w:color="auto"/>
              <w:left w:val="single" w:sz="4" w:space="0" w:color="auto"/>
              <w:bottom w:val="single" w:sz="4" w:space="0" w:color="auto"/>
              <w:right w:val="single" w:sz="4" w:space="0" w:color="auto"/>
            </w:tcBorders>
            <w:shd w:val="clear" w:color="auto" w:fill="D9D9D9"/>
          </w:tcPr>
          <w:p w14:paraId="2997B1F1" w14:textId="77777777" w:rsidR="000E6C32" w:rsidRPr="000E6C32" w:rsidRDefault="000E6C32" w:rsidP="000E6C32">
            <w:r w:rsidRPr="000E6C32">
              <w:t>Heading cell – no response required</w:t>
            </w:r>
          </w:p>
        </w:tc>
      </w:tr>
      <w:tr w:rsidR="000E6C32" w14:paraId="5D88ADA4" w14:textId="77777777" w:rsidTr="002345D1">
        <w:tc>
          <w:tcPr>
            <w:tcW w:w="1070" w:type="pct"/>
            <w:tcBorders>
              <w:top w:val="single" w:sz="4" w:space="0" w:color="auto"/>
              <w:left w:val="single" w:sz="4" w:space="0" w:color="auto"/>
              <w:bottom w:val="single" w:sz="4" w:space="0" w:color="auto"/>
              <w:right w:val="single" w:sz="4" w:space="0" w:color="auto"/>
            </w:tcBorders>
            <w:shd w:val="clear" w:color="auto" w:fill="D9D9D9"/>
          </w:tcPr>
          <w:p w14:paraId="74878B4F" w14:textId="77777777" w:rsidR="000E6C32" w:rsidRPr="000E6C32" w:rsidRDefault="001954A6" w:rsidP="000E6C32">
            <w:pPr>
              <w:rPr>
                <w:rFonts w:cs="Calibri"/>
              </w:rPr>
            </w:pPr>
            <w:hyperlink r:id="rId63" w:anchor="602-support-documentation" w:history="1">
              <w:r w:rsidR="000E6C32" w:rsidRPr="000E6C32">
                <w:rPr>
                  <w:rStyle w:val="Hyperlink"/>
                  <w:rFonts w:cs="Calibri"/>
                </w:rPr>
                <w:t>602 Support Documentation</w:t>
              </w:r>
            </w:hyperlink>
          </w:p>
        </w:tc>
        <w:tc>
          <w:tcPr>
            <w:tcW w:w="846" w:type="pct"/>
            <w:tcBorders>
              <w:top w:val="single" w:sz="4" w:space="0" w:color="auto"/>
              <w:left w:val="single" w:sz="4" w:space="0" w:color="auto"/>
              <w:bottom w:val="single" w:sz="4" w:space="0" w:color="auto"/>
              <w:right w:val="single" w:sz="4" w:space="0" w:color="auto"/>
            </w:tcBorders>
            <w:shd w:val="clear" w:color="auto" w:fill="D9D9D9"/>
          </w:tcPr>
          <w:p w14:paraId="0EF84B44" w14:textId="77777777" w:rsidR="000E6C32" w:rsidRPr="000E6C32" w:rsidRDefault="000E6C32" w:rsidP="000E6C32">
            <w:pPr>
              <w:rPr>
                <w:rFonts w:cs="Calibri"/>
              </w:rPr>
            </w:pPr>
            <w:r w:rsidRPr="000E6C32">
              <w:rPr>
                <w:rFonts w:cs="Calibri"/>
              </w:rPr>
              <w:t>Heading cell – no response required</w:t>
            </w:r>
          </w:p>
        </w:tc>
        <w:tc>
          <w:tcPr>
            <w:tcW w:w="3084" w:type="pct"/>
            <w:tcBorders>
              <w:top w:val="single" w:sz="4" w:space="0" w:color="auto"/>
              <w:left w:val="single" w:sz="4" w:space="0" w:color="auto"/>
              <w:bottom w:val="single" w:sz="4" w:space="0" w:color="auto"/>
              <w:right w:val="single" w:sz="4" w:space="0" w:color="auto"/>
            </w:tcBorders>
            <w:shd w:val="clear" w:color="auto" w:fill="D9D9D9"/>
          </w:tcPr>
          <w:p w14:paraId="666C2307" w14:textId="77777777" w:rsidR="000E6C32" w:rsidRPr="000E6C32" w:rsidRDefault="000E6C32" w:rsidP="000E6C32">
            <w:r w:rsidRPr="000E6C32">
              <w:t>Heading cell – no response required</w:t>
            </w:r>
          </w:p>
        </w:tc>
      </w:tr>
      <w:tr w:rsidR="000E6C32" w14:paraId="1FC5C8DB" w14:textId="77777777" w:rsidTr="000E6C32">
        <w:tc>
          <w:tcPr>
            <w:tcW w:w="1070" w:type="pct"/>
            <w:tcBorders>
              <w:top w:val="single" w:sz="4" w:space="0" w:color="auto"/>
              <w:left w:val="single" w:sz="4" w:space="0" w:color="auto"/>
              <w:bottom w:val="single" w:sz="4" w:space="0" w:color="auto"/>
              <w:right w:val="single" w:sz="4" w:space="0" w:color="auto"/>
            </w:tcBorders>
            <w:shd w:val="clear" w:color="auto" w:fill="auto"/>
          </w:tcPr>
          <w:p w14:paraId="5F7A4E35" w14:textId="77777777" w:rsidR="000E6C32" w:rsidRPr="000E6C32" w:rsidRDefault="000E6C32" w:rsidP="000E6C32">
            <w:pPr>
              <w:rPr>
                <w:rStyle w:val="Strong"/>
                <w:rFonts w:cs="Calibri"/>
                <w:b w:val="0"/>
                <w:bCs w:val="0"/>
              </w:rPr>
            </w:pPr>
            <w:r w:rsidRPr="000E6C32">
              <w:rPr>
                <w:rFonts w:cs="Calibri"/>
              </w:rPr>
              <w:t>602.2 Accessibility and Compatibility Features</w:t>
            </w:r>
          </w:p>
        </w:tc>
        <w:tc>
          <w:tcPr>
            <w:tcW w:w="846"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2173B17" w14:textId="067484E5" w:rsidR="000E6C32" w:rsidRPr="000E6C32" w:rsidRDefault="00E021D3" w:rsidP="000E6C32">
            <w:pPr>
              <w:rPr>
                <w:rFonts w:cs="Calibri"/>
              </w:rPr>
            </w:pPr>
            <w:r>
              <w:rPr>
                <w:rFonts w:cs="Calibri"/>
              </w:rPr>
              <w:t>Supports</w:t>
            </w:r>
          </w:p>
        </w:tc>
        <w:tc>
          <w:tcPr>
            <w:tcW w:w="3084" w:type="pct"/>
            <w:tcBorders>
              <w:top w:val="single" w:sz="4" w:space="0" w:color="auto"/>
              <w:left w:val="single" w:sz="4" w:space="0" w:color="auto"/>
              <w:bottom w:val="single" w:sz="4" w:space="0" w:color="auto"/>
              <w:right w:val="single" w:sz="4" w:space="0" w:color="auto"/>
            </w:tcBorders>
            <w:shd w:val="clear" w:color="auto" w:fill="auto"/>
          </w:tcPr>
          <w:p w14:paraId="0042DA85" w14:textId="0EF624C9" w:rsidR="000E6C32" w:rsidRPr="000E6C32" w:rsidRDefault="00AB5F82" w:rsidP="000E6C32">
            <w:r>
              <w:t xml:space="preserve">This document (VPAT) provides details on the accessibility and compatibility features of </w:t>
            </w:r>
            <w:r w:rsidR="00A6422B">
              <w:t>Clinical Skills</w:t>
            </w:r>
            <w:r>
              <w:t>.</w:t>
            </w:r>
            <w:r w:rsidR="00B3465C">
              <w:t xml:space="preserve"> </w:t>
            </w:r>
            <w:r w:rsidR="00654C4E">
              <w:t>Further d</w:t>
            </w:r>
            <w:r w:rsidR="00B3465C">
              <w:t xml:space="preserve">etails on accessibility and compatibility features </w:t>
            </w:r>
            <w:r w:rsidR="00654C4E">
              <w:t>may</w:t>
            </w:r>
            <w:r w:rsidR="00B3465C">
              <w:t xml:space="preserve"> found on articles </w:t>
            </w:r>
            <w:r w:rsidR="003009AB">
              <w:t xml:space="preserve">(e.g. Release Notes) </w:t>
            </w:r>
            <w:r w:rsidR="00B3465C">
              <w:t xml:space="preserve">within the </w:t>
            </w:r>
            <w:hyperlink r:id="rId64" w:history="1">
              <w:r w:rsidR="00281022">
                <w:rPr>
                  <w:rStyle w:val="Hyperlink"/>
                </w:rPr>
                <w:t>Learning and Competency Management Support Center</w:t>
              </w:r>
            </w:hyperlink>
            <w:r w:rsidR="00B3465C">
              <w:t>.</w:t>
            </w:r>
          </w:p>
        </w:tc>
      </w:tr>
      <w:tr w:rsidR="000E6C32" w14:paraId="7D0192A3" w14:textId="77777777" w:rsidTr="000D13C9">
        <w:tc>
          <w:tcPr>
            <w:tcW w:w="1070" w:type="pct"/>
            <w:tcBorders>
              <w:top w:val="single" w:sz="4" w:space="0" w:color="auto"/>
              <w:left w:val="single" w:sz="4" w:space="0" w:color="auto"/>
              <w:bottom w:val="single" w:sz="4" w:space="0" w:color="auto"/>
              <w:right w:val="single" w:sz="4" w:space="0" w:color="auto"/>
            </w:tcBorders>
            <w:shd w:val="clear" w:color="auto" w:fill="auto"/>
          </w:tcPr>
          <w:p w14:paraId="01B7374E" w14:textId="77777777" w:rsidR="000E6C32" w:rsidRPr="000E6C32" w:rsidRDefault="000E6C32" w:rsidP="000E6C32">
            <w:pPr>
              <w:rPr>
                <w:rStyle w:val="Strong"/>
                <w:rFonts w:cs="Calibri"/>
                <w:b w:val="0"/>
                <w:bCs w:val="0"/>
              </w:rPr>
            </w:pPr>
            <w:r w:rsidRPr="000E6C32">
              <w:rPr>
                <w:rFonts w:cs="Calibri"/>
              </w:rPr>
              <w:t>602.3 Electronic Support Documentation</w:t>
            </w:r>
          </w:p>
        </w:tc>
        <w:tc>
          <w:tcPr>
            <w:tcW w:w="846" w:type="pct"/>
            <w:tcBorders>
              <w:top w:val="single" w:sz="4" w:space="0" w:color="auto"/>
              <w:left w:val="single" w:sz="4" w:space="0" w:color="auto"/>
              <w:bottom w:val="single" w:sz="4" w:space="0" w:color="auto"/>
              <w:right w:val="single" w:sz="4" w:space="0" w:color="auto"/>
            </w:tcBorders>
            <w:shd w:val="clear" w:color="auto" w:fill="FFFFFF" w:themeFill="background1"/>
          </w:tcPr>
          <w:p w14:paraId="6CD1609C" w14:textId="38DCC704" w:rsidR="000E6C32" w:rsidRPr="000E6C32" w:rsidRDefault="000E6C32" w:rsidP="000E6C32">
            <w:pPr>
              <w:rPr>
                <w:rFonts w:cs="Calibri"/>
              </w:rPr>
            </w:pPr>
            <w:r w:rsidRPr="000E6C32">
              <w:rPr>
                <w:rFonts w:cs="Calibri"/>
              </w:rPr>
              <w:t xml:space="preserve">See </w:t>
            </w:r>
            <w:hyperlink w:anchor="_602.3_Electronic_Support" w:history="1">
              <w:r w:rsidRPr="004F1770">
                <w:rPr>
                  <w:rStyle w:val="Hyperlink"/>
                  <w:rFonts w:cs="Calibri"/>
                </w:rPr>
                <w:t>WCAG 2.x section</w:t>
              </w:r>
            </w:hyperlink>
          </w:p>
        </w:tc>
        <w:tc>
          <w:tcPr>
            <w:tcW w:w="3084" w:type="pct"/>
            <w:tcBorders>
              <w:top w:val="single" w:sz="4" w:space="0" w:color="auto"/>
              <w:left w:val="single" w:sz="4" w:space="0" w:color="auto"/>
              <w:bottom w:val="single" w:sz="4" w:space="0" w:color="auto"/>
              <w:right w:val="single" w:sz="4" w:space="0" w:color="auto"/>
            </w:tcBorders>
            <w:shd w:val="clear" w:color="auto" w:fill="FFFFFF" w:themeFill="background1"/>
          </w:tcPr>
          <w:p w14:paraId="37742022" w14:textId="77777777" w:rsidR="000E6C32" w:rsidRPr="000E6C32" w:rsidRDefault="000E6C32" w:rsidP="000E6C32">
            <w:r w:rsidRPr="000E6C32">
              <w:t>See information in WCAG 2.x section</w:t>
            </w:r>
          </w:p>
        </w:tc>
      </w:tr>
      <w:tr w:rsidR="00FB4EFE" w14:paraId="4D98AF28" w14:textId="77777777" w:rsidTr="00FB4EFE">
        <w:tc>
          <w:tcPr>
            <w:tcW w:w="1070" w:type="pct"/>
            <w:tcBorders>
              <w:top w:val="single" w:sz="4" w:space="0" w:color="auto"/>
              <w:left w:val="single" w:sz="4" w:space="0" w:color="auto"/>
              <w:bottom w:val="single" w:sz="4" w:space="0" w:color="auto"/>
              <w:right w:val="single" w:sz="4" w:space="0" w:color="auto"/>
            </w:tcBorders>
            <w:shd w:val="clear" w:color="auto" w:fill="auto"/>
          </w:tcPr>
          <w:p w14:paraId="11953144" w14:textId="77777777" w:rsidR="00FB4EFE" w:rsidRPr="00FB4EFE" w:rsidRDefault="00FB4EFE" w:rsidP="00FB4EFE">
            <w:pPr>
              <w:rPr>
                <w:rStyle w:val="Strong"/>
                <w:rFonts w:cs="Calibri"/>
                <w:b w:val="0"/>
                <w:bCs w:val="0"/>
              </w:rPr>
            </w:pPr>
            <w:r w:rsidRPr="00FB4EFE">
              <w:rPr>
                <w:rFonts w:cs="Calibri"/>
              </w:rPr>
              <w:t>602.4 Alternate Formats for Non-Electronic Support Documentation</w:t>
            </w:r>
          </w:p>
        </w:tc>
        <w:tc>
          <w:tcPr>
            <w:tcW w:w="846"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38FA56B" w14:textId="0269D91D" w:rsidR="00FB4EFE" w:rsidRPr="00FB4EFE" w:rsidRDefault="001149D0" w:rsidP="00FB4EFE">
            <w:pPr>
              <w:rPr>
                <w:rFonts w:cs="Calibri"/>
              </w:rPr>
            </w:pPr>
            <w:r>
              <w:rPr>
                <w:rFonts w:cs="Calibri"/>
              </w:rPr>
              <w:t>Supports</w:t>
            </w:r>
          </w:p>
        </w:tc>
        <w:tc>
          <w:tcPr>
            <w:tcW w:w="3084" w:type="pct"/>
            <w:tcBorders>
              <w:top w:val="single" w:sz="4" w:space="0" w:color="auto"/>
              <w:left w:val="single" w:sz="4" w:space="0" w:color="auto"/>
              <w:bottom w:val="single" w:sz="4" w:space="0" w:color="auto"/>
              <w:right w:val="single" w:sz="4" w:space="0" w:color="auto"/>
            </w:tcBorders>
            <w:shd w:val="clear" w:color="auto" w:fill="auto"/>
          </w:tcPr>
          <w:p w14:paraId="58C9B7B0" w14:textId="424FEEF4" w:rsidR="00FB4EFE" w:rsidRPr="00FB4EFE" w:rsidRDefault="000E2500" w:rsidP="00FB4EFE">
            <w:r>
              <w:t xml:space="preserve">Support documentation as provided via the </w:t>
            </w:r>
            <w:hyperlink r:id="rId65" w:history="1">
              <w:r w:rsidR="00281022">
                <w:rPr>
                  <w:rStyle w:val="Hyperlink"/>
                </w:rPr>
                <w:t>Learning and Competency Management Support Center</w:t>
              </w:r>
            </w:hyperlink>
            <w:r w:rsidR="007B188F">
              <w:t xml:space="preserve"> i</w:t>
            </w:r>
            <w:r w:rsidR="00F419D5">
              <w:t>s primarily in an electronic format</w:t>
            </w:r>
            <w:r w:rsidR="000B2D15">
              <w:t>, in the form of searchable HTML pages (articles)</w:t>
            </w:r>
            <w:r w:rsidR="00551858">
              <w:t xml:space="preserve"> or </w:t>
            </w:r>
            <w:r w:rsidR="007B188F">
              <w:t xml:space="preserve">supplementary </w:t>
            </w:r>
            <w:r w:rsidR="000473F4">
              <w:t>PDF documents</w:t>
            </w:r>
            <w:r w:rsidR="00797797">
              <w:t>.</w:t>
            </w:r>
            <w:r w:rsidR="00BB5FD4">
              <w:t xml:space="preserve"> </w:t>
            </w:r>
            <w:r w:rsidR="00281022">
              <w:t>(</w:t>
            </w:r>
            <w:r w:rsidR="001E39F2">
              <w:t>Support is additionally provided via</w:t>
            </w:r>
            <w:r w:rsidR="00BB5FD4">
              <w:t xml:space="preserve"> email</w:t>
            </w:r>
            <w:r w:rsidR="00281022">
              <w:t>, chat, and phone options</w:t>
            </w:r>
            <w:r w:rsidR="00BB5FD4">
              <w:t>.</w:t>
            </w:r>
            <w:r w:rsidR="00281022">
              <w:t>)</w:t>
            </w:r>
            <w:r w:rsidR="00797797">
              <w:t xml:space="preserve"> </w:t>
            </w:r>
            <w:r w:rsidR="000B226E">
              <w:t xml:space="preserve">Please contact </w:t>
            </w:r>
            <w:hyperlink r:id="rId66" w:history="1">
              <w:r w:rsidR="000B226E" w:rsidRPr="00960C04">
                <w:rPr>
                  <w:rStyle w:val="Hyperlink"/>
                </w:rPr>
                <w:t>accessibility@elsevier.com</w:t>
              </w:r>
            </w:hyperlink>
            <w:r w:rsidR="000B226E">
              <w:t xml:space="preserve"> </w:t>
            </w:r>
            <w:r w:rsidR="00B7224A">
              <w:t xml:space="preserve">to request alternate formats for support documentation, or for </w:t>
            </w:r>
            <w:r w:rsidR="00DB3A1E">
              <w:t xml:space="preserve">any questions on accessibility or assistive technology compatibility features in </w:t>
            </w:r>
            <w:r w:rsidR="00A6422B">
              <w:t>Clinical Skills</w:t>
            </w:r>
            <w:r w:rsidR="00DB3A1E">
              <w:t>.</w:t>
            </w:r>
          </w:p>
        </w:tc>
      </w:tr>
      <w:tr w:rsidR="00FB4EFE" w14:paraId="1E029D4F" w14:textId="77777777" w:rsidTr="002345D1">
        <w:tc>
          <w:tcPr>
            <w:tcW w:w="1070" w:type="pct"/>
            <w:tcBorders>
              <w:top w:val="single" w:sz="4" w:space="0" w:color="auto"/>
              <w:left w:val="single" w:sz="4" w:space="0" w:color="auto"/>
              <w:bottom w:val="single" w:sz="4" w:space="0" w:color="auto"/>
              <w:right w:val="single" w:sz="4" w:space="0" w:color="auto"/>
            </w:tcBorders>
            <w:shd w:val="clear" w:color="auto" w:fill="D9D9D9"/>
          </w:tcPr>
          <w:p w14:paraId="758471A9" w14:textId="77777777" w:rsidR="00FB4EFE" w:rsidRPr="00FB4EFE" w:rsidRDefault="001954A6" w:rsidP="00FB4EFE">
            <w:pPr>
              <w:rPr>
                <w:rFonts w:cs="Calibri"/>
              </w:rPr>
            </w:pPr>
            <w:hyperlink r:id="rId67" w:anchor="603-support-services" w:history="1">
              <w:r w:rsidR="00FB4EFE" w:rsidRPr="00FB4EFE">
                <w:rPr>
                  <w:rStyle w:val="Hyperlink"/>
                  <w:rFonts w:cs="Calibri"/>
                </w:rPr>
                <w:t>603 Support Services</w:t>
              </w:r>
            </w:hyperlink>
          </w:p>
        </w:tc>
        <w:tc>
          <w:tcPr>
            <w:tcW w:w="846" w:type="pct"/>
            <w:tcBorders>
              <w:top w:val="single" w:sz="4" w:space="0" w:color="auto"/>
              <w:left w:val="single" w:sz="4" w:space="0" w:color="auto"/>
              <w:bottom w:val="single" w:sz="4" w:space="0" w:color="auto"/>
              <w:right w:val="single" w:sz="4" w:space="0" w:color="auto"/>
            </w:tcBorders>
            <w:shd w:val="clear" w:color="auto" w:fill="D9D9D9"/>
          </w:tcPr>
          <w:p w14:paraId="75096251" w14:textId="77777777" w:rsidR="00FB4EFE" w:rsidRPr="00FB4EFE" w:rsidRDefault="00FB4EFE" w:rsidP="00FB4EFE">
            <w:pPr>
              <w:rPr>
                <w:rFonts w:cs="Calibri"/>
              </w:rPr>
            </w:pPr>
            <w:r w:rsidRPr="00FB4EFE">
              <w:rPr>
                <w:rFonts w:cs="Calibri"/>
              </w:rPr>
              <w:t>Heading cell – no response required</w:t>
            </w:r>
          </w:p>
        </w:tc>
        <w:tc>
          <w:tcPr>
            <w:tcW w:w="3084" w:type="pct"/>
            <w:tcBorders>
              <w:top w:val="single" w:sz="4" w:space="0" w:color="auto"/>
              <w:left w:val="single" w:sz="4" w:space="0" w:color="auto"/>
              <w:bottom w:val="single" w:sz="4" w:space="0" w:color="auto"/>
              <w:right w:val="single" w:sz="4" w:space="0" w:color="auto"/>
            </w:tcBorders>
            <w:shd w:val="clear" w:color="auto" w:fill="D9D9D9"/>
          </w:tcPr>
          <w:p w14:paraId="040DBC6F" w14:textId="77777777" w:rsidR="00FB4EFE" w:rsidRPr="00FB4EFE" w:rsidRDefault="00FB4EFE" w:rsidP="00FB4EFE">
            <w:r w:rsidRPr="00FB4EFE">
              <w:t>Heading cell – no response required</w:t>
            </w:r>
          </w:p>
        </w:tc>
      </w:tr>
      <w:tr w:rsidR="009F139F" w14:paraId="7A0167EB" w14:textId="77777777" w:rsidTr="00FB4EFE">
        <w:tc>
          <w:tcPr>
            <w:tcW w:w="1070" w:type="pct"/>
            <w:tcBorders>
              <w:top w:val="single" w:sz="4" w:space="0" w:color="auto"/>
              <w:left w:val="single" w:sz="4" w:space="0" w:color="auto"/>
              <w:bottom w:val="single" w:sz="4" w:space="0" w:color="auto"/>
              <w:right w:val="single" w:sz="4" w:space="0" w:color="auto"/>
            </w:tcBorders>
            <w:shd w:val="clear" w:color="auto" w:fill="auto"/>
          </w:tcPr>
          <w:p w14:paraId="65598EE7" w14:textId="77777777" w:rsidR="009F139F" w:rsidRPr="00FB4EFE" w:rsidRDefault="009F139F" w:rsidP="009F139F">
            <w:pPr>
              <w:rPr>
                <w:rStyle w:val="Strong"/>
                <w:rFonts w:cs="Calibri"/>
                <w:b w:val="0"/>
                <w:bCs w:val="0"/>
              </w:rPr>
            </w:pPr>
            <w:r w:rsidRPr="00FB4EFE">
              <w:rPr>
                <w:rFonts w:cs="Calibri"/>
              </w:rPr>
              <w:t>603.2 Information on Accessibility and Compatibility Features</w:t>
            </w:r>
          </w:p>
        </w:tc>
        <w:tc>
          <w:tcPr>
            <w:tcW w:w="846"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7CC1E64" w14:textId="372DC2D7" w:rsidR="009F139F" w:rsidRPr="00FB4EFE" w:rsidRDefault="009F139F" w:rsidP="009F139F">
            <w:pPr>
              <w:rPr>
                <w:rFonts w:cs="Calibri"/>
              </w:rPr>
            </w:pPr>
            <w:r>
              <w:rPr>
                <w:rFonts w:cs="Calibri"/>
              </w:rPr>
              <w:t>Supports</w:t>
            </w:r>
          </w:p>
        </w:tc>
        <w:tc>
          <w:tcPr>
            <w:tcW w:w="3084" w:type="pct"/>
            <w:tcBorders>
              <w:top w:val="single" w:sz="4" w:space="0" w:color="auto"/>
              <w:left w:val="single" w:sz="4" w:space="0" w:color="auto"/>
              <w:bottom w:val="single" w:sz="4" w:space="0" w:color="auto"/>
              <w:right w:val="single" w:sz="4" w:space="0" w:color="auto"/>
            </w:tcBorders>
            <w:shd w:val="clear" w:color="auto" w:fill="auto"/>
          </w:tcPr>
          <w:p w14:paraId="2CB6C071" w14:textId="42ED1801" w:rsidR="00186821" w:rsidRPr="00FB4EFE" w:rsidRDefault="00186821" w:rsidP="00186821">
            <w:r>
              <w:t xml:space="preserve">This document (VPAT) provides details on the accessibility and compatibility features of </w:t>
            </w:r>
            <w:r w:rsidR="00A6422B">
              <w:t>Clinical Skills</w:t>
            </w:r>
            <w:r>
              <w:t xml:space="preserve">. Support </w:t>
            </w:r>
            <w:r w:rsidR="00942DC3">
              <w:t xml:space="preserve">channels </w:t>
            </w:r>
            <w:r w:rsidR="007A1DF1">
              <w:t>can also provide additional information on accessibility and compatibility features</w:t>
            </w:r>
            <w:r>
              <w:t>.</w:t>
            </w:r>
            <w:r w:rsidR="00942DC3">
              <w:t xml:space="preserve"> </w:t>
            </w:r>
            <w:r w:rsidR="00942DC3" w:rsidRPr="00341326">
              <w:t xml:space="preserve">Please contact </w:t>
            </w:r>
            <w:hyperlink r:id="rId68" w:history="1">
              <w:r w:rsidR="00942DC3" w:rsidRPr="00960C04">
                <w:rPr>
                  <w:rStyle w:val="Hyperlink"/>
                </w:rPr>
                <w:t>accessibility@elsevier.com</w:t>
              </w:r>
            </w:hyperlink>
            <w:r w:rsidR="00942DC3">
              <w:t xml:space="preserve"> </w:t>
            </w:r>
            <w:r w:rsidR="00942DC3" w:rsidRPr="00341326">
              <w:t xml:space="preserve">for </w:t>
            </w:r>
            <w:r w:rsidR="00942DC3">
              <w:t>further</w:t>
            </w:r>
            <w:r w:rsidR="00942DC3" w:rsidRPr="00341326">
              <w:t xml:space="preserve"> questions on accessibility or assistive technology compatibility features in </w:t>
            </w:r>
            <w:r w:rsidR="00A6422B">
              <w:t>Clinical Skills</w:t>
            </w:r>
            <w:r w:rsidR="00942DC3" w:rsidRPr="00341326">
              <w:t>.</w:t>
            </w:r>
          </w:p>
        </w:tc>
      </w:tr>
      <w:tr w:rsidR="009F139F" w14:paraId="40437643" w14:textId="77777777" w:rsidTr="00FB4EFE">
        <w:tc>
          <w:tcPr>
            <w:tcW w:w="1070" w:type="pct"/>
            <w:tcBorders>
              <w:top w:val="single" w:sz="4" w:space="0" w:color="auto"/>
              <w:left w:val="single" w:sz="4" w:space="0" w:color="auto"/>
              <w:bottom w:val="single" w:sz="4" w:space="0" w:color="auto"/>
              <w:right w:val="single" w:sz="4" w:space="0" w:color="auto"/>
            </w:tcBorders>
            <w:shd w:val="clear" w:color="auto" w:fill="auto"/>
          </w:tcPr>
          <w:p w14:paraId="22FC9D68" w14:textId="77777777" w:rsidR="009F139F" w:rsidRPr="00FB4EFE" w:rsidRDefault="009F139F" w:rsidP="009F139F">
            <w:pPr>
              <w:rPr>
                <w:rStyle w:val="Strong"/>
                <w:rFonts w:cs="Calibri"/>
                <w:b w:val="0"/>
                <w:bCs w:val="0"/>
              </w:rPr>
            </w:pPr>
            <w:r w:rsidRPr="00FB4EFE">
              <w:rPr>
                <w:rFonts w:cs="Calibri"/>
              </w:rPr>
              <w:t>603.3 Accommodation of Communication Needs</w:t>
            </w:r>
          </w:p>
        </w:tc>
        <w:tc>
          <w:tcPr>
            <w:tcW w:w="846"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02F5C26" w14:textId="0B3B3211" w:rsidR="009F139F" w:rsidRPr="00FB4EFE" w:rsidRDefault="009F139F" w:rsidP="009F139F">
            <w:pPr>
              <w:rPr>
                <w:rFonts w:cs="Calibri"/>
              </w:rPr>
            </w:pPr>
            <w:r>
              <w:rPr>
                <w:rFonts w:cs="Calibri"/>
              </w:rPr>
              <w:t>Supports</w:t>
            </w:r>
          </w:p>
        </w:tc>
        <w:tc>
          <w:tcPr>
            <w:tcW w:w="3084" w:type="pct"/>
            <w:tcBorders>
              <w:top w:val="single" w:sz="4" w:space="0" w:color="auto"/>
              <w:left w:val="single" w:sz="4" w:space="0" w:color="auto"/>
              <w:bottom w:val="single" w:sz="4" w:space="0" w:color="auto"/>
              <w:right w:val="single" w:sz="4" w:space="0" w:color="auto"/>
            </w:tcBorders>
            <w:shd w:val="clear" w:color="auto" w:fill="auto"/>
          </w:tcPr>
          <w:p w14:paraId="2755D32C" w14:textId="1E6D51F3" w:rsidR="009F139F" w:rsidRDefault="009F139F" w:rsidP="009F139F">
            <w:r>
              <w:t xml:space="preserve">Users may contact </w:t>
            </w:r>
            <w:r w:rsidR="007C4034" w:rsidRPr="007C4034">
              <w:t xml:space="preserve">Learning and Competency Management Support </w:t>
            </w:r>
            <w:r>
              <w:t>via:</w:t>
            </w:r>
          </w:p>
          <w:p w14:paraId="1001AFEF" w14:textId="4A1F7A9F" w:rsidR="009F139F" w:rsidRDefault="001954A6" w:rsidP="00A16EA8">
            <w:pPr>
              <w:pStyle w:val="ListParagraph"/>
              <w:numPr>
                <w:ilvl w:val="0"/>
                <w:numId w:val="23"/>
              </w:numPr>
            </w:pPr>
            <w:hyperlink r:id="rId69" w:history="1">
              <w:r w:rsidR="009F139F" w:rsidRPr="00F64A2E">
                <w:rPr>
                  <w:rStyle w:val="Hyperlink"/>
                </w:rPr>
                <w:t>Email (web form)</w:t>
              </w:r>
            </w:hyperlink>
          </w:p>
          <w:p w14:paraId="296ADAFC" w14:textId="2C58A4C2" w:rsidR="009F139F" w:rsidRPr="00D21C26" w:rsidRDefault="001954A6" w:rsidP="00A16EA8">
            <w:pPr>
              <w:pStyle w:val="ListParagraph"/>
              <w:numPr>
                <w:ilvl w:val="0"/>
                <w:numId w:val="23"/>
              </w:numPr>
            </w:pPr>
            <w:hyperlink r:id="rId70" w:history="1">
              <w:r w:rsidR="009F139F" w:rsidRPr="00D21C26">
                <w:rPr>
                  <w:rStyle w:val="Hyperlink"/>
                </w:rPr>
                <w:t>Chat (web interface)</w:t>
              </w:r>
            </w:hyperlink>
          </w:p>
          <w:p w14:paraId="51ED8F1C" w14:textId="33102E93" w:rsidR="009F139F" w:rsidRPr="00D21C26" w:rsidRDefault="001954A6" w:rsidP="00A16EA8">
            <w:pPr>
              <w:pStyle w:val="ListParagraph"/>
              <w:numPr>
                <w:ilvl w:val="0"/>
                <w:numId w:val="23"/>
              </w:numPr>
            </w:pPr>
            <w:hyperlink r:id="rId71" w:history="1">
              <w:r w:rsidR="009F139F" w:rsidRPr="00D21C26">
                <w:rPr>
                  <w:rStyle w:val="Hyperlink"/>
                </w:rPr>
                <w:t>Phone</w:t>
              </w:r>
            </w:hyperlink>
            <w:r w:rsidR="009F139F" w:rsidRPr="00D21C26">
              <w:t xml:space="preserve">: +1 </w:t>
            </w:r>
            <w:r w:rsidR="00D21C26" w:rsidRPr="00D21C26">
              <w:t xml:space="preserve">866 344 2088 </w:t>
            </w:r>
            <w:r w:rsidR="009F139F" w:rsidRPr="00D21C26">
              <w:t>(toll free for US &amp; Canada</w:t>
            </w:r>
            <w:r w:rsidR="00D21C26">
              <w:t xml:space="preserve">; </w:t>
            </w:r>
            <w:r w:rsidR="00BE15CC">
              <w:t xml:space="preserve">lines for </w:t>
            </w:r>
            <w:r w:rsidR="00D21C26">
              <w:t>other regions available</w:t>
            </w:r>
            <w:r w:rsidR="00BE15CC">
              <w:t xml:space="preserve"> as well</w:t>
            </w:r>
            <w:r w:rsidR="009F139F" w:rsidRPr="00D21C26">
              <w:t>)</w:t>
            </w:r>
          </w:p>
          <w:p w14:paraId="43EEEE94" w14:textId="234A7860" w:rsidR="009F139F" w:rsidRPr="00FB4EFE" w:rsidRDefault="009F139F" w:rsidP="009F139F">
            <w:r w:rsidRPr="00341326">
              <w:lastRenderedPageBreak/>
              <w:t xml:space="preserve">Please contact </w:t>
            </w:r>
            <w:hyperlink r:id="rId72" w:history="1">
              <w:r w:rsidRPr="00960C04">
                <w:rPr>
                  <w:rStyle w:val="Hyperlink"/>
                </w:rPr>
                <w:t>accessibility@elsevier.com</w:t>
              </w:r>
            </w:hyperlink>
            <w:r>
              <w:t xml:space="preserve"> </w:t>
            </w:r>
            <w:r w:rsidRPr="00341326">
              <w:t xml:space="preserve">for </w:t>
            </w:r>
            <w:r>
              <w:t>further</w:t>
            </w:r>
            <w:r w:rsidRPr="00341326">
              <w:t xml:space="preserve"> questions on accessibility or assistive technology compatibility features in </w:t>
            </w:r>
            <w:r w:rsidR="00A6422B">
              <w:t>Clinical Skills</w:t>
            </w:r>
            <w:r w:rsidRPr="00341326">
              <w:t>.</w:t>
            </w:r>
          </w:p>
        </w:tc>
      </w:tr>
    </w:tbl>
    <w:p w14:paraId="6E8BFE45" w14:textId="2CCDE2F0" w:rsidR="001662C4" w:rsidRDefault="001662C4" w:rsidP="00790CEE">
      <w:pPr>
        <w:pStyle w:val="Heading4"/>
      </w:pPr>
      <w:bookmarkStart w:id="9" w:name="_602.3_Electronic_Support"/>
      <w:bookmarkEnd w:id="9"/>
      <w:r w:rsidRPr="00790CEE">
        <w:lastRenderedPageBreak/>
        <w:t>602.3 Electronic Support Documentation</w:t>
      </w:r>
    </w:p>
    <w:p w14:paraId="6D949CB7" w14:textId="09CC5EE0" w:rsidR="00ED036B" w:rsidRPr="00CC43FC" w:rsidRDefault="00ED036B" w:rsidP="00CC43FC">
      <w:r>
        <w:t xml:space="preserve">Conformance Summary: </w:t>
      </w:r>
      <w:hyperlink r:id="rId73" w:history="1">
        <w:r w:rsidR="00625AF9">
          <w:rPr>
            <w:rStyle w:val="Hyperlink"/>
          </w:rPr>
          <w:t>Learning and Competency Management Support Center</w:t>
        </w:r>
      </w:hyperlink>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83"/>
        <w:gridCol w:w="490"/>
        <w:gridCol w:w="1479"/>
        <w:gridCol w:w="4932"/>
      </w:tblGrid>
      <w:tr w:rsidR="009E5D2E" w:rsidRPr="009E5D2E" w14:paraId="3ADA4F90" w14:textId="1D3DA5A1" w:rsidTr="00357440">
        <w:trPr>
          <w:tblHeade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D9D9D9"/>
            <w:hideMark/>
          </w:tcPr>
          <w:p w14:paraId="0A2048BC" w14:textId="77777777" w:rsidR="007E3CF2" w:rsidRPr="009E5D2E" w:rsidRDefault="007E3CF2">
            <w:pPr>
              <w:rPr>
                <w:rFonts w:eastAsia="Times New Roman" w:cs="Calibri"/>
                <w:b/>
                <w:bCs/>
                <w:sz w:val="20"/>
                <w:szCs w:val="20"/>
              </w:rPr>
            </w:pPr>
            <w:r w:rsidRPr="009E5D2E">
              <w:rPr>
                <w:rFonts w:eastAsia="Times New Roman" w:cs="Calibri"/>
                <w:b/>
                <w:bCs/>
                <w:sz w:val="20"/>
                <w:szCs w:val="20"/>
              </w:rPr>
              <w:t xml:space="preserve">WCAG 2.1 Success Criterion </w:t>
            </w:r>
          </w:p>
        </w:tc>
        <w:tc>
          <w:tcPr>
            <w:tcW w:w="226" w:type="pct"/>
            <w:tcBorders>
              <w:top w:val="outset" w:sz="6" w:space="0" w:color="auto"/>
              <w:left w:val="outset" w:sz="6" w:space="0" w:color="auto"/>
              <w:bottom w:val="outset" w:sz="6" w:space="0" w:color="auto"/>
              <w:right w:val="outset" w:sz="6" w:space="0" w:color="auto"/>
            </w:tcBorders>
            <w:shd w:val="clear" w:color="auto" w:fill="D9D9D9"/>
            <w:hideMark/>
          </w:tcPr>
          <w:p w14:paraId="1392F9EA" w14:textId="77777777" w:rsidR="007E3CF2" w:rsidRPr="009E5D2E" w:rsidRDefault="007E3CF2">
            <w:pPr>
              <w:rPr>
                <w:rFonts w:eastAsia="Times New Roman" w:cs="Calibri"/>
                <w:b/>
                <w:bCs/>
                <w:sz w:val="20"/>
                <w:szCs w:val="20"/>
              </w:rPr>
            </w:pPr>
            <w:r w:rsidRPr="009E5D2E">
              <w:rPr>
                <w:rFonts w:eastAsia="Times New Roman" w:cs="Calibri"/>
                <w:b/>
                <w:bCs/>
                <w:sz w:val="20"/>
                <w:szCs w:val="20"/>
              </w:rPr>
              <w:t>Level</w:t>
            </w:r>
          </w:p>
        </w:tc>
        <w:tc>
          <w:tcPr>
            <w:tcW w:w="682" w:type="pct"/>
            <w:tcBorders>
              <w:top w:val="outset" w:sz="6" w:space="0" w:color="auto"/>
              <w:left w:val="outset" w:sz="6" w:space="0" w:color="auto"/>
              <w:bottom w:val="outset" w:sz="6" w:space="0" w:color="auto"/>
              <w:right w:val="outset" w:sz="6" w:space="0" w:color="auto"/>
            </w:tcBorders>
            <w:shd w:val="clear" w:color="auto" w:fill="D9D9D9"/>
            <w:hideMark/>
          </w:tcPr>
          <w:p w14:paraId="088A4088" w14:textId="77777777" w:rsidR="007E3CF2" w:rsidRPr="009E5D2E" w:rsidRDefault="007E3CF2">
            <w:pPr>
              <w:rPr>
                <w:rFonts w:eastAsia="Times New Roman" w:cs="Calibri"/>
                <w:b/>
                <w:bCs/>
                <w:sz w:val="20"/>
                <w:szCs w:val="20"/>
              </w:rPr>
            </w:pPr>
            <w:r w:rsidRPr="009E5D2E">
              <w:rPr>
                <w:rFonts w:eastAsia="Times New Roman" w:cs="Calibri"/>
                <w:b/>
                <w:bCs/>
                <w:sz w:val="20"/>
                <w:szCs w:val="20"/>
              </w:rPr>
              <w:t>Evaluation</w:t>
            </w:r>
          </w:p>
        </w:tc>
        <w:tc>
          <w:tcPr>
            <w:tcW w:w="2289" w:type="pct"/>
            <w:tcBorders>
              <w:top w:val="outset" w:sz="6" w:space="0" w:color="auto"/>
              <w:left w:val="outset" w:sz="6" w:space="0" w:color="auto"/>
              <w:bottom w:val="outset" w:sz="6" w:space="0" w:color="auto"/>
              <w:right w:val="outset" w:sz="6" w:space="0" w:color="auto"/>
            </w:tcBorders>
            <w:shd w:val="clear" w:color="auto" w:fill="D9D9D9"/>
          </w:tcPr>
          <w:p w14:paraId="6107C9AF" w14:textId="1E80449F" w:rsidR="007E3CF2" w:rsidRPr="009E5D2E" w:rsidRDefault="007E3CF2">
            <w:pPr>
              <w:rPr>
                <w:rFonts w:eastAsia="Times New Roman" w:cs="Calibri"/>
                <w:b/>
                <w:bCs/>
                <w:sz w:val="20"/>
                <w:szCs w:val="20"/>
              </w:rPr>
            </w:pPr>
            <w:r w:rsidRPr="009E5D2E">
              <w:rPr>
                <w:rFonts w:eastAsia="Times New Roman" w:cs="Calibri"/>
                <w:b/>
                <w:bCs/>
                <w:sz w:val="20"/>
                <w:szCs w:val="20"/>
              </w:rPr>
              <w:t>Remarks</w:t>
            </w:r>
          </w:p>
        </w:tc>
      </w:tr>
      <w:tr w:rsidR="009E5D2E" w:rsidRPr="00CE443C" w14:paraId="6B5ECE01" w14:textId="0891C934" w:rsidTr="00023E12">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642B1CF4" w14:textId="77777777" w:rsidR="007E3CF2" w:rsidRPr="009E5D2E" w:rsidRDefault="007E3CF2" w:rsidP="00F94A6A">
            <w:pPr>
              <w:rPr>
                <w:rFonts w:eastAsia="Times New Roman" w:cs="Calibri"/>
                <w:sz w:val="20"/>
                <w:szCs w:val="20"/>
              </w:rPr>
            </w:pPr>
            <w:r w:rsidRPr="009E5D2E">
              <w:rPr>
                <w:rFonts w:eastAsia="Times New Roman" w:cs="Calibri"/>
                <w:sz w:val="20"/>
                <w:szCs w:val="20"/>
              </w:rPr>
              <w:t>1.1.1: Non-text Content</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6502AE15" w14:textId="77777777" w:rsidR="007E3CF2" w:rsidRPr="009E5D2E" w:rsidRDefault="007E3CF2"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32DD359E" w14:textId="7899F053" w:rsidR="007E3CF2" w:rsidRPr="009E5D2E" w:rsidRDefault="00023E12" w:rsidP="00F94A6A">
            <w:pPr>
              <w:rPr>
                <w:rFonts w:eastAsia="Times New Roman" w:cs="Calibri"/>
                <w:sz w:val="20"/>
                <w:szCs w:val="20"/>
              </w:rPr>
            </w:pPr>
            <w:r>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5BE09499" w14:textId="3C5C6ECF" w:rsidR="007E3CF2" w:rsidRPr="00CD2026" w:rsidRDefault="00F71D96">
            <w:pPr>
              <w:rPr>
                <w:rFonts w:eastAsia="Times New Roman" w:cs="Calibri"/>
                <w:sz w:val="20"/>
                <w:szCs w:val="20"/>
                <w:lang w:val="fr-FR"/>
              </w:rPr>
            </w:pPr>
            <w:r w:rsidRPr="00CD2026">
              <w:rPr>
                <w:rFonts w:eastAsia="Times New Roman" w:cs="Calibri"/>
                <w:sz w:val="20"/>
                <w:szCs w:val="20"/>
                <w:lang w:val="fr-FR"/>
              </w:rPr>
              <w:t>No non-</w:t>
            </w:r>
            <w:proofErr w:type="spellStart"/>
            <w:r w:rsidRPr="00CD2026">
              <w:rPr>
                <w:rFonts w:eastAsia="Times New Roman" w:cs="Calibri"/>
                <w:sz w:val="20"/>
                <w:szCs w:val="20"/>
                <w:lang w:val="fr-FR"/>
              </w:rPr>
              <w:t>text</w:t>
            </w:r>
            <w:proofErr w:type="spellEnd"/>
            <w:r w:rsidRPr="00CD2026">
              <w:rPr>
                <w:rFonts w:eastAsia="Times New Roman" w:cs="Calibri"/>
                <w:sz w:val="20"/>
                <w:szCs w:val="20"/>
                <w:lang w:val="fr-FR"/>
              </w:rPr>
              <w:t xml:space="preserve"> content on support pages</w:t>
            </w:r>
          </w:p>
        </w:tc>
      </w:tr>
      <w:tr w:rsidR="009E5D2E" w:rsidRPr="009E5D2E" w14:paraId="360D84CE" w14:textId="2D3B4B13"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2F11F3E0" w14:textId="77777777" w:rsidR="007E3CF2" w:rsidRPr="009E5D2E" w:rsidRDefault="007E3CF2" w:rsidP="00F94A6A">
            <w:pPr>
              <w:rPr>
                <w:rFonts w:eastAsia="Times New Roman" w:cs="Calibri"/>
                <w:sz w:val="20"/>
                <w:szCs w:val="20"/>
              </w:rPr>
            </w:pPr>
            <w:r w:rsidRPr="009E5D2E">
              <w:rPr>
                <w:rFonts w:eastAsia="Times New Roman" w:cs="Calibri"/>
                <w:sz w:val="20"/>
                <w:szCs w:val="20"/>
              </w:rPr>
              <w:t>1.2.1: Audio-only and Video-only (Prerecorded)</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EC5A76C" w14:textId="77777777" w:rsidR="007E3CF2" w:rsidRPr="009E5D2E" w:rsidRDefault="007E3CF2"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5FB4CC46" w14:textId="77777777" w:rsidR="007E3CF2" w:rsidRPr="009E5D2E" w:rsidRDefault="007E3CF2" w:rsidP="00F94A6A">
            <w:pPr>
              <w:rPr>
                <w:rFonts w:eastAsia="Times New Roman" w:cs="Calibri"/>
                <w:sz w:val="20"/>
                <w:szCs w:val="20"/>
              </w:rPr>
            </w:pPr>
            <w:r w:rsidRPr="009E5D2E">
              <w:rPr>
                <w:rFonts w:eastAsia="Times New Roman" w:cs="Calibri"/>
                <w:sz w:val="20"/>
                <w:szCs w:val="20"/>
              </w:rPr>
              <w:t>Supports (N/A)</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56BBDF4F" w14:textId="4113C53B" w:rsidR="007E3CF2" w:rsidRPr="009E5D2E" w:rsidRDefault="00C93DC7">
            <w:pPr>
              <w:rPr>
                <w:rFonts w:eastAsia="Times New Roman" w:cs="Calibri"/>
                <w:sz w:val="20"/>
                <w:szCs w:val="20"/>
              </w:rPr>
            </w:pPr>
            <w:r>
              <w:rPr>
                <w:rFonts w:eastAsia="Times New Roman" w:cs="Calibri"/>
                <w:sz w:val="20"/>
                <w:szCs w:val="20"/>
              </w:rPr>
              <w:t>No audio-only/video-only content</w:t>
            </w:r>
          </w:p>
        </w:tc>
      </w:tr>
      <w:tr w:rsidR="00B304AE" w:rsidRPr="009E5D2E" w14:paraId="3CD50960" w14:textId="58FA526E" w:rsidTr="00785189">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3FAC917A" w14:textId="77777777" w:rsidR="00B304AE" w:rsidRPr="009E5D2E" w:rsidRDefault="00B304AE" w:rsidP="00F94A6A">
            <w:pPr>
              <w:rPr>
                <w:rFonts w:eastAsia="Times New Roman" w:cs="Calibri"/>
                <w:sz w:val="20"/>
                <w:szCs w:val="20"/>
              </w:rPr>
            </w:pPr>
            <w:r w:rsidRPr="009E5D2E">
              <w:rPr>
                <w:rFonts w:eastAsia="Times New Roman" w:cs="Calibri"/>
                <w:sz w:val="20"/>
                <w:szCs w:val="20"/>
              </w:rPr>
              <w:t>1.2.2: Captions (Prerecorded)</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A55C977"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281EB366" w14:textId="48536170" w:rsidR="00B304AE" w:rsidRPr="009E5D2E" w:rsidRDefault="00482607" w:rsidP="00F94A6A">
            <w:pPr>
              <w:rPr>
                <w:rFonts w:eastAsia="Times New Roman" w:cs="Calibri"/>
                <w:sz w:val="20"/>
                <w:szCs w:val="20"/>
              </w:rPr>
            </w:pPr>
            <w:r w:rsidRPr="009E5D2E">
              <w:rPr>
                <w:rFonts w:eastAsia="Times New Roman" w:cs="Calibri"/>
                <w:sz w:val="20"/>
                <w:szCs w:val="20"/>
              </w:rPr>
              <w:t>Supports (N/A)</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16393382" w14:textId="08931590" w:rsidR="00B304AE" w:rsidRPr="009E5D2E" w:rsidRDefault="00E1770D" w:rsidP="00B304AE">
            <w:pPr>
              <w:rPr>
                <w:rFonts w:eastAsia="Times New Roman" w:cs="Calibri"/>
                <w:sz w:val="20"/>
                <w:szCs w:val="20"/>
              </w:rPr>
            </w:pPr>
            <w:r w:rsidRPr="00E1770D">
              <w:rPr>
                <w:rFonts w:eastAsia="Times New Roman" w:cs="Calibri"/>
                <w:sz w:val="20"/>
                <w:szCs w:val="20"/>
              </w:rPr>
              <w:t>No multimedia on support pages</w:t>
            </w:r>
          </w:p>
        </w:tc>
      </w:tr>
      <w:tr w:rsidR="00B304AE" w:rsidRPr="009E5D2E" w14:paraId="78A98782" w14:textId="1B8067EF" w:rsidTr="00BA6F5F">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3D57FFD" w14:textId="398280C7" w:rsidR="00B304AE" w:rsidRPr="009E5D2E" w:rsidRDefault="00B304AE" w:rsidP="00F94A6A">
            <w:pPr>
              <w:rPr>
                <w:rFonts w:eastAsia="Times New Roman" w:cs="Calibri"/>
                <w:sz w:val="20"/>
                <w:szCs w:val="20"/>
              </w:rPr>
            </w:pPr>
            <w:r w:rsidRPr="009E5D2E">
              <w:rPr>
                <w:rFonts w:eastAsia="Times New Roman" w:cs="Calibri"/>
                <w:sz w:val="20"/>
                <w:szCs w:val="20"/>
              </w:rPr>
              <w:t xml:space="preserve">1.2.3: Audio Description or </w:t>
            </w:r>
            <w:r w:rsidR="00BA6F5F">
              <w:rPr>
                <w:rFonts w:eastAsia="Times New Roman" w:cs="Calibri"/>
                <w:sz w:val="20"/>
                <w:szCs w:val="20"/>
              </w:rPr>
              <w:t>Media</w:t>
            </w:r>
            <w:r w:rsidRPr="009E5D2E">
              <w:rPr>
                <w:rFonts w:eastAsia="Times New Roman" w:cs="Calibri"/>
                <w:sz w:val="20"/>
                <w:szCs w:val="20"/>
              </w:rPr>
              <w:t xml:space="preserve"> Alternative</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409BFE21"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3B70FD13" w14:textId="44F22622" w:rsidR="00B304AE" w:rsidRPr="009E5D2E" w:rsidRDefault="005E7123" w:rsidP="00F94A6A">
            <w:pPr>
              <w:rPr>
                <w:rFonts w:eastAsia="Times New Roman" w:cs="Calibri"/>
                <w:sz w:val="20"/>
                <w:szCs w:val="20"/>
              </w:rPr>
            </w:pPr>
            <w:r w:rsidRPr="009E5D2E">
              <w:rPr>
                <w:rFonts w:eastAsia="Times New Roman" w:cs="Calibri"/>
                <w:sz w:val="20"/>
                <w:szCs w:val="20"/>
              </w:rPr>
              <w:t>Supports (N/A)</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2820022F" w14:textId="54A22AE0" w:rsidR="00B304AE" w:rsidRPr="009E5D2E" w:rsidRDefault="00E1770D" w:rsidP="00B304AE">
            <w:pPr>
              <w:rPr>
                <w:rFonts w:eastAsia="Times New Roman" w:cs="Calibri"/>
                <w:sz w:val="20"/>
                <w:szCs w:val="20"/>
              </w:rPr>
            </w:pPr>
            <w:r w:rsidRPr="00E1770D">
              <w:rPr>
                <w:rFonts w:eastAsia="Times New Roman" w:cs="Calibri"/>
                <w:sz w:val="20"/>
                <w:szCs w:val="20"/>
              </w:rPr>
              <w:t>No multimedia on support pages</w:t>
            </w:r>
          </w:p>
        </w:tc>
      </w:tr>
      <w:tr w:rsidR="00B304AE" w:rsidRPr="009E5D2E" w14:paraId="0992C131" w14:textId="29570347" w:rsidTr="00BA6F5F">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1AC07C9E" w14:textId="77777777" w:rsidR="00B304AE" w:rsidRPr="009E5D2E" w:rsidRDefault="00B304AE" w:rsidP="00F94A6A">
            <w:pPr>
              <w:rPr>
                <w:rFonts w:eastAsia="Times New Roman" w:cs="Calibri"/>
                <w:sz w:val="20"/>
                <w:szCs w:val="20"/>
              </w:rPr>
            </w:pPr>
            <w:r w:rsidRPr="009E5D2E">
              <w:rPr>
                <w:rFonts w:eastAsia="Times New Roman" w:cs="Calibri"/>
                <w:sz w:val="20"/>
                <w:szCs w:val="20"/>
              </w:rPr>
              <w:t>1.2.4: Captions (Live)</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65796C93" w14:textId="77777777" w:rsidR="00B304AE" w:rsidRPr="009E5D2E" w:rsidRDefault="00B304AE" w:rsidP="00F94A6A">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7E471F90"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 (N/A)</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0A25886C" w14:textId="6AF4EF33" w:rsidR="00B304AE" w:rsidRPr="009E5D2E" w:rsidRDefault="00E1770D" w:rsidP="00B304AE">
            <w:pPr>
              <w:rPr>
                <w:rFonts w:eastAsia="Times New Roman" w:cs="Calibri"/>
                <w:sz w:val="20"/>
                <w:szCs w:val="20"/>
              </w:rPr>
            </w:pPr>
            <w:r w:rsidRPr="00E1770D">
              <w:rPr>
                <w:rFonts w:eastAsia="Times New Roman" w:cs="Calibri"/>
                <w:sz w:val="20"/>
                <w:szCs w:val="20"/>
              </w:rPr>
              <w:t>No multimedia on support pages</w:t>
            </w:r>
          </w:p>
        </w:tc>
      </w:tr>
      <w:tr w:rsidR="00B304AE" w:rsidRPr="009E5D2E" w14:paraId="647DF9B4" w14:textId="64F6A1B6" w:rsidTr="00BA6F5F">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E0A1B3D" w14:textId="77777777" w:rsidR="00B304AE" w:rsidRPr="009E5D2E" w:rsidRDefault="00B304AE" w:rsidP="00F94A6A">
            <w:pPr>
              <w:rPr>
                <w:rFonts w:eastAsia="Times New Roman" w:cs="Calibri"/>
                <w:sz w:val="20"/>
                <w:szCs w:val="20"/>
              </w:rPr>
            </w:pPr>
            <w:r w:rsidRPr="009E5D2E">
              <w:rPr>
                <w:rFonts w:eastAsia="Times New Roman" w:cs="Calibri"/>
                <w:sz w:val="20"/>
                <w:szCs w:val="20"/>
              </w:rPr>
              <w:t>1.2.5: Audio Description</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44C3D3F8" w14:textId="77777777" w:rsidR="00B304AE" w:rsidRPr="009E5D2E" w:rsidRDefault="00B304AE" w:rsidP="00F94A6A">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27A79EA5" w14:textId="6374EA68" w:rsidR="00B304AE" w:rsidRPr="009E5D2E" w:rsidRDefault="005E7123" w:rsidP="00F94A6A">
            <w:pPr>
              <w:rPr>
                <w:rFonts w:eastAsia="Times New Roman" w:cs="Calibri"/>
                <w:sz w:val="20"/>
                <w:szCs w:val="20"/>
              </w:rPr>
            </w:pPr>
            <w:r w:rsidRPr="009E5D2E">
              <w:rPr>
                <w:rFonts w:eastAsia="Times New Roman" w:cs="Calibri"/>
                <w:sz w:val="20"/>
                <w:szCs w:val="20"/>
              </w:rPr>
              <w:t>Supports (N/A)</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64A6B3CF" w14:textId="22FCF0B9" w:rsidR="00B304AE" w:rsidRPr="009E5D2E" w:rsidRDefault="00E1770D" w:rsidP="00B304AE">
            <w:pPr>
              <w:rPr>
                <w:rFonts w:eastAsia="Times New Roman" w:cs="Calibri"/>
                <w:sz w:val="20"/>
                <w:szCs w:val="20"/>
              </w:rPr>
            </w:pPr>
            <w:r w:rsidRPr="00E1770D">
              <w:rPr>
                <w:rFonts w:eastAsia="Times New Roman" w:cs="Calibri"/>
                <w:sz w:val="20"/>
                <w:szCs w:val="20"/>
              </w:rPr>
              <w:t>No multimedia on support pages</w:t>
            </w:r>
          </w:p>
        </w:tc>
      </w:tr>
      <w:tr w:rsidR="00B304AE" w:rsidRPr="009E5D2E" w14:paraId="310BDB9C" w14:textId="3FE8423B"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4FE15F75" w14:textId="77777777" w:rsidR="00B304AE" w:rsidRPr="009E5D2E" w:rsidRDefault="00B304AE" w:rsidP="00F94A6A">
            <w:pPr>
              <w:rPr>
                <w:rFonts w:eastAsia="Times New Roman" w:cs="Calibri"/>
                <w:sz w:val="20"/>
                <w:szCs w:val="20"/>
              </w:rPr>
            </w:pPr>
            <w:r w:rsidRPr="009E5D2E">
              <w:rPr>
                <w:rFonts w:eastAsia="Times New Roman" w:cs="Calibri"/>
                <w:sz w:val="20"/>
                <w:szCs w:val="20"/>
              </w:rPr>
              <w:t>1.3.1: Info and Relationships</w:t>
            </w:r>
          </w:p>
        </w:tc>
        <w:tc>
          <w:tcPr>
            <w:tcW w:w="226"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1417E904"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74530C4D" w14:textId="77777777" w:rsidR="00B304AE" w:rsidRPr="009E5D2E" w:rsidRDefault="00B304AE" w:rsidP="00F94A6A">
            <w:pPr>
              <w:rPr>
                <w:rFonts w:eastAsia="Times New Roman" w:cs="Calibri"/>
                <w:sz w:val="20"/>
                <w:szCs w:val="20"/>
              </w:rPr>
            </w:pPr>
            <w:r w:rsidRPr="009E5D2E">
              <w:rPr>
                <w:rFonts w:eastAsia="Times New Roman" w:cs="Calibri"/>
                <w:sz w:val="20"/>
                <w:szCs w:val="20"/>
              </w:rPr>
              <w:t>Partially supports</w:t>
            </w:r>
          </w:p>
        </w:tc>
        <w:tc>
          <w:tcPr>
            <w:tcW w:w="2289" w:type="pct"/>
            <w:tcBorders>
              <w:top w:val="outset" w:sz="6" w:space="0" w:color="auto"/>
              <w:left w:val="outset" w:sz="6" w:space="0" w:color="auto"/>
              <w:bottom w:val="outset" w:sz="6" w:space="0" w:color="auto"/>
              <w:right w:val="outset" w:sz="6" w:space="0" w:color="auto"/>
            </w:tcBorders>
            <w:shd w:val="clear" w:color="auto" w:fill="FFFFCC"/>
          </w:tcPr>
          <w:p w14:paraId="4C419D43" w14:textId="0DACA5BC" w:rsidR="00B304AE" w:rsidRPr="009E5D2E" w:rsidRDefault="00B304AE" w:rsidP="00B304AE">
            <w:pPr>
              <w:rPr>
                <w:rFonts w:eastAsia="Times New Roman" w:cs="Calibri"/>
                <w:sz w:val="20"/>
                <w:szCs w:val="20"/>
              </w:rPr>
            </w:pPr>
            <w:r>
              <w:rPr>
                <w:rFonts w:eastAsia="Times New Roman" w:cs="Calibri"/>
                <w:sz w:val="20"/>
                <w:szCs w:val="20"/>
              </w:rPr>
              <w:t>Some pages lack &lt;h1&gt;</w:t>
            </w:r>
            <w:r w:rsidR="002253D4">
              <w:rPr>
                <w:rFonts w:eastAsia="Times New Roman" w:cs="Calibri"/>
                <w:sz w:val="20"/>
                <w:szCs w:val="20"/>
              </w:rPr>
              <w:t>. Tables may lack heade</w:t>
            </w:r>
            <w:r w:rsidR="00BA0A52">
              <w:rPr>
                <w:rFonts w:eastAsia="Times New Roman" w:cs="Calibri"/>
                <w:sz w:val="20"/>
                <w:szCs w:val="20"/>
              </w:rPr>
              <w:t>rs</w:t>
            </w:r>
            <w:r w:rsidR="002253D4">
              <w:rPr>
                <w:rFonts w:eastAsia="Times New Roman" w:cs="Calibri"/>
                <w:sz w:val="20"/>
                <w:szCs w:val="20"/>
              </w:rPr>
              <w:t>.</w:t>
            </w:r>
            <w:r w:rsidR="00A30CFF">
              <w:rPr>
                <w:rFonts w:eastAsia="Times New Roman" w:cs="Calibri"/>
                <w:sz w:val="20"/>
                <w:szCs w:val="20"/>
              </w:rPr>
              <w:t xml:space="preserve"> </w:t>
            </w:r>
            <w:r w:rsidR="00ED103F">
              <w:rPr>
                <w:rFonts w:eastAsia="Times New Roman" w:cs="Calibri"/>
                <w:sz w:val="20"/>
                <w:szCs w:val="20"/>
              </w:rPr>
              <w:t>A</w:t>
            </w:r>
            <w:r w:rsidR="007370F0">
              <w:rPr>
                <w:rFonts w:eastAsia="Times New Roman" w:cs="Calibri"/>
                <w:sz w:val="20"/>
                <w:szCs w:val="20"/>
              </w:rPr>
              <w:t xml:space="preserve"> couple of </w:t>
            </w:r>
            <w:r w:rsidR="00ED103F">
              <w:rPr>
                <w:rFonts w:eastAsia="Times New Roman" w:cs="Calibri"/>
                <w:sz w:val="20"/>
                <w:szCs w:val="20"/>
              </w:rPr>
              <w:t>c</w:t>
            </w:r>
            <w:r w:rsidR="00A30CFF">
              <w:rPr>
                <w:rFonts w:eastAsia="Times New Roman" w:cs="Calibri"/>
                <w:sz w:val="20"/>
                <w:szCs w:val="20"/>
              </w:rPr>
              <w:t>ontact form fields</w:t>
            </w:r>
            <w:r w:rsidR="00E84D67">
              <w:rPr>
                <w:rFonts w:eastAsia="Times New Roman" w:cs="Calibri"/>
                <w:sz w:val="20"/>
                <w:szCs w:val="20"/>
              </w:rPr>
              <w:t xml:space="preserve"> may lack </w:t>
            </w:r>
            <w:r w:rsidR="00CF4D08">
              <w:rPr>
                <w:rFonts w:eastAsia="Times New Roman" w:cs="Calibri"/>
                <w:sz w:val="20"/>
                <w:szCs w:val="20"/>
              </w:rPr>
              <w:t>proper label association</w:t>
            </w:r>
            <w:r w:rsidR="00E84D67">
              <w:rPr>
                <w:rFonts w:eastAsia="Times New Roman" w:cs="Calibri"/>
                <w:sz w:val="20"/>
                <w:szCs w:val="20"/>
              </w:rPr>
              <w:t>.</w:t>
            </w:r>
            <w:r w:rsidR="00C91F63">
              <w:rPr>
                <w:rFonts w:eastAsia="Times New Roman" w:cs="Calibri"/>
                <w:sz w:val="20"/>
                <w:szCs w:val="20"/>
              </w:rPr>
              <w:t xml:space="preserve"> </w:t>
            </w:r>
            <w:r w:rsidR="00E8772A">
              <w:rPr>
                <w:rFonts w:eastAsia="Times New Roman" w:cs="Calibri"/>
                <w:sz w:val="20"/>
                <w:szCs w:val="20"/>
              </w:rPr>
              <w:t xml:space="preserve">Supplementary </w:t>
            </w:r>
            <w:r w:rsidR="00C91F63">
              <w:rPr>
                <w:rFonts w:eastAsia="Times New Roman" w:cs="Calibri"/>
                <w:sz w:val="20"/>
                <w:szCs w:val="20"/>
              </w:rPr>
              <w:t xml:space="preserve">PDFs </w:t>
            </w:r>
            <w:r w:rsidR="008C3BF9">
              <w:rPr>
                <w:rFonts w:eastAsia="Times New Roman" w:cs="Calibri"/>
                <w:sz w:val="20"/>
                <w:szCs w:val="20"/>
              </w:rPr>
              <w:t>m</w:t>
            </w:r>
            <w:r w:rsidR="00E8772A">
              <w:rPr>
                <w:rFonts w:eastAsia="Times New Roman" w:cs="Calibri"/>
                <w:sz w:val="20"/>
                <w:szCs w:val="20"/>
              </w:rPr>
              <w:t>ay lack semantic tags</w:t>
            </w:r>
            <w:r w:rsidR="00F66465">
              <w:rPr>
                <w:rFonts w:eastAsia="Times New Roman" w:cs="Calibri"/>
                <w:sz w:val="20"/>
                <w:szCs w:val="20"/>
              </w:rPr>
              <w:t>.</w:t>
            </w:r>
          </w:p>
        </w:tc>
      </w:tr>
      <w:tr w:rsidR="00B304AE" w:rsidRPr="009E5D2E" w14:paraId="68C955D0" w14:textId="2B37AE0D" w:rsidTr="00E26F00">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2EF4D068" w14:textId="77777777" w:rsidR="00B304AE" w:rsidRPr="009E5D2E" w:rsidRDefault="00B304AE" w:rsidP="00F94A6A">
            <w:pPr>
              <w:rPr>
                <w:rFonts w:eastAsia="Times New Roman" w:cs="Calibri"/>
                <w:sz w:val="20"/>
                <w:szCs w:val="20"/>
              </w:rPr>
            </w:pPr>
            <w:r w:rsidRPr="009E5D2E">
              <w:rPr>
                <w:rFonts w:eastAsia="Times New Roman" w:cs="Calibri"/>
                <w:sz w:val="20"/>
                <w:szCs w:val="20"/>
              </w:rPr>
              <w:t>1.3.2: Meaningful Sequence</w:t>
            </w:r>
          </w:p>
        </w:tc>
        <w:tc>
          <w:tcPr>
            <w:tcW w:w="226"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00EBEC5E"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75D789AB" w14:textId="0CEE775F" w:rsidR="00B304AE" w:rsidRPr="009E5D2E" w:rsidRDefault="00422F74" w:rsidP="00F94A6A">
            <w:pPr>
              <w:rPr>
                <w:rFonts w:eastAsia="Times New Roman" w:cs="Calibri"/>
                <w:sz w:val="20"/>
                <w:szCs w:val="20"/>
              </w:rPr>
            </w:pPr>
            <w:r w:rsidRPr="009E5D2E">
              <w:rPr>
                <w:rFonts w:eastAsia="Times New Roman" w:cs="Calibri"/>
                <w:sz w:val="20"/>
                <w:szCs w:val="20"/>
              </w:rPr>
              <w:t>Partially supports</w:t>
            </w:r>
          </w:p>
        </w:tc>
        <w:tc>
          <w:tcPr>
            <w:tcW w:w="2289" w:type="pct"/>
            <w:tcBorders>
              <w:top w:val="outset" w:sz="6" w:space="0" w:color="auto"/>
              <w:left w:val="outset" w:sz="6" w:space="0" w:color="auto"/>
              <w:bottom w:val="outset" w:sz="6" w:space="0" w:color="auto"/>
              <w:right w:val="outset" w:sz="6" w:space="0" w:color="auto"/>
            </w:tcBorders>
            <w:shd w:val="clear" w:color="auto" w:fill="FFFFCC"/>
          </w:tcPr>
          <w:p w14:paraId="121CFAD9" w14:textId="5D8FEA8F" w:rsidR="00B304AE" w:rsidRPr="009E5D2E" w:rsidRDefault="00DD5F65" w:rsidP="00B304AE">
            <w:pPr>
              <w:rPr>
                <w:rFonts w:eastAsia="Times New Roman" w:cs="Calibri"/>
                <w:sz w:val="20"/>
                <w:szCs w:val="20"/>
              </w:rPr>
            </w:pPr>
            <w:r>
              <w:rPr>
                <w:rFonts w:eastAsia="Times New Roman" w:cs="Calibri"/>
                <w:sz w:val="20"/>
                <w:szCs w:val="20"/>
              </w:rPr>
              <w:t>Reading sequence</w:t>
            </w:r>
            <w:r w:rsidR="00C235C6">
              <w:rPr>
                <w:rFonts w:eastAsia="Times New Roman" w:cs="Calibri"/>
                <w:sz w:val="20"/>
                <w:szCs w:val="20"/>
              </w:rPr>
              <w:t xml:space="preserve"> is</w:t>
            </w:r>
            <w:r>
              <w:rPr>
                <w:rFonts w:eastAsia="Times New Roman" w:cs="Calibri"/>
                <w:sz w:val="20"/>
                <w:szCs w:val="20"/>
              </w:rPr>
              <w:t xml:space="preserve"> mostly logical for AT.</w:t>
            </w:r>
            <w:r w:rsidR="00E26F00">
              <w:rPr>
                <w:rFonts w:eastAsia="Times New Roman" w:cs="Calibri"/>
                <w:sz w:val="20"/>
                <w:szCs w:val="20"/>
              </w:rPr>
              <w:t xml:space="preserve"> </w:t>
            </w:r>
            <w:r w:rsidR="00017809">
              <w:rPr>
                <w:rFonts w:eastAsia="Times New Roman" w:cs="Calibri"/>
                <w:sz w:val="20"/>
                <w:szCs w:val="20"/>
              </w:rPr>
              <w:t>“Most viewed answers”</w:t>
            </w:r>
            <w:r w:rsidR="002B1C5B">
              <w:rPr>
                <w:rFonts w:eastAsia="Times New Roman" w:cs="Calibri"/>
                <w:sz w:val="20"/>
                <w:szCs w:val="20"/>
              </w:rPr>
              <w:t xml:space="preserve"> section</w:t>
            </w:r>
            <w:r w:rsidR="008E58A6">
              <w:rPr>
                <w:rFonts w:eastAsia="Times New Roman" w:cs="Calibri"/>
                <w:sz w:val="20"/>
                <w:szCs w:val="20"/>
              </w:rPr>
              <w:t xml:space="preserve"> </w:t>
            </w:r>
            <w:r w:rsidR="002B1C5B">
              <w:rPr>
                <w:rFonts w:eastAsia="Times New Roman" w:cs="Calibri"/>
                <w:sz w:val="20"/>
                <w:szCs w:val="20"/>
              </w:rPr>
              <w:t>in contact form</w:t>
            </w:r>
            <w:r w:rsidR="000D1698">
              <w:rPr>
                <w:rFonts w:eastAsia="Times New Roman" w:cs="Calibri"/>
                <w:sz w:val="20"/>
                <w:szCs w:val="20"/>
              </w:rPr>
              <w:t xml:space="preserve"> </w:t>
            </w:r>
            <w:r w:rsidR="00B06C58">
              <w:rPr>
                <w:rFonts w:eastAsia="Times New Roman" w:cs="Calibri"/>
                <w:sz w:val="20"/>
                <w:szCs w:val="20"/>
              </w:rPr>
              <w:t xml:space="preserve">occurs </w:t>
            </w:r>
            <w:r w:rsidR="008A3F5F">
              <w:rPr>
                <w:rFonts w:eastAsia="Times New Roman" w:cs="Calibri"/>
                <w:sz w:val="20"/>
                <w:szCs w:val="20"/>
              </w:rPr>
              <w:t xml:space="preserve">unexpectedly </w:t>
            </w:r>
            <w:r w:rsidR="00B06C58">
              <w:rPr>
                <w:rFonts w:eastAsia="Times New Roman" w:cs="Calibri"/>
                <w:sz w:val="20"/>
                <w:szCs w:val="20"/>
              </w:rPr>
              <w:t xml:space="preserve">between </w:t>
            </w:r>
            <w:r w:rsidR="008A3F5F">
              <w:rPr>
                <w:rFonts w:eastAsia="Times New Roman" w:cs="Calibri"/>
                <w:sz w:val="20"/>
                <w:szCs w:val="20"/>
              </w:rPr>
              <w:t xml:space="preserve">form </w:t>
            </w:r>
            <w:r w:rsidR="008E58A6">
              <w:rPr>
                <w:rFonts w:eastAsia="Times New Roman" w:cs="Calibri"/>
                <w:sz w:val="20"/>
                <w:szCs w:val="20"/>
              </w:rPr>
              <w:t>fields and Submit button</w:t>
            </w:r>
            <w:r w:rsidR="00170B2C">
              <w:rPr>
                <w:rFonts w:eastAsia="Times New Roman" w:cs="Calibri"/>
                <w:sz w:val="20"/>
                <w:szCs w:val="20"/>
              </w:rPr>
              <w:t>.</w:t>
            </w:r>
          </w:p>
        </w:tc>
      </w:tr>
      <w:tr w:rsidR="00B304AE" w:rsidRPr="009E5D2E" w14:paraId="703E864D" w14:textId="63BA83AD"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0EEDF923" w14:textId="77777777" w:rsidR="00B304AE" w:rsidRPr="009E5D2E" w:rsidRDefault="00B304AE" w:rsidP="00F94A6A">
            <w:pPr>
              <w:rPr>
                <w:rFonts w:eastAsia="Times New Roman" w:cs="Calibri"/>
                <w:sz w:val="20"/>
                <w:szCs w:val="20"/>
              </w:rPr>
            </w:pPr>
            <w:r w:rsidRPr="009E5D2E">
              <w:rPr>
                <w:rFonts w:eastAsia="Times New Roman" w:cs="Calibri"/>
                <w:sz w:val="20"/>
                <w:szCs w:val="20"/>
              </w:rPr>
              <w:t>1.3.3: Sensory Characteristics</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A7B6EC2"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4C54E769"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055A6F00" w14:textId="5F31BDBD" w:rsidR="00B304AE" w:rsidRPr="009E5D2E" w:rsidRDefault="00894C49" w:rsidP="00B304AE">
            <w:pPr>
              <w:rPr>
                <w:rFonts w:eastAsia="Times New Roman" w:cs="Calibri"/>
                <w:sz w:val="20"/>
                <w:szCs w:val="20"/>
              </w:rPr>
            </w:pPr>
            <w:r>
              <w:rPr>
                <w:rFonts w:eastAsia="Times New Roman" w:cs="Calibri"/>
                <w:sz w:val="20"/>
                <w:szCs w:val="20"/>
              </w:rPr>
              <w:t>No content relies on sensory characteristics</w:t>
            </w:r>
          </w:p>
        </w:tc>
      </w:tr>
      <w:tr w:rsidR="00B304AE" w:rsidRPr="009E5D2E" w14:paraId="6BA32585" w14:textId="7C0EEEE0"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tcPr>
          <w:p w14:paraId="29B32C0A" w14:textId="7568B5C1" w:rsidR="00B304AE" w:rsidRPr="009E5D2E" w:rsidRDefault="00B304AE" w:rsidP="00F94A6A">
            <w:pPr>
              <w:rPr>
                <w:rFonts w:eastAsia="Times New Roman" w:cs="Calibri"/>
                <w:sz w:val="20"/>
                <w:szCs w:val="20"/>
              </w:rPr>
            </w:pPr>
            <w:r w:rsidRPr="009E5D2E">
              <w:rPr>
                <w:rFonts w:eastAsia="Times New Roman" w:cs="Calibri"/>
                <w:sz w:val="20"/>
                <w:szCs w:val="20"/>
              </w:rPr>
              <w:t>1.3.4</w:t>
            </w:r>
            <w:r w:rsidR="007F19EA">
              <w:rPr>
                <w:rFonts w:eastAsia="Times New Roman" w:cs="Calibri"/>
                <w:sz w:val="20"/>
                <w:szCs w:val="20"/>
              </w:rPr>
              <w:t>:</w:t>
            </w:r>
            <w:r w:rsidRPr="009E5D2E">
              <w:rPr>
                <w:rFonts w:eastAsia="Times New Roman" w:cs="Calibri"/>
                <w:sz w:val="20"/>
                <w:szCs w:val="20"/>
              </w:rPr>
              <w:t xml:space="preserve"> Orientation (2.1)</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tcPr>
          <w:p w14:paraId="59AD3D0B" w14:textId="77777777" w:rsidR="00B304AE" w:rsidRPr="009E5D2E" w:rsidRDefault="00B304AE" w:rsidP="00F94A6A">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660BBEC9"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63EEF19F" w14:textId="040E8574" w:rsidR="00B304AE" w:rsidRPr="009E5D2E" w:rsidRDefault="00AE20FA" w:rsidP="00B304AE">
            <w:pPr>
              <w:rPr>
                <w:rFonts w:eastAsia="Times New Roman" w:cs="Calibri"/>
                <w:sz w:val="20"/>
                <w:szCs w:val="20"/>
              </w:rPr>
            </w:pPr>
            <w:r>
              <w:rPr>
                <w:rFonts w:eastAsia="Times New Roman" w:cs="Calibri"/>
                <w:sz w:val="20"/>
                <w:szCs w:val="20"/>
              </w:rPr>
              <w:t>Not restricted to a single orientation</w:t>
            </w:r>
          </w:p>
        </w:tc>
      </w:tr>
      <w:tr w:rsidR="00B304AE" w:rsidRPr="009E5D2E" w14:paraId="3732B25D" w14:textId="4CF509DC"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tcPr>
          <w:p w14:paraId="6CE34CDC" w14:textId="265DBEAD" w:rsidR="00B304AE" w:rsidRPr="009E5D2E" w:rsidRDefault="00B304AE" w:rsidP="00F94A6A">
            <w:pPr>
              <w:rPr>
                <w:rFonts w:eastAsia="Times New Roman" w:cs="Calibri"/>
                <w:sz w:val="20"/>
                <w:szCs w:val="20"/>
              </w:rPr>
            </w:pPr>
            <w:r w:rsidRPr="009E5D2E">
              <w:rPr>
                <w:rFonts w:eastAsia="Times New Roman" w:cs="Calibri"/>
                <w:sz w:val="20"/>
                <w:szCs w:val="20"/>
              </w:rPr>
              <w:t>1.3.5</w:t>
            </w:r>
            <w:r w:rsidR="007F19EA">
              <w:rPr>
                <w:rFonts w:eastAsia="Times New Roman" w:cs="Calibri"/>
                <w:sz w:val="20"/>
                <w:szCs w:val="20"/>
              </w:rPr>
              <w:t>:</w:t>
            </w:r>
            <w:r w:rsidRPr="009E5D2E">
              <w:rPr>
                <w:rFonts w:eastAsia="Times New Roman" w:cs="Calibri"/>
                <w:sz w:val="20"/>
                <w:szCs w:val="20"/>
              </w:rPr>
              <w:t xml:space="preserve"> Identify Input Purpose (2.1)</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tcPr>
          <w:p w14:paraId="67088357" w14:textId="77777777" w:rsidR="00B304AE" w:rsidRPr="009E5D2E" w:rsidRDefault="00B304AE" w:rsidP="00F94A6A">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4CA37E57" w14:textId="77E2014B" w:rsidR="00B304AE" w:rsidRPr="009E5D2E" w:rsidRDefault="00AF70C2" w:rsidP="00F94A6A">
            <w:pPr>
              <w:rPr>
                <w:rFonts w:eastAsia="Times New Roman" w:cs="Calibri"/>
                <w:sz w:val="20"/>
                <w:szCs w:val="20"/>
              </w:rPr>
            </w:pPr>
            <w:r>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6F882BD0" w14:textId="35423DE1" w:rsidR="00B304AE" w:rsidRPr="009E5D2E" w:rsidRDefault="00894C49" w:rsidP="00B304AE">
            <w:pPr>
              <w:rPr>
                <w:rFonts w:eastAsia="Times New Roman" w:cs="Calibri"/>
                <w:sz w:val="20"/>
                <w:szCs w:val="20"/>
              </w:rPr>
            </w:pPr>
            <w:r>
              <w:rPr>
                <w:rFonts w:eastAsia="Times New Roman" w:cs="Calibri"/>
                <w:sz w:val="20"/>
                <w:szCs w:val="20"/>
              </w:rPr>
              <w:t>Contact form provides autocomplete attributes for relevant personal information fields</w:t>
            </w:r>
          </w:p>
        </w:tc>
      </w:tr>
      <w:tr w:rsidR="00B304AE" w:rsidRPr="009E5D2E" w14:paraId="3EE19FC1" w14:textId="5B1DEE41"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2EF15CB3" w14:textId="77777777" w:rsidR="00B304AE" w:rsidRPr="009E5D2E" w:rsidRDefault="00B304AE" w:rsidP="00F94A6A">
            <w:pPr>
              <w:rPr>
                <w:rFonts w:eastAsia="Times New Roman" w:cs="Calibri"/>
                <w:sz w:val="20"/>
                <w:szCs w:val="20"/>
              </w:rPr>
            </w:pPr>
            <w:r w:rsidRPr="009E5D2E">
              <w:rPr>
                <w:rFonts w:eastAsia="Times New Roman" w:cs="Calibri"/>
                <w:sz w:val="20"/>
                <w:szCs w:val="20"/>
              </w:rPr>
              <w:t>1.4.1: Use of Color</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7C7DFA5E"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07FAE2F6"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264A297A" w14:textId="06EEC959" w:rsidR="00B304AE" w:rsidRPr="009E5D2E" w:rsidRDefault="00BC783D" w:rsidP="00B304AE">
            <w:pPr>
              <w:rPr>
                <w:rFonts w:eastAsia="Times New Roman" w:cs="Calibri"/>
                <w:sz w:val="20"/>
                <w:szCs w:val="20"/>
              </w:rPr>
            </w:pPr>
            <w:r>
              <w:rPr>
                <w:rFonts w:eastAsia="Times New Roman" w:cs="Calibri"/>
                <w:sz w:val="20"/>
                <w:szCs w:val="20"/>
              </w:rPr>
              <w:t>Color is not used as the only visual means of conveying information.</w:t>
            </w:r>
          </w:p>
        </w:tc>
      </w:tr>
      <w:tr w:rsidR="00B304AE" w:rsidRPr="009E5D2E" w14:paraId="74540E4C" w14:textId="483B4AB3"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70BA8547" w14:textId="77777777" w:rsidR="00B304AE" w:rsidRPr="009E5D2E" w:rsidRDefault="00B304AE" w:rsidP="00F94A6A">
            <w:pPr>
              <w:rPr>
                <w:rFonts w:eastAsia="Times New Roman" w:cs="Calibri"/>
                <w:sz w:val="20"/>
                <w:szCs w:val="20"/>
              </w:rPr>
            </w:pPr>
            <w:r w:rsidRPr="009E5D2E">
              <w:rPr>
                <w:rFonts w:eastAsia="Times New Roman" w:cs="Calibri"/>
                <w:sz w:val="20"/>
                <w:szCs w:val="20"/>
              </w:rPr>
              <w:t>1.4.2: Audio Control</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3E97F0A6"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65F7F3E2" w14:textId="022E9065" w:rsidR="00B304AE" w:rsidRPr="009E5D2E" w:rsidRDefault="00B304AE" w:rsidP="00F94A6A">
            <w:pPr>
              <w:rPr>
                <w:rFonts w:eastAsia="Times New Roman" w:cs="Calibri"/>
                <w:sz w:val="20"/>
                <w:szCs w:val="20"/>
              </w:rPr>
            </w:pPr>
            <w:r w:rsidRPr="009E5D2E">
              <w:rPr>
                <w:rFonts w:eastAsia="Times New Roman" w:cs="Calibri"/>
                <w:sz w:val="20"/>
                <w:szCs w:val="20"/>
              </w:rPr>
              <w:t>Supports</w:t>
            </w:r>
            <w:r>
              <w:rPr>
                <w:rFonts w:eastAsia="Times New Roman" w:cs="Calibri"/>
                <w:sz w:val="20"/>
                <w:szCs w:val="20"/>
              </w:rPr>
              <w:t xml:space="preserve"> (N/A)</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25AD9A8F" w14:textId="14A8BE7F" w:rsidR="00B304AE" w:rsidRPr="009E5D2E" w:rsidRDefault="00B304AE" w:rsidP="00B304AE">
            <w:pPr>
              <w:rPr>
                <w:rFonts w:eastAsia="Times New Roman" w:cs="Calibri"/>
                <w:sz w:val="20"/>
                <w:szCs w:val="20"/>
              </w:rPr>
            </w:pPr>
            <w:r>
              <w:rPr>
                <w:rFonts w:eastAsia="Times New Roman" w:cs="Calibri"/>
                <w:sz w:val="20"/>
                <w:szCs w:val="20"/>
              </w:rPr>
              <w:t>No auto-playing audio</w:t>
            </w:r>
          </w:p>
        </w:tc>
      </w:tr>
      <w:tr w:rsidR="00B304AE" w:rsidRPr="009E5D2E" w14:paraId="102D48FD" w14:textId="55A95591"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7B57AB6" w14:textId="77777777" w:rsidR="00B304AE" w:rsidRPr="009E5D2E" w:rsidRDefault="00B304AE" w:rsidP="00F94A6A">
            <w:pPr>
              <w:rPr>
                <w:rFonts w:eastAsia="Times New Roman" w:cs="Calibri"/>
                <w:sz w:val="20"/>
                <w:szCs w:val="20"/>
              </w:rPr>
            </w:pPr>
            <w:r w:rsidRPr="009E5D2E">
              <w:rPr>
                <w:rFonts w:eastAsia="Times New Roman" w:cs="Calibri"/>
                <w:sz w:val="20"/>
                <w:szCs w:val="20"/>
              </w:rPr>
              <w:t>1.4.3: Contrast (Minimum)</w:t>
            </w:r>
          </w:p>
        </w:tc>
        <w:tc>
          <w:tcPr>
            <w:tcW w:w="226"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683170C1" w14:textId="77777777" w:rsidR="00B304AE" w:rsidRPr="009E5D2E" w:rsidRDefault="00B304AE" w:rsidP="00F94A6A">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4BBF97BF" w14:textId="77777777" w:rsidR="00B304AE" w:rsidRPr="009E5D2E" w:rsidRDefault="00B304AE" w:rsidP="00F94A6A">
            <w:pPr>
              <w:rPr>
                <w:rFonts w:eastAsia="Times New Roman" w:cs="Calibri"/>
                <w:sz w:val="20"/>
                <w:szCs w:val="20"/>
              </w:rPr>
            </w:pPr>
            <w:r w:rsidRPr="009E5D2E">
              <w:rPr>
                <w:rFonts w:eastAsia="Times New Roman" w:cs="Calibri"/>
                <w:sz w:val="20"/>
                <w:szCs w:val="20"/>
              </w:rPr>
              <w:t>Partially supports</w:t>
            </w:r>
          </w:p>
        </w:tc>
        <w:tc>
          <w:tcPr>
            <w:tcW w:w="2289" w:type="pct"/>
            <w:tcBorders>
              <w:top w:val="outset" w:sz="6" w:space="0" w:color="auto"/>
              <w:left w:val="outset" w:sz="6" w:space="0" w:color="auto"/>
              <w:bottom w:val="outset" w:sz="6" w:space="0" w:color="auto"/>
              <w:right w:val="outset" w:sz="6" w:space="0" w:color="auto"/>
            </w:tcBorders>
            <w:shd w:val="clear" w:color="auto" w:fill="FFFFCC"/>
          </w:tcPr>
          <w:p w14:paraId="5C448180" w14:textId="6F62550F" w:rsidR="00B304AE" w:rsidRPr="009E5D2E" w:rsidRDefault="00DF3233" w:rsidP="00B304AE">
            <w:pPr>
              <w:rPr>
                <w:rFonts w:eastAsia="Times New Roman" w:cs="Calibri"/>
                <w:sz w:val="20"/>
                <w:szCs w:val="20"/>
              </w:rPr>
            </w:pPr>
            <w:r>
              <w:rPr>
                <w:rFonts w:eastAsia="Times New Roman" w:cs="Calibri"/>
                <w:sz w:val="20"/>
                <w:szCs w:val="20"/>
              </w:rPr>
              <w:t xml:space="preserve">Almost all text meets contrast requirements. </w:t>
            </w:r>
            <w:r w:rsidR="00B304AE">
              <w:rPr>
                <w:rFonts w:eastAsia="Times New Roman" w:cs="Calibri"/>
                <w:sz w:val="20"/>
                <w:szCs w:val="20"/>
              </w:rPr>
              <w:t xml:space="preserve">Search field visible label (placeholder) </w:t>
            </w:r>
            <w:r w:rsidR="00D737DA">
              <w:rPr>
                <w:rFonts w:eastAsia="Times New Roman" w:cs="Calibri"/>
                <w:sz w:val="20"/>
                <w:szCs w:val="20"/>
              </w:rPr>
              <w:t>and orange</w:t>
            </w:r>
            <w:r w:rsidR="00F50CAA">
              <w:rPr>
                <w:rFonts w:eastAsia="Times New Roman" w:cs="Calibri"/>
                <w:sz w:val="20"/>
                <w:szCs w:val="20"/>
              </w:rPr>
              <w:t xml:space="preserve"> </w:t>
            </w:r>
            <w:r w:rsidR="001A7FF3">
              <w:rPr>
                <w:rFonts w:eastAsia="Times New Roman" w:cs="Calibri"/>
                <w:sz w:val="20"/>
                <w:szCs w:val="20"/>
              </w:rPr>
              <w:t>n</w:t>
            </w:r>
            <w:r w:rsidR="00F50CAA">
              <w:rPr>
                <w:rFonts w:eastAsia="Times New Roman" w:cs="Calibri"/>
                <w:sz w:val="20"/>
                <w:szCs w:val="20"/>
              </w:rPr>
              <w:t>umbered list</w:t>
            </w:r>
            <w:r w:rsidR="001A7FF3">
              <w:rPr>
                <w:rFonts w:eastAsia="Times New Roman" w:cs="Calibri"/>
                <w:sz w:val="20"/>
                <w:szCs w:val="20"/>
              </w:rPr>
              <w:t xml:space="preserve"> may </w:t>
            </w:r>
            <w:r w:rsidR="00053A57">
              <w:rPr>
                <w:rFonts w:eastAsia="Times New Roman" w:cs="Calibri"/>
                <w:sz w:val="20"/>
                <w:szCs w:val="20"/>
              </w:rPr>
              <w:t>lack sufficient contrast.</w:t>
            </w:r>
          </w:p>
        </w:tc>
      </w:tr>
      <w:tr w:rsidR="00B304AE" w:rsidRPr="009E5D2E" w14:paraId="443B36B3" w14:textId="3AD0C79F"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3455DA24" w14:textId="77777777" w:rsidR="00B304AE" w:rsidRPr="009E5D2E" w:rsidRDefault="00B304AE" w:rsidP="00F94A6A">
            <w:pPr>
              <w:rPr>
                <w:rFonts w:eastAsia="Times New Roman" w:cs="Calibri"/>
                <w:sz w:val="20"/>
                <w:szCs w:val="20"/>
              </w:rPr>
            </w:pPr>
            <w:r w:rsidRPr="009E5D2E">
              <w:rPr>
                <w:rFonts w:eastAsia="Times New Roman" w:cs="Calibri"/>
                <w:sz w:val="20"/>
                <w:szCs w:val="20"/>
              </w:rPr>
              <w:t>1.4.4: Resize text</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C9E74D0" w14:textId="77777777" w:rsidR="00B304AE" w:rsidRPr="009E5D2E" w:rsidRDefault="00B304AE" w:rsidP="00F94A6A">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45F43251"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7686F680" w14:textId="450439F0" w:rsidR="00B304AE" w:rsidRPr="009E5D2E" w:rsidRDefault="00B304AE" w:rsidP="00B304AE">
            <w:pPr>
              <w:rPr>
                <w:rFonts w:eastAsia="Times New Roman" w:cs="Calibri"/>
                <w:sz w:val="20"/>
                <w:szCs w:val="20"/>
              </w:rPr>
            </w:pPr>
            <w:r>
              <w:rPr>
                <w:rFonts w:eastAsia="Times New Roman" w:cs="Calibri"/>
                <w:sz w:val="20"/>
                <w:szCs w:val="20"/>
              </w:rPr>
              <w:t>Usable at 200% zoom</w:t>
            </w:r>
          </w:p>
        </w:tc>
      </w:tr>
      <w:tr w:rsidR="00B304AE" w:rsidRPr="009E5D2E" w14:paraId="61590760" w14:textId="5BA360AC"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2EAE52BC" w14:textId="77777777" w:rsidR="00B304AE" w:rsidRPr="009E5D2E" w:rsidRDefault="00B304AE" w:rsidP="00F94A6A">
            <w:pPr>
              <w:rPr>
                <w:rFonts w:eastAsia="Times New Roman" w:cs="Calibri"/>
                <w:sz w:val="20"/>
                <w:szCs w:val="20"/>
              </w:rPr>
            </w:pPr>
            <w:r w:rsidRPr="009E5D2E">
              <w:rPr>
                <w:rFonts w:eastAsia="Times New Roman" w:cs="Calibri"/>
                <w:sz w:val="20"/>
                <w:szCs w:val="20"/>
              </w:rPr>
              <w:t>1.4.5: Images of Text</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70A8CABD" w14:textId="77777777" w:rsidR="00B304AE" w:rsidRPr="009E5D2E" w:rsidRDefault="00B304AE" w:rsidP="00F94A6A">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1676A9B3"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25C08007" w14:textId="551680F0" w:rsidR="00B304AE" w:rsidRPr="009E5D2E" w:rsidRDefault="00B304AE" w:rsidP="00B304AE">
            <w:pPr>
              <w:rPr>
                <w:rFonts w:eastAsia="Times New Roman" w:cs="Calibri"/>
                <w:sz w:val="20"/>
                <w:szCs w:val="20"/>
              </w:rPr>
            </w:pPr>
            <w:r>
              <w:rPr>
                <w:rFonts w:eastAsia="Times New Roman" w:cs="Calibri"/>
                <w:sz w:val="20"/>
                <w:szCs w:val="20"/>
              </w:rPr>
              <w:t>No images of text</w:t>
            </w:r>
          </w:p>
        </w:tc>
      </w:tr>
      <w:tr w:rsidR="00B304AE" w:rsidRPr="009E5D2E" w14:paraId="4B066F48" w14:textId="1268546A"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tcPr>
          <w:p w14:paraId="2F7CD56D" w14:textId="1CC756E8" w:rsidR="00B304AE" w:rsidRPr="009E5D2E" w:rsidRDefault="00B304AE" w:rsidP="00F94A6A">
            <w:pPr>
              <w:rPr>
                <w:rFonts w:eastAsia="Times New Roman" w:cs="Calibri"/>
                <w:sz w:val="20"/>
                <w:szCs w:val="20"/>
              </w:rPr>
            </w:pPr>
            <w:r w:rsidRPr="009E5D2E">
              <w:rPr>
                <w:rFonts w:eastAsia="Times New Roman" w:cs="Calibri"/>
                <w:sz w:val="20"/>
                <w:szCs w:val="20"/>
              </w:rPr>
              <w:t>1.4.10</w:t>
            </w:r>
            <w:r w:rsidR="007F19EA">
              <w:rPr>
                <w:rFonts w:eastAsia="Times New Roman" w:cs="Calibri"/>
                <w:sz w:val="20"/>
                <w:szCs w:val="20"/>
              </w:rPr>
              <w:t>:</w:t>
            </w:r>
            <w:r w:rsidRPr="009E5D2E">
              <w:rPr>
                <w:rFonts w:eastAsia="Times New Roman" w:cs="Calibri"/>
                <w:sz w:val="20"/>
                <w:szCs w:val="20"/>
              </w:rPr>
              <w:t xml:space="preserve"> Reflow (2.1)</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tcPr>
          <w:p w14:paraId="6314917C" w14:textId="77777777" w:rsidR="00B304AE" w:rsidRPr="009E5D2E" w:rsidRDefault="00B304AE" w:rsidP="00F94A6A">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271E288D" w14:textId="4C3E4EF3" w:rsidR="00B304AE" w:rsidRPr="009E5D2E" w:rsidRDefault="007B0F04" w:rsidP="00F94A6A">
            <w:pPr>
              <w:rPr>
                <w:rFonts w:eastAsia="Times New Roman" w:cs="Calibri"/>
                <w:sz w:val="20"/>
                <w:szCs w:val="20"/>
              </w:rPr>
            </w:pPr>
            <w:r>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477B19FC" w14:textId="3E4F4E5F" w:rsidR="00B304AE" w:rsidRPr="009E5D2E" w:rsidRDefault="00D205D4" w:rsidP="00B304AE">
            <w:pPr>
              <w:rPr>
                <w:rFonts w:eastAsia="Times New Roman" w:cs="Calibri"/>
                <w:sz w:val="20"/>
                <w:szCs w:val="20"/>
              </w:rPr>
            </w:pPr>
            <w:r>
              <w:rPr>
                <w:rFonts w:eastAsia="Times New Roman" w:cs="Calibri"/>
                <w:sz w:val="20"/>
                <w:szCs w:val="20"/>
              </w:rPr>
              <w:t xml:space="preserve">Responsive design </w:t>
            </w:r>
            <w:r w:rsidR="00F236C1">
              <w:rPr>
                <w:rFonts w:eastAsia="Times New Roman" w:cs="Calibri"/>
                <w:sz w:val="20"/>
                <w:szCs w:val="20"/>
              </w:rPr>
              <w:t xml:space="preserve">presents content in </w:t>
            </w:r>
            <w:r w:rsidR="00E6309D">
              <w:rPr>
                <w:rFonts w:eastAsia="Times New Roman" w:cs="Calibri"/>
                <w:sz w:val="20"/>
                <w:szCs w:val="20"/>
              </w:rPr>
              <w:t>a single</w:t>
            </w:r>
            <w:r w:rsidR="00F236C1">
              <w:rPr>
                <w:rFonts w:eastAsia="Times New Roman" w:cs="Calibri"/>
                <w:sz w:val="20"/>
                <w:szCs w:val="20"/>
              </w:rPr>
              <w:t xml:space="preserve"> column</w:t>
            </w:r>
            <w:r>
              <w:rPr>
                <w:rFonts w:eastAsia="Times New Roman" w:cs="Calibri"/>
                <w:sz w:val="20"/>
                <w:szCs w:val="20"/>
              </w:rPr>
              <w:t xml:space="preserve"> </w:t>
            </w:r>
            <w:r w:rsidR="00B97C0A">
              <w:rPr>
                <w:rFonts w:eastAsia="Times New Roman" w:cs="Calibri"/>
                <w:sz w:val="20"/>
                <w:szCs w:val="20"/>
              </w:rPr>
              <w:t>at 400% zoom</w:t>
            </w:r>
          </w:p>
        </w:tc>
      </w:tr>
      <w:tr w:rsidR="00B304AE" w:rsidRPr="009E5D2E" w14:paraId="1382A559" w14:textId="22959D86" w:rsidTr="00D66F82">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tcPr>
          <w:p w14:paraId="50E7F0A0" w14:textId="11DB1528" w:rsidR="00B304AE" w:rsidRPr="009E5D2E" w:rsidRDefault="00B304AE" w:rsidP="00F94A6A">
            <w:pPr>
              <w:rPr>
                <w:rFonts w:eastAsia="Times New Roman" w:cs="Calibri"/>
                <w:sz w:val="20"/>
                <w:szCs w:val="20"/>
              </w:rPr>
            </w:pPr>
            <w:r w:rsidRPr="009E5D2E">
              <w:rPr>
                <w:rFonts w:eastAsia="Times New Roman" w:cs="Calibri"/>
                <w:sz w:val="20"/>
                <w:szCs w:val="20"/>
              </w:rPr>
              <w:t>1.4.11</w:t>
            </w:r>
            <w:r w:rsidR="007F19EA">
              <w:rPr>
                <w:rFonts w:eastAsia="Times New Roman" w:cs="Calibri"/>
                <w:sz w:val="20"/>
                <w:szCs w:val="20"/>
              </w:rPr>
              <w:t>:</w:t>
            </w:r>
            <w:r w:rsidRPr="009E5D2E">
              <w:rPr>
                <w:rFonts w:eastAsia="Times New Roman" w:cs="Calibri"/>
                <w:sz w:val="20"/>
                <w:szCs w:val="20"/>
              </w:rPr>
              <w:t xml:space="preserve"> Non-Text Contrast (2.1)</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tcPr>
          <w:p w14:paraId="6D07114D" w14:textId="77777777" w:rsidR="00B304AE" w:rsidRPr="009E5D2E" w:rsidRDefault="00B304AE" w:rsidP="00F94A6A">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432F9562" w14:textId="5999EA18" w:rsidR="00B304AE" w:rsidRPr="009E5D2E" w:rsidRDefault="00D66F82" w:rsidP="00F94A6A">
            <w:pPr>
              <w:rPr>
                <w:rFonts w:eastAsia="Times New Roman" w:cs="Calibri"/>
                <w:sz w:val="20"/>
                <w:szCs w:val="20"/>
              </w:rPr>
            </w:pPr>
            <w:r>
              <w:rPr>
                <w:rFonts w:eastAsia="Times New Roman" w:cs="Calibri"/>
                <w:sz w:val="20"/>
                <w:szCs w:val="20"/>
              </w:rPr>
              <w:t>S</w:t>
            </w:r>
            <w:r w:rsidR="00B304AE" w:rsidRPr="009E5D2E">
              <w:rPr>
                <w:rFonts w:eastAsia="Times New Roman" w:cs="Calibri"/>
                <w:sz w:val="20"/>
                <w:szCs w:val="20"/>
              </w:rPr>
              <w:t>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60C8E96E" w14:textId="234490E9" w:rsidR="00B304AE" w:rsidRPr="009E5D2E" w:rsidRDefault="00D66F82" w:rsidP="00B304AE">
            <w:pPr>
              <w:rPr>
                <w:rFonts w:eastAsia="Times New Roman" w:cs="Calibri"/>
                <w:sz w:val="20"/>
                <w:szCs w:val="20"/>
              </w:rPr>
            </w:pPr>
            <w:r>
              <w:rPr>
                <w:rFonts w:eastAsia="Times New Roman" w:cs="Calibri"/>
                <w:sz w:val="20"/>
                <w:szCs w:val="20"/>
              </w:rPr>
              <w:t xml:space="preserve">Non-text components typically </w:t>
            </w:r>
            <w:r w:rsidR="00D6653A">
              <w:rPr>
                <w:rFonts w:eastAsia="Times New Roman" w:cs="Calibri"/>
                <w:sz w:val="20"/>
                <w:szCs w:val="20"/>
              </w:rPr>
              <w:t>meet contrast requirements</w:t>
            </w:r>
            <w:r w:rsidR="002E075A">
              <w:rPr>
                <w:rFonts w:eastAsia="Times New Roman" w:cs="Calibri"/>
                <w:sz w:val="20"/>
                <w:szCs w:val="20"/>
              </w:rPr>
              <w:t>.</w:t>
            </w:r>
            <w:r w:rsidR="00831BB2">
              <w:rPr>
                <w:rFonts w:eastAsia="Times New Roman" w:cs="Calibri"/>
                <w:sz w:val="20"/>
                <w:szCs w:val="20"/>
              </w:rPr>
              <w:t xml:space="preserve"> </w:t>
            </w:r>
          </w:p>
        </w:tc>
      </w:tr>
      <w:tr w:rsidR="00B304AE" w:rsidRPr="009E5D2E" w14:paraId="7C7BB6DB" w14:textId="0E0E1315"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tcPr>
          <w:p w14:paraId="160E0B85" w14:textId="6B4359DB" w:rsidR="00B304AE" w:rsidRPr="009E5D2E" w:rsidRDefault="00B304AE" w:rsidP="00F94A6A">
            <w:pPr>
              <w:rPr>
                <w:rFonts w:eastAsia="Times New Roman" w:cs="Calibri"/>
                <w:sz w:val="20"/>
                <w:szCs w:val="20"/>
              </w:rPr>
            </w:pPr>
            <w:r w:rsidRPr="009E5D2E">
              <w:rPr>
                <w:rFonts w:eastAsia="Times New Roman" w:cs="Calibri"/>
                <w:sz w:val="20"/>
                <w:szCs w:val="20"/>
              </w:rPr>
              <w:t>1.4.12</w:t>
            </w:r>
            <w:r w:rsidR="007F19EA">
              <w:rPr>
                <w:rFonts w:eastAsia="Times New Roman" w:cs="Calibri"/>
                <w:sz w:val="20"/>
                <w:szCs w:val="20"/>
              </w:rPr>
              <w:t>:</w:t>
            </w:r>
            <w:r w:rsidRPr="009E5D2E">
              <w:rPr>
                <w:rFonts w:eastAsia="Times New Roman" w:cs="Calibri"/>
                <w:sz w:val="20"/>
                <w:szCs w:val="20"/>
              </w:rPr>
              <w:t xml:space="preserve"> Text Spacing (2.1)</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tcPr>
          <w:p w14:paraId="33DCAC08" w14:textId="77777777" w:rsidR="00B304AE" w:rsidRPr="009E5D2E" w:rsidRDefault="00B304AE" w:rsidP="00F94A6A">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33C08A05"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4CFEBBE8" w14:textId="59FCFCF9" w:rsidR="00B304AE" w:rsidRPr="009E5D2E" w:rsidRDefault="009873BF" w:rsidP="00B304AE">
            <w:pPr>
              <w:rPr>
                <w:rFonts w:eastAsia="Times New Roman" w:cs="Calibri"/>
                <w:sz w:val="20"/>
                <w:szCs w:val="20"/>
              </w:rPr>
            </w:pPr>
            <w:r>
              <w:rPr>
                <w:rFonts w:eastAsia="Times New Roman" w:cs="Calibri"/>
                <w:sz w:val="20"/>
                <w:szCs w:val="20"/>
              </w:rPr>
              <w:t>No issues when minimum text spacing styles are applied</w:t>
            </w:r>
          </w:p>
        </w:tc>
      </w:tr>
      <w:tr w:rsidR="00B304AE" w:rsidRPr="009E5D2E" w14:paraId="47301705" w14:textId="3ECB88C6"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tcPr>
          <w:p w14:paraId="3122F5FB" w14:textId="256D402A" w:rsidR="00B304AE" w:rsidRPr="009E5D2E" w:rsidRDefault="00B304AE" w:rsidP="00F94A6A">
            <w:pPr>
              <w:rPr>
                <w:rFonts w:eastAsia="Times New Roman" w:cs="Calibri"/>
                <w:sz w:val="20"/>
                <w:szCs w:val="20"/>
              </w:rPr>
            </w:pPr>
            <w:r w:rsidRPr="009E5D2E">
              <w:rPr>
                <w:rFonts w:eastAsia="Times New Roman" w:cs="Calibri"/>
                <w:sz w:val="20"/>
                <w:szCs w:val="20"/>
              </w:rPr>
              <w:t>1.4.13</w:t>
            </w:r>
            <w:r w:rsidR="007F19EA">
              <w:rPr>
                <w:rFonts w:eastAsia="Times New Roman" w:cs="Calibri"/>
                <w:sz w:val="20"/>
                <w:szCs w:val="20"/>
              </w:rPr>
              <w:t>:</w:t>
            </w:r>
            <w:r w:rsidRPr="009E5D2E">
              <w:rPr>
                <w:rFonts w:eastAsia="Times New Roman" w:cs="Calibri"/>
                <w:sz w:val="20"/>
                <w:szCs w:val="20"/>
              </w:rPr>
              <w:t xml:space="preserve"> Content on Hover or Focus (2.1)</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tcPr>
          <w:p w14:paraId="254372EE" w14:textId="77777777" w:rsidR="00B304AE" w:rsidRPr="009E5D2E" w:rsidRDefault="00B304AE" w:rsidP="00F94A6A">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279CD8A6" w14:textId="7F615B53" w:rsidR="00B304AE" w:rsidRPr="009E5D2E" w:rsidRDefault="0041475F" w:rsidP="00F94A6A">
            <w:pPr>
              <w:rPr>
                <w:rFonts w:eastAsia="Times New Roman" w:cs="Calibri"/>
                <w:sz w:val="20"/>
                <w:szCs w:val="20"/>
              </w:rPr>
            </w:pPr>
            <w:r w:rsidRPr="009E5D2E">
              <w:rPr>
                <w:rFonts w:eastAsia="Times New Roman" w:cs="Calibri"/>
                <w:sz w:val="20"/>
                <w:szCs w:val="20"/>
              </w:rPr>
              <w:t>Supports (N/A)</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214AE514" w14:textId="5F4970AE" w:rsidR="00B304AE" w:rsidRPr="009E5D2E" w:rsidRDefault="0041475F" w:rsidP="00B304AE">
            <w:pPr>
              <w:rPr>
                <w:rFonts w:eastAsia="Times New Roman" w:cs="Calibri"/>
                <w:sz w:val="20"/>
                <w:szCs w:val="20"/>
              </w:rPr>
            </w:pPr>
            <w:r>
              <w:rPr>
                <w:rFonts w:eastAsia="Times New Roman" w:cs="Calibri"/>
                <w:sz w:val="20"/>
                <w:szCs w:val="20"/>
              </w:rPr>
              <w:t>No content appears on cover/focus</w:t>
            </w:r>
          </w:p>
        </w:tc>
      </w:tr>
      <w:tr w:rsidR="00B304AE" w:rsidRPr="009E5D2E" w14:paraId="12899655" w14:textId="3D3070ED"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1AEFF5EF" w14:textId="77777777" w:rsidR="00B304AE" w:rsidRPr="009E5D2E" w:rsidRDefault="00B304AE" w:rsidP="00F94A6A">
            <w:pPr>
              <w:rPr>
                <w:rFonts w:eastAsia="Times New Roman" w:cs="Calibri"/>
                <w:sz w:val="20"/>
                <w:szCs w:val="20"/>
              </w:rPr>
            </w:pPr>
            <w:r w:rsidRPr="009E5D2E">
              <w:rPr>
                <w:rFonts w:eastAsia="Times New Roman" w:cs="Calibri"/>
                <w:sz w:val="20"/>
                <w:szCs w:val="20"/>
              </w:rPr>
              <w:t>2.1.1: Keyboard</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02BA8082"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47E0B4EC" w14:textId="1E532A8A" w:rsidR="00B304AE" w:rsidRPr="009E5D2E" w:rsidRDefault="00B304AE" w:rsidP="00F94A6A">
            <w:pPr>
              <w:rPr>
                <w:rFonts w:eastAsia="Times New Roman" w:cs="Calibri"/>
                <w:sz w:val="20"/>
                <w:szCs w:val="20"/>
              </w:rPr>
            </w:pPr>
            <w:r w:rsidRPr="009E5D2E">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066918BB" w14:textId="275C808A" w:rsidR="00B304AE" w:rsidRPr="009E5D2E" w:rsidRDefault="00B304AE" w:rsidP="00B304AE">
            <w:pPr>
              <w:rPr>
                <w:rFonts w:eastAsia="Times New Roman" w:cs="Calibri"/>
                <w:sz w:val="20"/>
                <w:szCs w:val="20"/>
              </w:rPr>
            </w:pPr>
            <w:r w:rsidRPr="009E5D2E">
              <w:rPr>
                <w:rFonts w:eastAsia="Times New Roman" w:cs="Calibri"/>
                <w:sz w:val="20"/>
                <w:szCs w:val="20"/>
              </w:rPr>
              <w:t>All interactive elements are keyboard operable</w:t>
            </w:r>
          </w:p>
        </w:tc>
      </w:tr>
      <w:tr w:rsidR="00B304AE" w:rsidRPr="009E5D2E" w14:paraId="48ADC121" w14:textId="20DB1E7D"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43590821" w14:textId="77777777" w:rsidR="00B304AE" w:rsidRPr="009E5D2E" w:rsidRDefault="00B304AE" w:rsidP="00F94A6A">
            <w:pPr>
              <w:rPr>
                <w:rFonts w:eastAsia="Times New Roman" w:cs="Calibri"/>
                <w:sz w:val="20"/>
                <w:szCs w:val="20"/>
              </w:rPr>
            </w:pPr>
            <w:r w:rsidRPr="009E5D2E">
              <w:rPr>
                <w:rFonts w:eastAsia="Times New Roman" w:cs="Calibri"/>
                <w:sz w:val="20"/>
                <w:szCs w:val="20"/>
              </w:rPr>
              <w:t>2.1.2: No Keyboard Trap</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4999BE3E"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2A242BB6"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112D64C6" w14:textId="7100D7EE" w:rsidR="00B304AE" w:rsidRPr="009E5D2E" w:rsidRDefault="00B304AE" w:rsidP="00B304AE">
            <w:pPr>
              <w:rPr>
                <w:rFonts w:eastAsia="Times New Roman" w:cs="Calibri"/>
                <w:sz w:val="20"/>
                <w:szCs w:val="20"/>
              </w:rPr>
            </w:pPr>
            <w:r w:rsidRPr="009E5D2E">
              <w:rPr>
                <w:rFonts w:eastAsia="Times New Roman" w:cs="Calibri"/>
                <w:sz w:val="20"/>
                <w:szCs w:val="20"/>
              </w:rPr>
              <w:t>No keyboard trap</w:t>
            </w:r>
          </w:p>
        </w:tc>
      </w:tr>
      <w:tr w:rsidR="00B304AE" w:rsidRPr="009E5D2E" w14:paraId="6F5A2D7E" w14:textId="6CACA705"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tcPr>
          <w:p w14:paraId="4CD6EAED" w14:textId="5CD2FE29" w:rsidR="00B304AE" w:rsidRPr="009E5D2E" w:rsidRDefault="00B304AE" w:rsidP="00F94A6A">
            <w:pPr>
              <w:rPr>
                <w:rFonts w:eastAsia="Times New Roman" w:cs="Calibri"/>
                <w:sz w:val="20"/>
                <w:szCs w:val="20"/>
              </w:rPr>
            </w:pPr>
            <w:r w:rsidRPr="009E5D2E">
              <w:rPr>
                <w:rFonts w:eastAsia="Times New Roman" w:cs="Calibri"/>
                <w:sz w:val="20"/>
                <w:szCs w:val="20"/>
              </w:rPr>
              <w:t>2.1.4</w:t>
            </w:r>
            <w:r w:rsidR="007F19EA">
              <w:rPr>
                <w:rFonts w:eastAsia="Times New Roman" w:cs="Calibri"/>
                <w:sz w:val="20"/>
                <w:szCs w:val="20"/>
              </w:rPr>
              <w:t>:</w:t>
            </w:r>
            <w:r w:rsidRPr="009E5D2E">
              <w:rPr>
                <w:rFonts w:eastAsia="Times New Roman" w:cs="Calibri"/>
                <w:sz w:val="20"/>
                <w:szCs w:val="20"/>
              </w:rPr>
              <w:t xml:space="preserve"> Character Key Shortcuts (2.1)</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tcPr>
          <w:p w14:paraId="6BFF5B10"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3E557444"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 (N/A)</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36904B40" w14:textId="179DDA73" w:rsidR="00B304AE" w:rsidRPr="009E5D2E" w:rsidRDefault="00B5645E" w:rsidP="00B304AE">
            <w:pPr>
              <w:rPr>
                <w:rFonts w:eastAsia="Times New Roman" w:cs="Calibri"/>
                <w:sz w:val="20"/>
                <w:szCs w:val="20"/>
              </w:rPr>
            </w:pPr>
            <w:r>
              <w:rPr>
                <w:rFonts w:eastAsia="Times New Roman" w:cs="Calibri"/>
                <w:sz w:val="20"/>
                <w:szCs w:val="20"/>
              </w:rPr>
              <w:t>No character key shortcuts</w:t>
            </w:r>
          </w:p>
        </w:tc>
      </w:tr>
      <w:tr w:rsidR="00B304AE" w:rsidRPr="009E5D2E" w14:paraId="13C553E3" w14:textId="239BCE9E"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71901DFA" w14:textId="77777777" w:rsidR="00B304AE" w:rsidRPr="009E5D2E" w:rsidRDefault="00B304AE" w:rsidP="00F94A6A">
            <w:pPr>
              <w:rPr>
                <w:rFonts w:eastAsia="Times New Roman" w:cs="Calibri"/>
                <w:sz w:val="20"/>
                <w:szCs w:val="20"/>
              </w:rPr>
            </w:pPr>
            <w:r w:rsidRPr="009E5D2E">
              <w:rPr>
                <w:rFonts w:eastAsia="Times New Roman" w:cs="Calibri"/>
                <w:sz w:val="20"/>
                <w:szCs w:val="20"/>
              </w:rPr>
              <w:t>2.2.1: Timing Adjustable</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40DAEC8B"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29B1598E"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 (N/A)</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2B524C88" w14:textId="470F3A40" w:rsidR="00B304AE" w:rsidRPr="009E5D2E" w:rsidRDefault="00B5645E" w:rsidP="00B304AE">
            <w:pPr>
              <w:rPr>
                <w:rFonts w:eastAsia="Times New Roman" w:cs="Calibri"/>
                <w:sz w:val="20"/>
                <w:szCs w:val="20"/>
              </w:rPr>
            </w:pPr>
            <w:r>
              <w:rPr>
                <w:rFonts w:eastAsia="Times New Roman" w:cs="Calibri"/>
                <w:sz w:val="20"/>
                <w:szCs w:val="20"/>
              </w:rPr>
              <w:t>No session timeout</w:t>
            </w:r>
          </w:p>
        </w:tc>
      </w:tr>
      <w:tr w:rsidR="00B304AE" w:rsidRPr="009E5D2E" w14:paraId="03AC0395" w14:textId="5D6DD893"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142FE0E4" w14:textId="77777777" w:rsidR="00B304AE" w:rsidRPr="009E5D2E" w:rsidRDefault="00B304AE" w:rsidP="00F94A6A">
            <w:pPr>
              <w:rPr>
                <w:rFonts w:eastAsia="Times New Roman" w:cs="Calibri"/>
                <w:sz w:val="20"/>
                <w:szCs w:val="20"/>
              </w:rPr>
            </w:pPr>
            <w:r w:rsidRPr="009E5D2E">
              <w:rPr>
                <w:rFonts w:eastAsia="Times New Roman" w:cs="Calibri"/>
                <w:sz w:val="20"/>
                <w:szCs w:val="20"/>
              </w:rPr>
              <w:t>2.2.2: Pause, Stop, Hide</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0BD351DD"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44F84641"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 (N/A)</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5A1A5D36" w14:textId="2C407C94" w:rsidR="00B304AE" w:rsidRPr="009E5D2E" w:rsidRDefault="003D4AFB" w:rsidP="00B304AE">
            <w:pPr>
              <w:rPr>
                <w:rFonts w:eastAsia="Times New Roman" w:cs="Calibri"/>
                <w:sz w:val="20"/>
                <w:szCs w:val="20"/>
              </w:rPr>
            </w:pPr>
            <w:r>
              <w:rPr>
                <w:rFonts w:eastAsia="Times New Roman" w:cs="Calibri"/>
                <w:sz w:val="20"/>
                <w:szCs w:val="20"/>
              </w:rPr>
              <w:t>No auto-playing media</w:t>
            </w:r>
          </w:p>
        </w:tc>
      </w:tr>
      <w:tr w:rsidR="00B304AE" w:rsidRPr="009E5D2E" w14:paraId="78C1662C" w14:textId="5350048F"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7912280B" w14:textId="77777777" w:rsidR="00B304AE" w:rsidRPr="009E5D2E" w:rsidRDefault="00B304AE" w:rsidP="00F94A6A">
            <w:pPr>
              <w:rPr>
                <w:rFonts w:eastAsia="Times New Roman" w:cs="Calibri"/>
                <w:sz w:val="20"/>
                <w:szCs w:val="20"/>
              </w:rPr>
            </w:pPr>
            <w:r w:rsidRPr="009E5D2E">
              <w:rPr>
                <w:rFonts w:eastAsia="Times New Roman" w:cs="Calibri"/>
                <w:sz w:val="20"/>
                <w:szCs w:val="20"/>
              </w:rPr>
              <w:t>2.3.1: Three Flashes or Below Threshold</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489721AF"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68F421CB"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 (N/A)</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3FCBB2DF" w14:textId="6FF3806A" w:rsidR="00B304AE" w:rsidRPr="009E5D2E" w:rsidRDefault="003D4AFB" w:rsidP="00B304AE">
            <w:pPr>
              <w:rPr>
                <w:rFonts w:eastAsia="Times New Roman" w:cs="Calibri"/>
                <w:sz w:val="20"/>
                <w:szCs w:val="20"/>
              </w:rPr>
            </w:pPr>
            <w:r>
              <w:rPr>
                <w:rFonts w:eastAsia="Times New Roman" w:cs="Calibri"/>
                <w:sz w:val="20"/>
                <w:szCs w:val="20"/>
              </w:rPr>
              <w:t>No flashing content</w:t>
            </w:r>
          </w:p>
        </w:tc>
      </w:tr>
      <w:tr w:rsidR="00B304AE" w:rsidRPr="009E5D2E" w14:paraId="605C0B52" w14:textId="76E26E6A"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2E79A8BC" w14:textId="77777777" w:rsidR="00B304AE" w:rsidRPr="009E5D2E" w:rsidRDefault="00B304AE" w:rsidP="00F94A6A">
            <w:pPr>
              <w:rPr>
                <w:rFonts w:eastAsia="Times New Roman" w:cs="Calibri"/>
                <w:sz w:val="20"/>
                <w:szCs w:val="20"/>
              </w:rPr>
            </w:pPr>
            <w:r w:rsidRPr="009E5D2E">
              <w:rPr>
                <w:rFonts w:eastAsia="Times New Roman" w:cs="Calibri"/>
                <w:sz w:val="20"/>
                <w:szCs w:val="20"/>
              </w:rPr>
              <w:t>2.4.1: Bypass Blocks</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0C4B0CCA"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363668B7"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67B2C7B3" w14:textId="26FAE64F" w:rsidR="00B304AE" w:rsidRPr="009E5D2E" w:rsidRDefault="00D5695C" w:rsidP="00B304AE">
            <w:pPr>
              <w:rPr>
                <w:rFonts w:eastAsia="Times New Roman" w:cs="Calibri"/>
                <w:sz w:val="20"/>
                <w:szCs w:val="20"/>
              </w:rPr>
            </w:pPr>
            <w:r>
              <w:rPr>
                <w:rFonts w:eastAsia="Times New Roman" w:cs="Calibri"/>
                <w:sz w:val="20"/>
                <w:szCs w:val="20"/>
              </w:rPr>
              <w:t>Skip links to search and main; page</w:t>
            </w:r>
            <w:r w:rsidR="00A736C8">
              <w:rPr>
                <w:rFonts w:eastAsia="Times New Roman" w:cs="Calibri"/>
                <w:sz w:val="20"/>
                <w:szCs w:val="20"/>
              </w:rPr>
              <w:t xml:space="preserve">s have </w:t>
            </w:r>
            <w:r>
              <w:rPr>
                <w:rFonts w:eastAsia="Times New Roman" w:cs="Calibri"/>
                <w:sz w:val="20"/>
                <w:szCs w:val="20"/>
              </w:rPr>
              <w:t>landmarks</w:t>
            </w:r>
          </w:p>
        </w:tc>
      </w:tr>
      <w:tr w:rsidR="00B304AE" w:rsidRPr="009E5D2E" w14:paraId="6F5D56E2" w14:textId="4F508920"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462B36A2" w14:textId="77777777" w:rsidR="00B304AE" w:rsidRPr="009E5D2E" w:rsidRDefault="00B304AE" w:rsidP="00F94A6A">
            <w:pPr>
              <w:rPr>
                <w:rFonts w:eastAsia="Times New Roman" w:cs="Calibri"/>
                <w:sz w:val="20"/>
                <w:szCs w:val="20"/>
              </w:rPr>
            </w:pPr>
            <w:r w:rsidRPr="009E5D2E">
              <w:rPr>
                <w:rFonts w:eastAsia="Times New Roman" w:cs="Calibri"/>
                <w:sz w:val="20"/>
                <w:szCs w:val="20"/>
              </w:rPr>
              <w:t>2.4.2: Page Titled</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02DBC9A2"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44D30B17"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5FA97C85" w14:textId="5FAB908D" w:rsidR="00B304AE" w:rsidRPr="009E5D2E" w:rsidRDefault="000B214D" w:rsidP="00B304AE">
            <w:pPr>
              <w:rPr>
                <w:rFonts w:eastAsia="Times New Roman" w:cs="Calibri"/>
                <w:sz w:val="20"/>
                <w:szCs w:val="20"/>
              </w:rPr>
            </w:pPr>
            <w:r>
              <w:rPr>
                <w:rFonts w:eastAsia="Times New Roman" w:cs="Calibri"/>
                <w:sz w:val="20"/>
                <w:szCs w:val="20"/>
              </w:rPr>
              <w:t xml:space="preserve">Pages </w:t>
            </w:r>
            <w:r w:rsidR="00B06360">
              <w:rPr>
                <w:rFonts w:eastAsia="Times New Roman" w:cs="Calibri"/>
                <w:sz w:val="20"/>
                <w:szCs w:val="20"/>
              </w:rPr>
              <w:t>have descriptive titles</w:t>
            </w:r>
          </w:p>
        </w:tc>
      </w:tr>
      <w:tr w:rsidR="00B304AE" w:rsidRPr="009E5D2E" w14:paraId="30D0862B" w14:textId="7E95C8CA" w:rsidTr="00386FA7">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6ADB11A9" w14:textId="77777777" w:rsidR="00B304AE" w:rsidRPr="009E5D2E" w:rsidRDefault="00B304AE" w:rsidP="00F94A6A">
            <w:pPr>
              <w:rPr>
                <w:rFonts w:eastAsia="Times New Roman" w:cs="Calibri"/>
                <w:sz w:val="20"/>
                <w:szCs w:val="20"/>
              </w:rPr>
            </w:pPr>
            <w:r w:rsidRPr="009E5D2E">
              <w:rPr>
                <w:rFonts w:eastAsia="Times New Roman" w:cs="Calibri"/>
                <w:sz w:val="20"/>
                <w:szCs w:val="20"/>
              </w:rPr>
              <w:t>2.4.3: Focus Order</w:t>
            </w:r>
          </w:p>
        </w:tc>
        <w:tc>
          <w:tcPr>
            <w:tcW w:w="226"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71418072"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78E97F96" w14:textId="2E0EB08F" w:rsidR="00B304AE" w:rsidRPr="009E5D2E" w:rsidRDefault="00272732" w:rsidP="00F94A6A">
            <w:pPr>
              <w:rPr>
                <w:rFonts w:eastAsia="Times New Roman" w:cs="Calibri"/>
                <w:sz w:val="20"/>
                <w:szCs w:val="20"/>
              </w:rPr>
            </w:pPr>
            <w:r>
              <w:rPr>
                <w:rFonts w:eastAsia="Times New Roman" w:cs="Calibri"/>
                <w:sz w:val="20"/>
                <w:szCs w:val="20"/>
              </w:rPr>
              <w:t>Partially supports</w:t>
            </w:r>
          </w:p>
        </w:tc>
        <w:tc>
          <w:tcPr>
            <w:tcW w:w="2289" w:type="pct"/>
            <w:tcBorders>
              <w:top w:val="outset" w:sz="6" w:space="0" w:color="auto"/>
              <w:left w:val="outset" w:sz="6" w:space="0" w:color="auto"/>
              <w:bottom w:val="outset" w:sz="6" w:space="0" w:color="auto"/>
              <w:right w:val="outset" w:sz="6" w:space="0" w:color="auto"/>
            </w:tcBorders>
            <w:shd w:val="clear" w:color="auto" w:fill="FFFFCC"/>
          </w:tcPr>
          <w:p w14:paraId="5344DAC7" w14:textId="25117EA5" w:rsidR="00B304AE" w:rsidRPr="009E5D2E" w:rsidRDefault="000951B0" w:rsidP="00B304AE">
            <w:pPr>
              <w:rPr>
                <w:rFonts w:eastAsia="Times New Roman" w:cs="Calibri"/>
                <w:sz w:val="20"/>
                <w:szCs w:val="20"/>
              </w:rPr>
            </w:pPr>
            <w:r>
              <w:rPr>
                <w:rFonts w:eastAsia="Times New Roman" w:cs="Calibri"/>
                <w:sz w:val="20"/>
                <w:szCs w:val="20"/>
              </w:rPr>
              <w:t xml:space="preserve">Logical focus order </w:t>
            </w:r>
            <w:r w:rsidR="00386FA7">
              <w:rPr>
                <w:rFonts w:eastAsia="Times New Roman" w:cs="Calibri"/>
                <w:sz w:val="20"/>
                <w:szCs w:val="20"/>
              </w:rPr>
              <w:t xml:space="preserve">across most content. </w:t>
            </w:r>
            <w:r w:rsidR="00386FA7" w:rsidRPr="00386FA7">
              <w:rPr>
                <w:rFonts w:eastAsia="Times New Roman" w:cs="Calibri"/>
                <w:sz w:val="20"/>
                <w:szCs w:val="20"/>
              </w:rPr>
              <w:t xml:space="preserve">Toggling expansion in “Most viewed answers” in the contact form </w:t>
            </w:r>
            <w:r w:rsidR="00C21FD2">
              <w:rPr>
                <w:rFonts w:eastAsia="Times New Roman" w:cs="Calibri"/>
                <w:sz w:val="20"/>
                <w:szCs w:val="20"/>
              </w:rPr>
              <w:t>may move</w:t>
            </w:r>
            <w:r w:rsidR="00386FA7" w:rsidRPr="00386FA7">
              <w:rPr>
                <w:rFonts w:eastAsia="Times New Roman" w:cs="Calibri"/>
                <w:sz w:val="20"/>
                <w:szCs w:val="20"/>
              </w:rPr>
              <w:t xml:space="preserve"> focus back to the start of the form.</w:t>
            </w:r>
          </w:p>
        </w:tc>
      </w:tr>
      <w:tr w:rsidR="00B304AE" w:rsidRPr="009E5D2E" w14:paraId="0B5BD15C" w14:textId="6EF26CA2" w:rsidTr="001557B5">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4AB7F005" w14:textId="77777777" w:rsidR="00B304AE" w:rsidRPr="009E5D2E" w:rsidRDefault="00B304AE" w:rsidP="00F94A6A">
            <w:pPr>
              <w:rPr>
                <w:rFonts w:eastAsia="Times New Roman" w:cs="Calibri"/>
                <w:sz w:val="20"/>
                <w:szCs w:val="20"/>
              </w:rPr>
            </w:pPr>
            <w:r w:rsidRPr="009E5D2E">
              <w:rPr>
                <w:rFonts w:eastAsia="Times New Roman" w:cs="Calibri"/>
                <w:sz w:val="20"/>
                <w:szCs w:val="20"/>
              </w:rPr>
              <w:lastRenderedPageBreak/>
              <w:t>2.4.4: Link Purpose (In Context)</w:t>
            </w:r>
          </w:p>
        </w:tc>
        <w:tc>
          <w:tcPr>
            <w:tcW w:w="226"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0D7FC5D6"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79D56A4C" w14:textId="71876D23" w:rsidR="00B304AE" w:rsidRPr="009E5D2E" w:rsidRDefault="001557B5" w:rsidP="00F94A6A">
            <w:pPr>
              <w:rPr>
                <w:rFonts w:eastAsia="Times New Roman" w:cs="Calibri"/>
                <w:sz w:val="20"/>
                <w:szCs w:val="20"/>
              </w:rPr>
            </w:pPr>
            <w:r>
              <w:rPr>
                <w:rFonts w:eastAsia="Times New Roman" w:cs="Calibri"/>
                <w:sz w:val="20"/>
                <w:szCs w:val="20"/>
              </w:rPr>
              <w:t>Partially supports</w:t>
            </w:r>
          </w:p>
        </w:tc>
        <w:tc>
          <w:tcPr>
            <w:tcW w:w="2289" w:type="pct"/>
            <w:tcBorders>
              <w:top w:val="outset" w:sz="6" w:space="0" w:color="auto"/>
              <w:left w:val="outset" w:sz="6" w:space="0" w:color="auto"/>
              <w:bottom w:val="outset" w:sz="6" w:space="0" w:color="auto"/>
              <w:right w:val="outset" w:sz="6" w:space="0" w:color="auto"/>
            </w:tcBorders>
            <w:shd w:val="clear" w:color="auto" w:fill="FFFFCC"/>
          </w:tcPr>
          <w:p w14:paraId="653E768A" w14:textId="66C31E9B" w:rsidR="00B304AE" w:rsidRPr="009E5D2E" w:rsidRDefault="001557B5" w:rsidP="00B304AE">
            <w:pPr>
              <w:rPr>
                <w:rFonts w:eastAsia="Times New Roman" w:cs="Calibri"/>
                <w:sz w:val="20"/>
                <w:szCs w:val="20"/>
              </w:rPr>
            </w:pPr>
            <w:r>
              <w:rPr>
                <w:rFonts w:eastAsia="Times New Roman" w:cs="Calibri"/>
                <w:sz w:val="20"/>
                <w:szCs w:val="20"/>
              </w:rPr>
              <w:t>Almost all link</w:t>
            </w:r>
            <w:r w:rsidR="00DF0131">
              <w:rPr>
                <w:rFonts w:eastAsia="Times New Roman" w:cs="Calibri"/>
                <w:sz w:val="20"/>
                <w:szCs w:val="20"/>
              </w:rPr>
              <w:t xml:space="preserve"> text </w:t>
            </w:r>
            <w:r w:rsidR="00AA7649">
              <w:rPr>
                <w:rFonts w:eastAsia="Times New Roman" w:cs="Calibri"/>
                <w:sz w:val="20"/>
                <w:szCs w:val="20"/>
              </w:rPr>
              <w:t>is clear/descriptive.</w:t>
            </w:r>
            <w:r>
              <w:rPr>
                <w:rFonts w:eastAsia="Times New Roman" w:cs="Calibri"/>
                <w:sz w:val="20"/>
                <w:szCs w:val="20"/>
              </w:rPr>
              <w:t xml:space="preserve"> </w:t>
            </w:r>
            <w:r w:rsidR="00B5074D">
              <w:rPr>
                <w:rFonts w:eastAsia="Times New Roman" w:cs="Calibri"/>
                <w:sz w:val="20"/>
                <w:szCs w:val="20"/>
              </w:rPr>
              <w:t>Link “click here” to re-attempt search across all topics may be ambiguous.</w:t>
            </w:r>
          </w:p>
        </w:tc>
      </w:tr>
      <w:tr w:rsidR="00B304AE" w:rsidRPr="009E5D2E" w14:paraId="76E4922D" w14:textId="2C8A6903"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C7B71B0" w14:textId="77777777" w:rsidR="00B304AE" w:rsidRPr="009E5D2E" w:rsidRDefault="00B304AE" w:rsidP="00F94A6A">
            <w:pPr>
              <w:rPr>
                <w:rFonts w:eastAsia="Times New Roman" w:cs="Calibri"/>
                <w:sz w:val="20"/>
                <w:szCs w:val="20"/>
              </w:rPr>
            </w:pPr>
            <w:r w:rsidRPr="009E5D2E">
              <w:rPr>
                <w:rFonts w:eastAsia="Times New Roman" w:cs="Calibri"/>
                <w:sz w:val="20"/>
                <w:szCs w:val="20"/>
              </w:rPr>
              <w:t>2.4.5: Multiple Ways</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06C560C8" w14:textId="77777777" w:rsidR="00B304AE" w:rsidRPr="009E5D2E" w:rsidRDefault="00B304AE" w:rsidP="00F94A6A">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5D1E8516" w14:textId="53B02C2A" w:rsidR="00B70CB5" w:rsidRPr="00B70CB5" w:rsidRDefault="00B304AE" w:rsidP="00F94A6A">
            <w:pPr>
              <w:rPr>
                <w:rFonts w:eastAsia="Times New Roman" w:cs="Calibri"/>
                <w:sz w:val="20"/>
                <w:szCs w:val="20"/>
              </w:rPr>
            </w:pPr>
            <w:r w:rsidRPr="009E5D2E">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54EB7081" w14:textId="57F295A1" w:rsidR="00B304AE" w:rsidRPr="009E5D2E" w:rsidRDefault="00BD359C" w:rsidP="00B304AE">
            <w:pPr>
              <w:rPr>
                <w:rFonts w:eastAsia="Times New Roman" w:cs="Calibri"/>
                <w:sz w:val="20"/>
                <w:szCs w:val="20"/>
              </w:rPr>
            </w:pPr>
            <w:r>
              <w:rPr>
                <w:rFonts w:eastAsia="Times New Roman" w:cs="Calibri"/>
                <w:sz w:val="20"/>
                <w:szCs w:val="20"/>
              </w:rPr>
              <w:t xml:space="preserve">Content may be located via </w:t>
            </w:r>
            <w:r w:rsidR="00BC0349">
              <w:rPr>
                <w:rFonts w:eastAsia="Times New Roman" w:cs="Calibri"/>
                <w:sz w:val="20"/>
                <w:szCs w:val="20"/>
              </w:rPr>
              <w:t xml:space="preserve">browse, </w:t>
            </w:r>
            <w:r>
              <w:rPr>
                <w:rFonts w:eastAsia="Times New Roman" w:cs="Calibri"/>
                <w:sz w:val="20"/>
                <w:szCs w:val="20"/>
              </w:rPr>
              <w:t xml:space="preserve">search, </w:t>
            </w:r>
            <w:r w:rsidR="00BC0349">
              <w:rPr>
                <w:rFonts w:eastAsia="Times New Roman" w:cs="Calibri"/>
                <w:sz w:val="20"/>
                <w:szCs w:val="20"/>
              </w:rPr>
              <w:t>category indexes</w:t>
            </w:r>
            <w:r w:rsidR="000339CD">
              <w:rPr>
                <w:rFonts w:eastAsia="Times New Roman" w:cs="Calibri"/>
                <w:sz w:val="20"/>
                <w:szCs w:val="20"/>
              </w:rPr>
              <w:t>, ‘Related Articles’</w:t>
            </w:r>
          </w:p>
        </w:tc>
      </w:tr>
      <w:tr w:rsidR="00B304AE" w:rsidRPr="009E5D2E" w14:paraId="3B62812B" w14:textId="40487165"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39C8CBD9" w14:textId="77777777" w:rsidR="00B304AE" w:rsidRPr="009E5D2E" w:rsidRDefault="00B304AE" w:rsidP="00F94A6A">
            <w:pPr>
              <w:rPr>
                <w:rFonts w:eastAsia="Times New Roman" w:cs="Calibri"/>
                <w:sz w:val="20"/>
                <w:szCs w:val="20"/>
              </w:rPr>
            </w:pPr>
            <w:r w:rsidRPr="009E5D2E">
              <w:rPr>
                <w:rFonts w:eastAsia="Times New Roman" w:cs="Calibri"/>
                <w:sz w:val="20"/>
                <w:szCs w:val="20"/>
              </w:rPr>
              <w:t>2.4.6: Headings and Labels</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67411547" w14:textId="77777777" w:rsidR="00B304AE" w:rsidRPr="009E5D2E" w:rsidRDefault="00B304AE" w:rsidP="00F94A6A">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46DA2FA4"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363317FE" w14:textId="6BC21CBC" w:rsidR="00B304AE" w:rsidRPr="009E5D2E" w:rsidRDefault="002060D1" w:rsidP="00B304AE">
            <w:pPr>
              <w:rPr>
                <w:rFonts w:eastAsia="Times New Roman" w:cs="Calibri"/>
                <w:sz w:val="20"/>
                <w:szCs w:val="20"/>
              </w:rPr>
            </w:pPr>
            <w:r>
              <w:rPr>
                <w:rFonts w:eastAsia="Times New Roman" w:cs="Calibri"/>
                <w:sz w:val="20"/>
                <w:szCs w:val="20"/>
              </w:rPr>
              <w:t>H</w:t>
            </w:r>
            <w:r w:rsidR="00857024">
              <w:rPr>
                <w:rFonts w:eastAsia="Times New Roman" w:cs="Calibri"/>
                <w:sz w:val="20"/>
                <w:szCs w:val="20"/>
              </w:rPr>
              <w:t>eadings and labels</w:t>
            </w:r>
            <w:r>
              <w:rPr>
                <w:rFonts w:eastAsia="Times New Roman" w:cs="Calibri"/>
                <w:sz w:val="20"/>
                <w:szCs w:val="20"/>
              </w:rPr>
              <w:t xml:space="preserve"> are descriptive and consistent</w:t>
            </w:r>
          </w:p>
        </w:tc>
      </w:tr>
      <w:tr w:rsidR="00B304AE" w:rsidRPr="009E5D2E" w14:paraId="4A929CBE" w14:textId="41BE699A" w:rsidTr="00871906">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4D021940" w14:textId="77777777" w:rsidR="00B304AE" w:rsidRPr="009E5D2E" w:rsidRDefault="00B304AE" w:rsidP="00F94A6A">
            <w:pPr>
              <w:rPr>
                <w:rFonts w:eastAsia="Times New Roman" w:cs="Calibri"/>
                <w:sz w:val="20"/>
                <w:szCs w:val="20"/>
              </w:rPr>
            </w:pPr>
            <w:r w:rsidRPr="009E5D2E">
              <w:rPr>
                <w:rFonts w:eastAsia="Times New Roman" w:cs="Calibri"/>
                <w:sz w:val="20"/>
                <w:szCs w:val="20"/>
              </w:rPr>
              <w:t>2.4.7: Focus Visible</w:t>
            </w:r>
          </w:p>
        </w:tc>
        <w:tc>
          <w:tcPr>
            <w:tcW w:w="226"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648F82CA" w14:textId="77777777" w:rsidR="00B304AE" w:rsidRPr="009E5D2E" w:rsidRDefault="00B304AE" w:rsidP="00F94A6A">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709977B7" w14:textId="55CD874E" w:rsidR="00B304AE" w:rsidRPr="009E5D2E" w:rsidRDefault="00991233" w:rsidP="00F94A6A">
            <w:pPr>
              <w:rPr>
                <w:rFonts w:eastAsia="Times New Roman" w:cs="Calibri"/>
                <w:sz w:val="20"/>
                <w:szCs w:val="20"/>
              </w:rPr>
            </w:pPr>
            <w:r>
              <w:rPr>
                <w:rFonts w:eastAsia="Times New Roman" w:cs="Calibri"/>
                <w:sz w:val="20"/>
                <w:szCs w:val="20"/>
              </w:rPr>
              <w:t>Partially s</w:t>
            </w:r>
            <w:r w:rsidR="00B304AE" w:rsidRPr="009E5D2E">
              <w:rPr>
                <w:rFonts w:eastAsia="Times New Roman" w:cs="Calibri"/>
                <w:sz w:val="20"/>
                <w:szCs w:val="20"/>
              </w:rPr>
              <w:t>upports</w:t>
            </w:r>
          </w:p>
        </w:tc>
        <w:tc>
          <w:tcPr>
            <w:tcW w:w="2289" w:type="pct"/>
            <w:tcBorders>
              <w:top w:val="outset" w:sz="6" w:space="0" w:color="auto"/>
              <w:left w:val="outset" w:sz="6" w:space="0" w:color="auto"/>
              <w:bottom w:val="outset" w:sz="6" w:space="0" w:color="auto"/>
              <w:right w:val="outset" w:sz="6" w:space="0" w:color="auto"/>
            </w:tcBorders>
            <w:shd w:val="clear" w:color="auto" w:fill="FFFFCC"/>
          </w:tcPr>
          <w:p w14:paraId="40E617CE" w14:textId="2719A8FD" w:rsidR="00B304AE" w:rsidRPr="009E5D2E" w:rsidRDefault="00A22BC8" w:rsidP="00B304AE">
            <w:pPr>
              <w:rPr>
                <w:rFonts w:eastAsia="Times New Roman" w:cs="Calibri"/>
                <w:sz w:val="20"/>
                <w:szCs w:val="20"/>
              </w:rPr>
            </w:pPr>
            <w:r>
              <w:rPr>
                <w:rFonts w:eastAsia="Times New Roman" w:cs="Calibri"/>
                <w:sz w:val="20"/>
                <w:szCs w:val="20"/>
              </w:rPr>
              <w:t xml:space="preserve">Most links and components </w:t>
            </w:r>
            <w:r w:rsidR="00EE5F13">
              <w:rPr>
                <w:rFonts w:eastAsia="Times New Roman" w:cs="Calibri"/>
                <w:sz w:val="20"/>
                <w:szCs w:val="20"/>
              </w:rPr>
              <w:t>have</w:t>
            </w:r>
            <w:r>
              <w:rPr>
                <w:rFonts w:eastAsia="Times New Roman" w:cs="Calibri"/>
                <w:sz w:val="20"/>
                <w:szCs w:val="20"/>
              </w:rPr>
              <w:t xml:space="preserve"> good visible focus</w:t>
            </w:r>
            <w:r w:rsidR="00EE5F13">
              <w:rPr>
                <w:rFonts w:eastAsia="Times New Roman" w:cs="Calibri"/>
                <w:sz w:val="20"/>
                <w:szCs w:val="20"/>
              </w:rPr>
              <w:t xml:space="preserve"> indicators</w:t>
            </w:r>
            <w:r>
              <w:rPr>
                <w:rFonts w:eastAsia="Times New Roman" w:cs="Calibri"/>
                <w:sz w:val="20"/>
                <w:szCs w:val="20"/>
              </w:rPr>
              <w:t xml:space="preserve">. </w:t>
            </w:r>
            <w:r w:rsidR="00551A91">
              <w:rPr>
                <w:rFonts w:eastAsia="Times New Roman" w:cs="Calibri"/>
                <w:sz w:val="20"/>
                <w:szCs w:val="20"/>
              </w:rPr>
              <w:t xml:space="preserve">Contact form </w:t>
            </w:r>
            <w:r w:rsidR="00662BBF">
              <w:rPr>
                <w:rFonts w:eastAsia="Times New Roman" w:cs="Calibri"/>
                <w:sz w:val="20"/>
                <w:szCs w:val="20"/>
              </w:rPr>
              <w:t>“Your role” radio button</w:t>
            </w:r>
            <w:r w:rsidR="00EE5F13">
              <w:rPr>
                <w:rFonts w:eastAsia="Times New Roman" w:cs="Calibri"/>
                <w:sz w:val="20"/>
                <w:szCs w:val="20"/>
              </w:rPr>
              <w:t>s do not receive an initial visible focus.</w:t>
            </w:r>
          </w:p>
        </w:tc>
      </w:tr>
      <w:tr w:rsidR="00B304AE" w:rsidRPr="009E5D2E" w14:paraId="747819E5" w14:textId="1DFC9F1D"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tcPr>
          <w:p w14:paraId="75940933" w14:textId="7E5351DA" w:rsidR="00B304AE" w:rsidRPr="009E5D2E" w:rsidRDefault="00B304AE" w:rsidP="00F94A6A">
            <w:pPr>
              <w:rPr>
                <w:rFonts w:eastAsia="Times New Roman" w:cs="Calibri"/>
                <w:sz w:val="20"/>
                <w:szCs w:val="20"/>
              </w:rPr>
            </w:pPr>
            <w:r w:rsidRPr="009E5D2E">
              <w:rPr>
                <w:rFonts w:eastAsia="Times New Roman" w:cs="Calibri"/>
                <w:sz w:val="20"/>
                <w:szCs w:val="20"/>
              </w:rPr>
              <w:t>2.5.1</w:t>
            </w:r>
            <w:r w:rsidR="00805FDE">
              <w:rPr>
                <w:rFonts w:eastAsia="Times New Roman" w:cs="Calibri"/>
                <w:sz w:val="20"/>
                <w:szCs w:val="20"/>
              </w:rPr>
              <w:t>:</w:t>
            </w:r>
            <w:r w:rsidRPr="009E5D2E">
              <w:rPr>
                <w:rFonts w:eastAsia="Times New Roman" w:cs="Calibri"/>
                <w:sz w:val="20"/>
                <w:szCs w:val="20"/>
              </w:rPr>
              <w:t xml:space="preserve"> Pointer Gestures (2.1)</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tcPr>
          <w:p w14:paraId="4B31E41C"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5408E64E"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 (N/A)</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7F70E197" w14:textId="58D22AAD" w:rsidR="00B304AE" w:rsidRPr="009E5D2E" w:rsidRDefault="00611FBC" w:rsidP="00B304AE">
            <w:pPr>
              <w:rPr>
                <w:rFonts w:eastAsia="Times New Roman" w:cs="Calibri"/>
                <w:sz w:val="20"/>
                <w:szCs w:val="20"/>
              </w:rPr>
            </w:pPr>
            <w:r>
              <w:rPr>
                <w:rFonts w:eastAsia="Times New Roman" w:cs="Calibri"/>
                <w:sz w:val="20"/>
                <w:szCs w:val="20"/>
              </w:rPr>
              <w:t xml:space="preserve">No </w:t>
            </w:r>
            <w:r w:rsidR="00410D62">
              <w:rPr>
                <w:rFonts w:eastAsia="Times New Roman" w:cs="Calibri"/>
                <w:sz w:val="20"/>
                <w:szCs w:val="20"/>
              </w:rPr>
              <w:t>complex pointer</w:t>
            </w:r>
            <w:r>
              <w:rPr>
                <w:rFonts w:eastAsia="Times New Roman" w:cs="Calibri"/>
                <w:sz w:val="20"/>
                <w:szCs w:val="20"/>
              </w:rPr>
              <w:t xml:space="preserve"> gestures required</w:t>
            </w:r>
          </w:p>
        </w:tc>
      </w:tr>
      <w:tr w:rsidR="00B304AE" w:rsidRPr="009E5D2E" w14:paraId="62F3E9D0" w14:textId="6A8810AF"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tcPr>
          <w:p w14:paraId="3E86650C" w14:textId="57CA134D" w:rsidR="00B304AE" w:rsidRPr="009E5D2E" w:rsidRDefault="00B304AE" w:rsidP="00F94A6A">
            <w:pPr>
              <w:rPr>
                <w:rFonts w:eastAsia="Times New Roman" w:cs="Calibri"/>
                <w:sz w:val="20"/>
                <w:szCs w:val="20"/>
              </w:rPr>
            </w:pPr>
            <w:r w:rsidRPr="009E5D2E">
              <w:rPr>
                <w:rFonts w:eastAsia="Times New Roman" w:cs="Calibri"/>
                <w:sz w:val="20"/>
                <w:szCs w:val="20"/>
              </w:rPr>
              <w:t>2.5.2</w:t>
            </w:r>
            <w:r w:rsidR="00805FDE">
              <w:rPr>
                <w:rFonts w:eastAsia="Times New Roman" w:cs="Calibri"/>
                <w:sz w:val="20"/>
                <w:szCs w:val="20"/>
              </w:rPr>
              <w:t>:</w:t>
            </w:r>
            <w:r w:rsidRPr="009E5D2E">
              <w:rPr>
                <w:rFonts w:eastAsia="Times New Roman" w:cs="Calibri"/>
                <w:sz w:val="20"/>
                <w:szCs w:val="20"/>
              </w:rPr>
              <w:t xml:space="preserve"> Pointer Cancellation (2.1)</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tcPr>
          <w:p w14:paraId="44DF44C4"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445DF103"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00F4FC72" w14:textId="2CEB9D28" w:rsidR="00B304AE" w:rsidRPr="009E5D2E" w:rsidRDefault="00E10395" w:rsidP="00B304AE">
            <w:pPr>
              <w:rPr>
                <w:rFonts w:eastAsia="Times New Roman" w:cs="Calibri"/>
                <w:sz w:val="20"/>
                <w:szCs w:val="20"/>
              </w:rPr>
            </w:pPr>
            <w:r>
              <w:rPr>
                <w:rFonts w:eastAsia="Times New Roman" w:cs="Calibri"/>
                <w:sz w:val="20"/>
                <w:szCs w:val="20"/>
              </w:rPr>
              <w:t>Interactivity allows</w:t>
            </w:r>
            <w:r w:rsidR="009A4FA6">
              <w:rPr>
                <w:rFonts w:eastAsia="Times New Roman" w:cs="Calibri"/>
                <w:sz w:val="20"/>
                <w:szCs w:val="20"/>
              </w:rPr>
              <w:t xml:space="preserve"> for</w:t>
            </w:r>
            <w:r>
              <w:rPr>
                <w:rFonts w:eastAsia="Times New Roman" w:cs="Calibri"/>
                <w:sz w:val="20"/>
                <w:szCs w:val="20"/>
              </w:rPr>
              <w:t xml:space="preserve"> cancellation</w:t>
            </w:r>
          </w:p>
        </w:tc>
      </w:tr>
      <w:tr w:rsidR="00B304AE" w:rsidRPr="009E5D2E" w14:paraId="080A563C" w14:textId="628F2BDB"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tcPr>
          <w:p w14:paraId="425DB5B7" w14:textId="20AAE96F" w:rsidR="00B304AE" w:rsidRPr="009E5D2E" w:rsidRDefault="00B304AE" w:rsidP="00F94A6A">
            <w:pPr>
              <w:rPr>
                <w:rFonts w:eastAsia="Times New Roman" w:cs="Calibri"/>
                <w:sz w:val="20"/>
                <w:szCs w:val="20"/>
              </w:rPr>
            </w:pPr>
            <w:r w:rsidRPr="009E5D2E">
              <w:rPr>
                <w:rFonts w:eastAsia="Times New Roman" w:cs="Calibri"/>
                <w:sz w:val="20"/>
                <w:szCs w:val="20"/>
              </w:rPr>
              <w:t>2.5.3</w:t>
            </w:r>
            <w:r w:rsidR="00805FDE">
              <w:rPr>
                <w:rFonts w:eastAsia="Times New Roman" w:cs="Calibri"/>
                <w:sz w:val="20"/>
                <w:szCs w:val="20"/>
              </w:rPr>
              <w:t>:</w:t>
            </w:r>
            <w:r w:rsidRPr="009E5D2E">
              <w:rPr>
                <w:rFonts w:eastAsia="Times New Roman" w:cs="Calibri"/>
                <w:sz w:val="20"/>
                <w:szCs w:val="20"/>
              </w:rPr>
              <w:t xml:space="preserve"> Label in Name (2.1)</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tcPr>
          <w:p w14:paraId="20110F90"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498ED83C" w14:textId="18730C5D" w:rsidR="00B304AE" w:rsidRPr="009E5D2E" w:rsidRDefault="003B416E" w:rsidP="00F94A6A">
            <w:pPr>
              <w:rPr>
                <w:rFonts w:eastAsia="Times New Roman" w:cs="Calibri"/>
                <w:sz w:val="20"/>
                <w:szCs w:val="20"/>
              </w:rPr>
            </w:pPr>
            <w:r>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299267C5" w14:textId="531BECCB" w:rsidR="00B304AE" w:rsidRPr="009E5D2E" w:rsidRDefault="00264B6C" w:rsidP="00B304AE">
            <w:pPr>
              <w:rPr>
                <w:rFonts w:eastAsia="Times New Roman" w:cs="Calibri"/>
                <w:sz w:val="20"/>
                <w:szCs w:val="20"/>
              </w:rPr>
            </w:pPr>
            <w:r>
              <w:rPr>
                <w:rFonts w:eastAsia="Times New Roman" w:cs="Calibri"/>
                <w:sz w:val="20"/>
                <w:szCs w:val="20"/>
              </w:rPr>
              <w:t xml:space="preserve">The accessible names of components </w:t>
            </w:r>
            <w:r w:rsidR="00A74AA6">
              <w:rPr>
                <w:rFonts w:eastAsia="Times New Roman" w:cs="Calibri"/>
                <w:sz w:val="20"/>
                <w:szCs w:val="20"/>
              </w:rPr>
              <w:t>match visible labels</w:t>
            </w:r>
          </w:p>
        </w:tc>
      </w:tr>
      <w:tr w:rsidR="00B304AE" w:rsidRPr="009E5D2E" w14:paraId="2BF3F03F" w14:textId="17152F28"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tcPr>
          <w:p w14:paraId="0F9AE682" w14:textId="5D781314" w:rsidR="00B304AE" w:rsidRPr="009E5D2E" w:rsidRDefault="00B304AE" w:rsidP="00F94A6A">
            <w:pPr>
              <w:rPr>
                <w:rFonts w:eastAsia="Times New Roman" w:cs="Calibri"/>
                <w:sz w:val="20"/>
                <w:szCs w:val="20"/>
              </w:rPr>
            </w:pPr>
            <w:r w:rsidRPr="009E5D2E">
              <w:rPr>
                <w:rFonts w:eastAsia="Times New Roman" w:cs="Calibri"/>
                <w:sz w:val="20"/>
                <w:szCs w:val="20"/>
              </w:rPr>
              <w:t>2.5.4</w:t>
            </w:r>
            <w:r w:rsidR="00805FDE">
              <w:rPr>
                <w:rFonts w:eastAsia="Times New Roman" w:cs="Calibri"/>
                <w:sz w:val="20"/>
                <w:szCs w:val="20"/>
              </w:rPr>
              <w:t>:</w:t>
            </w:r>
            <w:r w:rsidRPr="009E5D2E">
              <w:rPr>
                <w:rFonts w:eastAsia="Times New Roman" w:cs="Calibri"/>
                <w:sz w:val="20"/>
                <w:szCs w:val="20"/>
              </w:rPr>
              <w:t xml:space="preserve"> Motion Actuation (2.1)</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tcPr>
          <w:p w14:paraId="4489D13C"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762CB3A0"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 (N/A)</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22BEBE7E" w14:textId="2DE89CDB" w:rsidR="00B304AE" w:rsidRPr="009E5D2E" w:rsidRDefault="0004480E" w:rsidP="00B304AE">
            <w:pPr>
              <w:rPr>
                <w:rFonts w:eastAsia="Times New Roman" w:cs="Calibri"/>
                <w:sz w:val="20"/>
                <w:szCs w:val="20"/>
              </w:rPr>
            </w:pPr>
            <w:r>
              <w:rPr>
                <w:rFonts w:eastAsia="Times New Roman" w:cs="Calibri"/>
                <w:sz w:val="20"/>
                <w:szCs w:val="20"/>
              </w:rPr>
              <w:t>No functionality respond</w:t>
            </w:r>
            <w:r w:rsidR="00B01633">
              <w:rPr>
                <w:rFonts w:eastAsia="Times New Roman" w:cs="Calibri"/>
                <w:sz w:val="20"/>
                <w:szCs w:val="20"/>
              </w:rPr>
              <w:t>s to device motion</w:t>
            </w:r>
          </w:p>
        </w:tc>
      </w:tr>
      <w:tr w:rsidR="00B304AE" w:rsidRPr="009E5D2E" w14:paraId="7F9EB058" w14:textId="678762FF"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485462C0" w14:textId="77777777" w:rsidR="00B304AE" w:rsidRPr="009E5D2E" w:rsidRDefault="00B304AE" w:rsidP="00F94A6A">
            <w:pPr>
              <w:rPr>
                <w:rFonts w:eastAsia="Times New Roman" w:cs="Calibri"/>
                <w:sz w:val="20"/>
                <w:szCs w:val="20"/>
              </w:rPr>
            </w:pPr>
            <w:r w:rsidRPr="009E5D2E">
              <w:rPr>
                <w:rFonts w:eastAsia="Times New Roman" w:cs="Calibri"/>
                <w:sz w:val="20"/>
                <w:szCs w:val="20"/>
              </w:rPr>
              <w:t>3.1.1: Language of Page</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685D2CA0"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5985DDE6"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4FEDC23B" w14:textId="203EDBE2" w:rsidR="00B304AE" w:rsidRPr="009E5D2E" w:rsidRDefault="00B304AE" w:rsidP="00B304AE">
            <w:pPr>
              <w:rPr>
                <w:rFonts w:eastAsia="Times New Roman" w:cs="Calibri"/>
                <w:sz w:val="20"/>
                <w:szCs w:val="20"/>
              </w:rPr>
            </w:pPr>
            <w:r w:rsidRPr="009E5D2E">
              <w:rPr>
                <w:rFonts w:eastAsia="Times New Roman" w:cs="Calibri"/>
                <w:sz w:val="20"/>
                <w:szCs w:val="20"/>
              </w:rPr>
              <w:t xml:space="preserve">Page language defined as </w:t>
            </w:r>
            <w:proofErr w:type="spellStart"/>
            <w:r w:rsidRPr="009E5D2E">
              <w:rPr>
                <w:rFonts w:eastAsia="Times New Roman" w:cs="Calibri"/>
                <w:sz w:val="20"/>
                <w:szCs w:val="20"/>
              </w:rPr>
              <w:t>en</w:t>
            </w:r>
            <w:proofErr w:type="spellEnd"/>
            <w:r w:rsidRPr="009E5D2E">
              <w:rPr>
                <w:rFonts w:eastAsia="Times New Roman" w:cs="Calibri"/>
                <w:sz w:val="20"/>
                <w:szCs w:val="20"/>
              </w:rPr>
              <w:t>-GB</w:t>
            </w:r>
          </w:p>
        </w:tc>
      </w:tr>
      <w:tr w:rsidR="00B304AE" w:rsidRPr="009E5D2E" w14:paraId="1C6BE72B" w14:textId="4B23799B"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05E0207A" w14:textId="77777777" w:rsidR="00B304AE" w:rsidRPr="009E5D2E" w:rsidRDefault="00B304AE" w:rsidP="00F94A6A">
            <w:pPr>
              <w:rPr>
                <w:rFonts w:eastAsia="Times New Roman" w:cs="Calibri"/>
                <w:sz w:val="20"/>
                <w:szCs w:val="20"/>
              </w:rPr>
            </w:pPr>
            <w:r w:rsidRPr="009E5D2E">
              <w:rPr>
                <w:rFonts w:eastAsia="Times New Roman" w:cs="Calibri"/>
                <w:sz w:val="20"/>
                <w:szCs w:val="20"/>
              </w:rPr>
              <w:t>3.1.2: Language of Parts</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024A8938" w14:textId="77777777" w:rsidR="00B304AE" w:rsidRPr="009E5D2E" w:rsidRDefault="00B304AE" w:rsidP="00F94A6A">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007ED2DC"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 (N/A)</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2AFD112B" w14:textId="17909E8B" w:rsidR="00B304AE" w:rsidRPr="009E5D2E" w:rsidRDefault="00B304AE" w:rsidP="00B304AE">
            <w:pPr>
              <w:rPr>
                <w:rFonts w:eastAsia="Times New Roman" w:cs="Calibri"/>
                <w:sz w:val="20"/>
                <w:szCs w:val="20"/>
              </w:rPr>
            </w:pPr>
            <w:r w:rsidRPr="009E5D2E">
              <w:rPr>
                <w:rFonts w:eastAsia="Times New Roman" w:cs="Calibri"/>
                <w:sz w:val="20"/>
                <w:szCs w:val="20"/>
              </w:rPr>
              <w:t>All page content matches default</w:t>
            </w:r>
          </w:p>
        </w:tc>
      </w:tr>
      <w:tr w:rsidR="00B304AE" w:rsidRPr="009E5D2E" w14:paraId="2101DFD6" w14:textId="0F7B9F0B"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72900B4B" w14:textId="77777777" w:rsidR="00B304AE" w:rsidRPr="009E5D2E" w:rsidRDefault="00B304AE" w:rsidP="00F94A6A">
            <w:pPr>
              <w:rPr>
                <w:rFonts w:eastAsia="Times New Roman" w:cs="Calibri"/>
                <w:sz w:val="20"/>
                <w:szCs w:val="20"/>
              </w:rPr>
            </w:pPr>
            <w:r w:rsidRPr="009E5D2E">
              <w:rPr>
                <w:rFonts w:eastAsia="Times New Roman" w:cs="Calibri"/>
                <w:sz w:val="20"/>
                <w:szCs w:val="20"/>
              </w:rPr>
              <w:t>3.2.1: On Focus</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1B0E2F87"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0A41FFE0"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14911535" w14:textId="55D13773" w:rsidR="00B304AE" w:rsidRPr="009E5D2E" w:rsidRDefault="009E4515" w:rsidP="00B304AE">
            <w:pPr>
              <w:rPr>
                <w:rFonts w:eastAsia="Times New Roman" w:cs="Calibri"/>
                <w:sz w:val="20"/>
                <w:szCs w:val="20"/>
              </w:rPr>
            </w:pPr>
            <w:r>
              <w:rPr>
                <w:rFonts w:eastAsia="Times New Roman" w:cs="Calibri"/>
                <w:sz w:val="20"/>
                <w:szCs w:val="20"/>
              </w:rPr>
              <w:t>No instances of unexpected actions on focus</w:t>
            </w:r>
          </w:p>
        </w:tc>
      </w:tr>
      <w:tr w:rsidR="00B304AE" w:rsidRPr="009E5D2E" w14:paraId="6A314931" w14:textId="7F11EE4B" w:rsidTr="0007160C">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FF4D5B4" w14:textId="77777777" w:rsidR="00B304AE" w:rsidRPr="009E5D2E" w:rsidRDefault="00B304AE" w:rsidP="00F94A6A">
            <w:pPr>
              <w:rPr>
                <w:rFonts w:eastAsia="Times New Roman" w:cs="Calibri"/>
                <w:sz w:val="20"/>
                <w:szCs w:val="20"/>
              </w:rPr>
            </w:pPr>
            <w:r w:rsidRPr="009E5D2E">
              <w:rPr>
                <w:rFonts w:eastAsia="Times New Roman" w:cs="Calibri"/>
                <w:sz w:val="20"/>
                <w:szCs w:val="20"/>
              </w:rPr>
              <w:t>3.2.2: On Input</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4EB746BD"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68218D29" w14:textId="043C692A" w:rsidR="00B304AE" w:rsidRPr="009E5D2E" w:rsidRDefault="0007160C" w:rsidP="00F94A6A">
            <w:pPr>
              <w:rPr>
                <w:rFonts w:eastAsia="Times New Roman" w:cs="Calibri"/>
                <w:sz w:val="20"/>
                <w:szCs w:val="20"/>
              </w:rPr>
            </w:pPr>
            <w:r>
              <w:rPr>
                <w:rFonts w:eastAsia="Times New Roman" w:cs="Calibri"/>
                <w:sz w:val="20"/>
                <w:szCs w:val="20"/>
              </w:rPr>
              <w:t>S</w:t>
            </w:r>
            <w:r w:rsidR="00B304AE" w:rsidRPr="009E5D2E">
              <w:rPr>
                <w:rFonts w:eastAsia="Times New Roman" w:cs="Calibri"/>
                <w:sz w:val="20"/>
                <w:szCs w:val="20"/>
              </w:rPr>
              <w:t>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6DEFA1C3" w14:textId="4D96DBEA" w:rsidR="00B304AE" w:rsidRPr="009E5D2E" w:rsidRDefault="0007160C" w:rsidP="00B304AE">
            <w:pPr>
              <w:rPr>
                <w:rFonts w:eastAsia="Times New Roman" w:cs="Calibri"/>
                <w:sz w:val="20"/>
                <w:szCs w:val="20"/>
              </w:rPr>
            </w:pPr>
            <w:r>
              <w:rPr>
                <w:rFonts w:eastAsia="Times New Roman" w:cs="Calibri"/>
                <w:sz w:val="20"/>
                <w:szCs w:val="20"/>
              </w:rPr>
              <w:t>C</w:t>
            </w:r>
            <w:r w:rsidR="008042AE">
              <w:rPr>
                <w:rFonts w:eastAsia="Times New Roman" w:cs="Calibri"/>
                <w:sz w:val="20"/>
                <w:szCs w:val="20"/>
              </w:rPr>
              <w:t>omponent</w:t>
            </w:r>
            <w:r>
              <w:rPr>
                <w:rFonts w:eastAsia="Times New Roman" w:cs="Calibri"/>
                <w:sz w:val="20"/>
                <w:szCs w:val="20"/>
              </w:rPr>
              <w:t xml:space="preserve"> activation</w:t>
            </w:r>
            <w:r w:rsidR="00004628">
              <w:rPr>
                <w:rFonts w:eastAsia="Times New Roman" w:cs="Calibri"/>
                <w:sz w:val="20"/>
                <w:szCs w:val="20"/>
              </w:rPr>
              <w:t>/input</w:t>
            </w:r>
            <w:r w:rsidR="008042AE">
              <w:rPr>
                <w:rFonts w:eastAsia="Times New Roman" w:cs="Calibri"/>
                <w:sz w:val="20"/>
                <w:szCs w:val="20"/>
              </w:rPr>
              <w:t xml:space="preserve"> do</w:t>
            </w:r>
            <w:r>
              <w:rPr>
                <w:rFonts w:eastAsia="Times New Roman" w:cs="Calibri"/>
                <w:sz w:val="20"/>
                <w:szCs w:val="20"/>
              </w:rPr>
              <w:t>es</w:t>
            </w:r>
            <w:r w:rsidR="008042AE">
              <w:rPr>
                <w:rFonts w:eastAsia="Times New Roman" w:cs="Calibri"/>
                <w:sz w:val="20"/>
                <w:szCs w:val="20"/>
              </w:rPr>
              <w:t xml:space="preserve"> not unexpectedly change </w:t>
            </w:r>
            <w:r w:rsidR="00244DFA">
              <w:rPr>
                <w:rFonts w:eastAsia="Times New Roman" w:cs="Calibri"/>
                <w:sz w:val="20"/>
                <w:szCs w:val="20"/>
              </w:rPr>
              <w:t xml:space="preserve">context </w:t>
            </w:r>
          </w:p>
        </w:tc>
      </w:tr>
      <w:tr w:rsidR="00B304AE" w:rsidRPr="009E5D2E" w14:paraId="1DD937E7" w14:textId="6FC5EEC1"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7FD1BAD5" w14:textId="77777777" w:rsidR="00B304AE" w:rsidRPr="009E5D2E" w:rsidRDefault="00B304AE" w:rsidP="00F94A6A">
            <w:pPr>
              <w:rPr>
                <w:rFonts w:eastAsia="Times New Roman" w:cs="Calibri"/>
                <w:sz w:val="20"/>
                <w:szCs w:val="20"/>
              </w:rPr>
            </w:pPr>
            <w:r w:rsidRPr="009E5D2E">
              <w:rPr>
                <w:rFonts w:eastAsia="Times New Roman" w:cs="Calibri"/>
                <w:sz w:val="20"/>
                <w:szCs w:val="20"/>
              </w:rPr>
              <w:t>3.2.3: Consistent Navigation</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2BF97C02" w14:textId="77777777" w:rsidR="00B304AE" w:rsidRPr="009E5D2E" w:rsidRDefault="00B304AE" w:rsidP="00F94A6A">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1D1731AB" w14:textId="686AEFDE" w:rsidR="00B304AE" w:rsidRPr="009E5D2E" w:rsidRDefault="00B304AE" w:rsidP="00F94A6A">
            <w:pPr>
              <w:rPr>
                <w:rFonts w:eastAsia="Times New Roman" w:cs="Calibri"/>
                <w:sz w:val="20"/>
                <w:szCs w:val="20"/>
              </w:rPr>
            </w:pPr>
            <w:r w:rsidRPr="009E5D2E">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17654399" w14:textId="40457338" w:rsidR="00B304AE" w:rsidRPr="009E5D2E" w:rsidRDefault="00F0013E" w:rsidP="00B304AE">
            <w:pPr>
              <w:rPr>
                <w:rFonts w:eastAsia="Times New Roman" w:cs="Calibri"/>
                <w:sz w:val="20"/>
                <w:szCs w:val="20"/>
              </w:rPr>
            </w:pPr>
            <w:r>
              <w:rPr>
                <w:rFonts w:eastAsia="Times New Roman" w:cs="Calibri"/>
                <w:sz w:val="20"/>
                <w:szCs w:val="20"/>
              </w:rPr>
              <w:t>Navigation, search, ‘Related</w:t>
            </w:r>
            <w:r w:rsidR="00C10191">
              <w:rPr>
                <w:rFonts w:eastAsia="Times New Roman" w:cs="Calibri"/>
                <w:sz w:val="20"/>
                <w:szCs w:val="20"/>
              </w:rPr>
              <w:t xml:space="preserve"> Articles</w:t>
            </w:r>
            <w:r>
              <w:rPr>
                <w:rFonts w:eastAsia="Times New Roman" w:cs="Calibri"/>
                <w:sz w:val="20"/>
                <w:szCs w:val="20"/>
              </w:rPr>
              <w:t>’</w:t>
            </w:r>
            <w:r w:rsidR="00C10191">
              <w:rPr>
                <w:rFonts w:eastAsia="Times New Roman" w:cs="Calibri"/>
                <w:sz w:val="20"/>
                <w:szCs w:val="20"/>
              </w:rPr>
              <w:t>/’Recently Viewed’ sections</w:t>
            </w:r>
            <w:r>
              <w:rPr>
                <w:rFonts w:eastAsia="Times New Roman" w:cs="Calibri"/>
                <w:sz w:val="20"/>
                <w:szCs w:val="20"/>
              </w:rPr>
              <w:t xml:space="preserve"> are consistent across pages</w:t>
            </w:r>
          </w:p>
        </w:tc>
      </w:tr>
      <w:tr w:rsidR="00B304AE" w:rsidRPr="009E5D2E" w14:paraId="1FBB1E5E" w14:textId="7AC865EF" w:rsidTr="00F94A6A">
        <w:trPr>
          <w:trHeight w:val="150"/>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31425709" w14:textId="77777777" w:rsidR="00B304AE" w:rsidRPr="009E5D2E" w:rsidRDefault="00B304AE" w:rsidP="00F94A6A">
            <w:pPr>
              <w:rPr>
                <w:rFonts w:eastAsia="Times New Roman" w:cs="Calibri"/>
                <w:sz w:val="20"/>
                <w:szCs w:val="20"/>
              </w:rPr>
            </w:pPr>
            <w:r w:rsidRPr="009E5D2E">
              <w:rPr>
                <w:rFonts w:eastAsia="Times New Roman" w:cs="Calibri"/>
                <w:sz w:val="20"/>
                <w:szCs w:val="20"/>
              </w:rPr>
              <w:t>3.2.4: Consistent Identification</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911BDFF" w14:textId="77777777" w:rsidR="00B304AE" w:rsidRPr="009E5D2E" w:rsidRDefault="00B304AE" w:rsidP="00F94A6A">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18B2D5A7"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74FB8CBD" w14:textId="426E7659" w:rsidR="00B304AE" w:rsidRPr="009E5D2E" w:rsidRDefault="00357440" w:rsidP="00B304AE">
            <w:pPr>
              <w:rPr>
                <w:rFonts w:eastAsia="Times New Roman" w:cs="Calibri"/>
                <w:sz w:val="20"/>
                <w:szCs w:val="20"/>
              </w:rPr>
            </w:pPr>
            <w:r>
              <w:rPr>
                <w:rFonts w:eastAsia="Times New Roman" w:cs="Calibri"/>
                <w:sz w:val="20"/>
                <w:szCs w:val="20"/>
              </w:rPr>
              <w:t>Components with same functionality are identified consistently</w:t>
            </w:r>
          </w:p>
        </w:tc>
      </w:tr>
      <w:tr w:rsidR="00B304AE" w:rsidRPr="009E5D2E" w14:paraId="5C2587C5" w14:textId="50A1BE75"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6888C68D" w14:textId="77777777" w:rsidR="00B304AE" w:rsidRPr="009E5D2E" w:rsidRDefault="00B304AE" w:rsidP="00F94A6A">
            <w:pPr>
              <w:rPr>
                <w:rFonts w:eastAsia="Times New Roman" w:cs="Calibri"/>
                <w:sz w:val="20"/>
                <w:szCs w:val="20"/>
              </w:rPr>
            </w:pPr>
            <w:r w:rsidRPr="009E5D2E">
              <w:rPr>
                <w:rFonts w:eastAsia="Times New Roman" w:cs="Calibri"/>
                <w:sz w:val="20"/>
                <w:szCs w:val="20"/>
              </w:rPr>
              <w:t>3.3.1: Error Identification</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6235F739"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4B5A240B"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68147F58" w14:textId="18B2B56E" w:rsidR="00B304AE" w:rsidRPr="009E5D2E" w:rsidRDefault="008C2C60" w:rsidP="00B304AE">
            <w:pPr>
              <w:rPr>
                <w:rFonts w:eastAsia="Times New Roman" w:cs="Calibri"/>
                <w:sz w:val="20"/>
                <w:szCs w:val="20"/>
              </w:rPr>
            </w:pPr>
            <w:r>
              <w:rPr>
                <w:rFonts w:eastAsia="Times New Roman" w:cs="Calibri"/>
                <w:sz w:val="20"/>
                <w:szCs w:val="20"/>
              </w:rPr>
              <w:t>Contact form error message</w:t>
            </w:r>
            <w:r w:rsidR="00FD4759">
              <w:rPr>
                <w:rFonts w:eastAsia="Times New Roman" w:cs="Calibri"/>
                <w:sz w:val="20"/>
                <w:szCs w:val="20"/>
              </w:rPr>
              <w:t xml:space="preserve"> summary</w:t>
            </w:r>
            <w:r>
              <w:rPr>
                <w:rFonts w:eastAsia="Times New Roman" w:cs="Calibri"/>
                <w:sz w:val="20"/>
                <w:szCs w:val="20"/>
              </w:rPr>
              <w:t xml:space="preserve"> is clearly </w:t>
            </w:r>
            <w:r w:rsidR="00FD4759">
              <w:rPr>
                <w:rFonts w:eastAsia="Times New Roman" w:cs="Calibri"/>
                <w:sz w:val="20"/>
                <w:szCs w:val="20"/>
              </w:rPr>
              <w:t>indicated and announced by AT</w:t>
            </w:r>
            <w:r w:rsidR="00A01C92">
              <w:rPr>
                <w:rFonts w:eastAsia="Times New Roman" w:cs="Calibri"/>
                <w:sz w:val="20"/>
                <w:szCs w:val="20"/>
              </w:rPr>
              <w:t>; errors are associated with inputs</w:t>
            </w:r>
          </w:p>
        </w:tc>
      </w:tr>
      <w:tr w:rsidR="00B304AE" w:rsidRPr="009E5D2E" w14:paraId="4415A800" w14:textId="65243391" w:rsidTr="0083375B">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26D67F3D" w14:textId="77777777" w:rsidR="00B304AE" w:rsidRPr="009E5D2E" w:rsidRDefault="00B304AE" w:rsidP="00F94A6A">
            <w:pPr>
              <w:rPr>
                <w:rFonts w:eastAsia="Times New Roman" w:cs="Calibri"/>
                <w:sz w:val="20"/>
                <w:szCs w:val="20"/>
              </w:rPr>
            </w:pPr>
            <w:r w:rsidRPr="009E5D2E">
              <w:rPr>
                <w:rFonts w:eastAsia="Times New Roman" w:cs="Calibri"/>
                <w:sz w:val="20"/>
                <w:szCs w:val="20"/>
              </w:rPr>
              <w:t>3.3.2: Labels or Instructions</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0DDC0581"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4CCBDE22" w14:textId="04BF3D0A" w:rsidR="00B304AE" w:rsidRPr="009E5D2E" w:rsidRDefault="0083375B" w:rsidP="00F94A6A">
            <w:pPr>
              <w:rPr>
                <w:rFonts w:eastAsia="Times New Roman" w:cs="Calibri"/>
                <w:sz w:val="20"/>
                <w:szCs w:val="20"/>
              </w:rPr>
            </w:pPr>
            <w:r>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38DB2CE6" w14:textId="3B94ED89" w:rsidR="00B304AE" w:rsidRPr="009E5D2E" w:rsidRDefault="00EE69D8" w:rsidP="00B304AE">
            <w:pPr>
              <w:rPr>
                <w:rFonts w:eastAsia="Times New Roman" w:cs="Calibri"/>
                <w:sz w:val="20"/>
                <w:szCs w:val="20"/>
              </w:rPr>
            </w:pPr>
            <w:r>
              <w:rPr>
                <w:rFonts w:eastAsia="Times New Roman" w:cs="Calibri"/>
                <w:sz w:val="20"/>
                <w:szCs w:val="20"/>
              </w:rPr>
              <w:t>Labels and instructions are provided for forms</w:t>
            </w:r>
            <w:r w:rsidR="00AB5DE0">
              <w:rPr>
                <w:rFonts w:eastAsia="Times New Roman" w:cs="Calibri"/>
                <w:sz w:val="20"/>
                <w:szCs w:val="20"/>
              </w:rPr>
              <w:t>, most of which are programmatically associated</w:t>
            </w:r>
            <w:r>
              <w:rPr>
                <w:rFonts w:eastAsia="Times New Roman" w:cs="Calibri"/>
                <w:sz w:val="20"/>
                <w:szCs w:val="20"/>
              </w:rPr>
              <w:t>.</w:t>
            </w:r>
          </w:p>
        </w:tc>
      </w:tr>
      <w:tr w:rsidR="00FF25C6" w:rsidRPr="009E5D2E" w14:paraId="1362C890" w14:textId="7AE89438"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0DDAE630" w14:textId="77777777" w:rsidR="00FF25C6" w:rsidRPr="009E5D2E" w:rsidRDefault="00FF25C6" w:rsidP="00FF25C6">
            <w:pPr>
              <w:rPr>
                <w:rFonts w:eastAsia="Times New Roman" w:cs="Calibri"/>
                <w:sz w:val="20"/>
                <w:szCs w:val="20"/>
              </w:rPr>
            </w:pPr>
            <w:r w:rsidRPr="009E5D2E">
              <w:rPr>
                <w:rFonts w:eastAsia="Times New Roman" w:cs="Calibri"/>
                <w:sz w:val="20"/>
                <w:szCs w:val="20"/>
              </w:rPr>
              <w:t>3.3.3: Error Suggestion</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21BD7F47" w14:textId="77777777" w:rsidR="00FF25C6" w:rsidRPr="009E5D2E" w:rsidRDefault="00FF25C6" w:rsidP="00FF25C6">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7DC89756" w14:textId="7061A91E" w:rsidR="00FF25C6" w:rsidRPr="009E5D2E" w:rsidRDefault="00FF25C6" w:rsidP="00FF25C6">
            <w:pPr>
              <w:rPr>
                <w:rFonts w:eastAsia="Times New Roman" w:cs="Calibri"/>
                <w:sz w:val="20"/>
                <w:szCs w:val="20"/>
              </w:rPr>
            </w:pPr>
            <w:r w:rsidRPr="009E5D2E">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478B0F12" w14:textId="45F31C5E" w:rsidR="00FF25C6" w:rsidRPr="009E5D2E" w:rsidRDefault="00FF25C6" w:rsidP="00FF25C6">
            <w:pPr>
              <w:rPr>
                <w:rFonts w:eastAsia="Times New Roman" w:cs="Calibri"/>
                <w:sz w:val="20"/>
                <w:szCs w:val="20"/>
              </w:rPr>
            </w:pPr>
            <w:r>
              <w:rPr>
                <w:rFonts w:eastAsia="Times New Roman" w:cs="Calibri"/>
                <w:sz w:val="20"/>
                <w:szCs w:val="20"/>
              </w:rPr>
              <w:t>Incomplete/invalid fields are identified in contact form</w:t>
            </w:r>
            <w:r w:rsidR="00240D82">
              <w:rPr>
                <w:rFonts w:eastAsia="Times New Roman" w:cs="Calibri"/>
                <w:sz w:val="20"/>
                <w:szCs w:val="20"/>
              </w:rPr>
              <w:t xml:space="preserve">, </w:t>
            </w:r>
            <w:r w:rsidR="004200E6">
              <w:rPr>
                <w:rFonts w:eastAsia="Times New Roman" w:cs="Calibri"/>
                <w:sz w:val="20"/>
                <w:szCs w:val="20"/>
              </w:rPr>
              <w:t xml:space="preserve">along </w:t>
            </w:r>
            <w:r w:rsidR="00240D82">
              <w:rPr>
                <w:rFonts w:eastAsia="Times New Roman" w:cs="Calibri"/>
                <w:sz w:val="20"/>
                <w:szCs w:val="20"/>
              </w:rPr>
              <w:t>with suggestions for valid input</w:t>
            </w:r>
          </w:p>
        </w:tc>
      </w:tr>
      <w:tr w:rsidR="00FF25C6" w:rsidRPr="009E5D2E" w14:paraId="6B3BDB10" w14:textId="7BE24B48"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4FB4FBC7" w14:textId="77777777" w:rsidR="00FF25C6" w:rsidRPr="009E5D2E" w:rsidRDefault="00FF25C6" w:rsidP="00FF25C6">
            <w:pPr>
              <w:rPr>
                <w:rFonts w:eastAsia="Times New Roman" w:cs="Calibri"/>
                <w:sz w:val="20"/>
                <w:szCs w:val="20"/>
              </w:rPr>
            </w:pPr>
            <w:r w:rsidRPr="009E5D2E">
              <w:rPr>
                <w:rFonts w:eastAsia="Times New Roman" w:cs="Calibri"/>
                <w:sz w:val="20"/>
                <w:szCs w:val="20"/>
              </w:rPr>
              <w:t>3.3.4: Error Prevention (Legal, Financial, Data)</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6D2BD55C" w14:textId="77777777" w:rsidR="00FF25C6" w:rsidRPr="009E5D2E" w:rsidRDefault="00FF25C6" w:rsidP="00FF25C6">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45A522FB" w14:textId="77777777" w:rsidR="00FF25C6" w:rsidRPr="009E5D2E" w:rsidRDefault="00FF25C6" w:rsidP="00FF25C6">
            <w:pPr>
              <w:rPr>
                <w:rFonts w:eastAsia="Times New Roman" w:cs="Calibri"/>
                <w:sz w:val="20"/>
                <w:szCs w:val="20"/>
              </w:rPr>
            </w:pPr>
            <w:r w:rsidRPr="009E5D2E">
              <w:rPr>
                <w:rFonts w:eastAsia="Times New Roman" w:cs="Calibri"/>
                <w:sz w:val="20"/>
                <w:szCs w:val="20"/>
              </w:rPr>
              <w:t>Supports (N/A)</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336F03BD" w14:textId="506830D2" w:rsidR="00FF25C6" w:rsidRPr="009E5D2E" w:rsidRDefault="00FF25C6" w:rsidP="00FF25C6">
            <w:pPr>
              <w:rPr>
                <w:rFonts w:eastAsia="Times New Roman" w:cs="Calibri"/>
                <w:sz w:val="20"/>
                <w:szCs w:val="20"/>
              </w:rPr>
            </w:pPr>
            <w:r>
              <w:rPr>
                <w:rFonts w:eastAsia="Times New Roman" w:cs="Calibri"/>
                <w:sz w:val="20"/>
                <w:szCs w:val="20"/>
              </w:rPr>
              <w:t>No submission requires legal or financial commitments</w:t>
            </w:r>
          </w:p>
        </w:tc>
      </w:tr>
      <w:tr w:rsidR="00FF25C6" w:rsidRPr="009E5D2E" w14:paraId="6936F9FC" w14:textId="2620CB31"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724FD385" w14:textId="77777777" w:rsidR="00FF25C6" w:rsidRPr="009E5D2E" w:rsidRDefault="00FF25C6" w:rsidP="00FF25C6">
            <w:pPr>
              <w:rPr>
                <w:rFonts w:eastAsia="Times New Roman" w:cs="Calibri"/>
                <w:sz w:val="20"/>
                <w:szCs w:val="20"/>
              </w:rPr>
            </w:pPr>
            <w:r w:rsidRPr="009E5D2E">
              <w:rPr>
                <w:rFonts w:eastAsia="Times New Roman" w:cs="Calibri"/>
                <w:sz w:val="20"/>
                <w:szCs w:val="20"/>
              </w:rPr>
              <w:t>4.1.1: Parsing</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7B7285EE" w14:textId="77777777" w:rsidR="00FF25C6" w:rsidRPr="009E5D2E" w:rsidRDefault="00FF25C6" w:rsidP="00FF25C6">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7388FBF6" w14:textId="4A24548A" w:rsidR="00FF25C6" w:rsidRPr="009E5D2E" w:rsidRDefault="00FF25C6" w:rsidP="00FF25C6">
            <w:pPr>
              <w:rPr>
                <w:rFonts w:eastAsia="Times New Roman" w:cs="Calibri"/>
                <w:sz w:val="20"/>
                <w:szCs w:val="20"/>
              </w:rPr>
            </w:pPr>
            <w:r>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531FDE22" w14:textId="314A3B8D" w:rsidR="00FF25C6" w:rsidRPr="009E5D2E" w:rsidRDefault="00FF25C6" w:rsidP="00FF25C6">
            <w:pPr>
              <w:rPr>
                <w:rFonts w:eastAsia="Times New Roman" w:cs="Calibri"/>
                <w:sz w:val="20"/>
                <w:szCs w:val="20"/>
              </w:rPr>
            </w:pPr>
            <w:r>
              <w:rPr>
                <w:rFonts w:eastAsia="Times New Roman" w:cs="Calibri"/>
                <w:sz w:val="20"/>
                <w:szCs w:val="20"/>
              </w:rPr>
              <w:t>No duplicate IDs or other parsing errors</w:t>
            </w:r>
          </w:p>
        </w:tc>
      </w:tr>
      <w:tr w:rsidR="00FF25C6" w:rsidRPr="009E5D2E" w14:paraId="4F15BC67" w14:textId="4257ACB8" w:rsidTr="00780401">
        <w:trPr>
          <w:trHeight w:val="168"/>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7D212EDB" w14:textId="77777777" w:rsidR="00FF25C6" w:rsidRPr="009E5D2E" w:rsidRDefault="00FF25C6" w:rsidP="00FF25C6">
            <w:pPr>
              <w:rPr>
                <w:rFonts w:eastAsia="Times New Roman" w:cs="Calibri"/>
                <w:sz w:val="20"/>
                <w:szCs w:val="20"/>
              </w:rPr>
            </w:pPr>
            <w:r w:rsidRPr="009E5D2E">
              <w:rPr>
                <w:rFonts w:eastAsia="Times New Roman" w:cs="Calibri"/>
                <w:sz w:val="20"/>
                <w:szCs w:val="20"/>
              </w:rPr>
              <w:t>4.1.2: Name, Role, Value</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7D0F807D" w14:textId="77777777" w:rsidR="00FF25C6" w:rsidRPr="009E5D2E" w:rsidRDefault="00FF25C6" w:rsidP="00FF25C6">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56C14235" w14:textId="6CB50B40" w:rsidR="00FF25C6" w:rsidRPr="009E5D2E" w:rsidRDefault="00780401" w:rsidP="00FF25C6">
            <w:pPr>
              <w:rPr>
                <w:rFonts w:eastAsia="Times New Roman" w:cs="Calibri"/>
                <w:sz w:val="20"/>
                <w:szCs w:val="20"/>
              </w:rPr>
            </w:pPr>
            <w:r>
              <w:rPr>
                <w:rFonts w:eastAsia="Times New Roman" w:cs="Calibri"/>
                <w:sz w:val="20"/>
                <w:szCs w:val="20"/>
              </w:rPr>
              <w:t>S</w:t>
            </w:r>
            <w:r w:rsidR="00FF25C6" w:rsidRPr="009E5D2E">
              <w:rPr>
                <w:rFonts w:eastAsia="Times New Roman" w:cs="Calibri"/>
                <w:sz w:val="20"/>
                <w:szCs w:val="20"/>
              </w:rPr>
              <w:t>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3889F473" w14:textId="1B4768F1" w:rsidR="00FF25C6" w:rsidRPr="009E5D2E" w:rsidRDefault="00780401" w:rsidP="00FF25C6">
            <w:pPr>
              <w:rPr>
                <w:rFonts w:eastAsia="Times New Roman" w:cs="Calibri"/>
                <w:sz w:val="20"/>
                <w:szCs w:val="20"/>
              </w:rPr>
            </w:pPr>
            <w:r>
              <w:rPr>
                <w:rFonts w:eastAsia="Times New Roman" w:cs="Calibri"/>
                <w:sz w:val="20"/>
                <w:szCs w:val="20"/>
              </w:rPr>
              <w:t>C</w:t>
            </w:r>
            <w:r w:rsidR="00095971">
              <w:rPr>
                <w:rFonts w:eastAsia="Times New Roman" w:cs="Calibri"/>
                <w:sz w:val="20"/>
                <w:szCs w:val="20"/>
              </w:rPr>
              <w:t xml:space="preserve">omponents communicate </w:t>
            </w:r>
            <w:r w:rsidR="00C60403">
              <w:rPr>
                <w:rFonts w:eastAsia="Times New Roman" w:cs="Calibri"/>
                <w:sz w:val="20"/>
                <w:szCs w:val="20"/>
              </w:rPr>
              <w:t>state programmatically.</w:t>
            </w:r>
          </w:p>
        </w:tc>
      </w:tr>
      <w:tr w:rsidR="00FF25C6" w:rsidRPr="009E5D2E" w14:paraId="6185487D" w14:textId="30B1AEDB" w:rsidTr="00F94A6A">
        <w:trPr>
          <w:trHeight w:val="168"/>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tcPr>
          <w:p w14:paraId="0FE98A65" w14:textId="6280BBE8" w:rsidR="00FF25C6" w:rsidRPr="009E5D2E" w:rsidRDefault="00FF25C6" w:rsidP="00FF25C6">
            <w:pPr>
              <w:rPr>
                <w:rFonts w:eastAsia="Times New Roman" w:cs="Calibri"/>
                <w:sz w:val="20"/>
                <w:szCs w:val="20"/>
              </w:rPr>
            </w:pPr>
            <w:r w:rsidRPr="009E5D2E">
              <w:rPr>
                <w:rFonts w:eastAsia="Times New Roman" w:cs="Calibri"/>
                <w:sz w:val="20"/>
                <w:szCs w:val="20"/>
              </w:rPr>
              <w:t>4.1.3</w:t>
            </w:r>
            <w:r w:rsidR="00805FDE">
              <w:rPr>
                <w:rFonts w:eastAsia="Times New Roman" w:cs="Calibri"/>
                <w:sz w:val="20"/>
                <w:szCs w:val="20"/>
              </w:rPr>
              <w:t>:</w:t>
            </w:r>
            <w:r w:rsidRPr="009E5D2E">
              <w:rPr>
                <w:rFonts w:eastAsia="Times New Roman" w:cs="Calibri"/>
                <w:sz w:val="20"/>
                <w:szCs w:val="20"/>
              </w:rPr>
              <w:t xml:space="preserve"> Status Messages (2.1)</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tcPr>
          <w:p w14:paraId="0D6F0967" w14:textId="77777777" w:rsidR="00FF25C6" w:rsidRPr="009E5D2E" w:rsidRDefault="00FF25C6" w:rsidP="00FF25C6">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77C87D8B" w14:textId="202013FF" w:rsidR="00FF25C6" w:rsidRPr="009E5D2E" w:rsidRDefault="00FF25C6" w:rsidP="00FF25C6">
            <w:pPr>
              <w:rPr>
                <w:rFonts w:eastAsia="Times New Roman" w:cs="Calibri"/>
                <w:sz w:val="20"/>
                <w:szCs w:val="20"/>
              </w:rPr>
            </w:pPr>
            <w:r w:rsidRPr="009E5D2E">
              <w:rPr>
                <w:rFonts w:eastAsia="Times New Roman" w:cs="Calibri"/>
                <w:sz w:val="20"/>
                <w:szCs w:val="20"/>
              </w:rPr>
              <w:t>Support</w:t>
            </w:r>
            <w:r>
              <w:rPr>
                <w:rFonts w:eastAsia="Times New Roman" w:cs="Calibri"/>
                <w:sz w:val="20"/>
                <w:szCs w:val="20"/>
              </w:rPr>
              <w: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2B8DC381" w14:textId="1108FC18" w:rsidR="00FF25C6" w:rsidRPr="009E5D2E" w:rsidRDefault="00FF25C6" w:rsidP="00FF25C6">
            <w:pPr>
              <w:rPr>
                <w:rFonts w:eastAsia="Times New Roman" w:cs="Calibri"/>
                <w:sz w:val="20"/>
                <w:szCs w:val="20"/>
              </w:rPr>
            </w:pPr>
            <w:r>
              <w:rPr>
                <w:rFonts w:eastAsia="Times New Roman" w:cs="Calibri"/>
                <w:sz w:val="20"/>
                <w:szCs w:val="20"/>
              </w:rPr>
              <w:t>Contact form error message summary is announced by AT</w:t>
            </w:r>
          </w:p>
        </w:tc>
      </w:tr>
    </w:tbl>
    <w:p w14:paraId="39D77F3C" w14:textId="77777777" w:rsidR="00790CEE" w:rsidRPr="00790CEE" w:rsidRDefault="00790CEE" w:rsidP="00790CEE"/>
    <w:sectPr w:rsidR="00790CEE" w:rsidRPr="00790CEE" w:rsidSect="005C3520">
      <w:footerReference w:type="default" r:id="rId74"/>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56128" w14:textId="77777777" w:rsidR="005C3520" w:rsidRDefault="005C3520" w:rsidP="00CB1F45">
      <w:r>
        <w:separator/>
      </w:r>
    </w:p>
  </w:endnote>
  <w:endnote w:type="continuationSeparator" w:id="0">
    <w:p w14:paraId="32084A9A" w14:textId="77777777" w:rsidR="005C3520" w:rsidRDefault="005C3520" w:rsidP="00CB1F45">
      <w:r>
        <w:continuationSeparator/>
      </w:r>
    </w:p>
  </w:endnote>
  <w:endnote w:type="continuationNotice" w:id="1">
    <w:p w14:paraId="682B7378" w14:textId="77777777" w:rsidR="005C3520" w:rsidRDefault="005C3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C53C" w14:textId="63ED4237" w:rsidR="00464916" w:rsidRDefault="00464916">
    <w:pPr>
      <w:pStyle w:val="Footer"/>
    </w:pPr>
    <w:r>
      <w:t xml:space="preserve">Page </w:t>
    </w:r>
    <w:r>
      <w:fldChar w:fldCharType="begin"/>
    </w:r>
    <w:r>
      <w:instrText xml:space="preserve"> PAGE   \* MERGEFORMAT </w:instrText>
    </w:r>
    <w:r>
      <w:fldChar w:fldCharType="separate"/>
    </w:r>
    <w:r>
      <w:rPr>
        <w:noProof/>
      </w:rPr>
      <w:t>13</w:t>
    </w:r>
    <w:r>
      <w:rPr>
        <w:noProof/>
      </w:rPr>
      <w:fldChar w:fldCharType="end"/>
    </w:r>
  </w:p>
  <w:p w14:paraId="5083C53D" w14:textId="77777777" w:rsidR="00464916" w:rsidRDefault="00464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75DCB" w14:textId="77777777" w:rsidR="005C3520" w:rsidRDefault="005C3520" w:rsidP="00CB1F45">
      <w:r>
        <w:separator/>
      </w:r>
    </w:p>
  </w:footnote>
  <w:footnote w:type="continuationSeparator" w:id="0">
    <w:p w14:paraId="3C9CE09D" w14:textId="77777777" w:rsidR="005C3520" w:rsidRDefault="005C3520" w:rsidP="00CB1F45">
      <w:r>
        <w:continuationSeparator/>
      </w:r>
    </w:p>
  </w:footnote>
  <w:footnote w:type="continuationNotice" w:id="1">
    <w:p w14:paraId="647C36B4" w14:textId="77777777" w:rsidR="005C3520" w:rsidRDefault="005C35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6346"/>
    <w:multiLevelType w:val="hybridMultilevel"/>
    <w:tmpl w:val="9272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B7196"/>
    <w:multiLevelType w:val="hybridMultilevel"/>
    <w:tmpl w:val="BA44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82F1A"/>
    <w:multiLevelType w:val="hybridMultilevel"/>
    <w:tmpl w:val="D1A2F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70C31"/>
    <w:multiLevelType w:val="hybridMultilevel"/>
    <w:tmpl w:val="DE90F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36F1F"/>
    <w:multiLevelType w:val="hybridMultilevel"/>
    <w:tmpl w:val="73EE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B5A8C"/>
    <w:multiLevelType w:val="hybridMultilevel"/>
    <w:tmpl w:val="E53A753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2089565C"/>
    <w:multiLevelType w:val="hybridMultilevel"/>
    <w:tmpl w:val="5E1A8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D0AF8"/>
    <w:multiLevelType w:val="hybridMultilevel"/>
    <w:tmpl w:val="DCD2E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C69BA"/>
    <w:multiLevelType w:val="hybridMultilevel"/>
    <w:tmpl w:val="59324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504D2"/>
    <w:multiLevelType w:val="hybridMultilevel"/>
    <w:tmpl w:val="5CA2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E19F8"/>
    <w:multiLevelType w:val="hybridMultilevel"/>
    <w:tmpl w:val="D72644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274410A4"/>
    <w:multiLevelType w:val="hybridMultilevel"/>
    <w:tmpl w:val="0E08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1145EB"/>
    <w:multiLevelType w:val="hybridMultilevel"/>
    <w:tmpl w:val="F6165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9411FD"/>
    <w:multiLevelType w:val="hybridMultilevel"/>
    <w:tmpl w:val="AE86C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CE3525"/>
    <w:multiLevelType w:val="hybridMultilevel"/>
    <w:tmpl w:val="02108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44542F"/>
    <w:multiLevelType w:val="hybridMultilevel"/>
    <w:tmpl w:val="9006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3A22AB"/>
    <w:multiLevelType w:val="hybridMultilevel"/>
    <w:tmpl w:val="01264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D511B6"/>
    <w:multiLevelType w:val="hybridMultilevel"/>
    <w:tmpl w:val="4D0A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832972"/>
    <w:multiLevelType w:val="hybridMultilevel"/>
    <w:tmpl w:val="7A300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4310A1"/>
    <w:multiLevelType w:val="hybridMultilevel"/>
    <w:tmpl w:val="054A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AB78C1"/>
    <w:multiLevelType w:val="hybridMultilevel"/>
    <w:tmpl w:val="67E42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1160521"/>
    <w:multiLevelType w:val="hybridMultilevel"/>
    <w:tmpl w:val="FCDA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2E0063E"/>
    <w:multiLevelType w:val="hybridMultilevel"/>
    <w:tmpl w:val="4A260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805F21"/>
    <w:multiLevelType w:val="hybridMultilevel"/>
    <w:tmpl w:val="8190D3C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9" w15:restartNumberingAfterBreak="0">
    <w:nsid w:val="6E074C85"/>
    <w:multiLevelType w:val="hybridMultilevel"/>
    <w:tmpl w:val="7F36B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723AD1"/>
    <w:multiLevelType w:val="hybridMultilevel"/>
    <w:tmpl w:val="69A41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057BF6"/>
    <w:multiLevelType w:val="hybridMultilevel"/>
    <w:tmpl w:val="FD32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262E6E"/>
    <w:multiLevelType w:val="hybridMultilevel"/>
    <w:tmpl w:val="D6A6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EB50D6"/>
    <w:multiLevelType w:val="hybridMultilevel"/>
    <w:tmpl w:val="D46A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463350">
    <w:abstractNumId w:val="16"/>
  </w:num>
  <w:num w:numId="2" w16cid:durableId="1664352565">
    <w:abstractNumId w:val="26"/>
  </w:num>
  <w:num w:numId="3" w16cid:durableId="155538861">
    <w:abstractNumId w:val="23"/>
  </w:num>
  <w:num w:numId="4" w16cid:durableId="16321547">
    <w:abstractNumId w:val="25"/>
  </w:num>
  <w:num w:numId="5" w16cid:durableId="1030569948">
    <w:abstractNumId w:val="15"/>
  </w:num>
  <w:num w:numId="6" w16cid:durableId="1634559390">
    <w:abstractNumId w:val="17"/>
  </w:num>
  <w:num w:numId="7" w16cid:durableId="181751386">
    <w:abstractNumId w:val="1"/>
  </w:num>
  <w:num w:numId="8" w16cid:durableId="1747418760">
    <w:abstractNumId w:val="0"/>
  </w:num>
  <w:num w:numId="9" w16cid:durableId="1535312358">
    <w:abstractNumId w:val="31"/>
  </w:num>
  <w:num w:numId="10" w16cid:durableId="668287944">
    <w:abstractNumId w:val="4"/>
  </w:num>
  <w:num w:numId="11" w16cid:durableId="399135803">
    <w:abstractNumId w:val="11"/>
  </w:num>
  <w:num w:numId="12" w16cid:durableId="1825776235">
    <w:abstractNumId w:val="9"/>
  </w:num>
  <w:num w:numId="13" w16cid:durableId="1223449112">
    <w:abstractNumId w:val="10"/>
  </w:num>
  <w:num w:numId="14" w16cid:durableId="680351981">
    <w:abstractNumId w:val="18"/>
  </w:num>
  <w:num w:numId="15" w16cid:durableId="1856729358">
    <w:abstractNumId w:val="32"/>
  </w:num>
  <w:num w:numId="16" w16cid:durableId="1864857688">
    <w:abstractNumId w:val="2"/>
  </w:num>
  <w:num w:numId="17" w16cid:durableId="1856267920">
    <w:abstractNumId w:val="29"/>
  </w:num>
  <w:num w:numId="18" w16cid:durableId="804934822">
    <w:abstractNumId w:val="13"/>
  </w:num>
  <w:num w:numId="19" w16cid:durableId="1637446308">
    <w:abstractNumId w:val="24"/>
  </w:num>
  <w:num w:numId="20" w16cid:durableId="1110664947">
    <w:abstractNumId w:val="22"/>
  </w:num>
  <w:num w:numId="21" w16cid:durableId="1980842913">
    <w:abstractNumId w:val="19"/>
  </w:num>
  <w:num w:numId="22" w16cid:durableId="104354304">
    <w:abstractNumId w:val="6"/>
  </w:num>
  <w:num w:numId="23" w16cid:durableId="2017879863">
    <w:abstractNumId w:val="33"/>
  </w:num>
  <w:num w:numId="24" w16cid:durableId="627276540">
    <w:abstractNumId w:val="27"/>
  </w:num>
  <w:num w:numId="25" w16cid:durableId="667371062">
    <w:abstractNumId w:val="20"/>
  </w:num>
  <w:num w:numId="26" w16cid:durableId="731078960">
    <w:abstractNumId w:val="21"/>
  </w:num>
  <w:num w:numId="27" w16cid:durableId="1562791157">
    <w:abstractNumId w:val="3"/>
  </w:num>
  <w:num w:numId="28" w16cid:durableId="871460016">
    <w:abstractNumId w:val="28"/>
  </w:num>
  <w:num w:numId="29" w16cid:durableId="1246769619">
    <w:abstractNumId w:val="12"/>
  </w:num>
  <w:num w:numId="30" w16cid:durableId="241261003">
    <w:abstractNumId w:val="5"/>
  </w:num>
  <w:num w:numId="31" w16cid:durableId="1455563932">
    <w:abstractNumId w:val="8"/>
  </w:num>
  <w:num w:numId="32" w16cid:durableId="1948853541">
    <w:abstractNumId w:val="14"/>
  </w:num>
  <w:num w:numId="33" w16cid:durableId="655915105">
    <w:abstractNumId w:val="30"/>
  </w:num>
  <w:num w:numId="34" w16cid:durableId="2095592638">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28"/>
    <w:rsid w:val="00000365"/>
    <w:rsid w:val="000007E2"/>
    <w:rsid w:val="00001EFD"/>
    <w:rsid w:val="000023CB"/>
    <w:rsid w:val="00002944"/>
    <w:rsid w:val="00002B33"/>
    <w:rsid w:val="000038D5"/>
    <w:rsid w:val="00003CA4"/>
    <w:rsid w:val="00004628"/>
    <w:rsid w:val="000048F1"/>
    <w:rsid w:val="000061A3"/>
    <w:rsid w:val="00006EF0"/>
    <w:rsid w:val="00006F1D"/>
    <w:rsid w:val="00006F23"/>
    <w:rsid w:val="00007933"/>
    <w:rsid w:val="00010141"/>
    <w:rsid w:val="000105B0"/>
    <w:rsid w:val="00010AE5"/>
    <w:rsid w:val="00010F59"/>
    <w:rsid w:val="0001108C"/>
    <w:rsid w:val="000115FB"/>
    <w:rsid w:val="00011768"/>
    <w:rsid w:val="00011FAB"/>
    <w:rsid w:val="0001210F"/>
    <w:rsid w:val="000127DD"/>
    <w:rsid w:val="00012CA8"/>
    <w:rsid w:val="00013C71"/>
    <w:rsid w:val="00015866"/>
    <w:rsid w:val="00016266"/>
    <w:rsid w:val="000166EC"/>
    <w:rsid w:val="00016DFD"/>
    <w:rsid w:val="00017809"/>
    <w:rsid w:val="00020A23"/>
    <w:rsid w:val="00021BD1"/>
    <w:rsid w:val="0002232A"/>
    <w:rsid w:val="00022D91"/>
    <w:rsid w:val="00022F7B"/>
    <w:rsid w:val="00022F9E"/>
    <w:rsid w:val="00022FC9"/>
    <w:rsid w:val="00023859"/>
    <w:rsid w:val="00023CE0"/>
    <w:rsid w:val="00023E12"/>
    <w:rsid w:val="000242A3"/>
    <w:rsid w:val="00024A7A"/>
    <w:rsid w:val="00024EA9"/>
    <w:rsid w:val="0002527F"/>
    <w:rsid w:val="000254F5"/>
    <w:rsid w:val="000255FF"/>
    <w:rsid w:val="00026C89"/>
    <w:rsid w:val="00026F56"/>
    <w:rsid w:val="000277F8"/>
    <w:rsid w:val="00027912"/>
    <w:rsid w:val="00027E19"/>
    <w:rsid w:val="000309BC"/>
    <w:rsid w:val="00030B1E"/>
    <w:rsid w:val="000318A6"/>
    <w:rsid w:val="00031D46"/>
    <w:rsid w:val="000326D7"/>
    <w:rsid w:val="000337BC"/>
    <w:rsid w:val="000339CD"/>
    <w:rsid w:val="00034A78"/>
    <w:rsid w:val="00036839"/>
    <w:rsid w:val="00037608"/>
    <w:rsid w:val="0004045E"/>
    <w:rsid w:val="000409E2"/>
    <w:rsid w:val="00040A62"/>
    <w:rsid w:val="00041107"/>
    <w:rsid w:val="0004178E"/>
    <w:rsid w:val="0004194F"/>
    <w:rsid w:val="00042207"/>
    <w:rsid w:val="000426CE"/>
    <w:rsid w:val="0004298D"/>
    <w:rsid w:val="00042BAA"/>
    <w:rsid w:val="0004341B"/>
    <w:rsid w:val="00044610"/>
    <w:rsid w:val="0004480E"/>
    <w:rsid w:val="000466FE"/>
    <w:rsid w:val="000473A6"/>
    <w:rsid w:val="000473F4"/>
    <w:rsid w:val="00047E54"/>
    <w:rsid w:val="00050735"/>
    <w:rsid w:val="000515B1"/>
    <w:rsid w:val="000532F2"/>
    <w:rsid w:val="00053A57"/>
    <w:rsid w:val="00053E18"/>
    <w:rsid w:val="0005467C"/>
    <w:rsid w:val="00055669"/>
    <w:rsid w:val="00056837"/>
    <w:rsid w:val="00056FCC"/>
    <w:rsid w:val="00061445"/>
    <w:rsid w:val="00061BF2"/>
    <w:rsid w:val="0006354B"/>
    <w:rsid w:val="000639F9"/>
    <w:rsid w:val="0006471D"/>
    <w:rsid w:val="000648A0"/>
    <w:rsid w:val="000649B0"/>
    <w:rsid w:val="0006624C"/>
    <w:rsid w:val="000666B2"/>
    <w:rsid w:val="0006685B"/>
    <w:rsid w:val="00066E18"/>
    <w:rsid w:val="000677D1"/>
    <w:rsid w:val="00070E8C"/>
    <w:rsid w:val="00071502"/>
    <w:rsid w:val="0007160C"/>
    <w:rsid w:val="00071622"/>
    <w:rsid w:val="000728FC"/>
    <w:rsid w:val="0007337C"/>
    <w:rsid w:val="0007339D"/>
    <w:rsid w:val="00073664"/>
    <w:rsid w:val="00073D26"/>
    <w:rsid w:val="000743A1"/>
    <w:rsid w:val="00074695"/>
    <w:rsid w:val="000746DF"/>
    <w:rsid w:val="000755D7"/>
    <w:rsid w:val="00075C23"/>
    <w:rsid w:val="00076058"/>
    <w:rsid w:val="00076441"/>
    <w:rsid w:val="00077232"/>
    <w:rsid w:val="0007773B"/>
    <w:rsid w:val="00080A49"/>
    <w:rsid w:val="000815EE"/>
    <w:rsid w:val="00082075"/>
    <w:rsid w:val="00082457"/>
    <w:rsid w:val="00082E1E"/>
    <w:rsid w:val="00085666"/>
    <w:rsid w:val="000858DC"/>
    <w:rsid w:val="00085B56"/>
    <w:rsid w:val="00085F51"/>
    <w:rsid w:val="000869D0"/>
    <w:rsid w:val="00086B6C"/>
    <w:rsid w:val="00091898"/>
    <w:rsid w:val="00092F89"/>
    <w:rsid w:val="000934F7"/>
    <w:rsid w:val="0009365D"/>
    <w:rsid w:val="00094420"/>
    <w:rsid w:val="00094985"/>
    <w:rsid w:val="000951B0"/>
    <w:rsid w:val="00095971"/>
    <w:rsid w:val="000963CD"/>
    <w:rsid w:val="00096695"/>
    <w:rsid w:val="00096891"/>
    <w:rsid w:val="000975A4"/>
    <w:rsid w:val="000976BA"/>
    <w:rsid w:val="00097C54"/>
    <w:rsid w:val="000A0ADB"/>
    <w:rsid w:val="000A107D"/>
    <w:rsid w:val="000A1447"/>
    <w:rsid w:val="000A1C34"/>
    <w:rsid w:val="000A2511"/>
    <w:rsid w:val="000A2821"/>
    <w:rsid w:val="000A2DA8"/>
    <w:rsid w:val="000A35D1"/>
    <w:rsid w:val="000A372E"/>
    <w:rsid w:val="000A38DF"/>
    <w:rsid w:val="000A3EE5"/>
    <w:rsid w:val="000A4642"/>
    <w:rsid w:val="000A506A"/>
    <w:rsid w:val="000A59C2"/>
    <w:rsid w:val="000B067D"/>
    <w:rsid w:val="000B116E"/>
    <w:rsid w:val="000B146D"/>
    <w:rsid w:val="000B214D"/>
    <w:rsid w:val="000B226E"/>
    <w:rsid w:val="000B22DD"/>
    <w:rsid w:val="000B27D4"/>
    <w:rsid w:val="000B2AAC"/>
    <w:rsid w:val="000B2D15"/>
    <w:rsid w:val="000B50E4"/>
    <w:rsid w:val="000B520A"/>
    <w:rsid w:val="000B5FA9"/>
    <w:rsid w:val="000B734D"/>
    <w:rsid w:val="000B7415"/>
    <w:rsid w:val="000B778E"/>
    <w:rsid w:val="000C13F2"/>
    <w:rsid w:val="000C1F63"/>
    <w:rsid w:val="000C3AD8"/>
    <w:rsid w:val="000C3C1C"/>
    <w:rsid w:val="000C44B3"/>
    <w:rsid w:val="000C44EE"/>
    <w:rsid w:val="000C4DEE"/>
    <w:rsid w:val="000C5679"/>
    <w:rsid w:val="000C6DBD"/>
    <w:rsid w:val="000C6E25"/>
    <w:rsid w:val="000C7AF7"/>
    <w:rsid w:val="000C7C17"/>
    <w:rsid w:val="000D072B"/>
    <w:rsid w:val="000D0E82"/>
    <w:rsid w:val="000D123F"/>
    <w:rsid w:val="000D13C9"/>
    <w:rsid w:val="000D1698"/>
    <w:rsid w:val="000D1B85"/>
    <w:rsid w:val="000D28F6"/>
    <w:rsid w:val="000D2919"/>
    <w:rsid w:val="000D300C"/>
    <w:rsid w:val="000D3FE9"/>
    <w:rsid w:val="000D431C"/>
    <w:rsid w:val="000D5A9D"/>
    <w:rsid w:val="000D6124"/>
    <w:rsid w:val="000D6B81"/>
    <w:rsid w:val="000D7492"/>
    <w:rsid w:val="000D7E33"/>
    <w:rsid w:val="000D7E6E"/>
    <w:rsid w:val="000E06CB"/>
    <w:rsid w:val="000E133E"/>
    <w:rsid w:val="000E1B60"/>
    <w:rsid w:val="000E1C69"/>
    <w:rsid w:val="000E2094"/>
    <w:rsid w:val="000E2500"/>
    <w:rsid w:val="000E2D19"/>
    <w:rsid w:val="000E4395"/>
    <w:rsid w:val="000E4401"/>
    <w:rsid w:val="000E4FD3"/>
    <w:rsid w:val="000E5034"/>
    <w:rsid w:val="000E6C32"/>
    <w:rsid w:val="000F04C2"/>
    <w:rsid w:val="000F0A3E"/>
    <w:rsid w:val="000F0AE3"/>
    <w:rsid w:val="000F17E2"/>
    <w:rsid w:val="000F23C1"/>
    <w:rsid w:val="000F2A8E"/>
    <w:rsid w:val="000F2C16"/>
    <w:rsid w:val="000F2D17"/>
    <w:rsid w:val="000F2E26"/>
    <w:rsid w:val="000F40FC"/>
    <w:rsid w:val="000F47FF"/>
    <w:rsid w:val="000F6F1E"/>
    <w:rsid w:val="000F731A"/>
    <w:rsid w:val="00100040"/>
    <w:rsid w:val="001017C4"/>
    <w:rsid w:val="00101806"/>
    <w:rsid w:val="001018A3"/>
    <w:rsid w:val="00102F1E"/>
    <w:rsid w:val="00103CFA"/>
    <w:rsid w:val="0010400F"/>
    <w:rsid w:val="00104654"/>
    <w:rsid w:val="0010492F"/>
    <w:rsid w:val="001049AF"/>
    <w:rsid w:val="00104F6A"/>
    <w:rsid w:val="00104FB2"/>
    <w:rsid w:val="001054DA"/>
    <w:rsid w:val="001057A1"/>
    <w:rsid w:val="001061D5"/>
    <w:rsid w:val="001074F4"/>
    <w:rsid w:val="00107E53"/>
    <w:rsid w:val="001105BB"/>
    <w:rsid w:val="00111FED"/>
    <w:rsid w:val="001128AE"/>
    <w:rsid w:val="0011319A"/>
    <w:rsid w:val="0011330E"/>
    <w:rsid w:val="001134A6"/>
    <w:rsid w:val="001145D7"/>
    <w:rsid w:val="0011474D"/>
    <w:rsid w:val="001149D0"/>
    <w:rsid w:val="00117173"/>
    <w:rsid w:val="001200AC"/>
    <w:rsid w:val="001202CE"/>
    <w:rsid w:val="00120909"/>
    <w:rsid w:val="001216A6"/>
    <w:rsid w:val="00121906"/>
    <w:rsid w:val="00121C3A"/>
    <w:rsid w:val="00122332"/>
    <w:rsid w:val="00123596"/>
    <w:rsid w:val="0012397D"/>
    <w:rsid w:val="00123B70"/>
    <w:rsid w:val="001240F4"/>
    <w:rsid w:val="00124BDA"/>
    <w:rsid w:val="001252C3"/>
    <w:rsid w:val="00125348"/>
    <w:rsid w:val="00125376"/>
    <w:rsid w:val="001258CD"/>
    <w:rsid w:val="00125AC3"/>
    <w:rsid w:val="00126848"/>
    <w:rsid w:val="00126C44"/>
    <w:rsid w:val="00127C90"/>
    <w:rsid w:val="00127F76"/>
    <w:rsid w:val="0013037C"/>
    <w:rsid w:val="001306BF"/>
    <w:rsid w:val="0013097A"/>
    <w:rsid w:val="00132108"/>
    <w:rsid w:val="00132436"/>
    <w:rsid w:val="00132F9D"/>
    <w:rsid w:val="00133C92"/>
    <w:rsid w:val="0013481A"/>
    <w:rsid w:val="00135D81"/>
    <w:rsid w:val="00135EA2"/>
    <w:rsid w:val="001361C3"/>
    <w:rsid w:val="001363DB"/>
    <w:rsid w:val="0013706E"/>
    <w:rsid w:val="00137AB6"/>
    <w:rsid w:val="00141589"/>
    <w:rsid w:val="00141A26"/>
    <w:rsid w:val="00141B53"/>
    <w:rsid w:val="00141C10"/>
    <w:rsid w:val="001424C7"/>
    <w:rsid w:val="00142899"/>
    <w:rsid w:val="001428E9"/>
    <w:rsid w:val="00143125"/>
    <w:rsid w:val="00143747"/>
    <w:rsid w:val="0014518F"/>
    <w:rsid w:val="0014522A"/>
    <w:rsid w:val="00145A7C"/>
    <w:rsid w:val="00145DAF"/>
    <w:rsid w:val="0014792B"/>
    <w:rsid w:val="00147C37"/>
    <w:rsid w:val="00150219"/>
    <w:rsid w:val="001507CF"/>
    <w:rsid w:val="00150BF2"/>
    <w:rsid w:val="00150E61"/>
    <w:rsid w:val="001517CE"/>
    <w:rsid w:val="00151D2F"/>
    <w:rsid w:val="001524A5"/>
    <w:rsid w:val="00152930"/>
    <w:rsid w:val="00152B6D"/>
    <w:rsid w:val="001543E3"/>
    <w:rsid w:val="00154698"/>
    <w:rsid w:val="001547FB"/>
    <w:rsid w:val="00154AF1"/>
    <w:rsid w:val="00155061"/>
    <w:rsid w:val="00155511"/>
    <w:rsid w:val="001557B5"/>
    <w:rsid w:val="001566F0"/>
    <w:rsid w:val="00156A34"/>
    <w:rsid w:val="00157309"/>
    <w:rsid w:val="00160464"/>
    <w:rsid w:val="001604AA"/>
    <w:rsid w:val="00160741"/>
    <w:rsid w:val="00160EBC"/>
    <w:rsid w:val="0016199E"/>
    <w:rsid w:val="00161C04"/>
    <w:rsid w:val="00161C40"/>
    <w:rsid w:val="0016230A"/>
    <w:rsid w:val="00163671"/>
    <w:rsid w:val="00163F4A"/>
    <w:rsid w:val="00164278"/>
    <w:rsid w:val="00164606"/>
    <w:rsid w:val="00164B3B"/>
    <w:rsid w:val="001662C4"/>
    <w:rsid w:val="00166A01"/>
    <w:rsid w:val="00167D6F"/>
    <w:rsid w:val="001706F8"/>
    <w:rsid w:val="00170B2C"/>
    <w:rsid w:val="0017125F"/>
    <w:rsid w:val="0017142B"/>
    <w:rsid w:val="001718B5"/>
    <w:rsid w:val="00172079"/>
    <w:rsid w:val="00172B61"/>
    <w:rsid w:val="00172F35"/>
    <w:rsid w:val="001734DB"/>
    <w:rsid w:val="001736C6"/>
    <w:rsid w:val="0017441F"/>
    <w:rsid w:val="00174661"/>
    <w:rsid w:val="001747CB"/>
    <w:rsid w:val="00174D8B"/>
    <w:rsid w:val="00175528"/>
    <w:rsid w:val="001759BC"/>
    <w:rsid w:val="00176A09"/>
    <w:rsid w:val="00176A96"/>
    <w:rsid w:val="0017721C"/>
    <w:rsid w:val="001777B2"/>
    <w:rsid w:val="00177C01"/>
    <w:rsid w:val="00181B5B"/>
    <w:rsid w:val="00181D0C"/>
    <w:rsid w:val="00181F4D"/>
    <w:rsid w:val="00182275"/>
    <w:rsid w:val="00182319"/>
    <w:rsid w:val="00182342"/>
    <w:rsid w:val="001833A3"/>
    <w:rsid w:val="001833A9"/>
    <w:rsid w:val="00183532"/>
    <w:rsid w:val="00183790"/>
    <w:rsid w:val="00183A77"/>
    <w:rsid w:val="00183C7E"/>
    <w:rsid w:val="00183F22"/>
    <w:rsid w:val="0018505A"/>
    <w:rsid w:val="00185501"/>
    <w:rsid w:val="001857BC"/>
    <w:rsid w:val="00186821"/>
    <w:rsid w:val="00186B70"/>
    <w:rsid w:val="00186CE4"/>
    <w:rsid w:val="0019025D"/>
    <w:rsid w:val="0019095D"/>
    <w:rsid w:val="00190C05"/>
    <w:rsid w:val="0019107A"/>
    <w:rsid w:val="001912BB"/>
    <w:rsid w:val="00191421"/>
    <w:rsid w:val="0019282B"/>
    <w:rsid w:val="0019339E"/>
    <w:rsid w:val="00193FB3"/>
    <w:rsid w:val="0019471C"/>
    <w:rsid w:val="00194938"/>
    <w:rsid w:val="001954A6"/>
    <w:rsid w:val="001958AC"/>
    <w:rsid w:val="001961E8"/>
    <w:rsid w:val="001963EC"/>
    <w:rsid w:val="00197BA6"/>
    <w:rsid w:val="001A03D2"/>
    <w:rsid w:val="001A059F"/>
    <w:rsid w:val="001A0770"/>
    <w:rsid w:val="001A0D8E"/>
    <w:rsid w:val="001A0E17"/>
    <w:rsid w:val="001A11B9"/>
    <w:rsid w:val="001A11CD"/>
    <w:rsid w:val="001A1C5A"/>
    <w:rsid w:val="001A2ACF"/>
    <w:rsid w:val="001A2D61"/>
    <w:rsid w:val="001A3055"/>
    <w:rsid w:val="001A31D3"/>
    <w:rsid w:val="001A3423"/>
    <w:rsid w:val="001A357C"/>
    <w:rsid w:val="001A500E"/>
    <w:rsid w:val="001A5177"/>
    <w:rsid w:val="001A5612"/>
    <w:rsid w:val="001A5829"/>
    <w:rsid w:val="001A58BE"/>
    <w:rsid w:val="001A5AB5"/>
    <w:rsid w:val="001A6A95"/>
    <w:rsid w:val="001A7611"/>
    <w:rsid w:val="001A7FF3"/>
    <w:rsid w:val="001B0681"/>
    <w:rsid w:val="001B0700"/>
    <w:rsid w:val="001B0738"/>
    <w:rsid w:val="001B135B"/>
    <w:rsid w:val="001B19AD"/>
    <w:rsid w:val="001B30B1"/>
    <w:rsid w:val="001B34F7"/>
    <w:rsid w:val="001B3E7C"/>
    <w:rsid w:val="001B41C8"/>
    <w:rsid w:val="001B4E64"/>
    <w:rsid w:val="001B50E4"/>
    <w:rsid w:val="001B51AB"/>
    <w:rsid w:val="001B6E0B"/>
    <w:rsid w:val="001B7CE8"/>
    <w:rsid w:val="001C0A05"/>
    <w:rsid w:val="001C1BF7"/>
    <w:rsid w:val="001C25AE"/>
    <w:rsid w:val="001C29B1"/>
    <w:rsid w:val="001C2E54"/>
    <w:rsid w:val="001C42F6"/>
    <w:rsid w:val="001C4D34"/>
    <w:rsid w:val="001C4F47"/>
    <w:rsid w:val="001C5B97"/>
    <w:rsid w:val="001C61E2"/>
    <w:rsid w:val="001C6B3F"/>
    <w:rsid w:val="001C7598"/>
    <w:rsid w:val="001C7F00"/>
    <w:rsid w:val="001D02A8"/>
    <w:rsid w:val="001D0924"/>
    <w:rsid w:val="001D2283"/>
    <w:rsid w:val="001D236A"/>
    <w:rsid w:val="001D3EBD"/>
    <w:rsid w:val="001D456A"/>
    <w:rsid w:val="001D458C"/>
    <w:rsid w:val="001D4AC3"/>
    <w:rsid w:val="001D552F"/>
    <w:rsid w:val="001D6386"/>
    <w:rsid w:val="001D64F0"/>
    <w:rsid w:val="001D71DD"/>
    <w:rsid w:val="001D7363"/>
    <w:rsid w:val="001D7FED"/>
    <w:rsid w:val="001E0ED9"/>
    <w:rsid w:val="001E25C6"/>
    <w:rsid w:val="001E2B94"/>
    <w:rsid w:val="001E2C2E"/>
    <w:rsid w:val="001E2D8E"/>
    <w:rsid w:val="001E31CD"/>
    <w:rsid w:val="001E39F2"/>
    <w:rsid w:val="001E42EA"/>
    <w:rsid w:val="001E45EE"/>
    <w:rsid w:val="001E4C7D"/>
    <w:rsid w:val="001E4DA2"/>
    <w:rsid w:val="001E5479"/>
    <w:rsid w:val="001E57C5"/>
    <w:rsid w:val="001E7032"/>
    <w:rsid w:val="001E735B"/>
    <w:rsid w:val="001F0E10"/>
    <w:rsid w:val="001F0EB7"/>
    <w:rsid w:val="001F1447"/>
    <w:rsid w:val="001F23DD"/>
    <w:rsid w:val="001F260B"/>
    <w:rsid w:val="001F28B8"/>
    <w:rsid w:val="001F34A2"/>
    <w:rsid w:val="001F3B1B"/>
    <w:rsid w:val="001F527D"/>
    <w:rsid w:val="001F56C0"/>
    <w:rsid w:val="001F5822"/>
    <w:rsid w:val="001F67C2"/>
    <w:rsid w:val="001F68BD"/>
    <w:rsid w:val="001F72B7"/>
    <w:rsid w:val="001F7781"/>
    <w:rsid w:val="001F7B9E"/>
    <w:rsid w:val="001F7D1B"/>
    <w:rsid w:val="0020109E"/>
    <w:rsid w:val="0020115C"/>
    <w:rsid w:val="00201E3C"/>
    <w:rsid w:val="00203A7B"/>
    <w:rsid w:val="002044C1"/>
    <w:rsid w:val="00205DAD"/>
    <w:rsid w:val="002060D1"/>
    <w:rsid w:val="00206459"/>
    <w:rsid w:val="002064B0"/>
    <w:rsid w:val="0020684A"/>
    <w:rsid w:val="00206B68"/>
    <w:rsid w:val="00206EA5"/>
    <w:rsid w:val="0020749C"/>
    <w:rsid w:val="00210F29"/>
    <w:rsid w:val="00210FDF"/>
    <w:rsid w:val="00212F8B"/>
    <w:rsid w:val="0021321E"/>
    <w:rsid w:val="002132AF"/>
    <w:rsid w:val="002139FC"/>
    <w:rsid w:val="00214856"/>
    <w:rsid w:val="00214C26"/>
    <w:rsid w:val="0021567E"/>
    <w:rsid w:val="00215EE7"/>
    <w:rsid w:val="002163CE"/>
    <w:rsid w:val="002165C2"/>
    <w:rsid w:val="00216D72"/>
    <w:rsid w:val="0021739B"/>
    <w:rsid w:val="002174DA"/>
    <w:rsid w:val="00217D9F"/>
    <w:rsid w:val="002210DC"/>
    <w:rsid w:val="0022255D"/>
    <w:rsid w:val="00222602"/>
    <w:rsid w:val="00222B50"/>
    <w:rsid w:val="002230E2"/>
    <w:rsid w:val="00223628"/>
    <w:rsid w:val="00223F56"/>
    <w:rsid w:val="0022510A"/>
    <w:rsid w:val="002253D4"/>
    <w:rsid w:val="00226D80"/>
    <w:rsid w:val="002270DB"/>
    <w:rsid w:val="00227218"/>
    <w:rsid w:val="002279C7"/>
    <w:rsid w:val="00227CC9"/>
    <w:rsid w:val="00230A3E"/>
    <w:rsid w:val="00230A5E"/>
    <w:rsid w:val="002313FB"/>
    <w:rsid w:val="00231436"/>
    <w:rsid w:val="0023156A"/>
    <w:rsid w:val="0023161C"/>
    <w:rsid w:val="00231EDD"/>
    <w:rsid w:val="00232292"/>
    <w:rsid w:val="0023239B"/>
    <w:rsid w:val="002323AD"/>
    <w:rsid w:val="002323D7"/>
    <w:rsid w:val="00232D36"/>
    <w:rsid w:val="00233008"/>
    <w:rsid w:val="002345D1"/>
    <w:rsid w:val="002349D4"/>
    <w:rsid w:val="0023507E"/>
    <w:rsid w:val="00235B9E"/>
    <w:rsid w:val="002372D2"/>
    <w:rsid w:val="00237E78"/>
    <w:rsid w:val="00240D82"/>
    <w:rsid w:val="00241126"/>
    <w:rsid w:val="00242F56"/>
    <w:rsid w:val="00244010"/>
    <w:rsid w:val="00244A1F"/>
    <w:rsid w:val="00244AB9"/>
    <w:rsid w:val="00244DFA"/>
    <w:rsid w:val="00244E49"/>
    <w:rsid w:val="0024503B"/>
    <w:rsid w:val="002450CF"/>
    <w:rsid w:val="002451E2"/>
    <w:rsid w:val="00245539"/>
    <w:rsid w:val="002459EE"/>
    <w:rsid w:val="00246AEB"/>
    <w:rsid w:val="0025098C"/>
    <w:rsid w:val="00250E5E"/>
    <w:rsid w:val="00251718"/>
    <w:rsid w:val="00252F66"/>
    <w:rsid w:val="00254355"/>
    <w:rsid w:val="00254533"/>
    <w:rsid w:val="00254D74"/>
    <w:rsid w:val="00255994"/>
    <w:rsid w:val="00255C1F"/>
    <w:rsid w:val="00255C37"/>
    <w:rsid w:val="00255CE6"/>
    <w:rsid w:val="00255EFF"/>
    <w:rsid w:val="00256082"/>
    <w:rsid w:val="0025669E"/>
    <w:rsid w:val="002569AE"/>
    <w:rsid w:val="00257768"/>
    <w:rsid w:val="0026092F"/>
    <w:rsid w:val="00262F1D"/>
    <w:rsid w:val="0026315A"/>
    <w:rsid w:val="00263178"/>
    <w:rsid w:val="002634DE"/>
    <w:rsid w:val="00264B6C"/>
    <w:rsid w:val="002650D4"/>
    <w:rsid w:val="0026524B"/>
    <w:rsid w:val="00265994"/>
    <w:rsid w:val="00265BC7"/>
    <w:rsid w:val="00265C36"/>
    <w:rsid w:val="002667B0"/>
    <w:rsid w:val="00266A3F"/>
    <w:rsid w:val="00266C28"/>
    <w:rsid w:val="00266F76"/>
    <w:rsid w:val="002674F5"/>
    <w:rsid w:val="00267685"/>
    <w:rsid w:val="002676CB"/>
    <w:rsid w:val="002679E0"/>
    <w:rsid w:val="00270820"/>
    <w:rsid w:val="00270D3E"/>
    <w:rsid w:val="00271371"/>
    <w:rsid w:val="00271542"/>
    <w:rsid w:val="0027172F"/>
    <w:rsid w:val="00271DEE"/>
    <w:rsid w:val="002723B6"/>
    <w:rsid w:val="00272732"/>
    <w:rsid w:val="002727E8"/>
    <w:rsid w:val="00272DB0"/>
    <w:rsid w:val="00273BE6"/>
    <w:rsid w:val="0027408C"/>
    <w:rsid w:val="0027587A"/>
    <w:rsid w:val="002759AB"/>
    <w:rsid w:val="00275C3D"/>
    <w:rsid w:val="00275F78"/>
    <w:rsid w:val="00276DA1"/>
    <w:rsid w:val="00276F2F"/>
    <w:rsid w:val="002776D8"/>
    <w:rsid w:val="00280200"/>
    <w:rsid w:val="0028098B"/>
    <w:rsid w:val="00281022"/>
    <w:rsid w:val="002816A0"/>
    <w:rsid w:val="00281D17"/>
    <w:rsid w:val="0028289E"/>
    <w:rsid w:val="002831B9"/>
    <w:rsid w:val="00283B65"/>
    <w:rsid w:val="002841EF"/>
    <w:rsid w:val="002842C5"/>
    <w:rsid w:val="00285014"/>
    <w:rsid w:val="0028567F"/>
    <w:rsid w:val="002856A2"/>
    <w:rsid w:val="00286867"/>
    <w:rsid w:val="002869AC"/>
    <w:rsid w:val="00286A13"/>
    <w:rsid w:val="00287848"/>
    <w:rsid w:val="00287AED"/>
    <w:rsid w:val="00291201"/>
    <w:rsid w:val="00291AD9"/>
    <w:rsid w:val="00291CCC"/>
    <w:rsid w:val="002923AF"/>
    <w:rsid w:val="002923F2"/>
    <w:rsid w:val="00292C1C"/>
    <w:rsid w:val="00293490"/>
    <w:rsid w:val="00293528"/>
    <w:rsid w:val="00294016"/>
    <w:rsid w:val="0029456E"/>
    <w:rsid w:val="002945B5"/>
    <w:rsid w:val="002945C3"/>
    <w:rsid w:val="002948A3"/>
    <w:rsid w:val="002957FA"/>
    <w:rsid w:val="00296ABB"/>
    <w:rsid w:val="00296E86"/>
    <w:rsid w:val="00297C7B"/>
    <w:rsid w:val="002A06BC"/>
    <w:rsid w:val="002A1093"/>
    <w:rsid w:val="002A25C9"/>
    <w:rsid w:val="002A3185"/>
    <w:rsid w:val="002A37E4"/>
    <w:rsid w:val="002A3A5B"/>
    <w:rsid w:val="002A438B"/>
    <w:rsid w:val="002A43EA"/>
    <w:rsid w:val="002A48A4"/>
    <w:rsid w:val="002A524F"/>
    <w:rsid w:val="002A58F2"/>
    <w:rsid w:val="002A69C4"/>
    <w:rsid w:val="002A6D57"/>
    <w:rsid w:val="002A6DCC"/>
    <w:rsid w:val="002A7D3F"/>
    <w:rsid w:val="002A7D98"/>
    <w:rsid w:val="002A7EF7"/>
    <w:rsid w:val="002B1428"/>
    <w:rsid w:val="002B1C5B"/>
    <w:rsid w:val="002B1E33"/>
    <w:rsid w:val="002B2E40"/>
    <w:rsid w:val="002B324D"/>
    <w:rsid w:val="002B340C"/>
    <w:rsid w:val="002B3A51"/>
    <w:rsid w:val="002B55A4"/>
    <w:rsid w:val="002B64E8"/>
    <w:rsid w:val="002B6B28"/>
    <w:rsid w:val="002B7211"/>
    <w:rsid w:val="002B7C42"/>
    <w:rsid w:val="002C0E24"/>
    <w:rsid w:val="002C1EA1"/>
    <w:rsid w:val="002C241D"/>
    <w:rsid w:val="002C25A7"/>
    <w:rsid w:val="002C3F5F"/>
    <w:rsid w:val="002C431B"/>
    <w:rsid w:val="002C4348"/>
    <w:rsid w:val="002C59E4"/>
    <w:rsid w:val="002C5AE9"/>
    <w:rsid w:val="002C5E5A"/>
    <w:rsid w:val="002D06F7"/>
    <w:rsid w:val="002D107B"/>
    <w:rsid w:val="002D1846"/>
    <w:rsid w:val="002D1C8E"/>
    <w:rsid w:val="002D2674"/>
    <w:rsid w:val="002D2A6B"/>
    <w:rsid w:val="002D2E41"/>
    <w:rsid w:val="002D342A"/>
    <w:rsid w:val="002D3760"/>
    <w:rsid w:val="002D388B"/>
    <w:rsid w:val="002D3B49"/>
    <w:rsid w:val="002D4EC9"/>
    <w:rsid w:val="002D5DD6"/>
    <w:rsid w:val="002D6538"/>
    <w:rsid w:val="002D680D"/>
    <w:rsid w:val="002D6AF2"/>
    <w:rsid w:val="002E075A"/>
    <w:rsid w:val="002E0E8B"/>
    <w:rsid w:val="002E14CA"/>
    <w:rsid w:val="002E14F3"/>
    <w:rsid w:val="002E2334"/>
    <w:rsid w:val="002E2435"/>
    <w:rsid w:val="002E3832"/>
    <w:rsid w:val="002E4694"/>
    <w:rsid w:val="002E48F2"/>
    <w:rsid w:val="002E5512"/>
    <w:rsid w:val="002E5F6D"/>
    <w:rsid w:val="002E5F79"/>
    <w:rsid w:val="002E616B"/>
    <w:rsid w:val="002F005E"/>
    <w:rsid w:val="002F03D5"/>
    <w:rsid w:val="002F03F4"/>
    <w:rsid w:val="002F0C28"/>
    <w:rsid w:val="002F16F7"/>
    <w:rsid w:val="002F1D3C"/>
    <w:rsid w:val="002F1EA8"/>
    <w:rsid w:val="002F2CAD"/>
    <w:rsid w:val="002F32D7"/>
    <w:rsid w:val="002F3478"/>
    <w:rsid w:val="002F351D"/>
    <w:rsid w:val="002F3AD0"/>
    <w:rsid w:val="002F417C"/>
    <w:rsid w:val="002F4384"/>
    <w:rsid w:val="002F462B"/>
    <w:rsid w:val="002F55E5"/>
    <w:rsid w:val="002F587A"/>
    <w:rsid w:val="002F5F5C"/>
    <w:rsid w:val="002F5FD0"/>
    <w:rsid w:val="002F7067"/>
    <w:rsid w:val="002F778A"/>
    <w:rsid w:val="002F77FF"/>
    <w:rsid w:val="002F7F49"/>
    <w:rsid w:val="00300056"/>
    <w:rsid w:val="00300390"/>
    <w:rsid w:val="00300822"/>
    <w:rsid w:val="003009AB"/>
    <w:rsid w:val="00301DA2"/>
    <w:rsid w:val="00301F35"/>
    <w:rsid w:val="003029AF"/>
    <w:rsid w:val="00302B11"/>
    <w:rsid w:val="00303258"/>
    <w:rsid w:val="00303293"/>
    <w:rsid w:val="003035B8"/>
    <w:rsid w:val="0030396D"/>
    <w:rsid w:val="00304BDE"/>
    <w:rsid w:val="003053E5"/>
    <w:rsid w:val="00305A6E"/>
    <w:rsid w:val="00305CA1"/>
    <w:rsid w:val="00305FB4"/>
    <w:rsid w:val="00306684"/>
    <w:rsid w:val="003071C3"/>
    <w:rsid w:val="003071EF"/>
    <w:rsid w:val="003073ED"/>
    <w:rsid w:val="003074C8"/>
    <w:rsid w:val="0031024A"/>
    <w:rsid w:val="00310D89"/>
    <w:rsid w:val="0031135D"/>
    <w:rsid w:val="00311E34"/>
    <w:rsid w:val="00312149"/>
    <w:rsid w:val="00312565"/>
    <w:rsid w:val="00312E53"/>
    <w:rsid w:val="003136B3"/>
    <w:rsid w:val="00313B88"/>
    <w:rsid w:val="00313EDD"/>
    <w:rsid w:val="0031491C"/>
    <w:rsid w:val="00315194"/>
    <w:rsid w:val="0031535B"/>
    <w:rsid w:val="00316ADF"/>
    <w:rsid w:val="00317EF4"/>
    <w:rsid w:val="003209A1"/>
    <w:rsid w:val="00321DE6"/>
    <w:rsid w:val="00321F9B"/>
    <w:rsid w:val="0032251D"/>
    <w:rsid w:val="00322E3B"/>
    <w:rsid w:val="003276C7"/>
    <w:rsid w:val="00330891"/>
    <w:rsid w:val="00330FA7"/>
    <w:rsid w:val="0033131C"/>
    <w:rsid w:val="003314A6"/>
    <w:rsid w:val="00331B84"/>
    <w:rsid w:val="00331E96"/>
    <w:rsid w:val="003327F7"/>
    <w:rsid w:val="00333234"/>
    <w:rsid w:val="003336FB"/>
    <w:rsid w:val="0033377E"/>
    <w:rsid w:val="00333AC5"/>
    <w:rsid w:val="003344F2"/>
    <w:rsid w:val="00334757"/>
    <w:rsid w:val="00334B3A"/>
    <w:rsid w:val="00335A89"/>
    <w:rsid w:val="00337E5E"/>
    <w:rsid w:val="00341326"/>
    <w:rsid w:val="0034172F"/>
    <w:rsid w:val="00341981"/>
    <w:rsid w:val="00342188"/>
    <w:rsid w:val="00343371"/>
    <w:rsid w:val="003445D8"/>
    <w:rsid w:val="00344909"/>
    <w:rsid w:val="00344A6F"/>
    <w:rsid w:val="00344D8A"/>
    <w:rsid w:val="00344FAD"/>
    <w:rsid w:val="0034505C"/>
    <w:rsid w:val="003452D5"/>
    <w:rsid w:val="00345541"/>
    <w:rsid w:val="00345730"/>
    <w:rsid w:val="00346669"/>
    <w:rsid w:val="00347308"/>
    <w:rsid w:val="00347CCE"/>
    <w:rsid w:val="00350DF0"/>
    <w:rsid w:val="003514C2"/>
    <w:rsid w:val="00352288"/>
    <w:rsid w:val="00352AD3"/>
    <w:rsid w:val="00353722"/>
    <w:rsid w:val="003539AC"/>
    <w:rsid w:val="003542D1"/>
    <w:rsid w:val="0035496B"/>
    <w:rsid w:val="003551F0"/>
    <w:rsid w:val="003556E8"/>
    <w:rsid w:val="00357440"/>
    <w:rsid w:val="00357AC7"/>
    <w:rsid w:val="00357C28"/>
    <w:rsid w:val="00357D61"/>
    <w:rsid w:val="00360CD3"/>
    <w:rsid w:val="00361258"/>
    <w:rsid w:val="00365AB6"/>
    <w:rsid w:val="00365E7C"/>
    <w:rsid w:val="00366079"/>
    <w:rsid w:val="00366B84"/>
    <w:rsid w:val="00367303"/>
    <w:rsid w:val="00367D7D"/>
    <w:rsid w:val="003709A0"/>
    <w:rsid w:val="00370BB8"/>
    <w:rsid w:val="003718AC"/>
    <w:rsid w:val="00371D57"/>
    <w:rsid w:val="00372168"/>
    <w:rsid w:val="00374356"/>
    <w:rsid w:val="0037469C"/>
    <w:rsid w:val="00374B99"/>
    <w:rsid w:val="00374D0F"/>
    <w:rsid w:val="00375B49"/>
    <w:rsid w:val="00375B73"/>
    <w:rsid w:val="00375C66"/>
    <w:rsid w:val="00376441"/>
    <w:rsid w:val="00377A52"/>
    <w:rsid w:val="00380295"/>
    <w:rsid w:val="003802D6"/>
    <w:rsid w:val="0038070D"/>
    <w:rsid w:val="00380ABD"/>
    <w:rsid w:val="00380B15"/>
    <w:rsid w:val="00381E62"/>
    <w:rsid w:val="00381EFC"/>
    <w:rsid w:val="0038315A"/>
    <w:rsid w:val="00383686"/>
    <w:rsid w:val="00383C35"/>
    <w:rsid w:val="00385E24"/>
    <w:rsid w:val="003863A8"/>
    <w:rsid w:val="0038664E"/>
    <w:rsid w:val="00386FA7"/>
    <w:rsid w:val="00387396"/>
    <w:rsid w:val="00387740"/>
    <w:rsid w:val="003878A5"/>
    <w:rsid w:val="00387C42"/>
    <w:rsid w:val="00390B5C"/>
    <w:rsid w:val="00391B9E"/>
    <w:rsid w:val="00392996"/>
    <w:rsid w:val="00394955"/>
    <w:rsid w:val="00394C35"/>
    <w:rsid w:val="0039632B"/>
    <w:rsid w:val="0039793E"/>
    <w:rsid w:val="00397E1B"/>
    <w:rsid w:val="003A0A26"/>
    <w:rsid w:val="003A0A5F"/>
    <w:rsid w:val="003A0F21"/>
    <w:rsid w:val="003A1156"/>
    <w:rsid w:val="003A14C2"/>
    <w:rsid w:val="003A1508"/>
    <w:rsid w:val="003A387A"/>
    <w:rsid w:val="003A4187"/>
    <w:rsid w:val="003A45D8"/>
    <w:rsid w:val="003A52DD"/>
    <w:rsid w:val="003A66AB"/>
    <w:rsid w:val="003A676D"/>
    <w:rsid w:val="003A6E5C"/>
    <w:rsid w:val="003A7074"/>
    <w:rsid w:val="003A73B0"/>
    <w:rsid w:val="003A7901"/>
    <w:rsid w:val="003A7BBB"/>
    <w:rsid w:val="003B09A8"/>
    <w:rsid w:val="003B0F8D"/>
    <w:rsid w:val="003B10A8"/>
    <w:rsid w:val="003B1E54"/>
    <w:rsid w:val="003B416E"/>
    <w:rsid w:val="003B42B1"/>
    <w:rsid w:val="003B4752"/>
    <w:rsid w:val="003B4D8F"/>
    <w:rsid w:val="003B527C"/>
    <w:rsid w:val="003B5749"/>
    <w:rsid w:val="003B5992"/>
    <w:rsid w:val="003B5ABD"/>
    <w:rsid w:val="003B5DA6"/>
    <w:rsid w:val="003B5F52"/>
    <w:rsid w:val="003B6416"/>
    <w:rsid w:val="003B65EF"/>
    <w:rsid w:val="003B677C"/>
    <w:rsid w:val="003B6AA5"/>
    <w:rsid w:val="003B6CF3"/>
    <w:rsid w:val="003B6DFC"/>
    <w:rsid w:val="003B797C"/>
    <w:rsid w:val="003C022F"/>
    <w:rsid w:val="003C0786"/>
    <w:rsid w:val="003C0A41"/>
    <w:rsid w:val="003C1B2E"/>
    <w:rsid w:val="003C1E2B"/>
    <w:rsid w:val="003C460B"/>
    <w:rsid w:val="003C5048"/>
    <w:rsid w:val="003C5209"/>
    <w:rsid w:val="003C69E2"/>
    <w:rsid w:val="003C7028"/>
    <w:rsid w:val="003C7BF6"/>
    <w:rsid w:val="003C7C38"/>
    <w:rsid w:val="003C7E3F"/>
    <w:rsid w:val="003D0160"/>
    <w:rsid w:val="003D02B9"/>
    <w:rsid w:val="003D057E"/>
    <w:rsid w:val="003D06F2"/>
    <w:rsid w:val="003D0A01"/>
    <w:rsid w:val="003D1192"/>
    <w:rsid w:val="003D2054"/>
    <w:rsid w:val="003D29F8"/>
    <w:rsid w:val="003D2B3D"/>
    <w:rsid w:val="003D2F2F"/>
    <w:rsid w:val="003D41D2"/>
    <w:rsid w:val="003D44BB"/>
    <w:rsid w:val="003D45CC"/>
    <w:rsid w:val="003D4AFB"/>
    <w:rsid w:val="003D6CCF"/>
    <w:rsid w:val="003D6FFE"/>
    <w:rsid w:val="003D7181"/>
    <w:rsid w:val="003D79F1"/>
    <w:rsid w:val="003D7B6A"/>
    <w:rsid w:val="003E0E80"/>
    <w:rsid w:val="003E0F2C"/>
    <w:rsid w:val="003E0FB4"/>
    <w:rsid w:val="003E13ED"/>
    <w:rsid w:val="003E1E37"/>
    <w:rsid w:val="003E3199"/>
    <w:rsid w:val="003E32B7"/>
    <w:rsid w:val="003E3C38"/>
    <w:rsid w:val="003E4810"/>
    <w:rsid w:val="003E48C6"/>
    <w:rsid w:val="003E4941"/>
    <w:rsid w:val="003E4C0B"/>
    <w:rsid w:val="003E5BC2"/>
    <w:rsid w:val="003E5EC0"/>
    <w:rsid w:val="003E6DBC"/>
    <w:rsid w:val="003E6F1C"/>
    <w:rsid w:val="003F059B"/>
    <w:rsid w:val="003F0792"/>
    <w:rsid w:val="003F0891"/>
    <w:rsid w:val="003F0AF6"/>
    <w:rsid w:val="003F1161"/>
    <w:rsid w:val="003F154C"/>
    <w:rsid w:val="003F1A84"/>
    <w:rsid w:val="003F1B14"/>
    <w:rsid w:val="003F28C8"/>
    <w:rsid w:val="003F2F96"/>
    <w:rsid w:val="003F38AC"/>
    <w:rsid w:val="003F3FC4"/>
    <w:rsid w:val="003F4FD2"/>
    <w:rsid w:val="003F5DC8"/>
    <w:rsid w:val="003F6047"/>
    <w:rsid w:val="003F60DA"/>
    <w:rsid w:val="00400117"/>
    <w:rsid w:val="00401539"/>
    <w:rsid w:val="00401FBE"/>
    <w:rsid w:val="00403763"/>
    <w:rsid w:val="00403A63"/>
    <w:rsid w:val="00404A95"/>
    <w:rsid w:val="00404F60"/>
    <w:rsid w:val="0040507F"/>
    <w:rsid w:val="0040677D"/>
    <w:rsid w:val="0040752C"/>
    <w:rsid w:val="004077A5"/>
    <w:rsid w:val="00407ED7"/>
    <w:rsid w:val="00410830"/>
    <w:rsid w:val="00410D62"/>
    <w:rsid w:val="00410FC1"/>
    <w:rsid w:val="00411C74"/>
    <w:rsid w:val="004125C7"/>
    <w:rsid w:val="00412862"/>
    <w:rsid w:val="0041293F"/>
    <w:rsid w:val="0041312E"/>
    <w:rsid w:val="0041314D"/>
    <w:rsid w:val="004132FF"/>
    <w:rsid w:val="0041338E"/>
    <w:rsid w:val="00413D37"/>
    <w:rsid w:val="0041475F"/>
    <w:rsid w:val="0041506D"/>
    <w:rsid w:val="00415C0C"/>
    <w:rsid w:val="00416934"/>
    <w:rsid w:val="004174BA"/>
    <w:rsid w:val="004176FB"/>
    <w:rsid w:val="004177C1"/>
    <w:rsid w:val="00417D8C"/>
    <w:rsid w:val="00417E46"/>
    <w:rsid w:val="004200E6"/>
    <w:rsid w:val="00420E39"/>
    <w:rsid w:val="00421158"/>
    <w:rsid w:val="00422556"/>
    <w:rsid w:val="004225E5"/>
    <w:rsid w:val="00422B60"/>
    <w:rsid w:val="00422F74"/>
    <w:rsid w:val="00423D12"/>
    <w:rsid w:val="004242C9"/>
    <w:rsid w:val="004259EA"/>
    <w:rsid w:val="00425E84"/>
    <w:rsid w:val="0042649B"/>
    <w:rsid w:val="00427CAB"/>
    <w:rsid w:val="00430E0E"/>
    <w:rsid w:val="00432ABC"/>
    <w:rsid w:val="004337B5"/>
    <w:rsid w:val="00433FB7"/>
    <w:rsid w:val="0043468B"/>
    <w:rsid w:val="004354B2"/>
    <w:rsid w:val="0043592F"/>
    <w:rsid w:val="00435EEB"/>
    <w:rsid w:val="00436166"/>
    <w:rsid w:val="004366AB"/>
    <w:rsid w:val="00436CFB"/>
    <w:rsid w:val="0044103D"/>
    <w:rsid w:val="00441187"/>
    <w:rsid w:val="00441384"/>
    <w:rsid w:val="004427BB"/>
    <w:rsid w:val="0044401D"/>
    <w:rsid w:val="00445178"/>
    <w:rsid w:val="00445499"/>
    <w:rsid w:val="00445A48"/>
    <w:rsid w:val="00445F53"/>
    <w:rsid w:val="0044606E"/>
    <w:rsid w:val="0044618C"/>
    <w:rsid w:val="004464CC"/>
    <w:rsid w:val="004467AE"/>
    <w:rsid w:val="00446F51"/>
    <w:rsid w:val="0044722D"/>
    <w:rsid w:val="0044748E"/>
    <w:rsid w:val="00447E2A"/>
    <w:rsid w:val="00450BCC"/>
    <w:rsid w:val="00450DBC"/>
    <w:rsid w:val="00450EDA"/>
    <w:rsid w:val="004515EF"/>
    <w:rsid w:val="004527A5"/>
    <w:rsid w:val="004527C3"/>
    <w:rsid w:val="00452DD3"/>
    <w:rsid w:val="004531A0"/>
    <w:rsid w:val="004534BE"/>
    <w:rsid w:val="004536F7"/>
    <w:rsid w:val="004545C9"/>
    <w:rsid w:val="00454CFC"/>
    <w:rsid w:val="00455742"/>
    <w:rsid w:val="004559AE"/>
    <w:rsid w:val="00456D6C"/>
    <w:rsid w:val="00457CB4"/>
    <w:rsid w:val="00461F24"/>
    <w:rsid w:val="00462000"/>
    <w:rsid w:val="00462983"/>
    <w:rsid w:val="00462DD1"/>
    <w:rsid w:val="00463768"/>
    <w:rsid w:val="00463B77"/>
    <w:rsid w:val="00463F27"/>
    <w:rsid w:val="00464916"/>
    <w:rsid w:val="00464E6A"/>
    <w:rsid w:val="0046525B"/>
    <w:rsid w:val="004658FC"/>
    <w:rsid w:val="00466299"/>
    <w:rsid w:val="00467114"/>
    <w:rsid w:val="004672D3"/>
    <w:rsid w:val="00467924"/>
    <w:rsid w:val="00467A7F"/>
    <w:rsid w:val="0047060A"/>
    <w:rsid w:val="00470991"/>
    <w:rsid w:val="00470ACB"/>
    <w:rsid w:val="00471701"/>
    <w:rsid w:val="00471B7D"/>
    <w:rsid w:val="0047201F"/>
    <w:rsid w:val="00472029"/>
    <w:rsid w:val="00472974"/>
    <w:rsid w:val="00473429"/>
    <w:rsid w:val="004743AB"/>
    <w:rsid w:val="0047565F"/>
    <w:rsid w:val="004774E1"/>
    <w:rsid w:val="00477AF7"/>
    <w:rsid w:val="00480128"/>
    <w:rsid w:val="00481495"/>
    <w:rsid w:val="004820FF"/>
    <w:rsid w:val="00482607"/>
    <w:rsid w:val="004836A9"/>
    <w:rsid w:val="004836E3"/>
    <w:rsid w:val="00483ECE"/>
    <w:rsid w:val="004840D5"/>
    <w:rsid w:val="0048472E"/>
    <w:rsid w:val="00484A29"/>
    <w:rsid w:val="00485EAC"/>
    <w:rsid w:val="00486475"/>
    <w:rsid w:val="004865F3"/>
    <w:rsid w:val="00486612"/>
    <w:rsid w:val="00487525"/>
    <w:rsid w:val="0048797B"/>
    <w:rsid w:val="00491803"/>
    <w:rsid w:val="00492236"/>
    <w:rsid w:val="00492601"/>
    <w:rsid w:val="00492C05"/>
    <w:rsid w:val="004931B7"/>
    <w:rsid w:val="00494336"/>
    <w:rsid w:val="0049456F"/>
    <w:rsid w:val="004945FD"/>
    <w:rsid w:val="00494606"/>
    <w:rsid w:val="00494743"/>
    <w:rsid w:val="00494B10"/>
    <w:rsid w:val="00495460"/>
    <w:rsid w:val="00496A60"/>
    <w:rsid w:val="00496CA3"/>
    <w:rsid w:val="0049789E"/>
    <w:rsid w:val="00497D8E"/>
    <w:rsid w:val="00497E19"/>
    <w:rsid w:val="004A1584"/>
    <w:rsid w:val="004A166D"/>
    <w:rsid w:val="004A1F32"/>
    <w:rsid w:val="004A23EB"/>
    <w:rsid w:val="004A2FA6"/>
    <w:rsid w:val="004A3C58"/>
    <w:rsid w:val="004A50A9"/>
    <w:rsid w:val="004A755E"/>
    <w:rsid w:val="004A78A7"/>
    <w:rsid w:val="004B05FF"/>
    <w:rsid w:val="004B171D"/>
    <w:rsid w:val="004B17F4"/>
    <w:rsid w:val="004B181E"/>
    <w:rsid w:val="004B26F0"/>
    <w:rsid w:val="004B340B"/>
    <w:rsid w:val="004B4FFD"/>
    <w:rsid w:val="004B603A"/>
    <w:rsid w:val="004B67B2"/>
    <w:rsid w:val="004B720D"/>
    <w:rsid w:val="004B75F4"/>
    <w:rsid w:val="004C0C2C"/>
    <w:rsid w:val="004C1E44"/>
    <w:rsid w:val="004C20A9"/>
    <w:rsid w:val="004C2553"/>
    <w:rsid w:val="004C2F12"/>
    <w:rsid w:val="004C4095"/>
    <w:rsid w:val="004C4A44"/>
    <w:rsid w:val="004C6ACC"/>
    <w:rsid w:val="004C6D10"/>
    <w:rsid w:val="004C78B8"/>
    <w:rsid w:val="004C7C60"/>
    <w:rsid w:val="004D0CC6"/>
    <w:rsid w:val="004D132A"/>
    <w:rsid w:val="004D1776"/>
    <w:rsid w:val="004D202D"/>
    <w:rsid w:val="004D46DE"/>
    <w:rsid w:val="004D4D2C"/>
    <w:rsid w:val="004D5D3F"/>
    <w:rsid w:val="004D5F16"/>
    <w:rsid w:val="004D64AA"/>
    <w:rsid w:val="004D680D"/>
    <w:rsid w:val="004D683F"/>
    <w:rsid w:val="004D6D31"/>
    <w:rsid w:val="004D6DB5"/>
    <w:rsid w:val="004D6FB4"/>
    <w:rsid w:val="004D76AA"/>
    <w:rsid w:val="004E00BC"/>
    <w:rsid w:val="004E01F1"/>
    <w:rsid w:val="004E0DFB"/>
    <w:rsid w:val="004E13FB"/>
    <w:rsid w:val="004E232A"/>
    <w:rsid w:val="004E264B"/>
    <w:rsid w:val="004E290C"/>
    <w:rsid w:val="004E34BA"/>
    <w:rsid w:val="004E3757"/>
    <w:rsid w:val="004E3B9C"/>
    <w:rsid w:val="004E4419"/>
    <w:rsid w:val="004E4441"/>
    <w:rsid w:val="004E460C"/>
    <w:rsid w:val="004E4C41"/>
    <w:rsid w:val="004E4DCB"/>
    <w:rsid w:val="004E50C1"/>
    <w:rsid w:val="004E69F4"/>
    <w:rsid w:val="004E744D"/>
    <w:rsid w:val="004F1028"/>
    <w:rsid w:val="004F1770"/>
    <w:rsid w:val="004F19A1"/>
    <w:rsid w:val="004F1EBF"/>
    <w:rsid w:val="004F268E"/>
    <w:rsid w:val="004F294F"/>
    <w:rsid w:val="004F2B6F"/>
    <w:rsid w:val="004F2CE2"/>
    <w:rsid w:val="004F312D"/>
    <w:rsid w:val="004F3E97"/>
    <w:rsid w:val="004F5394"/>
    <w:rsid w:val="004F5777"/>
    <w:rsid w:val="004F7931"/>
    <w:rsid w:val="00500B57"/>
    <w:rsid w:val="00501BC2"/>
    <w:rsid w:val="00501E0D"/>
    <w:rsid w:val="00503FAF"/>
    <w:rsid w:val="00504322"/>
    <w:rsid w:val="00504A6F"/>
    <w:rsid w:val="00506538"/>
    <w:rsid w:val="00506971"/>
    <w:rsid w:val="005104A9"/>
    <w:rsid w:val="00511788"/>
    <w:rsid w:val="00511AEF"/>
    <w:rsid w:val="005124BA"/>
    <w:rsid w:val="00512E0C"/>
    <w:rsid w:val="00513BBC"/>
    <w:rsid w:val="00513BC3"/>
    <w:rsid w:val="00513CF4"/>
    <w:rsid w:val="0051405B"/>
    <w:rsid w:val="00514535"/>
    <w:rsid w:val="00514ED3"/>
    <w:rsid w:val="00514F99"/>
    <w:rsid w:val="00515022"/>
    <w:rsid w:val="00515709"/>
    <w:rsid w:val="00515AE2"/>
    <w:rsid w:val="00515FD1"/>
    <w:rsid w:val="0051611F"/>
    <w:rsid w:val="005166F1"/>
    <w:rsid w:val="00516AEE"/>
    <w:rsid w:val="00516C6B"/>
    <w:rsid w:val="00516C7A"/>
    <w:rsid w:val="00517781"/>
    <w:rsid w:val="00520260"/>
    <w:rsid w:val="005211BE"/>
    <w:rsid w:val="005228C2"/>
    <w:rsid w:val="00522C00"/>
    <w:rsid w:val="00523CB9"/>
    <w:rsid w:val="005249DB"/>
    <w:rsid w:val="00524E14"/>
    <w:rsid w:val="0052513E"/>
    <w:rsid w:val="005256D0"/>
    <w:rsid w:val="005257A1"/>
    <w:rsid w:val="00526A6C"/>
    <w:rsid w:val="00526EDC"/>
    <w:rsid w:val="00527A28"/>
    <w:rsid w:val="0053044C"/>
    <w:rsid w:val="005313A3"/>
    <w:rsid w:val="005314E6"/>
    <w:rsid w:val="00532103"/>
    <w:rsid w:val="00532798"/>
    <w:rsid w:val="005345C0"/>
    <w:rsid w:val="005347DA"/>
    <w:rsid w:val="00536A1E"/>
    <w:rsid w:val="00536AED"/>
    <w:rsid w:val="00536B79"/>
    <w:rsid w:val="00540381"/>
    <w:rsid w:val="0054045F"/>
    <w:rsid w:val="0054072C"/>
    <w:rsid w:val="005410B9"/>
    <w:rsid w:val="00541CE4"/>
    <w:rsid w:val="00541DEB"/>
    <w:rsid w:val="00541DF2"/>
    <w:rsid w:val="0054221F"/>
    <w:rsid w:val="00542361"/>
    <w:rsid w:val="00543326"/>
    <w:rsid w:val="00543DF3"/>
    <w:rsid w:val="00545766"/>
    <w:rsid w:val="005469F8"/>
    <w:rsid w:val="00546BB9"/>
    <w:rsid w:val="00550035"/>
    <w:rsid w:val="00550E74"/>
    <w:rsid w:val="00551032"/>
    <w:rsid w:val="0055118E"/>
    <w:rsid w:val="00551858"/>
    <w:rsid w:val="00551A91"/>
    <w:rsid w:val="00552D8F"/>
    <w:rsid w:val="00552FC8"/>
    <w:rsid w:val="00553562"/>
    <w:rsid w:val="0055393E"/>
    <w:rsid w:val="00553B09"/>
    <w:rsid w:val="00553C9A"/>
    <w:rsid w:val="00554405"/>
    <w:rsid w:val="00554F44"/>
    <w:rsid w:val="00554FF6"/>
    <w:rsid w:val="00555BA5"/>
    <w:rsid w:val="00555E4B"/>
    <w:rsid w:val="00556875"/>
    <w:rsid w:val="005568FC"/>
    <w:rsid w:val="00556AB9"/>
    <w:rsid w:val="005578DC"/>
    <w:rsid w:val="00557F58"/>
    <w:rsid w:val="00560A74"/>
    <w:rsid w:val="00560B07"/>
    <w:rsid w:val="0056130E"/>
    <w:rsid w:val="0056171F"/>
    <w:rsid w:val="00562069"/>
    <w:rsid w:val="00562126"/>
    <w:rsid w:val="00562A42"/>
    <w:rsid w:val="00563819"/>
    <w:rsid w:val="00564012"/>
    <w:rsid w:val="00564AB5"/>
    <w:rsid w:val="00566371"/>
    <w:rsid w:val="00566D08"/>
    <w:rsid w:val="00567438"/>
    <w:rsid w:val="0056764E"/>
    <w:rsid w:val="005677A5"/>
    <w:rsid w:val="00567B02"/>
    <w:rsid w:val="00570684"/>
    <w:rsid w:val="00570C38"/>
    <w:rsid w:val="005714BB"/>
    <w:rsid w:val="00573431"/>
    <w:rsid w:val="005736AA"/>
    <w:rsid w:val="005745AE"/>
    <w:rsid w:val="005748CE"/>
    <w:rsid w:val="00574E49"/>
    <w:rsid w:val="0057556D"/>
    <w:rsid w:val="00575F8A"/>
    <w:rsid w:val="0057694C"/>
    <w:rsid w:val="00576E9B"/>
    <w:rsid w:val="005773C8"/>
    <w:rsid w:val="0058064B"/>
    <w:rsid w:val="005819D8"/>
    <w:rsid w:val="0058304E"/>
    <w:rsid w:val="00583264"/>
    <w:rsid w:val="005834F5"/>
    <w:rsid w:val="005840D0"/>
    <w:rsid w:val="00585E54"/>
    <w:rsid w:val="00586BF9"/>
    <w:rsid w:val="0059019D"/>
    <w:rsid w:val="00590311"/>
    <w:rsid w:val="0059047D"/>
    <w:rsid w:val="00590553"/>
    <w:rsid w:val="00590923"/>
    <w:rsid w:val="0059092D"/>
    <w:rsid w:val="00591F1F"/>
    <w:rsid w:val="00592CF3"/>
    <w:rsid w:val="005932A7"/>
    <w:rsid w:val="00594261"/>
    <w:rsid w:val="00594619"/>
    <w:rsid w:val="005963DD"/>
    <w:rsid w:val="0059667D"/>
    <w:rsid w:val="00596CB3"/>
    <w:rsid w:val="0059784C"/>
    <w:rsid w:val="005A1C2B"/>
    <w:rsid w:val="005A20F0"/>
    <w:rsid w:val="005A21ED"/>
    <w:rsid w:val="005A28EF"/>
    <w:rsid w:val="005A2A1C"/>
    <w:rsid w:val="005A3236"/>
    <w:rsid w:val="005A33DF"/>
    <w:rsid w:val="005A56A8"/>
    <w:rsid w:val="005A56D9"/>
    <w:rsid w:val="005A5732"/>
    <w:rsid w:val="005A59D3"/>
    <w:rsid w:val="005A6B0B"/>
    <w:rsid w:val="005A6F86"/>
    <w:rsid w:val="005A705E"/>
    <w:rsid w:val="005B1010"/>
    <w:rsid w:val="005B14B3"/>
    <w:rsid w:val="005B1729"/>
    <w:rsid w:val="005B1E14"/>
    <w:rsid w:val="005B2D75"/>
    <w:rsid w:val="005B34F1"/>
    <w:rsid w:val="005B3EAC"/>
    <w:rsid w:val="005B3EB4"/>
    <w:rsid w:val="005B44B2"/>
    <w:rsid w:val="005B46AD"/>
    <w:rsid w:val="005B4C5C"/>
    <w:rsid w:val="005B4F1B"/>
    <w:rsid w:val="005B56D7"/>
    <w:rsid w:val="005B58F6"/>
    <w:rsid w:val="005B5FD4"/>
    <w:rsid w:val="005B6175"/>
    <w:rsid w:val="005B71FA"/>
    <w:rsid w:val="005B79B7"/>
    <w:rsid w:val="005B7AC2"/>
    <w:rsid w:val="005B7ADC"/>
    <w:rsid w:val="005C0AD4"/>
    <w:rsid w:val="005C0C9E"/>
    <w:rsid w:val="005C1963"/>
    <w:rsid w:val="005C1B0B"/>
    <w:rsid w:val="005C1D7A"/>
    <w:rsid w:val="005C1EC0"/>
    <w:rsid w:val="005C3520"/>
    <w:rsid w:val="005C3C7E"/>
    <w:rsid w:val="005C5AAE"/>
    <w:rsid w:val="005C6E8B"/>
    <w:rsid w:val="005D0068"/>
    <w:rsid w:val="005D027E"/>
    <w:rsid w:val="005D1105"/>
    <w:rsid w:val="005D1475"/>
    <w:rsid w:val="005D171C"/>
    <w:rsid w:val="005D1ACA"/>
    <w:rsid w:val="005D2CA3"/>
    <w:rsid w:val="005D4504"/>
    <w:rsid w:val="005D46A5"/>
    <w:rsid w:val="005D481E"/>
    <w:rsid w:val="005D4C32"/>
    <w:rsid w:val="005D55D1"/>
    <w:rsid w:val="005D57A7"/>
    <w:rsid w:val="005D683E"/>
    <w:rsid w:val="005D6852"/>
    <w:rsid w:val="005D691C"/>
    <w:rsid w:val="005D7121"/>
    <w:rsid w:val="005D727F"/>
    <w:rsid w:val="005D74DD"/>
    <w:rsid w:val="005D7B73"/>
    <w:rsid w:val="005D7F14"/>
    <w:rsid w:val="005E03F6"/>
    <w:rsid w:val="005E0428"/>
    <w:rsid w:val="005E1423"/>
    <w:rsid w:val="005E15C5"/>
    <w:rsid w:val="005E28BB"/>
    <w:rsid w:val="005E2A8E"/>
    <w:rsid w:val="005E2D1A"/>
    <w:rsid w:val="005E32F2"/>
    <w:rsid w:val="005E3482"/>
    <w:rsid w:val="005E3F44"/>
    <w:rsid w:val="005E452D"/>
    <w:rsid w:val="005E579C"/>
    <w:rsid w:val="005E5835"/>
    <w:rsid w:val="005E5F9E"/>
    <w:rsid w:val="005E609F"/>
    <w:rsid w:val="005E6930"/>
    <w:rsid w:val="005E6E24"/>
    <w:rsid w:val="005E7123"/>
    <w:rsid w:val="005E790A"/>
    <w:rsid w:val="005F0DE1"/>
    <w:rsid w:val="005F0E2B"/>
    <w:rsid w:val="005F0FB0"/>
    <w:rsid w:val="005F1118"/>
    <w:rsid w:val="005F121D"/>
    <w:rsid w:val="005F1C0A"/>
    <w:rsid w:val="005F243F"/>
    <w:rsid w:val="005F28BD"/>
    <w:rsid w:val="005F33A2"/>
    <w:rsid w:val="005F3B5F"/>
    <w:rsid w:val="005F3BBB"/>
    <w:rsid w:val="005F43DF"/>
    <w:rsid w:val="005F4412"/>
    <w:rsid w:val="005F441F"/>
    <w:rsid w:val="005F4EB0"/>
    <w:rsid w:val="005F57B9"/>
    <w:rsid w:val="005F5C77"/>
    <w:rsid w:val="005F6B8E"/>
    <w:rsid w:val="005F6E98"/>
    <w:rsid w:val="005F6F5F"/>
    <w:rsid w:val="005F7138"/>
    <w:rsid w:val="005F791A"/>
    <w:rsid w:val="00601B87"/>
    <w:rsid w:val="00602C8C"/>
    <w:rsid w:val="006042EC"/>
    <w:rsid w:val="0060470A"/>
    <w:rsid w:val="0060535E"/>
    <w:rsid w:val="00605E61"/>
    <w:rsid w:val="0060606F"/>
    <w:rsid w:val="006073A3"/>
    <w:rsid w:val="006078ED"/>
    <w:rsid w:val="00607E42"/>
    <w:rsid w:val="00611046"/>
    <w:rsid w:val="00611FBC"/>
    <w:rsid w:val="0061233C"/>
    <w:rsid w:val="0061318B"/>
    <w:rsid w:val="006140B1"/>
    <w:rsid w:val="006141BE"/>
    <w:rsid w:val="00614B9D"/>
    <w:rsid w:val="0061501C"/>
    <w:rsid w:val="00615937"/>
    <w:rsid w:val="00615C13"/>
    <w:rsid w:val="006168CA"/>
    <w:rsid w:val="006176E2"/>
    <w:rsid w:val="0061797F"/>
    <w:rsid w:val="00617EFA"/>
    <w:rsid w:val="006201A3"/>
    <w:rsid w:val="0062074C"/>
    <w:rsid w:val="00620B81"/>
    <w:rsid w:val="006211E1"/>
    <w:rsid w:val="00621DA3"/>
    <w:rsid w:val="00622CFF"/>
    <w:rsid w:val="00623044"/>
    <w:rsid w:val="00623441"/>
    <w:rsid w:val="006235AE"/>
    <w:rsid w:val="0062360D"/>
    <w:rsid w:val="0062552B"/>
    <w:rsid w:val="00625836"/>
    <w:rsid w:val="00625AF9"/>
    <w:rsid w:val="006278F8"/>
    <w:rsid w:val="00627D01"/>
    <w:rsid w:val="0063095B"/>
    <w:rsid w:val="00631011"/>
    <w:rsid w:val="0063166B"/>
    <w:rsid w:val="00632339"/>
    <w:rsid w:val="0063245D"/>
    <w:rsid w:val="00633562"/>
    <w:rsid w:val="00633CFC"/>
    <w:rsid w:val="0063433B"/>
    <w:rsid w:val="006344CC"/>
    <w:rsid w:val="00634CD8"/>
    <w:rsid w:val="00637897"/>
    <w:rsid w:val="006378B9"/>
    <w:rsid w:val="00637AA4"/>
    <w:rsid w:val="00637CB6"/>
    <w:rsid w:val="006401F8"/>
    <w:rsid w:val="00640B0F"/>
    <w:rsid w:val="00640E7A"/>
    <w:rsid w:val="006417EB"/>
    <w:rsid w:val="00641816"/>
    <w:rsid w:val="006427A6"/>
    <w:rsid w:val="00642942"/>
    <w:rsid w:val="0064362B"/>
    <w:rsid w:val="00643C6A"/>
    <w:rsid w:val="00645A55"/>
    <w:rsid w:val="006500E6"/>
    <w:rsid w:val="00650982"/>
    <w:rsid w:val="00652609"/>
    <w:rsid w:val="00652A71"/>
    <w:rsid w:val="00652BB2"/>
    <w:rsid w:val="00653845"/>
    <w:rsid w:val="00654838"/>
    <w:rsid w:val="00654C4E"/>
    <w:rsid w:val="006555E2"/>
    <w:rsid w:val="00655618"/>
    <w:rsid w:val="0065589D"/>
    <w:rsid w:val="00655ACB"/>
    <w:rsid w:val="00655D16"/>
    <w:rsid w:val="006564AB"/>
    <w:rsid w:val="00656B58"/>
    <w:rsid w:val="00657F92"/>
    <w:rsid w:val="00660022"/>
    <w:rsid w:val="00661B58"/>
    <w:rsid w:val="00662BBF"/>
    <w:rsid w:val="00662E58"/>
    <w:rsid w:val="00663CD9"/>
    <w:rsid w:val="00665251"/>
    <w:rsid w:val="006659F1"/>
    <w:rsid w:val="00665BA2"/>
    <w:rsid w:val="006662A5"/>
    <w:rsid w:val="00666303"/>
    <w:rsid w:val="00666BE8"/>
    <w:rsid w:val="0066780B"/>
    <w:rsid w:val="006709D4"/>
    <w:rsid w:val="00670AB6"/>
    <w:rsid w:val="00670FBE"/>
    <w:rsid w:val="006717FF"/>
    <w:rsid w:val="00671D06"/>
    <w:rsid w:val="00671E19"/>
    <w:rsid w:val="00671F24"/>
    <w:rsid w:val="006722C9"/>
    <w:rsid w:val="00672F0D"/>
    <w:rsid w:val="00673732"/>
    <w:rsid w:val="00673CE0"/>
    <w:rsid w:val="006741C2"/>
    <w:rsid w:val="00674514"/>
    <w:rsid w:val="0067459B"/>
    <w:rsid w:val="0067487C"/>
    <w:rsid w:val="00675588"/>
    <w:rsid w:val="006755DB"/>
    <w:rsid w:val="00675819"/>
    <w:rsid w:val="00675DB2"/>
    <w:rsid w:val="00676552"/>
    <w:rsid w:val="00676E4C"/>
    <w:rsid w:val="00676E6D"/>
    <w:rsid w:val="006774DC"/>
    <w:rsid w:val="0067783D"/>
    <w:rsid w:val="00677C6E"/>
    <w:rsid w:val="00677FEC"/>
    <w:rsid w:val="0068005B"/>
    <w:rsid w:val="006805A6"/>
    <w:rsid w:val="00680CA5"/>
    <w:rsid w:val="00682A64"/>
    <w:rsid w:val="00682C4F"/>
    <w:rsid w:val="006834A8"/>
    <w:rsid w:val="00683E5A"/>
    <w:rsid w:val="006843D9"/>
    <w:rsid w:val="006843F9"/>
    <w:rsid w:val="006852B4"/>
    <w:rsid w:val="006853A2"/>
    <w:rsid w:val="00685899"/>
    <w:rsid w:val="00685EE8"/>
    <w:rsid w:val="006865A1"/>
    <w:rsid w:val="00686C94"/>
    <w:rsid w:val="00687DD3"/>
    <w:rsid w:val="006903BC"/>
    <w:rsid w:val="00692807"/>
    <w:rsid w:val="0069328B"/>
    <w:rsid w:val="00693C07"/>
    <w:rsid w:val="00693D4E"/>
    <w:rsid w:val="0069424E"/>
    <w:rsid w:val="00694535"/>
    <w:rsid w:val="00694D26"/>
    <w:rsid w:val="00695068"/>
    <w:rsid w:val="006954B6"/>
    <w:rsid w:val="0069763C"/>
    <w:rsid w:val="00697B6E"/>
    <w:rsid w:val="006A0132"/>
    <w:rsid w:val="006A03E6"/>
    <w:rsid w:val="006A084A"/>
    <w:rsid w:val="006A0A02"/>
    <w:rsid w:val="006A13FE"/>
    <w:rsid w:val="006A1659"/>
    <w:rsid w:val="006A1840"/>
    <w:rsid w:val="006A1A97"/>
    <w:rsid w:val="006A2953"/>
    <w:rsid w:val="006A33D7"/>
    <w:rsid w:val="006A396B"/>
    <w:rsid w:val="006A3D57"/>
    <w:rsid w:val="006A4649"/>
    <w:rsid w:val="006A548D"/>
    <w:rsid w:val="006A6094"/>
    <w:rsid w:val="006A6188"/>
    <w:rsid w:val="006A657F"/>
    <w:rsid w:val="006A70CE"/>
    <w:rsid w:val="006A7B9A"/>
    <w:rsid w:val="006B0C4E"/>
    <w:rsid w:val="006B0CBB"/>
    <w:rsid w:val="006B0D38"/>
    <w:rsid w:val="006B2C1A"/>
    <w:rsid w:val="006B35CE"/>
    <w:rsid w:val="006B37E1"/>
    <w:rsid w:val="006B3FC0"/>
    <w:rsid w:val="006B4798"/>
    <w:rsid w:val="006B5044"/>
    <w:rsid w:val="006B52AF"/>
    <w:rsid w:val="006B581A"/>
    <w:rsid w:val="006B656E"/>
    <w:rsid w:val="006B65F4"/>
    <w:rsid w:val="006C12D7"/>
    <w:rsid w:val="006C1D1C"/>
    <w:rsid w:val="006C2841"/>
    <w:rsid w:val="006C2996"/>
    <w:rsid w:val="006C2A9B"/>
    <w:rsid w:val="006C313D"/>
    <w:rsid w:val="006C3A23"/>
    <w:rsid w:val="006C4175"/>
    <w:rsid w:val="006C4736"/>
    <w:rsid w:val="006C509C"/>
    <w:rsid w:val="006C6031"/>
    <w:rsid w:val="006C61B8"/>
    <w:rsid w:val="006C67C3"/>
    <w:rsid w:val="006D02F1"/>
    <w:rsid w:val="006D18E1"/>
    <w:rsid w:val="006D2F83"/>
    <w:rsid w:val="006D4CB3"/>
    <w:rsid w:val="006D571E"/>
    <w:rsid w:val="006D5754"/>
    <w:rsid w:val="006D6059"/>
    <w:rsid w:val="006D762B"/>
    <w:rsid w:val="006D7D2E"/>
    <w:rsid w:val="006D7DE7"/>
    <w:rsid w:val="006E00A2"/>
    <w:rsid w:val="006E0AE5"/>
    <w:rsid w:val="006E156E"/>
    <w:rsid w:val="006E197F"/>
    <w:rsid w:val="006E1D7A"/>
    <w:rsid w:val="006E20A5"/>
    <w:rsid w:val="006E3DDD"/>
    <w:rsid w:val="006E4A20"/>
    <w:rsid w:val="006E4CA6"/>
    <w:rsid w:val="006E5922"/>
    <w:rsid w:val="006E5FD2"/>
    <w:rsid w:val="006E6803"/>
    <w:rsid w:val="006E7456"/>
    <w:rsid w:val="006F05CE"/>
    <w:rsid w:val="006F0614"/>
    <w:rsid w:val="006F0752"/>
    <w:rsid w:val="006F0C19"/>
    <w:rsid w:val="006F0DA8"/>
    <w:rsid w:val="006F1679"/>
    <w:rsid w:val="006F19F3"/>
    <w:rsid w:val="006F1E2E"/>
    <w:rsid w:val="006F2F7B"/>
    <w:rsid w:val="006F34DF"/>
    <w:rsid w:val="006F3D0A"/>
    <w:rsid w:val="006F4180"/>
    <w:rsid w:val="006F5619"/>
    <w:rsid w:val="006F682C"/>
    <w:rsid w:val="006F6EED"/>
    <w:rsid w:val="006F73BD"/>
    <w:rsid w:val="006F7716"/>
    <w:rsid w:val="006F7962"/>
    <w:rsid w:val="006F7F8E"/>
    <w:rsid w:val="00700127"/>
    <w:rsid w:val="00700632"/>
    <w:rsid w:val="0070129B"/>
    <w:rsid w:val="0070239B"/>
    <w:rsid w:val="0070283A"/>
    <w:rsid w:val="007039ED"/>
    <w:rsid w:val="00705088"/>
    <w:rsid w:val="00705EF6"/>
    <w:rsid w:val="007061E2"/>
    <w:rsid w:val="007062A0"/>
    <w:rsid w:val="007064FF"/>
    <w:rsid w:val="007066D7"/>
    <w:rsid w:val="00707489"/>
    <w:rsid w:val="0070788B"/>
    <w:rsid w:val="00710431"/>
    <w:rsid w:val="00711177"/>
    <w:rsid w:val="00711AF1"/>
    <w:rsid w:val="00712C70"/>
    <w:rsid w:val="00712D31"/>
    <w:rsid w:val="00713F64"/>
    <w:rsid w:val="00714E3A"/>
    <w:rsid w:val="007152C6"/>
    <w:rsid w:val="00716316"/>
    <w:rsid w:val="00717ED6"/>
    <w:rsid w:val="00720791"/>
    <w:rsid w:val="00721D09"/>
    <w:rsid w:val="0072209B"/>
    <w:rsid w:val="00725B78"/>
    <w:rsid w:val="007261A8"/>
    <w:rsid w:val="00726706"/>
    <w:rsid w:val="0072683C"/>
    <w:rsid w:val="00726CA6"/>
    <w:rsid w:val="00727143"/>
    <w:rsid w:val="00730B09"/>
    <w:rsid w:val="00731188"/>
    <w:rsid w:val="0073241A"/>
    <w:rsid w:val="00732890"/>
    <w:rsid w:val="00733851"/>
    <w:rsid w:val="00733E5D"/>
    <w:rsid w:val="00735D20"/>
    <w:rsid w:val="007370F0"/>
    <w:rsid w:val="007378C1"/>
    <w:rsid w:val="00740A37"/>
    <w:rsid w:val="0074133C"/>
    <w:rsid w:val="00741ADA"/>
    <w:rsid w:val="00742667"/>
    <w:rsid w:val="00742809"/>
    <w:rsid w:val="007444DF"/>
    <w:rsid w:val="007457B1"/>
    <w:rsid w:val="00745957"/>
    <w:rsid w:val="00745D32"/>
    <w:rsid w:val="0075107D"/>
    <w:rsid w:val="0075191D"/>
    <w:rsid w:val="00751A6A"/>
    <w:rsid w:val="007538BD"/>
    <w:rsid w:val="00753EF0"/>
    <w:rsid w:val="0075405C"/>
    <w:rsid w:val="00754813"/>
    <w:rsid w:val="00755020"/>
    <w:rsid w:val="00757D12"/>
    <w:rsid w:val="00757E5D"/>
    <w:rsid w:val="00757E75"/>
    <w:rsid w:val="00760B39"/>
    <w:rsid w:val="0076113C"/>
    <w:rsid w:val="00761C98"/>
    <w:rsid w:val="00761FB7"/>
    <w:rsid w:val="00762B31"/>
    <w:rsid w:val="00762FCF"/>
    <w:rsid w:val="007631C5"/>
    <w:rsid w:val="0076327A"/>
    <w:rsid w:val="007633F5"/>
    <w:rsid w:val="00763606"/>
    <w:rsid w:val="00763B51"/>
    <w:rsid w:val="0076451A"/>
    <w:rsid w:val="00764B95"/>
    <w:rsid w:val="00766606"/>
    <w:rsid w:val="00766A58"/>
    <w:rsid w:val="00766AEF"/>
    <w:rsid w:val="007719F5"/>
    <w:rsid w:val="0077216E"/>
    <w:rsid w:val="007721AA"/>
    <w:rsid w:val="007729F5"/>
    <w:rsid w:val="0077350D"/>
    <w:rsid w:val="00774FC2"/>
    <w:rsid w:val="007753F4"/>
    <w:rsid w:val="00775573"/>
    <w:rsid w:val="007755D3"/>
    <w:rsid w:val="00775653"/>
    <w:rsid w:val="00776B80"/>
    <w:rsid w:val="007801D3"/>
    <w:rsid w:val="00780401"/>
    <w:rsid w:val="00780DA1"/>
    <w:rsid w:val="00781080"/>
    <w:rsid w:val="00782189"/>
    <w:rsid w:val="0078258F"/>
    <w:rsid w:val="00782898"/>
    <w:rsid w:val="00782FB6"/>
    <w:rsid w:val="007839AC"/>
    <w:rsid w:val="00783CD1"/>
    <w:rsid w:val="00784257"/>
    <w:rsid w:val="00784617"/>
    <w:rsid w:val="00785189"/>
    <w:rsid w:val="0078539F"/>
    <w:rsid w:val="007856AD"/>
    <w:rsid w:val="00786202"/>
    <w:rsid w:val="007863CC"/>
    <w:rsid w:val="00790CEE"/>
    <w:rsid w:val="00791D62"/>
    <w:rsid w:val="00792488"/>
    <w:rsid w:val="00792DD3"/>
    <w:rsid w:val="007936F9"/>
    <w:rsid w:val="00793DA5"/>
    <w:rsid w:val="007943A2"/>
    <w:rsid w:val="0079483C"/>
    <w:rsid w:val="00794931"/>
    <w:rsid w:val="00794E92"/>
    <w:rsid w:val="00795399"/>
    <w:rsid w:val="00795991"/>
    <w:rsid w:val="00796FC1"/>
    <w:rsid w:val="00797797"/>
    <w:rsid w:val="007A046F"/>
    <w:rsid w:val="007A0C6D"/>
    <w:rsid w:val="007A171F"/>
    <w:rsid w:val="007A1DF1"/>
    <w:rsid w:val="007A1DFC"/>
    <w:rsid w:val="007A1F13"/>
    <w:rsid w:val="007A1FB4"/>
    <w:rsid w:val="007A321B"/>
    <w:rsid w:val="007A32C1"/>
    <w:rsid w:val="007A36F8"/>
    <w:rsid w:val="007A3974"/>
    <w:rsid w:val="007A50FD"/>
    <w:rsid w:val="007A5556"/>
    <w:rsid w:val="007A5D30"/>
    <w:rsid w:val="007A66C9"/>
    <w:rsid w:val="007A72E6"/>
    <w:rsid w:val="007B030A"/>
    <w:rsid w:val="007B0374"/>
    <w:rsid w:val="007B0A93"/>
    <w:rsid w:val="007B0EE4"/>
    <w:rsid w:val="007B0F04"/>
    <w:rsid w:val="007B10DC"/>
    <w:rsid w:val="007B186A"/>
    <w:rsid w:val="007B188F"/>
    <w:rsid w:val="007B1A78"/>
    <w:rsid w:val="007B1C44"/>
    <w:rsid w:val="007B1D77"/>
    <w:rsid w:val="007B1EBA"/>
    <w:rsid w:val="007B2C04"/>
    <w:rsid w:val="007B302D"/>
    <w:rsid w:val="007B3B78"/>
    <w:rsid w:val="007B48A2"/>
    <w:rsid w:val="007B492D"/>
    <w:rsid w:val="007B4DAA"/>
    <w:rsid w:val="007B4EAA"/>
    <w:rsid w:val="007B4FFC"/>
    <w:rsid w:val="007B60E4"/>
    <w:rsid w:val="007B68AD"/>
    <w:rsid w:val="007B6943"/>
    <w:rsid w:val="007B791B"/>
    <w:rsid w:val="007B7A9B"/>
    <w:rsid w:val="007C0499"/>
    <w:rsid w:val="007C4034"/>
    <w:rsid w:val="007C4271"/>
    <w:rsid w:val="007C4420"/>
    <w:rsid w:val="007C4937"/>
    <w:rsid w:val="007C5505"/>
    <w:rsid w:val="007C5A8F"/>
    <w:rsid w:val="007C5BD5"/>
    <w:rsid w:val="007C6F2E"/>
    <w:rsid w:val="007C6F42"/>
    <w:rsid w:val="007C77A3"/>
    <w:rsid w:val="007C77F7"/>
    <w:rsid w:val="007C7EF2"/>
    <w:rsid w:val="007D12BF"/>
    <w:rsid w:val="007D254F"/>
    <w:rsid w:val="007D3023"/>
    <w:rsid w:val="007D624A"/>
    <w:rsid w:val="007D63F3"/>
    <w:rsid w:val="007D6477"/>
    <w:rsid w:val="007D6595"/>
    <w:rsid w:val="007D68E5"/>
    <w:rsid w:val="007D6C75"/>
    <w:rsid w:val="007D70E2"/>
    <w:rsid w:val="007D7BED"/>
    <w:rsid w:val="007E0151"/>
    <w:rsid w:val="007E07D1"/>
    <w:rsid w:val="007E1D20"/>
    <w:rsid w:val="007E1FDC"/>
    <w:rsid w:val="007E2704"/>
    <w:rsid w:val="007E27AB"/>
    <w:rsid w:val="007E2908"/>
    <w:rsid w:val="007E30A0"/>
    <w:rsid w:val="007E3CF2"/>
    <w:rsid w:val="007E3F30"/>
    <w:rsid w:val="007E5693"/>
    <w:rsid w:val="007E5A8C"/>
    <w:rsid w:val="007E7894"/>
    <w:rsid w:val="007F0184"/>
    <w:rsid w:val="007F0717"/>
    <w:rsid w:val="007F0AF6"/>
    <w:rsid w:val="007F1953"/>
    <w:rsid w:val="007F19EA"/>
    <w:rsid w:val="007F1D97"/>
    <w:rsid w:val="007F1EC4"/>
    <w:rsid w:val="007F2244"/>
    <w:rsid w:val="007F2D03"/>
    <w:rsid w:val="007F30FE"/>
    <w:rsid w:val="007F32F9"/>
    <w:rsid w:val="007F3839"/>
    <w:rsid w:val="007F3BE6"/>
    <w:rsid w:val="007F414D"/>
    <w:rsid w:val="007F60F9"/>
    <w:rsid w:val="007F678B"/>
    <w:rsid w:val="007F6826"/>
    <w:rsid w:val="007F69C4"/>
    <w:rsid w:val="007F6C84"/>
    <w:rsid w:val="008000B0"/>
    <w:rsid w:val="00800A77"/>
    <w:rsid w:val="00801C37"/>
    <w:rsid w:val="008023E0"/>
    <w:rsid w:val="00802516"/>
    <w:rsid w:val="00802D35"/>
    <w:rsid w:val="0080380C"/>
    <w:rsid w:val="008042AE"/>
    <w:rsid w:val="008047A3"/>
    <w:rsid w:val="008059DC"/>
    <w:rsid w:val="00805FDE"/>
    <w:rsid w:val="00806251"/>
    <w:rsid w:val="00806B8E"/>
    <w:rsid w:val="00807492"/>
    <w:rsid w:val="008102C9"/>
    <w:rsid w:val="008110C9"/>
    <w:rsid w:val="00812473"/>
    <w:rsid w:val="00813B6C"/>
    <w:rsid w:val="00814F7E"/>
    <w:rsid w:val="008154C7"/>
    <w:rsid w:val="008158A0"/>
    <w:rsid w:val="008164B4"/>
    <w:rsid w:val="00816C53"/>
    <w:rsid w:val="00817177"/>
    <w:rsid w:val="008202FF"/>
    <w:rsid w:val="0082099C"/>
    <w:rsid w:val="00820EC2"/>
    <w:rsid w:val="00821685"/>
    <w:rsid w:val="00821F08"/>
    <w:rsid w:val="00822A3C"/>
    <w:rsid w:val="0082306E"/>
    <w:rsid w:val="008239FE"/>
    <w:rsid w:val="008243F6"/>
    <w:rsid w:val="00825492"/>
    <w:rsid w:val="008263A7"/>
    <w:rsid w:val="00827600"/>
    <w:rsid w:val="00827C0D"/>
    <w:rsid w:val="008305EE"/>
    <w:rsid w:val="00830FE9"/>
    <w:rsid w:val="008315B1"/>
    <w:rsid w:val="00831A1D"/>
    <w:rsid w:val="00831BB2"/>
    <w:rsid w:val="0083375B"/>
    <w:rsid w:val="00834A65"/>
    <w:rsid w:val="00834D46"/>
    <w:rsid w:val="008356D0"/>
    <w:rsid w:val="00835748"/>
    <w:rsid w:val="00836DC2"/>
    <w:rsid w:val="00837005"/>
    <w:rsid w:val="00837496"/>
    <w:rsid w:val="00837D64"/>
    <w:rsid w:val="0084032C"/>
    <w:rsid w:val="008405C8"/>
    <w:rsid w:val="008409AA"/>
    <w:rsid w:val="00840B14"/>
    <w:rsid w:val="00841385"/>
    <w:rsid w:val="00841EA4"/>
    <w:rsid w:val="00841F51"/>
    <w:rsid w:val="00841FCC"/>
    <w:rsid w:val="00843A63"/>
    <w:rsid w:val="00843D05"/>
    <w:rsid w:val="00844455"/>
    <w:rsid w:val="008450DA"/>
    <w:rsid w:val="00845416"/>
    <w:rsid w:val="008455D3"/>
    <w:rsid w:val="00845691"/>
    <w:rsid w:val="008465EE"/>
    <w:rsid w:val="00846753"/>
    <w:rsid w:val="008467D4"/>
    <w:rsid w:val="0084682A"/>
    <w:rsid w:val="008473D0"/>
    <w:rsid w:val="008476FD"/>
    <w:rsid w:val="00847BDD"/>
    <w:rsid w:val="00850487"/>
    <w:rsid w:val="0085059F"/>
    <w:rsid w:val="008509AA"/>
    <w:rsid w:val="00850D6F"/>
    <w:rsid w:val="00851130"/>
    <w:rsid w:val="008518C7"/>
    <w:rsid w:val="00852064"/>
    <w:rsid w:val="008520FA"/>
    <w:rsid w:val="008521DF"/>
    <w:rsid w:val="00852BFF"/>
    <w:rsid w:val="00852CF1"/>
    <w:rsid w:val="0085394D"/>
    <w:rsid w:val="00853A29"/>
    <w:rsid w:val="00854001"/>
    <w:rsid w:val="00854139"/>
    <w:rsid w:val="00856BF6"/>
    <w:rsid w:val="00857024"/>
    <w:rsid w:val="00860045"/>
    <w:rsid w:val="0086056A"/>
    <w:rsid w:val="00860804"/>
    <w:rsid w:val="00860D28"/>
    <w:rsid w:val="00861469"/>
    <w:rsid w:val="00861581"/>
    <w:rsid w:val="0086250C"/>
    <w:rsid w:val="0086288E"/>
    <w:rsid w:val="00862A22"/>
    <w:rsid w:val="00862EFF"/>
    <w:rsid w:val="008637F2"/>
    <w:rsid w:val="00863FEF"/>
    <w:rsid w:val="00864793"/>
    <w:rsid w:val="008648D8"/>
    <w:rsid w:val="0086606B"/>
    <w:rsid w:val="0086634E"/>
    <w:rsid w:val="008712C5"/>
    <w:rsid w:val="00871906"/>
    <w:rsid w:val="00871E29"/>
    <w:rsid w:val="00871EFE"/>
    <w:rsid w:val="00872362"/>
    <w:rsid w:val="00873347"/>
    <w:rsid w:val="0087341F"/>
    <w:rsid w:val="008734D4"/>
    <w:rsid w:val="00873512"/>
    <w:rsid w:val="008736B5"/>
    <w:rsid w:val="00873E89"/>
    <w:rsid w:val="00874040"/>
    <w:rsid w:val="00874B4A"/>
    <w:rsid w:val="00875873"/>
    <w:rsid w:val="00875920"/>
    <w:rsid w:val="00875D86"/>
    <w:rsid w:val="00876F8A"/>
    <w:rsid w:val="00877153"/>
    <w:rsid w:val="008775FD"/>
    <w:rsid w:val="008776C6"/>
    <w:rsid w:val="00877ABE"/>
    <w:rsid w:val="008818FA"/>
    <w:rsid w:val="00881F27"/>
    <w:rsid w:val="008832CD"/>
    <w:rsid w:val="00883A22"/>
    <w:rsid w:val="00883A99"/>
    <w:rsid w:val="00884447"/>
    <w:rsid w:val="008847BC"/>
    <w:rsid w:val="00886017"/>
    <w:rsid w:val="00886439"/>
    <w:rsid w:val="008872F7"/>
    <w:rsid w:val="0088737C"/>
    <w:rsid w:val="0089009D"/>
    <w:rsid w:val="00891F2F"/>
    <w:rsid w:val="0089211D"/>
    <w:rsid w:val="0089385D"/>
    <w:rsid w:val="00894286"/>
    <w:rsid w:val="00894B34"/>
    <w:rsid w:val="00894C49"/>
    <w:rsid w:val="00895383"/>
    <w:rsid w:val="00895F65"/>
    <w:rsid w:val="008961DE"/>
    <w:rsid w:val="008966F4"/>
    <w:rsid w:val="00897377"/>
    <w:rsid w:val="00897B11"/>
    <w:rsid w:val="008A0D4C"/>
    <w:rsid w:val="008A0E6D"/>
    <w:rsid w:val="008A10A2"/>
    <w:rsid w:val="008A1404"/>
    <w:rsid w:val="008A14BF"/>
    <w:rsid w:val="008A20D9"/>
    <w:rsid w:val="008A28F6"/>
    <w:rsid w:val="008A337E"/>
    <w:rsid w:val="008A3E4C"/>
    <w:rsid w:val="008A3F5F"/>
    <w:rsid w:val="008A5150"/>
    <w:rsid w:val="008A6330"/>
    <w:rsid w:val="008B0251"/>
    <w:rsid w:val="008B06FB"/>
    <w:rsid w:val="008B0D52"/>
    <w:rsid w:val="008B13B1"/>
    <w:rsid w:val="008B1AF6"/>
    <w:rsid w:val="008B1CFF"/>
    <w:rsid w:val="008B3473"/>
    <w:rsid w:val="008B3672"/>
    <w:rsid w:val="008B3DE4"/>
    <w:rsid w:val="008B3E0B"/>
    <w:rsid w:val="008B3F61"/>
    <w:rsid w:val="008B4067"/>
    <w:rsid w:val="008B42A2"/>
    <w:rsid w:val="008B56F8"/>
    <w:rsid w:val="008B6098"/>
    <w:rsid w:val="008C125B"/>
    <w:rsid w:val="008C2302"/>
    <w:rsid w:val="008C2C60"/>
    <w:rsid w:val="008C2E09"/>
    <w:rsid w:val="008C3350"/>
    <w:rsid w:val="008C35B8"/>
    <w:rsid w:val="008C3BF9"/>
    <w:rsid w:val="008C581B"/>
    <w:rsid w:val="008C6758"/>
    <w:rsid w:val="008C7E95"/>
    <w:rsid w:val="008D03FF"/>
    <w:rsid w:val="008D0D16"/>
    <w:rsid w:val="008D1DFC"/>
    <w:rsid w:val="008D226A"/>
    <w:rsid w:val="008D4171"/>
    <w:rsid w:val="008D5635"/>
    <w:rsid w:val="008D5C57"/>
    <w:rsid w:val="008D60F6"/>
    <w:rsid w:val="008D682C"/>
    <w:rsid w:val="008D6B45"/>
    <w:rsid w:val="008D6CCE"/>
    <w:rsid w:val="008E00BA"/>
    <w:rsid w:val="008E0E6B"/>
    <w:rsid w:val="008E1220"/>
    <w:rsid w:val="008E1A75"/>
    <w:rsid w:val="008E218F"/>
    <w:rsid w:val="008E2806"/>
    <w:rsid w:val="008E2A13"/>
    <w:rsid w:val="008E2B78"/>
    <w:rsid w:val="008E2DF1"/>
    <w:rsid w:val="008E2F0B"/>
    <w:rsid w:val="008E32A8"/>
    <w:rsid w:val="008E4707"/>
    <w:rsid w:val="008E534D"/>
    <w:rsid w:val="008E58A6"/>
    <w:rsid w:val="008E682F"/>
    <w:rsid w:val="008E6A6D"/>
    <w:rsid w:val="008E6CA8"/>
    <w:rsid w:val="008E6EC7"/>
    <w:rsid w:val="008E70B1"/>
    <w:rsid w:val="008E71AE"/>
    <w:rsid w:val="008E74ED"/>
    <w:rsid w:val="008E7F64"/>
    <w:rsid w:val="008F08F3"/>
    <w:rsid w:val="008F0993"/>
    <w:rsid w:val="008F0CC1"/>
    <w:rsid w:val="008F1F54"/>
    <w:rsid w:val="008F20DB"/>
    <w:rsid w:val="008F260D"/>
    <w:rsid w:val="008F2A12"/>
    <w:rsid w:val="008F3899"/>
    <w:rsid w:val="008F3E23"/>
    <w:rsid w:val="008F3E98"/>
    <w:rsid w:val="008F4A7E"/>
    <w:rsid w:val="008F5158"/>
    <w:rsid w:val="008F57E8"/>
    <w:rsid w:val="008F58AA"/>
    <w:rsid w:val="008F633A"/>
    <w:rsid w:val="008F6EF1"/>
    <w:rsid w:val="008F749D"/>
    <w:rsid w:val="008F7FA7"/>
    <w:rsid w:val="009001F7"/>
    <w:rsid w:val="0090073C"/>
    <w:rsid w:val="00900ACF"/>
    <w:rsid w:val="00900FB1"/>
    <w:rsid w:val="009023E2"/>
    <w:rsid w:val="00903623"/>
    <w:rsid w:val="00903710"/>
    <w:rsid w:val="009043E5"/>
    <w:rsid w:val="0090473B"/>
    <w:rsid w:val="00904C07"/>
    <w:rsid w:val="00905BFF"/>
    <w:rsid w:val="00905C76"/>
    <w:rsid w:val="00905F9B"/>
    <w:rsid w:val="0090650B"/>
    <w:rsid w:val="00906AA7"/>
    <w:rsid w:val="00907642"/>
    <w:rsid w:val="009076BA"/>
    <w:rsid w:val="009076E5"/>
    <w:rsid w:val="00907CC5"/>
    <w:rsid w:val="00910BB2"/>
    <w:rsid w:val="00911713"/>
    <w:rsid w:val="00911724"/>
    <w:rsid w:val="009118B1"/>
    <w:rsid w:val="00912FCC"/>
    <w:rsid w:val="00913060"/>
    <w:rsid w:val="009140C1"/>
    <w:rsid w:val="00914274"/>
    <w:rsid w:val="0091477E"/>
    <w:rsid w:val="009153D8"/>
    <w:rsid w:val="009154D9"/>
    <w:rsid w:val="00915DA4"/>
    <w:rsid w:val="00917EB4"/>
    <w:rsid w:val="00917F38"/>
    <w:rsid w:val="009201CD"/>
    <w:rsid w:val="0092201F"/>
    <w:rsid w:val="009229E3"/>
    <w:rsid w:val="009234D5"/>
    <w:rsid w:val="00924A3A"/>
    <w:rsid w:val="00925757"/>
    <w:rsid w:val="0092678B"/>
    <w:rsid w:val="00926814"/>
    <w:rsid w:val="00927334"/>
    <w:rsid w:val="00927518"/>
    <w:rsid w:val="00927644"/>
    <w:rsid w:val="00927807"/>
    <w:rsid w:val="00927944"/>
    <w:rsid w:val="00927B3F"/>
    <w:rsid w:val="00927D2C"/>
    <w:rsid w:val="00927DA4"/>
    <w:rsid w:val="009305DD"/>
    <w:rsid w:val="00930AD5"/>
    <w:rsid w:val="00931BA1"/>
    <w:rsid w:val="00932287"/>
    <w:rsid w:val="0093270D"/>
    <w:rsid w:val="00932886"/>
    <w:rsid w:val="00933475"/>
    <w:rsid w:val="00933600"/>
    <w:rsid w:val="00933864"/>
    <w:rsid w:val="0093530C"/>
    <w:rsid w:val="00936D34"/>
    <w:rsid w:val="009379BC"/>
    <w:rsid w:val="00941565"/>
    <w:rsid w:val="00941D88"/>
    <w:rsid w:val="00941FBC"/>
    <w:rsid w:val="00942DC3"/>
    <w:rsid w:val="00944368"/>
    <w:rsid w:val="00944381"/>
    <w:rsid w:val="009443B5"/>
    <w:rsid w:val="00944667"/>
    <w:rsid w:val="00944F24"/>
    <w:rsid w:val="0094517B"/>
    <w:rsid w:val="009458AD"/>
    <w:rsid w:val="00945B4C"/>
    <w:rsid w:val="00946EE5"/>
    <w:rsid w:val="0094738B"/>
    <w:rsid w:val="009477C1"/>
    <w:rsid w:val="009513D1"/>
    <w:rsid w:val="00951914"/>
    <w:rsid w:val="00951DE3"/>
    <w:rsid w:val="00952722"/>
    <w:rsid w:val="009542AD"/>
    <w:rsid w:val="00955188"/>
    <w:rsid w:val="00955392"/>
    <w:rsid w:val="009554EF"/>
    <w:rsid w:val="00955ECD"/>
    <w:rsid w:val="009563B1"/>
    <w:rsid w:val="0095668F"/>
    <w:rsid w:val="00956E89"/>
    <w:rsid w:val="00956FA3"/>
    <w:rsid w:val="00957DDE"/>
    <w:rsid w:val="009601BB"/>
    <w:rsid w:val="00960EC5"/>
    <w:rsid w:val="0096205E"/>
    <w:rsid w:val="009623E1"/>
    <w:rsid w:val="00964001"/>
    <w:rsid w:val="0096475B"/>
    <w:rsid w:val="009662B3"/>
    <w:rsid w:val="00967B9D"/>
    <w:rsid w:val="00970636"/>
    <w:rsid w:val="00971084"/>
    <w:rsid w:val="00971AA8"/>
    <w:rsid w:val="009726A5"/>
    <w:rsid w:val="0097336D"/>
    <w:rsid w:val="0097379D"/>
    <w:rsid w:val="00973F42"/>
    <w:rsid w:val="0097417B"/>
    <w:rsid w:val="00975B76"/>
    <w:rsid w:val="00975CB6"/>
    <w:rsid w:val="00976957"/>
    <w:rsid w:val="00976F3D"/>
    <w:rsid w:val="00977229"/>
    <w:rsid w:val="009777E1"/>
    <w:rsid w:val="0098096B"/>
    <w:rsid w:val="00981351"/>
    <w:rsid w:val="00982D8B"/>
    <w:rsid w:val="0098355D"/>
    <w:rsid w:val="00984BB1"/>
    <w:rsid w:val="00984E9A"/>
    <w:rsid w:val="009858E3"/>
    <w:rsid w:val="009866FA"/>
    <w:rsid w:val="009873BF"/>
    <w:rsid w:val="00987663"/>
    <w:rsid w:val="00987994"/>
    <w:rsid w:val="009879DA"/>
    <w:rsid w:val="00990013"/>
    <w:rsid w:val="00990B93"/>
    <w:rsid w:val="00990CB8"/>
    <w:rsid w:val="00990D9D"/>
    <w:rsid w:val="00991021"/>
    <w:rsid w:val="00991057"/>
    <w:rsid w:val="00991233"/>
    <w:rsid w:val="009916E5"/>
    <w:rsid w:val="00991E77"/>
    <w:rsid w:val="0099251D"/>
    <w:rsid w:val="00993E34"/>
    <w:rsid w:val="0099428B"/>
    <w:rsid w:val="00994558"/>
    <w:rsid w:val="00994784"/>
    <w:rsid w:val="00994E14"/>
    <w:rsid w:val="00994E50"/>
    <w:rsid w:val="00994FCF"/>
    <w:rsid w:val="0099515E"/>
    <w:rsid w:val="00995343"/>
    <w:rsid w:val="009961AF"/>
    <w:rsid w:val="009969A1"/>
    <w:rsid w:val="009A070A"/>
    <w:rsid w:val="009A0AB9"/>
    <w:rsid w:val="009A1BD8"/>
    <w:rsid w:val="009A238E"/>
    <w:rsid w:val="009A351D"/>
    <w:rsid w:val="009A4344"/>
    <w:rsid w:val="009A4FA6"/>
    <w:rsid w:val="009A5180"/>
    <w:rsid w:val="009A5B5F"/>
    <w:rsid w:val="009A7698"/>
    <w:rsid w:val="009B17B2"/>
    <w:rsid w:val="009B21C2"/>
    <w:rsid w:val="009B24A7"/>
    <w:rsid w:val="009B26B7"/>
    <w:rsid w:val="009B2FAE"/>
    <w:rsid w:val="009B320C"/>
    <w:rsid w:val="009B3E37"/>
    <w:rsid w:val="009B51B6"/>
    <w:rsid w:val="009B51EC"/>
    <w:rsid w:val="009B5412"/>
    <w:rsid w:val="009B5DB7"/>
    <w:rsid w:val="009B657C"/>
    <w:rsid w:val="009B7200"/>
    <w:rsid w:val="009B7905"/>
    <w:rsid w:val="009C0365"/>
    <w:rsid w:val="009C03DB"/>
    <w:rsid w:val="009C06A2"/>
    <w:rsid w:val="009C1CAA"/>
    <w:rsid w:val="009C22BD"/>
    <w:rsid w:val="009C2C08"/>
    <w:rsid w:val="009C30CE"/>
    <w:rsid w:val="009C3BC2"/>
    <w:rsid w:val="009C40B5"/>
    <w:rsid w:val="009C4517"/>
    <w:rsid w:val="009C56D9"/>
    <w:rsid w:val="009C57EA"/>
    <w:rsid w:val="009C597D"/>
    <w:rsid w:val="009C6B66"/>
    <w:rsid w:val="009C7F08"/>
    <w:rsid w:val="009D0F42"/>
    <w:rsid w:val="009D1006"/>
    <w:rsid w:val="009D204F"/>
    <w:rsid w:val="009D20AF"/>
    <w:rsid w:val="009D3604"/>
    <w:rsid w:val="009D36C3"/>
    <w:rsid w:val="009D4DE3"/>
    <w:rsid w:val="009D538E"/>
    <w:rsid w:val="009D586C"/>
    <w:rsid w:val="009D601D"/>
    <w:rsid w:val="009D6191"/>
    <w:rsid w:val="009E03BA"/>
    <w:rsid w:val="009E0616"/>
    <w:rsid w:val="009E2005"/>
    <w:rsid w:val="009E2836"/>
    <w:rsid w:val="009E3B96"/>
    <w:rsid w:val="009E3F8D"/>
    <w:rsid w:val="009E4515"/>
    <w:rsid w:val="009E58C4"/>
    <w:rsid w:val="009E5BBF"/>
    <w:rsid w:val="009E5D2E"/>
    <w:rsid w:val="009E5D86"/>
    <w:rsid w:val="009F09BC"/>
    <w:rsid w:val="009F139F"/>
    <w:rsid w:val="009F155E"/>
    <w:rsid w:val="009F1994"/>
    <w:rsid w:val="009F1AB7"/>
    <w:rsid w:val="009F1F8B"/>
    <w:rsid w:val="009F3BD3"/>
    <w:rsid w:val="009F3CE3"/>
    <w:rsid w:val="009F4F07"/>
    <w:rsid w:val="009F5D26"/>
    <w:rsid w:val="009F5E6C"/>
    <w:rsid w:val="009F614B"/>
    <w:rsid w:val="009F641B"/>
    <w:rsid w:val="009F7071"/>
    <w:rsid w:val="009F72BB"/>
    <w:rsid w:val="00A00E35"/>
    <w:rsid w:val="00A014B3"/>
    <w:rsid w:val="00A01C92"/>
    <w:rsid w:val="00A021CF"/>
    <w:rsid w:val="00A026C2"/>
    <w:rsid w:val="00A027AC"/>
    <w:rsid w:val="00A02C7F"/>
    <w:rsid w:val="00A0334A"/>
    <w:rsid w:val="00A03DB9"/>
    <w:rsid w:val="00A04839"/>
    <w:rsid w:val="00A0532A"/>
    <w:rsid w:val="00A0555F"/>
    <w:rsid w:val="00A057F9"/>
    <w:rsid w:val="00A06272"/>
    <w:rsid w:val="00A06551"/>
    <w:rsid w:val="00A10E00"/>
    <w:rsid w:val="00A10F12"/>
    <w:rsid w:val="00A11478"/>
    <w:rsid w:val="00A129C0"/>
    <w:rsid w:val="00A12E03"/>
    <w:rsid w:val="00A13D15"/>
    <w:rsid w:val="00A15D6E"/>
    <w:rsid w:val="00A16EA8"/>
    <w:rsid w:val="00A178F6"/>
    <w:rsid w:val="00A2030F"/>
    <w:rsid w:val="00A20396"/>
    <w:rsid w:val="00A204E4"/>
    <w:rsid w:val="00A20BC5"/>
    <w:rsid w:val="00A22BC8"/>
    <w:rsid w:val="00A2324B"/>
    <w:rsid w:val="00A23D1B"/>
    <w:rsid w:val="00A23E7C"/>
    <w:rsid w:val="00A242C0"/>
    <w:rsid w:val="00A24B99"/>
    <w:rsid w:val="00A24FC2"/>
    <w:rsid w:val="00A25AE6"/>
    <w:rsid w:val="00A25D66"/>
    <w:rsid w:val="00A2724E"/>
    <w:rsid w:val="00A272DA"/>
    <w:rsid w:val="00A30076"/>
    <w:rsid w:val="00A3067C"/>
    <w:rsid w:val="00A30CFF"/>
    <w:rsid w:val="00A30D88"/>
    <w:rsid w:val="00A31352"/>
    <w:rsid w:val="00A3165D"/>
    <w:rsid w:val="00A31AEB"/>
    <w:rsid w:val="00A31CF2"/>
    <w:rsid w:val="00A3201B"/>
    <w:rsid w:val="00A32B62"/>
    <w:rsid w:val="00A32DA4"/>
    <w:rsid w:val="00A3300D"/>
    <w:rsid w:val="00A33145"/>
    <w:rsid w:val="00A35050"/>
    <w:rsid w:val="00A357C0"/>
    <w:rsid w:val="00A358FF"/>
    <w:rsid w:val="00A36750"/>
    <w:rsid w:val="00A368CE"/>
    <w:rsid w:val="00A37008"/>
    <w:rsid w:val="00A377F6"/>
    <w:rsid w:val="00A379A6"/>
    <w:rsid w:val="00A37E01"/>
    <w:rsid w:val="00A409C5"/>
    <w:rsid w:val="00A40E71"/>
    <w:rsid w:val="00A40EC3"/>
    <w:rsid w:val="00A41533"/>
    <w:rsid w:val="00A41AAD"/>
    <w:rsid w:val="00A42F7C"/>
    <w:rsid w:val="00A432AE"/>
    <w:rsid w:val="00A443B6"/>
    <w:rsid w:val="00A44BBC"/>
    <w:rsid w:val="00A44C30"/>
    <w:rsid w:val="00A45333"/>
    <w:rsid w:val="00A454F4"/>
    <w:rsid w:val="00A4572C"/>
    <w:rsid w:val="00A46E87"/>
    <w:rsid w:val="00A46F80"/>
    <w:rsid w:val="00A47534"/>
    <w:rsid w:val="00A479C5"/>
    <w:rsid w:val="00A47A48"/>
    <w:rsid w:val="00A47C1D"/>
    <w:rsid w:val="00A47DA7"/>
    <w:rsid w:val="00A502C6"/>
    <w:rsid w:val="00A50BBD"/>
    <w:rsid w:val="00A5140A"/>
    <w:rsid w:val="00A5178D"/>
    <w:rsid w:val="00A524BC"/>
    <w:rsid w:val="00A52C01"/>
    <w:rsid w:val="00A547A8"/>
    <w:rsid w:val="00A54AFE"/>
    <w:rsid w:val="00A5523B"/>
    <w:rsid w:val="00A55340"/>
    <w:rsid w:val="00A56648"/>
    <w:rsid w:val="00A56A6B"/>
    <w:rsid w:val="00A56CEA"/>
    <w:rsid w:val="00A56F9E"/>
    <w:rsid w:val="00A5743C"/>
    <w:rsid w:val="00A5751C"/>
    <w:rsid w:val="00A577D8"/>
    <w:rsid w:val="00A603D4"/>
    <w:rsid w:val="00A60D5F"/>
    <w:rsid w:val="00A613B1"/>
    <w:rsid w:val="00A620DD"/>
    <w:rsid w:val="00A63232"/>
    <w:rsid w:val="00A63F79"/>
    <w:rsid w:val="00A6422B"/>
    <w:rsid w:val="00A6442A"/>
    <w:rsid w:val="00A64514"/>
    <w:rsid w:val="00A64C46"/>
    <w:rsid w:val="00A6579D"/>
    <w:rsid w:val="00A65E32"/>
    <w:rsid w:val="00A66AEB"/>
    <w:rsid w:val="00A67065"/>
    <w:rsid w:val="00A67D6F"/>
    <w:rsid w:val="00A70C5E"/>
    <w:rsid w:val="00A712B3"/>
    <w:rsid w:val="00A71337"/>
    <w:rsid w:val="00A71AB0"/>
    <w:rsid w:val="00A7200D"/>
    <w:rsid w:val="00A72380"/>
    <w:rsid w:val="00A723CC"/>
    <w:rsid w:val="00A72EDF"/>
    <w:rsid w:val="00A736C8"/>
    <w:rsid w:val="00A742D0"/>
    <w:rsid w:val="00A745FC"/>
    <w:rsid w:val="00A74AA6"/>
    <w:rsid w:val="00A751A6"/>
    <w:rsid w:val="00A76C07"/>
    <w:rsid w:val="00A802ED"/>
    <w:rsid w:val="00A81B09"/>
    <w:rsid w:val="00A81F5A"/>
    <w:rsid w:val="00A821CE"/>
    <w:rsid w:val="00A82FDD"/>
    <w:rsid w:val="00A83E50"/>
    <w:rsid w:val="00A84088"/>
    <w:rsid w:val="00A841C6"/>
    <w:rsid w:val="00A84FC2"/>
    <w:rsid w:val="00A8502F"/>
    <w:rsid w:val="00A86077"/>
    <w:rsid w:val="00A8613D"/>
    <w:rsid w:val="00A86429"/>
    <w:rsid w:val="00A86469"/>
    <w:rsid w:val="00A90615"/>
    <w:rsid w:val="00A90728"/>
    <w:rsid w:val="00A91C42"/>
    <w:rsid w:val="00A920EB"/>
    <w:rsid w:val="00A934C1"/>
    <w:rsid w:val="00A9352A"/>
    <w:rsid w:val="00A93936"/>
    <w:rsid w:val="00A939A3"/>
    <w:rsid w:val="00A93B9A"/>
    <w:rsid w:val="00A93E69"/>
    <w:rsid w:val="00A94E7A"/>
    <w:rsid w:val="00A95430"/>
    <w:rsid w:val="00A95900"/>
    <w:rsid w:val="00A95D9C"/>
    <w:rsid w:val="00A95DAF"/>
    <w:rsid w:val="00A96A82"/>
    <w:rsid w:val="00A97628"/>
    <w:rsid w:val="00AA0A4F"/>
    <w:rsid w:val="00AA0F98"/>
    <w:rsid w:val="00AA13E5"/>
    <w:rsid w:val="00AA2030"/>
    <w:rsid w:val="00AA22F6"/>
    <w:rsid w:val="00AA2883"/>
    <w:rsid w:val="00AA2CCE"/>
    <w:rsid w:val="00AA31AC"/>
    <w:rsid w:val="00AA33D8"/>
    <w:rsid w:val="00AA5B4E"/>
    <w:rsid w:val="00AA5F86"/>
    <w:rsid w:val="00AA652E"/>
    <w:rsid w:val="00AA68B2"/>
    <w:rsid w:val="00AA6C0B"/>
    <w:rsid w:val="00AA7649"/>
    <w:rsid w:val="00AA76A5"/>
    <w:rsid w:val="00AA7B20"/>
    <w:rsid w:val="00AB00F2"/>
    <w:rsid w:val="00AB19E5"/>
    <w:rsid w:val="00AB256C"/>
    <w:rsid w:val="00AB2613"/>
    <w:rsid w:val="00AB27DA"/>
    <w:rsid w:val="00AB326D"/>
    <w:rsid w:val="00AB3769"/>
    <w:rsid w:val="00AB40E1"/>
    <w:rsid w:val="00AB489A"/>
    <w:rsid w:val="00AB4D51"/>
    <w:rsid w:val="00AB5743"/>
    <w:rsid w:val="00AB5DE0"/>
    <w:rsid w:val="00AB5F82"/>
    <w:rsid w:val="00AB61DC"/>
    <w:rsid w:val="00AB63B5"/>
    <w:rsid w:val="00AB64F9"/>
    <w:rsid w:val="00AB6568"/>
    <w:rsid w:val="00AB688C"/>
    <w:rsid w:val="00AB7C9C"/>
    <w:rsid w:val="00AB7F75"/>
    <w:rsid w:val="00AC0183"/>
    <w:rsid w:val="00AC271F"/>
    <w:rsid w:val="00AC2B0E"/>
    <w:rsid w:val="00AC2B2E"/>
    <w:rsid w:val="00AC2FA4"/>
    <w:rsid w:val="00AC3089"/>
    <w:rsid w:val="00AC40B1"/>
    <w:rsid w:val="00AC416D"/>
    <w:rsid w:val="00AC42D9"/>
    <w:rsid w:val="00AC4807"/>
    <w:rsid w:val="00AC5653"/>
    <w:rsid w:val="00AC5A7B"/>
    <w:rsid w:val="00AC5D1E"/>
    <w:rsid w:val="00AC7C0C"/>
    <w:rsid w:val="00AD0198"/>
    <w:rsid w:val="00AD0FC8"/>
    <w:rsid w:val="00AD1AFF"/>
    <w:rsid w:val="00AD22F8"/>
    <w:rsid w:val="00AD2FD2"/>
    <w:rsid w:val="00AD3B47"/>
    <w:rsid w:val="00AD4F70"/>
    <w:rsid w:val="00AD532B"/>
    <w:rsid w:val="00AD615F"/>
    <w:rsid w:val="00AD67D1"/>
    <w:rsid w:val="00AD775A"/>
    <w:rsid w:val="00AE079B"/>
    <w:rsid w:val="00AE0B45"/>
    <w:rsid w:val="00AE10F0"/>
    <w:rsid w:val="00AE10F1"/>
    <w:rsid w:val="00AE20FA"/>
    <w:rsid w:val="00AE3CDC"/>
    <w:rsid w:val="00AE4C5B"/>
    <w:rsid w:val="00AE62F6"/>
    <w:rsid w:val="00AE6BFB"/>
    <w:rsid w:val="00AF042F"/>
    <w:rsid w:val="00AF05FC"/>
    <w:rsid w:val="00AF1E95"/>
    <w:rsid w:val="00AF2F85"/>
    <w:rsid w:val="00AF378A"/>
    <w:rsid w:val="00AF3B78"/>
    <w:rsid w:val="00AF3EC4"/>
    <w:rsid w:val="00AF40EF"/>
    <w:rsid w:val="00AF47A4"/>
    <w:rsid w:val="00AF4D40"/>
    <w:rsid w:val="00AF4DD9"/>
    <w:rsid w:val="00AF542C"/>
    <w:rsid w:val="00AF5D2D"/>
    <w:rsid w:val="00AF6374"/>
    <w:rsid w:val="00AF65CF"/>
    <w:rsid w:val="00AF6660"/>
    <w:rsid w:val="00AF6A5C"/>
    <w:rsid w:val="00AF70C2"/>
    <w:rsid w:val="00AF75F7"/>
    <w:rsid w:val="00B01633"/>
    <w:rsid w:val="00B019C0"/>
    <w:rsid w:val="00B02996"/>
    <w:rsid w:val="00B02EB2"/>
    <w:rsid w:val="00B03338"/>
    <w:rsid w:val="00B0355E"/>
    <w:rsid w:val="00B03DCD"/>
    <w:rsid w:val="00B04209"/>
    <w:rsid w:val="00B042A4"/>
    <w:rsid w:val="00B04A61"/>
    <w:rsid w:val="00B04F55"/>
    <w:rsid w:val="00B05878"/>
    <w:rsid w:val="00B06349"/>
    <w:rsid w:val="00B06360"/>
    <w:rsid w:val="00B06C58"/>
    <w:rsid w:val="00B10102"/>
    <w:rsid w:val="00B10B1B"/>
    <w:rsid w:val="00B10F83"/>
    <w:rsid w:val="00B11247"/>
    <w:rsid w:val="00B125D7"/>
    <w:rsid w:val="00B12EF2"/>
    <w:rsid w:val="00B13CAB"/>
    <w:rsid w:val="00B1421D"/>
    <w:rsid w:val="00B14843"/>
    <w:rsid w:val="00B15067"/>
    <w:rsid w:val="00B15FFE"/>
    <w:rsid w:val="00B17702"/>
    <w:rsid w:val="00B17D50"/>
    <w:rsid w:val="00B17D71"/>
    <w:rsid w:val="00B21209"/>
    <w:rsid w:val="00B21AA3"/>
    <w:rsid w:val="00B2326B"/>
    <w:rsid w:val="00B23A2B"/>
    <w:rsid w:val="00B23BF3"/>
    <w:rsid w:val="00B23DCA"/>
    <w:rsid w:val="00B244B8"/>
    <w:rsid w:val="00B24693"/>
    <w:rsid w:val="00B254B0"/>
    <w:rsid w:val="00B25612"/>
    <w:rsid w:val="00B2572B"/>
    <w:rsid w:val="00B25868"/>
    <w:rsid w:val="00B26A9F"/>
    <w:rsid w:val="00B26E4C"/>
    <w:rsid w:val="00B27311"/>
    <w:rsid w:val="00B304AE"/>
    <w:rsid w:val="00B3120E"/>
    <w:rsid w:val="00B321AB"/>
    <w:rsid w:val="00B324C5"/>
    <w:rsid w:val="00B328B7"/>
    <w:rsid w:val="00B33795"/>
    <w:rsid w:val="00B34141"/>
    <w:rsid w:val="00B3465C"/>
    <w:rsid w:val="00B35539"/>
    <w:rsid w:val="00B3608F"/>
    <w:rsid w:val="00B36239"/>
    <w:rsid w:val="00B36AE1"/>
    <w:rsid w:val="00B37C6E"/>
    <w:rsid w:val="00B4001F"/>
    <w:rsid w:val="00B408AC"/>
    <w:rsid w:val="00B410C9"/>
    <w:rsid w:val="00B410D7"/>
    <w:rsid w:val="00B41155"/>
    <w:rsid w:val="00B4117E"/>
    <w:rsid w:val="00B419D9"/>
    <w:rsid w:val="00B42545"/>
    <w:rsid w:val="00B426D0"/>
    <w:rsid w:val="00B43067"/>
    <w:rsid w:val="00B43892"/>
    <w:rsid w:val="00B4453F"/>
    <w:rsid w:val="00B4474F"/>
    <w:rsid w:val="00B44B51"/>
    <w:rsid w:val="00B45034"/>
    <w:rsid w:val="00B45787"/>
    <w:rsid w:val="00B46912"/>
    <w:rsid w:val="00B46F82"/>
    <w:rsid w:val="00B47DC8"/>
    <w:rsid w:val="00B501CB"/>
    <w:rsid w:val="00B5074D"/>
    <w:rsid w:val="00B5077D"/>
    <w:rsid w:val="00B50D1E"/>
    <w:rsid w:val="00B5140A"/>
    <w:rsid w:val="00B51F54"/>
    <w:rsid w:val="00B526E0"/>
    <w:rsid w:val="00B53608"/>
    <w:rsid w:val="00B5375E"/>
    <w:rsid w:val="00B537A3"/>
    <w:rsid w:val="00B537D3"/>
    <w:rsid w:val="00B53C9D"/>
    <w:rsid w:val="00B542E5"/>
    <w:rsid w:val="00B54927"/>
    <w:rsid w:val="00B5591E"/>
    <w:rsid w:val="00B5645E"/>
    <w:rsid w:val="00B56F63"/>
    <w:rsid w:val="00B57425"/>
    <w:rsid w:val="00B579A8"/>
    <w:rsid w:val="00B60CF2"/>
    <w:rsid w:val="00B61243"/>
    <w:rsid w:val="00B61F7B"/>
    <w:rsid w:val="00B621FC"/>
    <w:rsid w:val="00B62246"/>
    <w:rsid w:val="00B62580"/>
    <w:rsid w:val="00B63197"/>
    <w:rsid w:val="00B63AA2"/>
    <w:rsid w:val="00B63BFD"/>
    <w:rsid w:val="00B6418F"/>
    <w:rsid w:val="00B64CD9"/>
    <w:rsid w:val="00B64F4E"/>
    <w:rsid w:val="00B65506"/>
    <w:rsid w:val="00B65DC4"/>
    <w:rsid w:val="00B66792"/>
    <w:rsid w:val="00B6695F"/>
    <w:rsid w:val="00B66D36"/>
    <w:rsid w:val="00B67DA6"/>
    <w:rsid w:val="00B706F9"/>
    <w:rsid w:val="00B70CB5"/>
    <w:rsid w:val="00B71839"/>
    <w:rsid w:val="00B71FAA"/>
    <w:rsid w:val="00B7224A"/>
    <w:rsid w:val="00B73824"/>
    <w:rsid w:val="00B74954"/>
    <w:rsid w:val="00B75107"/>
    <w:rsid w:val="00B75D46"/>
    <w:rsid w:val="00B76D82"/>
    <w:rsid w:val="00B8004A"/>
    <w:rsid w:val="00B80422"/>
    <w:rsid w:val="00B80A20"/>
    <w:rsid w:val="00B827EC"/>
    <w:rsid w:val="00B82955"/>
    <w:rsid w:val="00B82FB8"/>
    <w:rsid w:val="00B83BCE"/>
    <w:rsid w:val="00B83D7B"/>
    <w:rsid w:val="00B852DA"/>
    <w:rsid w:val="00B85DF0"/>
    <w:rsid w:val="00B85E78"/>
    <w:rsid w:val="00B86977"/>
    <w:rsid w:val="00B87EF6"/>
    <w:rsid w:val="00B902C2"/>
    <w:rsid w:val="00B9040D"/>
    <w:rsid w:val="00B9233D"/>
    <w:rsid w:val="00B929F0"/>
    <w:rsid w:val="00B92B41"/>
    <w:rsid w:val="00B94C69"/>
    <w:rsid w:val="00B94CCE"/>
    <w:rsid w:val="00B94D66"/>
    <w:rsid w:val="00B9544E"/>
    <w:rsid w:val="00B9665B"/>
    <w:rsid w:val="00B96EE4"/>
    <w:rsid w:val="00B96FDB"/>
    <w:rsid w:val="00B97C0A"/>
    <w:rsid w:val="00B97E9F"/>
    <w:rsid w:val="00BA0413"/>
    <w:rsid w:val="00BA0A52"/>
    <w:rsid w:val="00BA114B"/>
    <w:rsid w:val="00BA13EF"/>
    <w:rsid w:val="00BA17D6"/>
    <w:rsid w:val="00BA1D91"/>
    <w:rsid w:val="00BA31F0"/>
    <w:rsid w:val="00BA477A"/>
    <w:rsid w:val="00BA533D"/>
    <w:rsid w:val="00BA573F"/>
    <w:rsid w:val="00BA59A5"/>
    <w:rsid w:val="00BA6715"/>
    <w:rsid w:val="00BA6C60"/>
    <w:rsid w:val="00BA6F5F"/>
    <w:rsid w:val="00BA7277"/>
    <w:rsid w:val="00BA7421"/>
    <w:rsid w:val="00BB03DE"/>
    <w:rsid w:val="00BB051C"/>
    <w:rsid w:val="00BB07EA"/>
    <w:rsid w:val="00BB0F50"/>
    <w:rsid w:val="00BB1778"/>
    <w:rsid w:val="00BB1F80"/>
    <w:rsid w:val="00BB3B45"/>
    <w:rsid w:val="00BB44BB"/>
    <w:rsid w:val="00BB48F1"/>
    <w:rsid w:val="00BB4AA5"/>
    <w:rsid w:val="00BB5047"/>
    <w:rsid w:val="00BB5DB7"/>
    <w:rsid w:val="00BB5FD4"/>
    <w:rsid w:val="00BB67EE"/>
    <w:rsid w:val="00BB6C0E"/>
    <w:rsid w:val="00BB7150"/>
    <w:rsid w:val="00BB7D01"/>
    <w:rsid w:val="00BC02F0"/>
    <w:rsid w:val="00BC0349"/>
    <w:rsid w:val="00BC0879"/>
    <w:rsid w:val="00BC1217"/>
    <w:rsid w:val="00BC139B"/>
    <w:rsid w:val="00BC144C"/>
    <w:rsid w:val="00BC1494"/>
    <w:rsid w:val="00BC15D8"/>
    <w:rsid w:val="00BC20E6"/>
    <w:rsid w:val="00BC31CA"/>
    <w:rsid w:val="00BC474B"/>
    <w:rsid w:val="00BC51F6"/>
    <w:rsid w:val="00BC58BE"/>
    <w:rsid w:val="00BC5AAF"/>
    <w:rsid w:val="00BC6762"/>
    <w:rsid w:val="00BC6B7E"/>
    <w:rsid w:val="00BC70D3"/>
    <w:rsid w:val="00BC72D1"/>
    <w:rsid w:val="00BC783D"/>
    <w:rsid w:val="00BC7B9E"/>
    <w:rsid w:val="00BD1172"/>
    <w:rsid w:val="00BD128E"/>
    <w:rsid w:val="00BD133B"/>
    <w:rsid w:val="00BD248F"/>
    <w:rsid w:val="00BD3470"/>
    <w:rsid w:val="00BD359C"/>
    <w:rsid w:val="00BD39DE"/>
    <w:rsid w:val="00BD3AF5"/>
    <w:rsid w:val="00BD4260"/>
    <w:rsid w:val="00BD462F"/>
    <w:rsid w:val="00BD588E"/>
    <w:rsid w:val="00BD5C9E"/>
    <w:rsid w:val="00BD730F"/>
    <w:rsid w:val="00BE0030"/>
    <w:rsid w:val="00BE0592"/>
    <w:rsid w:val="00BE0D58"/>
    <w:rsid w:val="00BE15CC"/>
    <w:rsid w:val="00BE191A"/>
    <w:rsid w:val="00BE2C54"/>
    <w:rsid w:val="00BE3081"/>
    <w:rsid w:val="00BE36AA"/>
    <w:rsid w:val="00BE472E"/>
    <w:rsid w:val="00BE4B87"/>
    <w:rsid w:val="00BE5C7F"/>
    <w:rsid w:val="00BE5F54"/>
    <w:rsid w:val="00BE6C7E"/>
    <w:rsid w:val="00BE7707"/>
    <w:rsid w:val="00BE777B"/>
    <w:rsid w:val="00BF00D3"/>
    <w:rsid w:val="00BF1088"/>
    <w:rsid w:val="00BF1503"/>
    <w:rsid w:val="00BF1576"/>
    <w:rsid w:val="00BF1E4B"/>
    <w:rsid w:val="00BF1F2E"/>
    <w:rsid w:val="00BF242B"/>
    <w:rsid w:val="00BF2D20"/>
    <w:rsid w:val="00BF2E28"/>
    <w:rsid w:val="00BF3576"/>
    <w:rsid w:val="00BF35F6"/>
    <w:rsid w:val="00BF36A5"/>
    <w:rsid w:val="00BF3F71"/>
    <w:rsid w:val="00BF4309"/>
    <w:rsid w:val="00BF54B8"/>
    <w:rsid w:val="00BF5C0F"/>
    <w:rsid w:val="00BF5E4D"/>
    <w:rsid w:val="00BF6B62"/>
    <w:rsid w:val="00C000B6"/>
    <w:rsid w:val="00C0058A"/>
    <w:rsid w:val="00C00EFF"/>
    <w:rsid w:val="00C010F2"/>
    <w:rsid w:val="00C01816"/>
    <w:rsid w:val="00C018E9"/>
    <w:rsid w:val="00C02377"/>
    <w:rsid w:val="00C0271D"/>
    <w:rsid w:val="00C0296E"/>
    <w:rsid w:val="00C02F9A"/>
    <w:rsid w:val="00C0356D"/>
    <w:rsid w:val="00C04A55"/>
    <w:rsid w:val="00C04FEB"/>
    <w:rsid w:val="00C052E2"/>
    <w:rsid w:val="00C056AE"/>
    <w:rsid w:val="00C057E0"/>
    <w:rsid w:val="00C05C8C"/>
    <w:rsid w:val="00C0642F"/>
    <w:rsid w:val="00C06706"/>
    <w:rsid w:val="00C068FF"/>
    <w:rsid w:val="00C07059"/>
    <w:rsid w:val="00C072AE"/>
    <w:rsid w:val="00C07848"/>
    <w:rsid w:val="00C10191"/>
    <w:rsid w:val="00C11299"/>
    <w:rsid w:val="00C11489"/>
    <w:rsid w:val="00C11736"/>
    <w:rsid w:val="00C11863"/>
    <w:rsid w:val="00C12681"/>
    <w:rsid w:val="00C13148"/>
    <w:rsid w:val="00C14329"/>
    <w:rsid w:val="00C14A33"/>
    <w:rsid w:val="00C14D8D"/>
    <w:rsid w:val="00C14D9F"/>
    <w:rsid w:val="00C16A01"/>
    <w:rsid w:val="00C179F1"/>
    <w:rsid w:val="00C17D0C"/>
    <w:rsid w:val="00C20153"/>
    <w:rsid w:val="00C20183"/>
    <w:rsid w:val="00C2054A"/>
    <w:rsid w:val="00C20C07"/>
    <w:rsid w:val="00C21D5D"/>
    <w:rsid w:val="00C21FD2"/>
    <w:rsid w:val="00C220B9"/>
    <w:rsid w:val="00C2243D"/>
    <w:rsid w:val="00C22E39"/>
    <w:rsid w:val="00C2313C"/>
    <w:rsid w:val="00C232B2"/>
    <w:rsid w:val="00C235C6"/>
    <w:rsid w:val="00C23C3A"/>
    <w:rsid w:val="00C2448F"/>
    <w:rsid w:val="00C249D9"/>
    <w:rsid w:val="00C24B30"/>
    <w:rsid w:val="00C264F1"/>
    <w:rsid w:val="00C26FF5"/>
    <w:rsid w:val="00C303C0"/>
    <w:rsid w:val="00C32220"/>
    <w:rsid w:val="00C3333D"/>
    <w:rsid w:val="00C3359E"/>
    <w:rsid w:val="00C33CD8"/>
    <w:rsid w:val="00C33D20"/>
    <w:rsid w:val="00C34454"/>
    <w:rsid w:val="00C35EB3"/>
    <w:rsid w:val="00C360ED"/>
    <w:rsid w:val="00C37256"/>
    <w:rsid w:val="00C37666"/>
    <w:rsid w:val="00C377F9"/>
    <w:rsid w:val="00C3782B"/>
    <w:rsid w:val="00C40ACD"/>
    <w:rsid w:val="00C41DE2"/>
    <w:rsid w:val="00C41E19"/>
    <w:rsid w:val="00C436D5"/>
    <w:rsid w:val="00C440AE"/>
    <w:rsid w:val="00C442B4"/>
    <w:rsid w:val="00C44733"/>
    <w:rsid w:val="00C44982"/>
    <w:rsid w:val="00C44DEE"/>
    <w:rsid w:val="00C46534"/>
    <w:rsid w:val="00C46D06"/>
    <w:rsid w:val="00C47F05"/>
    <w:rsid w:val="00C5137E"/>
    <w:rsid w:val="00C51C0B"/>
    <w:rsid w:val="00C5226D"/>
    <w:rsid w:val="00C522A5"/>
    <w:rsid w:val="00C53821"/>
    <w:rsid w:val="00C538B3"/>
    <w:rsid w:val="00C5394B"/>
    <w:rsid w:val="00C53B6C"/>
    <w:rsid w:val="00C53EE3"/>
    <w:rsid w:val="00C56650"/>
    <w:rsid w:val="00C566AD"/>
    <w:rsid w:val="00C56739"/>
    <w:rsid w:val="00C572FB"/>
    <w:rsid w:val="00C60087"/>
    <w:rsid w:val="00C60403"/>
    <w:rsid w:val="00C6073B"/>
    <w:rsid w:val="00C612D7"/>
    <w:rsid w:val="00C63412"/>
    <w:rsid w:val="00C63D12"/>
    <w:rsid w:val="00C64464"/>
    <w:rsid w:val="00C65880"/>
    <w:rsid w:val="00C672FA"/>
    <w:rsid w:val="00C6746A"/>
    <w:rsid w:val="00C703B4"/>
    <w:rsid w:val="00C70522"/>
    <w:rsid w:val="00C71DCB"/>
    <w:rsid w:val="00C7256B"/>
    <w:rsid w:val="00C725A8"/>
    <w:rsid w:val="00C7318B"/>
    <w:rsid w:val="00C739C6"/>
    <w:rsid w:val="00C74E1E"/>
    <w:rsid w:val="00C75CA5"/>
    <w:rsid w:val="00C774A1"/>
    <w:rsid w:val="00C807CB"/>
    <w:rsid w:val="00C810C1"/>
    <w:rsid w:val="00C8266D"/>
    <w:rsid w:val="00C83E58"/>
    <w:rsid w:val="00C84511"/>
    <w:rsid w:val="00C84A87"/>
    <w:rsid w:val="00C862A4"/>
    <w:rsid w:val="00C8711D"/>
    <w:rsid w:val="00C87252"/>
    <w:rsid w:val="00C91F63"/>
    <w:rsid w:val="00C921F0"/>
    <w:rsid w:val="00C9250A"/>
    <w:rsid w:val="00C92713"/>
    <w:rsid w:val="00C92A50"/>
    <w:rsid w:val="00C92A8B"/>
    <w:rsid w:val="00C9339F"/>
    <w:rsid w:val="00C93DC7"/>
    <w:rsid w:val="00C94223"/>
    <w:rsid w:val="00C945B7"/>
    <w:rsid w:val="00C94C84"/>
    <w:rsid w:val="00C95CE9"/>
    <w:rsid w:val="00C9638F"/>
    <w:rsid w:val="00C96BCB"/>
    <w:rsid w:val="00C96C0E"/>
    <w:rsid w:val="00C97A5D"/>
    <w:rsid w:val="00CA039F"/>
    <w:rsid w:val="00CA0705"/>
    <w:rsid w:val="00CA158E"/>
    <w:rsid w:val="00CA1D24"/>
    <w:rsid w:val="00CA23A2"/>
    <w:rsid w:val="00CA384E"/>
    <w:rsid w:val="00CA3A00"/>
    <w:rsid w:val="00CA3C4C"/>
    <w:rsid w:val="00CA4184"/>
    <w:rsid w:val="00CA5252"/>
    <w:rsid w:val="00CA6235"/>
    <w:rsid w:val="00CA636C"/>
    <w:rsid w:val="00CA6612"/>
    <w:rsid w:val="00CA7053"/>
    <w:rsid w:val="00CA77BF"/>
    <w:rsid w:val="00CB0236"/>
    <w:rsid w:val="00CB1317"/>
    <w:rsid w:val="00CB136F"/>
    <w:rsid w:val="00CB1F1F"/>
    <w:rsid w:val="00CB1F45"/>
    <w:rsid w:val="00CB241C"/>
    <w:rsid w:val="00CB3425"/>
    <w:rsid w:val="00CB3FCE"/>
    <w:rsid w:val="00CB40E3"/>
    <w:rsid w:val="00CB48CD"/>
    <w:rsid w:val="00CB5B94"/>
    <w:rsid w:val="00CB5F0E"/>
    <w:rsid w:val="00CB6EA2"/>
    <w:rsid w:val="00CB76F9"/>
    <w:rsid w:val="00CB797E"/>
    <w:rsid w:val="00CB7A78"/>
    <w:rsid w:val="00CC0471"/>
    <w:rsid w:val="00CC1676"/>
    <w:rsid w:val="00CC19F0"/>
    <w:rsid w:val="00CC2064"/>
    <w:rsid w:val="00CC2C57"/>
    <w:rsid w:val="00CC2E62"/>
    <w:rsid w:val="00CC355C"/>
    <w:rsid w:val="00CC40E3"/>
    <w:rsid w:val="00CC43FC"/>
    <w:rsid w:val="00CC4517"/>
    <w:rsid w:val="00CC4B17"/>
    <w:rsid w:val="00CC4DE6"/>
    <w:rsid w:val="00CC540F"/>
    <w:rsid w:val="00CC6203"/>
    <w:rsid w:val="00CC6791"/>
    <w:rsid w:val="00CC6819"/>
    <w:rsid w:val="00CC7251"/>
    <w:rsid w:val="00CC7633"/>
    <w:rsid w:val="00CC78A9"/>
    <w:rsid w:val="00CC7D1E"/>
    <w:rsid w:val="00CD02DB"/>
    <w:rsid w:val="00CD0673"/>
    <w:rsid w:val="00CD0CF6"/>
    <w:rsid w:val="00CD1D87"/>
    <w:rsid w:val="00CD2026"/>
    <w:rsid w:val="00CD2CA8"/>
    <w:rsid w:val="00CD2FF0"/>
    <w:rsid w:val="00CD3185"/>
    <w:rsid w:val="00CD4DC5"/>
    <w:rsid w:val="00CD54BC"/>
    <w:rsid w:val="00CD6738"/>
    <w:rsid w:val="00CD6794"/>
    <w:rsid w:val="00CD6EE2"/>
    <w:rsid w:val="00CE03A9"/>
    <w:rsid w:val="00CE2521"/>
    <w:rsid w:val="00CE26C0"/>
    <w:rsid w:val="00CE3066"/>
    <w:rsid w:val="00CE3C7C"/>
    <w:rsid w:val="00CE4086"/>
    <w:rsid w:val="00CE443C"/>
    <w:rsid w:val="00CE686B"/>
    <w:rsid w:val="00CE6ED6"/>
    <w:rsid w:val="00CE7149"/>
    <w:rsid w:val="00CE7BF1"/>
    <w:rsid w:val="00CF14AF"/>
    <w:rsid w:val="00CF2DE7"/>
    <w:rsid w:val="00CF2E3E"/>
    <w:rsid w:val="00CF370F"/>
    <w:rsid w:val="00CF4D08"/>
    <w:rsid w:val="00CF5879"/>
    <w:rsid w:val="00CF5CD9"/>
    <w:rsid w:val="00CF60C0"/>
    <w:rsid w:val="00CF6E8F"/>
    <w:rsid w:val="00CF734A"/>
    <w:rsid w:val="00CF7796"/>
    <w:rsid w:val="00CF7CB1"/>
    <w:rsid w:val="00D00F04"/>
    <w:rsid w:val="00D01C14"/>
    <w:rsid w:val="00D02423"/>
    <w:rsid w:val="00D0261A"/>
    <w:rsid w:val="00D02988"/>
    <w:rsid w:val="00D04248"/>
    <w:rsid w:val="00D0506A"/>
    <w:rsid w:val="00D059F9"/>
    <w:rsid w:val="00D05BA9"/>
    <w:rsid w:val="00D118A9"/>
    <w:rsid w:val="00D11973"/>
    <w:rsid w:val="00D119B8"/>
    <w:rsid w:val="00D1217E"/>
    <w:rsid w:val="00D128F4"/>
    <w:rsid w:val="00D129EA"/>
    <w:rsid w:val="00D13177"/>
    <w:rsid w:val="00D13FD6"/>
    <w:rsid w:val="00D14C0B"/>
    <w:rsid w:val="00D15295"/>
    <w:rsid w:val="00D169DF"/>
    <w:rsid w:val="00D16B30"/>
    <w:rsid w:val="00D17824"/>
    <w:rsid w:val="00D17A6A"/>
    <w:rsid w:val="00D205D4"/>
    <w:rsid w:val="00D20A81"/>
    <w:rsid w:val="00D2139E"/>
    <w:rsid w:val="00D2162A"/>
    <w:rsid w:val="00D21C26"/>
    <w:rsid w:val="00D22BD1"/>
    <w:rsid w:val="00D22ED2"/>
    <w:rsid w:val="00D23774"/>
    <w:rsid w:val="00D2564D"/>
    <w:rsid w:val="00D25F17"/>
    <w:rsid w:val="00D26520"/>
    <w:rsid w:val="00D26530"/>
    <w:rsid w:val="00D27510"/>
    <w:rsid w:val="00D279F7"/>
    <w:rsid w:val="00D308BD"/>
    <w:rsid w:val="00D30A95"/>
    <w:rsid w:val="00D31662"/>
    <w:rsid w:val="00D31FFC"/>
    <w:rsid w:val="00D32DF1"/>
    <w:rsid w:val="00D33009"/>
    <w:rsid w:val="00D364A3"/>
    <w:rsid w:val="00D364CF"/>
    <w:rsid w:val="00D374BC"/>
    <w:rsid w:val="00D37E86"/>
    <w:rsid w:val="00D37F0D"/>
    <w:rsid w:val="00D40924"/>
    <w:rsid w:val="00D40C91"/>
    <w:rsid w:val="00D418D9"/>
    <w:rsid w:val="00D43322"/>
    <w:rsid w:val="00D4354C"/>
    <w:rsid w:val="00D4441F"/>
    <w:rsid w:val="00D4467D"/>
    <w:rsid w:val="00D44AFB"/>
    <w:rsid w:val="00D4591F"/>
    <w:rsid w:val="00D462CB"/>
    <w:rsid w:val="00D465A2"/>
    <w:rsid w:val="00D46637"/>
    <w:rsid w:val="00D46753"/>
    <w:rsid w:val="00D47E00"/>
    <w:rsid w:val="00D5067D"/>
    <w:rsid w:val="00D50718"/>
    <w:rsid w:val="00D50C6C"/>
    <w:rsid w:val="00D51BFC"/>
    <w:rsid w:val="00D52213"/>
    <w:rsid w:val="00D5239B"/>
    <w:rsid w:val="00D5271F"/>
    <w:rsid w:val="00D52A8C"/>
    <w:rsid w:val="00D52B4F"/>
    <w:rsid w:val="00D52D35"/>
    <w:rsid w:val="00D53383"/>
    <w:rsid w:val="00D5342E"/>
    <w:rsid w:val="00D5476A"/>
    <w:rsid w:val="00D55168"/>
    <w:rsid w:val="00D55547"/>
    <w:rsid w:val="00D559FE"/>
    <w:rsid w:val="00D55A94"/>
    <w:rsid w:val="00D5695C"/>
    <w:rsid w:val="00D56A95"/>
    <w:rsid w:val="00D579D0"/>
    <w:rsid w:val="00D57AA9"/>
    <w:rsid w:val="00D57CD3"/>
    <w:rsid w:val="00D60DA7"/>
    <w:rsid w:val="00D61433"/>
    <w:rsid w:val="00D61CA8"/>
    <w:rsid w:val="00D61DB7"/>
    <w:rsid w:val="00D6288B"/>
    <w:rsid w:val="00D62C8E"/>
    <w:rsid w:val="00D634C9"/>
    <w:rsid w:val="00D637A2"/>
    <w:rsid w:val="00D64124"/>
    <w:rsid w:val="00D65298"/>
    <w:rsid w:val="00D6558C"/>
    <w:rsid w:val="00D65CE3"/>
    <w:rsid w:val="00D6653A"/>
    <w:rsid w:val="00D66F82"/>
    <w:rsid w:val="00D67556"/>
    <w:rsid w:val="00D6775C"/>
    <w:rsid w:val="00D70F7B"/>
    <w:rsid w:val="00D712AE"/>
    <w:rsid w:val="00D71A74"/>
    <w:rsid w:val="00D71BAB"/>
    <w:rsid w:val="00D71E14"/>
    <w:rsid w:val="00D7228D"/>
    <w:rsid w:val="00D72A94"/>
    <w:rsid w:val="00D72E5F"/>
    <w:rsid w:val="00D7325C"/>
    <w:rsid w:val="00D733D4"/>
    <w:rsid w:val="00D735E7"/>
    <w:rsid w:val="00D737BE"/>
    <w:rsid w:val="00D737DA"/>
    <w:rsid w:val="00D739B2"/>
    <w:rsid w:val="00D7482B"/>
    <w:rsid w:val="00D74E3A"/>
    <w:rsid w:val="00D75CE6"/>
    <w:rsid w:val="00D7649F"/>
    <w:rsid w:val="00D7677B"/>
    <w:rsid w:val="00D8075D"/>
    <w:rsid w:val="00D80F1C"/>
    <w:rsid w:val="00D81777"/>
    <w:rsid w:val="00D82915"/>
    <w:rsid w:val="00D82FD8"/>
    <w:rsid w:val="00D848A5"/>
    <w:rsid w:val="00D84FB7"/>
    <w:rsid w:val="00D8556E"/>
    <w:rsid w:val="00D862A5"/>
    <w:rsid w:val="00D87170"/>
    <w:rsid w:val="00D87E60"/>
    <w:rsid w:val="00D87FE8"/>
    <w:rsid w:val="00D90632"/>
    <w:rsid w:val="00D90809"/>
    <w:rsid w:val="00D9083B"/>
    <w:rsid w:val="00D91039"/>
    <w:rsid w:val="00D91EEC"/>
    <w:rsid w:val="00D92003"/>
    <w:rsid w:val="00D93223"/>
    <w:rsid w:val="00D9566C"/>
    <w:rsid w:val="00D95C17"/>
    <w:rsid w:val="00D966C6"/>
    <w:rsid w:val="00DA0600"/>
    <w:rsid w:val="00DA0E6E"/>
    <w:rsid w:val="00DA26CD"/>
    <w:rsid w:val="00DA2719"/>
    <w:rsid w:val="00DA2B64"/>
    <w:rsid w:val="00DA2D08"/>
    <w:rsid w:val="00DA4493"/>
    <w:rsid w:val="00DA4DBD"/>
    <w:rsid w:val="00DA5C9D"/>
    <w:rsid w:val="00DA65EB"/>
    <w:rsid w:val="00DA6E42"/>
    <w:rsid w:val="00DA75F3"/>
    <w:rsid w:val="00DA7907"/>
    <w:rsid w:val="00DB0029"/>
    <w:rsid w:val="00DB003C"/>
    <w:rsid w:val="00DB190F"/>
    <w:rsid w:val="00DB2526"/>
    <w:rsid w:val="00DB3A1E"/>
    <w:rsid w:val="00DB6402"/>
    <w:rsid w:val="00DB6865"/>
    <w:rsid w:val="00DB6E6D"/>
    <w:rsid w:val="00DB7151"/>
    <w:rsid w:val="00DC1DAD"/>
    <w:rsid w:val="00DC2143"/>
    <w:rsid w:val="00DC26DC"/>
    <w:rsid w:val="00DC2760"/>
    <w:rsid w:val="00DC2D3B"/>
    <w:rsid w:val="00DC2E29"/>
    <w:rsid w:val="00DC40CA"/>
    <w:rsid w:val="00DC48E9"/>
    <w:rsid w:val="00DC4B36"/>
    <w:rsid w:val="00DC5CD9"/>
    <w:rsid w:val="00DC63B9"/>
    <w:rsid w:val="00DC6ACC"/>
    <w:rsid w:val="00DC6D9A"/>
    <w:rsid w:val="00DC775B"/>
    <w:rsid w:val="00DD0BF2"/>
    <w:rsid w:val="00DD115C"/>
    <w:rsid w:val="00DD2691"/>
    <w:rsid w:val="00DD26A3"/>
    <w:rsid w:val="00DD3042"/>
    <w:rsid w:val="00DD4DA5"/>
    <w:rsid w:val="00DD522A"/>
    <w:rsid w:val="00DD5283"/>
    <w:rsid w:val="00DD5809"/>
    <w:rsid w:val="00DD5F65"/>
    <w:rsid w:val="00DD6168"/>
    <w:rsid w:val="00DD71EE"/>
    <w:rsid w:val="00DD79E9"/>
    <w:rsid w:val="00DD7A50"/>
    <w:rsid w:val="00DE043C"/>
    <w:rsid w:val="00DE1307"/>
    <w:rsid w:val="00DE1BA2"/>
    <w:rsid w:val="00DE2598"/>
    <w:rsid w:val="00DE421D"/>
    <w:rsid w:val="00DE4B63"/>
    <w:rsid w:val="00DE4B67"/>
    <w:rsid w:val="00DE4D3C"/>
    <w:rsid w:val="00DE52EE"/>
    <w:rsid w:val="00DE5604"/>
    <w:rsid w:val="00DE7791"/>
    <w:rsid w:val="00DF0131"/>
    <w:rsid w:val="00DF018B"/>
    <w:rsid w:val="00DF01DD"/>
    <w:rsid w:val="00DF040E"/>
    <w:rsid w:val="00DF107F"/>
    <w:rsid w:val="00DF1863"/>
    <w:rsid w:val="00DF2491"/>
    <w:rsid w:val="00DF2532"/>
    <w:rsid w:val="00DF2569"/>
    <w:rsid w:val="00DF2570"/>
    <w:rsid w:val="00DF3233"/>
    <w:rsid w:val="00DF34F5"/>
    <w:rsid w:val="00DF36F8"/>
    <w:rsid w:val="00DF433B"/>
    <w:rsid w:val="00DF43C2"/>
    <w:rsid w:val="00DF5BE2"/>
    <w:rsid w:val="00DF6CBD"/>
    <w:rsid w:val="00DF7D55"/>
    <w:rsid w:val="00DF7E85"/>
    <w:rsid w:val="00E01E9B"/>
    <w:rsid w:val="00E021D3"/>
    <w:rsid w:val="00E03AF2"/>
    <w:rsid w:val="00E048B0"/>
    <w:rsid w:val="00E04968"/>
    <w:rsid w:val="00E059B3"/>
    <w:rsid w:val="00E061DB"/>
    <w:rsid w:val="00E07989"/>
    <w:rsid w:val="00E10114"/>
    <w:rsid w:val="00E10395"/>
    <w:rsid w:val="00E106CB"/>
    <w:rsid w:val="00E107ED"/>
    <w:rsid w:val="00E10C09"/>
    <w:rsid w:val="00E12D8A"/>
    <w:rsid w:val="00E12EF8"/>
    <w:rsid w:val="00E143B8"/>
    <w:rsid w:val="00E1518A"/>
    <w:rsid w:val="00E15CFA"/>
    <w:rsid w:val="00E16A52"/>
    <w:rsid w:val="00E16A5F"/>
    <w:rsid w:val="00E16DEB"/>
    <w:rsid w:val="00E17031"/>
    <w:rsid w:val="00E174CD"/>
    <w:rsid w:val="00E175B2"/>
    <w:rsid w:val="00E1770D"/>
    <w:rsid w:val="00E17FB4"/>
    <w:rsid w:val="00E20716"/>
    <w:rsid w:val="00E20B34"/>
    <w:rsid w:val="00E21478"/>
    <w:rsid w:val="00E21D92"/>
    <w:rsid w:val="00E21E2B"/>
    <w:rsid w:val="00E227AA"/>
    <w:rsid w:val="00E240F1"/>
    <w:rsid w:val="00E24E06"/>
    <w:rsid w:val="00E2526E"/>
    <w:rsid w:val="00E26CCA"/>
    <w:rsid w:val="00E26F00"/>
    <w:rsid w:val="00E27238"/>
    <w:rsid w:val="00E30089"/>
    <w:rsid w:val="00E31327"/>
    <w:rsid w:val="00E314EC"/>
    <w:rsid w:val="00E316BF"/>
    <w:rsid w:val="00E31EBE"/>
    <w:rsid w:val="00E320CE"/>
    <w:rsid w:val="00E32912"/>
    <w:rsid w:val="00E32B1D"/>
    <w:rsid w:val="00E33FA3"/>
    <w:rsid w:val="00E35384"/>
    <w:rsid w:val="00E35480"/>
    <w:rsid w:val="00E35881"/>
    <w:rsid w:val="00E3591A"/>
    <w:rsid w:val="00E35976"/>
    <w:rsid w:val="00E35D1E"/>
    <w:rsid w:val="00E375FB"/>
    <w:rsid w:val="00E40A96"/>
    <w:rsid w:val="00E40AAC"/>
    <w:rsid w:val="00E419C8"/>
    <w:rsid w:val="00E41ADD"/>
    <w:rsid w:val="00E43729"/>
    <w:rsid w:val="00E447F6"/>
    <w:rsid w:val="00E457A4"/>
    <w:rsid w:val="00E45A20"/>
    <w:rsid w:val="00E45A3D"/>
    <w:rsid w:val="00E46B5B"/>
    <w:rsid w:val="00E47514"/>
    <w:rsid w:val="00E478F5"/>
    <w:rsid w:val="00E47CD2"/>
    <w:rsid w:val="00E50B85"/>
    <w:rsid w:val="00E51F7C"/>
    <w:rsid w:val="00E52265"/>
    <w:rsid w:val="00E533F4"/>
    <w:rsid w:val="00E5348F"/>
    <w:rsid w:val="00E5399E"/>
    <w:rsid w:val="00E5431F"/>
    <w:rsid w:val="00E543EE"/>
    <w:rsid w:val="00E54B66"/>
    <w:rsid w:val="00E54E77"/>
    <w:rsid w:val="00E55481"/>
    <w:rsid w:val="00E5625B"/>
    <w:rsid w:val="00E56843"/>
    <w:rsid w:val="00E57107"/>
    <w:rsid w:val="00E5793A"/>
    <w:rsid w:val="00E607A8"/>
    <w:rsid w:val="00E61809"/>
    <w:rsid w:val="00E61A54"/>
    <w:rsid w:val="00E6201F"/>
    <w:rsid w:val="00E62105"/>
    <w:rsid w:val="00E622A3"/>
    <w:rsid w:val="00E622E2"/>
    <w:rsid w:val="00E624AD"/>
    <w:rsid w:val="00E62DA8"/>
    <w:rsid w:val="00E6309D"/>
    <w:rsid w:val="00E645C8"/>
    <w:rsid w:val="00E64809"/>
    <w:rsid w:val="00E64D52"/>
    <w:rsid w:val="00E65DB5"/>
    <w:rsid w:val="00E65EA4"/>
    <w:rsid w:val="00E66E63"/>
    <w:rsid w:val="00E673F3"/>
    <w:rsid w:val="00E678DD"/>
    <w:rsid w:val="00E67CFD"/>
    <w:rsid w:val="00E70053"/>
    <w:rsid w:val="00E70DB6"/>
    <w:rsid w:val="00E71635"/>
    <w:rsid w:val="00E71B21"/>
    <w:rsid w:val="00E71F27"/>
    <w:rsid w:val="00E7381E"/>
    <w:rsid w:val="00E745CC"/>
    <w:rsid w:val="00E74E8C"/>
    <w:rsid w:val="00E75571"/>
    <w:rsid w:val="00E75DCD"/>
    <w:rsid w:val="00E77031"/>
    <w:rsid w:val="00E7793D"/>
    <w:rsid w:val="00E803B7"/>
    <w:rsid w:val="00E80539"/>
    <w:rsid w:val="00E807B2"/>
    <w:rsid w:val="00E80C9C"/>
    <w:rsid w:val="00E80D1B"/>
    <w:rsid w:val="00E817F2"/>
    <w:rsid w:val="00E8209C"/>
    <w:rsid w:val="00E82199"/>
    <w:rsid w:val="00E82890"/>
    <w:rsid w:val="00E829CE"/>
    <w:rsid w:val="00E82C29"/>
    <w:rsid w:val="00E83854"/>
    <w:rsid w:val="00E84D67"/>
    <w:rsid w:val="00E8534D"/>
    <w:rsid w:val="00E86209"/>
    <w:rsid w:val="00E86B32"/>
    <w:rsid w:val="00E8772A"/>
    <w:rsid w:val="00E87894"/>
    <w:rsid w:val="00E9017D"/>
    <w:rsid w:val="00E91262"/>
    <w:rsid w:val="00E913C7"/>
    <w:rsid w:val="00E9180E"/>
    <w:rsid w:val="00E926DF"/>
    <w:rsid w:val="00E928A0"/>
    <w:rsid w:val="00E93200"/>
    <w:rsid w:val="00E937FB"/>
    <w:rsid w:val="00E9421B"/>
    <w:rsid w:val="00E9449F"/>
    <w:rsid w:val="00E95328"/>
    <w:rsid w:val="00E95384"/>
    <w:rsid w:val="00E956D4"/>
    <w:rsid w:val="00E96038"/>
    <w:rsid w:val="00E967CD"/>
    <w:rsid w:val="00E968D6"/>
    <w:rsid w:val="00EA00FF"/>
    <w:rsid w:val="00EA0421"/>
    <w:rsid w:val="00EA0E9D"/>
    <w:rsid w:val="00EA23A9"/>
    <w:rsid w:val="00EA2875"/>
    <w:rsid w:val="00EA2F8C"/>
    <w:rsid w:val="00EA2FA9"/>
    <w:rsid w:val="00EA3314"/>
    <w:rsid w:val="00EA3725"/>
    <w:rsid w:val="00EA3D80"/>
    <w:rsid w:val="00EA4533"/>
    <w:rsid w:val="00EA5C1C"/>
    <w:rsid w:val="00EA6B90"/>
    <w:rsid w:val="00EA6D43"/>
    <w:rsid w:val="00EA71C8"/>
    <w:rsid w:val="00EB0120"/>
    <w:rsid w:val="00EB13CD"/>
    <w:rsid w:val="00EB1BB8"/>
    <w:rsid w:val="00EB234B"/>
    <w:rsid w:val="00EB29F1"/>
    <w:rsid w:val="00EB3D6E"/>
    <w:rsid w:val="00EB45B3"/>
    <w:rsid w:val="00EB4B97"/>
    <w:rsid w:val="00EB4D05"/>
    <w:rsid w:val="00EB5471"/>
    <w:rsid w:val="00EB6AE7"/>
    <w:rsid w:val="00EB6D3E"/>
    <w:rsid w:val="00EC037D"/>
    <w:rsid w:val="00EC18CF"/>
    <w:rsid w:val="00EC194E"/>
    <w:rsid w:val="00EC1A96"/>
    <w:rsid w:val="00EC1AB6"/>
    <w:rsid w:val="00EC2228"/>
    <w:rsid w:val="00EC2695"/>
    <w:rsid w:val="00EC3428"/>
    <w:rsid w:val="00EC4472"/>
    <w:rsid w:val="00EC529C"/>
    <w:rsid w:val="00EC6A73"/>
    <w:rsid w:val="00EC6D97"/>
    <w:rsid w:val="00EC7A4C"/>
    <w:rsid w:val="00ED01D2"/>
    <w:rsid w:val="00ED036B"/>
    <w:rsid w:val="00ED0549"/>
    <w:rsid w:val="00ED103F"/>
    <w:rsid w:val="00ED15BA"/>
    <w:rsid w:val="00ED30ED"/>
    <w:rsid w:val="00ED41AF"/>
    <w:rsid w:val="00ED5113"/>
    <w:rsid w:val="00ED5290"/>
    <w:rsid w:val="00ED63FA"/>
    <w:rsid w:val="00ED6834"/>
    <w:rsid w:val="00ED69E7"/>
    <w:rsid w:val="00ED7443"/>
    <w:rsid w:val="00EE0010"/>
    <w:rsid w:val="00EE0423"/>
    <w:rsid w:val="00EE221E"/>
    <w:rsid w:val="00EE5097"/>
    <w:rsid w:val="00EE5516"/>
    <w:rsid w:val="00EE5F13"/>
    <w:rsid w:val="00EE6624"/>
    <w:rsid w:val="00EE69D8"/>
    <w:rsid w:val="00EE6B16"/>
    <w:rsid w:val="00EE72A6"/>
    <w:rsid w:val="00EE7464"/>
    <w:rsid w:val="00EE7A10"/>
    <w:rsid w:val="00EE7DE7"/>
    <w:rsid w:val="00EF0150"/>
    <w:rsid w:val="00EF1062"/>
    <w:rsid w:val="00EF2A3C"/>
    <w:rsid w:val="00EF2A97"/>
    <w:rsid w:val="00EF2DFA"/>
    <w:rsid w:val="00EF3141"/>
    <w:rsid w:val="00EF32EF"/>
    <w:rsid w:val="00EF3359"/>
    <w:rsid w:val="00EF3C16"/>
    <w:rsid w:val="00EF3E14"/>
    <w:rsid w:val="00EF4307"/>
    <w:rsid w:val="00EF4511"/>
    <w:rsid w:val="00EF4584"/>
    <w:rsid w:val="00EF488B"/>
    <w:rsid w:val="00EF49DD"/>
    <w:rsid w:val="00EF5B9A"/>
    <w:rsid w:val="00EF6511"/>
    <w:rsid w:val="00EF656D"/>
    <w:rsid w:val="00EF6945"/>
    <w:rsid w:val="00F000DB"/>
    <w:rsid w:val="00F0013E"/>
    <w:rsid w:val="00F00864"/>
    <w:rsid w:val="00F00EDF"/>
    <w:rsid w:val="00F013D1"/>
    <w:rsid w:val="00F02315"/>
    <w:rsid w:val="00F0376E"/>
    <w:rsid w:val="00F06A60"/>
    <w:rsid w:val="00F07665"/>
    <w:rsid w:val="00F07C34"/>
    <w:rsid w:val="00F07F93"/>
    <w:rsid w:val="00F103C6"/>
    <w:rsid w:val="00F11010"/>
    <w:rsid w:val="00F11339"/>
    <w:rsid w:val="00F1221C"/>
    <w:rsid w:val="00F12316"/>
    <w:rsid w:val="00F123D6"/>
    <w:rsid w:val="00F12BBF"/>
    <w:rsid w:val="00F1309B"/>
    <w:rsid w:val="00F13CF4"/>
    <w:rsid w:val="00F14375"/>
    <w:rsid w:val="00F146AA"/>
    <w:rsid w:val="00F1491D"/>
    <w:rsid w:val="00F153C9"/>
    <w:rsid w:val="00F1606A"/>
    <w:rsid w:val="00F166B0"/>
    <w:rsid w:val="00F171D7"/>
    <w:rsid w:val="00F17C5A"/>
    <w:rsid w:val="00F20014"/>
    <w:rsid w:val="00F2116D"/>
    <w:rsid w:val="00F211FB"/>
    <w:rsid w:val="00F21C9A"/>
    <w:rsid w:val="00F21DAE"/>
    <w:rsid w:val="00F22BBC"/>
    <w:rsid w:val="00F236C1"/>
    <w:rsid w:val="00F24E91"/>
    <w:rsid w:val="00F25876"/>
    <w:rsid w:val="00F264BF"/>
    <w:rsid w:val="00F266DB"/>
    <w:rsid w:val="00F26BB2"/>
    <w:rsid w:val="00F271F5"/>
    <w:rsid w:val="00F273BE"/>
    <w:rsid w:val="00F3099D"/>
    <w:rsid w:val="00F315CE"/>
    <w:rsid w:val="00F31893"/>
    <w:rsid w:val="00F31EF6"/>
    <w:rsid w:val="00F32AB5"/>
    <w:rsid w:val="00F32AFE"/>
    <w:rsid w:val="00F331C3"/>
    <w:rsid w:val="00F3386E"/>
    <w:rsid w:val="00F34FE4"/>
    <w:rsid w:val="00F35AAD"/>
    <w:rsid w:val="00F35EB0"/>
    <w:rsid w:val="00F35EDB"/>
    <w:rsid w:val="00F36071"/>
    <w:rsid w:val="00F36A10"/>
    <w:rsid w:val="00F379D2"/>
    <w:rsid w:val="00F4023C"/>
    <w:rsid w:val="00F405A2"/>
    <w:rsid w:val="00F4181D"/>
    <w:rsid w:val="00F419D5"/>
    <w:rsid w:val="00F41C54"/>
    <w:rsid w:val="00F42961"/>
    <w:rsid w:val="00F440FD"/>
    <w:rsid w:val="00F452EC"/>
    <w:rsid w:val="00F45BD9"/>
    <w:rsid w:val="00F45CA8"/>
    <w:rsid w:val="00F461DE"/>
    <w:rsid w:val="00F46F38"/>
    <w:rsid w:val="00F47220"/>
    <w:rsid w:val="00F47572"/>
    <w:rsid w:val="00F47EF9"/>
    <w:rsid w:val="00F5016E"/>
    <w:rsid w:val="00F50CAA"/>
    <w:rsid w:val="00F51B26"/>
    <w:rsid w:val="00F51C8A"/>
    <w:rsid w:val="00F5336C"/>
    <w:rsid w:val="00F53E0E"/>
    <w:rsid w:val="00F53F1F"/>
    <w:rsid w:val="00F5410B"/>
    <w:rsid w:val="00F553EC"/>
    <w:rsid w:val="00F56F2D"/>
    <w:rsid w:val="00F57634"/>
    <w:rsid w:val="00F57C1C"/>
    <w:rsid w:val="00F60927"/>
    <w:rsid w:val="00F609CB"/>
    <w:rsid w:val="00F61877"/>
    <w:rsid w:val="00F61BE3"/>
    <w:rsid w:val="00F62765"/>
    <w:rsid w:val="00F62834"/>
    <w:rsid w:val="00F64408"/>
    <w:rsid w:val="00F646A7"/>
    <w:rsid w:val="00F64A2E"/>
    <w:rsid w:val="00F64ADB"/>
    <w:rsid w:val="00F65A69"/>
    <w:rsid w:val="00F66465"/>
    <w:rsid w:val="00F668D9"/>
    <w:rsid w:val="00F67DA6"/>
    <w:rsid w:val="00F70567"/>
    <w:rsid w:val="00F709CB"/>
    <w:rsid w:val="00F71B05"/>
    <w:rsid w:val="00F71C31"/>
    <w:rsid w:val="00F71D7D"/>
    <w:rsid w:val="00F71D96"/>
    <w:rsid w:val="00F724A5"/>
    <w:rsid w:val="00F72B79"/>
    <w:rsid w:val="00F730AC"/>
    <w:rsid w:val="00F740CC"/>
    <w:rsid w:val="00F74D67"/>
    <w:rsid w:val="00F75307"/>
    <w:rsid w:val="00F75C07"/>
    <w:rsid w:val="00F76536"/>
    <w:rsid w:val="00F8035D"/>
    <w:rsid w:val="00F8109A"/>
    <w:rsid w:val="00F81A40"/>
    <w:rsid w:val="00F82F3D"/>
    <w:rsid w:val="00F83012"/>
    <w:rsid w:val="00F83676"/>
    <w:rsid w:val="00F83A68"/>
    <w:rsid w:val="00F84BF9"/>
    <w:rsid w:val="00F858C0"/>
    <w:rsid w:val="00F85D5C"/>
    <w:rsid w:val="00F86CE6"/>
    <w:rsid w:val="00F87DEE"/>
    <w:rsid w:val="00F90235"/>
    <w:rsid w:val="00F9085C"/>
    <w:rsid w:val="00F908FD"/>
    <w:rsid w:val="00F90961"/>
    <w:rsid w:val="00F92552"/>
    <w:rsid w:val="00F9397C"/>
    <w:rsid w:val="00F93BA1"/>
    <w:rsid w:val="00F93D46"/>
    <w:rsid w:val="00F93FF7"/>
    <w:rsid w:val="00F9487C"/>
    <w:rsid w:val="00F94A6A"/>
    <w:rsid w:val="00F94E40"/>
    <w:rsid w:val="00F95162"/>
    <w:rsid w:val="00F953AF"/>
    <w:rsid w:val="00F95E4B"/>
    <w:rsid w:val="00F97E9A"/>
    <w:rsid w:val="00FA020F"/>
    <w:rsid w:val="00FA18D2"/>
    <w:rsid w:val="00FA1BE3"/>
    <w:rsid w:val="00FA1ECC"/>
    <w:rsid w:val="00FA2B3E"/>
    <w:rsid w:val="00FA2B49"/>
    <w:rsid w:val="00FA3980"/>
    <w:rsid w:val="00FA3E06"/>
    <w:rsid w:val="00FA54F0"/>
    <w:rsid w:val="00FA5AFD"/>
    <w:rsid w:val="00FA5B49"/>
    <w:rsid w:val="00FA6089"/>
    <w:rsid w:val="00FA67F0"/>
    <w:rsid w:val="00FA6C53"/>
    <w:rsid w:val="00FA76EE"/>
    <w:rsid w:val="00FA79B7"/>
    <w:rsid w:val="00FA79E0"/>
    <w:rsid w:val="00FB1A34"/>
    <w:rsid w:val="00FB1C14"/>
    <w:rsid w:val="00FB20ED"/>
    <w:rsid w:val="00FB29CA"/>
    <w:rsid w:val="00FB2B7E"/>
    <w:rsid w:val="00FB2FB1"/>
    <w:rsid w:val="00FB3213"/>
    <w:rsid w:val="00FB3CF4"/>
    <w:rsid w:val="00FB4061"/>
    <w:rsid w:val="00FB4EFE"/>
    <w:rsid w:val="00FB6459"/>
    <w:rsid w:val="00FB6FE7"/>
    <w:rsid w:val="00FC053A"/>
    <w:rsid w:val="00FC089B"/>
    <w:rsid w:val="00FC1453"/>
    <w:rsid w:val="00FC1927"/>
    <w:rsid w:val="00FC31FD"/>
    <w:rsid w:val="00FC3621"/>
    <w:rsid w:val="00FC4ABD"/>
    <w:rsid w:val="00FC4D31"/>
    <w:rsid w:val="00FC56D8"/>
    <w:rsid w:val="00FC57FD"/>
    <w:rsid w:val="00FC65F7"/>
    <w:rsid w:val="00FC6B70"/>
    <w:rsid w:val="00FD0320"/>
    <w:rsid w:val="00FD0A42"/>
    <w:rsid w:val="00FD112E"/>
    <w:rsid w:val="00FD1674"/>
    <w:rsid w:val="00FD17EE"/>
    <w:rsid w:val="00FD2338"/>
    <w:rsid w:val="00FD3802"/>
    <w:rsid w:val="00FD398C"/>
    <w:rsid w:val="00FD3A85"/>
    <w:rsid w:val="00FD3B1A"/>
    <w:rsid w:val="00FD4759"/>
    <w:rsid w:val="00FD53BD"/>
    <w:rsid w:val="00FD6BE7"/>
    <w:rsid w:val="00FD7CBF"/>
    <w:rsid w:val="00FE0529"/>
    <w:rsid w:val="00FE12D7"/>
    <w:rsid w:val="00FE17DA"/>
    <w:rsid w:val="00FE2E58"/>
    <w:rsid w:val="00FE433D"/>
    <w:rsid w:val="00FE4F98"/>
    <w:rsid w:val="00FE5033"/>
    <w:rsid w:val="00FE5DCF"/>
    <w:rsid w:val="00FE67B6"/>
    <w:rsid w:val="00FE6B2E"/>
    <w:rsid w:val="00FE71E3"/>
    <w:rsid w:val="00FF0308"/>
    <w:rsid w:val="00FF14AF"/>
    <w:rsid w:val="00FF1790"/>
    <w:rsid w:val="00FF203F"/>
    <w:rsid w:val="00FF25C6"/>
    <w:rsid w:val="00FF2821"/>
    <w:rsid w:val="00FF2A76"/>
    <w:rsid w:val="00FF2DD1"/>
    <w:rsid w:val="00FF2DF5"/>
    <w:rsid w:val="00FF34FB"/>
    <w:rsid w:val="00FF3726"/>
    <w:rsid w:val="00FF3BEB"/>
    <w:rsid w:val="00FF3E73"/>
    <w:rsid w:val="00FF4B53"/>
    <w:rsid w:val="00FF5A6D"/>
    <w:rsid w:val="00FF643A"/>
    <w:rsid w:val="00FF6FA3"/>
    <w:rsid w:val="00FF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3C2EE"/>
  <w15:docId w15:val="{EE3E9341-CE80-471C-97B6-12DD6DD3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6A5"/>
    <w:rPr>
      <w:sz w:val="22"/>
      <w:szCs w:val="22"/>
    </w:rPr>
  </w:style>
  <w:style w:type="paragraph" w:styleId="Heading2">
    <w:name w:val="heading 2"/>
    <w:basedOn w:val="Normal"/>
    <w:next w:val="Normal"/>
    <w:link w:val="Heading2Char"/>
    <w:uiPriority w:val="9"/>
    <w:unhideWhenUsed/>
    <w:qFormat/>
    <w:rsid w:val="005B56D7"/>
    <w:pPr>
      <w:keepNext/>
      <w:keepLines/>
      <w:spacing w:before="24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C3A23"/>
    <w:pPr>
      <w:keepNext/>
      <w:keepLines/>
      <w:spacing w:before="120" w:after="1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790CEE"/>
    <w:pPr>
      <w:keepNext/>
      <w:keepLines/>
      <w:spacing w:before="120" w:after="12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uiPriority w:val="22"/>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CommentReference">
    <w:name w:val="annotation reference"/>
    <w:basedOn w:val="DefaultParagraphFont"/>
    <w:uiPriority w:val="99"/>
    <w:semiHidden/>
    <w:unhideWhenUsed/>
    <w:rsid w:val="00F02315"/>
    <w:rPr>
      <w:sz w:val="16"/>
      <w:szCs w:val="16"/>
    </w:rPr>
  </w:style>
  <w:style w:type="paragraph" w:styleId="CommentText">
    <w:name w:val="annotation text"/>
    <w:basedOn w:val="Normal"/>
    <w:link w:val="CommentTextChar"/>
    <w:uiPriority w:val="99"/>
    <w:unhideWhenUsed/>
    <w:rsid w:val="00F02315"/>
    <w:rPr>
      <w:sz w:val="20"/>
      <w:szCs w:val="20"/>
    </w:rPr>
  </w:style>
  <w:style w:type="character" w:customStyle="1" w:styleId="CommentTextChar">
    <w:name w:val="Comment Text Char"/>
    <w:basedOn w:val="DefaultParagraphFont"/>
    <w:link w:val="CommentText"/>
    <w:uiPriority w:val="99"/>
    <w:rsid w:val="00F02315"/>
  </w:style>
  <w:style w:type="paragraph" w:styleId="CommentSubject">
    <w:name w:val="annotation subject"/>
    <w:basedOn w:val="CommentText"/>
    <w:next w:val="CommentText"/>
    <w:link w:val="CommentSubjectChar"/>
    <w:uiPriority w:val="99"/>
    <w:semiHidden/>
    <w:unhideWhenUsed/>
    <w:rsid w:val="00F02315"/>
    <w:rPr>
      <w:b/>
      <w:bCs/>
    </w:rPr>
  </w:style>
  <w:style w:type="character" w:customStyle="1" w:styleId="CommentSubjectChar">
    <w:name w:val="Comment Subject Char"/>
    <w:basedOn w:val="CommentTextChar"/>
    <w:link w:val="CommentSubject"/>
    <w:uiPriority w:val="99"/>
    <w:semiHidden/>
    <w:rsid w:val="00F02315"/>
    <w:rPr>
      <w:b/>
      <w:bCs/>
    </w:rPr>
  </w:style>
  <w:style w:type="character" w:styleId="UnresolvedMention">
    <w:name w:val="Unresolved Mention"/>
    <w:basedOn w:val="DefaultParagraphFont"/>
    <w:uiPriority w:val="99"/>
    <w:semiHidden/>
    <w:unhideWhenUsed/>
    <w:rsid w:val="00F02315"/>
    <w:rPr>
      <w:color w:val="605E5C"/>
      <w:shd w:val="clear" w:color="auto" w:fill="E1DFDD"/>
    </w:rPr>
  </w:style>
  <w:style w:type="character" w:customStyle="1" w:styleId="Heading2Char">
    <w:name w:val="Heading 2 Char"/>
    <w:basedOn w:val="DefaultParagraphFont"/>
    <w:link w:val="Heading2"/>
    <w:uiPriority w:val="9"/>
    <w:rsid w:val="005B56D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C3A23"/>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790CEE"/>
    <w:rPr>
      <w:rFonts w:asciiTheme="majorHAnsi" w:eastAsiaTheme="majorEastAsia" w:hAnsiTheme="majorHAnsi" w:cstheme="majorBidi"/>
      <w:i/>
      <w:iCs/>
      <w:sz w:val="22"/>
      <w:szCs w:val="22"/>
    </w:rPr>
  </w:style>
  <w:style w:type="character" w:customStyle="1" w:styleId="cf01">
    <w:name w:val="cf01"/>
    <w:basedOn w:val="DefaultParagraphFont"/>
    <w:rsid w:val="00F94A6A"/>
    <w:rPr>
      <w:rFonts w:ascii="Segoe UI" w:hAnsi="Segoe UI" w:cs="Segoe UI" w:hint="default"/>
      <w:sz w:val="18"/>
      <w:szCs w:val="18"/>
    </w:rPr>
  </w:style>
  <w:style w:type="paragraph" w:styleId="Revision">
    <w:name w:val="Revision"/>
    <w:hidden/>
    <w:uiPriority w:val="99"/>
    <w:semiHidden/>
    <w:rsid w:val="007B4EAA"/>
    <w:rPr>
      <w:sz w:val="22"/>
      <w:szCs w:val="22"/>
    </w:rPr>
  </w:style>
  <w:style w:type="character" w:customStyle="1" w:styleId="ykmvie">
    <w:name w:val="ykmvie"/>
    <w:basedOn w:val="DefaultParagraphFont"/>
    <w:rsid w:val="00B23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04016">
      <w:bodyDiv w:val="1"/>
      <w:marLeft w:val="0"/>
      <w:marRight w:val="0"/>
      <w:marTop w:val="0"/>
      <w:marBottom w:val="0"/>
      <w:divBdr>
        <w:top w:val="none" w:sz="0" w:space="0" w:color="auto"/>
        <w:left w:val="none" w:sz="0" w:space="0" w:color="auto"/>
        <w:bottom w:val="none" w:sz="0" w:space="0" w:color="auto"/>
        <w:right w:val="none" w:sz="0" w:space="0" w:color="auto"/>
      </w:divBdr>
    </w:div>
    <w:div w:id="250085925">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399864406">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33424427">
      <w:bodyDiv w:val="1"/>
      <w:marLeft w:val="0"/>
      <w:marRight w:val="0"/>
      <w:marTop w:val="0"/>
      <w:marBottom w:val="0"/>
      <w:divBdr>
        <w:top w:val="none" w:sz="0" w:space="0" w:color="auto"/>
        <w:left w:val="none" w:sz="0" w:space="0" w:color="auto"/>
        <w:bottom w:val="none" w:sz="0" w:space="0" w:color="auto"/>
        <w:right w:val="none" w:sz="0" w:space="0" w:color="auto"/>
      </w:divBdr>
      <w:divsChild>
        <w:div w:id="1075399125">
          <w:marLeft w:val="0"/>
          <w:marRight w:val="0"/>
          <w:marTop w:val="0"/>
          <w:marBottom w:val="0"/>
          <w:divBdr>
            <w:top w:val="none" w:sz="0" w:space="0" w:color="auto"/>
            <w:left w:val="none" w:sz="0" w:space="0" w:color="auto"/>
            <w:bottom w:val="none" w:sz="0" w:space="0" w:color="auto"/>
            <w:right w:val="none" w:sz="0" w:space="0" w:color="auto"/>
          </w:divBdr>
          <w:divsChild>
            <w:div w:id="567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675425818">
      <w:bodyDiv w:val="1"/>
      <w:marLeft w:val="0"/>
      <w:marRight w:val="0"/>
      <w:marTop w:val="0"/>
      <w:marBottom w:val="0"/>
      <w:divBdr>
        <w:top w:val="none" w:sz="0" w:space="0" w:color="auto"/>
        <w:left w:val="none" w:sz="0" w:space="0" w:color="auto"/>
        <w:bottom w:val="none" w:sz="0" w:space="0" w:color="auto"/>
        <w:right w:val="none" w:sz="0" w:space="0" w:color="auto"/>
      </w:divBdr>
    </w:div>
    <w:div w:id="687608712">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80859436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996304455">
      <w:bodyDiv w:val="1"/>
      <w:marLeft w:val="0"/>
      <w:marRight w:val="0"/>
      <w:marTop w:val="0"/>
      <w:marBottom w:val="0"/>
      <w:divBdr>
        <w:top w:val="none" w:sz="0" w:space="0" w:color="auto"/>
        <w:left w:val="none" w:sz="0" w:space="0" w:color="auto"/>
        <w:bottom w:val="none" w:sz="0" w:space="0" w:color="auto"/>
        <w:right w:val="none" w:sz="0" w:space="0" w:color="auto"/>
      </w:divBdr>
    </w:div>
    <w:div w:id="1002779908">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64202286">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199927963">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06534253">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3236114">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579514209">
      <w:bodyDiv w:val="1"/>
      <w:marLeft w:val="0"/>
      <w:marRight w:val="0"/>
      <w:marTop w:val="0"/>
      <w:marBottom w:val="0"/>
      <w:divBdr>
        <w:top w:val="none" w:sz="0" w:space="0" w:color="auto"/>
        <w:left w:val="none" w:sz="0" w:space="0" w:color="auto"/>
        <w:bottom w:val="none" w:sz="0" w:space="0" w:color="auto"/>
        <w:right w:val="none" w:sz="0" w:space="0" w:color="auto"/>
      </w:divBdr>
    </w:div>
    <w:div w:id="1586720132">
      <w:bodyDiv w:val="1"/>
      <w:marLeft w:val="0"/>
      <w:marRight w:val="0"/>
      <w:marTop w:val="0"/>
      <w:marBottom w:val="0"/>
      <w:divBdr>
        <w:top w:val="none" w:sz="0" w:space="0" w:color="auto"/>
        <w:left w:val="none" w:sz="0" w:space="0" w:color="auto"/>
        <w:bottom w:val="none" w:sz="0" w:space="0" w:color="auto"/>
        <w:right w:val="none" w:sz="0" w:space="0" w:color="auto"/>
      </w:divBdr>
      <w:divsChild>
        <w:div w:id="119346086">
          <w:marLeft w:val="0"/>
          <w:marRight w:val="0"/>
          <w:marTop w:val="0"/>
          <w:marBottom w:val="0"/>
          <w:divBdr>
            <w:top w:val="none" w:sz="0" w:space="0" w:color="auto"/>
            <w:left w:val="none" w:sz="0" w:space="0" w:color="auto"/>
            <w:bottom w:val="none" w:sz="0" w:space="0" w:color="auto"/>
            <w:right w:val="none" w:sz="0" w:space="0" w:color="auto"/>
          </w:divBdr>
          <w:divsChild>
            <w:div w:id="13373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766412705">
      <w:bodyDiv w:val="1"/>
      <w:marLeft w:val="0"/>
      <w:marRight w:val="0"/>
      <w:marTop w:val="0"/>
      <w:marBottom w:val="0"/>
      <w:divBdr>
        <w:top w:val="none" w:sz="0" w:space="0" w:color="auto"/>
        <w:left w:val="none" w:sz="0" w:space="0" w:color="auto"/>
        <w:bottom w:val="none" w:sz="0" w:space="0" w:color="auto"/>
        <w:right w:val="none" w:sz="0" w:space="0" w:color="auto"/>
      </w:divBdr>
    </w:div>
    <w:div w:id="1802260727">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10173077">
      <w:bodyDiv w:val="1"/>
      <w:marLeft w:val="0"/>
      <w:marRight w:val="0"/>
      <w:marTop w:val="0"/>
      <w:marBottom w:val="0"/>
      <w:divBdr>
        <w:top w:val="none" w:sz="0" w:space="0" w:color="auto"/>
        <w:left w:val="none" w:sz="0" w:space="0" w:color="auto"/>
        <w:bottom w:val="none" w:sz="0" w:space="0" w:color="auto"/>
        <w:right w:val="none" w:sz="0" w:space="0" w:color="auto"/>
      </w:divBdr>
    </w:div>
    <w:div w:id="1819225509">
      <w:bodyDiv w:val="1"/>
      <w:marLeft w:val="0"/>
      <w:marRight w:val="0"/>
      <w:marTop w:val="0"/>
      <w:marBottom w:val="0"/>
      <w:divBdr>
        <w:top w:val="none" w:sz="0" w:space="0" w:color="auto"/>
        <w:left w:val="none" w:sz="0" w:space="0" w:color="auto"/>
        <w:bottom w:val="none" w:sz="0" w:space="0" w:color="auto"/>
        <w:right w:val="none" w:sz="0" w:space="0" w:color="auto"/>
      </w:divBdr>
    </w:div>
    <w:div w:id="1836604736">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41777727">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58226369">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102483343">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 w:id="2139060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w3.org/TR/WCAG21/" TargetMode="External"/><Relationship Id="rId21" Type="http://schemas.openxmlformats.org/officeDocument/2006/relationships/hyperlink" Target="https://www.w3.org/TR/WCAG21/" TargetMode="External"/><Relationship Id="rId42" Type="http://schemas.openxmlformats.org/officeDocument/2006/relationships/hyperlink" Target="https://www.w3.org/TR/WCAG21/" TargetMode="External"/><Relationship Id="rId47" Type="http://schemas.openxmlformats.org/officeDocument/2006/relationships/hyperlink" Target="https://www.w3.org/TR/WCAG21/" TargetMode="External"/><Relationship Id="rId63" Type="http://schemas.openxmlformats.org/officeDocument/2006/relationships/hyperlink" Target="https://www.access-board.gov/ict/" TargetMode="External"/><Relationship Id="rId68" Type="http://schemas.openxmlformats.org/officeDocument/2006/relationships/hyperlink" Target="mailto:accessibility@elsevier.com" TargetMode="External"/><Relationship Id="rId2" Type="http://schemas.openxmlformats.org/officeDocument/2006/relationships/numbering" Target="numbering.xml"/><Relationship Id="rId16" Type="http://schemas.openxmlformats.org/officeDocument/2006/relationships/hyperlink" Target="https://www.w3.org/TR/WCAG21/" TargetMode="External"/><Relationship Id="rId29" Type="http://schemas.openxmlformats.org/officeDocument/2006/relationships/hyperlink" Target="https://www.w3.org/TR/WCAG21/" TargetMode="External"/><Relationship Id="rId11" Type="http://schemas.openxmlformats.org/officeDocument/2006/relationships/hyperlink" Target="https://www.w3.org/TR/WCAG21/" TargetMode="External"/><Relationship Id="rId24" Type="http://schemas.openxmlformats.org/officeDocument/2006/relationships/hyperlink" Target="https://www.w3.org/TR/WCAG21/" TargetMode="External"/><Relationship Id="rId32" Type="http://schemas.openxmlformats.org/officeDocument/2006/relationships/hyperlink" Target="https://www.w3.org/TR/WCAG21/" TargetMode="External"/><Relationship Id="rId37" Type="http://schemas.openxmlformats.org/officeDocument/2006/relationships/hyperlink" Target="https://www.w3.org/TR/WCAG21/" TargetMode="External"/><Relationship Id="rId40" Type="http://schemas.openxmlformats.org/officeDocument/2006/relationships/hyperlink" Target="https://www.w3.org/TR/WCAG21/" TargetMode="External"/><Relationship Id="rId45" Type="http://schemas.openxmlformats.org/officeDocument/2006/relationships/hyperlink" Target="https://www.w3.org/TR/WCAG21/" TargetMode="External"/><Relationship Id="rId53" Type="http://schemas.openxmlformats.org/officeDocument/2006/relationships/hyperlink" Target="https://www.w3.org/TR/WCAG21/" TargetMode="External"/><Relationship Id="rId58" Type="http://schemas.openxmlformats.org/officeDocument/2006/relationships/hyperlink" Target="https://www.w3.org/TR/WCAG21/" TargetMode="External"/><Relationship Id="rId66" Type="http://schemas.openxmlformats.org/officeDocument/2006/relationships/hyperlink" Target="mailto:accessibility@elsevier.com" TargetMode="External"/><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access-board.gov/ict/" TargetMode="External"/><Relationship Id="rId19" Type="http://schemas.openxmlformats.org/officeDocument/2006/relationships/hyperlink" Target="https://www.w3.org/TR/WCAG21/" TargetMode="External"/><Relationship Id="rId14" Type="http://schemas.openxmlformats.org/officeDocument/2006/relationships/hyperlink" Target="https://www.w3.org/TR/WCAG21/" TargetMode="External"/><Relationship Id="rId22" Type="http://schemas.openxmlformats.org/officeDocument/2006/relationships/hyperlink" Target="https://www.w3.org/TR/WCAG21/" TargetMode="External"/><Relationship Id="rId27" Type="http://schemas.openxmlformats.org/officeDocument/2006/relationships/hyperlink" Target="https://www.w3.org/TR/WCAG21/" TargetMode="External"/><Relationship Id="rId30" Type="http://schemas.openxmlformats.org/officeDocument/2006/relationships/hyperlink" Target="https://www.w3.org/TR/WCAG21/" TargetMode="External"/><Relationship Id="rId35" Type="http://schemas.openxmlformats.org/officeDocument/2006/relationships/hyperlink" Target="https://www.w3.org/TR/WCAG21/" TargetMode="External"/><Relationship Id="rId43" Type="http://schemas.openxmlformats.org/officeDocument/2006/relationships/hyperlink" Target="https://www.w3.org/TR/WCAG21/" TargetMode="External"/><Relationship Id="rId48" Type="http://schemas.openxmlformats.org/officeDocument/2006/relationships/hyperlink" Target="https://www.w3.org/TR/WCAG21/" TargetMode="External"/><Relationship Id="rId56" Type="http://schemas.openxmlformats.org/officeDocument/2006/relationships/hyperlink" Target="https://www.w3.org/TR/WCAG21/" TargetMode="External"/><Relationship Id="rId64" Type="http://schemas.openxmlformats.org/officeDocument/2006/relationships/hyperlink" Target="https://service.elsevier.com/app/home/supporthub/epm/" TargetMode="External"/><Relationship Id="rId69" Type="http://schemas.openxmlformats.org/officeDocument/2006/relationships/hyperlink" Target="https://service.elsevier.com/app/contact/supporthub/epm/" TargetMode="External"/><Relationship Id="rId8" Type="http://schemas.openxmlformats.org/officeDocument/2006/relationships/hyperlink" Target="mailto:accessibility@elsevier.com?subject=Accessibility%20and%20Shadow%20Health" TargetMode="External"/><Relationship Id="rId51" Type="http://schemas.openxmlformats.org/officeDocument/2006/relationships/hyperlink" Target="https://www.w3.org/TR/WCAG21/" TargetMode="External"/><Relationship Id="rId72" Type="http://schemas.openxmlformats.org/officeDocument/2006/relationships/hyperlink" Target="mailto:accessibility@elsevier.com" TargetMode="External"/><Relationship Id="rId3" Type="http://schemas.openxmlformats.org/officeDocument/2006/relationships/styles" Target="styles.xml"/><Relationship Id="rId12" Type="http://schemas.openxmlformats.org/officeDocument/2006/relationships/hyperlink" Target="https://www.w3.org/TR/WCAG21/" TargetMode="External"/><Relationship Id="rId17" Type="http://schemas.openxmlformats.org/officeDocument/2006/relationships/hyperlink" Target="https://www.w3.org/TR/WCAG21/" TargetMode="External"/><Relationship Id="rId25" Type="http://schemas.openxmlformats.org/officeDocument/2006/relationships/hyperlink" Target="https://www.w3.org/TR/WCAG21/" TargetMode="External"/><Relationship Id="rId33" Type="http://schemas.openxmlformats.org/officeDocument/2006/relationships/hyperlink" Target="https://www.w3.org/TR/WCAG21/" TargetMode="External"/><Relationship Id="rId38" Type="http://schemas.openxmlformats.org/officeDocument/2006/relationships/hyperlink" Target="https://www.w3.org/TR/WCAG21/" TargetMode="External"/><Relationship Id="rId46" Type="http://schemas.openxmlformats.org/officeDocument/2006/relationships/hyperlink" Target="https://www.w3.org/TR/WCAG21/" TargetMode="External"/><Relationship Id="rId59" Type="http://schemas.openxmlformats.org/officeDocument/2006/relationships/hyperlink" Target="https://www.w3.org/TR/WCAG21/" TargetMode="External"/><Relationship Id="rId67" Type="http://schemas.openxmlformats.org/officeDocument/2006/relationships/hyperlink" Target="https://www.access-board.gov/ict/" TargetMode="External"/><Relationship Id="rId20" Type="http://schemas.openxmlformats.org/officeDocument/2006/relationships/hyperlink" Target="https://www.w3.org/TR/WCAG21/" TargetMode="External"/><Relationship Id="rId41" Type="http://schemas.openxmlformats.org/officeDocument/2006/relationships/hyperlink" Target="https://www.w3.org/TR/WCAG21/" TargetMode="External"/><Relationship Id="rId54" Type="http://schemas.openxmlformats.org/officeDocument/2006/relationships/hyperlink" Target="https://www.w3.org/TR/WCAG21/" TargetMode="External"/><Relationship Id="rId62" Type="http://schemas.openxmlformats.org/officeDocument/2006/relationships/hyperlink" Target="https://www.access-board.gov/ict/" TargetMode="External"/><Relationship Id="rId70" Type="http://schemas.openxmlformats.org/officeDocument/2006/relationships/hyperlink" Target="https://service.elsevier.com/app/chat/chat_launch/supporthub/epm/"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3.org/TR/WCAG21/" TargetMode="External"/><Relationship Id="rId23" Type="http://schemas.openxmlformats.org/officeDocument/2006/relationships/hyperlink" Target="https://www.w3.org/TR/WCAG21/" TargetMode="External"/><Relationship Id="rId28" Type="http://schemas.openxmlformats.org/officeDocument/2006/relationships/hyperlink" Target="https://www.w3.org/TR/WCAG21/" TargetMode="External"/><Relationship Id="rId36" Type="http://schemas.openxmlformats.org/officeDocument/2006/relationships/hyperlink" Target="https://www.w3.org/TR/WCAG21/" TargetMode="External"/><Relationship Id="rId49" Type="http://schemas.openxmlformats.org/officeDocument/2006/relationships/hyperlink" Target="https://www.w3.org/TR/WCAG21/" TargetMode="External"/><Relationship Id="rId57" Type="http://schemas.openxmlformats.org/officeDocument/2006/relationships/hyperlink" Target="https://www.w3.org/TR/WCAG21/" TargetMode="External"/><Relationship Id="rId10" Type="http://schemas.openxmlformats.org/officeDocument/2006/relationships/hyperlink" Target="http://romeo.elsevier.com/accessibility_checklist/" TargetMode="External"/><Relationship Id="rId31" Type="http://schemas.openxmlformats.org/officeDocument/2006/relationships/hyperlink" Target="https://www.w3.org/TR/WCAG21/" TargetMode="External"/><Relationship Id="rId44" Type="http://schemas.openxmlformats.org/officeDocument/2006/relationships/hyperlink" Target="https://www.w3.org/TR/WCAG21/" TargetMode="External"/><Relationship Id="rId52" Type="http://schemas.openxmlformats.org/officeDocument/2006/relationships/hyperlink" Target="https://www.w3.org/TR/WCAG21/" TargetMode="External"/><Relationship Id="rId60" Type="http://schemas.openxmlformats.org/officeDocument/2006/relationships/hyperlink" Target="https://www.w3.org/TR/WCAG21/" TargetMode="External"/><Relationship Id="rId65" Type="http://schemas.openxmlformats.org/officeDocument/2006/relationships/hyperlink" Target="https://service.elsevier.com/app/home/supporthub/epm/" TargetMode="External"/><Relationship Id="rId73" Type="http://schemas.openxmlformats.org/officeDocument/2006/relationships/hyperlink" Target="https://service.elsevier.com/app/home/supporthub/epm/" TargetMode="External"/><Relationship Id="rId4" Type="http://schemas.openxmlformats.org/officeDocument/2006/relationships/settings" Target="settings.xml"/><Relationship Id="rId9" Type="http://schemas.openxmlformats.org/officeDocument/2006/relationships/hyperlink" Target="https://www.w3.org/WAI/" TargetMode="External"/><Relationship Id="rId13" Type="http://schemas.openxmlformats.org/officeDocument/2006/relationships/hyperlink" Target="https://www.w3.org/TR/WCAG21/" TargetMode="External"/><Relationship Id="rId18" Type="http://schemas.openxmlformats.org/officeDocument/2006/relationships/hyperlink" Target="https://www.w3.org/TR/WCAG21/" TargetMode="External"/><Relationship Id="rId39" Type="http://schemas.openxmlformats.org/officeDocument/2006/relationships/hyperlink" Target="https://www.w3.org/TR/WCAG21/" TargetMode="External"/><Relationship Id="rId34" Type="http://schemas.openxmlformats.org/officeDocument/2006/relationships/hyperlink" Target="https://www.w3.org/TR/WCAG21/" TargetMode="External"/><Relationship Id="rId50" Type="http://schemas.openxmlformats.org/officeDocument/2006/relationships/hyperlink" Target="https://www.w3.org/TR/WCAG21/" TargetMode="External"/><Relationship Id="rId55" Type="http://schemas.openxmlformats.org/officeDocument/2006/relationships/hyperlink" Target="https://www.w3.org/TR/WCAG21/"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service.elsevier.com/app/phone/supporthub/ep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1A940-623B-4E51-B4E9-9A636B447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22074</TotalTime>
  <Pages>24</Pages>
  <Words>9215</Words>
  <Characters>52532</Characters>
  <Application>Microsoft Office Word</Application>
  <DocSecurity>2</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61624</CharactersWithSpaces>
  <SharedDoc>false</SharedDoc>
  <HLinks>
    <vt:vector size="768" baseType="variant">
      <vt:variant>
        <vt:i4>2359351</vt:i4>
      </vt:variant>
      <vt:variant>
        <vt:i4>381</vt:i4>
      </vt:variant>
      <vt:variant>
        <vt:i4>0</vt:i4>
      </vt:variant>
      <vt:variant>
        <vt:i4>5</vt:i4>
      </vt:variant>
      <vt:variant>
        <vt:lpwstr>https://service.elsevier.com/app/home/supporthub/shadow-health/</vt:lpwstr>
      </vt:variant>
      <vt:variant>
        <vt:lpwstr/>
      </vt:variant>
      <vt:variant>
        <vt:i4>4653172</vt:i4>
      </vt:variant>
      <vt:variant>
        <vt:i4>378</vt:i4>
      </vt:variant>
      <vt:variant>
        <vt:i4>0</vt:i4>
      </vt:variant>
      <vt:variant>
        <vt:i4>5</vt:i4>
      </vt:variant>
      <vt:variant>
        <vt:lpwstr>mailto:accessibility@elsevier.com</vt:lpwstr>
      </vt:variant>
      <vt:variant>
        <vt:lpwstr/>
      </vt:variant>
      <vt:variant>
        <vt:i4>2359351</vt:i4>
      </vt:variant>
      <vt:variant>
        <vt:i4>375</vt:i4>
      </vt:variant>
      <vt:variant>
        <vt:i4>0</vt:i4>
      </vt:variant>
      <vt:variant>
        <vt:i4>5</vt:i4>
      </vt:variant>
      <vt:variant>
        <vt:lpwstr>https://service.elsevier.com/app/home/supporthub/shadow-health/</vt:lpwstr>
      </vt:variant>
      <vt:variant>
        <vt:lpwstr/>
      </vt:variant>
      <vt:variant>
        <vt:i4>5439516</vt:i4>
      </vt:variant>
      <vt:variant>
        <vt:i4>372</vt:i4>
      </vt:variant>
      <vt:variant>
        <vt:i4>0</vt:i4>
      </vt:variant>
      <vt:variant>
        <vt:i4>5</vt:i4>
      </vt:variant>
      <vt:variant>
        <vt:lpwstr>https://service.elsevier.com/app/phone/supporthub/shadow-health/</vt:lpwstr>
      </vt:variant>
      <vt:variant>
        <vt:lpwstr/>
      </vt:variant>
      <vt:variant>
        <vt:i4>6946843</vt:i4>
      </vt:variant>
      <vt:variant>
        <vt:i4>369</vt:i4>
      </vt:variant>
      <vt:variant>
        <vt:i4>0</vt:i4>
      </vt:variant>
      <vt:variant>
        <vt:i4>5</vt:i4>
      </vt:variant>
      <vt:variant>
        <vt:lpwstr>https://service.elsevier.com/app/chat/chat_launch/supporthub/shadow-health/</vt:lpwstr>
      </vt:variant>
      <vt:variant>
        <vt:lpwstr/>
      </vt:variant>
      <vt:variant>
        <vt:i4>3211362</vt:i4>
      </vt:variant>
      <vt:variant>
        <vt:i4>366</vt:i4>
      </vt:variant>
      <vt:variant>
        <vt:i4>0</vt:i4>
      </vt:variant>
      <vt:variant>
        <vt:i4>5</vt:i4>
      </vt:variant>
      <vt:variant>
        <vt:lpwstr>https://service.elsevier.com/app/contact/supporthub/shadow-health/</vt:lpwstr>
      </vt:variant>
      <vt:variant>
        <vt:lpwstr/>
      </vt:variant>
      <vt:variant>
        <vt:i4>4653172</vt:i4>
      </vt:variant>
      <vt:variant>
        <vt:i4>363</vt:i4>
      </vt:variant>
      <vt:variant>
        <vt:i4>0</vt:i4>
      </vt:variant>
      <vt:variant>
        <vt:i4>5</vt:i4>
      </vt:variant>
      <vt:variant>
        <vt:lpwstr>mailto:accessibility@elsevier.com</vt:lpwstr>
      </vt:variant>
      <vt:variant>
        <vt:lpwstr/>
      </vt:variant>
      <vt:variant>
        <vt:i4>1835134</vt:i4>
      </vt:variant>
      <vt:variant>
        <vt:i4>360</vt:i4>
      </vt:variant>
      <vt:variant>
        <vt:i4>0</vt:i4>
      </vt:variant>
      <vt:variant>
        <vt:i4>5</vt:i4>
      </vt:variant>
      <vt:variant>
        <vt:lpwstr>https://service.elsevier.com/app/answers/detail/a_id/34682/</vt:lpwstr>
      </vt:variant>
      <vt:variant>
        <vt:lpwstr/>
      </vt:variant>
      <vt:variant>
        <vt:i4>1835127</vt:i4>
      </vt:variant>
      <vt:variant>
        <vt:i4>357</vt:i4>
      </vt:variant>
      <vt:variant>
        <vt:i4>0</vt:i4>
      </vt:variant>
      <vt:variant>
        <vt:i4>5</vt:i4>
      </vt:variant>
      <vt:variant>
        <vt:lpwstr>https://service.elsevier.com/app/answers/detail/a_id/34713/</vt:lpwstr>
      </vt:variant>
      <vt:variant>
        <vt:lpwstr/>
      </vt:variant>
      <vt:variant>
        <vt:i4>1769585</vt:i4>
      </vt:variant>
      <vt:variant>
        <vt:i4>354</vt:i4>
      </vt:variant>
      <vt:variant>
        <vt:i4>0</vt:i4>
      </vt:variant>
      <vt:variant>
        <vt:i4>5</vt:i4>
      </vt:variant>
      <vt:variant>
        <vt:lpwstr>https://service.elsevier.com/app/answers/detail/a_id/34675/</vt:lpwstr>
      </vt:variant>
      <vt:variant>
        <vt:lpwstr/>
      </vt:variant>
      <vt:variant>
        <vt:i4>2359351</vt:i4>
      </vt:variant>
      <vt:variant>
        <vt:i4>351</vt:i4>
      </vt:variant>
      <vt:variant>
        <vt:i4>0</vt:i4>
      </vt:variant>
      <vt:variant>
        <vt:i4>5</vt:i4>
      </vt:variant>
      <vt:variant>
        <vt:lpwstr>https://service.elsevier.com/app/home/supporthub/shadow-health/</vt:lpwstr>
      </vt:variant>
      <vt:variant>
        <vt:lpwstr/>
      </vt:variant>
      <vt:variant>
        <vt:i4>1179676</vt:i4>
      </vt:variant>
      <vt:variant>
        <vt:i4>348</vt:i4>
      </vt:variant>
      <vt:variant>
        <vt:i4>0</vt:i4>
      </vt:variant>
      <vt:variant>
        <vt:i4>5</vt:i4>
      </vt:variant>
      <vt:variant>
        <vt:lpwstr>https://www.access-board.gov/ict/</vt:lpwstr>
      </vt:variant>
      <vt:variant>
        <vt:lpwstr>603-support-services</vt:lpwstr>
      </vt:variant>
      <vt:variant>
        <vt:i4>4653172</vt:i4>
      </vt:variant>
      <vt:variant>
        <vt:i4>345</vt:i4>
      </vt:variant>
      <vt:variant>
        <vt:i4>0</vt:i4>
      </vt:variant>
      <vt:variant>
        <vt:i4>5</vt:i4>
      </vt:variant>
      <vt:variant>
        <vt:lpwstr>mailto:accessibility@elsevier.com</vt:lpwstr>
      </vt:variant>
      <vt:variant>
        <vt:lpwstr/>
      </vt:variant>
      <vt:variant>
        <vt:i4>7143426</vt:i4>
      </vt:variant>
      <vt:variant>
        <vt:i4>342</vt:i4>
      </vt:variant>
      <vt:variant>
        <vt:i4>0</vt:i4>
      </vt:variant>
      <vt:variant>
        <vt:i4>5</vt:i4>
      </vt:variant>
      <vt:variant>
        <vt:lpwstr/>
      </vt:variant>
      <vt:variant>
        <vt:lpwstr>_602.3_Electronic_Support</vt:lpwstr>
      </vt:variant>
      <vt:variant>
        <vt:i4>1835134</vt:i4>
      </vt:variant>
      <vt:variant>
        <vt:i4>339</vt:i4>
      </vt:variant>
      <vt:variant>
        <vt:i4>0</vt:i4>
      </vt:variant>
      <vt:variant>
        <vt:i4>5</vt:i4>
      </vt:variant>
      <vt:variant>
        <vt:lpwstr>https://service.elsevier.com/app/answers/detail/a_id/34682/</vt:lpwstr>
      </vt:variant>
      <vt:variant>
        <vt:lpwstr/>
      </vt:variant>
      <vt:variant>
        <vt:i4>1835127</vt:i4>
      </vt:variant>
      <vt:variant>
        <vt:i4>336</vt:i4>
      </vt:variant>
      <vt:variant>
        <vt:i4>0</vt:i4>
      </vt:variant>
      <vt:variant>
        <vt:i4>5</vt:i4>
      </vt:variant>
      <vt:variant>
        <vt:lpwstr>https://service.elsevier.com/app/answers/detail/a_id/34713/</vt:lpwstr>
      </vt:variant>
      <vt:variant>
        <vt:lpwstr/>
      </vt:variant>
      <vt:variant>
        <vt:i4>1769585</vt:i4>
      </vt:variant>
      <vt:variant>
        <vt:i4>333</vt:i4>
      </vt:variant>
      <vt:variant>
        <vt:i4>0</vt:i4>
      </vt:variant>
      <vt:variant>
        <vt:i4>5</vt:i4>
      </vt:variant>
      <vt:variant>
        <vt:lpwstr>https://service.elsevier.com/app/answers/detail/a_id/34675/</vt:lpwstr>
      </vt:variant>
      <vt:variant>
        <vt:lpwstr/>
      </vt:variant>
      <vt:variant>
        <vt:i4>2359351</vt:i4>
      </vt:variant>
      <vt:variant>
        <vt:i4>330</vt:i4>
      </vt:variant>
      <vt:variant>
        <vt:i4>0</vt:i4>
      </vt:variant>
      <vt:variant>
        <vt:i4>5</vt:i4>
      </vt:variant>
      <vt:variant>
        <vt:lpwstr>https://service.elsevier.com/app/home/supporthub/shadow-health/</vt:lpwstr>
      </vt:variant>
      <vt:variant>
        <vt:lpwstr/>
      </vt:variant>
      <vt:variant>
        <vt:i4>65564</vt:i4>
      </vt:variant>
      <vt:variant>
        <vt:i4>327</vt:i4>
      </vt:variant>
      <vt:variant>
        <vt:i4>0</vt:i4>
      </vt:variant>
      <vt:variant>
        <vt:i4>5</vt:i4>
      </vt:variant>
      <vt:variant>
        <vt:lpwstr>https://www.access-board.gov/ict/</vt:lpwstr>
      </vt:variant>
      <vt:variant>
        <vt:lpwstr>602-support-documentation</vt:lpwstr>
      </vt:variant>
      <vt:variant>
        <vt:i4>786508</vt:i4>
      </vt:variant>
      <vt:variant>
        <vt:i4>324</vt:i4>
      </vt:variant>
      <vt:variant>
        <vt:i4>0</vt:i4>
      </vt:variant>
      <vt:variant>
        <vt:i4>5</vt:i4>
      </vt:variant>
      <vt:variant>
        <vt:lpwstr>https://www.access-board.gov/ict/</vt:lpwstr>
      </vt:variant>
      <vt:variant>
        <vt:lpwstr>chapter-6-support-documentation-and-services</vt:lpwstr>
      </vt:variant>
      <vt:variant>
        <vt:i4>6029332</vt:i4>
      </vt:variant>
      <vt:variant>
        <vt:i4>321</vt:i4>
      </vt:variant>
      <vt:variant>
        <vt:i4>0</vt:i4>
      </vt:variant>
      <vt:variant>
        <vt:i4>5</vt:i4>
      </vt:variant>
      <vt:variant>
        <vt:lpwstr>https://www.access-board.gov/ict/</vt:lpwstr>
      </vt:variant>
      <vt:variant>
        <vt:lpwstr>503-applications</vt:lpwstr>
      </vt:variant>
      <vt:variant>
        <vt:i4>5046281</vt:i4>
      </vt:variant>
      <vt:variant>
        <vt:i4>318</vt:i4>
      </vt:variant>
      <vt:variant>
        <vt:i4>0</vt:i4>
      </vt:variant>
      <vt:variant>
        <vt:i4>5</vt:i4>
      </vt:variant>
      <vt:variant>
        <vt:lpwstr>https://www.access-board.gov/ict/</vt:lpwstr>
      </vt:variant>
      <vt:variant>
        <vt:lpwstr>502-interoperability-assistive-technology</vt:lpwstr>
      </vt:variant>
      <vt:variant>
        <vt:i4>6422558</vt:i4>
      </vt:variant>
      <vt:variant>
        <vt:i4>315</vt:i4>
      </vt:variant>
      <vt:variant>
        <vt:i4>0</vt:i4>
      </vt:variant>
      <vt:variant>
        <vt:i4>5</vt:i4>
      </vt:variant>
      <vt:variant>
        <vt:lpwstr/>
      </vt:variant>
      <vt:variant>
        <vt:lpwstr>_Software_(DCE):_WCAG</vt:lpwstr>
      </vt:variant>
      <vt:variant>
        <vt:i4>3407917</vt:i4>
      </vt:variant>
      <vt:variant>
        <vt:i4>312</vt:i4>
      </vt:variant>
      <vt:variant>
        <vt:i4>0</vt:i4>
      </vt:variant>
      <vt:variant>
        <vt:i4>5</vt:i4>
      </vt:variant>
      <vt:variant>
        <vt:lpwstr>https://www.access-board.gov/ict/</vt:lpwstr>
      </vt:variant>
      <vt:variant>
        <vt:lpwstr>chapter-5-software</vt:lpwstr>
      </vt:variant>
      <vt:variant>
        <vt:i4>5963854</vt:i4>
      </vt:variant>
      <vt:variant>
        <vt:i4>309</vt:i4>
      </vt:variant>
      <vt:variant>
        <vt:i4>0</vt:i4>
      </vt:variant>
      <vt:variant>
        <vt:i4>5</vt:i4>
      </vt:variant>
      <vt:variant>
        <vt:lpwstr>https://www.access-board.gov/ict/</vt:lpwstr>
      </vt:variant>
      <vt:variant>
        <vt:lpwstr>chapter-3-functional-performance-criteria</vt:lpwstr>
      </vt:variant>
      <vt:variant>
        <vt:i4>393284</vt:i4>
      </vt:variant>
      <vt:variant>
        <vt:i4>306</vt:i4>
      </vt:variant>
      <vt:variant>
        <vt:i4>0</vt:i4>
      </vt:variant>
      <vt:variant>
        <vt:i4>5</vt:i4>
      </vt:variant>
      <vt:variant>
        <vt:lpwstr>https://www.w3.org/TR/WCAG21/</vt:lpwstr>
      </vt:variant>
      <vt:variant>
        <vt:lpwstr>motion-actuation</vt:lpwstr>
      </vt:variant>
      <vt:variant>
        <vt:i4>6029330</vt:i4>
      </vt:variant>
      <vt:variant>
        <vt:i4>303</vt:i4>
      </vt:variant>
      <vt:variant>
        <vt:i4>0</vt:i4>
      </vt:variant>
      <vt:variant>
        <vt:i4>5</vt:i4>
      </vt:variant>
      <vt:variant>
        <vt:lpwstr>https://www.w3.org/TR/WCAG21/</vt:lpwstr>
      </vt:variant>
      <vt:variant>
        <vt:lpwstr>pointer-cancellation</vt:lpwstr>
      </vt:variant>
      <vt:variant>
        <vt:i4>4456457</vt:i4>
      </vt:variant>
      <vt:variant>
        <vt:i4>300</vt:i4>
      </vt:variant>
      <vt:variant>
        <vt:i4>0</vt:i4>
      </vt:variant>
      <vt:variant>
        <vt:i4>5</vt:i4>
      </vt:variant>
      <vt:variant>
        <vt:lpwstr>https://www.w3.org/TR/WCAG21/</vt:lpwstr>
      </vt:variant>
      <vt:variant>
        <vt:lpwstr>pointer-gestures</vt:lpwstr>
      </vt:variant>
      <vt:variant>
        <vt:i4>6619250</vt:i4>
      </vt:variant>
      <vt:variant>
        <vt:i4>297</vt:i4>
      </vt:variant>
      <vt:variant>
        <vt:i4>0</vt:i4>
      </vt:variant>
      <vt:variant>
        <vt:i4>5</vt:i4>
      </vt:variant>
      <vt:variant>
        <vt:lpwstr>https://www.w3.org/TR/WCAG21/</vt:lpwstr>
      </vt:variant>
      <vt:variant>
        <vt:lpwstr>orientation</vt:lpwstr>
      </vt:variant>
      <vt:variant>
        <vt:i4>4980764</vt:i4>
      </vt:variant>
      <vt:variant>
        <vt:i4>294</vt:i4>
      </vt:variant>
      <vt:variant>
        <vt:i4>0</vt:i4>
      </vt:variant>
      <vt:variant>
        <vt:i4>5</vt:i4>
      </vt:variant>
      <vt:variant>
        <vt:lpwstr>http://www.w3.org/TR/WCAG20/</vt:lpwstr>
      </vt:variant>
      <vt:variant>
        <vt:lpwstr>minimize-error-reversible</vt:lpwstr>
      </vt:variant>
      <vt:variant>
        <vt:i4>983058</vt:i4>
      </vt:variant>
      <vt:variant>
        <vt:i4>291</vt:i4>
      </vt:variant>
      <vt:variant>
        <vt:i4>0</vt:i4>
      </vt:variant>
      <vt:variant>
        <vt:i4>5</vt:i4>
      </vt:variant>
      <vt:variant>
        <vt:lpwstr>http://www.w3.org/TR/WCAG20/</vt:lpwstr>
      </vt:variant>
      <vt:variant>
        <vt:lpwstr>consistent-behavior-consistent-locations</vt:lpwstr>
      </vt:variant>
      <vt:variant>
        <vt:i4>5111895</vt:i4>
      </vt:variant>
      <vt:variant>
        <vt:i4>288</vt:i4>
      </vt:variant>
      <vt:variant>
        <vt:i4>0</vt:i4>
      </vt:variant>
      <vt:variant>
        <vt:i4>5</vt:i4>
      </vt:variant>
      <vt:variant>
        <vt:lpwstr>http://www.w3.org/TR/WCAG20/</vt:lpwstr>
      </vt:variant>
      <vt:variant>
        <vt:lpwstr>consistent-behavior-unpredictable-change</vt:lpwstr>
      </vt:variant>
      <vt:variant>
        <vt:i4>7340141</vt:i4>
      </vt:variant>
      <vt:variant>
        <vt:i4>285</vt:i4>
      </vt:variant>
      <vt:variant>
        <vt:i4>0</vt:i4>
      </vt:variant>
      <vt:variant>
        <vt:i4>5</vt:i4>
      </vt:variant>
      <vt:variant>
        <vt:lpwstr>http://www.w3.org/TR/WCAG20/</vt:lpwstr>
      </vt:variant>
      <vt:variant>
        <vt:lpwstr>navigation-mechanisms-mult-loc</vt:lpwstr>
      </vt:variant>
      <vt:variant>
        <vt:i4>6553726</vt:i4>
      </vt:variant>
      <vt:variant>
        <vt:i4>282</vt:i4>
      </vt:variant>
      <vt:variant>
        <vt:i4>0</vt:i4>
      </vt:variant>
      <vt:variant>
        <vt:i4>5</vt:i4>
      </vt:variant>
      <vt:variant>
        <vt:lpwstr>http://www.w3.org/TR/WCAG20/</vt:lpwstr>
      </vt:variant>
      <vt:variant>
        <vt:lpwstr>time-limits-required-behaviors</vt:lpwstr>
      </vt:variant>
      <vt:variant>
        <vt:i4>1048646</vt:i4>
      </vt:variant>
      <vt:variant>
        <vt:i4>279</vt:i4>
      </vt:variant>
      <vt:variant>
        <vt:i4>0</vt:i4>
      </vt:variant>
      <vt:variant>
        <vt:i4>5</vt:i4>
      </vt:variant>
      <vt:variant>
        <vt:lpwstr>http://www.w3.org/TR/WCAG20/</vt:lpwstr>
      </vt:variant>
      <vt:variant>
        <vt:lpwstr>time-limits-pause</vt:lpwstr>
      </vt:variant>
      <vt:variant>
        <vt:i4>3473504</vt:i4>
      </vt:variant>
      <vt:variant>
        <vt:i4>276</vt:i4>
      </vt:variant>
      <vt:variant>
        <vt:i4>0</vt:i4>
      </vt:variant>
      <vt:variant>
        <vt:i4>5</vt:i4>
      </vt:variant>
      <vt:variant>
        <vt:lpwstr>http://www.w3.org/TR/WCAG20/</vt:lpwstr>
      </vt:variant>
      <vt:variant>
        <vt:lpwstr>visual-audio-contrast-dis-audio</vt:lpwstr>
      </vt:variant>
      <vt:variant>
        <vt:i4>7733300</vt:i4>
      </vt:variant>
      <vt:variant>
        <vt:i4>273</vt:i4>
      </vt:variant>
      <vt:variant>
        <vt:i4>0</vt:i4>
      </vt:variant>
      <vt:variant>
        <vt:i4>5</vt:i4>
      </vt:variant>
      <vt:variant>
        <vt:lpwstr>http://www.w3.org/TR/WCAG20/</vt:lpwstr>
      </vt:variant>
      <vt:variant>
        <vt:lpwstr>media-equiv-audio-desc-only</vt:lpwstr>
      </vt:variant>
      <vt:variant>
        <vt:i4>7733292</vt:i4>
      </vt:variant>
      <vt:variant>
        <vt:i4>270</vt:i4>
      </vt:variant>
      <vt:variant>
        <vt:i4>0</vt:i4>
      </vt:variant>
      <vt:variant>
        <vt:i4>5</vt:i4>
      </vt:variant>
      <vt:variant>
        <vt:lpwstr>http://www.w3.org/TR/WCAG20/</vt:lpwstr>
      </vt:variant>
      <vt:variant>
        <vt:lpwstr>media-equiv-real-time-captions</vt:lpwstr>
      </vt:variant>
      <vt:variant>
        <vt:i4>7667831</vt:i4>
      </vt:variant>
      <vt:variant>
        <vt:i4>267</vt:i4>
      </vt:variant>
      <vt:variant>
        <vt:i4>0</vt:i4>
      </vt:variant>
      <vt:variant>
        <vt:i4>5</vt:i4>
      </vt:variant>
      <vt:variant>
        <vt:lpwstr>http://www.w3.org/TR/WCAG20/</vt:lpwstr>
      </vt:variant>
      <vt:variant>
        <vt:lpwstr>media-equiv-audio-desc</vt:lpwstr>
      </vt:variant>
      <vt:variant>
        <vt:i4>4915230</vt:i4>
      </vt:variant>
      <vt:variant>
        <vt:i4>264</vt:i4>
      </vt:variant>
      <vt:variant>
        <vt:i4>0</vt:i4>
      </vt:variant>
      <vt:variant>
        <vt:i4>5</vt:i4>
      </vt:variant>
      <vt:variant>
        <vt:lpwstr>http://www.w3.org/TR/WCAG20/</vt:lpwstr>
      </vt:variant>
      <vt:variant>
        <vt:lpwstr>media-equiv-captions</vt:lpwstr>
      </vt:variant>
      <vt:variant>
        <vt:i4>7733296</vt:i4>
      </vt:variant>
      <vt:variant>
        <vt:i4>261</vt:i4>
      </vt:variant>
      <vt:variant>
        <vt:i4>0</vt:i4>
      </vt:variant>
      <vt:variant>
        <vt:i4>5</vt:i4>
      </vt:variant>
      <vt:variant>
        <vt:lpwstr>http://www.w3.org/TR/WCAG20/</vt:lpwstr>
      </vt:variant>
      <vt:variant>
        <vt:lpwstr>media-equiv-av-only-alt</vt:lpwstr>
      </vt:variant>
      <vt:variant>
        <vt:i4>7602217</vt:i4>
      </vt:variant>
      <vt:variant>
        <vt:i4>258</vt:i4>
      </vt:variant>
      <vt:variant>
        <vt:i4>0</vt:i4>
      </vt:variant>
      <vt:variant>
        <vt:i4>5</vt:i4>
      </vt:variant>
      <vt:variant>
        <vt:lpwstr>https://www.w3.org/TR/WCAG21/</vt:lpwstr>
      </vt:variant>
      <vt:variant>
        <vt:lpwstr>status-messages</vt:lpwstr>
      </vt:variant>
      <vt:variant>
        <vt:i4>1638484</vt:i4>
      </vt:variant>
      <vt:variant>
        <vt:i4>255</vt:i4>
      </vt:variant>
      <vt:variant>
        <vt:i4>0</vt:i4>
      </vt:variant>
      <vt:variant>
        <vt:i4>5</vt:i4>
      </vt:variant>
      <vt:variant>
        <vt:lpwstr>http://www.w3.org/TR/WCAG20/</vt:lpwstr>
      </vt:variant>
      <vt:variant>
        <vt:lpwstr>ensure-compat-rsv</vt:lpwstr>
      </vt:variant>
      <vt:variant>
        <vt:i4>2490475</vt:i4>
      </vt:variant>
      <vt:variant>
        <vt:i4>252</vt:i4>
      </vt:variant>
      <vt:variant>
        <vt:i4>0</vt:i4>
      </vt:variant>
      <vt:variant>
        <vt:i4>5</vt:i4>
      </vt:variant>
      <vt:variant>
        <vt:lpwstr>http://www.w3.org/TR/WCAG20/</vt:lpwstr>
      </vt:variant>
      <vt:variant>
        <vt:lpwstr>minimize-error-suggestions</vt:lpwstr>
      </vt:variant>
      <vt:variant>
        <vt:i4>3735672</vt:i4>
      </vt:variant>
      <vt:variant>
        <vt:i4>249</vt:i4>
      </vt:variant>
      <vt:variant>
        <vt:i4>0</vt:i4>
      </vt:variant>
      <vt:variant>
        <vt:i4>5</vt:i4>
      </vt:variant>
      <vt:variant>
        <vt:lpwstr>http://www.w3.org/TR/WCAG20/</vt:lpwstr>
      </vt:variant>
      <vt:variant>
        <vt:lpwstr>minimize-error-cues</vt:lpwstr>
      </vt:variant>
      <vt:variant>
        <vt:i4>4456455</vt:i4>
      </vt:variant>
      <vt:variant>
        <vt:i4>246</vt:i4>
      </vt:variant>
      <vt:variant>
        <vt:i4>0</vt:i4>
      </vt:variant>
      <vt:variant>
        <vt:i4>5</vt:i4>
      </vt:variant>
      <vt:variant>
        <vt:lpwstr>http://www.w3.org/TR/WCAG20/</vt:lpwstr>
      </vt:variant>
      <vt:variant>
        <vt:lpwstr>minimize-error-identified</vt:lpwstr>
      </vt:variant>
      <vt:variant>
        <vt:i4>655378</vt:i4>
      </vt:variant>
      <vt:variant>
        <vt:i4>243</vt:i4>
      </vt:variant>
      <vt:variant>
        <vt:i4>0</vt:i4>
      </vt:variant>
      <vt:variant>
        <vt:i4>5</vt:i4>
      </vt:variant>
      <vt:variant>
        <vt:lpwstr>http://www.w3.org/TR/WCAG20/</vt:lpwstr>
      </vt:variant>
      <vt:variant>
        <vt:lpwstr>consistent-behavior-consistent-functionality</vt:lpwstr>
      </vt:variant>
      <vt:variant>
        <vt:i4>5832789</vt:i4>
      </vt:variant>
      <vt:variant>
        <vt:i4>240</vt:i4>
      </vt:variant>
      <vt:variant>
        <vt:i4>0</vt:i4>
      </vt:variant>
      <vt:variant>
        <vt:i4>5</vt:i4>
      </vt:variant>
      <vt:variant>
        <vt:lpwstr>https://www.w3.org/TR/WCAG21/</vt:lpwstr>
      </vt:variant>
      <vt:variant>
        <vt:lpwstr>label-in-name</vt:lpwstr>
      </vt:variant>
      <vt:variant>
        <vt:i4>6815802</vt:i4>
      </vt:variant>
      <vt:variant>
        <vt:i4>237</vt:i4>
      </vt:variant>
      <vt:variant>
        <vt:i4>0</vt:i4>
      </vt:variant>
      <vt:variant>
        <vt:i4>5</vt:i4>
      </vt:variant>
      <vt:variant>
        <vt:lpwstr>http://www.w3.org/TR/WCAG20/</vt:lpwstr>
      </vt:variant>
      <vt:variant>
        <vt:lpwstr>navigation-mechanisms-refs</vt:lpwstr>
      </vt:variant>
      <vt:variant>
        <vt:i4>8060974</vt:i4>
      </vt:variant>
      <vt:variant>
        <vt:i4>234</vt:i4>
      </vt:variant>
      <vt:variant>
        <vt:i4>0</vt:i4>
      </vt:variant>
      <vt:variant>
        <vt:i4>5</vt:i4>
      </vt:variant>
      <vt:variant>
        <vt:lpwstr>http://www.w3.org/TR/WCAG20/</vt:lpwstr>
      </vt:variant>
      <vt:variant>
        <vt:lpwstr>navigation-mechanisms-title</vt:lpwstr>
      </vt:variant>
      <vt:variant>
        <vt:i4>6422625</vt:i4>
      </vt:variant>
      <vt:variant>
        <vt:i4>231</vt:i4>
      </vt:variant>
      <vt:variant>
        <vt:i4>0</vt:i4>
      </vt:variant>
      <vt:variant>
        <vt:i4>5</vt:i4>
      </vt:variant>
      <vt:variant>
        <vt:lpwstr>https://www.w3.org/TR/WCAG21/</vt:lpwstr>
      </vt:variant>
      <vt:variant>
        <vt:lpwstr>identify-input-purpose</vt:lpwstr>
      </vt:variant>
      <vt:variant>
        <vt:i4>720961</vt:i4>
      </vt:variant>
      <vt:variant>
        <vt:i4>228</vt:i4>
      </vt:variant>
      <vt:variant>
        <vt:i4>0</vt:i4>
      </vt:variant>
      <vt:variant>
        <vt:i4>5</vt:i4>
      </vt:variant>
      <vt:variant>
        <vt:lpwstr>http://www.w3.org/TR/WCAG20/</vt:lpwstr>
      </vt:variant>
      <vt:variant>
        <vt:lpwstr>ensure-compat-parses</vt:lpwstr>
      </vt:variant>
      <vt:variant>
        <vt:i4>5046364</vt:i4>
      </vt:variant>
      <vt:variant>
        <vt:i4>225</vt:i4>
      </vt:variant>
      <vt:variant>
        <vt:i4>0</vt:i4>
      </vt:variant>
      <vt:variant>
        <vt:i4>5</vt:i4>
      </vt:variant>
      <vt:variant>
        <vt:lpwstr>http://www.w3.org/TR/WCAG20/</vt:lpwstr>
      </vt:variant>
      <vt:variant>
        <vt:lpwstr>meaning-other-lang-id</vt:lpwstr>
      </vt:variant>
      <vt:variant>
        <vt:i4>3342382</vt:i4>
      </vt:variant>
      <vt:variant>
        <vt:i4>222</vt:i4>
      </vt:variant>
      <vt:variant>
        <vt:i4>0</vt:i4>
      </vt:variant>
      <vt:variant>
        <vt:i4>5</vt:i4>
      </vt:variant>
      <vt:variant>
        <vt:lpwstr>http://www.w3.org/TR/WCAG20/</vt:lpwstr>
      </vt:variant>
      <vt:variant>
        <vt:lpwstr>meaning-doc-lang-id</vt:lpwstr>
      </vt:variant>
      <vt:variant>
        <vt:i4>1245266</vt:i4>
      </vt:variant>
      <vt:variant>
        <vt:i4>219</vt:i4>
      </vt:variant>
      <vt:variant>
        <vt:i4>0</vt:i4>
      </vt:variant>
      <vt:variant>
        <vt:i4>5</vt:i4>
      </vt:variant>
      <vt:variant>
        <vt:lpwstr>http://www.w3.org/TR/WCAG20/</vt:lpwstr>
      </vt:variant>
      <vt:variant>
        <vt:lpwstr>navigation-mechanisms-descriptive</vt:lpwstr>
      </vt:variant>
      <vt:variant>
        <vt:i4>6619188</vt:i4>
      </vt:variant>
      <vt:variant>
        <vt:i4>216</vt:i4>
      </vt:variant>
      <vt:variant>
        <vt:i4>0</vt:i4>
      </vt:variant>
      <vt:variant>
        <vt:i4>5</vt:i4>
      </vt:variant>
      <vt:variant>
        <vt:lpwstr>http://www.w3.org/TR/WCAG20/</vt:lpwstr>
      </vt:variant>
      <vt:variant>
        <vt:lpwstr>navigation-mechanisms-skip</vt:lpwstr>
      </vt:variant>
      <vt:variant>
        <vt:i4>5111872</vt:i4>
      </vt:variant>
      <vt:variant>
        <vt:i4>213</vt:i4>
      </vt:variant>
      <vt:variant>
        <vt:i4>0</vt:i4>
      </vt:variant>
      <vt:variant>
        <vt:i4>5</vt:i4>
      </vt:variant>
      <vt:variant>
        <vt:lpwstr>http://www.w3.org/TR/WCAG20/</vt:lpwstr>
      </vt:variant>
      <vt:variant>
        <vt:lpwstr>content-structure-separation-programmatic</vt:lpwstr>
      </vt:variant>
      <vt:variant>
        <vt:i4>5701712</vt:i4>
      </vt:variant>
      <vt:variant>
        <vt:i4>210</vt:i4>
      </vt:variant>
      <vt:variant>
        <vt:i4>0</vt:i4>
      </vt:variant>
      <vt:variant>
        <vt:i4>5</vt:i4>
      </vt:variant>
      <vt:variant>
        <vt:lpwstr>http://www.w3.org/TR/WCAG20/</vt:lpwstr>
      </vt:variant>
      <vt:variant>
        <vt:lpwstr>consistent-behavior-receive-focus</vt:lpwstr>
      </vt:variant>
      <vt:variant>
        <vt:i4>2424895</vt:i4>
      </vt:variant>
      <vt:variant>
        <vt:i4>207</vt:i4>
      </vt:variant>
      <vt:variant>
        <vt:i4>0</vt:i4>
      </vt:variant>
      <vt:variant>
        <vt:i4>5</vt:i4>
      </vt:variant>
      <vt:variant>
        <vt:lpwstr>http://www.w3.org/TR/WCAG20/</vt:lpwstr>
      </vt:variant>
      <vt:variant>
        <vt:lpwstr>navigation-mechanisms-focus-visible</vt:lpwstr>
      </vt:variant>
      <vt:variant>
        <vt:i4>6160467</vt:i4>
      </vt:variant>
      <vt:variant>
        <vt:i4>204</vt:i4>
      </vt:variant>
      <vt:variant>
        <vt:i4>0</vt:i4>
      </vt:variant>
      <vt:variant>
        <vt:i4>5</vt:i4>
      </vt:variant>
      <vt:variant>
        <vt:lpwstr>http://www.w3.org/TR/WCAG20/</vt:lpwstr>
      </vt:variant>
      <vt:variant>
        <vt:lpwstr>navigation-mechanisms-focus-order</vt:lpwstr>
      </vt:variant>
      <vt:variant>
        <vt:i4>6881400</vt:i4>
      </vt:variant>
      <vt:variant>
        <vt:i4>201</vt:i4>
      </vt:variant>
      <vt:variant>
        <vt:i4>0</vt:i4>
      </vt:variant>
      <vt:variant>
        <vt:i4>5</vt:i4>
      </vt:variant>
      <vt:variant>
        <vt:lpwstr>https://www.w3.org/TR/WCAG21/</vt:lpwstr>
      </vt:variant>
      <vt:variant>
        <vt:lpwstr>character-key-shortcuts</vt:lpwstr>
      </vt:variant>
      <vt:variant>
        <vt:i4>3342457</vt:i4>
      </vt:variant>
      <vt:variant>
        <vt:i4>198</vt:i4>
      </vt:variant>
      <vt:variant>
        <vt:i4>0</vt:i4>
      </vt:variant>
      <vt:variant>
        <vt:i4>5</vt:i4>
      </vt:variant>
      <vt:variant>
        <vt:lpwstr>http://www.w3.org/TR/WCAG20/</vt:lpwstr>
      </vt:variant>
      <vt:variant>
        <vt:lpwstr>keyboard-operation-trapping</vt:lpwstr>
      </vt:variant>
      <vt:variant>
        <vt:i4>2031639</vt:i4>
      </vt:variant>
      <vt:variant>
        <vt:i4>195</vt:i4>
      </vt:variant>
      <vt:variant>
        <vt:i4>0</vt:i4>
      </vt:variant>
      <vt:variant>
        <vt:i4>5</vt:i4>
      </vt:variant>
      <vt:variant>
        <vt:lpwstr>http://www.w3.org/TR/WCAG20/</vt:lpwstr>
      </vt:variant>
      <vt:variant>
        <vt:lpwstr>keyboard-operation-keyboard-operable</vt:lpwstr>
      </vt:variant>
      <vt:variant>
        <vt:i4>4325459</vt:i4>
      </vt:variant>
      <vt:variant>
        <vt:i4>192</vt:i4>
      </vt:variant>
      <vt:variant>
        <vt:i4>0</vt:i4>
      </vt:variant>
      <vt:variant>
        <vt:i4>5</vt:i4>
      </vt:variant>
      <vt:variant>
        <vt:lpwstr>http://www.w3.org/TR/WCAG20/</vt:lpwstr>
      </vt:variant>
      <vt:variant>
        <vt:lpwstr>content-structure-separation-sequence</vt:lpwstr>
      </vt:variant>
      <vt:variant>
        <vt:i4>851985</vt:i4>
      </vt:variant>
      <vt:variant>
        <vt:i4>189</vt:i4>
      </vt:variant>
      <vt:variant>
        <vt:i4>0</vt:i4>
      </vt:variant>
      <vt:variant>
        <vt:i4>5</vt:i4>
      </vt:variant>
      <vt:variant>
        <vt:lpwstr>http://www.w3.org/TR/WCAG20/</vt:lpwstr>
      </vt:variant>
      <vt:variant>
        <vt:lpwstr>seizure-does-not-violate</vt:lpwstr>
      </vt:variant>
      <vt:variant>
        <vt:i4>2031644</vt:i4>
      </vt:variant>
      <vt:variant>
        <vt:i4>186</vt:i4>
      </vt:variant>
      <vt:variant>
        <vt:i4>0</vt:i4>
      </vt:variant>
      <vt:variant>
        <vt:i4>5</vt:i4>
      </vt:variant>
      <vt:variant>
        <vt:lpwstr>https://www.w3.org/TR/WCAG21/</vt:lpwstr>
      </vt:variant>
      <vt:variant>
        <vt:lpwstr>content-on-hover-or-focus</vt:lpwstr>
      </vt:variant>
      <vt:variant>
        <vt:i4>1048654</vt:i4>
      </vt:variant>
      <vt:variant>
        <vt:i4>183</vt:i4>
      </vt:variant>
      <vt:variant>
        <vt:i4>0</vt:i4>
      </vt:variant>
      <vt:variant>
        <vt:i4>5</vt:i4>
      </vt:variant>
      <vt:variant>
        <vt:lpwstr>https://www.w3.org/TR/WCAG21/</vt:lpwstr>
      </vt:variant>
      <vt:variant>
        <vt:lpwstr>text-spacing</vt:lpwstr>
      </vt:variant>
      <vt:variant>
        <vt:i4>4325449</vt:i4>
      </vt:variant>
      <vt:variant>
        <vt:i4>180</vt:i4>
      </vt:variant>
      <vt:variant>
        <vt:i4>0</vt:i4>
      </vt:variant>
      <vt:variant>
        <vt:i4>5</vt:i4>
      </vt:variant>
      <vt:variant>
        <vt:lpwstr>https://www.w3.org/TR/WCAG21/</vt:lpwstr>
      </vt:variant>
      <vt:variant>
        <vt:lpwstr>non-text-contrast</vt:lpwstr>
      </vt:variant>
      <vt:variant>
        <vt:i4>6488169</vt:i4>
      </vt:variant>
      <vt:variant>
        <vt:i4>177</vt:i4>
      </vt:variant>
      <vt:variant>
        <vt:i4>0</vt:i4>
      </vt:variant>
      <vt:variant>
        <vt:i4>5</vt:i4>
      </vt:variant>
      <vt:variant>
        <vt:lpwstr>https://www.w3.org/TR/WCAG21/</vt:lpwstr>
      </vt:variant>
      <vt:variant>
        <vt:lpwstr>reflow</vt:lpwstr>
      </vt:variant>
      <vt:variant>
        <vt:i4>6488116</vt:i4>
      </vt:variant>
      <vt:variant>
        <vt:i4>174</vt:i4>
      </vt:variant>
      <vt:variant>
        <vt:i4>0</vt:i4>
      </vt:variant>
      <vt:variant>
        <vt:i4>5</vt:i4>
      </vt:variant>
      <vt:variant>
        <vt:lpwstr>http://www.w3.org/TR/WCAG20/</vt:lpwstr>
      </vt:variant>
      <vt:variant>
        <vt:lpwstr>visual-audio-contrast-text-presentation</vt:lpwstr>
      </vt:variant>
      <vt:variant>
        <vt:i4>6422624</vt:i4>
      </vt:variant>
      <vt:variant>
        <vt:i4>171</vt:i4>
      </vt:variant>
      <vt:variant>
        <vt:i4>0</vt:i4>
      </vt:variant>
      <vt:variant>
        <vt:i4>5</vt:i4>
      </vt:variant>
      <vt:variant>
        <vt:lpwstr>http://www.w3.org/TR/WCAG20/</vt:lpwstr>
      </vt:variant>
      <vt:variant>
        <vt:lpwstr>visual-audio-contrast-scale</vt:lpwstr>
      </vt:variant>
      <vt:variant>
        <vt:i4>6488190</vt:i4>
      </vt:variant>
      <vt:variant>
        <vt:i4>168</vt:i4>
      </vt:variant>
      <vt:variant>
        <vt:i4>0</vt:i4>
      </vt:variant>
      <vt:variant>
        <vt:i4>5</vt:i4>
      </vt:variant>
      <vt:variant>
        <vt:lpwstr>http://www.w3.org/TR/WCAG20/</vt:lpwstr>
      </vt:variant>
      <vt:variant>
        <vt:lpwstr>visual-audio-contrast-contrast</vt:lpwstr>
      </vt:variant>
      <vt:variant>
        <vt:i4>3407973</vt:i4>
      </vt:variant>
      <vt:variant>
        <vt:i4>165</vt:i4>
      </vt:variant>
      <vt:variant>
        <vt:i4>0</vt:i4>
      </vt:variant>
      <vt:variant>
        <vt:i4>5</vt:i4>
      </vt:variant>
      <vt:variant>
        <vt:lpwstr>http://www.w3.org/TR/WCAG20/</vt:lpwstr>
      </vt:variant>
      <vt:variant>
        <vt:lpwstr>visual-audio-contrast-without-color</vt:lpwstr>
      </vt:variant>
      <vt:variant>
        <vt:i4>3211326</vt:i4>
      </vt:variant>
      <vt:variant>
        <vt:i4>162</vt:i4>
      </vt:variant>
      <vt:variant>
        <vt:i4>0</vt:i4>
      </vt:variant>
      <vt:variant>
        <vt:i4>5</vt:i4>
      </vt:variant>
      <vt:variant>
        <vt:lpwstr>http://www.w3.org/TR/WCAG20/</vt:lpwstr>
      </vt:variant>
      <vt:variant>
        <vt:lpwstr>content-structure-separation-understanding</vt:lpwstr>
      </vt:variant>
      <vt:variant>
        <vt:i4>2883708</vt:i4>
      </vt:variant>
      <vt:variant>
        <vt:i4>159</vt:i4>
      </vt:variant>
      <vt:variant>
        <vt:i4>0</vt:i4>
      </vt:variant>
      <vt:variant>
        <vt:i4>5</vt:i4>
      </vt:variant>
      <vt:variant>
        <vt:lpwstr>http://www.w3.org/TR/WCAG20/</vt:lpwstr>
      </vt:variant>
      <vt:variant>
        <vt:lpwstr>text-equiv-all</vt:lpwstr>
      </vt:variant>
      <vt:variant>
        <vt:i4>393284</vt:i4>
      </vt:variant>
      <vt:variant>
        <vt:i4>156</vt:i4>
      </vt:variant>
      <vt:variant>
        <vt:i4>0</vt:i4>
      </vt:variant>
      <vt:variant>
        <vt:i4>5</vt:i4>
      </vt:variant>
      <vt:variant>
        <vt:lpwstr>https://www.w3.org/TR/WCAG21/</vt:lpwstr>
      </vt:variant>
      <vt:variant>
        <vt:lpwstr>motion-actuation</vt:lpwstr>
      </vt:variant>
      <vt:variant>
        <vt:i4>6029330</vt:i4>
      </vt:variant>
      <vt:variant>
        <vt:i4>153</vt:i4>
      </vt:variant>
      <vt:variant>
        <vt:i4>0</vt:i4>
      </vt:variant>
      <vt:variant>
        <vt:i4>5</vt:i4>
      </vt:variant>
      <vt:variant>
        <vt:lpwstr>https://www.w3.org/TR/WCAG21/</vt:lpwstr>
      </vt:variant>
      <vt:variant>
        <vt:lpwstr>pointer-cancellation</vt:lpwstr>
      </vt:variant>
      <vt:variant>
        <vt:i4>4456457</vt:i4>
      </vt:variant>
      <vt:variant>
        <vt:i4>150</vt:i4>
      </vt:variant>
      <vt:variant>
        <vt:i4>0</vt:i4>
      </vt:variant>
      <vt:variant>
        <vt:i4>5</vt:i4>
      </vt:variant>
      <vt:variant>
        <vt:lpwstr>https://www.w3.org/TR/WCAG21/</vt:lpwstr>
      </vt:variant>
      <vt:variant>
        <vt:lpwstr>pointer-gestures</vt:lpwstr>
      </vt:variant>
      <vt:variant>
        <vt:i4>6619250</vt:i4>
      </vt:variant>
      <vt:variant>
        <vt:i4>147</vt:i4>
      </vt:variant>
      <vt:variant>
        <vt:i4>0</vt:i4>
      </vt:variant>
      <vt:variant>
        <vt:i4>5</vt:i4>
      </vt:variant>
      <vt:variant>
        <vt:lpwstr>https://www.w3.org/TR/WCAG21/</vt:lpwstr>
      </vt:variant>
      <vt:variant>
        <vt:lpwstr>orientation</vt:lpwstr>
      </vt:variant>
      <vt:variant>
        <vt:i4>4980764</vt:i4>
      </vt:variant>
      <vt:variant>
        <vt:i4>144</vt:i4>
      </vt:variant>
      <vt:variant>
        <vt:i4>0</vt:i4>
      </vt:variant>
      <vt:variant>
        <vt:i4>5</vt:i4>
      </vt:variant>
      <vt:variant>
        <vt:lpwstr>http://www.w3.org/TR/WCAG20/</vt:lpwstr>
      </vt:variant>
      <vt:variant>
        <vt:lpwstr>minimize-error-reversible</vt:lpwstr>
      </vt:variant>
      <vt:variant>
        <vt:i4>983058</vt:i4>
      </vt:variant>
      <vt:variant>
        <vt:i4>141</vt:i4>
      </vt:variant>
      <vt:variant>
        <vt:i4>0</vt:i4>
      </vt:variant>
      <vt:variant>
        <vt:i4>5</vt:i4>
      </vt:variant>
      <vt:variant>
        <vt:lpwstr>http://www.w3.org/TR/WCAG20/</vt:lpwstr>
      </vt:variant>
      <vt:variant>
        <vt:lpwstr>consistent-behavior-consistent-locations</vt:lpwstr>
      </vt:variant>
      <vt:variant>
        <vt:i4>5111895</vt:i4>
      </vt:variant>
      <vt:variant>
        <vt:i4>138</vt:i4>
      </vt:variant>
      <vt:variant>
        <vt:i4>0</vt:i4>
      </vt:variant>
      <vt:variant>
        <vt:i4>5</vt:i4>
      </vt:variant>
      <vt:variant>
        <vt:lpwstr>http://www.w3.org/TR/WCAG20/</vt:lpwstr>
      </vt:variant>
      <vt:variant>
        <vt:lpwstr>consistent-behavior-unpredictable-change</vt:lpwstr>
      </vt:variant>
      <vt:variant>
        <vt:i4>7340141</vt:i4>
      </vt:variant>
      <vt:variant>
        <vt:i4>135</vt:i4>
      </vt:variant>
      <vt:variant>
        <vt:i4>0</vt:i4>
      </vt:variant>
      <vt:variant>
        <vt:i4>5</vt:i4>
      </vt:variant>
      <vt:variant>
        <vt:lpwstr>http://www.w3.org/TR/WCAG20/</vt:lpwstr>
      </vt:variant>
      <vt:variant>
        <vt:lpwstr>navigation-mechanisms-mult-loc</vt:lpwstr>
      </vt:variant>
      <vt:variant>
        <vt:i4>6553726</vt:i4>
      </vt:variant>
      <vt:variant>
        <vt:i4>132</vt:i4>
      </vt:variant>
      <vt:variant>
        <vt:i4>0</vt:i4>
      </vt:variant>
      <vt:variant>
        <vt:i4>5</vt:i4>
      </vt:variant>
      <vt:variant>
        <vt:lpwstr>http://www.w3.org/TR/WCAG20/</vt:lpwstr>
      </vt:variant>
      <vt:variant>
        <vt:lpwstr>time-limits-required-behaviors</vt:lpwstr>
      </vt:variant>
      <vt:variant>
        <vt:i4>1048646</vt:i4>
      </vt:variant>
      <vt:variant>
        <vt:i4>129</vt:i4>
      </vt:variant>
      <vt:variant>
        <vt:i4>0</vt:i4>
      </vt:variant>
      <vt:variant>
        <vt:i4>5</vt:i4>
      </vt:variant>
      <vt:variant>
        <vt:lpwstr>http://www.w3.org/TR/WCAG20/</vt:lpwstr>
      </vt:variant>
      <vt:variant>
        <vt:lpwstr>time-limits-pause</vt:lpwstr>
      </vt:variant>
      <vt:variant>
        <vt:i4>3473504</vt:i4>
      </vt:variant>
      <vt:variant>
        <vt:i4>126</vt:i4>
      </vt:variant>
      <vt:variant>
        <vt:i4>0</vt:i4>
      </vt:variant>
      <vt:variant>
        <vt:i4>5</vt:i4>
      </vt:variant>
      <vt:variant>
        <vt:lpwstr>http://www.w3.org/TR/WCAG20/</vt:lpwstr>
      </vt:variant>
      <vt:variant>
        <vt:lpwstr>visual-audio-contrast-dis-audio</vt:lpwstr>
      </vt:variant>
      <vt:variant>
        <vt:i4>7733300</vt:i4>
      </vt:variant>
      <vt:variant>
        <vt:i4>123</vt:i4>
      </vt:variant>
      <vt:variant>
        <vt:i4>0</vt:i4>
      </vt:variant>
      <vt:variant>
        <vt:i4>5</vt:i4>
      </vt:variant>
      <vt:variant>
        <vt:lpwstr>http://www.w3.org/TR/WCAG20/</vt:lpwstr>
      </vt:variant>
      <vt:variant>
        <vt:lpwstr>media-equiv-audio-desc-only</vt:lpwstr>
      </vt:variant>
      <vt:variant>
        <vt:i4>7733292</vt:i4>
      </vt:variant>
      <vt:variant>
        <vt:i4>120</vt:i4>
      </vt:variant>
      <vt:variant>
        <vt:i4>0</vt:i4>
      </vt:variant>
      <vt:variant>
        <vt:i4>5</vt:i4>
      </vt:variant>
      <vt:variant>
        <vt:lpwstr>http://www.w3.org/TR/WCAG20/</vt:lpwstr>
      </vt:variant>
      <vt:variant>
        <vt:lpwstr>media-equiv-real-time-captions</vt:lpwstr>
      </vt:variant>
      <vt:variant>
        <vt:i4>7667831</vt:i4>
      </vt:variant>
      <vt:variant>
        <vt:i4>117</vt:i4>
      </vt:variant>
      <vt:variant>
        <vt:i4>0</vt:i4>
      </vt:variant>
      <vt:variant>
        <vt:i4>5</vt:i4>
      </vt:variant>
      <vt:variant>
        <vt:lpwstr>http://www.w3.org/TR/WCAG20/</vt:lpwstr>
      </vt:variant>
      <vt:variant>
        <vt:lpwstr>media-equiv-audio-desc</vt:lpwstr>
      </vt:variant>
      <vt:variant>
        <vt:i4>4915230</vt:i4>
      </vt:variant>
      <vt:variant>
        <vt:i4>114</vt:i4>
      </vt:variant>
      <vt:variant>
        <vt:i4>0</vt:i4>
      </vt:variant>
      <vt:variant>
        <vt:i4>5</vt:i4>
      </vt:variant>
      <vt:variant>
        <vt:lpwstr>http://www.w3.org/TR/WCAG20/</vt:lpwstr>
      </vt:variant>
      <vt:variant>
        <vt:lpwstr>media-equiv-captions</vt:lpwstr>
      </vt:variant>
      <vt:variant>
        <vt:i4>7733296</vt:i4>
      </vt:variant>
      <vt:variant>
        <vt:i4>111</vt:i4>
      </vt:variant>
      <vt:variant>
        <vt:i4>0</vt:i4>
      </vt:variant>
      <vt:variant>
        <vt:i4>5</vt:i4>
      </vt:variant>
      <vt:variant>
        <vt:lpwstr>http://www.w3.org/TR/WCAG20/</vt:lpwstr>
      </vt:variant>
      <vt:variant>
        <vt:lpwstr>media-equiv-av-only-alt</vt:lpwstr>
      </vt:variant>
      <vt:variant>
        <vt:i4>7602217</vt:i4>
      </vt:variant>
      <vt:variant>
        <vt:i4>108</vt:i4>
      </vt:variant>
      <vt:variant>
        <vt:i4>0</vt:i4>
      </vt:variant>
      <vt:variant>
        <vt:i4>5</vt:i4>
      </vt:variant>
      <vt:variant>
        <vt:lpwstr>https://www.w3.org/TR/WCAG21/</vt:lpwstr>
      </vt:variant>
      <vt:variant>
        <vt:lpwstr>status-messages</vt:lpwstr>
      </vt:variant>
      <vt:variant>
        <vt:i4>1638484</vt:i4>
      </vt:variant>
      <vt:variant>
        <vt:i4>105</vt:i4>
      </vt:variant>
      <vt:variant>
        <vt:i4>0</vt:i4>
      </vt:variant>
      <vt:variant>
        <vt:i4>5</vt:i4>
      </vt:variant>
      <vt:variant>
        <vt:lpwstr>http://www.w3.org/TR/WCAG20/</vt:lpwstr>
      </vt:variant>
      <vt:variant>
        <vt:lpwstr>ensure-compat-rsv</vt:lpwstr>
      </vt:variant>
      <vt:variant>
        <vt:i4>2490475</vt:i4>
      </vt:variant>
      <vt:variant>
        <vt:i4>102</vt:i4>
      </vt:variant>
      <vt:variant>
        <vt:i4>0</vt:i4>
      </vt:variant>
      <vt:variant>
        <vt:i4>5</vt:i4>
      </vt:variant>
      <vt:variant>
        <vt:lpwstr>http://www.w3.org/TR/WCAG20/</vt:lpwstr>
      </vt:variant>
      <vt:variant>
        <vt:lpwstr>minimize-error-suggestions</vt:lpwstr>
      </vt:variant>
      <vt:variant>
        <vt:i4>3735672</vt:i4>
      </vt:variant>
      <vt:variant>
        <vt:i4>99</vt:i4>
      </vt:variant>
      <vt:variant>
        <vt:i4>0</vt:i4>
      </vt:variant>
      <vt:variant>
        <vt:i4>5</vt:i4>
      </vt:variant>
      <vt:variant>
        <vt:lpwstr>http://www.w3.org/TR/WCAG20/</vt:lpwstr>
      </vt:variant>
      <vt:variant>
        <vt:lpwstr>minimize-error-cues</vt:lpwstr>
      </vt:variant>
      <vt:variant>
        <vt:i4>4456455</vt:i4>
      </vt:variant>
      <vt:variant>
        <vt:i4>96</vt:i4>
      </vt:variant>
      <vt:variant>
        <vt:i4>0</vt:i4>
      </vt:variant>
      <vt:variant>
        <vt:i4>5</vt:i4>
      </vt:variant>
      <vt:variant>
        <vt:lpwstr>http://www.w3.org/TR/WCAG20/</vt:lpwstr>
      </vt:variant>
      <vt:variant>
        <vt:lpwstr>minimize-error-identified</vt:lpwstr>
      </vt:variant>
      <vt:variant>
        <vt:i4>655378</vt:i4>
      </vt:variant>
      <vt:variant>
        <vt:i4>93</vt:i4>
      </vt:variant>
      <vt:variant>
        <vt:i4>0</vt:i4>
      </vt:variant>
      <vt:variant>
        <vt:i4>5</vt:i4>
      </vt:variant>
      <vt:variant>
        <vt:lpwstr>http://www.w3.org/TR/WCAG20/</vt:lpwstr>
      </vt:variant>
      <vt:variant>
        <vt:lpwstr>consistent-behavior-consistent-functionality</vt:lpwstr>
      </vt:variant>
      <vt:variant>
        <vt:i4>5832789</vt:i4>
      </vt:variant>
      <vt:variant>
        <vt:i4>90</vt:i4>
      </vt:variant>
      <vt:variant>
        <vt:i4>0</vt:i4>
      </vt:variant>
      <vt:variant>
        <vt:i4>5</vt:i4>
      </vt:variant>
      <vt:variant>
        <vt:lpwstr>https://www.w3.org/TR/WCAG21/</vt:lpwstr>
      </vt:variant>
      <vt:variant>
        <vt:lpwstr>label-in-name</vt:lpwstr>
      </vt:variant>
      <vt:variant>
        <vt:i4>6815802</vt:i4>
      </vt:variant>
      <vt:variant>
        <vt:i4>87</vt:i4>
      </vt:variant>
      <vt:variant>
        <vt:i4>0</vt:i4>
      </vt:variant>
      <vt:variant>
        <vt:i4>5</vt:i4>
      </vt:variant>
      <vt:variant>
        <vt:lpwstr>http://www.w3.org/TR/WCAG20/</vt:lpwstr>
      </vt:variant>
      <vt:variant>
        <vt:lpwstr>navigation-mechanisms-refs</vt:lpwstr>
      </vt:variant>
      <vt:variant>
        <vt:i4>8060974</vt:i4>
      </vt:variant>
      <vt:variant>
        <vt:i4>84</vt:i4>
      </vt:variant>
      <vt:variant>
        <vt:i4>0</vt:i4>
      </vt:variant>
      <vt:variant>
        <vt:i4>5</vt:i4>
      </vt:variant>
      <vt:variant>
        <vt:lpwstr>http://www.w3.org/TR/WCAG20/</vt:lpwstr>
      </vt:variant>
      <vt:variant>
        <vt:lpwstr>navigation-mechanisms-title</vt:lpwstr>
      </vt:variant>
      <vt:variant>
        <vt:i4>6422625</vt:i4>
      </vt:variant>
      <vt:variant>
        <vt:i4>81</vt:i4>
      </vt:variant>
      <vt:variant>
        <vt:i4>0</vt:i4>
      </vt:variant>
      <vt:variant>
        <vt:i4>5</vt:i4>
      </vt:variant>
      <vt:variant>
        <vt:lpwstr>https://www.w3.org/TR/WCAG21/</vt:lpwstr>
      </vt:variant>
      <vt:variant>
        <vt:lpwstr>identify-input-purpose</vt:lpwstr>
      </vt:variant>
      <vt:variant>
        <vt:i4>720961</vt:i4>
      </vt:variant>
      <vt:variant>
        <vt:i4>78</vt:i4>
      </vt:variant>
      <vt:variant>
        <vt:i4>0</vt:i4>
      </vt:variant>
      <vt:variant>
        <vt:i4>5</vt:i4>
      </vt:variant>
      <vt:variant>
        <vt:lpwstr>http://www.w3.org/TR/WCAG20/</vt:lpwstr>
      </vt:variant>
      <vt:variant>
        <vt:lpwstr>ensure-compat-parses</vt:lpwstr>
      </vt:variant>
      <vt:variant>
        <vt:i4>5046364</vt:i4>
      </vt:variant>
      <vt:variant>
        <vt:i4>75</vt:i4>
      </vt:variant>
      <vt:variant>
        <vt:i4>0</vt:i4>
      </vt:variant>
      <vt:variant>
        <vt:i4>5</vt:i4>
      </vt:variant>
      <vt:variant>
        <vt:lpwstr>http://www.w3.org/TR/WCAG20/</vt:lpwstr>
      </vt:variant>
      <vt:variant>
        <vt:lpwstr>meaning-other-lang-id</vt:lpwstr>
      </vt:variant>
      <vt:variant>
        <vt:i4>3342382</vt:i4>
      </vt:variant>
      <vt:variant>
        <vt:i4>72</vt:i4>
      </vt:variant>
      <vt:variant>
        <vt:i4>0</vt:i4>
      </vt:variant>
      <vt:variant>
        <vt:i4>5</vt:i4>
      </vt:variant>
      <vt:variant>
        <vt:lpwstr>http://www.w3.org/TR/WCAG20/</vt:lpwstr>
      </vt:variant>
      <vt:variant>
        <vt:lpwstr>meaning-doc-lang-id</vt:lpwstr>
      </vt:variant>
      <vt:variant>
        <vt:i4>1245266</vt:i4>
      </vt:variant>
      <vt:variant>
        <vt:i4>69</vt:i4>
      </vt:variant>
      <vt:variant>
        <vt:i4>0</vt:i4>
      </vt:variant>
      <vt:variant>
        <vt:i4>5</vt:i4>
      </vt:variant>
      <vt:variant>
        <vt:lpwstr>http://www.w3.org/TR/WCAG20/</vt:lpwstr>
      </vt:variant>
      <vt:variant>
        <vt:lpwstr>navigation-mechanisms-descriptive</vt:lpwstr>
      </vt:variant>
      <vt:variant>
        <vt:i4>6619188</vt:i4>
      </vt:variant>
      <vt:variant>
        <vt:i4>66</vt:i4>
      </vt:variant>
      <vt:variant>
        <vt:i4>0</vt:i4>
      </vt:variant>
      <vt:variant>
        <vt:i4>5</vt:i4>
      </vt:variant>
      <vt:variant>
        <vt:lpwstr>http://www.w3.org/TR/WCAG20/</vt:lpwstr>
      </vt:variant>
      <vt:variant>
        <vt:lpwstr>navigation-mechanisms-skip</vt:lpwstr>
      </vt:variant>
      <vt:variant>
        <vt:i4>5111872</vt:i4>
      </vt:variant>
      <vt:variant>
        <vt:i4>63</vt:i4>
      </vt:variant>
      <vt:variant>
        <vt:i4>0</vt:i4>
      </vt:variant>
      <vt:variant>
        <vt:i4>5</vt:i4>
      </vt:variant>
      <vt:variant>
        <vt:lpwstr>http://www.w3.org/TR/WCAG20/</vt:lpwstr>
      </vt:variant>
      <vt:variant>
        <vt:lpwstr>content-structure-separation-programmatic</vt:lpwstr>
      </vt:variant>
      <vt:variant>
        <vt:i4>5701712</vt:i4>
      </vt:variant>
      <vt:variant>
        <vt:i4>60</vt:i4>
      </vt:variant>
      <vt:variant>
        <vt:i4>0</vt:i4>
      </vt:variant>
      <vt:variant>
        <vt:i4>5</vt:i4>
      </vt:variant>
      <vt:variant>
        <vt:lpwstr>http://www.w3.org/TR/WCAG20/</vt:lpwstr>
      </vt:variant>
      <vt:variant>
        <vt:lpwstr>consistent-behavior-receive-focus</vt:lpwstr>
      </vt:variant>
      <vt:variant>
        <vt:i4>2424895</vt:i4>
      </vt:variant>
      <vt:variant>
        <vt:i4>57</vt:i4>
      </vt:variant>
      <vt:variant>
        <vt:i4>0</vt:i4>
      </vt:variant>
      <vt:variant>
        <vt:i4>5</vt:i4>
      </vt:variant>
      <vt:variant>
        <vt:lpwstr>http://www.w3.org/TR/WCAG20/</vt:lpwstr>
      </vt:variant>
      <vt:variant>
        <vt:lpwstr>navigation-mechanisms-focus-visible</vt:lpwstr>
      </vt:variant>
      <vt:variant>
        <vt:i4>6160467</vt:i4>
      </vt:variant>
      <vt:variant>
        <vt:i4>54</vt:i4>
      </vt:variant>
      <vt:variant>
        <vt:i4>0</vt:i4>
      </vt:variant>
      <vt:variant>
        <vt:i4>5</vt:i4>
      </vt:variant>
      <vt:variant>
        <vt:lpwstr>http://www.w3.org/TR/WCAG20/</vt:lpwstr>
      </vt:variant>
      <vt:variant>
        <vt:lpwstr>navigation-mechanisms-focus-order</vt:lpwstr>
      </vt:variant>
      <vt:variant>
        <vt:i4>6881400</vt:i4>
      </vt:variant>
      <vt:variant>
        <vt:i4>51</vt:i4>
      </vt:variant>
      <vt:variant>
        <vt:i4>0</vt:i4>
      </vt:variant>
      <vt:variant>
        <vt:i4>5</vt:i4>
      </vt:variant>
      <vt:variant>
        <vt:lpwstr>https://www.w3.org/TR/WCAG21/</vt:lpwstr>
      </vt:variant>
      <vt:variant>
        <vt:lpwstr>character-key-shortcuts</vt:lpwstr>
      </vt:variant>
      <vt:variant>
        <vt:i4>3342457</vt:i4>
      </vt:variant>
      <vt:variant>
        <vt:i4>48</vt:i4>
      </vt:variant>
      <vt:variant>
        <vt:i4>0</vt:i4>
      </vt:variant>
      <vt:variant>
        <vt:i4>5</vt:i4>
      </vt:variant>
      <vt:variant>
        <vt:lpwstr>http://www.w3.org/TR/WCAG20/</vt:lpwstr>
      </vt:variant>
      <vt:variant>
        <vt:lpwstr>keyboard-operation-trapping</vt:lpwstr>
      </vt:variant>
      <vt:variant>
        <vt:i4>2031639</vt:i4>
      </vt:variant>
      <vt:variant>
        <vt:i4>45</vt:i4>
      </vt:variant>
      <vt:variant>
        <vt:i4>0</vt:i4>
      </vt:variant>
      <vt:variant>
        <vt:i4>5</vt:i4>
      </vt:variant>
      <vt:variant>
        <vt:lpwstr>http://www.w3.org/TR/WCAG20/</vt:lpwstr>
      </vt:variant>
      <vt:variant>
        <vt:lpwstr>keyboard-operation-keyboard-operable</vt:lpwstr>
      </vt:variant>
      <vt:variant>
        <vt:i4>4325459</vt:i4>
      </vt:variant>
      <vt:variant>
        <vt:i4>42</vt:i4>
      </vt:variant>
      <vt:variant>
        <vt:i4>0</vt:i4>
      </vt:variant>
      <vt:variant>
        <vt:i4>5</vt:i4>
      </vt:variant>
      <vt:variant>
        <vt:lpwstr>http://www.w3.org/TR/WCAG20/</vt:lpwstr>
      </vt:variant>
      <vt:variant>
        <vt:lpwstr>content-structure-separation-sequence</vt:lpwstr>
      </vt:variant>
      <vt:variant>
        <vt:i4>851985</vt:i4>
      </vt:variant>
      <vt:variant>
        <vt:i4>39</vt:i4>
      </vt:variant>
      <vt:variant>
        <vt:i4>0</vt:i4>
      </vt:variant>
      <vt:variant>
        <vt:i4>5</vt:i4>
      </vt:variant>
      <vt:variant>
        <vt:lpwstr>http://www.w3.org/TR/WCAG20/</vt:lpwstr>
      </vt:variant>
      <vt:variant>
        <vt:lpwstr>seizure-does-not-violate</vt:lpwstr>
      </vt:variant>
      <vt:variant>
        <vt:i4>2031644</vt:i4>
      </vt:variant>
      <vt:variant>
        <vt:i4>36</vt:i4>
      </vt:variant>
      <vt:variant>
        <vt:i4>0</vt:i4>
      </vt:variant>
      <vt:variant>
        <vt:i4>5</vt:i4>
      </vt:variant>
      <vt:variant>
        <vt:lpwstr>https://www.w3.org/TR/WCAG21/</vt:lpwstr>
      </vt:variant>
      <vt:variant>
        <vt:lpwstr>content-on-hover-or-focus</vt:lpwstr>
      </vt:variant>
      <vt:variant>
        <vt:i4>1048654</vt:i4>
      </vt:variant>
      <vt:variant>
        <vt:i4>33</vt:i4>
      </vt:variant>
      <vt:variant>
        <vt:i4>0</vt:i4>
      </vt:variant>
      <vt:variant>
        <vt:i4>5</vt:i4>
      </vt:variant>
      <vt:variant>
        <vt:lpwstr>https://www.w3.org/TR/WCAG21/</vt:lpwstr>
      </vt:variant>
      <vt:variant>
        <vt:lpwstr>text-spacing</vt:lpwstr>
      </vt:variant>
      <vt:variant>
        <vt:i4>4325449</vt:i4>
      </vt:variant>
      <vt:variant>
        <vt:i4>30</vt:i4>
      </vt:variant>
      <vt:variant>
        <vt:i4>0</vt:i4>
      </vt:variant>
      <vt:variant>
        <vt:i4>5</vt:i4>
      </vt:variant>
      <vt:variant>
        <vt:lpwstr>https://www.w3.org/TR/WCAG21/</vt:lpwstr>
      </vt:variant>
      <vt:variant>
        <vt:lpwstr>non-text-contrast</vt:lpwstr>
      </vt:variant>
      <vt:variant>
        <vt:i4>6488169</vt:i4>
      </vt:variant>
      <vt:variant>
        <vt:i4>27</vt:i4>
      </vt:variant>
      <vt:variant>
        <vt:i4>0</vt:i4>
      </vt:variant>
      <vt:variant>
        <vt:i4>5</vt:i4>
      </vt:variant>
      <vt:variant>
        <vt:lpwstr>https://www.w3.org/TR/WCAG21/</vt:lpwstr>
      </vt:variant>
      <vt:variant>
        <vt:lpwstr>reflow</vt:lpwstr>
      </vt:variant>
      <vt:variant>
        <vt:i4>6488116</vt:i4>
      </vt:variant>
      <vt:variant>
        <vt:i4>24</vt:i4>
      </vt:variant>
      <vt:variant>
        <vt:i4>0</vt:i4>
      </vt:variant>
      <vt:variant>
        <vt:i4>5</vt:i4>
      </vt:variant>
      <vt:variant>
        <vt:lpwstr>http://www.w3.org/TR/WCAG20/</vt:lpwstr>
      </vt:variant>
      <vt:variant>
        <vt:lpwstr>visual-audio-contrast-text-presentation</vt:lpwstr>
      </vt:variant>
      <vt:variant>
        <vt:i4>6422624</vt:i4>
      </vt:variant>
      <vt:variant>
        <vt:i4>21</vt:i4>
      </vt:variant>
      <vt:variant>
        <vt:i4>0</vt:i4>
      </vt:variant>
      <vt:variant>
        <vt:i4>5</vt:i4>
      </vt:variant>
      <vt:variant>
        <vt:lpwstr>http://www.w3.org/TR/WCAG20/</vt:lpwstr>
      </vt:variant>
      <vt:variant>
        <vt:lpwstr>visual-audio-contrast-scale</vt:lpwstr>
      </vt:variant>
      <vt:variant>
        <vt:i4>6488190</vt:i4>
      </vt:variant>
      <vt:variant>
        <vt:i4>18</vt:i4>
      </vt:variant>
      <vt:variant>
        <vt:i4>0</vt:i4>
      </vt:variant>
      <vt:variant>
        <vt:i4>5</vt:i4>
      </vt:variant>
      <vt:variant>
        <vt:lpwstr>http://www.w3.org/TR/WCAG20/</vt:lpwstr>
      </vt:variant>
      <vt:variant>
        <vt:lpwstr>visual-audio-contrast-contrast</vt:lpwstr>
      </vt:variant>
      <vt:variant>
        <vt:i4>3407973</vt:i4>
      </vt:variant>
      <vt:variant>
        <vt:i4>15</vt:i4>
      </vt:variant>
      <vt:variant>
        <vt:i4>0</vt:i4>
      </vt:variant>
      <vt:variant>
        <vt:i4>5</vt:i4>
      </vt:variant>
      <vt:variant>
        <vt:lpwstr>http://www.w3.org/TR/WCAG20/</vt:lpwstr>
      </vt:variant>
      <vt:variant>
        <vt:lpwstr>visual-audio-contrast-without-color</vt:lpwstr>
      </vt:variant>
      <vt:variant>
        <vt:i4>3211326</vt:i4>
      </vt:variant>
      <vt:variant>
        <vt:i4>12</vt:i4>
      </vt:variant>
      <vt:variant>
        <vt:i4>0</vt:i4>
      </vt:variant>
      <vt:variant>
        <vt:i4>5</vt:i4>
      </vt:variant>
      <vt:variant>
        <vt:lpwstr>http://www.w3.org/TR/WCAG20/</vt:lpwstr>
      </vt:variant>
      <vt:variant>
        <vt:lpwstr>content-structure-separation-understanding</vt:lpwstr>
      </vt:variant>
      <vt:variant>
        <vt:i4>2883708</vt:i4>
      </vt:variant>
      <vt:variant>
        <vt:i4>9</vt:i4>
      </vt:variant>
      <vt:variant>
        <vt:i4>0</vt:i4>
      </vt:variant>
      <vt:variant>
        <vt:i4>5</vt:i4>
      </vt:variant>
      <vt:variant>
        <vt:lpwstr>http://www.w3.org/TR/WCAG20/</vt:lpwstr>
      </vt:variant>
      <vt:variant>
        <vt:lpwstr>text-equiv-all</vt:lpwstr>
      </vt:variant>
      <vt:variant>
        <vt:i4>5963808</vt:i4>
      </vt:variant>
      <vt:variant>
        <vt:i4>6</vt:i4>
      </vt:variant>
      <vt:variant>
        <vt:i4>0</vt:i4>
      </vt:variant>
      <vt:variant>
        <vt:i4>5</vt:i4>
      </vt:variant>
      <vt:variant>
        <vt:lpwstr>http://romeo.elsevier.com/accessibility_checklist/</vt:lpwstr>
      </vt:variant>
      <vt:variant>
        <vt:lpwstr/>
      </vt:variant>
      <vt:variant>
        <vt:i4>7143461</vt:i4>
      </vt:variant>
      <vt:variant>
        <vt:i4>3</vt:i4>
      </vt:variant>
      <vt:variant>
        <vt:i4>0</vt:i4>
      </vt:variant>
      <vt:variant>
        <vt:i4>5</vt:i4>
      </vt:variant>
      <vt:variant>
        <vt:lpwstr>https://www.w3.org/WAI/</vt:lpwstr>
      </vt:variant>
      <vt:variant>
        <vt:lpwstr/>
      </vt:variant>
      <vt:variant>
        <vt:i4>4718688</vt:i4>
      </vt:variant>
      <vt:variant>
        <vt:i4>0</vt:i4>
      </vt:variant>
      <vt:variant>
        <vt:i4>0</vt:i4>
      </vt:variant>
      <vt:variant>
        <vt:i4>5</vt:i4>
      </vt:variant>
      <vt:variant>
        <vt:lpwstr>mailto:accessibility@elsevier.com?subject=Accessibility%20and%20ScienceDirect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Elsevier</dc:creator>
  <cp:keywords/>
  <dc:description/>
  <cp:lastModifiedBy>Seow, Nicholas (ELS-HBE)</cp:lastModifiedBy>
  <cp:revision>1395</cp:revision>
  <dcterms:created xsi:type="dcterms:W3CDTF">2023-08-03T23:19:00Z</dcterms:created>
  <dcterms:modified xsi:type="dcterms:W3CDTF">2024-02-13T19:18:00Z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2022-02-11T15:33:32Z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9196db0c-b73e-4f78-afb0-8fb41610421c</vt:lpwstr>
  </property>
  <property fmtid="{D5CDD505-2E9C-101B-9397-08002B2CF9AE}" pid="8" name="MSIP_Label_549ac42a-3eb4-4074-b885-aea26bd6241e_ContentBits">
    <vt:lpwstr>0</vt:lpwstr>
  </property>
</Properties>
</file>