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C95CE9">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40EFFE02" w:rsidR="00CE3C7C" w:rsidRPr="002B3A51" w:rsidRDefault="00C566AD" w:rsidP="00C95CE9">
            <w:pPr>
              <w:rPr>
                <w:rStyle w:val="Strong"/>
                <w:bCs w:val="0"/>
              </w:rPr>
            </w:pPr>
            <w:r>
              <w:rPr>
                <w:rStyle w:val="Strong"/>
                <w:bCs w:val="0"/>
              </w:rPr>
              <w:t>T</w:t>
            </w:r>
            <w:r>
              <w:rPr>
                <w:rStyle w:val="Strong"/>
              </w:rPr>
              <w:t>ransition to Practice</w:t>
            </w:r>
          </w:p>
        </w:tc>
      </w:tr>
      <w:tr w:rsidR="00CE3C7C" w:rsidRPr="00B52BD8" w14:paraId="05F0461F" w14:textId="77777777" w:rsidTr="00C95CE9">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72E2A9D0" w:rsidR="00CE3C7C" w:rsidRPr="004C78B8" w:rsidRDefault="004C78B8" w:rsidP="00C95CE9">
            <w:pPr>
              <w:rPr>
                <w:rStyle w:val="Strong"/>
                <w:b w:val="0"/>
              </w:rPr>
            </w:pPr>
            <w:r w:rsidRPr="004C78B8">
              <w:rPr>
                <w:rStyle w:val="Strong"/>
                <w:b w:val="0"/>
              </w:rPr>
              <w:t>September</w:t>
            </w:r>
            <w:r w:rsidR="00C566AD" w:rsidRPr="004C78B8">
              <w:rPr>
                <w:rStyle w:val="Strong"/>
                <w:b w:val="0"/>
              </w:rPr>
              <w:t xml:space="preserve"> </w:t>
            </w:r>
            <w:r w:rsidR="008712C5">
              <w:rPr>
                <w:rStyle w:val="Strong"/>
                <w:b w:val="0"/>
              </w:rPr>
              <w:t>1</w:t>
            </w:r>
            <w:r w:rsidR="008712C5" w:rsidRPr="00056837">
              <w:rPr>
                <w:rStyle w:val="Strong"/>
                <w:b w:val="0"/>
                <w:bCs w:val="0"/>
              </w:rPr>
              <w:t>8</w:t>
            </w:r>
            <w:r w:rsidR="00CE3C7C" w:rsidRPr="004C78B8">
              <w:rPr>
                <w:rStyle w:val="Strong"/>
                <w:b w:val="0"/>
              </w:rPr>
              <w:t>, 202</w:t>
            </w:r>
            <w:r w:rsidR="002B64E8" w:rsidRPr="004C78B8">
              <w:rPr>
                <w:rStyle w:val="Strong"/>
                <w:b w:val="0"/>
              </w:rPr>
              <w:t>3</w:t>
            </w:r>
          </w:p>
        </w:tc>
      </w:tr>
      <w:tr w:rsidR="00CE3C7C" w:rsidRPr="00B52BD8" w14:paraId="5083C2F4" w14:textId="77777777" w:rsidTr="00C95CE9">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193DB69B" w:rsidR="00CE3C7C" w:rsidRPr="00E63238" w:rsidRDefault="002B3A51" w:rsidP="00C95CE9">
            <w:pPr>
              <w:rPr>
                <w:rStyle w:val="Strong"/>
                <w:b w:val="0"/>
              </w:rPr>
            </w:pPr>
            <w:r>
              <w:t>Nicholas Seow</w:t>
            </w:r>
            <w:r w:rsidR="00CE3C7C">
              <w:t xml:space="preserve"> (Digital Accessibility Te</w:t>
            </w:r>
            <w:r w:rsidR="002B64E8">
              <w:t>am</w:t>
            </w:r>
            <w:r w:rsidR="00CE3C7C">
              <w:t>)</w:t>
            </w:r>
          </w:p>
        </w:tc>
      </w:tr>
      <w:tr w:rsidR="00CE3C7C" w:rsidRPr="00B52BD8" w14:paraId="5083C2F7" w14:textId="77777777" w:rsidTr="00C95CE9">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5A9FB016" w:rsidR="00CE3C7C" w:rsidRPr="00EC16B9" w:rsidRDefault="00CE3C7C" w:rsidP="00C95CE9">
            <w:pPr>
              <w:rPr>
                <w:rStyle w:val="Strong"/>
              </w:rPr>
            </w:pPr>
            <w:r w:rsidRPr="00EC16B9">
              <w:t>This document rates</w:t>
            </w:r>
            <w:r>
              <w:t xml:space="preserve"> </w:t>
            </w:r>
            <w:r w:rsidR="00096695">
              <w:t>Transition to Practice</w:t>
            </w:r>
            <w:r w:rsidR="002B3A51">
              <w:t xml:space="preserve"> </w:t>
            </w:r>
            <w:r w:rsidRPr="00EC16B9">
              <w:t>according to the W3C WCAG 2.</w:t>
            </w:r>
            <w:r>
              <w:t>1</w:t>
            </w:r>
            <w:r w:rsidRPr="00EC16B9">
              <w:t xml:space="preserve"> A an</w:t>
            </w:r>
            <w:r>
              <w:t xml:space="preserve">d AA requirements. </w:t>
            </w:r>
          </w:p>
        </w:tc>
      </w:tr>
      <w:tr w:rsidR="009076E5" w:rsidRPr="00B52BD8" w14:paraId="5083C2FA" w14:textId="77777777" w:rsidTr="00574E49">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718BF5D5" w:rsidR="009076E5" w:rsidRPr="00E63238" w:rsidRDefault="007B4EAA" w:rsidP="00C95CE9">
            <w:pPr>
              <w:pStyle w:val="NormalWeb"/>
              <w:rPr>
                <w:rStyle w:val="Strong"/>
                <w:b w:val="0"/>
                <w:bCs w:val="0"/>
              </w:rPr>
            </w:pPr>
            <w:r>
              <w:rPr>
                <w:lang w:val="en-GB"/>
              </w:rPr>
              <w:t>Elsevier Digital Accessibility Team</w:t>
            </w:r>
            <w:r w:rsidR="009076E5" w:rsidRPr="00EC16B9">
              <w:br/>
            </w:r>
            <w:hyperlink r:id="rId8" w:history="1">
              <w:r w:rsidR="009076E5" w:rsidRPr="00EC16B9">
                <w:rPr>
                  <w:rStyle w:val="Hyperlink"/>
                </w:rPr>
                <w:t>accessibility@elsevier.com</w:t>
              </w:r>
            </w:hyperlink>
          </w:p>
        </w:tc>
      </w:tr>
      <w:tr w:rsidR="009076E5" w:rsidRPr="00B52BD8" w14:paraId="5083C2FD" w14:textId="77777777" w:rsidTr="00C95CE9">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A16EA8">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A16EA8">
            <w:pPr>
              <w:pStyle w:val="ListParagraph"/>
              <w:numPr>
                <w:ilvl w:val="0"/>
                <w:numId w:val="7"/>
              </w:numPr>
              <w:rPr>
                <w:rStyle w:val="Strong"/>
                <w:b w:val="0"/>
              </w:rPr>
            </w:pPr>
            <w:proofErr w:type="spellStart"/>
            <w:r w:rsidRPr="00F02315">
              <w:rPr>
                <w:rStyle w:val="Strong"/>
                <w:b w:val="0"/>
              </w:rPr>
              <w:t>DevTools</w:t>
            </w:r>
            <w:proofErr w:type="spellEnd"/>
            <w:r w:rsidR="009076E5" w:rsidRPr="00F02315">
              <w:rPr>
                <w:rStyle w:val="Strong"/>
                <w:b w:val="0"/>
              </w:rPr>
              <w:t>/Code inspection</w:t>
            </w:r>
          </w:p>
          <w:p w14:paraId="5717ADA3" w14:textId="350FF34E" w:rsidR="00F02315" w:rsidRDefault="009076E5" w:rsidP="00A16EA8">
            <w:pPr>
              <w:pStyle w:val="ListParagraph"/>
              <w:numPr>
                <w:ilvl w:val="0"/>
                <w:numId w:val="7"/>
              </w:numPr>
              <w:rPr>
                <w:rStyle w:val="Strong"/>
                <w:b w:val="0"/>
              </w:rPr>
            </w:pPr>
            <w:r w:rsidRPr="00F02315">
              <w:rPr>
                <w:rStyle w:val="Strong"/>
                <w:b w:val="0"/>
              </w:rPr>
              <w:t xml:space="preserve">Mozilla Firefox </w:t>
            </w:r>
            <w:r w:rsidR="002B3A51" w:rsidRPr="00F02315">
              <w:rPr>
                <w:rStyle w:val="Strong"/>
                <w:b w:val="0"/>
              </w:rPr>
              <w:t>11</w:t>
            </w:r>
            <w:r w:rsidR="00FF7D78">
              <w:rPr>
                <w:rStyle w:val="Strong"/>
                <w:b w:val="0"/>
              </w:rPr>
              <w:t>6</w:t>
            </w:r>
            <w:r w:rsidR="002B3A51">
              <w:rPr>
                <w:rStyle w:val="Strong"/>
              </w:rPr>
              <w:t xml:space="preserve"> </w:t>
            </w:r>
            <w:r w:rsidRPr="00F02315">
              <w:rPr>
                <w:rStyle w:val="Strong"/>
                <w:b w:val="0"/>
              </w:rPr>
              <w:t xml:space="preserve">and </w:t>
            </w:r>
            <w:r w:rsidR="002B3A51" w:rsidRPr="00F02315">
              <w:rPr>
                <w:rStyle w:val="Strong"/>
                <w:b w:val="0"/>
              </w:rPr>
              <w:t xml:space="preserve">Chrome </w:t>
            </w:r>
            <w:r w:rsidR="004A2FA6">
              <w:rPr>
                <w:rStyle w:val="Strong"/>
                <w:b w:val="0"/>
              </w:rPr>
              <w:t>11</w:t>
            </w:r>
            <w:r w:rsidR="00FF7D78">
              <w:rPr>
                <w:rStyle w:val="Strong"/>
                <w:b w:val="0"/>
              </w:rPr>
              <w:t>6</w:t>
            </w:r>
            <w:r w:rsidRPr="00F02315">
              <w:rPr>
                <w:rStyle w:val="Strong"/>
                <w:b w:val="0"/>
              </w:rPr>
              <w:t xml:space="preserve"> on Windows </w:t>
            </w:r>
            <w:r w:rsidR="004A2FA6">
              <w:rPr>
                <w:rStyle w:val="Strong"/>
                <w:b w:val="0"/>
              </w:rPr>
              <w:t>11</w:t>
            </w:r>
            <w:r w:rsidR="002B3A51" w:rsidRPr="00F02315">
              <w:rPr>
                <w:rStyle w:val="Strong"/>
                <w:b w:val="0"/>
              </w:rPr>
              <w:t xml:space="preserve"> 2</w:t>
            </w:r>
            <w:r w:rsidR="00096695">
              <w:rPr>
                <w:rStyle w:val="Strong"/>
                <w:b w:val="0"/>
              </w:rPr>
              <w:t>2</w:t>
            </w:r>
            <w:r w:rsidR="002B3A51" w:rsidRPr="00F02315">
              <w:rPr>
                <w:rStyle w:val="Strong"/>
                <w:b w:val="0"/>
              </w:rPr>
              <w:t>H2</w:t>
            </w:r>
          </w:p>
          <w:p w14:paraId="4A3EC85F" w14:textId="7A382606" w:rsidR="002B3A51" w:rsidRPr="00F02315" w:rsidRDefault="009076E5" w:rsidP="00A16EA8">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2023.1</w:t>
            </w:r>
          </w:p>
          <w:p w14:paraId="6053C328" w14:textId="6CBF443A" w:rsidR="009076E5" w:rsidRPr="00F02315" w:rsidRDefault="009076E5" w:rsidP="00A16EA8">
            <w:pPr>
              <w:pStyle w:val="ListParagraph"/>
              <w:numPr>
                <w:ilvl w:val="0"/>
                <w:numId w:val="7"/>
              </w:numPr>
              <w:rPr>
                <w:rStyle w:val="Strong"/>
                <w:b w:val="0"/>
              </w:rPr>
            </w:pPr>
            <w:r w:rsidRPr="00F02315">
              <w:rPr>
                <w:rStyle w:val="Strong"/>
                <w:b w:val="0"/>
              </w:rPr>
              <w:t>W</w:t>
            </w:r>
            <w:r w:rsidR="00F02315">
              <w:rPr>
                <w:rStyle w:val="Strong"/>
                <w:b w:val="0"/>
              </w:rPr>
              <w:t>AVE Browser</w:t>
            </w:r>
            <w:r w:rsidRPr="00F02315">
              <w:rPr>
                <w:rStyle w:val="Strong"/>
                <w:b w:val="0"/>
              </w:rPr>
              <w:t xml:space="preserve"> Extension</w:t>
            </w:r>
          </w:p>
          <w:p w14:paraId="18C88929" w14:textId="77777777" w:rsidR="00F02315" w:rsidRPr="00F02315" w:rsidRDefault="009076E5" w:rsidP="00A16EA8">
            <w:pPr>
              <w:pStyle w:val="ListParagraph"/>
              <w:numPr>
                <w:ilvl w:val="0"/>
                <w:numId w:val="7"/>
              </w:numPr>
              <w:rPr>
                <w:rStyle w:val="Strong"/>
                <w:b w:val="0"/>
                <w:bCs w:val="0"/>
              </w:rPr>
            </w:pPr>
            <w:r w:rsidRPr="00F02315">
              <w:rPr>
                <w:rStyle w:val="Strong"/>
                <w:b w:val="0"/>
              </w:rPr>
              <w:t>Color Contrast Analyzer</w:t>
            </w:r>
          </w:p>
          <w:p w14:paraId="2C8C6E3D" w14:textId="1F782730" w:rsidR="00F02315" w:rsidRPr="00F02315" w:rsidRDefault="00000000" w:rsidP="00A16EA8">
            <w:pPr>
              <w:pStyle w:val="ListParagraph"/>
              <w:numPr>
                <w:ilvl w:val="0"/>
                <w:numId w:val="7"/>
              </w:numPr>
              <w:rPr>
                <w:rStyle w:val="Strong"/>
                <w:b w:val="0"/>
                <w:bCs w:val="0"/>
              </w:rPr>
            </w:pPr>
            <w:hyperlink r:id="rId9" w:history="1">
              <w:r w:rsidR="00F02315" w:rsidRPr="00F02315">
                <w:rPr>
                  <w:rStyle w:val="Hyperlink"/>
                </w:rPr>
                <w:t>W3C Web Accessibility Initiative (WAI) Pages</w:t>
              </w:r>
            </w:hyperlink>
          </w:p>
          <w:p w14:paraId="5083C2FC" w14:textId="2858FDCD" w:rsidR="009076E5" w:rsidRPr="00F02315" w:rsidRDefault="00000000" w:rsidP="00A16EA8">
            <w:pPr>
              <w:pStyle w:val="ListParagraph"/>
              <w:numPr>
                <w:ilvl w:val="0"/>
                <w:numId w:val="7"/>
              </w:numPr>
              <w:rPr>
                <w:rStyle w:val="Strong"/>
                <w:b w:val="0"/>
                <w:bCs w:val="0"/>
              </w:rPr>
            </w:pPr>
            <w:hyperlink r:id="rId10" w:history="1">
              <w:r w:rsidR="009076E5" w:rsidRPr="00F02315">
                <w:rPr>
                  <w:rStyle w:val="Hyperlink"/>
                </w:rPr>
                <w:t>Elsevier Accessibility Checklist</w:t>
              </w:r>
            </w:hyperlink>
          </w:p>
        </w:tc>
      </w:tr>
      <w:tr w:rsidR="00CE3C7C" w:rsidRPr="00B52BD8" w14:paraId="5083C305" w14:textId="77777777" w:rsidTr="00C95CE9">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035D760E" w:rsidR="00CE3C7C" w:rsidRPr="00EC16B9" w:rsidRDefault="00CE3C7C" w:rsidP="00C95CE9">
            <w:r w:rsidRPr="00EC16B9">
              <w:t>Th</w:t>
            </w:r>
            <w:r w:rsidR="00BB051C">
              <w:t>is</w:t>
            </w:r>
            <w:r w:rsidRPr="00EC16B9">
              <w:t xml:space="preserve"> document</w:t>
            </w:r>
            <w:r w:rsidR="00BB051C">
              <w:t xml:space="preserve"> distinguishes between the</w:t>
            </w:r>
            <w:r w:rsidR="00BB051C" w:rsidRPr="00BB051C">
              <w:t xml:space="preserve"> “Web</w:t>
            </w:r>
            <w:r w:rsidR="002A06BC">
              <w:t xml:space="preserve"> Content</w:t>
            </w:r>
            <w:r w:rsidR="00BB051C" w:rsidRPr="00BB051C">
              <w:t>” and “</w:t>
            </w:r>
            <w:r w:rsidR="001202CE" w:rsidRPr="001202CE">
              <w:t xml:space="preserve">Professional Skills </w:t>
            </w:r>
            <w:r w:rsidR="00B23BF3">
              <w:rPr>
                <w:rStyle w:val="ykmvie"/>
              </w:rPr>
              <w:t>Curriculum</w:t>
            </w:r>
            <w:r w:rsidR="00BB051C" w:rsidRPr="00BB051C">
              <w:t>” portions of the product</w:t>
            </w:r>
            <w:r w:rsidR="002C59E4">
              <w:t xml:space="preserve"> – </w:t>
            </w:r>
            <w:r w:rsidR="00265C36">
              <w:t>a</w:t>
            </w:r>
            <w:r w:rsidR="00FE4F98">
              <w:t xml:space="preserve"> separate</w:t>
            </w:r>
            <w:r w:rsidR="00265C36">
              <w:t xml:space="preserve"> </w:t>
            </w:r>
            <w:r w:rsidR="00BB051C">
              <w:t xml:space="preserve">conformance report for </w:t>
            </w:r>
            <w:r w:rsidR="00CD6738">
              <w:t>is provided for each</w:t>
            </w:r>
            <w:r w:rsidR="00BB051C">
              <w:t xml:space="preserve">. Each </w:t>
            </w:r>
            <w:r w:rsidR="00265C36">
              <w:t xml:space="preserve">report </w:t>
            </w:r>
            <w:r>
              <w:t>includes all WCAG 2</w:t>
            </w:r>
            <w:r w:rsidR="008E6EC7">
              <w:t>.1</w:t>
            </w:r>
            <w:r>
              <w:t xml:space="preserve"> A and AA checkpoints</w:t>
            </w:r>
            <w:r w:rsidR="00657F92">
              <w:t>, which are</w:t>
            </w:r>
            <w:r w:rsidRPr="00EC16B9">
              <w:t xml:space="preserve"> </w:t>
            </w:r>
            <w:r w:rsidR="00BB051C">
              <w:t xml:space="preserve">further </w:t>
            </w:r>
            <w:r w:rsidRPr="00EC16B9">
              <w:t xml:space="preserve">organized into </w:t>
            </w:r>
            <w:r w:rsidR="00182319">
              <w:t>7</w:t>
            </w:r>
            <w:r w:rsidRPr="00EC16B9">
              <w:t xml:space="preserve"> sections:  </w:t>
            </w:r>
          </w:p>
          <w:p w14:paraId="09B9C0E1" w14:textId="0FCF9ABF" w:rsidR="00CE3C7C" w:rsidRPr="00EC16B9" w:rsidRDefault="00CE3C7C" w:rsidP="00A16EA8">
            <w:pPr>
              <w:numPr>
                <w:ilvl w:val="0"/>
                <w:numId w:val="1"/>
              </w:numPr>
            </w:pPr>
            <w:r w:rsidRPr="00657F92">
              <w:t>Visuals</w:t>
            </w:r>
          </w:p>
          <w:p w14:paraId="362923A6" w14:textId="301463B3" w:rsidR="00CE3C7C" w:rsidRPr="00EC16B9" w:rsidRDefault="00CE3C7C" w:rsidP="00A16EA8">
            <w:pPr>
              <w:numPr>
                <w:ilvl w:val="0"/>
                <w:numId w:val="1"/>
              </w:numPr>
            </w:pPr>
            <w:r w:rsidRPr="00657F92">
              <w:t>Keyboard</w:t>
            </w:r>
          </w:p>
          <w:p w14:paraId="63495BB6" w14:textId="04EADC53" w:rsidR="00CE3C7C" w:rsidRPr="00EC16B9" w:rsidRDefault="00CE3C7C" w:rsidP="00A16EA8">
            <w:pPr>
              <w:numPr>
                <w:ilvl w:val="0"/>
                <w:numId w:val="1"/>
              </w:numPr>
            </w:pPr>
            <w:r w:rsidRPr="00657F92">
              <w:t>Headings and Structure</w:t>
            </w:r>
          </w:p>
          <w:p w14:paraId="10504F1B" w14:textId="15E0876B" w:rsidR="00CE3C7C" w:rsidRPr="00EC16B9" w:rsidRDefault="00CE3C7C" w:rsidP="00A16EA8">
            <w:pPr>
              <w:numPr>
                <w:ilvl w:val="0"/>
                <w:numId w:val="1"/>
              </w:numPr>
            </w:pPr>
            <w:r w:rsidRPr="00657F92">
              <w:t>Labeling</w:t>
            </w:r>
          </w:p>
          <w:p w14:paraId="2D0B2CEC" w14:textId="64056061" w:rsidR="008A0D4C" w:rsidRDefault="00CE3C7C" w:rsidP="00A16EA8">
            <w:pPr>
              <w:numPr>
                <w:ilvl w:val="0"/>
                <w:numId w:val="1"/>
              </w:numPr>
            </w:pPr>
            <w:r w:rsidRPr="00657F92">
              <w:t>Multimedia</w:t>
            </w:r>
          </w:p>
          <w:p w14:paraId="65E7542E" w14:textId="27C9C58A" w:rsidR="004A50A9" w:rsidRDefault="00CE3C7C" w:rsidP="00A16EA8">
            <w:pPr>
              <w:numPr>
                <w:ilvl w:val="0"/>
                <w:numId w:val="1"/>
              </w:numPr>
            </w:pPr>
            <w:r w:rsidRPr="00657F92">
              <w:t>Usability</w:t>
            </w:r>
          </w:p>
          <w:p w14:paraId="5083C304" w14:textId="084F47C4" w:rsidR="004A50A9" w:rsidRPr="004A50A9" w:rsidRDefault="00182319" w:rsidP="00A16EA8">
            <w:pPr>
              <w:numPr>
                <w:ilvl w:val="0"/>
                <w:numId w:val="1"/>
              </w:numPr>
              <w:rPr>
                <w:rStyle w:val="Strong"/>
                <w:b w:val="0"/>
                <w:bCs w:val="0"/>
              </w:rPr>
            </w:pPr>
            <w:r w:rsidRPr="00657F92">
              <w:t>Mobile User Experience</w:t>
            </w:r>
          </w:p>
        </w:tc>
      </w:tr>
      <w:tr w:rsidR="00CE3C7C" w:rsidRPr="00B52BD8" w14:paraId="5083C30E" w14:textId="77777777" w:rsidTr="00C95CE9">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06D5C6C4" w14:textId="558018F8" w:rsidR="00203A7B" w:rsidRPr="00F81A40" w:rsidRDefault="00203A7B" w:rsidP="00A16EA8">
            <w:pPr>
              <w:pStyle w:val="ListParagraph"/>
              <w:numPr>
                <w:ilvl w:val="0"/>
                <w:numId w:val="20"/>
              </w:numPr>
            </w:pPr>
            <w:r w:rsidRPr="00E227AA">
              <w:rPr>
                <w:b/>
                <w:bCs/>
              </w:rPr>
              <w:t>Web</w:t>
            </w:r>
            <w:r w:rsidR="002F462B">
              <w:rPr>
                <w:b/>
                <w:bCs/>
              </w:rPr>
              <w:t xml:space="preserve"> Content</w:t>
            </w:r>
          </w:p>
          <w:p w14:paraId="38865CE1" w14:textId="621A3EAB" w:rsidR="00F81A40" w:rsidRDefault="00F81A40" w:rsidP="00A16EA8">
            <w:pPr>
              <w:pStyle w:val="ListParagraph"/>
              <w:numPr>
                <w:ilvl w:val="1"/>
                <w:numId w:val="20"/>
              </w:numPr>
            </w:pPr>
            <w:r w:rsidRPr="007D6477">
              <w:rPr>
                <w:b/>
                <w:bCs/>
              </w:rPr>
              <w:t>Learner:</w:t>
            </w:r>
            <w:r w:rsidR="0052513E">
              <w:t xml:space="preserve"> Welcome, Reflection, Reflection Feedback, Journal Entry, Survey Entry, </w:t>
            </w:r>
            <w:r w:rsidR="00E86209">
              <w:t xml:space="preserve">Success, </w:t>
            </w:r>
            <w:r w:rsidR="0052513E">
              <w:t>Professional Skills, Clinical Practice, Transcript,</w:t>
            </w:r>
            <w:r w:rsidR="00E86209">
              <w:t xml:space="preserve"> Take Survey</w:t>
            </w:r>
            <w:r w:rsidR="00AD1AFF">
              <w:t>,</w:t>
            </w:r>
            <w:r w:rsidR="0052513E">
              <w:t xml:space="preserve"> View Certificate</w:t>
            </w:r>
          </w:p>
          <w:p w14:paraId="68B65832" w14:textId="4D2AA53B" w:rsidR="00F81A40" w:rsidRPr="007D6477" w:rsidRDefault="00F81A40" w:rsidP="00A16EA8">
            <w:pPr>
              <w:pStyle w:val="ListParagraph"/>
              <w:numPr>
                <w:ilvl w:val="1"/>
                <w:numId w:val="20"/>
              </w:numPr>
              <w:rPr>
                <w:b/>
                <w:bCs/>
              </w:rPr>
            </w:pPr>
            <w:r w:rsidRPr="007D6477">
              <w:rPr>
                <w:b/>
                <w:bCs/>
              </w:rPr>
              <w:t>Administrator</w:t>
            </w:r>
            <w:r w:rsidR="003B5F52" w:rsidRPr="007D6477">
              <w:rPr>
                <w:b/>
                <w:bCs/>
              </w:rPr>
              <w:t>:</w:t>
            </w:r>
            <w:r w:rsidR="00E86209">
              <w:t xml:space="preserve"> Reports, Satisfaction, Participation, Survey Comments, Journal Entries, Cohort Summary; Admin, All Cohorts, Cohort Detail, All Learners, Invite Learners, All Profiles, Create New Profile, Import Profile</w:t>
            </w:r>
            <w:r w:rsidR="00024EA9">
              <w:t>s</w:t>
            </w:r>
            <w:r w:rsidR="00E86209">
              <w:t>, Profile Management, Profile Detail, Learners on Alert; All Units</w:t>
            </w:r>
          </w:p>
          <w:p w14:paraId="599D421F" w14:textId="088389A5" w:rsidR="003B5F52" w:rsidRDefault="003B5F52" w:rsidP="00A16EA8">
            <w:pPr>
              <w:pStyle w:val="ListParagraph"/>
              <w:numPr>
                <w:ilvl w:val="1"/>
                <w:numId w:val="20"/>
              </w:numPr>
            </w:pPr>
            <w:r>
              <w:t>Login, Logout</w:t>
            </w:r>
          </w:p>
          <w:p w14:paraId="5083C30D" w14:textId="20A05663" w:rsidR="00B10B1B" w:rsidRPr="00E227AA" w:rsidRDefault="006F2F7B" w:rsidP="00A16EA8">
            <w:pPr>
              <w:pStyle w:val="ListParagraph"/>
              <w:numPr>
                <w:ilvl w:val="0"/>
                <w:numId w:val="20"/>
              </w:numPr>
              <w:rPr>
                <w:b/>
                <w:bCs/>
              </w:rPr>
            </w:pPr>
            <w:r w:rsidRPr="003B5F52">
              <w:rPr>
                <w:b/>
                <w:bCs/>
              </w:rPr>
              <w:t xml:space="preserve">Professional Skills </w:t>
            </w:r>
            <w:r w:rsidR="00B23BF3" w:rsidRPr="00B23BF3">
              <w:rPr>
                <w:b/>
                <w:bCs/>
              </w:rPr>
              <w:t>Curriculum</w:t>
            </w:r>
            <w:r w:rsidRPr="003B5F52">
              <w:rPr>
                <w:b/>
                <w:bCs/>
              </w:rPr>
              <w:t>:</w:t>
            </w:r>
            <w:r w:rsidRPr="006F2F7B">
              <w:rPr>
                <w:b/>
                <w:bCs/>
              </w:rPr>
              <w:t xml:space="preserve"> </w:t>
            </w:r>
            <w:r w:rsidR="00433FB7">
              <w:t>Lesson Simulation</w:t>
            </w:r>
            <w:r w:rsidR="001A5AB5">
              <w:t>s</w:t>
            </w:r>
            <w:r w:rsidR="00F730AC">
              <w:t xml:space="preserve"> &amp;</w:t>
            </w:r>
            <w:r w:rsidR="00433FB7">
              <w:t xml:space="preserve"> Post-Test</w:t>
            </w:r>
            <w:r w:rsidR="001A5AB5">
              <w:t>s</w:t>
            </w:r>
            <w:r w:rsidR="00F730AC">
              <w:t xml:space="preserve"> (taken in aggregate)</w:t>
            </w:r>
          </w:p>
        </w:tc>
      </w:tr>
      <w:tr w:rsidR="004D6D31" w:rsidRPr="00B52BD8"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A16EA8">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A16EA8">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A16EA8">
            <w:pPr>
              <w:pStyle w:val="NormalWeb"/>
              <w:numPr>
                <w:ilvl w:val="0"/>
                <w:numId w:val="6"/>
              </w:numPr>
              <w:spacing w:before="0" w:beforeAutospacing="0" w:after="0" w:afterAutospacing="0"/>
              <w:rPr>
                <w:rStyle w:val="Strong"/>
                <w:b w:val="0"/>
                <w:bCs w:val="0"/>
              </w:rPr>
            </w:pPr>
            <w:r>
              <w:rPr>
                <w:rStyle w:val="Strong"/>
              </w:rPr>
              <w:lastRenderedPageBreak/>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A16EA8">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lastRenderedPageBreak/>
              <w:t>Notes/Terminology</w:t>
            </w:r>
          </w:p>
        </w:tc>
        <w:tc>
          <w:tcPr>
            <w:tcW w:w="3579" w:type="pct"/>
            <w:tcBorders>
              <w:bottom w:val="single" w:sz="4" w:space="0" w:color="auto"/>
            </w:tcBorders>
            <w:shd w:val="clear" w:color="auto" w:fill="auto"/>
          </w:tcPr>
          <w:p w14:paraId="471C3109" w14:textId="77777777" w:rsidR="004D6D31" w:rsidRDefault="004D6D31" w:rsidP="00A16EA8">
            <w:pPr>
              <w:pStyle w:val="NormalWeb"/>
              <w:numPr>
                <w:ilvl w:val="0"/>
                <w:numId w:val="8"/>
              </w:numPr>
              <w:rPr>
                <w:rStyle w:val="Strong"/>
                <w:b w:val="0"/>
              </w:rPr>
            </w:pPr>
            <w:r>
              <w:rPr>
                <w:rStyle w:val="Strong"/>
                <w:b w:val="0"/>
              </w:rPr>
              <w:t>“AT” stands for Assistive Technology such as screen readers, voice input, etc.</w:t>
            </w:r>
          </w:p>
          <w:p w14:paraId="40FE1D44" w14:textId="0A355D10" w:rsidR="00BC51F6" w:rsidRPr="001E2B94" w:rsidRDefault="00AB2613" w:rsidP="00A16EA8">
            <w:pPr>
              <w:pStyle w:val="NormalWeb"/>
              <w:numPr>
                <w:ilvl w:val="0"/>
                <w:numId w:val="8"/>
              </w:numPr>
              <w:rPr>
                <w:rStyle w:val="Strong"/>
                <w:b w:val="0"/>
              </w:rPr>
            </w:pPr>
            <w:r w:rsidRPr="001E2B94">
              <w:rPr>
                <w:rStyle w:val="Strong"/>
                <w:b w:val="0"/>
              </w:rPr>
              <w:t xml:space="preserve">“Web Content” </w:t>
            </w:r>
            <w:r w:rsidR="001E2B94">
              <w:rPr>
                <w:rStyle w:val="Strong"/>
                <w:b w:val="0"/>
              </w:rPr>
              <w:t xml:space="preserve">encompasses </w:t>
            </w:r>
            <w:r w:rsidR="00100040">
              <w:rPr>
                <w:rStyle w:val="Strong"/>
                <w:b w:val="0"/>
              </w:rPr>
              <w:t xml:space="preserve">web pages and content </w:t>
            </w:r>
            <w:r w:rsidR="009C03DB">
              <w:rPr>
                <w:rStyle w:val="Strong"/>
                <w:b w:val="0"/>
              </w:rPr>
              <w:t>on the</w:t>
            </w:r>
            <w:r w:rsidR="00BA31F0">
              <w:rPr>
                <w:rStyle w:val="Strong"/>
                <w:b w:val="0"/>
              </w:rPr>
              <w:t xml:space="preserve"> Transition</w:t>
            </w:r>
            <w:r w:rsidR="00520260">
              <w:rPr>
                <w:rStyle w:val="Strong"/>
                <w:b w:val="0"/>
              </w:rPr>
              <w:t xml:space="preserve"> to Practice website in</w:t>
            </w:r>
            <w:r w:rsidR="00100040">
              <w:rPr>
                <w:rStyle w:val="Strong"/>
                <w:b w:val="0"/>
              </w:rPr>
              <w:t xml:space="preserve"> general</w:t>
            </w:r>
            <w:r w:rsidR="00520260">
              <w:rPr>
                <w:rStyle w:val="Strong"/>
                <w:b w:val="0"/>
              </w:rPr>
              <w:t>. U</w:t>
            </w:r>
            <w:r w:rsidR="00100040">
              <w:rPr>
                <w:rStyle w:val="Strong"/>
                <w:b w:val="0"/>
              </w:rPr>
              <w:t>ser</w:t>
            </w:r>
            <w:r w:rsidR="00520260">
              <w:rPr>
                <w:rStyle w:val="Strong"/>
                <w:b w:val="0"/>
              </w:rPr>
              <w:t>s’</w:t>
            </w:r>
            <w:r w:rsidR="00100040">
              <w:rPr>
                <w:rStyle w:val="Strong"/>
                <w:b w:val="0"/>
              </w:rPr>
              <w:t xml:space="preserve"> rol</w:t>
            </w:r>
            <w:r w:rsidR="00520260">
              <w:rPr>
                <w:rStyle w:val="Strong"/>
                <w:b w:val="0"/>
              </w:rPr>
              <w:t xml:space="preserve">e – either </w:t>
            </w:r>
            <w:r w:rsidR="00F5016E" w:rsidRPr="001E2B94">
              <w:rPr>
                <w:rStyle w:val="Strong"/>
                <w:b w:val="0"/>
              </w:rPr>
              <w:t>Learners</w:t>
            </w:r>
            <w:r w:rsidR="001216A6">
              <w:rPr>
                <w:rStyle w:val="Strong"/>
                <w:b w:val="0"/>
              </w:rPr>
              <w:t xml:space="preserve"> (</w:t>
            </w:r>
            <w:r w:rsidR="00F5016E" w:rsidRPr="001E2B94">
              <w:rPr>
                <w:rStyle w:val="Strong"/>
                <w:b w:val="0"/>
              </w:rPr>
              <w:t>Nurse Residents</w:t>
            </w:r>
            <w:r w:rsidR="001216A6">
              <w:rPr>
                <w:rStyle w:val="Strong"/>
                <w:b w:val="0"/>
              </w:rPr>
              <w:t>)</w:t>
            </w:r>
            <w:r w:rsidR="00520260">
              <w:rPr>
                <w:rStyle w:val="Strong"/>
                <w:b w:val="0"/>
              </w:rPr>
              <w:t xml:space="preserve"> or </w:t>
            </w:r>
            <w:r w:rsidR="00F5016E" w:rsidRPr="001E2B94">
              <w:rPr>
                <w:rStyle w:val="Strong"/>
                <w:b w:val="0"/>
              </w:rPr>
              <w:t>Administrators</w:t>
            </w:r>
            <w:r w:rsidR="004354B2">
              <w:rPr>
                <w:rStyle w:val="Strong"/>
                <w:b w:val="0"/>
              </w:rPr>
              <w:t xml:space="preserve"> (</w:t>
            </w:r>
            <w:r w:rsidR="00F5016E" w:rsidRPr="001E2B94">
              <w:rPr>
                <w:rStyle w:val="Strong"/>
                <w:b w:val="0"/>
              </w:rPr>
              <w:t>Nurse Support Team Members</w:t>
            </w:r>
            <w:r w:rsidR="001216A6">
              <w:rPr>
                <w:rStyle w:val="Strong"/>
                <w:b w:val="0"/>
              </w:rPr>
              <w:t>)</w:t>
            </w:r>
            <w:r w:rsidR="00520260">
              <w:rPr>
                <w:rStyle w:val="Strong"/>
                <w:b w:val="0"/>
              </w:rPr>
              <w:t xml:space="preserve"> – determine which pages are available</w:t>
            </w:r>
            <w:r w:rsidR="009C03DB">
              <w:rPr>
                <w:rStyle w:val="Strong"/>
                <w:b w:val="0"/>
              </w:rPr>
              <w:t>.</w:t>
            </w:r>
          </w:p>
          <w:p w14:paraId="5083C313" w14:textId="7E64D71D" w:rsidR="00203A7B" w:rsidRPr="00BA31F0" w:rsidRDefault="00203A7B" w:rsidP="00A16EA8">
            <w:pPr>
              <w:pStyle w:val="NormalWeb"/>
              <w:numPr>
                <w:ilvl w:val="0"/>
                <w:numId w:val="8"/>
              </w:numPr>
              <w:rPr>
                <w:rStyle w:val="Strong"/>
                <w:b w:val="0"/>
              </w:rPr>
            </w:pPr>
            <w:r w:rsidRPr="00203A7B">
              <w:rPr>
                <w:rStyle w:val="Strong"/>
                <w:b w:val="0"/>
                <w:bCs w:val="0"/>
              </w:rPr>
              <w:t>“</w:t>
            </w:r>
            <w:r w:rsidR="00BA31F0">
              <w:rPr>
                <w:rStyle w:val="Strong"/>
                <w:b w:val="0"/>
                <w:bCs w:val="0"/>
              </w:rPr>
              <w:t>Professional Skills</w:t>
            </w:r>
            <w:r w:rsidR="00B23BF3">
              <w:t xml:space="preserve"> </w:t>
            </w:r>
            <w:r w:rsidR="00B23BF3" w:rsidRPr="00B23BF3">
              <w:rPr>
                <w:rStyle w:val="Strong"/>
                <w:b w:val="0"/>
                <w:bCs w:val="0"/>
              </w:rPr>
              <w:t>Curriculum</w:t>
            </w:r>
            <w:r w:rsidRPr="00203A7B">
              <w:rPr>
                <w:rStyle w:val="Strong"/>
                <w:b w:val="0"/>
                <w:bCs w:val="0"/>
              </w:rPr>
              <w:t xml:space="preserve">” </w:t>
            </w:r>
            <w:r w:rsidR="0004194F">
              <w:rPr>
                <w:rStyle w:val="Strong"/>
                <w:b w:val="0"/>
                <w:bCs w:val="0"/>
              </w:rPr>
              <w:t>ref</w:t>
            </w:r>
            <w:r w:rsidR="00BA31F0">
              <w:rPr>
                <w:rStyle w:val="Strong"/>
                <w:b w:val="0"/>
                <w:bCs w:val="0"/>
              </w:rPr>
              <w:t>e</w:t>
            </w:r>
            <w:r w:rsidR="0004194F">
              <w:rPr>
                <w:rStyle w:val="Strong"/>
                <w:b w:val="0"/>
                <w:bCs w:val="0"/>
              </w:rPr>
              <w:t>r</w:t>
            </w:r>
            <w:r w:rsidR="00341981">
              <w:rPr>
                <w:rStyle w:val="Strong"/>
                <w:b w:val="0"/>
                <w:bCs w:val="0"/>
              </w:rPr>
              <w:t>s collectively</w:t>
            </w:r>
            <w:r w:rsidR="0004194F">
              <w:rPr>
                <w:rStyle w:val="Strong"/>
                <w:b w:val="0"/>
                <w:bCs w:val="0"/>
              </w:rPr>
              <w:t xml:space="preserve"> to</w:t>
            </w:r>
            <w:r w:rsidR="002C59E4">
              <w:rPr>
                <w:rStyle w:val="Strong"/>
                <w:b w:val="0"/>
              </w:rPr>
              <w:t xml:space="preserve"> </w:t>
            </w:r>
            <w:r>
              <w:rPr>
                <w:rStyle w:val="Strong"/>
                <w:b w:val="0"/>
              </w:rPr>
              <w:t xml:space="preserve">interactive </w:t>
            </w:r>
            <w:r w:rsidR="0004194F">
              <w:rPr>
                <w:rStyle w:val="Strong"/>
                <w:b w:val="0"/>
              </w:rPr>
              <w:t>Lesson</w:t>
            </w:r>
            <w:r w:rsidR="00615C13">
              <w:rPr>
                <w:rStyle w:val="Strong"/>
                <w:b w:val="0"/>
              </w:rPr>
              <w:t>s</w:t>
            </w:r>
            <w:r w:rsidR="0004194F">
              <w:rPr>
                <w:rStyle w:val="Strong"/>
                <w:b w:val="0"/>
              </w:rPr>
              <w:t xml:space="preserve"> </w:t>
            </w:r>
            <w:r>
              <w:rPr>
                <w:rStyle w:val="Strong"/>
                <w:b w:val="0"/>
              </w:rPr>
              <w:t xml:space="preserve">that </w:t>
            </w:r>
            <w:r w:rsidR="00B23BF3">
              <w:rPr>
                <w:rStyle w:val="Strong"/>
                <w:b w:val="0"/>
              </w:rPr>
              <w:t xml:space="preserve">may </w:t>
            </w:r>
            <w:r>
              <w:rPr>
                <w:rStyle w:val="Strong"/>
                <w:b w:val="0"/>
              </w:rPr>
              <w:t>feature three-dimensional</w:t>
            </w:r>
            <w:r w:rsidR="00615C13">
              <w:rPr>
                <w:rStyle w:val="Strong"/>
                <w:b w:val="0"/>
              </w:rPr>
              <w:t xml:space="preserve"> animated graphic</w:t>
            </w:r>
            <w:r>
              <w:rPr>
                <w:rStyle w:val="Strong"/>
                <w:b w:val="0"/>
              </w:rPr>
              <w:t xml:space="preserve"> </w:t>
            </w:r>
            <w:r w:rsidR="00615C13">
              <w:rPr>
                <w:rStyle w:val="Strong"/>
                <w:b w:val="0"/>
              </w:rPr>
              <w:t>s</w:t>
            </w:r>
            <w:r w:rsidR="00615C13" w:rsidRPr="00615C13">
              <w:rPr>
                <w:rStyle w:val="Strong"/>
                <w:b w:val="0"/>
                <w:bCs w:val="0"/>
              </w:rPr>
              <w:t>imulations</w:t>
            </w:r>
            <w:r w:rsidR="00F90235">
              <w:rPr>
                <w:rStyle w:val="Strong"/>
                <w:b w:val="0"/>
                <w:bCs w:val="0"/>
              </w:rPr>
              <w:t xml:space="preserve"> </w:t>
            </w:r>
            <w:r w:rsidR="00085666">
              <w:rPr>
                <w:rStyle w:val="Strong"/>
                <w:b w:val="0"/>
                <w:bCs w:val="0"/>
              </w:rPr>
              <w:t>and</w:t>
            </w:r>
            <w:r w:rsidR="00F90235">
              <w:rPr>
                <w:rStyle w:val="Strong"/>
                <w:b w:val="0"/>
                <w:bCs w:val="0"/>
              </w:rPr>
              <w:t xml:space="preserve"> other multimedia content</w:t>
            </w:r>
            <w:r w:rsidR="008E4707">
              <w:rPr>
                <w:rStyle w:val="Strong"/>
                <w:b w:val="0"/>
                <w:bCs w:val="0"/>
              </w:rPr>
              <w:t xml:space="preserve"> in a full-screen interface</w:t>
            </w:r>
            <w:r w:rsidR="006A0132">
              <w:rPr>
                <w:rStyle w:val="Strong"/>
                <w:b w:val="0"/>
              </w:rPr>
              <w:t>, as</w:t>
            </w:r>
            <w:r w:rsidR="00252F66">
              <w:rPr>
                <w:rStyle w:val="Strong"/>
                <w:b w:val="0"/>
              </w:rPr>
              <w:t xml:space="preserve"> well as</w:t>
            </w:r>
            <w:r w:rsidR="0004194F">
              <w:rPr>
                <w:rStyle w:val="Strong"/>
                <w:b w:val="0"/>
              </w:rPr>
              <w:t xml:space="preserve"> Post-Test</w:t>
            </w:r>
            <w:r w:rsidR="00853A29">
              <w:rPr>
                <w:rStyle w:val="Strong"/>
                <w:b w:val="0"/>
              </w:rPr>
              <w:t xml:space="preserve"> </w:t>
            </w:r>
            <w:r w:rsidR="006E6803" w:rsidRPr="006E6803">
              <w:rPr>
                <w:rStyle w:val="Strong"/>
                <w:b w:val="0"/>
              </w:rPr>
              <w:t>multiple-choice</w:t>
            </w:r>
            <w:r w:rsidR="006E6803">
              <w:rPr>
                <w:rStyle w:val="Strong"/>
              </w:rPr>
              <w:t xml:space="preserve"> </w:t>
            </w:r>
            <w:r w:rsidR="00853A29">
              <w:rPr>
                <w:rStyle w:val="Strong"/>
                <w:b w:val="0"/>
              </w:rPr>
              <w:t>quizzes</w:t>
            </w:r>
            <w:r>
              <w:rPr>
                <w:rStyle w:val="Strong"/>
                <w:b w:val="0"/>
              </w:rPr>
              <w:t>. While accessed via</w:t>
            </w:r>
            <w:r w:rsidR="00085666">
              <w:rPr>
                <w:rStyle w:val="Strong"/>
                <w:b w:val="0"/>
              </w:rPr>
              <w:t xml:space="preserve"> </w:t>
            </w:r>
            <w:r>
              <w:rPr>
                <w:rStyle w:val="Strong"/>
                <w:b w:val="0"/>
              </w:rPr>
              <w:t xml:space="preserve">browser, </w:t>
            </w:r>
            <w:r w:rsidR="00085666">
              <w:rPr>
                <w:rStyle w:val="Strong"/>
                <w:b w:val="0"/>
              </w:rPr>
              <w:t>these web</w:t>
            </w:r>
            <w:r w:rsidR="00764B95">
              <w:rPr>
                <w:rStyle w:val="Strong"/>
                <w:b w:val="0"/>
              </w:rPr>
              <w:t xml:space="preserve"> </w:t>
            </w:r>
            <w:r w:rsidR="00FB29CA">
              <w:rPr>
                <w:rStyle w:val="Strong"/>
                <w:b w:val="0"/>
              </w:rPr>
              <w:t>applications</w:t>
            </w:r>
            <w:r w:rsidR="005E15C5" w:rsidRPr="005E15C5">
              <w:rPr>
                <w:rStyle w:val="Strong"/>
                <w:b w:val="0"/>
                <w:bCs w:val="0"/>
              </w:rPr>
              <w:t xml:space="preserve"> </w:t>
            </w:r>
            <w:r w:rsidRPr="00203A7B">
              <w:rPr>
                <w:rStyle w:val="Strong"/>
                <w:b w:val="0"/>
              </w:rPr>
              <w:t>utilize</w:t>
            </w:r>
            <w:r w:rsidR="00BF5E4D">
              <w:rPr>
                <w:rStyle w:val="Strong"/>
                <w:b w:val="0"/>
              </w:rPr>
              <w:t xml:space="preserve"> technologies such as</w:t>
            </w:r>
            <w:r w:rsidRPr="00203A7B">
              <w:rPr>
                <w:rStyle w:val="Strong"/>
                <w:b w:val="0"/>
              </w:rPr>
              <w:t xml:space="preserve"> HTML5 Canvas</w:t>
            </w:r>
            <w:r w:rsidR="00252F66">
              <w:rPr>
                <w:rStyle w:val="Strong"/>
                <w:b w:val="0"/>
              </w:rPr>
              <w:t xml:space="preserve"> and</w:t>
            </w:r>
            <w:r w:rsidRPr="00203A7B">
              <w:rPr>
                <w:rStyle w:val="Strong"/>
                <w:b w:val="0"/>
              </w:rPr>
              <w:t xml:space="preserve"> WebGL</w:t>
            </w:r>
            <w:r>
              <w:rPr>
                <w:rStyle w:val="Strong"/>
                <w:b w:val="0"/>
              </w:rPr>
              <w:t>.</w:t>
            </w:r>
          </w:p>
        </w:tc>
      </w:tr>
    </w:tbl>
    <w:p w14:paraId="482D7431" w14:textId="77777777" w:rsidR="005B56D7" w:rsidRDefault="005B56D7" w:rsidP="00556AB9"/>
    <w:p w14:paraId="547CE405" w14:textId="2C60E86A" w:rsidR="005B56D7" w:rsidRPr="005B56D7" w:rsidRDefault="005B56D7" w:rsidP="00955188">
      <w:pPr>
        <w:pStyle w:val="Heading2"/>
      </w:pPr>
      <w:r>
        <w:br w:type="page"/>
      </w:r>
      <w:r w:rsidR="00955188">
        <w:lastRenderedPageBreak/>
        <w:t>C</w:t>
      </w:r>
      <w:r w:rsidRPr="005B56D7">
        <w:t>onformance Summary</w:t>
      </w:r>
      <w:r w:rsidR="006C3A23">
        <w:t>: Web</w:t>
      </w:r>
      <w:r w:rsidR="003542D1">
        <w:t xml:space="preserve"> Content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556AB9" w:rsidRDefault="00DF7D55" w:rsidP="00E106CB">
            <w:pPr>
              <w:rPr>
                <w:rFonts w:eastAsia="Times New Roman" w:cs="Calibri"/>
                <w:b/>
                <w:bCs/>
              </w:rPr>
            </w:pPr>
            <w:r w:rsidRPr="00556AB9">
              <w:rPr>
                <w:rFonts w:eastAsia="Times New Roman" w:cs="Calibri"/>
                <w:b/>
                <w:bCs/>
              </w:rPr>
              <w:t>Evaluation</w:t>
            </w:r>
          </w:p>
        </w:tc>
      </w:tr>
      <w:tr w:rsidR="001D3EBD" w:rsidRPr="00556AB9" w14:paraId="5083C31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7B9D6512" w:rsidR="001D3EBD" w:rsidRPr="00556AB9" w:rsidRDefault="001D3EBD" w:rsidP="001D3EBD">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61B8FE6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7EE32D78" w:rsidR="001D3EBD" w:rsidRPr="00556AB9" w:rsidRDefault="001D3EBD" w:rsidP="001D3EBD">
            <w:pPr>
              <w:rPr>
                <w:rFonts w:eastAsia="Times New Roman" w:cs="Calibri"/>
              </w:rPr>
            </w:pPr>
            <w:r>
              <w:rPr>
                <w:rFonts w:eastAsia="Times New Roman" w:cs="Calibri"/>
              </w:rPr>
              <w:t>Partially supports</w:t>
            </w:r>
          </w:p>
        </w:tc>
      </w:tr>
      <w:tr w:rsidR="001E31CD" w:rsidRPr="00556AB9" w14:paraId="5083C322" w14:textId="77777777" w:rsidTr="003B42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7BBE76FC" w:rsidR="001E31CD" w:rsidRPr="00556AB9" w:rsidRDefault="001E31CD" w:rsidP="001E31CD">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56D301DF"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1" w14:textId="1C386FBC" w:rsidR="001E31CD" w:rsidRPr="00556AB9" w:rsidRDefault="001E31CD" w:rsidP="001E31CD">
            <w:pPr>
              <w:rPr>
                <w:rFonts w:eastAsia="Times New Roman" w:cs="Calibri"/>
              </w:rPr>
            </w:pPr>
            <w:r w:rsidRPr="00670124">
              <w:rPr>
                <w:rFonts w:eastAsia="Times New Roman" w:cs="Calibri"/>
              </w:rPr>
              <w:t>Supports (N/A)</w:t>
            </w:r>
          </w:p>
        </w:tc>
      </w:tr>
      <w:tr w:rsidR="001E31CD" w:rsidRPr="00556AB9" w14:paraId="5083C326" w14:textId="77777777" w:rsidTr="003B42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033F0D87" w:rsidR="001E31CD" w:rsidRPr="00556AB9" w:rsidRDefault="001E31CD" w:rsidP="001E31C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230D077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2B9202C9" w:rsidR="001E31CD" w:rsidRPr="00556AB9" w:rsidRDefault="009F3CE3" w:rsidP="001E31CD">
            <w:pPr>
              <w:rPr>
                <w:rFonts w:eastAsia="Times New Roman" w:cs="Calibri"/>
              </w:rPr>
            </w:pPr>
            <w:r>
              <w:rPr>
                <w:rFonts w:eastAsia="Times New Roman" w:cs="Calibri"/>
              </w:rPr>
              <w:t>Supports (N/A)</w:t>
            </w:r>
          </w:p>
        </w:tc>
      </w:tr>
      <w:tr w:rsidR="001E31CD" w:rsidRPr="00556AB9" w14:paraId="5083C32A" w14:textId="77777777" w:rsidTr="009F3CE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29" w14:textId="5689F831" w:rsidR="001E31CD" w:rsidRPr="00556AB9" w:rsidRDefault="009F3CE3" w:rsidP="001E31CD">
            <w:pPr>
              <w:rPr>
                <w:rFonts w:eastAsia="Times New Roman" w:cs="Calibri"/>
              </w:rPr>
            </w:pPr>
            <w:r>
              <w:rPr>
                <w:rFonts w:eastAsia="Times New Roman" w:cs="Calibri"/>
              </w:rPr>
              <w:t>Supports (N/A)</w:t>
            </w:r>
          </w:p>
        </w:tc>
      </w:tr>
      <w:tr w:rsidR="001E31CD" w:rsidRPr="00556AB9" w14:paraId="5083C32E" w14:textId="77777777" w:rsidTr="009F3CE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2D" w14:textId="119E2619" w:rsidR="001E31CD" w:rsidRPr="00556AB9" w:rsidRDefault="001E31CD" w:rsidP="001E31CD">
            <w:pPr>
              <w:rPr>
                <w:rFonts w:eastAsia="Times New Roman" w:cs="Calibri"/>
              </w:rPr>
            </w:pPr>
            <w:r w:rsidRPr="00670124">
              <w:rPr>
                <w:rFonts w:eastAsia="Times New Roman" w:cs="Calibri"/>
              </w:rPr>
              <w:t>Supports (N/A)</w:t>
            </w:r>
          </w:p>
        </w:tc>
      </w:tr>
      <w:tr w:rsidR="001E31CD" w:rsidRPr="00556AB9" w14:paraId="5083C332" w14:textId="77777777" w:rsidTr="009F3CE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31" w14:textId="4968F084" w:rsidR="001E31CD" w:rsidRPr="00556AB9" w:rsidRDefault="009F3CE3" w:rsidP="001E31CD">
            <w:pPr>
              <w:rPr>
                <w:rFonts w:eastAsia="Times New Roman" w:cs="Calibri"/>
              </w:rPr>
            </w:pPr>
            <w:r>
              <w:rPr>
                <w:rFonts w:eastAsia="Times New Roman" w:cs="Calibri"/>
              </w:rPr>
              <w:t>Supports (N/A)</w:t>
            </w:r>
          </w:p>
        </w:tc>
      </w:tr>
      <w:tr w:rsidR="001D3EBD" w:rsidRPr="00556AB9" w14:paraId="5083C33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1D3EBD" w:rsidRPr="00556AB9" w:rsidRDefault="001D3EBD" w:rsidP="001D3EB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1CC0772F" w:rsidR="001D3EBD" w:rsidRPr="00556AB9" w:rsidRDefault="001D3EBD" w:rsidP="001D3EBD">
            <w:pPr>
              <w:rPr>
                <w:rFonts w:eastAsia="Times New Roman" w:cs="Calibri"/>
              </w:rPr>
            </w:pPr>
            <w:r>
              <w:rPr>
                <w:rFonts w:eastAsia="Times New Roman" w:cs="Calibri"/>
              </w:rPr>
              <w:t>Partially supports</w:t>
            </w:r>
          </w:p>
        </w:tc>
      </w:tr>
      <w:tr w:rsidR="001D3EBD" w:rsidRPr="00556AB9" w14:paraId="5083C33A" w14:textId="77777777" w:rsidTr="00B4453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37" w14:textId="561829C3" w:rsidR="001D3EBD" w:rsidRPr="00556AB9" w:rsidRDefault="001D3EBD" w:rsidP="001D3EBD">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38" w14:textId="3E1C4299"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39" w14:textId="2B3B1DFA" w:rsidR="001D3EBD" w:rsidRPr="00556AB9" w:rsidRDefault="00B4453F" w:rsidP="001D3EBD">
            <w:pPr>
              <w:rPr>
                <w:rFonts w:eastAsia="Times New Roman" w:cs="Calibri"/>
              </w:rPr>
            </w:pPr>
            <w:r>
              <w:rPr>
                <w:rFonts w:eastAsia="Times New Roman" w:cs="Calibri"/>
              </w:rPr>
              <w:t>Supports</w:t>
            </w:r>
          </w:p>
        </w:tc>
      </w:tr>
      <w:tr w:rsidR="001D3EBD" w:rsidRPr="00556AB9" w14:paraId="5083C33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2DFDC42" w:rsidR="001D3EBD" w:rsidRPr="00556AB9" w:rsidRDefault="001D3EBD" w:rsidP="001D3EBD">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2E1403F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D" w14:textId="722F1BFB" w:rsidR="001D3EBD" w:rsidRPr="00556AB9" w:rsidRDefault="001D3EBD" w:rsidP="001D3EBD">
            <w:pPr>
              <w:rPr>
                <w:rFonts w:eastAsia="Times New Roman" w:cs="Calibri"/>
              </w:rPr>
            </w:pPr>
            <w:r>
              <w:rPr>
                <w:rFonts w:eastAsia="Times New Roman" w:cs="Calibri"/>
              </w:rPr>
              <w:t>Supports</w:t>
            </w:r>
          </w:p>
        </w:tc>
      </w:tr>
      <w:tr w:rsidR="001F7D1B" w:rsidRPr="00556AB9" w14:paraId="2ABA7E8C"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3A33ACCA" w:rsidR="001F7D1B" w:rsidRPr="00556AB9" w:rsidRDefault="00CF7CB1" w:rsidP="00AF3EC4">
            <w:pPr>
              <w:rPr>
                <w:rFonts w:eastAsia="Times New Roman" w:cs="Calibri"/>
              </w:rPr>
            </w:pPr>
            <w:r>
              <w:rPr>
                <w:rFonts w:eastAsia="Times New Roman" w:cs="Calibri"/>
              </w:rPr>
              <w:t>Supports</w:t>
            </w:r>
          </w:p>
        </w:tc>
      </w:tr>
      <w:tr w:rsidR="001F7D1B" w:rsidRPr="00556AB9" w14:paraId="3E83FD3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FD05AD8" w14:textId="15128F0C" w:rsidR="001F7D1B" w:rsidRDefault="001F7D1B" w:rsidP="00AF3EC4">
            <w:pPr>
              <w:rPr>
                <w:rFonts w:eastAsia="Times New Roman" w:cs="Calibri"/>
              </w:rPr>
            </w:pPr>
            <w:r>
              <w:rPr>
                <w:rFonts w:eastAsia="Times New Roman" w:cs="Calibri"/>
              </w:rPr>
              <w:t>1.3.5</w:t>
            </w:r>
            <w:r w:rsidR="00D735E7">
              <w:rPr>
                <w:rFonts w:eastAsia="Times New Roman" w:cs="Calibri"/>
              </w:rPr>
              <w:t>:</w:t>
            </w:r>
            <w:r>
              <w:rPr>
                <w:rFonts w:eastAsia="Times New Roman" w:cs="Calibri"/>
              </w:rPr>
              <w:t xml:space="preserve">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20DC4D08" w14:textId="455C7B68" w:rsidR="001F7D1B" w:rsidRDefault="00CF7CB1" w:rsidP="00AF3EC4">
            <w:pPr>
              <w:rPr>
                <w:rFonts w:eastAsia="Times New Roman" w:cs="Calibri"/>
              </w:rPr>
            </w:pPr>
            <w:r>
              <w:rPr>
                <w:rFonts w:eastAsia="Times New Roman" w:cs="Calibri"/>
              </w:rPr>
              <w:t>Does not support</w:t>
            </w:r>
          </w:p>
        </w:tc>
      </w:tr>
      <w:tr w:rsidR="001D3EBD" w:rsidRPr="00556AB9" w14:paraId="5083C342" w14:textId="77777777" w:rsidTr="002B324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3EF5C9AA" w:rsidR="001D3EBD" w:rsidRPr="00556AB9" w:rsidRDefault="001D3EBD" w:rsidP="001D3EB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0138147C"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199BAFD1" w:rsidR="001D3EBD" w:rsidRPr="00556AB9" w:rsidRDefault="002B324D" w:rsidP="001D3EBD">
            <w:pPr>
              <w:rPr>
                <w:rFonts w:eastAsia="Times New Roman" w:cs="Calibri"/>
              </w:rPr>
            </w:pPr>
            <w:r>
              <w:rPr>
                <w:rFonts w:eastAsia="Times New Roman" w:cs="Calibri"/>
              </w:rPr>
              <w:t>Partially supports</w:t>
            </w:r>
          </w:p>
        </w:tc>
      </w:tr>
      <w:tr w:rsidR="001D3EBD" w:rsidRPr="00556AB9" w14:paraId="5083C34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5B0A1CAD" w:rsidR="001D3EBD" w:rsidRPr="00556AB9" w:rsidRDefault="001D3EBD" w:rsidP="001D3EB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13EEA58E"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5" w14:textId="68AAA7DF" w:rsidR="001D3EBD" w:rsidRPr="00556AB9" w:rsidRDefault="009F3CE3" w:rsidP="001D3EBD">
            <w:pPr>
              <w:rPr>
                <w:rFonts w:eastAsia="Times New Roman" w:cs="Calibri"/>
              </w:rPr>
            </w:pPr>
            <w:r>
              <w:rPr>
                <w:rFonts w:eastAsia="Times New Roman" w:cs="Calibri"/>
              </w:rPr>
              <w:t>Supports (N/A)</w:t>
            </w:r>
          </w:p>
        </w:tc>
      </w:tr>
      <w:tr w:rsidR="001D3EBD" w:rsidRPr="00556AB9" w14:paraId="5083C34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1D3EBD" w:rsidRPr="00556AB9" w:rsidRDefault="001D3EBD" w:rsidP="001D3EB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16492998" w:rsidR="001D3EBD" w:rsidRPr="00556AB9" w:rsidRDefault="001D3EBD" w:rsidP="001D3EBD">
            <w:pPr>
              <w:rPr>
                <w:rFonts w:eastAsia="Times New Roman" w:cs="Calibri"/>
              </w:rPr>
            </w:pPr>
            <w:r>
              <w:rPr>
                <w:rFonts w:eastAsia="Times New Roman" w:cs="Calibri"/>
              </w:rPr>
              <w:t>Partially supports</w:t>
            </w:r>
          </w:p>
        </w:tc>
      </w:tr>
      <w:tr w:rsidR="001D3EBD" w:rsidRPr="00556AB9" w14:paraId="5083C34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56D40AB4" w:rsidR="001D3EBD" w:rsidRPr="00556AB9" w:rsidRDefault="001D3EBD" w:rsidP="001D3EBD">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10D3FD90"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D" w14:textId="2FB34698" w:rsidR="001D3EBD" w:rsidRPr="00556AB9" w:rsidRDefault="001D3EBD" w:rsidP="001D3EBD">
            <w:pPr>
              <w:rPr>
                <w:rFonts w:eastAsia="Times New Roman" w:cs="Calibri"/>
              </w:rPr>
            </w:pPr>
            <w:r>
              <w:rPr>
                <w:rFonts w:eastAsia="Times New Roman" w:cs="Calibri"/>
              </w:rPr>
              <w:t>Supports</w:t>
            </w:r>
          </w:p>
        </w:tc>
      </w:tr>
      <w:tr w:rsidR="001D3EBD" w:rsidRPr="00556AB9" w14:paraId="5083C35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474B5BA9" w:rsidR="001D3EBD" w:rsidRPr="00556AB9" w:rsidRDefault="001D3EBD" w:rsidP="001D3EBD">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215539FE"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1" w14:textId="5D9E85C9" w:rsidR="001D3EBD" w:rsidRPr="00556AB9" w:rsidRDefault="001D3EBD" w:rsidP="001D3EBD">
            <w:pPr>
              <w:rPr>
                <w:rFonts w:eastAsia="Times New Roman" w:cs="Calibri"/>
              </w:rPr>
            </w:pPr>
            <w:r>
              <w:rPr>
                <w:rFonts w:eastAsia="Times New Roman" w:cs="Calibri"/>
              </w:rPr>
              <w:t>Supports</w:t>
            </w:r>
          </w:p>
        </w:tc>
      </w:tr>
      <w:tr w:rsidR="001F7D1B" w:rsidRPr="00556AB9" w14:paraId="2124E9F7" w14:textId="77777777" w:rsidTr="002B324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08FFAFEE" w:rsidR="001F7D1B" w:rsidRPr="00556AB9" w:rsidRDefault="001F7D1B" w:rsidP="00AF3EC4">
            <w:pPr>
              <w:rPr>
                <w:rFonts w:eastAsia="Times New Roman" w:cs="Calibri"/>
              </w:rPr>
            </w:pPr>
            <w:r>
              <w:rPr>
                <w:rFonts w:eastAsia="Times New Roman" w:cs="Calibri"/>
              </w:rPr>
              <w:t>1.4.10</w:t>
            </w:r>
            <w:r w:rsidR="00D735E7">
              <w:rPr>
                <w:rFonts w:eastAsia="Times New Roman" w:cs="Calibri"/>
              </w:rPr>
              <w:t>:</w:t>
            </w:r>
            <w:r>
              <w:rPr>
                <w:rFonts w:eastAsia="Times New Roman" w:cs="Calibri"/>
              </w:rPr>
              <w:t xml:space="preserve">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21AE9D6B" w:rsidR="001F7D1B" w:rsidRPr="00556AB9" w:rsidRDefault="002B324D" w:rsidP="00AF3EC4">
            <w:pPr>
              <w:rPr>
                <w:rFonts w:eastAsia="Times New Roman" w:cs="Calibri"/>
              </w:rPr>
            </w:pPr>
            <w:r>
              <w:rPr>
                <w:rFonts w:eastAsia="Times New Roman" w:cs="Calibri"/>
              </w:rPr>
              <w:t>Partially supports</w:t>
            </w:r>
          </w:p>
        </w:tc>
      </w:tr>
      <w:tr w:rsidR="001F7D1B" w:rsidRPr="00556AB9" w14:paraId="4F1ABE6D"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540D03F8" w:rsidR="001F7D1B" w:rsidRDefault="001F7D1B" w:rsidP="00AF3EC4">
            <w:pPr>
              <w:rPr>
                <w:rFonts w:eastAsia="Times New Roman" w:cs="Calibri"/>
              </w:rPr>
            </w:pPr>
            <w:r>
              <w:rPr>
                <w:rFonts w:eastAsia="Times New Roman" w:cs="Calibri"/>
              </w:rPr>
              <w:t>1.4.11</w:t>
            </w:r>
            <w:r w:rsidR="00D735E7">
              <w:rPr>
                <w:rFonts w:eastAsia="Times New Roman" w:cs="Calibri"/>
              </w:rPr>
              <w:t>:</w:t>
            </w:r>
            <w:r>
              <w:rPr>
                <w:rFonts w:eastAsia="Times New Roman" w:cs="Calibri"/>
              </w:rPr>
              <w:t xml:space="preserve">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4ADB48A4" w:rsidR="001F7D1B" w:rsidRDefault="00CF7CB1" w:rsidP="00AF3EC4">
            <w:pPr>
              <w:rPr>
                <w:rFonts w:eastAsia="Times New Roman" w:cs="Calibri"/>
              </w:rPr>
            </w:pPr>
            <w:r>
              <w:rPr>
                <w:rFonts w:eastAsia="Times New Roman" w:cs="Calibri"/>
              </w:rPr>
              <w:t>Partially supports</w:t>
            </w:r>
          </w:p>
        </w:tc>
      </w:tr>
      <w:tr w:rsidR="001F7D1B" w:rsidRPr="00556AB9" w14:paraId="48B80330"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1B7BA1BA" w:rsidR="001F7D1B" w:rsidRDefault="00CF7CB1" w:rsidP="00AF3EC4">
            <w:pPr>
              <w:rPr>
                <w:rFonts w:eastAsia="Times New Roman" w:cs="Calibri"/>
              </w:rPr>
            </w:pPr>
            <w:r>
              <w:rPr>
                <w:rFonts w:eastAsia="Times New Roman" w:cs="Calibri"/>
              </w:rPr>
              <w:t>Supports</w:t>
            </w:r>
          </w:p>
        </w:tc>
      </w:tr>
      <w:tr w:rsidR="001F7D1B" w:rsidRPr="00556AB9" w14:paraId="3E2ABD91"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A0775F1" w14:textId="040683EC" w:rsidR="001F7D1B" w:rsidRDefault="001F7D1B" w:rsidP="00AF3EC4">
            <w:pPr>
              <w:rPr>
                <w:rFonts w:eastAsia="Times New Roman" w:cs="Calibri"/>
              </w:rPr>
            </w:pPr>
            <w:r>
              <w:rPr>
                <w:rFonts w:eastAsia="Times New Roman" w:cs="Calibri"/>
              </w:rPr>
              <w:t>1.4.13</w:t>
            </w:r>
            <w:r w:rsidR="00D735E7">
              <w:rPr>
                <w:rFonts w:eastAsia="Times New Roman" w:cs="Calibri"/>
              </w:rPr>
              <w:t>:</w:t>
            </w:r>
            <w:r>
              <w:rPr>
                <w:rFonts w:eastAsia="Times New Roman" w:cs="Calibri"/>
              </w:rPr>
              <w:t xml:space="preserve">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79B209B1" w14:textId="2382B209" w:rsidR="001F7D1B" w:rsidRDefault="00CF7CB1" w:rsidP="00AF3EC4">
            <w:pPr>
              <w:rPr>
                <w:rFonts w:eastAsia="Times New Roman" w:cs="Calibri"/>
              </w:rPr>
            </w:pPr>
            <w:r>
              <w:rPr>
                <w:rFonts w:eastAsia="Times New Roman" w:cs="Calibri"/>
              </w:rPr>
              <w:t>Does not support</w:t>
            </w:r>
          </w:p>
        </w:tc>
      </w:tr>
      <w:tr w:rsidR="001D3EBD" w:rsidRPr="00556AB9" w14:paraId="5083C35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1D3EBD" w:rsidRPr="00556AB9" w:rsidRDefault="001D3EBD" w:rsidP="001D3EB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238768ED" w:rsidR="001D3EBD" w:rsidRPr="00556AB9" w:rsidRDefault="001D3EBD" w:rsidP="001D3EBD">
            <w:pPr>
              <w:rPr>
                <w:rFonts w:eastAsia="Times New Roman" w:cs="Calibri"/>
              </w:rPr>
            </w:pPr>
            <w:r>
              <w:rPr>
                <w:rFonts w:eastAsia="Times New Roman" w:cs="Calibri"/>
              </w:rPr>
              <w:t>Partially supports</w:t>
            </w:r>
          </w:p>
        </w:tc>
      </w:tr>
      <w:tr w:rsidR="001D3EBD" w:rsidRPr="00556AB9" w14:paraId="5083C35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1DE002EA" w:rsidR="001D3EBD" w:rsidRPr="00556AB9" w:rsidRDefault="001D3EBD" w:rsidP="001D3EB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69D88B17"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335CF3CF" w:rsidR="001D3EBD" w:rsidRPr="00556AB9" w:rsidRDefault="001D3EBD" w:rsidP="001D3EBD">
            <w:pPr>
              <w:rPr>
                <w:rFonts w:eastAsia="Times New Roman" w:cs="Calibri"/>
              </w:rPr>
            </w:pPr>
            <w:r>
              <w:rPr>
                <w:rFonts w:eastAsia="Times New Roman" w:cs="Calibri"/>
              </w:rPr>
              <w:t>Supports</w:t>
            </w:r>
          </w:p>
        </w:tc>
      </w:tr>
      <w:tr w:rsidR="001F7D1B" w:rsidRPr="00556AB9" w14:paraId="55120D4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56EED013" w:rsidR="001F7D1B" w:rsidRPr="00556AB9" w:rsidRDefault="00CF7CB1" w:rsidP="0089009D">
            <w:pPr>
              <w:rPr>
                <w:rFonts w:eastAsia="Times New Roman" w:cs="Calibri"/>
              </w:rPr>
            </w:pPr>
            <w:r>
              <w:rPr>
                <w:rFonts w:eastAsia="Times New Roman" w:cs="Calibri"/>
              </w:rPr>
              <w:t>Supports (N/A)</w:t>
            </w:r>
          </w:p>
        </w:tc>
      </w:tr>
      <w:tr w:rsidR="001D3EBD" w:rsidRPr="00556AB9" w14:paraId="5083C35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162EE7A1" w:rsidR="001D3EBD" w:rsidRPr="00556AB9" w:rsidRDefault="001D3EBD" w:rsidP="001D3EB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5209898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7FC4B493" w:rsidR="001D3EBD" w:rsidRPr="00556AB9" w:rsidRDefault="001D3EBD" w:rsidP="001D3EBD">
            <w:pPr>
              <w:rPr>
                <w:rFonts w:eastAsia="Times New Roman" w:cs="Calibri"/>
              </w:rPr>
            </w:pPr>
            <w:r>
              <w:rPr>
                <w:rFonts w:eastAsia="Times New Roman" w:cs="Calibri"/>
              </w:rPr>
              <w:t>Supports</w:t>
            </w:r>
          </w:p>
        </w:tc>
      </w:tr>
      <w:tr w:rsidR="001D3EBD" w:rsidRPr="00556AB9" w14:paraId="5083C36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67A1E421" w:rsidR="001D3EBD" w:rsidRPr="00556AB9" w:rsidRDefault="001D3EBD" w:rsidP="001D3EB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15438D89"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5B99700C" w:rsidR="001D3EBD" w:rsidRPr="00556AB9" w:rsidRDefault="001D3EBD" w:rsidP="001D3EBD">
            <w:pPr>
              <w:rPr>
                <w:rFonts w:eastAsia="Times New Roman" w:cs="Calibri"/>
              </w:rPr>
            </w:pPr>
            <w:r>
              <w:rPr>
                <w:rFonts w:eastAsia="Times New Roman" w:cs="Calibri"/>
              </w:rPr>
              <w:t>Supports (N/A)</w:t>
            </w:r>
          </w:p>
        </w:tc>
      </w:tr>
      <w:tr w:rsidR="001D3EBD" w:rsidRPr="00556AB9" w14:paraId="5083C36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62BD2B76" w:rsidR="001D3EBD" w:rsidRPr="00556AB9" w:rsidRDefault="001D3EBD" w:rsidP="001D3EB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4292727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073E3492" w:rsidR="001D3EBD" w:rsidRPr="00556AB9" w:rsidRDefault="001D3EBD" w:rsidP="001D3EBD">
            <w:pPr>
              <w:rPr>
                <w:rFonts w:eastAsia="Times New Roman" w:cs="Calibri"/>
              </w:rPr>
            </w:pPr>
            <w:r>
              <w:rPr>
                <w:rFonts w:eastAsia="Times New Roman" w:cs="Calibri"/>
              </w:rPr>
              <w:t>Supports (N/A)</w:t>
            </w:r>
          </w:p>
        </w:tc>
      </w:tr>
      <w:tr w:rsidR="001D3EBD" w:rsidRPr="00556AB9" w14:paraId="5083C36A" w14:textId="77777777" w:rsidTr="009F3CE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037853E2" w:rsidR="001D3EBD" w:rsidRPr="00556AB9" w:rsidRDefault="001D3EBD" w:rsidP="001D3EBD">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61F1C4D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69" w14:textId="05518C19" w:rsidR="001D3EBD" w:rsidRPr="00556AB9" w:rsidRDefault="009F3CE3" w:rsidP="001D3EBD">
            <w:pPr>
              <w:rPr>
                <w:rFonts w:eastAsia="Times New Roman" w:cs="Calibri"/>
              </w:rPr>
            </w:pPr>
            <w:r>
              <w:rPr>
                <w:rFonts w:eastAsia="Times New Roman" w:cs="Calibri"/>
              </w:rPr>
              <w:t>Partially supports</w:t>
            </w:r>
          </w:p>
        </w:tc>
      </w:tr>
      <w:tr w:rsidR="001D3EBD" w:rsidRPr="00556AB9" w14:paraId="5083C36E" w14:textId="77777777" w:rsidTr="009F3CE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6B" w14:textId="223DB0AA" w:rsidR="001D3EBD" w:rsidRPr="00556AB9" w:rsidRDefault="001D3EBD" w:rsidP="001D3EBD">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6C" w14:textId="61B364F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vAlign w:val="center"/>
          </w:tcPr>
          <w:p w14:paraId="5083C36D" w14:textId="2E7FE6FE" w:rsidR="001D3EBD" w:rsidRPr="00556AB9" w:rsidRDefault="009F3CE3" w:rsidP="001D3EBD">
            <w:pPr>
              <w:rPr>
                <w:rFonts w:eastAsia="Times New Roman" w:cs="Calibri"/>
              </w:rPr>
            </w:pPr>
            <w:r>
              <w:rPr>
                <w:rFonts w:eastAsia="Times New Roman" w:cs="Calibri"/>
              </w:rPr>
              <w:t>Does not support</w:t>
            </w:r>
          </w:p>
        </w:tc>
      </w:tr>
      <w:tr w:rsidR="001D3EBD" w:rsidRPr="00556AB9" w14:paraId="5083C372" w14:textId="77777777" w:rsidTr="009F3CE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1D3EBD" w:rsidRPr="00556AB9" w:rsidRDefault="001D3EBD" w:rsidP="001D3EBD">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1" w14:textId="4266DC8A" w:rsidR="001D3EBD" w:rsidRPr="00556AB9" w:rsidRDefault="009F3CE3" w:rsidP="001D3EBD">
            <w:pPr>
              <w:rPr>
                <w:rFonts w:eastAsia="Times New Roman" w:cs="Calibri"/>
              </w:rPr>
            </w:pPr>
            <w:r>
              <w:rPr>
                <w:rFonts w:eastAsia="Times New Roman" w:cs="Calibri"/>
              </w:rPr>
              <w:t>Partially supports</w:t>
            </w:r>
          </w:p>
        </w:tc>
      </w:tr>
      <w:tr w:rsidR="003B42B1" w:rsidRPr="00556AB9" w14:paraId="5083C376" w14:textId="77777777" w:rsidTr="009F3CE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09B90503" w:rsidR="003B42B1" w:rsidRPr="00556AB9" w:rsidRDefault="003B42B1" w:rsidP="003B42B1">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5A2CB435"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5" w14:textId="5ED3870A" w:rsidR="003B42B1" w:rsidRPr="00556AB9" w:rsidRDefault="009F3CE3" w:rsidP="003B42B1">
            <w:pPr>
              <w:rPr>
                <w:rFonts w:eastAsia="Times New Roman" w:cs="Calibri"/>
              </w:rPr>
            </w:pPr>
            <w:r>
              <w:rPr>
                <w:rFonts w:cs="Calibri"/>
              </w:rPr>
              <w:t>Partially supports</w:t>
            </w:r>
          </w:p>
        </w:tc>
      </w:tr>
      <w:tr w:rsidR="003B42B1" w:rsidRPr="00556AB9" w14:paraId="5083C37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7" w14:textId="4E2745B0" w:rsidR="003B42B1" w:rsidRPr="00556AB9" w:rsidRDefault="003B42B1" w:rsidP="003B42B1">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8" w14:textId="238944BB"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79" w14:textId="641E7C05" w:rsidR="003B42B1" w:rsidRPr="00556AB9" w:rsidRDefault="003B42B1" w:rsidP="003B42B1">
            <w:pPr>
              <w:rPr>
                <w:rFonts w:eastAsia="Times New Roman" w:cs="Calibri"/>
              </w:rPr>
            </w:pPr>
            <w:r w:rsidRPr="004B3CC3">
              <w:rPr>
                <w:rFonts w:eastAsia="Times New Roman" w:cs="Calibri"/>
              </w:rPr>
              <w:t>Supports</w:t>
            </w:r>
          </w:p>
        </w:tc>
      </w:tr>
      <w:tr w:rsidR="003B42B1" w:rsidRPr="00556AB9" w14:paraId="5083C37E" w14:textId="77777777" w:rsidTr="009F3CE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B" w14:textId="1678A1FF" w:rsidR="003B42B1" w:rsidRPr="00556AB9" w:rsidRDefault="003B42B1" w:rsidP="003B42B1">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C" w14:textId="6154F8E0"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D" w14:textId="386D1E79" w:rsidR="003B42B1" w:rsidRPr="00556AB9" w:rsidRDefault="009F3CE3" w:rsidP="003B42B1">
            <w:pPr>
              <w:rPr>
                <w:rFonts w:eastAsia="Times New Roman" w:cs="Calibri"/>
              </w:rPr>
            </w:pPr>
            <w:r>
              <w:rPr>
                <w:rFonts w:eastAsia="Times New Roman" w:cs="Calibri"/>
              </w:rPr>
              <w:t>Partially supports</w:t>
            </w:r>
          </w:p>
        </w:tc>
      </w:tr>
      <w:tr w:rsidR="003B42B1" w:rsidRPr="00556AB9" w14:paraId="5083C382" w14:textId="77777777" w:rsidTr="009F3CE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7F" w14:textId="60E6CD15" w:rsidR="003B42B1" w:rsidRPr="00556AB9" w:rsidRDefault="003B42B1" w:rsidP="003B42B1">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083C380" w14:textId="40971FE4"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vAlign w:val="center"/>
          </w:tcPr>
          <w:p w14:paraId="5083C381" w14:textId="7A91E8AD" w:rsidR="003B42B1" w:rsidRPr="00556AB9" w:rsidRDefault="009F3CE3" w:rsidP="003B42B1">
            <w:pPr>
              <w:rPr>
                <w:rFonts w:eastAsia="Times New Roman" w:cs="Calibri"/>
              </w:rPr>
            </w:pPr>
            <w:r>
              <w:rPr>
                <w:rFonts w:eastAsia="Times New Roman" w:cs="Calibri"/>
              </w:rPr>
              <w:t>Does not support</w:t>
            </w:r>
          </w:p>
        </w:tc>
      </w:tr>
      <w:tr w:rsidR="003B42B1" w:rsidRPr="00556AB9" w14:paraId="07577B9F"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3ECBF98A" w:rsidR="003B42B1" w:rsidRPr="00556AB9" w:rsidRDefault="003B42B1" w:rsidP="003B42B1">
            <w:pPr>
              <w:rPr>
                <w:rFonts w:eastAsia="Times New Roman" w:cs="Calibri"/>
              </w:rPr>
            </w:pPr>
            <w:r>
              <w:rPr>
                <w:rFonts w:eastAsia="Times New Roman" w:cs="Calibri"/>
              </w:rPr>
              <w:t>2.5.1</w:t>
            </w:r>
            <w:r w:rsidR="00D735E7">
              <w:rPr>
                <w:rFonts w:eastAsia="Times New Roman" w:cs="Calibri"/>
              </w:rPr>
              <w:t>:</w:t>
            </w:r>
            <w:r>
              <w:rPr>
                <w:rFonts w:eastAsia="Times New Roman" w:cs="Calibri"/>
              </w:rPr>
              <w:t xml:space="preserve">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3B42B1" w:rsidRPr="00556AB9" w:rsidRDefault="003B42B1" w:rsidP="003B42B1">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6A76B94F" w:rsidR="003B42B1" w:rsidRPr="00556AB9" w:rsidRDefault="003B42B1" w:rsidP="003B42B1">
            <w:pPr>
              <w:rPr>
                <w:rFonts w:eastAsia="Times New Roman" w:cs="Calibri"/>
              </w:rPr>
            </w:pPr>
            <w:r>
              <w:rPr>
                <w:rFonts w:eastAsia="Times New Roman" w:cs="Calibri"/>
              </w:rPr>
              <w:t>Supports (N/A)</w:t>
            </w:r>
          </w:p>
        </w:tc>
      </w:tr>
      <w:tr w:rsidR="003B42B1" w:rsidRPr="00556AB9" w14:paraId="443713E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323103CB" w:rsidR="003B42B1" w:rsidRDefault="003B42B1" w:rsidP="003B42B1">
            <w:pPr>
              <w:rPr>
                <w:rFonts w:eastAsia="Times New Roman" w:cs="Calibri"/>
              </w:rPr>
            </w:pPr>
            <w:r>
              <w:rPr>
                <w:rFonts w:eastAsia="Times New Roman" w:cs="Calibri"/>
              </w:rPr>
              <w:t>2.5.2</w:t>
            </w:r>
            <w:r w:rsidR="00D735E7">
              <w:rPr>
                <w:rFonts w:eastAsia="Times New Roman" w:cs="Calibri"/>
              </w:rPr>
              <w:t>:</w:t>
            </w:r>
            <w:r>
              <w:rPr>
                <w:rFonts w:eastAsia="Times New Roman" w:cs="Calibri"/>
              </w:rPr>
              <w:t xml:space="preserve">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3B42B1" w:rsidRDefault="003B42B1" w:rsidP="003B42B1">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5387261E" w:rsidR="003B42B1" w:rsidRDefault="003B42B1" w:rsidP="003B42B1">
            <w:pPr>
              <w:rPr>
                <w:rFonts w:eastAsia="Times New Roman" w:cs="Calibri"/>
              </w:rPr>
            </w:pPr>
            <w:r>
              <w:rPr>
                <w:rFonts w:eastAsia="Times New Roman" w:cs="Calibri"/>
              </w:rPr>
              <w:t>Supports</w:t>
            </w:r>
          </w:p>
        </w:tc>
      </w:tr>
      <w:tr w:rsidR="003B42B1" w:rsidRPr="00556AB9" w14:paraId="1F17A9CA" w14:textId="77777777" w:rsidTr="00B4453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125E1804" w:rsidR="003B42B1" w:rsidRDefault="003B42B1" w:rsidP="003B42B1">
            <w:pPr>
              <w:rPr>
                <w:rFonts w:eastAsia="Times New Roman" w:cs="Calibri"/>
              </w:rPr>
            </w:pPr>
            <w:r>
              <w:rPr>
                <w:rFonts w:eastAsia="Times New Roman" w:cs="Calibri"/>
              </w:rPr>
              <w:t>2.5.3</w:t>
            </w:r>
            <w:r w:rsidR="00D735E7">
              <w:rPr>
                <w:rFonts w:eastAsia="Times New Roman" w:cs="Calibri"/>
              </w:rPr>
              <w:t>:</w:t>
            </w:r>
            <w:r>
              <w:rPr>
                <w:rFonts w:eastAsia="Times New Roman" w:cs="Calibri"/>
              </w:rPr>
              <w:t xml:space="preserve">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3B42B1" w:rsidRDefault="003B42B1" w:rsidP="003B42B1">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6E71FC" w14:textId="6E57A73E" w:rsidR="003B42B1" w:rsidRDefault="00B4453F" w:rsidP="003B42B1">
            <w:pPr>
              <w:rPr>
                <w:rFonts w:eastAsia="Times New Roman" w:cs="Calibri"/>
              </w:rPr>
            </w:pPr>
            <w:r>
              <w:rPr>
                <w:rFonts w:eastAsia="Times New Roman" w:cs="Calibri"/>
              </w:rPr>
              <w:t>Partially supports</w:t>
            </w:r>
          </w:p>
        </w:tc>
      </w:tr>
      <w:tr w:rsidR="003B42B1" w:rsidRPr="00556AB9" w14:paraId="70533F8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1D6B425D" w:rsidR="003B42B1" w:rsidRDefault="003B42B1" w:rsidP="003B42B1">
            <w:pPr>
              <w:rPr>
                <w:rFonts w:eastAsia="Times New Roman" w:cs="Calibri"/>
              </w:rPr>
            </w:pPr>
            <w:r>
              <w:rPr>
                <w:rFonts w:eastAsia="Times New Roman" w:cs="Calibri"/>
              </w:rPr>
              <w:t>2.5.4</w:t>
            </w:r>
            <w:r w:rsidR="00D735E7">
              <w:rPr>
                <w:rFonts w:eastAsia="Times New Roman" w:cs="Calibri"/>
              </w:rPr>
              <w:t>:</w:t>
            </w:r>
            <w:r>
              <w:rPr>
                <w:rFonts w:eastAsia="Times New Roman" w:cs="Calibri"/>
              </w:rPr>
              <w:t xml:space="preserve">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3B42B1" w:rsidRDefault="003B42B1" w:rsidP="003B42B1">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5A016B25" w:rsidR="003B42B1" w:rsidRDefault="003B42B1" w:rsidP="003B42B1">
            <w:pPr>
              <w:rPr>
                <w:rFonts w:eastAsia="Times New Roman" w:cs="Calibri"/>
              </w:rPr>
            </w:pPr>
            <w:r>
              <w:rPr>
                <w:rFonts w:eastAsia="Times New Roman" w:cs="Calibri"/>
              </w:rPr>
              <w:t>Supports (N/A)</w:t>
            </w:r>
          </w:p>
        </w:tc>
      </w:tr>
      <w:tr w:rsidR="003B42B1" w:rsidRPr="00556AB9" w14:paraId="5083C38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57A58896" w:rsidR="003B42B1" w:rsidRPr="00556AB9" w:rsidRDefault="003B42B1" w:rsidP="003B42B1">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333FC0A1"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5" w14:textId="2FCDBBC1" w:rsidR="003B42B1" w:rsidRPr="00556AB9" w:rsidRDefault="003B42B1" w:rsidP="003B42B1">
            <w:pPr>
              <w:rPr>
                <w:rFonts w:eastAsia="Times New Roman" w:cs="Calibri"/>
              </w:rPr>
            </w:pPr>
            <w:r>
              <w:rPr>
                <w:rFonts w:eastAsia="Times New Roman" w:cs="Calibri"/>
              </w:rPr>
              <w:t>Supports</w:t>
            </w:r>
          </w:p>
        </w:tc>
      </w:tr>
      <w:tr w:rsidR="003B42B1" w:rsidRPr="00556AB9" w14:paraId="5083C38A" w14:textId="77777777" w:rsidTr="00B4453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87" w14:textId="18D1B8C1" w:rsidR="003B42B1" w:rsidRPr="00556AB9" w:rsidRDefault="003B42B1" w:rsidP="003B42B1">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88" w14:textId="3FB14C4A"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89" w14:textId="4C7CDCF6" w:rsidR="003B42B1" w:rsidRPr="00556AB9" w:rsidRDefault="00B4453F" w:rsidP="003B42B1">
            <w:pPr>
              <w:rPr>
                <w:rFonts w:eastAsia="Times New Roman" w:cs="Calibri"/>
              </w:rPr>
            </w:pPr>
            <w:r>
              <w:rPr>
                <w:rFonts w:eastAsia="Times New Roman" w:cs="Calibri"/>
              </w:rPr>
              <w:t>Supports</w:t>
            </w:r>
          </w:p>
        </w:tc>
      </w:tr>
      <w:tr w:rsidR="003B42B1" w:rsidRPr="00556AB9" w14:paraId="5083C38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66FE6615" w:rsidR="003B42B1" w:rsidRPr="00556AB9" w:rsidRDefault="003B42B1" w:rsidP="003B42B1">
            <w:pPr>
              <w:rPr>
                <w:rFonts w:eastAsia="Times New Roman" w:cs="Calibri"/>
              </w:rPr>
            </w:pPr>
            <w:r w:rsidRPr="00556AB9">
              <w:rPr>
                <w:rFonts w:eastAsia="Times New Roman" w:cs="Calibri"/>
              </w:rPr>
              <w:lastRenderedPageBreak/>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1CC29901"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70747DD2" w:rsidR="003B42B1" w:rsidRPr="00556AB9" w:rsidRDefault="003B42B1" w:rsidP="003B42B1">
            <w:pPr>
              <w:rPr>
                <w:rFonts w:eastAsia="Times New Roman" w:cs="Calibri"/>
              </w:rPr>
            </w:pPr>
            <w:r>
              <w:rPr>
                <w:rFonts w:eastAsia="Times New Roman" w:cs="Calibri"/>
              </w:rPr>
              <w:t>Supports</w:t>
            </w:r>
          </w:p>
        </w:tc>
      </w:tr>
      <w:tr w:rsidR="002A48A4" w:rsidRPr="00556AB9" w14:paraId="5083C392" w14:textId="77777777" w:rsidTr="002A48A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8F" w14:textId="238008F8" w:rsidR="002A48A4" w:rsidRPr="00556AB9" w:rsidRDefault="002A48A4" w:rsidP="002A48A4">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0" w14:textId="39CB477D" w:rsidR="002A48A4" w:rsidRPr="00556AB9" w:rsidRDefault="002A48A4" w:rsidP="002A48A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083C391" w14:textId="1279CB83" w:rsidR="002A48A4" w:rsidRPr="00556AB9" w:rsidRDefault="002A48A4" w:rsidP="002A48A4">
            <w:pPr>
              <w:rPr>
                <w:rFonts w:eastAsia="Times New Roman" w:cs="Calibri"/>
              </w:rPr>
            </w:pPr>
            <w:r>
              <w:rPr>
                <w:rFonts w:eastAsia="Times New Roman" w:cs="Calibri"/>
              </w:rPr>
              <w:t>Supports</w:t>
            </w:r>
          </w:p>
        </w:tc>
      </w:tr>
      <w:tr w:rsidR="003B42B1" w:rsidRPr="00556AB9" w14:paraId="5083C396" w14:textId="77777777" w:rsidTr="009F3CE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3" w14:textId="14AFB4ED" w:rsidR="003B42B1" w:rsidRPr="00556AB9" w:rsidRDefault="003B42B1" w:rsidP="003B42B1">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4" w14:textId="672D369D"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5" w14:textId="32023608" w:rsidR="003B42B1" w:rsidRPr="00556AB9" w:rsidRDefault="009F3CE3" w:rsidP="003B42B1">
            <w:pPr>
              <w:rPr>
                <w:rFonts w:eastAsia="Times New Roman" w:cs="Calibri"/>
              </w:rPr>
            </w:pPr>
            <w:r>
              <w:rPr>
                <w:rFonts w:cs="Calibri"/>
              </w:rPr>
              <w:t>Partially Supports</w:t>
            </w:r>
          </w:p>
        </w:tc>
      </w:tr>
      <w:tr w:rsidR="003B42B1" w:rsidRPr="00556AB9" w14:paraId="5083C39A" w14:textId="77777777" w:rsidTr="00464916">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7" w14:textId="42990986" w:rsidR="003B42B1" w:rsidRPr="00556AB9" w:rsidRDefault="003B42B1" w:rsidP="003B42B1">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8" w14:textId="56F5FE74"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9" w14:textId="362F7E16" w:rsidR="003B42B1" w:rsidRPr="00556AB9" w:rsidRDefault="003B42B1" w:rsidP="003B42B1">
            <w:pPr>
              <w:rPr>
                <w:rFonts w:eastAsia="Times New Roman" w:cs="Calibri"/>
              </w:rPr>
            </w:pPr>
            <w:r w:rsidRPr="008C789E">
              <w:rPr>
                <w:rFonts w:eastAsia="Times New Roman" w:cs="Calibri"/>
              </w:rPr>
              <w:t>Supports</w:t>
            </w:r>
          </w:p>
        </w:tc>
      </w:tr>
      <w:tr w:rsidR="003B42B1" w:rsidRPr="00556AB9" w14:paraId="5083C39E" w14:textId="77777777" w:rsidTr="009F3CE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6F0F67A2" w:rsidR="003B42B1" w:rsidRPr="00556AB9" w:rsidRDefault="003B42B1" w:rsidP="003B42B1">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669DAA6D"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D" w14:textId="0A1FBAA3" w:rsidR="003B42B1" w:rsidRPr="00556AB9" w:rsidRDefault="009F3CE3" w:rsidP="003B42B1">
            <w:pPr>
              <w:rPr>
                <w:rFonts w:eastAsia="Times New Roman" w:cs="Calibri"/>
              </w:rPr>
            </w:pPr>
            <w:r>
              <w:rPr>
                <w:rFonts w:cs="Calibri"/>
              </w:rPr>
              <w:t>Partially supports</w:t>
            </w:r>
          </w:p>
        </w:tc>
      </w:tr>
      <w:tr w:rsidR="003B42B1" w:rsidRPr="00556AB9" w14:paraId="5083C3A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66432BFE" w:rsidR="003B42B1" w:rsidRPr="00556AB9" w:rsidRDefault="003B42B1" w:rsidP="003B42B1">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4E14B84"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521AC777" w:rsidR="003B42B1" w:rsidRPr="00556AB9" w:rsidRDefault="003B42B1" w:rsidP="003B42B1">
            <w:pPr>
              <w:rPr>
                <w:rFonts w:eastAsia="Times New Roman" w:cs="Calibri"/>
              </w:rPr>
            </w:pPr>
            <w:r>
              <w:rPr>
                <w:rFonts w:eastAsia="Times New Roman" w:cs="Calibri"/>
              </w:rPr>
              <w:t>Partially supports</w:t>
            </w:r>
          </w:p>
        </w:tc>
      </w:tr>
      <w:tr w:rsidR="003B42B1" w:rsidRPr="00556AB9" w14:paraId="5083C3A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3A621C38" w:rsidR="003B42B1" w:rsidRPr="00556AB9" w:rsidRDefault="003B42B1" w:rsidP="003B42B1">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3F3B26B5"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B48CE8F" w:rsidR="003B42B1" w:rsidRPr="00556AB9" w:rsidRDefault="003B42B1" w:rsidP="003B42B1">
            <w:pPr>
              <w:rPr>
                <w:rFonts w:eastAsia="Times New Roman" w:cs="Calibri"/>
              </w:rPr>
            </w:pPr>
            <w:r>
              <w:rPr>
                <w:rFonts w:eastAsia="Times New Roman" w:cs="Calibri"/>
              </w:rPr>
              <w:t>Supports</w:t>
            </w:r>
          </w:p>
        </w:tc>
      </w:tr>
      <w:tr w:rsidR="003B42B1" w:rsidRPr="00556AB9" w14:paraId="5083C3A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2F50F30D" w:rsidR="003B42B1" w:rsidRPr="00556AB9" w:rsidRDefault="003B42B1" w:rsidP="003B42B1">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567BA71B" w:rsidR="003B42B1" w:rsidRPr="00556AB9" w:rsidRDefault="003B42B1" w:rsidP="003B42B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C6AB05" w:rsidR="003B42B1" w:rsidRPr="00556AB9" w:rsidRDefault="003B42B1" w:rsidP="003B42B1">
            <w:pPr>
              <w:rPr>
                <w:rFonts w:eastAsia="Times New Roman" w:cs="Calibri"/>
              </w:rPr>
            </w:pPr>
            <w:r>
              <w:rPr>
                <w:rFonts w:eastAsia="Times New Roman" w:cs="Calibri"/>
              </w:rPr>
              <w:t>Supports (N/A)</w:t>
            </w:r>
          </w:p>
        </w:tc>
      </w:tr>
      <w:tr w:rsidR="003B42B1" w:rsidRPr="00556AB9" w14:paraId="5083C3AE" w14:textId="77777777" w:rsidTr="002A48A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B" w14:textId="353246B9" w:rsidR="003B42B1" w:rsidRPr="00556AB9" w:rsidRDefault="003B42B1" w:rsidP="003B42B1">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C" w14:textId="1B8B521C"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D" w14:textId="169D2E85" w:rsidR="003B42B1" w:rsidRPr="00556AB9" w:rsidRDefault="002A48A4" w:rsidP="003B42B1">
            <w:pPr>
              <w:rPr>
                <w:rFonts w:eastAsia="Times New Roman" w:cs="Calibri"/>
              </w:rPr>
            </w:pPr>
            <w:r w:rsidRPr="002A48A4">
              <w:rPr>
                <w:rFonts w:eastAsia="Times New Roman" w:cs="Calibri"/>
              </w:rPr>
              <w:t>Partially supports</w:t>
            </w:r>
          </w:p>
        </w:tc>
      </w:tr>
      <w:tr w:rsidR="003B42B1" w:rsidRPr="00556AB9" w14:paraId="5083C3B2" w14:textId="77777777" w:rsidTr="0046491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3B42B1" w:rsidRPr="00556AB9" w:rsidRDefault="003B42B1" w:rsidP="003B42B1">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3B42B1" w:rsidRPr="00556AB9" w:rsidRDefault="003B42B1" w:rsidP="003B42B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7C8C9315" w:rsidR="003B42B1" w:rsidRPr="00556AB9" w:rsidRDefault="003B42B1" w:rsidP="003B42B1">
            <w:pPr>
              <w:rPr>
                <w:rFonts w:eastAsia="Times New Roman" w:cs="Calibri"/>
              </w:rPr>
            </w:pPr>
            <w:r>
              <w:rPr>
                <w:rFonts w:eastAsia="Times New Roman" w:cs="Calibri"/>
              </w:rPr>
              <w:t>Partially supports</w:t>
            </w:r>
          </w:p>
        </w:tc>
      </w:tr>
      <w:tr w:rsidR="003B42B1" w:rsidRPr="00556AB9" w14:paraId="02209963" w14:textId="77777777" w:rsidTr="009F3CE3">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8961EF4" w14:textId="36DDA56E" w:rsidR="003B42B1" w:rsidRPr="00556AB9" w:rsidRDefault="003B42B1" w:rsidP="003B42B1">
            <w:pPr>
              <w:rPr>
                <w:rFonts w:eastAsia="Times New Roman" w:cs="Calibri"/>
              </w:rPr>
            </w:pPr>
            <w:r>
              <w:rPr>
                <w:rFonts w:eastAsia="Times New Roman" w:cs="Calibri"/>
              </w:rPr>
              <w:t>4.1.3</w:t>
            </w:r>
            <w:r w:rsidR="00D735E7">
              <w:rPr>
                <w:rFonts w:eastAsia="Times New Roman" w:cs="Calibri"/>
              </w:rPr>
              <w:t>:</w:t>
            </w:r>
            <w:r>
              <w:rPr>
                <w:rFonts w:eastAsia="Times New Roman" w:cs="Calibri"/>
              </w:rPr>
              <w:t xml:space="preserve">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22E2819" w14:textId="75895450" w:rsidR="003B42B1" w:rsidRPr="00556AB9" w:rsidRDefault="003B42B1" w:rsidP="003B42B1">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3FC4F610" w14:textId="0777CB91" w:rsidR="003B42B1" w:rsidRPr="00556AB9" w:rsidRDefault="009F3CE3" w:rsidP="003B42B1">
            <w:pPr>
              <w:rPr>
                <w:rFonts w:eastAsia="Times New Roman" w:cs="Calibri"/>
              </w:rPr>
            </w:pPr>
            <w:r>
              <w:rPr>
                <w:rFonts w:eastAsia="Times New Roman" w:cs="Calibri"/>
              </w:rPr>
              <w:t>Partially supports</w:t>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61CAE240" w14:textId="1DC0C3E2" w:rsidR="006C3A23" w:rsidRDefault="006C3A23" w:rsidP="005B56D7">
      <w:pPr>
        <w:pStyle w:val="Heading2"/>
      </w:pPr>
      <w:r>
        <w:lastRenderedPageBreak/>
        <w:t xml:space="preserve">Conformance Summary: </w:t>
      </w:r>
      <w:r w:rsidR="009B24A7">
        <w:t xml:space="preserve">Professional Skills </w:t>
      </w:r>
      <w:r w:rsidR="008E4707">
        <w:t>Curriculum</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6C3A23" w:rsidRPr="00556AB9" w14:paraId="3D50027F" w14:textId="77777777" w:rsidTr="00E645C8">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8953D0B" w14:textId="77777777" w:rsidR="006C3A23" w:rsidRPr="00556AB9" w:rsidRDefault="006C3A23" w:rsidP="00E645C8">
            <w:pPr>
              <w:rPr>
                <w:rFonts w:eastAsia="Times New Roman" w:cs="Calibri"/>
                <w:b/>
                <w:bCs/>
              </w:rPr>
            </w:pPr>
            <w:r>
              <w:rPr>
                <w:rFonts w:eastAsia="Times New Roman" w:cs="Calibri"/>
                <w:b/>
                <w:bCs/>
              </w:rPr>
              <w:t xml:space="preserve">WCAG 2.1 </w:t>
            </w:r>
            <w:r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7053B57F" w14:textId="77777777" w:rsidR="006C3A23" w:rsidRPr="00556AB9" w:rsidRDefault="006C3A23" w:rsidP="00E645C8">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666B58F" w14:textId="77777777" w:rsidR="006C3A23" w:rsidRPr="00556AB9" w:rsidRDefault="006C3A23" w:rsidP="00E645C8">
            <w:pPr>
              <w:rPr>
                <w:rFonts w:eastAsia="Times New Roman" w:cs="Calibri"/>
                <w:b/>
                <w:bCs/>
              </w:rPr>
            </w:pPr>
            <w:r w:rsidRPr="00556AB9">
              <w:rPr>
                <w:rFonts w:eastAsia="Times New Roman" w:cs="Calibri"/>
                <w:b/>
                <w:bCs/>
              </w:rPr>
              <w:t>Evaluation</w:t>
            </w:r>
          </w:p>
        </w:tc>
      </w:tr>
      <w:tr w:rsidR="006C3A23" w:rsidRPr="00556AB9" w14:paraId="23AE169E"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17C89EB" w14:textId="77777777" w:rsidR="006C3A23" w:rsidRPr="00556AB9" w:rsidRDefault="006C3A23" w:rsidP="00E645C8">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1C3D6A8"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310EE684" w14:textId="77777777" w:rsidR="006C3A23" w:rsidRPr="00556AB9" w:rsidRDefault="006C3A23" w:rsidP="00E645C8">
            <w:pPr>
              <w:rPr>
                <w:rFonts w:eastAsia="Times New Roman" w:cs="Calibri"/>
              </w:rPr>
            </w:pPr>
            <w:r>
              <w:rPr>
                <w:rFonts w:eastAsia="Times New Roman" w:cs="Calibri"/>
              </w:rPr>
              <w:t>Partially supports</w:t>
            </w:r>
          </w:p>
        </w:tc>
      </w:tr>
      <w:tr w:rsidR="006C3A23" w:rsidRPr="00556AB9" w14:paraId="0A895473"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68A67BDF" w14:textId="77777777" w:rsidR="006C3A23" w:rsidRPr="00556AB9" w:rsidRDefault="006C3A23" w:rsidP="00E645C8">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5EAF6FF"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32127E70" w14:textId="77777777" w:rsidR="006C3A23" w:rsidRPr="00556AB9" w:rsidRDefault="006C3A23" w:rsidP="00E645C8">
            <w:pPr>
              <w:rPr>
                <w:rFonts w:eastAsia="Times New Roman" w:cs="Calibri"/>
              </w:rPr>
            </w:pPr>
            <w:r w:rsidRPr="00670124">
              <w:rPr>
                <w:rFonts w:eastAsia="Times New Roman" w:cs="Calibri"/>
              </w:rPr>
              <w:t>Supports (N/A)</w:t>
            </w:r>
          </w:p>
        </w:tc>
      </w:tr>
      <w:tr w:rsidR="006C3A23" w:rsidRPr="00556AB9" w14:paraId="0F8F7F06"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1797760" w14:textId="77777777" w:rsidR="006C3A23" w:rsidRPr="00556AB9" w:rsidRDefault="006C3A23" w:rsidP="00E645C8">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BE56F2C"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6BE6C7E5" w14:textId="77777777" w:rsidR="006C3A23" w:rsidRPr="00556AB9" w:rsidRDefault="006C3A23" w:rsidP="00E645C8">
            <w:pPr>
              <w:rPr>
                <w:rFonts w:eastAsia="Times New Roman" w:cs="Calibri"/>
              </w:rPr>
            </w:pPr>
            <w:r w:rsidRPr="00670124">
              <w:rPr>
                <w:rFonts w:eastAsia="Times New Roman" w:cs="Calibri"/>
              </w:rPr>
              <w:t>Supports</w:t>
            </w:r>
          </w:p>
        </w:tc>
      </w:tr>
      <w:tr w:rsidR="006C3A23" w:rsidRPr="00556AB9" w14:paraId="30A227B6"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0F08D323" w14:textId="77777777" w:rsidR="006C3A23" w:rsidRPr="00556AB9" w:rsidRDefault="006C3A23" w:rsidP="00E645C8">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6098A3E7"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tcPr>
          <w:p w14:paraId="5AD4CBFA" w14:textId="77777777" w:rsidR="006C3A23" w:rsidRPr="00556AB9" w:rsidRDefault="006C3A23" w:rsidP="00E645C8">
            <w:pPr>
              <w:rPr>
                <w:rFonts w:eastAsia="Times New Roman" w:cs="Calibri"/>
              </w:rPr>
            </w:pPr>
            <w:r>
              <w:rPr>
                <w:rFonts w:eastAsia="Times New Roman" w:cs="Calibri"/>
              </w:rPr>
              <w:t>Does not support</w:t>
            </w:r>
          </w:p>
        </w:tc>
      </w:tr>
      <w:tr w:rsidR="006C3A23" w:rsidRPr="00556AB9" w14:paraId="7A3E2431"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7DA4E8D" w14:textId="77777777" w:rsidR="006C3A23" w:rsidRPr="00556AB9" w:rsidRDefault="006C3A23" w:rsidP="00E645C8">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6D046477" w14:textId="77777777" w:rsidR="006C3A23" w:rsidRPr="00556AB9" w:rsidRDefault="006C3A23" w:rsidP="00E645C8">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C8F22FD" w14:textId="77777777" w:rsidR="006C3A23" w:rsidRPr="00556AB9" w:rsidRDefault="006C3A23" w:rsidP="00E645C8">
            <w:pPr>
              <w:rPr>
                <w:rFonts w:eastAsia="Times New Roman" w:cs="Calibri"/>
              </w:rPr>
            </w:pPr>
            <w:r w:rsidRPr="00670124">
              <w:rPr>
                <w:rFonts w:eastAsia="Times New Roman" w:cs="Calibri"/>
              </w:rPr>
              <w:t>Supports (N/A)</w:t>
            </w:r>
          </w:p>
        </w:tc>
      </w:tr>
      <w:tr w:rsidR="006C3A23" w:rsidRPr="00556AB9" w14:paraId="3D0B322F"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3CFF554D" w14:textId="77777777" w:rsidR="006C3A23" w:rsidRPr="00556AB9" w:rsidRDefault="006C3A23" w:rsidP="00E645C8">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2A783B39" w14:textId="77777777" w:rsidR="006C3A23" w:rsidRPr="00556AB9" w:rsidRDefault="006C3A23" w:rsidP="00E645C8">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tcPr>
          <w:p w14:paraId="6184C1C9" w14:textId="77777777" w:rsidR="006C3A23" w:rsidRPr="00556AB9" w:rsidRDefault="006C3A23" w:rsidP="00E645C8">
            <w:pPr>
              <w:rPr>
                <w:rFonts w:eastAsia="Times New Roman" w:cs="Calibri"/>
              </w:rPr>
            </w:pPr>
            <w:r>
              <w:rPr>
                <w:rFonts w:eastAsia="Times New Roman" w:cs="Calibri"/>
              </w:rPr>
              <w:t>Does not support</w:t>
            </w:r>
          </w:p>
        </w:tc>
      </w:tr>
      <w:tr w:rsidR="006C3A23" w:rsidRPr="00556AB9" w14:paraId="7F2D8CA8"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190F9B5" w14:textId="77777777" w:rsidR="006C3A23" w:rsidRPr="00556AB9" w:rsidRDefault="006C3A23" w:rsidP="00E645C8">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1C87D47"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7AF59E" w14:textId="77777777" w:rsidR="006C3A23" w:rsidRPr="00556AB9" w:rsidRDefault="006C3A23" w:rsidP="00E645C8">
            <w:pPr>
              <w:rPr>
                <w:rFonts w:eastAsia="Times New Roman" w:cs="Calibri"/>
              </w:rPr>
            </w:pPr>
            <w:r>
              <w:rPr>
                <w:rFonts w:eastAsia="Times New Roman" w:cs="Calibri"/>
              </w:rPr>
              <w:t>Partially supports</w:t>
            </w:r>
          </w:p>
        </w:tc>
      </w:tr>
      <w:tr w:rsidR="006C3A23" w:rsidRPr="00556AB9" w14:paraId="19C9202A" w14:textId="77777777" w:rsidTr="008F20D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1179F634" w14:textId="77777777" w:rsidR="006C3A23" w:rsidRPr="00556AB9" w:rsidRDefault="006C3A23" w:rsidP="00E645C8">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0EE6F565"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vAlign w:val="center"/>
          </w:tcPr>
          <w:p w14:paraId="4D60E8A0" w14:textId="2CA83FFB" w:rsidR="006C3A23" w:rsidRPr="00556AB9" w:rsidRDefault="008F20DB" w:rsidP="00E645C8">
            <w:pPr>
              <w:rPr>
                <w:rFonts w:eastAsia="Times New Roman" w:cs="Calibri"/>
              </w:rPr>
            </w:pPr>
            <w:r w:rsidRPr="008F20DB">
              <w:rPr>
                <w:rFonts w:eastAsia="Times New Roman" w:cs="Calibri"/>
              </w:rPr>
              <w:t>Does not support</w:t>
            </w:r>
          </w:p>
        </w:tc>
      </w:tr>
      <w:tr w:rsidR="006C3A23" w:rsidRPr="00556AB9" w14:paraId="2D53A104" w14:textId="77777777" w:rsidTr="00E31EB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3E39D29" w14:textId="77777777" w:rsidR="006C3A23" w:rsidRPr="00556AB9" w:rsidRDefault="006C3A23" w:rsidP="00E645C8">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E1106AF"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4E3A4AC7" w14:textId="6B90319E" w:rsidR="006C3A23" w:rsidRPr="00556AB9" w:rsidRDefault="00E31EBE" w:rsidP="00E645C8">
            <w:pPr>
              <w:rPr>
                <w:rFonts w:eastAsia="Times New Roman" w:cs="Calibri"/>
              </w:rPr>
            </w:pPr>
            <w:r>
              <w:rPr>
                <w:rFonts w:cs="Calibri"/>
              </w:rPr>
              <w:t>Partially supports</w:t>
            </w:r>
          </w:p>
        </w:tc>
      </w:tr>
      <w:tr w:rsidR="006C3A23" w:rsidRPr="00556AB9" w14:paraId="4B51E750"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C54DF6E" w14:textId="77777777" w:rsidR="006C3A23" w:rsidRPr="00556AB9" w:rsidRDefault="006C3A23" w:rsidP="00E645C8">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F0C7C04" w14:textId="77777777" w:rsidR="006C3A23" w:rsidRPr="00556AB9" w:rsidRDefault="006C3A23" w:rsidP="00E645C8">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CFE856F" w14:textId="77777777" w:rsidR="006C3A23" w:rsidRPr="00556AB9" w:rsidRDefault="006C3A23" w:rsidP="00E645C8">
            <w:pPr>
              <w:rPr>
                <w:rFonts w:eastAsia="Times New Roman" w:cs="Calibri"/>
              </w:rPr>
            </w:pPr>
            <w:r>
              <w:rPr>
                <w:rFonts w:eastAsia="Times New Roman" w:cs="Calibri"/>
              </w:rPr>
              <w:t>Supports</w:t>
            </w:r>
          </w:p>
        </w:tc>
      </w:tr>
      <w:tr w:rsidR="006C3A23" w:rsidRPr="00556AB9" w14:paraId="3B2E4FC4" w14:textId="77777777" w:rsidTr="00E107E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tcPr>
          <w:p w14:paraId="2023C8CC" w14:textId="77777777" w:rsidR="006C3A23" w:rsidRDefault="006C3A23" w:rsidP="00E645C8">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tcPr>
          <w:p w14:paraId="17DB00B2" w14:textId="77777777" w:rsidR="006C3A23" w:rsidRDefault="006C3A23" w:rsidP="00E645C8">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47B66430" w14:textId="205E87DB" w:rsidR="006C3A23" w:rsidRDefault="00E107ED" w:rsidP="00E645C8">
            <w:pPr>
              <w:rPr>
                <w:rFonts w:eastAsia="Times New Roman" w:cs="Calibri"/>
              </w:rPr>
            </w:pPr>
            <w:r>
              <w:rPr>
                <w:rFonts w:eastAsia="Times New Roman" w:cs="Calibri"/>
              </w:rPr>
              <w:t>Supports (N/A)</w:t>
            </w:r>
          </w:p>
        </w:tc>
      </w:tr>
      <w:tr w:rsidR="006C3A23" w:rsidRPr="00556AB9" w14:paraId="71DD4305" w14:textId="77777777" w:rsidTr="00E31EB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AB6F33B" w14:textId="77777777" w:rsidR="006C3A23" w:rsidRPr="00556AB9" w:rsidRDefault="006C3A23" w:rsidP="00E645C8">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79E2740"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954B629" w14:textId="5D9CD951" w:rsidR="006C3A23" w:rsidRPr="00556AB9" w:rsidRDefault="00E31EBE" w:rsidP="00E645C8">
            <w:pPr>
              <w:rPr>
                <w:rFonts w:eastAsia="Times New Roman" w:cs="Calibri"/>
              </w:rPr>
            </w:pPr>
            <w:r>
              <w:rPr>
                <w:rFonts w:cs="Calibri"/>
              </w:rPr>
              <w:t>Partially supports</w:t>
            </w:r>
          </w:p>
        </w:tc>
      </w:tr>
      <w:tr w:rsidR="006C3A23" w:rsidRPr="00556AB9" w14:paraId="4B3CB7A1"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6107E2" w14:textId="77777777" w:rsidR="006C3A23" w:rsidRPr="00556AB9" w:rsidRDefault="006C3A23" w:rsidP="00E645C8">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57846B0"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623CA2C1" w14:textId="77777777" w:rsidR="006C3A23" w:rsidRPr="00556AB9" w:rsidRDefault="006C3A23" w:rsidP="00E645C8">
            <w:pPr>
              <w:rPr>
                <w:rFonts w:eastAsia="Times New Roman" w:cs="Calibri"/>
              </w:rPr>
            </w:pPr>
            <w:r w:rsidRPr="003668C3">
              <w:rPr>
                <w:rFonts w:eastAsia="Times New Roman" w:cs="Calibri"/>
              </w:rPr>
              <w:t>Supports</w:t>
            </w:r>
          </w:p>
        </w:tc>
      </w:tr>
      <w:tr w:rsidR="006C3A23" w:rsidRPr="00556AB9" w14:paraId="783AC95F"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35D7C71" w14:textId="77777777" w:rsidR="006C3A23" w:rsidRPr="00556AB9" w:rsidRDefault="006C3A23" w:rsidP="00E645C8">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47BFCE6" w14:textId="77777777" w:rsidR="006C3A23" w:rsidRPr="00556AB9" w:rsidRDefault="006C3A23" w:rsidP="00E645C8">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03A1FB85" w14:textId="77777777" w:rsidR="006C3A23" w:rsidRPr="00556AB9" w:rsidRDefault="006C3A23" w:rsidP="00E645C8">
            <w:pPr>
              <w:rPr>
                <w:rFonts w:eastAsia="Times New Roman" w:cs="Calibri"/>
              </w:rPr>
            </w:pPr>
            <w:r>
              <w:rPr>
                <w:rFonts w:eastAsia="Times New Roman" w:cs="Calibri"/>
              </w:rPr>
              <w:t>Partially supports</w:t>
            </w:r>
          </w:p>
        </w:tc>
      </w:tr>
      <w:tr w:rsidR="006C3A23" w:rsidRPr="00556AB9" w14:paraId="574DA8CA" w14:textId="77777777" w:rsidTr="004D76A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024C3A3A" w14:textId="77777777" w:rsidR="006C3A23" w:rsidRPr="00556AB9" w:rsidRDefault="006C3A23" w:rsidP="00E645C8">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41626829" w14:textId="77777777" w:rsidR="006C3A23" w:rsidRPr="00556AB9" w:rsidRDefault="006C3A23" w:rsidP="00E645C8">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vAlign w:val="center"/>
          </w:tcPr>
          <w:p w14:paraId="7742C35C" w14:textId="5F1B9B80" w:rsidR="006C3A23" w:rsidRPr="00556AB9" w:rsidRDefault="004D76AA" w:rsidP="00E645C8">
            <w:pPr>
              <w:rPr>
                <w:rFonts w:eastAsia="Times New Roman" w:cs="Calibri"/>
              </w:rPr>
            </w:pPr>
            <w:r>
              <w:rPr>
                <w:rFonts w:eastAsia="Times New Roman" w:cs="Calibri"/>
              </w:rPr>
              <w:t>Does not support</w:t>
            </w:r>
          </w:p>
        </w:tc>
      </w:tr>
      <w:tr w:rsidR="006C3A23" w:rsidRPr="00556AB9" w14:paraId="58D0848B"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9513DB3" w14:textId="77777777" w:rsidR="006C3A23" w:rsidRPr="00556AB9" w:rsidRDefault="006C3A23" w:rsidP="00E645C8">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CB8E095" w14:textId="77777777" w:rsidR="006C3A23" w:rsidRPr="00556AB9" w:rsidRDefault="006C3A23" w:rsidP="00E645C8">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B8C84D3" w14:textId="3D9BB09A" w:rsidR="006C3A23" w:rsidRPr="00556AB9" w:rsidRDefault="006C3A23" w:rsidP="00E645C8">
            <w:pPr>
              <w:rPr>
                <w:rFonts w:eastAsia="Times New Roman" w:cs="Calibri"/>
              </w:rPr>
            </w:pPr>
            <w:r>
              <w:rPr>
                <w:rFonts w:eastAsia="Times New Roman" w:cs="Calibri"/>
              </w:rPr>
              <w:t>Supports</w:t>
            </w:r>
            <w:r w:rsidR="00E31EBE">
              <w:rPr>
                <w:rFonts w:eastAsia="Times New Roman" w:cs="Calibri"/>
              </w:rPr>
              <w:t xml:space="preserve"> (N/A)</w:t>
            </w:r>
          </w:p>
        </w:tc>
      </w:tr>
      <w:tr w:rsidR="006C3A23" w:rsidRPr="00556AB9" w14:paraId="6C91A103"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tcPr>
          <w:p w14:paraId="5279A5EE" w14:textId="702036EA" w:rsidR="006C3A23" w:rsidRPr="00556AB9" w:rsidRDefault="006C3A23" w:rsidP="00E645C8">
            <w:pPr>
              <w:rPr>
                <w:rFonts w:eastAsia="Times New Roman" w:cs="Calibri"/>
              </w:rPr>
            </w:pPr>
            <w:r>
              <w:rPr>
                <w:rFonts w:eastAsia="Times New Roman" w:cs="Calibri"/>
              </w:rPr>
              <w:t>1.4.10</w:t>
            </w:r>
            <w:r w:rsidR="00D735E7">
              <w:rPr>
                <w:rFonts w:eastAsia="Times New Roman" w:cs="Calibri"/>
              </w:rPr>
              <w:t>:</w:t>
            </w:r>
            <w:r>
              <w:rPr>
                <w:rFonts w:eastAsia="Times New Roman" w:cs="Calibri"/>
              </w:rPr>
              <w:t xml:space="preserve"> Reflow (2.1)</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tcPr>
          <w:p w14:paraId="1FDF88B5" w14:textId="77777777" w:rsidR="006C3A23" w:rsidRPr="00556AB9" w:rsidRDefault="006C3A23" w:rsidP="00E645C8">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tcPr>
          <w:p w14:paraId="5D8C5B26" w14:textId="77777777" w:rsidR="006C3A23" w:rsidRPr="00556AB9" w:rsidRDefault="006C3A23" w:rsidP="00E645C8">
            <w:pPr>
              <w:rPr>
                <w:rFonts w:eastAsia="Times New Roman" w:cs="Calibri"/>
              </w:rPr>
            </w:pPr>
            <w:r>
              <w:rPr>
                <w:rFonts w:eastAsia="Times New Roman" w:cs="Calibri"/>
              </w:rPr>
              <w:t>Does not support</w:t>
            </w:r>
          </w:p>
        </w:tc>
      </w:tr>
      <w:tr w:rsidR="006C3A23" w:rsidRPr="00556AB9" w14:paraId="1939DEAA"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9DAD29F" w14:textId="1EE79390" w:rsidR="006C3A23" w:rsidRDefault="006C3A23" w:rsidP="00E645C8">
            <w:pPr>
              <w:rPr>
                <w:rFonts w:eastAsia="Times New Roman" w:cs="Calibri"/>
              </w:rPr>
            </w:pPr>
            <w:r>
              <w:rPr>
                <w:rFonts w:eastAsia="Times New Roman" w:cs="Calibri"/>
              </w:rPr>
              <w:t>1.4.11</w:t>
            </w:r>
            <w:r w:rsidR="00D735E7">
              <w:rPr>
                <w:rFonts w:eastAsia="Times New Roman" w:cs="Calibri"/>
              </w:rPr>
              <w:t>:</w:t>
            </w:r>
            <w:r>
              <w:rPr>
                <w:rFonts w:eastAsia="Times New Roman" w:cs="Calibri"/>
              </w:rPr>
              <w:t xml:space="preserve">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4ACEF235" w14:textId="77777777" w:rsidR="006C3A23" w:rsidRDefault="006C3A23" w:rsidP="00E645C8">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02EA9EF" w14:textId="77777777" w:rsidR="006C3A23" w:rsidRDefault="006C3A23" w:rsidP="00E645C8">
            <w:pPr>
              <w:rPr>
                <w:rFonts w:eastAsia="Times New Roman" w:cs="Calibri"/>
              </w:rPr>
            </w:pPr>
            <w:r>
              <w:rPr>
                <w:rFonts w:eastAsia="Times New Roman" w:cs="Calibri"/>
              </w:rPr>
              <w:t>Partially supports</w:t>
            </w:r>
          </w:p>
        </w:tc>
      </w:tr>
      <w:tr w:rsidR="006C3A23" w:rsidRPr="00556AB9" w14:paraId="79A0D3AA"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1FD302" w14:textId="79E91A5B" w:rsidR="006C3A23" w:rsidRDefault="006C3A23" w:rsidP="00E645C8">
            <w:pPr>
              <w:rPr>
                <w:rFonts w:eastAsia="Times New Roman" w:cs="Calibri"/>
              </w:rPr>
            </w:pPr>
            <w:r>
              <w:rPr>
                <w:rFonts w:eastAsia="Times New Roman" w:cs="Calibri"/>
              </w:rPr>
              <w:t>1.4.12</w:t>
            </w:r>
            <w:r w:rsidR="00D735E7">
              <w:rPr>
                <w:rFonts w:eastAsia="Times New Roman" w:cs="Calibri"/>
              </w:rPr>
              <w:t>:</w:t>
            </w:r>
            <w:r>
              <w:rPr>
                <w:rFonts w:eastAsia="Times New Roman" w:cs="Calibri"/>
              </w:rPr>
              <w:t xml:space="preserve">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BEEE539" w14:textId="77777777" w:rsidR="006C3A23" w:rsidRDefault="006C3A23" w:rsidP="00E645C8">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6DCA489" w14:textId="72947235" w:rsidR="006C3A23" w:rsidRDefault="006C3A23" w:rsidP="00E645C8">
            <w:pPr>
              <w:rPr>
                <w:rFonts w:eastAsia="Times New Roman" w:cs="Calibri"/>
              </w:rPr>
            </w:pPr>
            <w:r>
              <w:rPr>
                <w:rFonts w:eastAsia="Times New Roman" w:cs="Calibri"/>
              </w:rPr>
              <w:t>Supports</w:t>
            </w:r>
            <w:r w:rsidR="00E31EBE">
              <w:rPr>
                <w:rFonts w:eastAsia="Times New Roman" w:cs="Calibri"/>
              </w:rPr>
              <w:t xml:space="preserve"> (N/A)</w:t>
            </w:r>
          </w:p>
        </w:tc>
      </w:tr>
      <w:tr w:rsidR="006C3A23" w:rsidRPr="00556AB9" w14:paraId="04B7E6CC"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29E50DEE" w14:textId="3514CC29" w:rsidR="006C3A23" w:rsidRDefault="006C3A23" w:rsidP="00E645C8">
            <w:pPr>
              <w:rPr>
                <w:rFonts w:eastAsia="Times New Roman" w:cs="Calibri"/>
              </w:rPr>
            </w:pPr>
            <w:r>
              <w:rPr>
                <w:rFonts w:eastAsia="Times New Roman" w:cs="Calibri"/>
              </w:rPr>
              <w:t>1.4.13</w:t>
            </w:r>
            <w:r w:rsidR="00D735E7">
              <w:rPr>
                <w:rFonts w:eastAsia="Times New Roman" w:cs="Calibri"/>
              </w:rPr>
              <w:t>:</w:t>
            </w:r>
            <w:r>
              <w:rPr>
                <w:rFonts w:eastAsia="Times New Roman" w:cs="Calibri"/>
              </w:rPr>
              <w:t xml:space="preserve">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53542FF6" w14:textId="77777777" w:rsidR="006C3A23" w:rsidRDefault="006C3A23" w:rsidP="00E645C8">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FC0DBAA" w14:textId="77777777" w:rsidR="006C3A23" w:rsidRDefault="006C3A23" w:rsidP="00E645C8">
            <w:pPr>
              <w:rPr>
                <w:rFonts w:eastAsia="Times New Roman" w:cs="Calibri"/>
              </w:rPr>
            </w:pPr>
            <w:r>
              <w:rPr>
                <w:rFonts w:eastAsia="Times New Roman" w:cs="Calibri"/>
              </w:rPr>
              <w:t>Does not support</w:t>
            </w:r>
          </w:p>
        </w:tc>
      </w:tr>
      <w:tr w:rsidR="006C3A23" w:rsidRPr="00556AB9" w14:paraId="616EF945" w14:textId="77777777" w:rsidTr="00E107E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1E1DD204" w14:textId="77777777" w:rsidR="006C3A23" w:rsidRPr="00556AB9" w:rsidRDefault="006C3A23" w:rsidP="00E645C8">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790E95E0"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vAlign w:val="center"/>
          </w:tcPr>
          <w:p w14:paraId="3F98BBF2" w14:textId="66128F94" w:rsidR="006C3A23" w:rsidRPr="00556AB9" w:rsidRDefault="00E107ED" w:rsidP="00E645C8">
            <w:pPr>
              <w:rPr>
                <w:rFonts w:eastAsia="Times New Roman" w:cs="Calibri"/>
              </w:rPr>
            </w:pPr>
            <w:r>
              <w:rPr>
                <w:rFonts w:eastAsia="Times New Roman" w:cs="Calibri"/>
              </w:rPr>
              <w:t>Does not support</w:t>
            </w:r>
          </w:p>
        </w:tc>
      </w:tr>
      <w:tr w:rsidR="006C3A23" w:rsidRPr="00556AB9" w14:paraId="2F678333"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795DBB68" w14:textId="77777777" w:rsidR="006C3A23" w:rsidRPr="00556AB9" w:rsidRDefault="006C3A23" w:rsidP="00E645C8">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BEB81D7"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4E0CEBA" w14:textId="686D2F89" w:rsidR="006C3A23" w:rsidRPr="00556AB9" w:rsidRDefault="006C3A23" w:rsidP="00E645C8">
            <w:pPr>
              <w:rPr>
                <w:rFonts w:eastAsia="Times New Roman" w:cs="Calibri"/>
              </w:rPr>
            </w:pPr>
            <w:r>
              <w:rPr>
                <w:rFonts w:eastAsia="Times New Roman" w:cs="Calibri"/>
              </w:rPr>
              <w:t>Supports</w:t>
            </w:r>
            <w:r w:rsidR="00E107ED">
              <w:rPr>
                <w:rFonts w:eastAsia="Times New Roman" w:cs="Calibri"/>
              </w:rPr>
              <w:t xml:space="preserve"> (N/A)</w:t>
            </w:r>
          </w:p>
        </w:tc>
      </w:tr>
      <w:tr w:rsidR="006C3A23" w:rsidRPr="00556AB9" w14:paraId="3FCA8146"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120F5E6" w14:textId="77777777" w:rsidR="006C3A23" w:rsidRPr="00556AB9" w:rsidRDefault="006C3A23" w:rsidP="00E645C8">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8863F23" w14:textId="77777777" w:rsidR="006C3A23" w:rsidRPr="00556AB9" w:rsidRDefault="006C3A23" w:rsidP="00E645C8">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130FF9A" w14:textId="77777777" w:rsidR="006C3A23" w:rsidRPr="00556AB9" w:rsidRDefault="006C3A23" w:rsidP="00E645C8">
            <w:pPr>
              <w:rPr>
                <w:rFonts w:eastAsia="Times New Roman" w:cs="Calibri"/>
              </w:rPr>
            </w:pPr>
            <w:r>
              <w:rPr>
                <w:rFonts w:eastAsia="Times New Roman" w:cs="Calibri"/>
              </w:rPr>
              <w:t>Supports (N/A)</w:t>
            </w:r>
          </w:p>
        </w:tc>
      </w:tr>
      <w:tr w:rsidR="006C3A23" w:rsidRPr="00556AB9" w14:paraId="2E873C6A"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6CE3B76" w14:textId="77777777" w:rsidR="006C3A23" w:rsidRPr="00556AB9" w:rsidRDefault="006C3A23" w:rsidP="00E645C8">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0CC0053" w14:textId="77777777" w:rsidR="006C3A23" w:rsidRPr="00556AB9" w:rsidRDefault="006C3A23" w:rsidP="00E645C8">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D353D8D" w14:textId="77777777" w:rsidR="006C3A23" w:rsidRPr="00556AB9" w:rsidRDefault="006C3A23" w:rsidP="00E645C8">
            <w:pPr>
              <w:rPr>
                <w:rFonts w:eastAsia="Times New Roman" w:cs="Calibri"/>
              </w:rPr>
            </w:pPr>
            <w:r>
              <w:rPr>
                <w:rFonts w:eastAsia="Times New Roman" w:cs="Calibri"/>
              </w:rPr>
              <w:t>Supports (N/A)</w:t>
            </w:r>
          </w:p>
        </w:tc>
      </w:tr>
      <w:tr w:rsidR="009D6191" w:rsidRPr="00556AB9" w14:paraId="705C9AAE" w14:textId="77777777" w:rsidTr="009D61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15258175" w14:textId="77777777" w:rsidR="009D6191" w:rsidRPr="00556AB9" w:rsidRDefault="009D6191" w:rsidP="009D6191">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AE41BE7"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7C0F41CF" w14:textId="106797FC" w:rsidR="009D6191" w:rsidRPr="00556AB9" w:rsidRDefault="009D6191" w:rsidP="009D6191">
            <w:pPr>
              <w:rPr>
                <w:rFonts w:eastAsia="Times New Roman" w:cs="Calibri"/>
              </w:rPr>
            </w:pPr>
            <w:r>
              <w:rPr>
                <w:rFonts w:eastAsia="Times New Roman" w:cs="Calibri"/>
              </w:rPr>
              <w:t>Partially supports</w:t>
            </w:r>
          </w:p>
        </w:tc>
      </w:tr>
      <w:tr w:rsidR="009D6191" w:rsidRPr="00556AB9" w14:paraId="0D3C18AD"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2BA70869" w14:textId="77777777" w:rsidR="009D6191" w:rsidRPr="00556AB9" w:rsidRDefault="009D6191" w:rsidP="009D6191">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1FA8015"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42107A99" w14:textId="77777777" w:rsidR="009D6191" w:rsidRPr="00556AB9" w:rsidRDefault="009D6191" w:rsidP="009D6191">
            <w:pPr>
              <w:rPr>
                <w:rFonts w:eastAsia="Times New Roman" w:cs="Calibri"/>
              </w:rPr>
            </w:pPr>
            <w:r>
              <w:rPr>
                <w:rFonts w:eastAsia="Times New Roman" w:cs="Calibri"/>
              </w:rPr>
              <w:t>Supports (N/A)</w:t>
            </w:r>
          </w:p>
        </w:tc>
      </w:tr>
      <w:tr w:rsidR="009D6191" w:rsidRPr="00556AB9" w14:paraId="5DD71A2E"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58B5733" w14:textId="77777777" w:rsidR="009D6191" w:rsidRPr="00556AB9" w:rsidRDefault="009D6191" w:rsidP="009D6191">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D9D1BC3"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F3EF8AE" w14:textId="486513EC" w:rsidR="009D6191" w:rsidRPr="00556AB9" w:rsidRDefault="009D6191" w:rsidP="009D6191">
            <w:pPr>
              <w:rPr>
                <w:rFonts w:eastAsia="Times New Roman" w:cs="Calibri"/>
              </w:rPr>
            </w:pPr>
            <w:r>
              <w:rPr>
                <w:rFonts w:eastAsia="Times New Roman" w:cs="Calibri"/>
              </w:rPr>
              <w:t>Supports (N/A)</w:t>
            </w:r>
          </w:p>
        </w:tc>
      </w:tr>
      <w:tr w:rsidR="009D6191" w:rsidRPr="00556AB9" w14:paraId="70813791"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0143100" w14:textId="77777777" w:rsidR="009D6191" w:rsidRPr="00556AB9" w:rsidRDefault="009D6191" w:rsidP="009D6191">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1A8A21E"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D603FEC" w14:textId="6AD27E0F" w:rsidR="009D6191" w:rsidRPr="00556AB9" w:rsidRDefault="009D6191" w:rsidP="009D6191">
            <w:pPr>
              <w:rPr>
                <w:rFonts w:eastAsia="Times New Roman" w:cs="Calibri"/>
              </w:rPr>
            </w:pPr>
            <w:r>
              <w:rPr>
                <w:rFonts w:eastAsia="Times New Roman" w:cs="Calibri"/>
              </w:rPr>
              <w:t>Supports (N/A)</w:t>
            </w:r>
          </w:p>
        </w:tc>
      </w:tr>
      <w:tr w:rsidR="009D6191" w:rsidRPr="00556AB9" w14:paraId="4950C3CF" w14:textId="77777777" w:rsidTr="00806B8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83DB92D" w14:textId="77777777" w:rsidR="009D6191" w:rsidRPr="00556AB9" w:rsidRDefault="009D6191" w:rsidP="009D6191">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2F5C4CB"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098B8A99" w14:textId="30A1CF83" w:rsidR="009D6191" w:rsidRPr="00556AB9" w:rsidRDefault="00806B8E" w:rsidP="009D6191">
            <w:pPr>
              <w:rPr>
                <w:rFonts w:eastAsia="Times New Roman" w:cs="Calibri"/>
              </w:rPr>
            </w:pPr>
            <w:r>
              <w:rPr>
                <w:rFonts w:eastAsia="Times New Roman" w:cs="Calibri"/>
              </w:rPr>
              <w:t>Supports (N/A)</w:t>
            </w:r>
          </w:p>
        </w:tc>
      </w:tr>
      <w:tr w:rsidR="009D6191" w:rsidRPr="00556AB9" w14:paraId="0D6700A3" w14:textId="77777777" w:rsidTr="00462DD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3A74A6D4" w14:textId="77777777" w:rsidR="009D6191" w:rsidRPr="00556AB9" w:rsidRDefault="009D6191" w:rsidP="009D6191">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2830E98F"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777CE4EB" w14:textId="220E9F14" w:rsidR="009D6191" w:rsidRPr="00556AB9" w:rsidRDefault="00462DD1" w:rsidP="009D6191">
            <w:pPr>
              <w:rPr>
                <w:rFonts w:eastAsia="Times New Roman" w:cs="Calibri"/>
              </w:rPr>
            </w:pPr>
            <w:r>
              <w:rPr>
                <w:rFonts w:eastAsia="Times New Roman" w:cs="Calibri"/>
              </w:rPr>
              <w:t>Partially supports</w:t>
            </w:r>
          </w:p>
        </w:tc>
      </w:tr>
      <w:tr w:rsidR="009D6191" w:rsidRPr="00556AB9" w14:paraId="468E630A"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3902B08" w14:textId="77777777" w:rsidR="009D6191" w:rsidRPr="00556AB9" w:rsidRDefault="009D6191" w:rsidP="009D6191">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CCFA621" w14:textId="77777777" w:rsidR="009D6191" w:rsidRPr="00556AB9" w:rsidRDefault="009D6191" w:rsidP="009D619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1524F9C3" w14:textId="1C78BE90" w:rsidR="009D6191" w:rsidRPr="00556AB9" w:rsidRDefault="009D6191" w:rsidP="009D6191">
            <w:pPr>
              <w:rPr>
                <w:rFonts w:eastAsia="Times New Roman" w:cs="Calibri"/>
              </w:rPr>
            </w:pPr>
            <w:r w:rsidRPr="004B3CC3">
              <w:rPr>
                <w:rFonts w:eastAsia="Times New Roman" w:cs="Calibri"/>
              </w:rPr>
              <w:t>Supports</w:t>
            </w:r>
            <w:r w:rsidR="0011474D">
              <w:rPr>
                <w:rFonts w:eastAsia="Times New Roman" w:cs="Calibri"/>
              </w:rPr>
              <w:t xml:space="preserve"> (N/A)</w:t>
            </w:r>
          </w:p>
        </w:tc>
      </w:tr>
      <w:tr w:rsidR="009D6191" w:rsidRPr="00556AB9" w14:paraId="06CCB264" w14:textId="77777777" w:rsidTr="001958A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F7A4F1F" w14:textId="77777777" w:rsidR="009D6191" w:rsidRPr="00556AB9" w:rsidRDefault="009D6191" w:rsidP="009D6191">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23A45F4" w14:textId="77777777" w:rsidR="009D6191" w:rsidRPr="00556AB9" w:rsidRDefault="009D6191" w:rsidP="009D619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409A9ED9" w14:textId="07013025" w:rsidR="009D6191" w:rsidRPr="00556AB9" w:rsidRDefault="001958AC" w:rsidP="009D6191">
            <w:pPr>
              <w:rPr>
                <w:rFonts w:eastAsia="Times New Roman" w:cs="Calibri"/>
              </w:rPr>
            </w:pPr>
            <w:r>
              <w:rPr>
                <w:rFonts w:eastAsia="Times New Roman" w:cs="Calibri"/>
              </w:rPr>
              <w:t>Partially supports</w:t>
            </w:r>
          </w:p>
        </w:tc>
      </w:tr>
      <w:tr w:rsidR="009D6191" w:rsidRPr="00556AB9" w14:paraId="4AD7ACF5" w14:textId="77777777" w:rsidTr="00E107E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5E46BB5" w14:textId="77777777" w:rsidR="009D6191" w:rsidRPr="00556AB9" w:rsidRDefault="009D6191" w:rsidP="009D6191">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7050699" w14:textId="77777777" w:rsidR="009D6191" w:rsidRPr="00556AB9" w:rsidRDefault="009D6191" w:rsidP="009D619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6DB018E" w14:textId="1CDD8393" w:rsidR="009D6191" w:rsidRPr="00556AB9" w:rsidRDefault="009D6191" w:rsidP="009D6191">
            <w:pPr>
              <w:rPr>
                <w:rFonts w:eastAsia="Times New Roman" w:cs="Calibri"/>
              </w:rPr>
            </w:pPr>
            <w:r>
              <w:rPr>
                <w:rFonts w:eastAsia="Times New Roman" w:cs="Calibri"/>
              </w:rPr>
              <w:t>Supports</w:t>
            </w:r>
            <w:r w:rsidR="0096475B">
              <w:rPr>
                <w:rFonts w:eastAsia="Times New Roman" w:cs="Calibri"/>
              </w:rPr>
              <w:t xml:space="preserve"> (N/A)</w:t>
            </w:r>
          </w:p>
        </w:tc>
      </w:tr>
      <w:tr w:rsidR="009D6191" w:rsidRPr="00556AB9" w14:paraId="3E6AD0D5"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12FCF5" w14:textId="7EA5109D" w:rsidR="009D6191" w:rsidRPr="00556AB9" w:rsidRDefault="009D6191" w:rsidP="009D6191">
            <w:pPr>
              <w:rPr>
                <w:rFonts w:eastAsia="Times New Roman" w:cs="Calibri"/>
              </w:rPr>
            </w:pPr>
            <w:r>
              <w:rPr>
                <w:rFonts w:eastAsia="Times New Roman" w:cs="Calibri"/>
              </w:rPr>
              <w:t>2.5.1</w:t>
            </w:r>
            <w:r w:rsidR="00D735E7">
              <w:rPr>
                <w:rFonts w:eastAsia="Times New Roman" w:cs="Calibri"/>
              </w:rPr>
              <w:t>:</w:t>
            </w:r>
            <w:r>
              <w:rPr>
                <w:rFonts w:eastAsia="Times New Roman" w:cs="Calibri"/>
              </w:rPr>
              <w:t xml:space="preserve">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67F278F" w14:textId="77777777" w:rsidR="009D6191" w:rsidRPr="00556AB9" w:rsidRDefault="009D6191" w:rsidP="009D6191">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71D69A5" w14:textId="77777777" w:rsidR="009D6191" w:rsidRPr="00556AB9" w:rsidRDefault="009D6191" w:rsidP="009D6191">
            <w:pPr>
              <w:rPr>
                <w:rFonts w:eastAsia="Times New Roman" w:cs="Calibri"/>
              </w:rPr>
            </w:pPr>
            <w:r>
              <w:rPr>
                <w:rFonts w:eastAsia="Times New Roman" w:cs="Calibri"/>
              </w:rPr>
              <w:t>Supports (N/A)</w:t>
            </w:r>
          </w:p>
        </w:tc>
      </w:tr>
      <w:tr w:rsidR="009D6191" w:rsidRPr="00556AB9" w14:paraId="127BAF6E" w14:textId="77777777" w:rsidTr="004E13F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2DA58D1" w14:textId="1D7B451B" w:rsidR="009D6191" w:rsidRDefault="009D6191" w:rsidP="009D6191">
            <w:pPr>
              <w:rPr>
                <w:rFonts w:eastAsia="Times New Roman" w:cs="Calibri"/>
              </w:rPr>
            </w:pPr>
            <w:r>
              <w:rPr>
                <w:rFonts w:eastAsia="Times New Roman" w:cs="Calibri"/>
              </w:rPr>
              <w:t>2.5.2</w:t>
            </w:r>
            <w:r w:rsidR="00D735E7">
              <w:rPr>
                <w:rFonts w:eastAsia="Times New Roman" w:cs="Calibri"/>
              </w:rPr>
              <w:t>:</w:t>
            </w:r>
            <w:r>
              <w:rPr>
                <w:rFonts w:eastAsia="Times New Roman" w:cs="Calibri"/>
              </w:rPr>
              <w:t xml:space="preserve">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D8E10CF" w14:textId="77777777" w:rsidR="009D6191" w:rsidRDefault="009D6191" w:rsidP="009D6191">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3E27A898" w14:textId="1B2AD4F6" w:rsidR="009D6191" w:rsidRDefault="004743AB" w:rsidP="009D6191">
            <w:pPr>
              <w:rPr>
                <w:rFonts w:eastAsia="Times New Roman" w:cs="Calibri"/>
              </w:rPr>
            </w:pPr>
            <w:r>
              <w:rPr>
                <w:rFonts w:eastAsia="Times New Roman" w:cs="Calibri"/>
              </w:rPr>
              <w:t>Partially supports</w:t>
            </w:r>
          </w:p>
        </w:tc>
      </w:tr>
      <w:tr w:rsidR="009D6191" w:rsidRPr="00556AB9" w14:paraId="3D15DF4F" w14:textId="77777777" w:rsidTr="00E107E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tcPr>
          <w:p w14:paraId="2E05CB21" w14:textId="1D16F035" w:rsidR="009D6191" w:rsidRDefault="009D6191" w:rsidP="009D6191">
            <w:pPr>
              <w:rPr>
                <w:rFonts w:eastAsia="Times New Roman" w:cs="Calibri"/>
              </w:rPr>
            </w:pPr>
            <w:r>
              <w:rPr>
                <w:rFonts w:eastAsia="Times New Roman" w:cs="Calibri"/>
              </w:rPr>
              <w:t>2.5.3</w:t>
            </w:r>
            <w:r w:rsidR="00D735E7">
              <w:rPr>
                <w:rFonts w:eastAsia="Times New Roman" w:cs="Calibri"/>
              </w:rPr>
              <w:t>:</w:t>
            </w:r>
            <w:r>
              <w:rPr>
                <w:rFonts w:eastAsia="Times New Roman" w:cs="Calibri"/>
              </w:rPr>
              <w:t xml:space="preserve">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tcPr>
          <w:p w14:paraId="2F4E855C" w14:textId="77777777" w:rsidR="009D6191" w:rsidRDefault="009D6191" w:rsidP="009D6191">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25EE220" w14:textId="54D43626" w:rsidR="009D6191" w:rsidRDefault="009D6191" w:rsidP="009D6191">
            <w:pPr>
              <w:rPr>
                <w:rFonts w:eastAsia="Times New Roman" w:cs="Calibri"/>
              </w:rPr>
            </w:pPr>
            <w:r>
              <w:rPr>
                <w:rFonts w:eastAsia="Times New Roman" w:cs="Calibri"/>
              </w:rPr>
              <w:t>Supports (N/A)</w:t>
            </w:r>
          </w:p>
        </w:tc>
      </w:tr>
      <w:tr w:rsidR="009D6191" w:rsidRPr="00556AB9" w14:paraId="12840BAD"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B24B2F1" w14:textId="1409DB1A" w:rsidR="009D6191" w:rsidRDefault="009D6191" w:rsidP="009D6191">
            <w:pPr>
              <w:rPr>
                <w:rFonts w:eastAsia="Times New Roman" w:cs="Calibri"/>
              </w:rPr>
            </w:pPr>
            <w:r>
              <w:rPr>
                <w:rFonts w:eastAsia="Times New Roman" w:cs="Calibri"/>
              </w:rPr>
              <w:t>2.5.4</w:t>
            </w:r>
            <w:r w:rsidR="00D735E7">
              <w:rPr>
                <w:rFonts w:eastAsia="Times New Roman" w:cs="Calibri"/>
              </w:rPr>
              <w:t>:</w:t>
            </w:r>
            <w:r>
              <w:rPr>
                <w:rFonts w:eastAsia="Times New Roman" w:cs="Calibri"/>
              </w:rPr>
              <w:t xml:space="preserve">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9F187D8" w14:textId="77777777" w:rsidR="009D6191" w:rsidRDefault="009D6191" w:rsidP="009D6191">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1F51719" w14:textId="77777777" w:rsidR="009D6191" w:rsidRDefault="009D6191" w:rsidP="009D6191">
            <w:pPr>
              <w:rPr>
                <w:rFonts w:eastAsia="Times New Roman" w:cs="Calibri"/>
              </w:rPr>
            </w:pPr>
            <w:r>
              <w:rPr>
                <w:rFonts w:eastAsia="Times New Roman" w:cs="Calibri"/>
              </w:rPr>
              <w:t>Supports (N/A)</w:t>
            </w:r>
          </w:p>
        </w:tc>
      </w:tr>
      <w:tr w:rsidR="009D6191" w:rsidRPr="00556AB9" w14:paraId="1DE2D629"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6EC0AD68" w14:textId="77777777" w:rsidR="009D6191" w:rsidRPr="00556AB9" w:rsidRDefault="009D6191" w:rsidP="009D6191">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70C96C82"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A54AFA2" w14:textId="5FDE7175" w:rsidR="009D6191" w:rsidRPr="00556AB9" w:rsidRDefault="009D6191" w:rsidP="009D6191">
            <w:pPr>
              <w:rPr>
                <w:rFonts w:eastAsia="Times New Roman" w:cs="Calibri"/>
              </w:rPr>
            </w:pPr>
            <w:r>
              <w:rPr>
                <w:rFonts w:eastAsia="Times New Roman" w:cs="Calibri"/>
              </w:rPr>
              <w:t>Supports (N/A)</w:t>
            </w:r>
          </w:p>
        </w:tc>
      </w:tr>
      <w:tr w:rsidR="009D6191" w:rsidRPr="00556AB9" w14:paraId="0FA48725"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23EA38F" w14:textId="77777777" w:rsidR="009D6191" w:rsidRPr="00556AB9" w:rsidRDefault="009D6191" w:rsidP="009D6191">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815756C" w14:textId="77777777" w:rsidR="009D6191" w:rsidRPr="00556AB9" w:rsidRDefault="009D6191" w:rsidP="009D619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4A468D38" w14:textId="77777777" w:rsidR="009D6191" w:rsidRPr="00556AB9" w:rsidRDefault="009D6191" w:rsidP="009D6191">
            <w:pPr>
              <w:rPr>
                <w:rFonts w:eastAsia="Times New Roman" w:cs="Calibri"/>
              </w:rPr>
            </w:pPr>
            <w:r>
              <w:rPr>
                <w:rFonts w:eastAsia="Times New Roman" w:cs="Calibri"/>
              </w:rPr>
              <w:t>Supports (N/A)</w:t>
            </w:r>
          </w:p>
        </w:tc>
      </w:tr>
      <w:tr w:rsidR="009D6191" w:rsidRPr="00556AB9" w14:paraId="7AC0B6A9"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5E15C33" w14:textId="77777777" w:rsidR="009D6191" w:rsidRPr="00556AB9" w:rsidRDefault="009D6191" w:rsidP="009D6191">
            <w:pPr>
              <w:rPr>
                <w:rFonts w:eastAsia="Times New Roman" w:cs="Calibri"/>
              </w:rPr>
            </w:pPr>
            <w:r w:rsidRPr="00556AB9">
              <w:rPr>
                <w:rFonts w:eastAsia="Times New Roman" w:cs="Calibri"/>
              </w:rPr>
              <w:lastRenderedPageBreak/>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219AEE7D"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4FBC02B5" w14:textId="76EC1E97" w:rsidR="009D6191" w:rsidRPr="00556AB9" w:rsidRDefault="009D6191" w:rsidP="009D6191">
            <w:pPr>
              <w:rPr>
                <w:rFonts w:eastAsia="Times New Roman" w:cs="Calibri"/>
              </w:rPr>
            </w:pPr>
            <w:r>
              <w:rPr>
                <w:rFonts w:eastAsia="Times New Roman" w:cs="Calibri"/>
              </w:rPr>
              <w:t>Supports</w:t>
            </w:r>
            <w:r w:rsidR="0096475B">
              <w:rPr>
                <w:rFonts w:eastAsia="Times New Roman" w:cs="Calibri"/>
              </w:rPr>
              <w:t xml:space="preserve"> (N/A)</w:t>
            </w:r>
          </w:p>
        </w:tc>
      </w:tr>
      <w:tr w:rsidR="009D6191" w:rsidRPr="00556AB9" w14:paraId="5CF1FDCF"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E2C7A96" w14:textId="77777777" w:rsidR="009D6191" w:rsidRPr="00556AB9" w:rsidRDefault="009D6191" w:rsidP="009D6191">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B67BCD0"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5C335C0" w14:textId="77777777" w:rsidR="009D6191" w:rsidRPr="00556AB9" w:rsidRDefault="009D6191" w:rsidP="009D6191">
            <w:pPr>
              <w:rPr>
                <w:rFonts w:eastAsia="Times New Roman" w:cs="Calibri"/>
              </w:rPr>
            </w:pPr>
            <w:r>
              <w:rPr>
                <w:rFonts w:eastAsia="Times New Roman" w:cs="Calibri"/>
              </w:rPr>
              <w:t>Supports</w:t>
            </w:r>
          </w:p>
        </w:tc>
      </w:tr>
      <w:tr w:rsidR="009D6191" w:rsidRPr="00556AB9" w14:paraId="75DDD515"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AA2E02A" w14:textId="77777777" w:rsidR="009D6191" w:rsidRPr="00556AB9" w:rsidRDefault="009D6191" w:rsidP="009D6191">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57E8FA9" w14:textId="77777777" w:rsidR="009D6191" w:rsidRPr="00556AB9" w:rsidRDefault="009D6191" w:rsidP="009D619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435A2F85" w14:textId="77777777" w:rsidR="009D6191" w:rsidRPr="00556AB9" w:rsidRDefault="009D6191" w:rsidP="009D6191">
            <w:pPr>
              <w:rPr>
                <w:rFonts w:eastAsia="Times New Roman" w:cs="Calibri"/>
              </w:rPr>
            </w:pPr>
            <w:r w:rsidRPr="008C789E">
              <w:rPr>
                <w:rFonts w:eastAsia="Times New Roman" w:cs="Calibri"/>
              </w:rPr>
              <w:t>Supports</w:t>
            </w:r>
          </w:p>
        </w:tc>
      </w:tr>
      <w:tr w:rsidR="009D6191" w:rsidRPr="00556AB9" w14:paraId="2C03975C" w14:textId="77777777" w:rsidTr="00E645C8">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A4489AD" w14:textId="77777777" w:rsidR="009D6191" w:rsidRPr="00556AB9" w:rsidRDefault="009D6191" w:rsidP="009D6191">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262A637" w14:textId="77777777" w:rsidR="009D6191" w:rsidRPr="00556AB9" w:rsidRDefault="009D6191" w:rsidP="009D619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6D8F42D3" w14:textId="77777777" w:rsidR="009D6191" w:rsidRPr="00556AB9" w:rsidRDefault="009D6191" w:rsidP="009D6191">
            <w:pPr>
              <w:rPr>
                <w:rFonts w:eastAsia="Times New Roman" w:cs="Calibri"/>
              </w:rPr>
            </w:pPr>
            <w:r w:rsidRPr="008C789E">
              <w:rPr>
                <w:rFonts w:eastAsia="Times New Roman" w:cs="Calibri"/>
              </w:rPr>
              <w:t>Supports</w:t>
            </w:r>
          </w:p>
        </w:tc>
      </w:tr>
      <w:tr w:rsidR="009D6191" w:rsidRPr="00556AB9" w14:paraId="115FB351"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0D25DE5" w14:textId="77777777" w:rsidR="009D6191" w:rsidRPr="00556AB9" w:rsidRDefault="009D6191" w:rsidP="009D6191">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168D9E1"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6E7B75B6" w14:textId="77777777" w:rsidR="009D6191" w:rsidRPr="00556AB9" w:rsidRDefault="009D6191" w:rsidP="009D6191">
            <w:pPr>
              <w:rPr>
                <w:rFonts w:eastAsia="Times New Roman" w:cs="Calibri"/>
              </w:rPr>
            </w:pPr>
            <w:r w:rsidRPr="008C789E">
              <w:rPr>
                <w:rFonts w:eastAsia="Times New Roman" w:cs="Calibri"/>
              </w:rPr>
              <w:t>Supports</w:t>
            </w:r>
          </w:p>
        </w:tc>
      </w:tr>
      <w:tr w:rsidR="009D6191" w:rsidRPr="00556AB9" w14:paraId="32376733"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1F6EE8FE" w14:textId="77777777" w:rsidR="009D6191" w:rsidRPr="00556AB9" w:rsidRDefault="009D6191" w:rsidP="009D6191">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CED2572"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30C28A10" w14:textId="77777777" w:rsidR="009D6191" w:rsidRPr="00556AB9" w:rsidRDefault="009D6191" w:rsidP="009D6191">
            <w:pPr>
              <w:rPr>
                <w:rFonts w:eastAsia="Times New Roman" w:cs="Calibri"/>
              </w:rPr>
            </w:pPr>
            <w:r>
              <w:rPr>
                <w:rFonts w:eastAsia="Times New Roman" w:cs="Calibri"/>
              </w:rPr>
              <w:t>Partially supports</w:t>
            </w:r>
          </w:p>
        </w:tc>
      </w:tr>
      <w:tr w:rsidR="009D6191" w:rsidRPr="00556AB9" w14:paraId="02B37A59"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127ECBC6" w14:textId="77777777" w:rsidR="009D6191" w:rsidRPr="00556AB9" w:rsidRDefault="009D6191" w:rsidP="009D6191">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255C1FE8" w14:textId="77777777" w:rsidR="009D6191" w:rsidRPr="00556AB9" w:rsidRDefault="009D6191" w:rsidP="009D619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A40CADE" w14:textId="77777777" w:rsidR="009D6191" w:rsidRPr="00556AB9" w:rsidRDefault="009D6191" w:rsidP="009D6191">
            <w:pPr>
              <w:rPr>
                <w:rFonts w:eastAsia="Times New Roman" w:cs="Calibri"/>
              </w:rPr>
            </w:pPr>
            <w:r>
              <w:rPr>
                <w:rFonts w:eastAsia="Times New Roman" w:cs="Calibri"/>
              </w:rPr>
              <w:t>Supports</w:t>
            </w:r>
          </w:p>
        </w:tc>
      </w:tr>
      <w:tr w:rsidR="009D6191" w:rsidRPr="00556AB9" w14:paraId="779FFBDC" w14:textId="77777777" w:rsidTr="00E645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3A6957B0" w14:textId="77777777" w:rsidR="009D6191" w:rsidRPr="00556AB9" w:rsidRDefault="009D6191" w:rsidP="009D6191">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7655CCFC" w14:textId="77777777" w:rsidR="009D6191" w:rsidRPr="00556AB9" w:rsidRDefault="009D6191" w:rsidP="009D6191">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4A5CC6B" w14:textId="77777777" w:rsidR="009D6191" w:rsidRPr="00556AB9" w:rsidRDefault="009D6191" w:rsidP="009D6191">
            <w:pPr>
              <w:rPr>
                <w:rFonts w:eastAsia="Times New Roman" w:cs="Calibri"/>
              </w:rPr>
            </w:pPr>
            <w:r>
              <w:rPr>
                <w:rFonts w:eastAsia="Times New Roman" w:cs="Calibri"/>
              </w:rPr>
              <w:t>Supports (N/A)</w:t>
            </w:r>
          </w:p>
        </w:tc>
      </w:tr>
      <w:tr w:rsidR="009D6191" w:rsidRPr="00556AB9" w14:paraId="6F4E8342" w14:textId="77777777" w:rsidTr="00E107E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F8E22B4" w14:textId="77777777" w:rsidR="009D6191" w:rsidRPr="00556AB9" w:rsidRDefault="009D6191" w:rsidP="009D6191">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AD62FEE" w14:textId="77777777" w:rsidR="009D6191" w:rsidRPr="00556AB9" w:rsidRDefault="009D6191" w:rsidP="009D6191">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25F97D74" w14:textId="149493D9" w:rsidR="009D6191" w:rsidRPr="00556AB9" w:rsidRDefault="009D6191" w:rsidP="009D6191">
            <w:pPr>
              <w:rPr>
                <w:rFonts w:eastAsia="Times New Roman" w:cs="Calibri"/>
              </w:rPr>
            </w:pPr>
            <w:r>
              <w:rPr>
                <w:rFonts w:eastAsia="Times New Roman" w:cs="Calibri"/>
              </w:rPr>
              <w:t>S</w:t>
            </w:r>
            <w:r w:rsidRPr="002A48A4">
              <w:rPr>
                <w:rFonts w:eastAsia="Times New Roman" w:cs="Calibri"/>
              </w:rPr>
              <w:t>upports</w:t>
            </w:r>
            <w:r>
              <w:rPr>
                <w:rFonts w:eastAsia="Times New Roman" w:cs="Calibri"/>
              </w:rPr>
              <w:t xml:space="preserve"> (N/A)</w:t>
            </w:r>
          </w:p>
        </w:tc>
      </w:tr>
      <w:tr w:rsidR="005E452D" w:rsidRPr="00556AB9" w14:paraId="220F68B8" w14:textId="77777777" w:rsidTr="00272DB0">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320E7D0E" w14:textId="77777777" w:rsidR="005E452D" w:rsidRPr="00556AB9" w:rsidRDefault="005E452D" w:rsidP="005E452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70E04226" w14:textId="77777777" w:rsidR="005E452D" w:rsidRPr="00556AB9" w:rsidRDefault="005E452D" w:rsidP="005E452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noWrap/>
            <w:vAlign w:val="center"/>
          </w:tcPr>
          <w:p w14:paraId="66569141" w14:textId="51A8606E" w:rsidR="005E452D" w:rsidRPr="00556AB9" w:rsidRDefault="005E452D" w:rsidP="005E452D">
            <w:pPr>
              <w:rPr>
                <w:rFonts w:eastAsia="Times New Roman" w:cs="Calibri"/>
              </w:rPr>
            </w:pPr>
            <w:r>
              <w:rPr>
                <w:rFonts w:eastAsia="Times New Roman" w:cs="Calibri"/>
              </w:rPr>
              <w:t>Does not support</w:t>
            </w:r>
          </w:p>
        </w:tc>
      </w:tr>
      <w:tr w:rsidR="009D6191" w:rsidRPr="00556AB9" w14:paraId="43ED0BFF" w14:textId="77777777" w:rsidTr="005C1EC0">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tcPr>
          <w:p w14:paraId="44312938" w14:textId="5927309D" w:rsidR="009D6191" w:rsidRPr="00556AB9" w:rsidRDefault="009D6191" w:rsidP="009D6191">
            <w:pPr>
              <w:rPr>
                <w:rFonts w:eastAsia="Times New Roman" w:cs="Calibri"/>
              </w:rPr>
            </w:pPr>
            <w:r>
              <w:rPr>
                <w:rFonts w:eastAsia="Times New Roman" w:cs="Calibri"/>
              </w:rPr>
              <w:t>4.1.3</w:t>
            </w:r>
            <w:r w:rsidR="00D735E7">
              <w:rPr>
                <w:rFonts w:eastAsia="Times New Roman" w:cs="Calibri"/>
              </w:rPr>
              <w:t>:</w:t>
            </w:r>
            <w:r>
              <w:rPr>
                <w:rFonts w:eastAsia="Times New Roman" w:cs="Calibri"/>
              </w:rPr>
              <w:t xml:space="preserve">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tcPr>
          <w:p w14:paraId="2D072309" w14:textId="77777777" w:rsidR="009D6191" w:rsidRPr="00556AB9" w:rsidRDefault="009D6191" w:rsidP="009D6191">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05D7D402" w14:textId="555EF74B" w:rsidR="009D6191" w:rsidRPr="00556AB9" w:rsidRDefault="009D6191" w:rsidP="009D6191">
            <w:pPr>
              <w:rPr>
                <w:rFonts w:eastAsia="Times New Roman" w:cs="Calibri"/>
              </w:rPr>
            </w:pPr>
            <w:r>
              <w:rPr>
                <w:rFonts w:eastAsia="Times New Roman" w:cs="Calibri"/>
              </w:rPr>
              <w:t>Supports (N/A)</w:t>
            </w:r>
          </w:p>
        </w:tc>
      </w:tr>
    </w:tbl>
    <w:p w14:paraId="5D6A7848" w14:textId="77777777" w:rsidR="006C3A23" w:rsidRPr="006C3A23" w:rsidRDefault="006C3A23" w:rsidP="006C3A23"/>
    <w:p w14:paraId="77143829" w14:textId="77777777" w:rsidR="006C3A23" w:rsidRDefault="006C3A23">
      <w:pPr>
        <w:rPr>
          <w:rFonts w:asciiTheme="majorHAnsi" w:eastAsiaTheme="majorEastAsia" w:hAnsiTheme="majorHAnsi" w:cstheme="majorBidi"/>
          <w:b/>
          <w:bCs/>
          <w:sz w:val="26"/>
          <w:szCs w:val="26"/>
        </w:rPr>
      </w:pPr>
      <w:r>
        <w:br w:type="page"/>
      </w:r>
    </w:p>
    <w:p w14:paraId="54085D6F" w14:textId="23742CC4" w:rsidR="006C3A23" w:rsidRDefault="00096695" w:rsidP="006C3A23">
      <w:pPr>
        <w:pStyle w:val="Heading2"/>
      </w:pPr>
      <w:r>
        <w:lastRenderedPageBreak/>
        <w:t>Transition to Practice</w:t>
      </w:r>
      <w:r w:rsidR="00FE4F98">
        <w:t xml:space="preserve"> </w:t>
      </w:r>
      <w:r w:rsidR="00657F92">
        <w:t>Web</w:t>
      </w:r>
      <w:r w:rsidR="00FE4F98">
        <w:t xml:space="preserve"> Content</w:t>
      </w:r>
      <w:r w:rsidR="00FE4F98">
        <w:br/>
      </w:r>
      <w:r w:rsidR="006C3A23">
        <w:t>WCAG 2.1</w:t>
      </w:r>
      <w:r w:rsidR="00657F92">
        <w:t xml:space="preserve"> A and AA</w:t>
      </w:r>
      <w:r w:rsidR="006C3A23">
        <w:t xml:space="preserve"> Success Criteria</w:t>
      </w:r>
    </w:p>
    <w:p w14:paraId="5083C3B5" w14:textId="06E088D2" w:rsidR="00DF7D55" w:rsidRPr="006C3A23" w:rsidRDefault="00F02315" w:rsidP="006C3A23">
      <w:pPr>
        <w:pStyle w:val="Heading3"/>
      </w:pPr>
      <w:r w:rsidRPr="006C3A23">
        <w:t>Visuals</w:t>
      </w:r>
      <w:r w:rsidR="00FE4F98">
        <w:t xml:space="preserve"> – Web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843D05" w:rsidRPr="00E106CB" w14:paraId="5083C3BC" w14:textId="77777777" w:rsidTr="00843D05">
        <w:tc>
          <w:tcPr>
            <w:tcW w:w="1069" w:type="pct"/>
            <w:shd w:val="clear" w:color="auto" w:fill="404040" w:themeFill="text1" w:themeFillTint="BF"/>
          </w:tcPr>
          <w:p w14:paraId="58086F25" w14:textId="77777777" w:rsidR="00843D05" w:rsidRPr="00331381" w:rsidRDefault="00843D05" w:rsidP="00843D05">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65B52EB4" w14:textId="569CCD8F" w:rsidR="00843D05" w:rsidRPr="00331381" w:rsidRDefault="00843D05" w:rsidP="00843D05">
            <w:pPr>
              <w:rPr>
                <w:rFonts w:cs="Calibri"/>
                <w:b/>
                <w:color w:val="FFFFFF" w:themeColor="background1"/>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43D05" w:rsidRPr="00E106CB" w:rsidRDefault="00843D05" w:rsidP="00843D05">
            <w:pPr>
              <w:rPr>
                <w:rFonts w:cs="Calibri"/>
                <w:b/>
              </w:rPr>
            </w:pPr>
            <w:r>
              <w:rPr>
                <w:rFonts w:cs="Calibri"/>
                <w:b/>
                <w:color w:val="FFFFFF" w:themeColor="background1"/>
              </w:rPr>
              <w:t>Conformance Level</w:t>
            </w:r>
          </w:p>
        </w:tc>
        <w:tc>
          <w:tcPr>
            <w:tcW w:w="3085" w:type="pct"/>
            <w:shd w:val="clear" w:color="auto" w:fill="404040" w:themeFill="text1" w:themeFillTint="BF"/>
          </w:tcPr>
          <w:p w14:paraId="5083C3BB" w14:textId="24AACB6D" w:rsidR="00843D05" w:rsidRPr="00E106CB" w:rsidRDefault="00843D05" w:rsidP="00843D05">
            <w:pPr>
              <w:rPr>
                <w:rFonts w:cs="Calibri"/>
                <w:b/>
              </w:rPr>
            </w:pPr>
            <w:r>
              <w:rPr>
                <w:rFonts w:cs="Calibri"/>
                <w:b/>
                <w:color w:val="FFFFFF" w:themeColor="background1"/>
              </w:rPr>
              <w:t>Remarks</w:t>
            </w:r>
          </w:p>
        </w:tc>
      </w:tr>
      <w:tr w:rsidR="00843D05" w:rsidRPr="00E106CB" w14:paraId="5083C3CC" w14:textId="77777777" w:rsidTr="00843D05">
        <w:tc>
          <w:tcPr>
            <w:tcW w:w="1069" w:type="pct"/>
          </w:tcPr>
          <w:p w14:paraId="4308BD2E" w14:textId="5886CF19" w:rsidR="00843D05" w:rsidRDefault="00000000" w:rsidP="00843D05">
            <w:hyperlink r:id="rId11" w:anchor="non-text-content" w:history="1">
              <w:r w:rsidR="00843D05" w:rsidRPr="009154D9">
                <w:rPr>
                  <w:rStyle w:val="Hyperlink"/>
                  <w:rFonts w:cs="Calibri"/>
                </w:rPr>
                <w:t>1.1.1: Non-Text Content</w:t>
              </w:r>
            </w:hyperlink>
            <w:r w:rsidR="00843D05" w:rsidRPr="00E106CB">
              <w:rPr>
                <w:rFonts w:cs="Calibri"/>
              </w:rPr>
              <w:t xml:space="preserve"> (A)</w:t>
            </w:r>
            <w:r w:rsidR="00843D05" w:rsidRPr="00E106CB">
              <w:rPr>
                <w:rFonts w:cs="Calibri"/>
              </w:rPr>
              <w:br/>
              <w:t>Provide text alternatives for non-text content (</w:t>
            </w:r>
            <w:proofErr w:type="gramStart"/>
            <w:r w:rsidR="00843D05" w:rsidRPr="00E106CB">
              <w:rPr>
                <w:rFonts w:cs="Calibri"/>
              </w:rPr>
              <w:t>e.g.</w:t>
            </w:r>
            <w:proofErr w:type="gramEnd"/>
            <w:r w:rsidR="00843D05" w:rsidRPr="00E106CB">
              <w:rPr>
                <w:rFonts w:cs="Calibri"/>
              </w:rPr>
              <w:t xml:space="preserve"> images)</w:t>
            </w:r>
          </w:p>
        </w:tc>
        <w:tc>
          <w:tcPr>
            <w:tcW w:w="846" w:type="pct"/>
            <w:shd w:val="clear" w:color="auto" w:fill="FFFFCC"/>
          </w:tcPr>
          <w:p w14:paraId="5083C3BF" w14:textId="53D6841D" w:rsidR="00843D05" w:rsidRPr="00445499" w:rsidRDefault="00843D05" w:rsidP="00843D05">
            <w:pPr>
              <w:rPr>
                <w:rFonts w:cs="Calibri"/>
              </w:rPr>
            </w:pPr>
            <w:r>
              <w:rPr>
                <w:rFonts w:eastAsia="Times New Roman" w:cs="Calibri"/>
              </w:rPr>
              <w:t>Partially supports</w:t>
            </w:r>
          </w:p>
        </w:tc>
        <w:tc>
          <w:tcPr>
            <w:tcW w:w="3085" w:type="pct"/>
            <w:shd w:val="clear" w:color="auto" w:fill="auto"/>
          </w:tcPr>
          <w:p w14:paraId="45A19747" w14:textId="68D65834" w:rsidR="00843D05" w:rsidRPr="008E00BA" w:rsidRDefault="00843D05" w:rsidP="00843D05">
            <w:pPr>
              <w:autoSpaceDE w:val="0"/>
              <w:autoSpaceDN w:val="0"/>
              <w:adjustRightInd w:val="0"/>
              <w:rPr>
                <w:rFonts w:cs="Calibri"/>
                <w:color w:val="000000"/>
              </w:rPr>
            </w:pPr>
            <w:r>
              <w:rPr>
                <w:rFonts w:cs="Calibri"/>
                <w:color w:val="000000"/>
              </w:rPr>
              <w:t>Some</w:t>
            </w:r>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p>
          <w:p w14:paraId="6335564F" w14:textId="77777777" w:rsidR="00843D05" w:rsidRDefault="00843D05" w:rsidP="00843D05">
            <w:pPr>
              <w:autoSpaceDE w:val="0"/>
              <w:autoSpaceDN w:val="0"/>
              <w:adjustRightInd w:val="0"/>
              <w:rPr>
                <w:rFonts w:cs="Calibri"/>
                <w:color w:val="000000"/>
              </w:rPr>
            </w:pPr>
          </w:p>
          <w:p w14:paraId="103CF489" w14:textId="77777777" w:rsidR="00843D05" w:rsidRDefault="00843D05" w:rsidP="00843D05">
            <w:pPr>
              <w:autoSpaceDE w:val="0"/>
              <w:autoSpaceDN w:val="0"/>
              <w:adjustRightInd w:val="0"/>
              <w:rPr>
                <w:rFonts w:cs="Calibri"/>
                <w:b/>
                <w:color w:val="000000"/>
              </w:rPr>
            </w:pPr>
            <w:r w:rsidRPr="008E00BA">
              <w:rPr>
                <w:rFonts w:cs="Calibri"/>
                <w:b/>
                <w:color w:val="000000"/>
              </w:rPr>
              <w:t>Exceptions:</w:t>
            </w:r>
          </w:p>
          <w:p w14:paraId="2600A1C6" w14:textId="75D879FC" w:rsidR="00843D05" w:rsidRPr="00152930" w:rsidRDefault="00843D05" w:rsidP="00843D05">
            <w:pPr>
              <w:pStyle w:val="ListParagraph"/>
              <w:numPr>
                <w:ilvl w:val="0"/>
                <w:numId w:val="9"/>
              </w:numPr>
              <w:autoSpaceDE w:val="0"/>
              <w:autoSpaceDN w:val="0"/>
              <w:adjustRightInd w:val="0"/>
              <w:rPr>
                <w:color w:val="000000"/>
              </w:rPr>
            </w:pPr>
            <w:r w:rsidRPr="00152930">
              <w:rPr>
                <w:color w:val="000000"/>
              </w:rPr>
              <w:t>[Learner &amp; Admin</w:t>
            </w:r>
            <w:r w:rsidR="00F1491D">
              <w:rPr>
                <w:color w:val="000000"/>
              </w:rPr>
              <w:t>] All pages (e</w:t>
            </w:r>
            <w:r w:rsidRPr="00152930">
              <w:rPr>
                <w:color w:val="000000"/>
              </w:rPr>
              <w:t>xcept Transcript): Help '?' icon in header navigation – Icon graphic lacks a text alternative (</w:t>
            </w:r>
            <w:proofErr w:type="gramStart"/>
            <w:r w:rsidRPr="00152930">
              <w:rPr>
                <w:color w:val="000000"/>
              </w:rPr>
              <w:t>e.g.</w:t>
            </w:r>
            <w:proofErr w:type="gramEnd"/>
            <w:r w:rsidRPr="00152930">
              <w:rPr>
                <w:color w:val="000000"/>
              </w:rPr>
              <w:t xml:space="preserve"> child &lt;title&gt;, appropriate aria-</w:t>
            </w:r>
            <w:proofErr w:type="spellStart"/>
            <w:r w:rsidRPr="00152930">
              <w:rPr>
                <w:color w:val="000000"/>
              </w:rPr>
              <w:t>labelledby</w:t>
            </w:r>
            <w:proofErr w:type="spellEnd"/>
            <w:r w:rsidRPr="00152930">
              <w:rPr>
                <w:color w:val="000000"/>
              </w:rPr>
              <w:t xml:space="preserve"> attribute, and </w:t>
            </w:r>
            <w:proofErr w:type="spellStart"/>
            <w:r w:rsidRPr="00152930">
              <w:rPr>
                <w:color w:val="000000"/>
              </w:rPr>
              <w:t>img</w:t>
            </w:r>
            <w:proofErr w:type="spellEnd"/>
            <w:r w:rsidRPr="00152930">
              <w:rPr>
                <w:color w:val="000000"/>
              </w:rPr>
              <w:t xml:space="preserve"> role for the parent &lt;</w:t>
            </w:r>
            <w:proofErr w:type="spellStart"/>
            <w:r w:rsidRPr="00152930">
              <w:rPr>
                <w:color w:val="000000"/>
              </w:rPr>
              <w:t>svg</w:t>
            </w:r>
            <w:proofErr w:type="spellEnd"/>
            <w:r w:rsidRPr="00152930">
              <w:rPr>
                <w:color w:val="000000"/>
              </w:rPr>
              <w:t>&gt; element)</w:t>
            </w:r>
          </w:p>
          <w:p w14:paraId="014AFAD5" w14:textId="77777777" w:rsidR="00843D05" w:rsidRPr="00152930" w:rsidRDefault="00843D05" w:rsidP="00843D05">
            <w:pPr>
              <w:pStyle w:val="ListParagraph"/>
              <w:numPr>
                <w:ilvl w:val="0"/>
                <w:numId w:val="9"/>
              </w:numPr>
              <w:autoSpaceDE w:val="0"/>
              <w:autoSpaceDN w:val="0"/>
              <w:adjustRightInd w:val="0"/>
              <w:rPr>
                <w:color w:val="000000"/>
              </w:rPr>
            </w:pPr>
            <w:r w:rsidRPr="00152930">
              <w:rPr>
                <w:color w:val="000000"/>
              </w:rPr>
              <w:t xml:space="preserve">[Learner] Reflection: Icons indicating Survey/Journal Entry (next to date) – Icon graphics are arguably meaningful in the context of their link text, yet lack text </w:t>
            </w:r>
            <w:proofErr w:type="gramStart"/>
            <w:r w:rsidRPr="00152930">
              <w:rPr>
                <w:color w:val="000000"/>
              </w:rPr>
              <w:t>alternatives</w:t>
            </w:r>
            <w:proofErr w:type="gramEnd"/>
          </w:p>
          <w:p w14:paraId="34855EF3" w14:textId="77777777" w:rsidR="00843D05" w:rsidRPr="00152930" w:rsidRDefault="00843D05" w:rsidP="00843D05">
            <w:pPr>
              <w:pStyle w:val="ListParagraph"/>
              <w:numPr>
                <w:ilvl w:val="0"/>
                <w:numId w:val="9"/>
              </w:numPr>
              <w:autoSpaceDE w:val="0"/>
              <w:autoSpaceDN w:val="0"/>
              <w:adjustRightInd w:val="0"/>
              <w:rPr>
                <w:color w:val="000000"/>
              </w:rPr>
            </w:pPr>
            <w:r w:rsidRPr="00152930">
              <w:rPr>
                <w:color w:val="000000"/>
              </w:rPr>
              <w:t>[Learner] Journal Entry, Success: Progress indicator icons – Checkmarks and checked clipboard icons lack text alternatives (</w:t>
            </w:r>
            <w:proofErr w:type="gramStart"/>
            <w:r w:rsidRPr="00152930">
              <w:rPr>
                <w:color w:val="000000"/>
              </w:rPr>
              <w:t>e.g.</w:t>
            </w:r>
            <w:proofErr w:type="gramEnd"/>
            <w:r w:rsidRPr="00152930">
              <w:rPr>
                <w:color w:val="000000"/>
              </w:rPr>
              <w:t xml:space="preserve"> child &lt;title&gt;, appropriate aria-</w:t>
            </w:r>
            <w:proofErr w:type="spellStart"/>
            <w:r w:rsidRPr="00152930">
              <w:rPr>
                <w:color w:val="000000"/>
              </w:rPr>
              <w:t>labelledby</w:t>
            </w:r>
            <w:proofErr w:type="spellEnd"/>
            <w:r w:rsidRPr="00152930">
              <w:rPr>
                <w:color w:val="000000"/>
              </w:rPr>
              <w:t xml:space="preserve"> attribute, and </w:t>
            </w:r>
            <w:proofErr w:type="spellStart"/>
            <w:r w:rsidRPr="00152930">
              <w:rPr>
                <w:color w:val="000000"/>
              </w:rPr>
              <w:t>img</w:t>
            </w:r>
            <w:proofErr w:type="spellEnd"/>
            <w:r w:rsidRPr="00152930">
              <w:rPr>
                <w:color w:val="000000"/>
              </w:rPr>
              <w:t xml:space="preserve"> role for the parent &lt;</w:t>
            </w:r>
            <w:proofErr w:type="spellStart"/>
            <w:r w:rsidRPr="00152930">
              <w:rPr>
                <w:color w:val="000000"/>
              </w:rPr>
              <w:t>svg</w:t>
            </w:r>
            <w:proofErr w:type="spellEnd"/>
            <w:r w:rsidRPr="00152930">
              <w:rPr>
                <w:color w:val="000000"/>
              </w:rPr>
              <w:t>&gt; element); AT users may have difficulty understanding the component as an indication of progress</w:t>
            </w:r>
          </w:p>
          <w:p w14:paraId="7B985223" w14:textId="77777777" w:rsidR="00843D05" w:rsidRPr="00152930" w:rsidRDefault="00843D05" w:rsidP="00843D05">
            <w:pPr>
              <w:pStyle w:val="ListParagraph"/>
              <w:numPr>
                <w:ilvl w:val="0"/>
                <w:numId w:val="9"/>
              </w:numPr>
              <w:autoSpaceDE w:val="0"/>
              <w:autoSpaceDN w:val="0"/>
              <w:adjustRightInd w:val="0"/>
              <w:rPr>
                <w:color w:val="000000"/>
              </w:rPr>
            </w:pPr>
            <w:r w:rsidRPr="00152930">
              <w:rPr>
                <w:color w:val="000000"/>
              </w:rPr>
              <w:t xml:space="preserve">[Learner] View Certificate: Elsevier logo &amp; image of signature – Images lack alt </w:t>
            </w:r>
            <w:proofErr w:type="gramStart"/>
            <w:r w:rsidRPr="00152930">
              <w:rPr>
                <w:color w:val="000000"/>
              </w:rPr>
              <w:t>text</w:t>
            </w:r>
            <w:proofErr w:type="gramEnd"/>
          </w:p>
          <w:p w14:paraId="1D940775" w14:textId="77777777" w:rsidR="00843D05" w:rsidRPr="00152930" w:rsidRDefault="00843D05" w:rsidP="00843D05">
            <w:pPr>
              <w:pStyle w:val="ListParagraph"/>
              <w:numPr>
                <w:ilvl w:val="0"/>
                <w:numId w:val="9"/>
              </w:numPr>
              <w:autoSpaceDE w:val="0"/>
              <w:autoSpaceDN w:val="0"/>
              <w:adjustRightInd w:val="0"/>
              <w:rPr>
                <w:color w:val="000000"/>
              </w:rPr>
            </w:pPr>
            <w:r w:rsidRPr="00152930">
              <w:rPr>
                <w:color w:val="000000"/>
              </w:rPr>
              <w:t>[Admin] Import Profiles: Download icon button – The icon (indicating that the link destination is a downloadable file) lacks a sufficient text alternative (&lt;</w:t>
            </w:r>
            <w:proofErr w:type="spellStart"/>
            <w:r w:rsidRPr="00152930">
              <w:rPr>
                <w:color w:val="000000"/>
              </w:rPr>
              <w:t>svg</w:t>
            </w:r>
            <w:proofErr w:type="spellEnd"/>
            <w:r w:rsidRPr="00152930">
              <w:rPr>
                <w:color w:val="000000"/>
              </w:rPr>
              <w:t>&gt; element only has a title attribute)</w:t>
            </w:r>
          </w:p>
          <w:p w14:paraId="52EEE39A" w14:textId="77777777" w:rsidR="00843D05" w:rsidRDefault="00843D05" w:rsidP="00843D05">
            <w:pPr>
              <w:pStyle w:val="ListParagraph"/>
              <w:numPr>
                <w:ilvl w:val="0"/>
                <w:numId w:val="9"/>
              </w:numPr>
              <w:autoSpaceDE w:val="0"/>
              <w:autoSpaceDN w:val="0"/>
              <w:adjustRightInd w:val="0"/>
              <w:rPr>
                <w:color w:val="000000"/>
              </w:rPr>
            </w:pPr>
            <w:r w:rsidRPr="00152930">
              <w:rPr>
                <w:color w:val="000000"/>
              </w:rPr>
              <w:t>[Admin] Satisfaction: "Overall Satisfaction" line chart – The chart, if taken to be a complex image, lacks a usable text alternative (neither accessible name/role nor fallback text for the &lt;canvas&gt; element). The table below the chart (</w:t>
            </w:r>
            <w:proofErr w:type="gramStart"/>
            <w:r w:rsidRPr="00152930">
              <w:rPr>
                <w:color w:val="000000"/>
              </w:rPr>
              <w:t>and also</w:t>
            </w:r>
            <w:proofErr w:type="gramEnd"/>
            <w:r w:rsidRPr="00152930">
              <w:rPr>
                <w:color w:val="000000"/>
              </w:rPr>
              <w:t xml:space="preserve"> the Excel and PDF alternatives available via Download Report) presents a different set of data than that represented by the chart.</w:t>
            </w:r>
          </w:p>
          <w:p w14:paraId="5E34E743" w14:textId="79E5D052" w:rsidR="00843D05" w:rsidRPr="00152930" w:rsidRDefault="00843D05" w:rsidP="00843D05">
            <w:pPr>
              <w:pStyle w:val="ListParagraph"/>
              <w:numPr>
                <w:ilvl w:val="0"/>
                <w:numId w:val="9"/>
              </w:numPr>
              <w:autoSpaceDE w:val="0"/>
              <w:autoSpaceDN w:val="0"/>
              <w:adjustRightInd w:val="0"/>
              <w:rPr>
                <w:color w:val="000000"/>
              </w:rPr>
            </w:pPr>
            <w:r w:rsidRPr="008B13B1">
              <w:rPr>
                <w:color w:val="000000"/>
              </w:rPr>
              <w:t xml:space="preserve">[Admin] Satisfaction: Icon 'i' for "Overall Satisfaction" </w:t>
            </w:r>
            <w:proofErr w:type="spellStart"/>
            <w:r w:rsidRPr="008B13B1">
              <w:rPr>
                <w:color w:val="000000"/>
              </w:rPr>
              <w:t>toolip</w:t>
            </w:r>
            <w:proofErr w:type="spellEnd"/>
            <w:r w:rsidRPr="008B13B1">
              <w:rPr>
                <w:color w:val="000000"/>
              </w:rPr>
              <w:t xml:space="preserve"> – The icon graphic lacks a text alternative (</w:t>
            </w:r>
            <w:proofErr w:type="gramStart"/>
            <w:r w:rsidRPr="008B13B1">
              <w:rPr>
                <w:color w:val="000000"/>
              </w:rPr>
              <w:t>e.g.</w:t>
            </w:r>
            <w:proofErr w:type="gramEnd"/>
            <w:r w:rsidRPr="008B13B1">
              <w:rPr>
                <w:color w:val="000000"/>
              </w:rPr>
              <w:t xml:space="preserve"> child &lt;title&gt;, appropriate aria-</w:t>
            </w:r>
            <w:proofErr w:type="spellStart"/>
            <w:r w:rsidRPr="008B13B1">
              <w:rPr>
                <w:color w:val="000000"/>
              </w:rPr>
              <w:t>labelledby</w:t>
            </w:r>
            <w:proofErr w:type="spellEnd"/>
            <w:r w:rsidRPr="008B13B1">
              <w:rPr>
                <w:color w:val="000000"/>
              </w:rPr>
              <w:t xml:space="preserve"> attribute, and </w:t>
            </w:r>
            <w:proofErr w:type="spellStart"/>
            <w:r w:rsidRPr="008B13B1">
              <w:rPr>
                <w:color w:val="000000"/>
              </w:rPr>
              <w:t>img</w:t>
            </w:r>
            <w:proofErr w:type="spellEnd"/>
            <w:r w:rsidRPr="008B13B1">
              <w:rPr>
                <w:color w:val="000000"/>
              </w:rPr>
              <w:t xml:space="preserve"> role for the parent &lt;</w:t>
            </w:r>
            <w:proofErr w:type="spellStart"/>
            <w:r w:rsidRPr="008B13B1">
              <w:rPr>
                <w:color w:val="000000"/>
              </w:rPr>
              <w:t>svg</w:t>
            </w:r>
            <w:proofErr w:type="spellEnd"/>
            <w:r w:rsidRPr="008B13B1">
              <w:rPr>
                <w:color w:val="000000"/>
              </w:rPr>
              <w:t>&gt; element</w:t>
            </w:r>
          </w:p>
          <w:p w14:paraId="319E6B74" w14:textId="77777777" w:rsidR="00843D05" w:rsidRPr="00152930" w:rsidRDefault="00843D05" w:rsidP="00843D05">
            <w:pPr>
              <w:pStyle w:val="ListParagraph"/>
              <w:numPr>
                <w:ilvl w:val="0"/>
                <w:numId w:val="9"/>
              </w:numPr>
              <w:autoSpaceDE w:val="0"/>
              <w:autoSpaceDN w:val="0"/>
              <w:adjustRightInd w:val="0"/>
              <w:rPr>
                <w:color w:val="000000"/>
              </w:rPr>
            </w:pPr>
            <w:r w:rsidRPr="00152930">
              <w:rPr>
                <w:color w:val="000000"/>
              </w:rPr>
              <w:t>[Admin] Cohort Summary, Profile Detail: Charts – The charts lack usable text alternatives in general (neither accessible name/role nor fallback text for the &lt;canvas&gt; element). For some charts, an 80% threshold on the x-axis is notably marked with a dashed line but is not accompanied by an explanation in text. However, in Cohort Summary, tables representing equivalent data may be obtained in Excel or PDF formats via "Download Report".</w:t>
            </w:r>
          </w:p>
          <w:p w14:paraId="2058477E" w14:textId="16E6EA53" w:rsidR="00843D05" w:rsidRDefault="00843D05" w:rsidP="00843D05">
            <w:pPr>
              <w:pStyle w:val="ListParagraph"/>
              <w:numPr>
                <w:ilvl w:val="0"/>
                <w:numId w:val="9"/>
              </w:numPr>
              <w:autoSpaceDE w:val="0"/>
              <w:autoSpaceDN w:val="0"/>
              <w:adjustRightInd w:val="0"/>
              <w:rPr>
                <w:color w:val="000000"/>
              </w:rPr>
            </w:pPr>
            <w:r w:rsidRPr="00152930">
              <w:rPr>
                <w:color w:val="000000"/>
              </w:rPr>
              <w:t>[Admin] Profile Detail: Status cell icons in "eLearning Performance" tab – Check and cross icons lack text alternatives (</w:t>
            </w:r>
            <w:proofErr w:type="gramStart"/>
            <w:r w:rsidRPr="00152930">
              <w:rPr>
                <w:color w:val="000000"/>
              </w:rPr>
              <w:t>e.g.</w:t>
            </w:r>
            <w:proofErr w:type="gramEnd"/>
            <w:r w:rsidRPr="00152930">
              <w:rPr>
                <w:color w:val="000000"/>
              </w:rPr>
              <w:t xml:space="preserve"> child &lt;title&gt;, appropriate aria-</w:t>
            </w:r>
            <w:proofErr w:type="spellStart"/>
            <w:r w:rsidRPr="00152930">
              <w:rPr>
                <w:color w:val="000000"/>
              </w:rPr>
              <w:t>labelledby</w:t>
            </w:r>
            <w:proofErr w:type="spellEnd"/>
            <w:r w:rsidRPr="00152930">
              <w:rPr>
                <w:color w:val="000000"/>
              </w:rPr>
              <w:t xml:space="preserve"> attribute, and </w:t>
            </w:r>
            <w:proofErr w:type="spellStart"/>
            <w:r w:rsidRPr="00152930">
              <w:rPr>
                <w:color w:val="000000"/>
              </w:rPr>
              <w:t>img</w:t>
            </w:r>
            <w:proofErr w:type="spellEnd"/>
            <w:r w:rsidRPr="00152930">
              <w:rPr>
                <w:color w:val="000000"/>
              </w:rPr>
              <w:t xml:space="preserve"> role for the parent &lt;</w:t>
            </w:r>
            <w:proofErr w:type="spellStart"/>
            <w:r w:rsidRPr="00152930">
              <w:rPr>
                <w:color w:val="000000"/>
              </w:rPr>
              <w:t>svg</w:t>
            </w:r>
            <w:proofErr w:type="spellEnd"/>
            <w:r w:rsidRPr="00152930">
              <w:rPr>
                <w:color w:val="000000"/>
              </w:rPr>
              <w:t>&gt; element)</w:t>
            </w:r>
          </w:p>
          <w:p w14:paraId="5083C3CB" w14:textId="39B95B0E" w:rsidR="00843D05" w:rsidRPr="00B35539" w:rsidRDefault="00843D05" w:rsidP="00843D05">
            <w:pPr>
              <w:pStyle w:val="ListParagraph"/>
              <w:numPr>
                <w:ilvl w:val="0"/>
                <w:numId w:val="9"/>
              </w:numPr>
              <w:autoSpaceDE w:val="0"/>
              <w:autoSpaceDN w:val="0"/>
              <w:adjustRightInd w:val="0"/>
              <w:rPr>
                <w:color w:val="000000"/>
              </w:rPr>
            </w:pPr>
            <w:r w:rsidRPr="008966F4">
              <w:rPr>
                <w:color w:val="000000"/>
              </w:rPr>
              <w:lastRenderedPageBreak/>
              <w:t xml:space="preserve">[Admin] All Profiles, Profile Detail, Learners on Alert, pages in Reports: Icon in "Status" column – Icon graphics representing relative "Alert Level" lack text alternatives to communicate current alert "Status" as suggested by the table column header (icons are encapsulated by </w:t>
            </w:r>
            <w:proofErr w:type="spellStart"/>
            <w:r w:rsidRPr="008966F4">
              <w:rPr>
                <w:color w:val="000000"/>
              </w:rPr>
              <w:t>unlabelled</w:t>
            </w:r>
            <w:proofErr w:type="spellEnd"/>
            <w:r w:rsidRPr="008966F4">
              <w:rPr>
                <w:color w:val="000000"/>
              </w:rPr>
              <w:t xml:space="preserve"> buttons).</w:t>
            </w:r>
          </w:p>
        </w:tc>
      </w:tr>
      <w:tr w:rsidR="00843D05" w:rsidRPr="00E106CB" w14:paraId="5083C3D2" w14:textId="77777777" w:rsidTr="00843D05">
        <w:tc>
          <w:tcPr>
            <w:tcW w:w="1069" w:type="pct"/>
          </w:tcPr>
          <w:p w14:paraId="418967D8" w14:textId="46C3DE5A" w:rsidR="00843D05" w:rsidRDefault="00000000" w:rsidP="00843D05">
            <w:hyperlink r:id="rId12" w:anchor="sensory-characteristics" w:history="1">
              <w:r w:rsidR="00843D05" w:rsidRPr="009154D9">
                <w:rPr>
                  <w:rStyle w:val="Hyperlink"/>
                  <w:rFonts w:cs="Calibri"/>
                </w:rPr>
                <w:t>1.3.3: Sensory Characteristics</w:t>
              </w:r>
            </w:hyperlink>
            <w:r w:rsidR="00843D05" w:rsidRPr="00E106CB">
              <w:rPr>
                <w:rFonts w:cs="Calibri"/>
              </w:rPr>
              <w:t xml:space="preserve"> (A)</w:t>
            </w:r>
            <w:r w:rsidR="00843D05" w:rsidRPr="00E106CB">
              <w:rPr>
                <w:rFonts w:cs="Calibri"/>
              </w:rPr>
              <w:br/>
              <w:t>Do not rely on sensory characteristics of components such as shape, size, visual location, orientation, or sound</w:t>
            </w:r>
          </w:p>
        </w:tc>
        <w:tc>
          <w:tcPr>
            <w:tcW w:w="846" w:type="pct"/>
            <w:shd w:val="clear" w:color="auto" w:fill="EAF1DD"/>
          </w:tcPr>
          <w:p w14:paraId="5083C3CE" w14:textId="2E7C8D78" w:rsidR="00843D05" w:rsidRPr="00445499" w:rsidRDefault="00843D05" w:rsidP="00843D05">
            <w:pPr>
              <w:rPr>
                <w:rFonts w:cs="Calibri"/>
              </w:rPr>
            </w:pPr>
            <w:r>
              <w:rPr>
                <w:rFonts w:cs="Calibri"/>
              </w:rPr>
              <w:t>Supports</w:t>
            </w:r>
          </w:p>
        </w:tc>
        <w:tc>
          <w:tcPr>
            <w:tcW w:w="3085" w:type="pct"/>
            <w:shd w:val="clear" w:color="auto" w:fill="auto"/>
          </w:tcPr>
          <w:p w14:paraId="5083C3D1" w14:textId="0B8578E7" w:rsidR="00843D05" w:rsidRPr="00DF2532" w:rsidRDefault="00843D05" w:rsidP="00843D05">
            <w:pPr>
              <w:rPr>
                <w:rFonts w:cs="Calibri"/>
              </w:rPr>
            </w:pPr>
            <w:r>
              <w:rPr>
                <w:rFonts w:cs="Calibri"/>
              </w:rPr>
              <w:t xml:space="preserve">There are no instructions </w:t>
            </w:r>
            <w:r w:rsidR="00EF4307" w:rsidRPr="00EF4307">
              <w:rPr>
                <w:rFonts w:cs="Calibri"/>
              </w:rPr>
              <w:t>for understanding and operating content</w:t>
            </w:r>
            <w:r w:rsidR="00EF4307">
              <w:rPr>
                <w:rFonts w:cs="Calibri"/>
              </w:rPr>
              <w:t xml:space="preserve"> </w:t>
            </w:r>
            <w:r w:rsidR="008518C7">
              <w:rPr>
                <w:rFonts w:cs="Calibri"/>
              </w:rPr>
              <w:t>that</w:t>
            </w:r>
            <w:r>
              <w:rPr>
                <w:rFonts w:cs="Calibri"/>
              </w:rPr>
              <w:t xml:space="preserve"> rely solely on sensory characteristics.</w:t>
            </w:r>
          </w:p>
        </w:tc>
      </w:tr>
      <w:tr w:rsidR="00843D05" w:rsidRPr="00E106CB" w14:paraId="5083C3DD" w14:textId="77777777" w:rsidTr="00843D05">
        <w:tc>
          <w:tcPr>
            <w:tcW w:w="1069" w:type="pct"/>
          </w:tcPr>
          <w:p w14:paraId="44A358CF" w14:textId="63360E97" w:rsidR="00843D05" w:rsidRDefault="00000000" w:rsidP="00843D05">
            <w:hyperlink r:id="rId13" w:anchor="use-of-color" w:history="1">
              <w:r w:rsidR="00843D05" w:rsidRPr="009154D9">
                <w:rPr>
                  <w:rStyle w:val="Hyperlink"/>
                  <w:rFonts w:cs="Calibri"/>
                </w:rPr>
                <w:t>1.4.1: Use of Color</w:t>
              </w:r>
            </w:hyperlink>
            <w:r w:rsidR="00843D05" w:rsidRPr="00E106CB">
              <w:rPr>
                <w:rFonts w:cs="Calibri"/>
              </w:rPr>
              <w:t xml:space="preserve"> (A)</w:t>
            </w:r>
            <w:r w:rsidR="00843D05" w:rsidRPr="00E106CB">
              <w:rPr>
                <w:rFonts w:cs="Calibri"/>
              </w:rPr>
              <w:br/>
              <w:t>Color is not used as the only visual means of conveying info</w:t>
            </w:r>
          </w:p>
        </w:tc>
        <w:tc>
          <w:tcPr>
            <w:tcW w:w="846" w:type="pct"/>
            <w:shd w:val="clear" w:color="auto" w:fill="FFFFCC"/>
          </w:tcPr>
          <w:p w14:paraId="5083C3D5" w14:textId="2314DDF3" w:rsidR="00843D05" w:rsidRPr="004B603A" w:rsidRDefault="00843D05" w:rsidP="00843D05">
            <w:pPr>
              <w:rPr>
                <w:rFonts w:cs="Calibri"/>
                <w:color w:val="F2DBDB"/>
              </w:rPr>
            </w:pPr>
            <w:r w:rsidRPr="000D6555">
              <w:rPr>
                <w:rFonts w:eastAsia="Times New Roman" w:cs="Calibri"/>
              </w:rPr>
              <w:t>Partially supports</w:t>
            </w:r>
          </w:p>
        </w:tc>
        <w:tc>
          <w:tcPr>
            <w:tcW w:w="3085" w:type="pct"/>
            <w:shd w:val="clear" w:color="auto" w:fill="auto"/>
          </w:tcPr>
          <w:p w14:paraId="50781E64" w14:textId="7A0588E0" w:rsidR="00843D05" w:rsidRDefault="00843D05" w:rsidP="00843D05">
            <w:pPr>
              <w:rPr>
                <w:rFonts w:cs="Calibri"/>
              </w:rPr>
            </w:pPr>
            <w:r>
              <w:rPr>
                <w:rFonts w:cs="Calibri"/>
              </w:rPr>
              <w:t>In most instances, when c</w:t>
            </w:r>
            <w:r w:rsidRPr="00F34C06">
              <w:rPr>
                <w:rFonts w:cs="Calibri"/>
              </w:rPr>
              <w:t xml:space="preserve">olor is used as </w:t>
            </w:r>
            <w:r>
              <w:rPr>
                <w:rFonts w:cs="Calibri"/>
              </w:rPr>
              <w:t>a</w:t>
            </w:r>
            <w:r w:rsidRPr="00F34C06">
              <w:rPr>
                <w:rFonts w:cs="Calibri"/>
              </w:rPr>
              <w:t xml:space="preserve"> means of conveying information</w:t>
            </w:r>
            <w:r>
              <w:rPr>
                <w:rFonts w:cs="Calibri"/>
              </w:rPr>
              <w:t>, another visual method is also used to convey the information without color.</w:t>
            </w:r>
          </w:p>
          <w:p w14:paraId="7F383455" w14:textId="77777777" w:rsidR="00843D05" w:rsidRDefault="00843D05" w:rsidP="00843D05">
            <w:pPr>
              <w:rPr>
                <w:rFonts w:cs="Calibri"/>
              </w:rPr>
            </w:pPr>
          </w:p>
          <w:p w14:paraId="1BA04584" w14:textId="18A16E1A" w:rsidR="00843D05" w:rsidRPr="00E86209" w:rsidRDefault="00843D05" w:rsidP="00843D05">
            <w:pPr>
              <w:rPr>
                <w:rFonts w:cs="Calibri"/>
                <w:b/>
              </w:rPr>
            </w:pPr>
            <w:r>
              <w:rPr>
                <w:rFonts w:cs="Calibri"/>
                <w:b/>
              </w:rPr>
              <w:t>Exceptions:</w:t>
            </w:r>
          </w:p>
          <w:p w14:paraId="5083C3DC" w14:textId="2523BC1B" w:rsidR="00843D05" w:rsidRPr="00152930" w:rsidRDefault="00273BE6" w:rsidP="00843D05">
            <w:pPr>
              <w:pStyle w:val="ListParagraph"/>
              <w:numPr>
                <w:ilvl w:val="0"/>
                <w:numId w:val="24"/>
              </w:numPr>
            </w:pPr>
            <w:r w:rsidRPr="00273BE6">
              <w:t>[Admin] All pages (except Admin &amp; Reports): Cell text in tables – Cell text in tables may be interactive/links (</w:t>
            </w:r>
            <w:proofErr w:type="gramStart"/>
            <w:r w:rsidRPr="00273BE6">
              <w:t>e.g.</w:t>
            </w:r>
            <w:proofErr w:type="gramEnd"/>
            <w:r w:rsidRPr="00273BE6">
              <w:t xml:space="preserve"> Learner names), yet are only visually distinguished by a different color (blue against dark grey or red). The different colors do not achieve a minimum contrast ratio of 3:1. In the unfocused/</w:t>
            </w:r>
            <w:proofErr w:type="spellStart"/>
            <w:r w:rsidRPr="00273BE6">
              <w:t>unhovered</w:t>
            </w:r>
            <w:proofErr w:type="spellEnd"/>
            <w:r w:rsidRPr="00273BE6">
              <w:t xml:space="preserve"> state, apart from the color difference, they may appear similarly to other non-interactive cell text (</w:t>
            </w:r>
            <w:proofErr w:type="gramStart"/>
            <w:r w:rsidRPr="00273BE6">
              <w:t>e.g.</w:t>
            </w:r>
            <w:proofErr w:type="gramEnd"/>
            <w:r w:rsidRPr="00273BE6">
              <w:t xml:space="preserve"> no underlined style).</w:t>
            </w:r>
          </w:p>
        </w:tc>
      </w:tr>
      <w:tr w:rsidR="00843D05" w:rsidRPr="00E106CB" w14:paraId="5083C3E7" w14:textId="77777777" w:rsidTr="00843D05">
        <w:tc>
          <w:tcPr>
            <w:tcW w:w="1069" w:type="pct"/>
          </w:tcPr>
          <w:p w14:paraId="0B407D1F" w14:textId="2BDAA647" w:rsidR="00843D05" w:rsidRDefault="00000000" w:rsidP="00843D05">
            <w:hyperlink r:id="rId14" w:anchor="contrast-minimum" w:history="1">
              <w:r w:rsidR="00843D05" w:rsidRPr="009154D9">
                <w:rPr>
                  <w:rStyle w:val="Hyperlink"/>
                  <w:rFonts w:cs="Calibri"/>
                </w:rPr>
                <w:t>1.4.3: Color Contrast (Minimum)</w:t>
              </w:r>
            </w:hyperlink>
            <w:r w:rsidR="00843D05" w:rsidRPr="00E106CB">
              <w:rPr>
                <w:rFonts w:cs="Calibri"/>
              </w:rPr>
              <w:t xml:space="preserve"> (AA)</w:t>
            </w:r>
            <w:r w:rsidR="00843D05" w:rsidRPr="00E106CB">
              <w:rPr>
                <w:rFonts w:cs="Calibri"/>
              </w:rPr>
              <w:br/>
              <w:t>Text has enough contrast with the background (4.5:1 for small text and 3:1 for large text)</w:t>
            </w:r>
          </w:p>
        </w:tc>
        <w:tc>
          <w:tcPr>
            <w:tcW w:w="846" w:type="pct"/>
            <w:shd w:val="clear" w:color="auto" w:fill="FFFFCC"/>
          </w:tcPr>
          <w:p w14:paraId="5083C3E0" w14:textId="52D87580" w:rsidR="00843D05" w:rsidRPr="00445499" w:rsidRDefault="00843D05" w:rsidP="00843D05">
            <w:pPr>
              <w:rPr>
                <w:rFonts w:cs="Calibri"/>
              </w:rPr>
            </w:pPr>
            <w:r w:rsidRPr="000D6555">
              <w:rPr>
                <w:rFonts w:eastAsia="Times New Roman" w:cs="Calibri"/>
              </w:rPr>
              <w:t>Partially supports</w:t>
            </w:r>
          </w:p>
        </w:tc>
        <w:tc>
          <w:tcPr>
            <w:tcW w:w="3085" w:type="pct"/>
            <w:shd w:val="clear" w:color="auto" w:fill="auto"/>
          </w:tcPr>
          <w:p w14:paraId="1FBB1E77" w14:textId="5D19203F" w:rsidR="00843D05" w:rsidRDefault="00843D05" w:rsidP="00843D05">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many areas.</w:t>
            </w:r>
          </w:p>
          <w:p w14:paraId="688C7107" w14:textId="77777777" w:rsidR="00843D05" w:rsidRDefault="00843D05" w:rsidP="00843D05">
            <w:pPr>
              <w:rPr>
                <w:rFonts w:cs="Calibri"/>
              </w:rPr>
            </w:pPr>
          </w:p>
          <w:p w14:paraId="14F72AF4" w14:textId="77777777" w:rsidR="00843D05" w:rsidRDefault="00843D05" w:rsidP="00843D05">
            <w:pPr>
              <w:rPr>
                <w:rFonts w:cs="Calibri"/>
                <w:b/>
              </w:rPr>
            </w:pPr>
            <w:r>
              <w:rPr>
                <w:rFonts w:cs="Calibri"/>
                <w:b/>
              </w:rPr>
              <w:t>Exceptions:</w:t>
            </w:r>
          </w:p>
          <w:p w14:paraId="29D68686" w14:textId="77777777" w:rsidR="00843D05" w:rsidRPr="00152930" w:rsidRDefault="00843D05" w:rsidP="00843D05">
            <w:pPr>
              <w:pStyle w:val="ListParagraph"/>
              <w:numPr>
                <w:ilvl w:val="0"/>
                <w:numId w:val="10"/>
              </w:numPr>
              <w:rPr>
                <w:bCs/>
              </w:rPr>
            </w:pPr>
            <w:r w:rsidRPr="00152930">
              <w:rPr>
                <w:bCs/>
              </w:rPr>
              <w:t>[Learner] Journal Entry: Progress indicator (incomplete step) – Incomplete step indicator's digit text (dark grey) has insufficient contrast against its background (grey)</w:t>
            </w:r>
          </w:p>
          <w:p w14:paraId="25F3872B" w14:textId="77777777" w:rsidR="00843D05" w:rsidRPr="00152930" w:rsidRDefault="00843D05" w:rsidP="00843D05">
            <w:pPr>
              <w:pStyle w:val="ListParagraph"/>
              <w:numPr>
                <w:ilvl w:val="0"/>
                <w:numId w:val="10"/>
              </w:numPr>
              <w:rPr>
                <w:bCs/>
              </w:rPr>
            </w:pPr>
            <w:r w:rsidRPr="00152930">
              <w:rPr>
                <w:bCs/>
              </w:rPr>
              <w:t xml:space="preserve">[Learner] Journal Entry: Tags selection – Selected state of components under each question regarding tags, "Which of the options below is your answer most related to?" has white text that lacks sufficient contrast against its orange </w:t>
            </w:r>
            <w:proofErr w:type="gramStart"/>
            <w:r w:rsidRPr="00152930">
              <w:rPr>
                <w:bCs/>
              </w:rPr>
              <w:t>background</w:t>
            </w:r>
            <w:proofErr w:type="gramEnd"/>
          </w:p>
          <w:p w14:paraId="0A9530DA" w14:textId="77777777" w:rsidR="00843D05" w:rsidRPr="00152930" w:rsidRDefault="00843D05" w:rsidP="00843D05">
            <w:pPr>
              <w:pStyle w:val="ListParagraph"/>
              <w:numPr>
                <w:ilvl w:val="0"/>
                <w:numId w:val="10"/>
              </w:numPr>
              <w:rPr>
                <w:bCs/>
              </w:rPr>
            </w:pPr>
            <w:r w:rsidRPr="00152930">
              <w:rPr>
                <w:bCs/>
              </w:rPr>
              <w:t>[Learner] Survey Entry: "Survey Comments" character count – Text (grey) has insufficient contrast against its background (white)</w:t>
            </w:r>
          </w:p>
          <w:p w14:paraId="187FBF77" w14:textId="77777777" w:rsidR="00843D05" w:rsidRPr="00152930" w:rsidRDefault="00843D05" w:rsidP="00843D05">
            <w:pPr>
              <w:pStyle w:val="ListParagraph"/>
              <w:numPr>
                <w:ilvl w:val="0"/>
                <w:numId w:val="10"/>
              </w:numPr>
              <w:rPr>
                <w:bCs/>
              </w:rPr>
            </w:pPr>
            <w:r w:rsidRPr="00152930">
              <w:rPr>
                <w:bCs/>
              </w:rPr>
              <w:t>[Learner] Transcript: Header text – "Transition to Practice" header (orange) has insufficient contrast against background (white)</w:t>
            </w:r>
          </w:p>
          <w:p w14:paraId="77E0E868" w14:textId="77777777" w:rsidR="00843D05" w:rsidRPr="00152930" w:rsidRDefault="00843D05" w:rsidP="00843D05">
            <w:pPr>
              <w:pStyle w:val="ListParagraph"/>
              <w:numPr>
                <w:ilvl w:val="0"/>
                <w:numId w:val="10"/>
              </w:numPr>
              <w:rPr>
                <w:bCs/>
              </w:rPr>
            </w:pPr>
            <w:r w:rsidRPr="00152930">
              <w:rPr>
                <w:bCs/>
              </w:rPr>
              <w:t xml:space="preserve">[Learner] Professional Skills, Clinical Practice: "View Module" buttons – Button text (white) has insufficient contrast against its background (light blue); button focus state changes button background color (to orange), which maintains insufficient contrast with the </w:t>
            </w:r>
            <w:proofErr w:type="gramStart"/>
            <w:r w:rsidRPr="00152930">
              <w:rPr>
                <w:bCs/>
              </w:rPr>
              <w:t>text</w:t>
            </w:r>
            <w:proofErr w:type="gramEnd"/>
          </w:p>
          <w:p w14:paraId="0A40D61F" w14:textId="77777777" w:rsidR="00843D05" w:rsidRPr="00152930" w:rsidRDefault="00843D05" w:rsidP="00843D05">
            <w:pPr>
              <w:pStyle w:val="ListParagraph"/>
              <w:numPr>
                <w:ilvl w:val="0"/>
                <w:numId w:val="10"/>
              </w:numPr>
              <w:rPr>
                <w:bCs/>
              </w:rPr>
            </w:pPr>
            <w:r w:rsidRPr="00152930">
              <w:rPr>
                <w:bCs/>
              </w:rPr>
              <w:t xml:space="preserve">[Admin] All Cohorts: Cancel button in modal – Button text (light grey) has insufficient contrast against its background (white) – and gives the impression of a disabled </w:t>
            </w:r>
            <w:proofErr w:type="gramStart"/>
            <w:r w:rsidRPr="00152930">
              <w:rPr>
                <w:bCs/>
              </w:rPr>
              <w:t>component</w:t>
            </w:r>
            <w:proofErr w:type="gramEnd"/>
          </w:p>
          <w:p w14:paraId="74630BF2" w14:textId="73BB2596" w:rsidR="00843D05" w:rsidRPr="00152930" w:rsidRDefault="00843D05" w:rsidP="00843D05">
            <w:pPr>
              <w:pStyle w:val="ListParagraph"/>
              <w:numPr>
                <w:ilvl w:val="0"/>
                <w:numId w:val="10"/>
              </w:numPr>
              <w:rPr>
                <w:bCs/>
              </w:rPr>
            </w:pPr>
            <w:r w:rsidRPr="00152930">
              <w:rPr>
                <w:bCs/>
              </w:rPr>
              <w:lastRenderedPageBreak/>
              <w:t>[Admin</w:t>
            </w:r>
            <w:r w:rsidR="00F1491D">
              <w:rPr>
                <w:bCs/>
              </w:rPr>
              <w:t>] All pages:</w:t>
            </w:r>
            <w:r w:rsidRPr="00152930">
              <w:rPr>
                <w:bCs/>
              </w:rPr>
              <w:t xml:space="preserve"> Buttons – Selected state of several components feature white text that has insufficient contrast against orange </w:t>
            </w:r>
            <w:proofErr w:type="gramStart"/>
            <w:r w:rsidRPr="00152930">
              <w:rPr>
                <w:bCs/>
              </w:rPr>
              <w:t>backgrounds</w:t>
            </w:r>
            <w:proofErr w:type="gramEnd"/>
          </w:p>
          <w:p w14:paraId="5083C3E6" w14:textId="16CE34F5" w:rsidR="00843D05" w:rsidRPr="00A0555F" w:rsidRDefault="00843D05" w:rsidP="00843D05">
            <w:pPr>
              <w:pStyle w:val="ListParagraph"/>
              <w:numPr>
                <w:ilvl w:val="0"/>
                <w:numId w:val="10"/>
              </w:numPr>
              <w:rPr>
                <w:bCs/>
              </w:rPr>
            </w:pPr>
            <w:r w:rsidRPr="00152930">
              <w:rPr>
                <w:bCs/>
              </w:rPr>
              <w:t>[Admin] Profile Detail: Header cell text for Module tables in "eLearning Performance" tab – Text (dark grey) has insufficient contrast against its background (light grey)</w:t>
            </w:r>
          </w:p>
        </w:tc>
      </w:tr>
      <w:tr w:rsidR="00843D05" w:rsidRPr="00E106CB" w14:paraId="5083C3EC" w14:textId="77777777" w:rsidTr="00843D05">
        <w:tc>
          <w:tcPr>
            <w:tcW w:w="1069" w:type="pct"/>
          </w:tcPr>
          <w:p w14:paraId="7E29A916" w14:textId="77777777" w:rsidR="00843D05" w:rsidRPr="00E106CB" w:rsidRDefault="00000000" w:rsidP="00843D05">
            <w:pPr>
              <w:rPr>
                <w:rFonts w:cs="Calibri"/>
              </w:rPr>
            </w:pPr>
            <w:hyperlink r:id="rId15" w:anchor="resize-text" w:history="1">
              <w:r w:rsidR="00843D05" w:rsidRPr="009154D9">
                <w:rPr>
                  <w:rStyle w:val="Hyperlink"/>
                  <w:rFonts w:cs="Calibri"/>
                </w:rPr>
                <w:t>1.4.4: Resize Text</w:t>
              </w:r>
            </w:hyperlink>
            <w:r w:rsidR="00843D05" w:rsidRPr="00E106CB">
              <w:rPr>
                <w:rFonts w:cs="Calibri"/>
              </w:rPr>
              <w:t xml:space="preserve"> (AA)</w:t>
            </w:r>
          </w:p>
          <w:p w14:paraId="7C576910" w14:textId="1F48B325" w:rsidR="00843D05" w:rsidRDefault="00843D05" w:rsidP="00843D05">
            <w:r w:rsidRPr="00E106CB">
              <w:rPr>
                <w:rFonts w:cs="Calibri"/>
              </w:rPr>
              <w:t>Text can be enlarged up to 200% without loss of functionality.</w:t>
            </w:r>
          </w:p>
        </w:tc>
        <w:tc>
          <w:tcPr>
            <w:tcW w:w="846" w:type="pct"/>
            <w:shd w:val="clear" w:color="auto" w:fill="EAF1DD" w:themeFill="accent3" w:themeFillTint="33"/>
          </w:tcPr>
          <w:p w14:paraId="5083C3EA" w14:textId="5C755DF3" w:rsidR="00843D05" w:rsidRPr="00445499" w:rsidRDefault="00843D05" w:rsidP="00843D05">
            <w:pPr>
              <w:rPr>
                <w:rFonts w:cs="Calibri"/>
              </w:rPr>
            </w:pPr>
            <w:r>
              <w:rPr>
                <w:rFonts w:cs="Calibri"/>
              </w:rPr>
              <w:t>Supports</w:t>
            </w:r>
          </w:p>
        </w:tc>
        <w:tc>
          <w:tcPr>
            <w:tcW w:w="3085" w:type="pct"/>
            <w:shd w:val="clear" w:color="auto" w:fill="auto"/>
          </w:tcPr>
          <w:p w14:paraId="5083C3EB" w14:textId="3AC43CB7" w:rsidR="00843D05" w:rsidRPr="000A2DA8" w:rsidRDefault="00843D05" w:rsidP="00843D05">
            <w:pPr>
              <w:rPr>
                <w:rFonts w:cs="Calibri"/>
                <w:b/>
              </w:rPr>
            </w:pPr>
            <w:r w:rsidRPr="00E106CB">
              <w:rPr>
                <w:rFonts w:cs="Calibri"/>
              </w:rPr>
              <w:t xml:space="preserve">Text </w:t>
            </w:r>
            <w:r>
              <w:rPr>
                <w:rFonts w:cs="Calibri"/>
              </w:rPr>
              <w:t>may</w:t>
            </w:r>
            <w:r w:rsidRPr="00E106CB">
              <w:rPr>
                <w:rFonts w:cs="Calibri"/>
              </w:rPr>
              <w:t xml:space="preserve"> be enlarged to 200</w:t>
            </w:r>
            <w:r>
              <w:rPr>
                <w:rFonts w:cs="Calibri"/>
              </w:rPr>
              <w:t>% while preserving functionality of content.</w:t>
            </w:r>
            <w:r>
              <w:rPr>
                <w:rFonts w:cs="Calibri"/>
              </w:rPr>
              <w:br/>
            </w:r>
            <w:r>
              <w:rPr>
                <w:rFonts w:cs="Calibri"/>
              </w:rPr>
              <w:br/>
            </w:r>
            <w:r>
              <w:rPr>
                <w:rFonts w:cs="Calibri"/>
              </w:rPr>
              <w:br/>
            </w:r>
            <w:r>
              <w:rPr>
                <w:rFonts w:cs="Calibri"/>
              </w:rPr>
              <w:br/>
            </w:r>
          </w:p>
        </w:tc>
      </w:tr>
      <w:tr w:rsidR="00843D05" w:rsidRPr="00E106CB" w14:paraId="5083C3F4" w14:textId="77777777" w:rsidTr="00843D05">
        <w:tc>
          <w:tcPr>
            <w:tcW w:w="1069" w:type="pct"/>
          </w:tcPr>
          <w:p w14:paraId="57ADC6D8" w14:textId="430D598C" w:rsidR="00843D05" w:rsidRDefault="00000000" w:rsidP="00843D05">
            <w:hyperlink r:id="rId16" w:anchor="images-of-text" w:history="1">
              <w:r w:rsidR="00843D05" w:rsidRPr="009154D9">
                <w:rPr>
                  <w:rStyle w:val="Hyperlink"/>
                  <w:rFonts w:cs="Calibri"/>
                </w:rPr>
                <w:t>1.4.5: Images of Text</w:t>
              </w:r>
            </w:hyperlink>
            <w:r w:rsidR="00843D05" w:rsidRPr="00E106CB">
              <w:rPr>
                <w:rFonts w:cs="Calibri"/>
              </w:rPr>
              <w:t xml:space="preserve"> (AA)</w:t>
            </w:r>
            <w:r w:rsidR="00843D05"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6D2E85F2" w:rsidR="00843D05" w:rsidRPr="00445499" w:rsidRDefault="00843D05" w:rsidP="00843D05">
            <w:pPr>
              <w:rPr>
                <w:rFonts w:cs="Calibri"/>
              </w:rPr>
            </w:pPr>
            <w:r>
              <w:rPr>
                <w:rFonts w:cs="Calibri"/>
              </w:rPr>
              <w:t>Supports</w:t>
            </w:r>
          </w:p>
        </w:tc>
        <w:tc>
          <w:tcPr>
            <w:tcW w:w="3085" w:type="pct"/>
            <w:shd w:val="clear" w:color="auto" w:fill="auto"/>
          </w:tcPr>
          <w:p w14:paraId="5083C3F3" w14:textId="60310F13" w:rsidR="00843D05" w:rsidRPr="00EE221E" w:rsidRDefault="00843D05" w:rsidP="00843D05">
            <w:pPr>
              <w:rPr>
                <w:rFonts w:cs="Calibri"/>
              </w:rPr>
            </w:pPr>
            <w:r>
              <w:rPr>
                <w:rFonts w:cs="Calibri"/>
              </w:rPr>
              <w:t>No images of text are used other than for logos or essential presentation.</w:t>
            </w:r>
            <w:r w:rsidRPr="009C745F">
              <w:rPr>
                <w:rFonts w:cs="Calibri"/>
              </w:rPr>
              <w:t xml:space="preserve"> </w:t>
            </w:r>
          </w:p>
        </w:tc>
      </w:tr>
      <w:tr w:rsidR="00843D05" w:rsidRPr="00E106CB" w14:paraId="21A9A861" w14:textId="77777777" w:rsidTr="00843D05">
        <w:tc>
          <w:tcPr>
            <w:tcW w:w="1069" w:type="pct"/>
          </w:tcPr>
          <w:p w14:paraId="72313828" w14:textId="77777777" w:rsidR="00843D05" w:rsidRPr="00206B68" w:rsidRDefault="00000000" w:rsidP="00843D05">
            <w:pPr>
              <w:rPr>
                <w:rFonts w:cs="Calibri"/>
              </w:rPr>
            </w:pPr>
            <w:hyperlink r:id="rId17" w:anchor="reflow" w:history="1">
              <w:r w:rsidR="00843D05" w:rsidRPr="00206B68">
                <w:rPr>
                  <w:rStyle w:val="Hyperlink"/>
                  <w:rFonts w:cs="Calibri"/>
                </w:rPr>
                <w:t>1.4.10 Reflow</w:t>
              </w:r>
            </w:hyperlink>
            <w:r w:rsidR="00843D05">
              <w:rPr>
                <w:rFonts w:cs="Calibri"/>
              </w:rPr>
              <w:br/>
              <w:t>(AA)</w:t>
            </w:r>
            <w:r w:rsidR="00843D05">
              <w:rPr>
                <w:rFonts w:cs="Calibri"/>
              </w:rPr>
              <w:br/>
            </w:r>
            <w:r w:rsidR="00843D05" w:rsidRPr="00206B68">
              <w:rPr>
                <w:rFonts w:cs="Calibri"/>
              </w:rPr>
              <w:t>Content can be presented without loss of information or functionality, and without requiring scrolling in two dimensions for:</w:t>
            </w:r>
          </w:p>
          <w:p w14:paraId="654450BD" w14:textId="77777777" w:rsidR="00843D05" w:rsidRPr="00206B68" w:rsidRDefault="00843D05" w:rsidP="00843D05">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4FB24DF7" w14:textId="08DA4665" w:rsidR="00843D05" w:rsidRDefault="00843D05" w:rsidP="00843D05">
            <w:r w:rsidRPr="00206B68">
              <w:rPr>
                <w:rFonts w:cs="Calibri"/>
              </w:rPr>
              <w:t>Horizontal scrolling content at a height equivalent to 256 CSS pixels.</w:t>
            </w:r>
          </w:p>
        </w:tc>
        <w:tc>
          <w:tcPr>
            <w:tcW w:w="846" w:type="pct"/>
            <w:shd w:val="clear" w:color="auto" w:fill="FFFFCC"/>
          </w:tcPr>
          <w:p w14:paraId="1703E3C9" w14:textId="089B93AA" w:rsidR="00843D05" w:rsidRDefault="00843D05" w:rsidP="00843D05">
            <w:pPr>
              <w:rPr>
                <w:rFonts w:cs="Calibri"/>
              </w:rPr>
            </w:pPr>
            <w:r>
              <w:rPr>
                <w:rFonts w:cs="Calibri"/>
              </w:rPr>
              <w:t>Partially supports</w:t>
            </w:r>
          </w:p>
        </w:tc>
        <w:tc>
          <w:tcPr>
            <w:tcW w:w="3085" w:type="pct"/>
            <w:shd w:val="clear" w:color="auto" w:fill="FFFFFF" w:themeFill="background1"/>
          </w:tcPr>
          <w:p w14:paraId="2E1650D0" w14:textId="77777777" w:rsidR="00843D05" w:rsidRDefault="00843D05" w:rsidP="00843D05">
            <w:pPr>
              <w:rPr>
                <w:rFonts w:cs="Calibri"/>
              </w:rPr>
            </w:pPr>
            <w:r>
              <w:rPr>
                <w:rFonts w:cs="Calibri"/>
              </w:rPr>
              <w:t xml:space="preserve">Most pages within Transition to Practice utilize a responsive </w:t>
            </w:r>
            <w:proofErr w:type="gramStart"/>
            <w:r>
              <w:rPr>
                <w:rFonts w:cs="Calibri"/>
              </w:rPr>
              <w:t>view, and</w:t>
            </w:r>
            <w:proofErr w:type="gramEnd"/>
            <w:r>
              <w:rPr>
                <w:rFonts w:cs="Calibri"/>
              </w:rPr>
              <w:t xml:space="preserve"> may be zoomed to 400% without any horizontal scrolling, nor loss of functionality/content.</w:t>
            </w:r>
          </w:p>
          <w:p w14:paraId="5870447D" w14:textId="77777777" w:rsidR="00843D05" w:rsidRDefault="00843D05" w:rsidP="00843D05">
            <w:pPr>
              <w:rPr>
                <w:rFonts w:cs="Calibri"/>
              </w:rPr>
            </w:pPr>
          </w:p>
          <w:p w14:paraId="27F045CC" w14:textId="6358CE16" w:rsidR="00843D05" w:rsidRDefault="00843D05" w:rsidP="00843D05">
            <w:pPr>
              <w:rPr>
                <w:rFonts w:cs="Calibri"/>
              </w:rPr>
            </w:pPr>
            <w:r>
              <w:rPr>
                <w:rFonts w:cs="Calibri"/>
              </w:rPr>
              <w:t>Note: Data tables (on various Admin pages and Learner Transcript) may require horizontal scrolling at high zoom levels (although cell contents typically support reflow)</w:t>
            </w:r>
          </w:p>
          <w:p w14:paraId="47B27A8D" w14:textId="77777777" w:rsidR="00843D05" w:rsidRDefault="00843D05" w:rsidP="00843D05">
            <w:pPr>
              <w:rPr>
                <w:rFonts w:cs="Calibri"/>
              </w:rPr>
            </w:pPr>
          </w:p>
          <w:p w14:paraId="25144C17" w14:textId="77777777" w:rsidR="00843D05" w:rsidRDefault="00843D05" w:rsidP="00843D05">
            <w:pPr>
              <w:rPr>
                <w:rFonts w:cs="Calibri"/>
              </w:rPr>
            </w:pPr>
            <w:r>
              <w:rPr>
                <w:rFonts w:cs="Calibri"/>
                <w:b/>
                <w:bCs/>
              </w:rPr>
              <w:t>Exceptions:</w:t>
            </w:r>
          </w:p>
          <w:p w14:paraId="3A437E5D" w14:textId="77777777" w:rsidR="00843D05" w:rsidRDefault="00843D05" w:rsidP="00843D05">
            <w:pPr>
              <w:pStyle w:val="ListParagraph"/>
              <w:numPr>
                <w:ilvl w:val="0"/>
                <w:numId w:val="25"/>
              </w:numPr>
            </w:pPr>
            <w:r>
              <w:t>[Learner] View Certificate: Embedded certificate preview – A portion of the preview content may be obscured at high zoom levels as the embedded frame becomes proportionally smaller on screen – content within the frame does not reflow (and moreover does not allow for horizontal scrolling)</w:t>
            </w:r>
          </w:p>
          <w:p w14:paraId="4A539026" w14:textId="77777777" w:rsidR="00843D05" w:rsidRDefault="00843D05" w:rsidP="00843D05">
            <w:pPr>
              <w:pStyle w:val="ListParagraph"/>
              <w:numPr>
                <w:ilvl w:val="0"/>
                <w:numId w:val="25"/>
              </w:numPr>
            </w:pPr>
            <w:r>
              <w:t xml:space="preserve">[Admin] Journal Entries: Filter selection – The set of fields for filter selection does not reflow, and horizontal scrolling may be required to view </w:t>
            </w:r>
            <w:proofErr w:type="gramStart"/>
            <w:r>
              <w:t>e.g.</w:t>
            </w:r>
            <w:proofErr w:type="gramEnd"/>
            <w:r>
              <w:t xml:space="preserve"> "Tag", "From", or "To" fields at higher zoom levels</w:t>
            </w:r>
          </w:p>
          <w:p w14:paraId="0B4643F4" w14:textId="02CDDDE5" w:rsidR="00843D05" w:rsidRPr="00152930" w:rsidRDefault="00843D05" w:rsidP="00843D05">
            <w:pPr>
              <w:pStyle w:val="ListParagraph"/>
              <w:numPr>
                <w:ilvl w:val="0"/>
                <w:numId w:val="25"/>
              </w:numPr>
            </w:pPr>
            <w:r>
              <w:t>[Admin] Learner Competency Progress, eLearning Completion: Report area sections – Items are arranged within flexible box containers but do not adequately reflow – horizontal scrolling may be required at high zoom levels, and content may overlap</w:t>
            </w:r>
          </w:p>
        </w:tc>
      </w:tr>
      <w:tr w:rsidR="00843D05" w:rsidRPr="00E106CB" w14:paraId="7235173B" w14:textId="77777777" w:rsidTr="00843D05">
        <w:tc>
          <w:tcPr>
            <w:tcW w:w="1069" w:type="pct"/>
          </w:tcPr>
          <w:p w14:paraId="38CB3B1A" w14:textId="77777777" w:rsidR="00843D05" w:rsidRDefault="00000000" w:rsidP="00843D05">
            <w:hyperlink r:id="rId18" w:anchor="non-text-contrast" w:history="1">
              <w:r w:rsidR="00843D05">
                <w:rPr>
                  <w:rStyle w:val="Hyperlink"/>
                </w:rPr>
                <w:t>1.4.11 Non-Text Contrast</w:t>
              </w:r>
            </w:hyperlink>
            <w:r w:rsidR="00843D05">
              <w:rPr>
                <w:rStyle w:val="Hyperlink"/>
              </w:rPr>
              <w:t xml:space="preserve"> </w:t>
            </w:r>
            <w:r w:rsidR="00843D05">
              <w:t>(AA)</w:t>
            </w:r>
          </w:p>
          <w:p w14:paraId="2277F383" w14:textId="67A726F0" w:rsidR="00843D05" w:rsidRDefault="00843D05" w:rsidP="00843D05">
            <w:proofErr w:type="gramStart"/>
            <w:r>
              <w:t>User</w:t>
            </w:r>
            <w:proofErr w:type="gramEnd"/>
            <w:r>
              <w:t xml:space="preserve"> interact components and graphical objects </w:t>
            </w:r>
            <w:r w:rsidRPr="005D683E">
              <w:t>have a contrast ratio of at leas</w:t>
            </w:r>
            <w:r>
              <w:t>t 3:1 against adjacent color(s).</w:t>
            </w:r>
          </w:p>
        </w:tc>
        <w:tc>
          <w:tcPr>
            <w:tcW w:w="846" w:type="pct"/>
            <w:shd w:val="clear" w:color="auto" w:fill="FFFFCC"/>
          </w:tcPr>
          <w:p w14:paraId="205B11EC" w14:textId="3CF43393" w:rsidR="00843D05" w:rsidRDefault="00843D05" w:rsidP="00843D05">
            <w:pPr>
              <w:rPr>
                <w:rFonts w:cs="Calibri"/>
              </w:rPr>
            </w:pPr>
            <w:r>
              <w:rPr>
                <w:rFonts w:cs="Calibri"/>
              </w:rPr>
              <w:t>Partially supports</w:t>
            </w:r>
          </w:p>
        </w:tc>
        <w:tc>
          <w:tcPr>
            <w:tcW w:w="3085" w:type="pct"/>
            <w:shd w:val="clear" w:color="auto" w:fill="FFFFFF" w:themeFill="background1"/>
          </w:tcPr>
          <w:p w14:paraId="0C19F573" w14:textId="77777777" w:rsidR="00843D05" w:rsidRDefault="00843D05" w:rsidP="00843D05">
            <w:pPr>
              <w:rPr>
                <w:rFonts w:cs="Calibri"/>
              </w:rPr>
            </w:pPr>
            <w:r>
              <w:rPr>
                <w:rFonts w:cs="Calibri"/>
              </w:rPr>
              <w:t>Most non-text UI components and graphical objects have at least a 3:1 contrast ratio.</w:t>
            </w:r>
          </w:p>
          <w:p w14:paraId="5EBADC5E" w14:textId="77777777" w:rsidR="00843D05" w:rsidRDefault="00843D05" w:rsidP="00843D05">
            <w:pPr>
              <w:rPr>
                <w:rFonts w:cs="Calibri"/>
              </w:rPr>
            </w:pPr>
          </w:p>
          <w:p w14:paraId="2C0F2011" w14:textId="58736D56" w:rsidR="00843D05" w:rsidRDefault="00843D05" w:rsidP="00843D05">
            <w:pPr>
              <w:rPr>
                <w:rFonts w:cs="Calibri"/>
              </w:rPr>
            </w:pPr>
            <w:r>
              <w:rPr>
                <w:rFonts w:cs="Calibri"/>
                <w:b/>
                <w:bCs/>
              </w:rPr>
              <w:t>Exceptions:</w:t>
            </w:r>
          </w:p>
          <w:p w14:paraId="6C51F428" w14:textId="77777777" w:rsidR="00843D05" w:rsidRDefault="00843D05" w:rsidP="00843D05">
            <w:pPr>
              <w:pStyle w:val="ListParagraph"/>
              <w:numPr>
                <w:ilvl w:val="0"/>
                <w:numId w:val="11"/>
              </w:numPr>
            </w:pPr>
            <w:r>
              <w:t xml:space="preserve">[Admin] All Profiles: "Profile Type" dropdown selection – Selection is indicated via a very light blue background color that has insufficient contrast to the white background of unselected </w:t>
            </w:r>
            <w:proofErr w:type="gramStart"/>
            <w:r>
              <w:t>options</w:t>
            </w:r>
            <w:proofErr w:type="gramEnd"/>
          </w:p>
          <w:p w14:paraId="1F1086CA" w14:textId="77777777" w:rsidR="00843D05" w:rsidRDefault="00843D05" w:rsidP="00843D05">
            <w:pPr>
              <w:pStyle w:val="ListParagraph"/>
              <w:numPr>
                <w:ilvl w:val="0"/>
                <w:numId w:val="11"/>
              </w:numPr>
            </w:pPr>
            <w:r>
              <w:t xml:space="preserve">[Admin] Satisfaction: "Overall Satisfaction" line chart – Colors used for lines and fills (orange, shades of grey and blue) within </w:t>
            </w:r>
            <w:r>
              <w:lastRenderedPageBreak/>
              <w:t xml:space="preserve">the chart may lead to graphically depicted combinations that lack sufficient </w:t>
            </w:r>
            <w:proofErr w:type="gramStart"/>
            <w:r>
              <w:t>contrast</w:t>
            </w:r>
            <w:proofErr w:type="gramEnd"/>
          </w:p>
          <w:p w14:paraId="60CB4C25" w14:textId="580FA85B" w:rsidR="00843D05" w:rsidRPr="009F614B" w:rsidRDefault="00843D05" w:rsidP="00843D05">
            <w:pPr>
              <w:pStyle w:val="ListParagraph"/>
              <w:numPr>
                <w:ilvl w:val="0"/>
                <w:numId w:val="11"/>
              </w:numPr>
            </w:pPr>
            <w:r>
              <w:t xml:space="preserve">[Admin] Cohort Summary, Profile Detail: Charts – Bar charts for competence scores may contain grey or orange bars that lack sufficient contrast against white backgrounds. In </w:t>
            </w:r>
            <w:proofErr w:type="spellStart"/>
            <w:r>
              <w:t>Cohor</w:t>
            </w:r>
            <w:proofErr w:type="spellEnd"/>
            <w:r>
              <w:t xml:space="preserve"> Summary, donut charts for "Total </w:t>
            </w:r>
            <w:proofErr w:type="spellStart"/>
            <w:r>
              <w:t>Compentencies</w:t>
            </w:r>
            <w:proofErr w:type="spellEnd"/>
            <w:r>
              <w:t xml:space="preserve"> Assessed" lack sufficient contrast between their grey and orange slices. Chart legends may also feature insufficient contrast in their grey or orange elements against the white background.</w:t>
            </w:r>
          </w:p>
        </w:tc>
      </w:tr>
      <w:tr w:rsidR="00843D05" w:rsidRPr="00E106CB" w14:paraId="4C32E0ED" w14:textId="77777777" w:rsidTr="00843D05">
        <w:tc>
          <w:tcPr>
            <w:tcW w:w="1069" w:type="pct"/>
          </w:tcPr>
          <w:p w14:paraId="128DC4DE" w14:textId="77777777" w:rsidR="00843D05" w:rsidRDefault="00000000" w:rsidP="00843D05">
            <w:hyperlink r:id="rId19" w:anchor="text-spacing" w:history="1">
              <w:r w:rsidR="00843D05" w:rsidRPr="005D683E">
                <w:rPr>
                  <w:rStyle w:val="Hyperlink"/>
                </w:rPr>
                <w:t>1.4.12 Text Spacing</w:t>
              </w:r>
            </w:hyperlink>
            <w:r w:rsidR="00843D05">
              <w:rPr>
                <w:rStyle w:val="Hyperlink"/>
              </w:rPr>
              <w:t xml:space="preserve"> </w:t>
            </w:r>
            <w:r w:rsidR="00843D05">
              <w:t>(AA)</w:t>
            </w:r>
          </w:p>
          <w:p w14:paraId="63C63FE7" w14:textId="77777777" w:rsidR="00843D05" w:rsidRDefault="00843D05" w:rsidP="00843D05">
            <w:r>
              <w:t>In content implemented using markup languages that support the following text style properties, no loss of content or functionality occurs by setting all the following and by changing no other style property:</w:t>
            </w:r>
          </w:p>
          <w:p w14:paraId="478E7728" w14:textId="77777777" w:rsidR="00843D05" w:rsidRDefault="00843D05" w:rsidP="00843D05"/>
          <w:p w14:paraId="3F7E0522" w14:textId="77777777" w:rsidR="00843D05" w:rsidRDefault="00843D05" w:rsidP="00843D05">
            <w:r>
              <w:t xml:space="preserve">Line height (line spacing) to at least 1.5 times the font </w:t>
            </w:r>
            <w:proofErr w:type="gramStart"/>
            <w:r>
              <w:t>size;</w:t>
            </w:r>
            <w:proofErr w:type="gramEnd"/>
          </w:p>
          <w:p w14:paraId="6097CDC1" w14:textId="77777777" w:rsidR="00843D05" w:rsidRDefault="00843D05" w:rsidP="00843D05">
            <w:r>
              <w:t xml:space="preserve">Spacing following paragraphs to at least 2 times the font </w:t>
            </w:r>
            <w:proofErr w:type="gramStart"/>
            <w:r>
              <w:t>size;</w:t>
            </w:r>
            <w:proofErr w:type="gramEnd"/>
          </w:p>
          <w:p w14:paraId="3ABD4E3D" w14:textId="77777777" w:rsidR="00843D05" w:rsidRDefault="00843D05" w:rsidP="00843D05">
            <w:r>
              <w:t xml:space="preserve">Letter spacing (tracking) to at least 0.12 times the font </w:t>
            </w:r>
            <w:proofErr w:type="gramStart"/>
            <w:r>
              <w:t>size;</w:t>
            </w:r>
            <w:proofErr w:type="gramEnd"/>
          </w:p>
          <w:p w14:paraId="1CCC0AB9" w14:textId="0B6F4DEF" w:rsidR="00843D05" w:rsidRDefault="00843D05" w:rsidP="00843D05">
            <w:r>
              <w:t>Word spacing to at least 0.16 times the font size.</w:t>
            </w:r>
          </w:p>
        </w:tc>
        <w:tc>
          <w:tcPr>
            <w:tcW w:w="846" w:type="pct"/>
            <w:shd w:val="clear" w:color="auto" w:fill="EAF1DD" w:themeFill="accent3" w:themeFillTint="33"/>
          </w:tcPr>
          <w:p w14:paraId="7B8F15FA" w14:textId="0A55C924" w:rsidR="00843D05" w:rsidRDefault="00843D05" w:rsidP="00843D05">
            <w:pPr>
              <w:rPr>
                <w:rFonts w:cs="Calibri"/>
              </w:rPr>
            </w:pPr>
            <w:r>
              <w:rPr>
                <w:rFonts w:cs="Calibri"/>
              </w:rPr>
              <w:t>Supports</w:t>
            </w:r>
          </w:p>
        </w:tc>
        <w:tc>
          <w:tcPr>
            <w:tcW w:w="3085" w:type="pct"/>
            <w:shd w:val="clear" w:color="auto" w:fill="FFFFFF" w:themeFill="background1"/>
          </w:tcPr>
          <w:p w14:paraId="3B4B20B7" w14:textId="77270703" w:rsidR="00843D05" w:rsidRDefault="00843D05" w:rsidP="00843D05">
            <w:pPr>
              <w:rPr>
                <w:rFonts w:cs="Calibri"/>
              </w:rPr>
            </w:pPr>
            <w:r>
              <w:rPr>
                <w:rFonts w:cs="Calibri"/>
              </w:rPr>
              <w:t>Users may adjust the text spacing of content on pages to the minimum baseline properties without causing loss of content or functionality.</w:t>
            </w:r>
          </w:p>
        </w:tc>
      </w:tr>
      <w:tr w:rsidR="00843D05" w:rsidRPr="00E106CB" w14:paraId="6C8A9084" w14:textId="77777777" w:rsidTr="00843D05">
        <w:tc>
          <w:tcPr>
            <w:tcW w:w="1069" w:type="pct"/>
          </w:tcPr>
          <w:p w14:paraId="480D8026" w14:textId="77777777" w:rsidR="00843D05" w:rsidRDefault="00000000" w:rsidP="00843D05">
            <w:hyperlink r:id="rId20" w:anchor="content-on-hover-or-focus" w:history="1">
              <w:r w:rsidR="00843D05" w:rsidRPr="00C33CD8">
                <w:rPr>
                  <w:rStyle w:val="Hyperlink"/>
                </w:rPr>
                <w:t>1.4.13 Content on Hover or Focus</w:t>
              </w:r>
            </w:hyperlink>
            <w:r w:rsidR="00843D05">
              <w:t xml:space="preserve"> (AA)</w:t>
            </w:r>
          </w:p>
          <w:p w14:paraId="48F9FFBB" w14:textId="77777777" w:rsidR="00843D05" w:rsidRDefault="00843D05" w:rsidP="00843D05">
            <w:r>
              <w:t>Where receiving and then removing pointer hover or keyboard focus triggers additional content to become visible and then hidden, the following are true:</w:t>
            </w:r>
          </w:p>
          <w:p w14:paraId="39D47F2D" w14:textId="77777777" w:rsidR="00843D05" w:rsidRDefault="00843D05" w:rsidP="00843D05">
            <w:pPr>
              <w:pStyle w:val="ListParagraph"/>
              <w:numPr>
                <w:ilvl w:val="0"/>
                <w:numId w:val="2"/>
              </w:numPr>
            </w:pPr>
            <w:proofErr w:type="spellStart"/>
            <w:r>
              <w:t>Dismissable</w:t>
            </w:r>
            <w:proofErr w:type="spellEnd"/>
          </w:p>
          <w:p w14:paraId="3CDA9951" w14:textId="77777777" w:rsidR="00AE6BFB" w:rsidRDefault="00843D05" w:rsidP="00843D05">
            <w:pPr>
              <w:pStyle w:val="ListParagraph"/>
              <w:numPr>
                <w:ilvl w:val="0"/>
                <w:numId w:val="2"/>
              </w:numPr>
            </w:pPr>
            <w:proofErr w:type="spellStart"/>
            <w:r>
              <w:t>Hoverable</w:t>
            </w:r>
            <w:proofErr w:type="spellEnd"/>
          </w:p>
          <w:p w14:paraId="74BC1AFD" w14:textId="6CBA2998" w:rsidR="00843D05" w:rsidRDefault="00843D05" w:rsidP="00843D05">
            <w:pPr>
              <w:pStyle w:val="ListParagraph"/>
              <w:numPr>
                <w:ilvl w:val="0"/>
                <w:numId w:val="2"/>
              </w:numPr>
            </w:pPr>
            <w:r>
              <w:t>Persistent</w:t>
            </w:r>
          </w:p>
        </w:tc>
        <w:tc>
          <w:tcPr>
            <w:tcW w:w="846" w:type="pct"/>
            <w:shd w:val="clear" w:color="auto" w:fill="F2DBDB"/>
          </w:tcPr>
          <w:p w14:paraId="3418137A" w14:textId="123BB603" w:rsidR="00843D05" w:rsidRDefault="00843D05" w:rsidP="00843D05">
            <w:pPr>
              <w:rPr>
                <w:rFonts w:cs="Calibri"/>
              </w:rPr>
            </w:pPr>
            <w:r>
              <w:rPr>
                <w:rFonts w:cs="Calibri"/>
              </w:rPr>
              <w:t>Does not support</w:t>
            </w:r>
          </w:p>
        </w:tc>
        <w:tc>
          <w:tcPr>
            <w:tcW w:w="3085" w:type="pct"/>
            <w:shd w:val="clear" w:color="auto" w:fill="FFFFFF" w:themeFill="background1"/>
          </w:tcPr>
          <w:p w14:paraId="01D92EB6" w14:textId="20E8A206" w:rsidR="00843D05" w:rsidRDefault="00843D05" w:rsidP="00843D05">
            <w:pPr>
              <w:rPr>
                <w:rFonts w:cs="Calibri"/>
              </w:rPr>
            </w:pPr>
            <w:r>
              <w:rPr>
                <w:rFonts w:cs="Calibri"/>
              </w:rPr>
              <w:t xml:space="preserve">Content that appears on hover or focus – while uncommonly encountered – are not </w:t>
            </w:r>
            <w:proofErr w:type="spellStart"/>
            <w:r>
              <w:rPr>
                <w:rFonts w:cs="Calibri"/>
              </w:rPr>
              <w:t>dismissable</w:t>
            </w:r>
            <w:proofErr w:type="spellEnd"/>
            <w:r>
              <w:rPr>
                <w:rFonts w:cs="Calibri"/>
              </w:rPr>
              <w:t xml:space="preserve">, </w:t>
            </w:r>
            <w:proofErr w:type="spellStart"/>
            <w:r>
              <w:rPr>
                <w:rFonts w:cs="Calibri"/>
              </w:rPr>
              <w:t>hoverable</w:t>
            </w:r>
            <w:proofErr w:type="spellEnd"/>
            <w:r>
              <w:rPr>
                <w:rFonts w:cs="Calibri"/>
              </w:rPr>
              <w:t>, or persistent according to the criteria.</w:t>
            </w:r>
          </w:p>
          <w:p w14:paraId="047EC75F" w14:textId="77777777" w:rsidR="00843D05" w:rsidRDefault="00843D05" w:rsidP="00843D05">
            <w:pPr>
              <w:rPr>
                <w:rFonts w:cs="Calibri"/>
              </w:rPr>
            </w:pPr>
          </w:p>
          <w:p w14:paraId="25210F1C" w14:textId="77777777" w:rsidR="00843D05" w:rsidRDefault="00843D05" w:rsidP="00843D05">
            <w:pPr>
              <w:rPr>
                <w:rFonts w:cs="Calibri"/>
              </w:rPr>
            </w:pPr>
            <w:r>
              <w:rPr>
                <w:rFonts w:cs="Calibri"/>
                <w:b/>
                <w:bCs/>
              </w:rPr>
              <w:t>Exceptions:</w:t>
            </w:r>
          </w:p>
          <w:p w14:paraId="1CDD910A" w14:textId="475AB176" w:rsidR="00843D05" w:rsidRDefault="00843D05" w:rsidP="00843D05">
            <w:pPr>
              <w:pStyle w:val="ListParagraph"/>
              <w:numPr>
                <w:ilvl w:val="0"/>
                <w:numId w:val="26"/>
              </w:numPr>
            </w:pPr>
            <w:r>
              <w:t xml:space="preserve">[Admin] Satisfaction: "Overall Satisfaction" line chart – Depending on the relative distance between marked intervals on the x-axis, informational tooltips for the corresponding data point on the lines/curves may not be properly </w:t>
            </w:r>
            <w:proofErr w:type="spellStart"/>
            <w:r>
              <w:t>hoverable</w:t>
            </w:r>
            <w:proofErr w:type="spellEnd"/>
            <w:r>
              <w:t xml:space="preserve">, as they may inadvertently disappear upon pointer movement if the intervals are close together. The tooltips are also not </w:t>
            </w:r>
            <w:proofErr w:type="spellStart"/>
            <w:r>
              <w:t>dismissable</w:t>
            </w:r>
            <w:proofErr w:type="spellEnd"/>
            <w:r>
              <w:t xml:space="preserve"> without moving the pointer </w:t>
            </w:r>
            <w:proofErr w:type="gramStart"/>
            <w:r>
              <w:t>e.g.</w:t>
            </w:r>
            <w:proofErr w:type="gramEnd"/>
            <w:r>
              <w:t xml:space="preserve"> via Esc key.</w:t>
            </w:r>
          </w:p>
          <w:p w14:paraId="26FF879A" w14:textId="6AEB1C6E" w:rsidR="00843D05" w:rsidRDefault="000E4395" w:rsidP="00843D05">
            <w:pPr>
              <w:pStyle w:val="ListParagraph"/>
              <w:numPr>
                <w:ilvl w:val="0"/>
                <w:numId w:val="26"/>
              </w:numPr>
            </w:pPr>
            <w:r>
              <w:t>[</w:t>
            </w:r>
            <w:r w:rsidR="00843D05" w:rsidRPr="00E9180E">
              <w:t xml:space="preserve">Admin] Satisfaction: "Overall Satisfaction" table header tooltip – Explanatory tooltip is activated only upon </w:t>
            </w:r>
            <w:r w:rsidR="00A40EC3">
              <w:t>pointer</w:t>
            </w:r>
            <w:r w:rsidR="00843D05" w:rsidRPr="00E9180E">
              <w:t xml:space="preserve"> hover over </w:t>
            </w:r>
            <w:r w:rsidR="00843D05" w:rsidRPr="00E9180E">
              <w:lastRenderedPageBreak/>
              <w:t>the 'i' icon</w:t>
            </w:r>
            <w:r w:rsidR="00843D05">
              <w:t>,</w:t>
            </w:r>
            <w:r w:rsidR="00843D05" w:rsidRPr="00E9180E">
              <w:t xml:space="preserve"> and its additional content is not </w:t>
            </w:r>
            <w:proofErr w:type="spellStart"/>
            <w:r w:rsidR="00843D05" w:rsidRPr="00E9180E">
              <w:t>hoverable</w:t>
            </w:r>
            <w:proofErr w:type="spellEnd"/>
            <w:r w:rsidR="00843D05" w:rsidRPr="00E9180E">
              <w:t xml:space="preserve">. Tooltip is not </w:t>
            </w:r>
            <w:proofErr w:type="spellStart"/>
            <w:r w:rsidR="00843D05" w:rsidRPr="00E9180E">
              <w:t>dismissable</w:t>
            </w:r>
            <w:proofErr w:type="spellEnd"/>
            <w:r w:rsidR="00843D05" w:rsidRPr="00E9180E">
              <w:t xml:space="preserve"> without moving the pointer </w:t>
            </w:r>
            <w:proofErr w:type="gramStart"/>
            <w:r w:rsidR="00843D05" w:rsidRPr="00E9180E">
              <w:t>e.g.</w:t>
            </w:r>
            <w:proofErr w:type="gramEnd"/>
            <w:r w:rsidR="00843D05" w:rsidRPr="00E9180E">
              <w:t xml:space="preserve"> via Esc key.</w:t>
            </w:r>
          </w:p>
          <w:p w14:paraId="1AAFFD06" w14:textId="33B83B82" w:rsidR="00843D05" w:rsidRPr="00152930" w:rsidRDefault="00843D05" w:rsidP="00843D05">
            <w:pPr>
              <w:pStyle w:val="ListParagraph"/>
              <w:numPr>
                <w:ilvl w:val="0"/>
                <w:numId w:val="26"/>
              </w:numPr>
            </w:pPr>
            <w:r>
              <w:t xml:space="preserve">[Admin] Cohort Summary, Profile Detail: Competency scoring charts – Informational tooltips for each bar within the charts are only activated upon </w:t>
            </w:r>
            <w:proofErr w:type="gramStart"/>
            <w:r>
              <w:t>hover</w:t>
            </w:r>
            <w:proofErr w:type="gramEnd"/>
            <w:r>
              <w:t xml:space="preserve"> within the visible area of each bar, rather than being properly </w:t>
            </w:r>
            <w:proofErr w:type="spellStart"/>
            <w:r>
              <w:t>hoverable</w:t>
            </w:r>
            <w:proofErr w:type="spellEnd"/>
            <w:r>
              <w:t xml:space="preserve"> themselves. The tooltips are also not </w:t>
            </w:r>
            <w:proofErr w:type="spellStart"/>
            <w:r>
              <w:t>dismissable</w:t>
            </w:r>
            <w:proofErr w:type="spellEnd"/>
            <w:r>
              <w:t xml:space="preserve"> without moving the pointer </w:t>
            </w:r>
            <w:proofErr w:type="gramStart"/>
            <w:r>
              <w:t>e.g.</w:t>
            </w:r>
            <w:proofErr w:type="gramEnd"/>
            <w:r>
              <w:t xml:space="preserve"> via Esc key.</w:t>
            </w:r>
          </w:p>
        </w:tc>
      </w:tr>
      <w:tr w:rsidR="00843D05" w:rsidRPr="00E106CB" w14:paraId="5083C3F8" w14:textId="77777777" w:rsidTr="00843D05">
        <w:tc>
          <w:tcPr>
            <w:tcW w:w="1069" w:type="pct"/>
            <w:shd w:val="clear" w:color="auto" w:fill="FFFFFF" w:themeFill="background1"/>
          </w:tcPr>
          <w:p w14:paraId="2AB9EB5E" w14:textId="70616FBB" w:rsidR="00843D05" w:rsidRDefault="00000000" w:rsidP="00843D05">
            <w:hyperlink r:id="rId21" w:anchor="three-flashes-or-below-threshold" w:history="1">
              <w:r w:rsidR="00843D05" w:rsidRPr="009154D9">
                <w:rPr>
                  <w:rStyle w:val="Hyperlink"/>
                  <w:rFonts w:cs="Calibri"/>
                </w:rPr>
                <w:t>2.3.1: Three Flashes or Below Threshold</w:t>
              </w:r>
            </w:hyperlink>
            <w:r w:rsidR="00843D05" w:rsidRPr="00E106CB">
              <w:rPr>
                <w:rFonts w:cs="Calibri"/>
              </w:rPr>
              <w:t xml:space="preserve"> (A)</w:t>
            </w:r>
            <w:r w:rsidR="00843D05"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1DEC35B3" w:rsidR="00843D05" w:rsidRPr="00445499" w:rsidRDefault="00843D05" w:rsidP="00843D05">
            <w:pPr>
              <w:rPr>
                <w:rFonts w:cs="Calibri"/>
              </w:rPr>
            </w:pPr>
            <w:r>
              <w:rPr>
                <w:rFonts w:cs="Calibri"/>
              </w:rPr>
              <w:t>Supports (N/A)</w:t>
            </w:r>
          </w:p>
        </w:tc>
        <w:tc>
          <w:tcPr>
            <w:tcW w:w="3085" w:type="pct"/>
            <w:shd w:val="clear" w:color="auto" w:fill="FFFFFF" w:themeFill="background1"/>
          </w:tcPr>
          <w:p w14:paraId="5083C3F7" w14:textId="1E43AE77" w:rsidR="00843D05" w:rsidRPr="00E106CB" w:rsidRDefault="00843D05" w:rsidP="00843D05">
            <w:pPr>
              <w:rPr>
                <w:rFonts w:cs="Calibri"/>
              </w:rPr>
            </w:pPr>
            <w:r w:rsidRPr="00E106CB">
              <w:rPr>
                <w:rFonts w:cs="Calibri"/>
              </w:rPr>
              <w:t>No flashing content exists.</w:t>
            </w:r>
          </w:p>
        </w:tc>
      </w:tr>
    </w:tbl>
    <w:p w14:paraId="3C4664B3" w14:textId="2AAAB90B" w:rsidR="005B56D7" w:rsidRPr="005B56D7" w:rsidRDefault="005B56D7" w:rsidP="006C3A23">
      <w:pPr>
        <w:pStyle w:val="Heading3"/>
      </w:pPr>
      <w:bookmarkStart w:id="1" w:name="_Keyboard"/>
      <w:bookmarkEnd w:id="1"/>
      <w:r>
        <w:t>Keyboard</w:t>
      </w:r>
      <w:r w:rsidR="00FE4F98">
        <w:t xml:space="preserve"> – Web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2674F5" w:rsidRPr="00E106CB" w14:paraId="5083C3FF" w14:textId="77777777" w:rsidTr="002674F5">
        <w:tc>
          <w:tcPr>
            <w:tcW w:w="1069" w:type="pct"/>
            <w:shd w:val="clear" w:color="auto" w:fill="404040" w:themeFill="text1" w:themeFillTint="BF"/>
          </w:tcPr>
          <w:p w14:paraId="61E2FC76" w14:textId="77777777" w:rsidR="002674F5" w:rsidRPr="008A0D4C" w:rsidRDefault="002674F5" w:rsidP="002674F5">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0CEAA4EC" w14:textId="5BFC2BDC" w:rsidR="002674F5" w:rsidRPr="008A0D4C" w:rsidRDefault="002674F5" w:rsidP="002674F5">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2674F5" w:rsidRPr="008A0D4C" w:rsidRDefault="002674F5" w:rsidP="002674F5">
            <w:pPr>
              <w:rPr>
                <w:rFonts w:cs="Calibri"/>
                <w:b/>
                <w:color w:val="FFFFFF" w:themeColor="background1"/>
              </w:rPr>
            </w:pPr>
            <w:r>
              <w:rPr>
                <w:rFonts w:cs="Calibri"/>
                <w:b/>
                <w:color w:val="FFFFFF" w:themeColor="background1"/>
              </w:rPr>
              <w:t>Conformance Level</w:t>
            </w:r>
          </w:p>
        </w:tc>
        <w:tc>
          <w:tcPr>
            <w:tcW w:w="3085" w:type="pct"/>
            <w:shd w:val="clear" w:color="auto" w:fill="404040" w:themeFill="text1" w:themeFillTint="BF"/>
          </w:tcPr>
          <w:p w14:paraId="5083C3FE" w14:textId="15DA3C74" w:rsidR="002674F5" w:rsidRPr="008A0D4C" w:rsidRDefault="002674F5" w:rsidP="002674F5">
            <w:pPr>
              <w:rPr>
                <w:rFonts w:cs="Calibri"/>
                <w:b/>
                <w:color w:val="FFFFFF" w:themeColor="background1"/>
              </w:rPr>
            </w:pPr>
            <w:r>
              <w:rPr>
                <w:rFonts w:cs="Calibri"/>
                <w:b/>
                <w:color w:val="FFFFFF" w:themeColor="background1"/>
              </w:rPr>
              <w:t>Remarks</w:t>
            </w:r>
          </w:p>
        </w:tc>
      </w:tr>
      <w:tr w:rsidR="002674F5" w:rsidRPr="00E106CB" w14:paraId="5083C404" w14:textId="77777777" w:rsidTr="002674F5">
        <w:tc>
          <w:tcPr>
            <w:tcW w:w="1069" w:type="pct"/>
          </w:tcPr>
          <w:p w14:paraId="742B6D76" w14:textId="77777777" w:rsidR="002674F5" w:rsidRPr="00E106CB" w:rsidRDefault="00000000" w:rsidP="002674F5">
            <w:pPr>
              <w:rPr>
                <w:rFonts w:cs="Calibri"/>
              </w:rPr>
            </w:pPr>
            <w:hyperlink r:id="rId22" w:anchor="meaningfuusequence" w:history="1">
              <w:r w:rsidR="002674F5" w:rsidRPr="009154D9">
                <w:rPr>
                  <w:rStyle w:val="Hyperlink"/>
                  <w:rFonts w:cs="Calibri"/>
                </w:rPr>
                <w:t>1.3.2: Meaningful Sequence</w:t>
              </w:r>
            </w:hyperlink>
            <w:r w:rsidR="002674F5" w:rsidRPr="00E106CB">
              <w:rPr>
                <w:rFonts w:cs="Calibri"/>
              </w:rPr>
              <w:t xml:space="preserve"> (A)</w:t>
            </w:r>
          </w:p>
          <w:p w14:paraId="279035EA" w14:textId="41134034" w:rsidR="002674F5" w:rsidRDefault="002674F5" w:rsidP="002674F5">
            <w:r w:rsidRPr="00E106CB">
              <w:rPr>
                <w:rFonts w:cs="Calibri"/>
              </w:rPr>
              <w:t>The correct reading sequence can be programmatically determined</w:t>
            </w:r>
          </w:p>
        </w:tc>
        <w:tc>
          <w:tcPr>
            <w:tcW w:w="846" w:type="pct"/>
            <w:shd w:val="clear" w:color="auto" w:fill="EAF1DD"/>
          </w:tcPr>
          <w:p w14:paraId="5083C402" w14:textId="0F47C792" w:rsidR="002674F5" w:rsidRPr="00445499" w:rsidRDefault="002674F5" w:rsidP="002674F5">
            <w:pPr>
              <w:rPr>
                <w:rFonts w:cs="Calibri"/>
              </w:rPr>
            </w:pPr>
            <w:r>
              <w:rPr>
                <w:rFonts w:eastAsia="Times New Roman" w:cs="Calibri"/>
              </w:rPr>
              <w:t>Supports</w:t>
            </w:r>
          </w:p>
        </w:tc>
        <w:tc>
          <w:tcPr>
            <w:tcW w:w="3085" w:type="pct"/>
            <w:shd w:val="clear" w:color="auto" w:fill="auto"/>
          </w:tcPr>
          <w:p w14:paraId="5083C403" w14:textId="7004A5A1" w:rsidR="002674F5" w:rsidRPr="0063245D" w:rsidRDefault="002674F5" w:rsidP="002674F5">
            <w:pPr>
              <w:rPr>
                <w:rFonts w:cs="Calibri"/>
              </w:rPr>
            </w:pPr>
            <w:r>
              <w:rPr>
                <w:rFonts w:cs="Calibri"/>
              </w:rPr>
              <w:t>The correct reading sequence is logical, with the DOM order according with the visual order.</w:t>
            </w:r>
          </w:p>
        </w:tc>
      </w:tr>
      <w:tr w:rsidR="002674F5" w:rsidRPr="00E106CB" w14:paraId="5083C411" w14:textId="77777777" w:rsidTr="002674F5">
        <w:tc>
          <w:tcPr>
            <w:tcW w:w="1069" w:type="pct"/>
          </w:tcPr>
          <w:p w14:paraId="1A92D9F1" w14:textId="77777777" w:rsidR="002674F5" w:rsidRPr="00E106CB" w:rsidRDefault="00000000" w:rsidP="002674F5">
            <w:pPr>
              <w:rPr>
                <w:rFonts w:cs="Calibri"/>
              </w:rPr>
            </w:pPr>
            <w:hyperlink r:id="rId23" w:anchor="keyboard" w:history="1">
              <w:r w:rsidR="002674F5" w:rsidRPr="009154D9">
                <w:rPr>
                  <w:rStyle w:val="Hyperlink"/>
                  <w:rFonts w:cs="Calibri"/>
                </w:rPr>
                <w:t>2.1.1: Keyboard</w:t>
              </w:r>
            </w:hyperlink>
            <w:r w:rsidR="002674F5">
              <w:rPr>
                <w:rFonts w:cs="Calibri"/>
              </w:rPr>
              <w:t xml:space="preserve"> </w:t>
            </w:r>
            <w:r w:rsidR="002674F5" w:rsidRPr="00E106CB">
              <w:rPr>
                <w:rFonts w:cs="Calibri"/>
              </w:rPr>
              <w:t>(A)</w:t>
            </w:r>
          </w:p>
          <w:p w14:paraId="11B5288A" w14:textId="0EBFBE3B" w:rsidR="002674F5" w:rsidRDefault="002674F5" w:rsidP="002674F5">
            <w:r w:rsidRPr="00E106CB">
              <w:rPr>
                <w:rFonts w:cs="Calibri"/>
              </w:rPr>
              <w:t>All functionality is available from a keyboard, except for tasks such as drawing</w:t>
            </w:r>
          </w:p>
        </w:tc>
        <w:tc>
          <w:tcPr>
            <w:tcW w:w="846" w:type="pct"/>
            <w:shd w:val="clear" w:color="auto" w:fill="FFFFCC"/>
          </w:tcPr>
          <w:p w14:paraId="5083C408" w14:textId="6AB26AEC" w:rsidR="002674F5" w:rsidRPr="00445499" w:rsidRDefault="002674F5" w:rsidP="002674F5">
            <w:pPr>
              <w:rPr>
                <w:rFonts w:cs="Calibri"/>
              </w:rPr>
            </w:pPr>
            <w:r>
              <w:rPr>
                <w:rFonts w:cs="Calibri"/>
              </w:rPr>
              <w:t>Partially supports</w:t>
            </w:r>
          </w:p>
        </w:tc>
        <w:tc>
          <w:tcPr>
            <w:tcW w:w="3085" w:type="pct"/>
            <w:shd w:val="clear" w:color="auto" w:fill="auto"/>
          </w:tcPr>
          <w:p w14:paraId="6D983A2D" w14:textId="3BB2D433" w:rsidR="002674F5" w:rsidRDefault="002674F5" w:rsidP="002674F5">
            <w:pPr>
              <w:rPr>
                <w:rFonts w:cs="Calibri"/>
              </w:rPr>
            </w:pPr>
            <w:proofErr w:type="gramStart"/>
            <w:r>
              <w:rPr>
                <w:rFonts w:cs="Calibri"/>
              </w:rPr>
              <w:t>Much</w:t>
            </w:r>
            <w:proofErr w:type="gramEnd"/>
            <w:r>
              <w:rPr>
                <w:rFonts w:cs="Calibri"/>
              </w:rPr>
              <w:t xml:space="preserve"> standard web page content and functionality are</w:t>
            </w:r>
            <w:r w:rsidRPr="00A91C42">
              <w:rPr>
                <w:rFonts w:cs="Calibri"/>
              </w:rPr>
              <w:t xml:space="preserve"> keyboard</w:t>
            </w:r>
            <w:r>
              <w:rPr>
                <w:rFonts w:cs="Calibri"/>
              </w:rPr>
              <w:t xml:space="preserve"> operable across most pages, although there are some instances where significant functionality is not operable via keyboard.</w:t>
            </w:r>
          </w:p>
          <w:p w14:paraId="03FCC3F7" w14:textId="77777777" w:rsidR="002674F5" w:rsidRDefault="002674F5" w:rsidP="002674F5">
            <w:pPr>
              <w:rPr>
                <w:rFonts w:cs="Calibri"/>
              </w:rPr>
            </w:pPr>
          </w:p>
          <w:p w14:paraId="12F698B3" w14:textId="77777777" w:rsidR="002674F5" w:rsidRDefault="002674F5" w:rsidP="002674F5">
            <w:pPr>
              <w:rPr>
                <w:rFonts w:cs="Calibri"/>
              </w:rPr>
            </w:pPr>
            <w:r w:rsidRPr="000D3FE9">
              <w:rPr>
                <w:rFonts w:cs="Calibri"/>
                <w:b/>
              </w:rPr>
              <w:t>Exceptions</w:t>
            </w:r>
            <w:r>
              <w:rPr>
                <w:rFonts w:cs="Calibri"/>
              </w:rPr>
              <w:t>:</w:t>
            </w:r>
          </w:p>
          <w:p w14:paraId="7DEC9E16" w14:textId="77777777" w:rsidR="002674F5" w:rsidRDefault="002674F5" w:rsidP="002674F5">
            <w:pPr>
              <w:pStyle w:val="ListParagraph"/>
              <w:numPr>
                <w:ilvl w:val="0"/>
                <w:numId w:val="19"/>
              </w:numPr>
            </w:pPr>
            <w:r>
              <w:t xml:space="preserve">[Learner] Welcome: Main content area selection – Elements are not implemented as links nor buttons, and are not in the </w:t>
            </w:r>
            <w:proofErr w:type="spellStart"/>
            <w:r>
              <w:t>tabindex</w:t>
            </w:r>
            <w:proofErr w:type="spellEnd"/>
            <w:r>
              <w:t xml:space="preserve"> (</w:t>
            </w:r>
            <w:proofErr w:type="gramStart"/>
            <w:r>
              <w:t>i.e.</w:t>
            </w:r>
            <w:proofErr w:type="gramEnd"/>
            <w:r>
              <w:t xml:space="preserve"> not keyboard focusable)</w:t>
            </w:r>
          </w:p>
          <w:p w14:paraId="79799D49" w14:textId="0B9C6E97" w:rsidR="002674F5" w:rsidRDefault="002674F5" w:rsidP="002674F5">
            <w:pPr>
              <w:pStyle w:val="ListParagraph"/>
              <w:numPr>
                <w:ilvl w:val="0"/>
                <w:numId w:val="19"/>
              </w:numPr>
            </w:pPr>
            <w:r>
              <w:t>[Learner &amp; Admin</w:t>
            </w:r>
            <w:r w:rsidR="00F1491D">
              <w:t>] All pages (e</w:t>
            </w:r>
            <w:r>
              <w:t xml:space="preserve">xcept Transcript): Help &amp; Account Settings in header navigation – Components are not keyboard focusable – they are implemented as &lt;a&gt; anchor links without </w:t>
            </w:r>
            <w:proofErr w:type="spellStart"/>
            <w:r>
              <w:t>href</w:t>
            </w:r>
            <w:proofErr w:type="spellEnd"/>
            <w:r>
              <w:t xml:space="preserve"> attributes rather than buttons. (Note: Account Settings is replaced by an icon button that is keyboard operable only at smaller screen sizes.) </w:t>
            </w:r>
          </w:p>
          <w:p w14:paraId="4993FDEB" w14:textId="77777777" w:rsidR="002674F5" w:rsidRDefault="002674F5" w:rsidP="002674F5">
            <w:pPr>
              <w:pStyle w:val="ListParagraph"/>
              <w:numPr>
                <w:ilvl w:val="0"/>
                <w:numId w:val="19"/>
              </w:numPr>
            </w:pPr>
            <w:r>
              <w:t xml:space="preserve">[Learner] Journal Entry: Tags selection – Each supplementary question regarding tags, "Which of the options below is your answer most related to?", is only displayed upon </w:t>
            </w:r>
            <w:proofErr w:type="spellStart"/>
            <w:r>
              <w:t>mouseclick</w:t>
            </w:r>
            <w:proofErr w:type="spellEnd"/>
            <w:r>
              <w:t xml:space="preserve"> activation of the preceding text input form; keyboard users. As the supplementary questions </w:t>
            </w:r>
            <w:proofErr w:type="gramStart"/>
            <w:r>
              <w:t>are required</w:t>
            </w:r>
            <w:proofErr w:type="gramEnd"/>
            <w:r>
              <w:t xml:space="preserve"> inputs for submission (the form's Submit button remains inactive until they are answered).</w:t>
            </w:r>
          </w:p>
          <w:p w14:paraId="4D80F8B6" w14:textId="77777777" w:rsidR="002674F5" w:rsidRDefault="002674F5" w:rsidP="002674F5">
            <w:pPr>
              <w:pStyle w:val="ListParagraph"/>
              <w:numPr>
                <w:ilvl w:val="0"/>
                <w:numId w:val="19"/>
              </w:numPr>
            </w:pPr>
            <w:r>
              <w:t>[Learner] View Certificate: Embedded certificate preview – The embedded frame content cannot be reached via keyboard – a mouse click within the frame area is required to enable scrolling with the arrow keys. Keyboard tab focus is constrained to the Download and Close buttons.</w:t>
            </w:r>
          </w:p>
          <w:p w14:paraId="67D23DE0" w14:textId="77777777" w:rsidR="002674F5" w:rsidRDefault="002674F5" w:rsidP="002674F5">
            <w:pPr>
              <w:pStyle w:val="ListParagraph"/>
              <w:numPr>
                <w:ilvl w:val="0"/>
                <w:numId w:val="19"/>
              </w:numPr>
            </w:pPr>
            <w:r>
              <w:lastRenderedPageBreak/>
              <w:t xml:space="preserve">[Admin] All Profiles: "Reactivate Profile"/"Deactivate Profile" – Components are not keyboard focusable – they are implemented as &lt;a&gt; anchor links without </w:t>
            </w:r>
            <w:proofErr w:type="spellStart"/>
            <w:r>
              <w:t>href</w:t>
            </w:r>
            <w:proofErr w:type="spellEnd"/>
            <w:r>
              <w:t xml:space="preserve"> attributes rather than </w:t>
            </w:r>
            <w:proofErr w:type="gramStart"/>
            <w:r>
              <w:t>buttons</w:t>
            </w:r>
            <w:proofErr w:type="gramEnd"/>
          </w:p>
          <w:p w14:paraId="079C9976" w14:textId="77777777" w:rsidR="002674F5" w:rsidRDefault="002674F5" w:rsidP="002674F5">
            <w:pPr>
              <w:pStyle w:val="ListParagraph"/>
              <w:numPr>
                <w:ilvl w:val="0"/>
                <w:numId w:val="19"/>
              </w:numPr>
            </w:pPr>
            <w:r>
              <w:t xml:space="preserve">[Admin] All Profiles: "Admin" selection in "Select Profile Type" modal – Components (undifferentiated containers/&lt;div&gt; elements with &lt;h3&gt; text) are not keyboard </w:t>
            </w:r>
            <w:proofErr w:type="gramStart"/>
            <w:r>
              <w:t>focusable</w:t>
            </w:r>
            <w:proofErr w:type="gramEnd"/>
          </w:p>
          <w:p w14:paraId="2C3896F7" w14:textId="0DE82B02" w:rsidR="00E80539" w:rsidRDefault="002674F5" w:rsidP="00CD2CA8">
            <w:pPr>
              <w:pStyle w:val="ListParagraph"/>
              <w:numPr>
                <w:ilvl w:val="0"/>
                <w:numId w:val="19"/>
              </w:numPr>
            </w:pPr>
            <w:r>
              <w:t xml:space="preserve">[Admin] Reports: Main content area selection – Elements are not implemented as links nor buttons, and are not in the </w:t>
            </w:r>
            <w:proofErr w:type="spellStart"/>
            <w:r>
              <w:t>tabindex</w:t>
            </w:r>
            <w:proofErr w:type="spellEnd"/>
            <w:r>
              <w:t xml:space="preserve"> (</w:t>
            </w:r>
            <w:proofErr w:type="gramStart"/>
            <w:r>
              <w:t>i.e.</w:t>
            </w:r>
            <w:proofErr w:type="gramEnd"/>
            <w:r>
              <w:t xml:space="preserve"> not keyboard focusable)</w:t>
            </w:r>
          </w:p>
          <w:p w14:paraId="387B7B68" w14:textId="77777777" w:rsidR="002674F5" w:rsidRDefault="002674F5" w:rsidP="002674F5">
            <w:pPr>
              <w:pStyle w:val="ListParagraph"/>
              <w:numPr>
                <w:ilvl w:val="0"/>
                <w:numId w:val="19"/>
              </w:numPr>
            </w:pPr>
            <w:r>
              <w:t xml:space="preserve">[Admin] Satisfaction, Participation, Cohort Summary: "Download Report" drop-down menu – The "Excel"/"PDF" links in the menu list are not keyboard focusable – &lt;a&gt; elements lack </w:t>
            </w:r>
            <w:proofErr w:type="spellStart"/>
            <w:r>
              <w:t>href</w:t>
            </w:r>
            <w:proofErr w:type="spellEnd"/>
            <w:r>
              <w:t xml:space="preserve"> </w:t>
            </w:r>
            <w:proofErr w:type="gramStart"/>
            <w:r>
              <w:t>attributes</w:t>
            </w:r>
            <w:proofErr w:type="gramEnd"/>
          </w:p>
          <w:p w14:paraId="743A06DD" w14:textId="77777777" w:rsidR="002674F5" w:rsidRDefault="002674F5" w:rsidP="002674F5">
            <w:pPr>
              <w:pStyle w:val="ListParagraph"/>
              <w:numPr>
                <w:ilvl w:val="0"/>
                <w:numId w:val="19"/>
              </w:numPr>
            </w:pPr>
            <w:r>
              <w:t xml:space="preserve">[Admin] Satisfaction: "Overall Satisfaction" line chart – The chart contains interactive elements such as hover content and selectable options within the legend, however, these components are unable to be activated via </w:t>
            </w:r>
            <w:proofErr w:type="gramStart"/>
            <w:r>
              <w:t>keyboard</w:t>
            </w:r>
            <w:proofErr w:type="gramEnd"/>
          </w:p>
          <w:p w14:paraId="1A4D1DA2" w14:textId="375345F5" w:rsidR="002674F5" w:rsidRDefault="002674F5" w:rsidP="002674F5">
            <w:pPr>
              <w:pStyle w:val="ListParagraph"/>
              <w:numPr>
                <w:ilvl w:val="0"/>
                <w:numId w:val="19"/>
              </w:numPr>
            </w:pPr>
            <w:r w:rsidRPr="00E9180E">
              <w:t xml:space="preserve">[Admin] Satisfaction: "Overall Satisfaction" table header tooltip – Explanatory tooltip is activated only upon </w:t>
            </w:r>
            <w:r w:rsidR="00A40EC3">
              <w:t>pointer</w:t>
            </w:r>
            <w:r w:rsidRPr="00E9180E">
              <w:t xml:space="preserve"> hover over the 'i' icon, and cannot be triggered via keyboard </w:t>
            </w:r>
            <w:proofErr w:type="gramStart"/>
            <w:r w:rsidRPr="00E9180E">
              <w:t>focus</w:t>
            </w:r>
            <w:proofErr w:type="gramEnd"/>
          </w:p>
          <w:p w14:paraId="7126546D" w14:textId="77777777" w:rsidR="002674F5" w:rsidRDefault="002674F5" w:rsidP="002674F5">
            <w:pPr>
              <w:pStyle w:val="ListParagraph"/>
              <w:numPr>
                <w:ilvl w:val="0"/>
                <w:numId w:val="19"/>
              </w:numPr>
            </w:pPr>
            <w:r>
              <w:t xml:space="preserve">[Admin] Cohort Summary, Profile Detail: Competency scoring charts – The charts feature interactive elements such as hover content (significant additional information) and selectable bars within the Overview, however, these components are unable to be activated via </w:t>
            </w:r>
            <w:proofErr w:type="gramStart"/>
            <w:r>
              <w:t>keyboard</w:t>
            </w:r>
            <w:proofErr w:type="gramEnd"/>
          </w:p>
          <w:p w14:paraId="6681DB72" w14:textId="77777777" w:rsidR="002674F5" w:rsidRDefault="002674F5" w:rsidP="002674F5">
            <w:pPr>
              <w:pStyle w:val="ListParagraph"/>
              <w:numPr>
                <w:ilvl w:val="0"/>
                <w:numId w:val="19"/>
              </w:numPr>
            </w:pPr>
            <w:r>
              <w:t xml:space="preserve">[Admin] Cohort Summary, Profile Detail: "About this report" buttons – Components are not keyboard focusable – they are implemented as &lt;a&gt; anchor links without </w:t>
            </w:r>
            <w:proofErr w:type="spellStart"/>
            <w:r>
              <w:t>href</w:t>
            </w:r>
            <w:proofErr w:type="spellEnd"/>
            <w:r>
              <w:t xml:space="preserve"> attributes rather than buttons (activation opens a modal)</w:t>
            </w:r>
          </w:p>
          <w:p w14:paraId="3216CAC5" w14:textId="1453993F" w:rsidR="00CD2CA8" w:rsidRDefault="00CD2CA8" w:rsidP="002674F5">
            <w:pPr>
              <w:pStyle w:val="ListParagraph"/>
              <w:numPr>
                <w:ilvl w:val="0"/>
                <w:numId w:val="19"/>
              </w:numPr>
            </w:pPr>
            <w:r w:rsidRPr="00CD2CA8">
              <w:t xml:space="preserve">[Admin] Cohort Summary, Profile Detail: Main </w:t>
            </w:r>
            <w:proofErr w:type="spellStart"/>
            <w:r w:rsidRPr="00CD2CA8">
              <w:t>tablist</w:t>
            </w:r>
            <w:proofErr w:type="spellEnd"/>
            <w:r w:rsidRPr="00CD2CA8">
              <w:t xml:space="preserve"> – The list of links to select/activate tabbed content is not keyboard operable no</w:t>
            </w:r>
            <w:r w:rsidR="00ED7443">
              <w:t>r</w:t>
            </w:r>
            <w:r w:rsidRPr="00CD2CA8">
              <w:t xml:space="preserve"> generally keyboard focusable – they are implemented as &lt;a&gt; anchor </w:t>
            </w:r>
            <w:proofErr w:type="gramStart"/>
            <w:r w:rsidRPr="00CD2CA8">
              <w:t>links</w:t>
            </w:r>
            <w:proofErr w:type="gramEnd"/>
          </w:p>
          <w:p w14:paraId="5083C410" w14:textId="2BEB2A72" w:rsidR="002674F5" w:rsidRPr="00206EA5" w:rsidRDefault="002674F5" w:rsidP="002674F5">
            <w:pPr>
              <w:pStyle w:val="ListParagraph"/>
              <w:numPr>
                <w:ilvl w:val="0"/>
                <w:numId w:val="19"/>
              </w:numPr>
            </w:pPr>
            <w:r>
              <w:t xml:space="preserve">[Admin] Profile Detail: "Learn more…" links in "eLearning Performance" tab – Components are not keyboard focusable – they are implemented as &lt;a&gt; anchor links without </w:t>
            </w:r>
            <w:proofErr w:type="spellStart"/>
            <w:r>
              <w:t>href</w:t>
            </w:r>
            <w:proofErr w:type="spellEnd"/>
            <w:r>
              <w:t xml:space="preserve"> attributes; the "About this Module" modals are unreachable for keyboard users</w:t>
            </w:r>
          </w:p>
        </w:tc>
      </w:tr>
      <w:tr w:rsidR="002674F5" w:rsidRPr="00E106CB" w14:paraId="5083C416" w14:textId="77777777" w:rsidTr="002674F5">
        <w:tc>
          <w:tcPr>
            <w:tcW w:w="1069" w:type="pct"/>
          </w:tcPr>
          <w:p w14:paraId="6CF1A271" w14:textId="77777777" w:rsidR="002674F5" w:rsidRPr="00E106CB" w:rsidRDefault="00000000" w:rsidP="002674F5">
            <w:pPr>
              <w:rPr>
                <w:rFonts w:cs="Calibri"/>
              </w:rPr>
            </w:pPr>
            <w:hyperlink r:id="rId24" w:anchor="no-keyboard-trap" w:history="1">
              <w:r w:rsidR="002674F5" w:rsidRPr="009154D9">
                <w:rPr>
                  <w:rStyle w:val="Hyperlink"/>
                  <w:rFonts w:cs="Calibri"/>
                </w:rPr>
                <w:t>2.1.2: No Keyboard Trap</w:t>
              </w:r>
            </w:hyperlink>
            <w:r w:rsidR="002674F5" w:rsidRPr="00E106CB">
              <w:rPr>
                <w:rFonts w:cs="Calibri"/>
              </w:rPr>
              <w:t xml:space="preserve"> (A)</w:t>
            </w:r>
          </w:p>
          <w:p w14:paraId="46846FAA" w14:textId="0CF1AE0F" w:rsidR="002674F5" w:rsidRDefault="002674F5" w:rsidP="002674F5">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DCC0F5D" w:rsidR="002674F5" w:rsidRPr="00445499" w:rsidRDefault="002674F5" w:rsidP="002674F5">
            <w:pPr>
              <w:rPr>
                <w:rFonts w:cs="Calibri"/>
              </w:rPr>
            </w:pPr>
            <w:r>
              <w:rPr>
                <w:rFonts w:cs="Calibri"/>
              </w:rPr>
              <w:t>Supports</w:t>
            </w:r>
          </w:p>
        </w:tc>
        <w:tc>
          <w:tcPr>
            <w:tcW w:w="3085" w:type="pct"/>
            <w:shd w:val="clear" w:color="auto" w:fill="auto"/>
          </w:tcPr>
          <w:p w14:paraId="0FED1A67" w14:textId="77777777" w:rsidR="002674F5" w:rsidRDefault="002674F5" w:rsidP="002674F5">
            <w:pPr>
              <w:rPr>
                <w:rFonts w:cs="Calibri"/>
              </w:rPr>
            </w:pPr>
            <w:r>
              <w:rPr>
                <w:rFonts w:cs="Calibri"/>
              </w:rPr>
              <w:t>No pages have a keyboard trap.</w:t>
            </w:r>
          </w:p>
          <w:p w14:paraId="179AA6AA" w14:textId="77777777" w:rsidR="002674F5" w:rsidRDefault="002674F5" w:rsidP="002674F5">
            <w:pPr>
              <w:rPr>
                <w:rFonts w:cs="Calibri"/>
              </w:rPr>
            </w:pPr>
          </w:p>
          <w:p w14:paraId="5083C415" w14:textId="17113236" w:rsidR="002674F5" w:rsidRPr="000F731A" w:rsidRDefault="002674F5" w:rsidP="002674F5">
            <w:pPr>
              <w:rPr>
                <w:rFonts w:cs="Calibri"/>
              </w:rPr>
            </w:pPr>
            <w:r>
              <w:rPr>
                <w:rFonts w:cs="Calibri"/>
              </w:rPr>
              <w:t xml:space="preserve">Note: launching Professional Skills </w:t>
            </w:r>
            <w:r w:rsidR="008E4707">
              <w:rPr>
                <w:rFonts w:cs="Calibri"/>
              </w:rPr>
              <w:t>Curriculum</w:t>
            </w:r>
            <w:r w:rsidR="00C572FB">
              <w:rPr>
                <w:rFonts w:cs="Calibri"/>
              </w:rPr>
              <w:t xml:space="preserve"> </w:t>
            </w:r>
            <w:r>
              <w:t>content</w:t>
            </w:r>
            <w:r>
              <w:rPr>
                <w:rFonts w:cs="Calibri"/>
              </w:rPr>
              <w:t xml:space="preserve"> initiates a change of context that may disable keyboard functionality; please see the </w:t>
            </w:r>
            <w:hyperlink w:anchor="_Keyboard_–_Professional" w:history="1">
              <w:r>
                <w:rPr>
                  <w:rStyle w:val="Hyperlink"/>
                  <w:rFonts w:cs="Calibri"/>
                </w:rPr>
                <w:t xml:space="preserve">corresponding Keyboard section for </w:t>
              </w:r>
              <w:r w:rsidR="008E4707">
                <w:rPr>
                  <w:rStyle w:val="Hyperlink"/>
                  <w:rFonts w:cs="Calibri"/>
                </w:rPr>
                <w:t>Professional Skills Curriculum</w:t>
              </w:r>
            </w:hyperlink>
            <w:r>
              <w:rPr>
                <w:rFonts w:cs="Calibri"/>
              </w:rPr>
              <w:t xml:space="preserve"> for relevant guidance.</w:t>
            </w:r>
          </w:p>
        </w:tc>
      </w:tr>
      <w:tr w:rsidR="002674F5" w:rsidRPr="00E106CB" w14:paraId="2E3227EB" w14:textId="77777777" w:rsidTr="002674F5">
        <w:tc>
          <w:tcPr>
            <w:tcW w:w="1069" w:type="pct"/>
          </w:tcPr>
          <w:p w14:paraId="2EAF233B" w14:textId="77777777" w:rsidR="002674F5" w:rsidRDefault="00000000" w:rsidP="002674F5">
            <w:hyperlink r:id="rId25" w:anchor="character-key-shortcuts" w:history="1">
              <w:r w:rsidR="002674F5" w:rsidRPr="008A0E6D">
                <w:rPr>
                  <w:rStyle w:val="Hyperlink"/>
                </w:rPr>
                <w:t>2.1.4 Character Key Shortcuts</w:t>
              </w:r>
            </w:hyperlink>
            <w:r w:rsidR="002674F5">
              <w:t xml:space="preserve"> (A)</w:t>
            </w:r>
          </w:p>
          <w:p w14:paraId="0FE7679A" w14:textId="77777777" w:rsidR="002674F5" w:rsidRDefault="002674F5" w:rsidP="002674F5">
            <w:r>
              <w:t xml:space="preserve">If a keyboard shortcut is implemented in content using only </w:t>
            </w:r>
            <w:r>
              <w:lastRenderedPageBreak/>
              <w:t>letter (including upper- and lower-case letters), punctuation, number, or symbol characters, then at least one of the following is true:</w:t>
            </w:r>
          </w:p>
          <w:p w14:paraId="3B7E3844" w14:textId="77777777" w:rsidR="002674F5" w:rsidRDefault="002674F5" w:rsidP="002674F5"/>
          <w:p w14:paraId="744160D1" w14:textId="77777777" w:rsidR="002674F5" w:rsidRDefault="002674F5" w:rsidP="002674F5">
            <w:pPr>
              <w:pStyle w:val="ListParagraph"/>
              <w:numPr>
                <w:ilvl w:val="0"/>
                <w:numId w:val="3"/>
              </w:numPr>
            </w:pPr>
            <w:r>
              <w:t xml:space="preserve">Turn </w:t>
            </w:r>
            <w:proofErr w:type="gramStart"/>
            <w:r>
              <w:t>off</w:t>
            </w:r>
            <w:proofErr w:type="gramEnd"/>
          </w:p>
          <w:p w14:paraId="0B2C2325" w14:textId="77777777" w:rsidR="002674F5" w:rsidRDefault="002674F5" w:rsidP="002674F5">
            <w:pPr>
              <w:pStyle w:val="ListParagraph"/>
              <w:numPr>
                <w:ilvl w:val="0"/>
                <w:numId w:val="3"/>
              </w:numPr>
            </w:pPr>
            <w:r>
              <w:t>Remap</w:t>
            </w:r>
          </w:p>
          <w:p w14:paraId="190743D1" w14:textId="374D079A" w:rsidR="002674F5" w:rsidRDefault="002674F5" w:rsidP="002674F5">
            <w:r>
              <w:t>Active only on focus</w:t>
            </w:r>
          </w:p>
        </w:tc>
        <w:tc>
          <w:tcPr>
            <w:tcW w:w="846" w:type="pct"/>
            <w:shd w:val="clear" w:color="auto" w:fill="EAF1DD" w:themeFill="accent3" w:themeFillTint="33"/>
          </w:tcPr>
          <w:p w14:paraId="62D8192E" w14:textId="6C18F671" w:rsidR="002674F5" w:rsidRDefault="002674F5" w:rsidP="002674F5">
            <w:pPr>
              <w:rPr>
                <w:rFonts w:cs="Calibri"/>
              </w:rPr>
            </w:pPr>
            <w:r>
              <w:rPr>
                <w:rFonts w:cs="Calibri"/>
              </w:rPr>
              <w:lastRenderedPageBreak/>
              <w:t>Supports (N/A)</w:t>
            </w:r>
          </w:p>
        </w:tc>
        <w:tc>
          <w:tcPr>
            <w:tcW w:w="3085" w:type="pct"/>
            <w:shd w:val="clear" w:color="auto" w:fill="auto"/>
          </w:tcPr>
          <w:p w14:paraId="174ADDF8" w14:textId="793FD096" w:rsidR="002674F5" w:rsidRPr="00E106CB" w:rsidRDefault="002674F5" w:rsidP="002674F5">
            <w:pPr>
              <w:rPr>
                <w:rFonts w:cs="Calibri"/>
              </w:rPr>
            </w:pPr>
            <w:r>
              <w:rPr>
                <w:rFonts w:cs="Calibri"/>
              </w:rPr>
              <w:t xml:space="preserve">The site does not use any character key shortcuts. </w:t>
            </w:r>
          </w:p>
        </w:tc>
      </w:tr>
      <w:tr w:rsidR="002674F5" w:rsidRPr="00E106CB" w14:paraId="5083C420" w14:textId="77777777" w:rsidTr="002674F5">
        <w:tc>
          <w:tcPr>
            <w:tcW w:w="1069" w:type="pct"/>
          </w:tcPr>
          <w:p w14:paraId="21296B86" w14:textId="77777777" w:rsidR="002674F5" w:rsidRPr="00E106CB" w:rsidRDefault="00000000" w:rsidP="002674F5">
            <w:pPr>
              <w:rPr>
                <w:rFonts w:cs="Calibri"/>
              </w:rPr>
            </w:pPr>
            <w:hyperlink r:id="rId26" w:anchor="focus-order" w:history="1">
              <w:r w:rsidR="002674F5" w:rsidRPr="009154D9">
                <w:rPr>
                  <w:rStyle w:val="Hyperlink"/>
                  <w:rFonts w:cs="Calibri"/>
                </w:rPr>
                <w:t>2.4.3: Focus Order</w:t>
              </w:r>
            </w:hyperlink>
            <w:r w:rsidR="002674F5" w:rsidRPr="00E106CB">
              <w:rPr>
                <w:rFonts w:cs="Calibri"/>
              </w:rPr>
              <w:t xml:space="preserve"> (A)</w:t>
            </w:r>
          </w:p>
          <w:p w14:paraId="1159B586" w14:textId="4D0EBF95" w:rsidR="002674F5" w:rsidRDefault="002674F5" w:rsidP="002674F5">
            <w:r w:rsidRPr="00E106CB">
              <w:rPr>
                <w:rFonts w:cs="Calibri"/>
              </w:rPr>
              <w:t>Users can tab through the elements of a page in a logical order</w:t>
            </w:r>
          </w:p>
        </w:tc>
        <w:tc>
          <w:tcPr>
            <w:tcW w:w="846" w:type="pct"/>
            <w:shd w:val="clear" w:color="auto" w:fill="FFFFCC"/>
          </w:tcPr>
          <w:p w14:paraId="5083C41A" w14:textId="369BB6D7" w:rsidR="002674F5" w:rsidRPr="00445499" w:rsidRDefault="002674F5" w:rsidP="002674F5">
            <w:pPr>
              <w:rPr>
                <w:rFonts w:cs="Calibri"/>
              </w:rPr>
            </w:pPr>
            <w:r>
              <w:rPr>
                <w:rFonts w:eastAsia="Times New Roman" w:cs="Calibri"/>
              </w:rPr>
              <w:t>Partially supports</w:t>
            </w:r>
          </w:p>
        </w:tc>
        <w:tc>
          <w:tcPr>
            <w:tcW w:w="3085" w:type="pct"/>
            <w:shd w:val="clear" w:color="auto" w:fill="auto"/>
          </w:tcPr>
          <w:p w14:paraId="08034EAA" w14:textId="78464087" w:rsidR="002674F5" w:rsidRDefault="002674F5" w:rsidP="002674F5">
            <w:pPr>
              <w:rPr>
                <w:rFonts w:cs="Calibri"/>
              </w:rPr>
            </w:pPr>
            <w:r>
              <w:rPr>
                <w:rFonts w:cs="Calibri"/>
              </w:rPr>
              <w:t>Tab order is generally logical and preserves the meaning and operability of pages across the site in most instances. There are several instances of modal/dialog containers and other contexts where focus management is not utilized for greater convenience to AT users.</w:t>
            </w:r>
          </w:p>
          <w:p w14:paraId="0D9CFFD2" w14:textId="77777777" w:rsidR="002674F5" w:rsidRDefault="002674F5" w:rsidP="002674F5">
            <w:pPr>
              <w:rPr>
                <w:rFonts w:cs="Calibri"/>
              </w:rPr>
            </w:pPr>
          </w:p>
          <w:p w14:paraId="37D482D0" w14:textId="7778E2B6" w:rsidR="002674F5" w:rsidRPr="00FA18D2" w:rsidRDefault="002674F5" w:rsidP="002674F5">
            <w:pPr>
              <w:rPr>
                <w:rFonts w:cs="Calibri"/>
                <w:b/>
                <w:bCs/>
              </w:rPr>
            </w:pPr>
            <w:r w:rsidRPr="00FA18D2">
              <w:rPr>
                <w:rFonts w:cs="Calibri"/>
                <w:b/>
                <w:bCs/>
              </w:rPr>
              <w:t>Exceptions:</w:t>
            </w:r>
          </w:p>
          <w:p w14:paraId="41D5F13B" w14:textId="77777777" w:rsidR="002674F5" w:rsidRDefault="002674F5" w:rsidP="002674F5">
            <w:pPr>
              <w:pStyle w:val="ListParagraph"/>
              <w:numPr>
                <w:ilvl w:val="0"/>
                <w:numId w:val="27"/>
              </w:numPr>
            </w:pPr>
            <w:r>
              <w:t xml:space="preserve">[Learner] View Certificate: Modal – Container lacks proper focus management: focus is not trapped inside the container while it is </w:t>
            </w:r>
            <w:proofErr w:type="gramStart"/>
            <w:r>
              <w:t>activated</w:t>
            </w:r>
            <w:proofErr w:type="gramEnd"/>
          </w:p>
          <w:p w14:paraId="479449F6" w14:textId="77777777" w:rsidR="002674F5" w:rsidRDefault="002674F5" w:rsidP="002674F5">
            <w:pPr>
              <w:pStyle w:val="ListParagraph"/>
              <w:numPr>
                <w:ilvl w:val="0"/>
                <w:numId w:val="27"/>
              </w:numPr>
            </w:pPr>
            <w:r>
              <w:t xml:space="preserve">[Admin] All Profiles: Fields and buttons above table – Focus order for the components does not match their visual placement: buttons to the left are reached before the inputs to the right, and the right button is reached before the </w:t>
            </w:r>
            <w:proofErr w:type="gramStart"/>
            <w:r>
              <w:t>left</w:t>
            </w:r>
            <w:proofErr w:type="gramEnd"/>
          </w:p>
          <w:p w14:paraId="1EE640EE" w14:textId="62F3AA9A" w:rsidR="002674F5" w:rsidRDefault="002674F5" w:rsidP="002674F5">
            <w:pPr>
              <w:pStyle w:val="ListParagraph"/>
              <w:numPr>
                <w:ilvl w:val="0"/>
                <w:numId w:val="27"/>
              </w:numPr>
            </w:pPr>
            <w:r>
              <w:t>[Admin</w:t>
            </w:r>
            <w:r w:rsidR="00F1491D">
              <w:t>] All pages (e</w:t>
            </w:r>
            <w:r>
              <w:t xml:space="preserve">xcept Admin &amp; Reports): Modals &amp; dialogs – Containers lack proper focus management: focus is not trapped inside the containers while </w:t>
            </w:r>
            <w:proofErr w:type="gramStart"/>
            <w:r>
              <w:t>activated</w:t>
            </w:r>
            <w:proofErr w:type="gramEnd"/>
          </w:p>
          <w:p w14:paraId="0255A6C8" w14:textId="4B77E7A8" w:rsidR="002674F5" w:rsidRDefault="002674F5" w:rsidP="002674F5">
            <w:pPr>
              <w:pStyle w:val="ListParagraph"/>
              <w:numPr>
                <w:ilvl w:val="0"/>
                <w:numId w:val="27"/>
              </w:numPr>
            </w:pPr>
            <w:r>
              <w:t xml:space="preserve">[Admin] Cohort Summary, Profile Detail: Main </w:t>
            </w:r>
            <w:proofErr w:type="spellStart"/>
            <w:r>
              <w:t>tablist</w:t>
            </w:r>
            <w:proofErr w:type="spellEnd"/>
            <w:r>
              <w:t xml:space="preserve"> – Focus </w:t>
            </w:r>
            <w:r w:rsidR="00763B51">
              <w:t>may be</w:t>
            </w:r>
            <w:r>
              <w:t xml:space="preserve"> reset unexpectedly to </w:t>
            </w:r>
            <w:proofErr w:type="gramStart"/>
            <w:r>
              <w:t>the Breadcrumb</w:t>
            </w:r>
            <w:proofErr w:type="gramEnd"/>
            <w:r>
              <w:t xml:space="preserve"> (earlier in the page) upon the keyboard activation of a tab, </w:t>
            </w:r>
            <w:proofErr w:type="gramStart"/>
            <w:r>
              <w:t>i.e.</w:t>
            </w:r>
            <w:proofErr w:type="gramEnd"/>
            <w:r>
              <w:t xml:space="preserve"> a link within the list for selecting tabbed content</w:t>
            </w:r>
            <w:r w:rsidR="00763B51">
              <w:t>, while using AT</w:t>
            </w:r>
            <w:r>
              <w:t xml:space="preserve">. Focus management is not utilized to facilitate keyboard/AT users navigating from the </w:t>
            </w:r>
            <w:proofErr w:type="spellStart"/>
            <w:r>
              <w:t>tablist</w:t>
            </w:r>
            <w:proofErr w:type="spellEnd"/>
            <w:r>
              <w:t xml:space="preserve"> to activated tabbed content.</w:t>
            </w:r>
          </w:p>
          <w:p w14:paraId="5083C41F" w14:textId="486AFB7B" w:rsidR="002674F5" w:rsidRPr="00FA18D2" w:rsidRDefault="002674F5" w:rsidP="002674F5">
            <w:pPr>
              <w:pStyle w:val="ListParagraph"/>
              <w:numPr>
                <w:ilvl w:val="0"/>
                <w:numId w:val="27"/>
              </w:numPr>
            </w:pPr>
            <w:r>
              <w:t>[Admin] Profile Detail: Modals in "Profile Management" tab – The containers notifying of unsaved changes to a profile or to confirm deactivation lack proper focus management: focus is not trapped inside a container while it is activated</w:t>
            </w:r>
          </w:p>
        </w:tc>
      </w:tr>
      <w:tr w:rsidR="002674F5" w:rsidRPr="00E106CB" w14:paraId="5083C431" w14:textId="77777777" w:rsidTr="002674F5">
        <w:tc>
          <w:tcPr>
            <w:tcW w:w="1069" w:type="pct"/>
          </w:tcPr>
          <w:p w14:paraId="49D8910B" w14:textId="77777777" w:rsidR="002674F5" w:rsidRPr="00E106CB" w:rsidRDefault="00000000" w:rsidP="002674F5">
            <w:pPr>
              <w:rPr>
                <w:rFonts w:cs="Calibri"/>
              </w:rPr>
            </w:pPr>
            <w:hyperlink r:id="rId27" w:anchor="focus-visible" w:history="1">
              <w:r w:rsidR="002674F5" w:rsidRPr="009154D9">
                <w:rPr>
                  <w:rStyle w:val="Hyperlink"/>
                  <w:rFonts w:cs="Calibri"/>
                </w:rPr>
                <w:t>2.4.7: Focus Visible</w:t>
              </w:r>
            </w:hyperlink>
            <w:r w:rsidR="002674F5" w:rsidRPr="00E106CB">
              <w:rPr>
                <w:rFonts w:cs="Calibri"/>
              </w:rPr>
              <w:t xml:space="preserve"> (AA)</w:t>
            </w:r>
          </w:p>
          <w:p w14:paraId="157D772C" w14:textId="14412BA4" w:rsidR="002674F5" w:rsidRDefault="002674F5" w:rsidP="002674F5">
            <w:r w:rsidRPr="00E106CB">
              <w:rPr>
                <w:rFonts w:cs="Calibri"/>
              </w:rPr>
              <w:t>The page element with the current keyboard focus has a visible focus indicator</w:t>
            </w:r>
          </w:p>
        </w:tc>
        <w:tc>
          <w:tcPr>
            <w:tcW w:w="846" w:type="pct"/>
            <w:shd w:val="clear" w:color="auto" w:fill="F2DBDB"/>
          </w:tcPr>
          <w:p w14:paraId="5083C424" w14:textId="7AC82CBE" w:rsidR="002674F5" w:rsidRPr="00445499" w:rsidRDefault="002674F5" w:rsidP="002674F5">
            <w:pPr>
              <w:rPr>
                <w:rFonts w:cs="Calibri"/>
              </w:rPr>
            </w:pPr>
            <w:r>
              <w:rPr>
                <w:rFonts w:eastAsia="Times New Roman" w:cs="Calibri"/>
              </w:rPr>
              <w:t>Does not support</w:t>
            </w:r>
          </w:p>
        </w:tc>
        <w:tc>
          <w:tcPr>
            <w:tcW w:w="3085" w:type="pct"/>
            <w:shd w:val="clear" w:color="auto" w:fill="auto"/>
          </w:tcPr>
          <w:p w14:paraId="0108DCD1" w14:textId="516FF28D" w:rsidR="002674F5" w:rsidRDefault="002674F5" w:rsidP="002674F5">
            <w:pPr>
              <w:rPr>
                <w:rFonts w:cs="Calibri"/>
              </w:rPr>
            </w:pPr>
            <w:r>
              <w:rPr>
                <w:rFonts w:cs="Calibri"/>
              </w:rPr>
              <w:t>Some elements across the site have visible indications of focus, but there are significant instances where the lack of focus indication (sometimes involving the disabling of default focus styles via CSS) may hamper basic keyboard operability.</w:t>
            </w:r>
          </w:p>
          <w:p w14:paraId="4C0BDE5F" w14:textId="77777777" w:rsidR="002674F5" w:rsidRDefault="002674F5" w:rsidP="002674F5">
            <w:pPr>
              <w:rPr>
                <w:rFonts w:cs="Calibri"/>
              </w:rPr>
            </w:pPr>
          </w:p>
          <w:p w14:paraId="3AE4599D" w14:textId="0F0CC03A" w:rsidR="002674F5" w:rsidRPr="008E1220" w:rsidRDefault="002674F5" w:rsidP="002674F5">
            <w:pPr>
              <w:rPr>
                <w:rFonts w:cs="Calibri"/>
              </w:rPr>
            </w:pPr>
            <w:r>
              <w:rPr>
                <w:rFonts w:cs="Calibri"/>
                <w:b/>
              </w:rPr>
              <w:t>Exceptions:</w:t>
            </w:r>
          </w:p>
          <w:p w14:paraId="71EA37E2" w14:textId="387D8097" w:rsidR="002674F5" w:rsidRDefault="002674F5" w:rsidP="002674F5">
            <w:pPr>
              <w:pStyle w:val="ListParagraph"/>
              <w:numPr>
                <w:ilvl w:val="0"/>
                <w:numId w:val="12"/>
              </w:numPr>
            </w:pPr>
            <w:r>
              <w:t>[Learner</w:t>
            </w:r>
            <w:r w:rsidR="00F1491D">
              <w:t>] All pages (e</w:t>
            </w:r>
            <w:r>
              <w:t xml:space="preserve">xcept Welcome &amp; Transcript): Header/footer links &amp; components – Elements lack visible focus </w:t>
            </w:r>
            <w:proofErr w:type="gramStart"/>
            <w:r>
              <w:t>indicators</w:t>
            </w:r>
            <w:proofErr w:type="gramEnd"/>
          </w:p>
          <w:p w14:paraId="416EE07F" w14:textId="77777777" w:rsidR="002674F5" w:rsidRDefault="002674F5" w:rsidP="002674F5">
            <w:pPr>
              <w:pStyle w:val="ListParagraph"/>
              <w:numPr>
                <w:ilvl w:val="0"/>
                <w:numId w:val="12"/>
              </w:numPr>
            </w:pPr>
            <w:r>
              <w:t xml:space="preserve">[Learner] Reflection: Links within main content area – Elements lack visible focus indicators: default focus styles are </w:t>
            </w:r>
            <w:proofErr w:type="gramStart"/>
            <w:r>
              <w:t>disabled</w:t>
            </w:r>
            <w:proofErr w:type="gramEnd"/>
          </w:p>
          <w:p w14:paraId="55A74AAB" w14:textId="77777777" w:rsidR="002674F5" w:rsidRDefault="002674F5" w:rsidP="002674F5">
            <w:pPr>
              <w:pStyle w:val="ListParagraph"/>
              <w:numPr>
                <w:ilvl w:val="0"/>
                <w:numId w:val="12"/>
              </w:numPr>
            </w:pPr>
            <w:r>
              <w:t xml:space="preserve">[Learner] Journal Entry: Tags selection – Selectable components under each question regarding tags, "Which of the options </w:t>
            </w:r>
            <w:r>
              <w:lastRenderedPageBreak/>
              <w:t>below is your answer most related to?", lack visible focus indicators.</w:t>
            </w:r>
          </w:p>
          <w:p w14:paraId="0DE8567E" w14:textId="77777777" w:rsidR="002674F5" w:rsidRDefault="002674F5" w:rsidP="002674F5">
            <w:pPr>
              <w:pStyle w:val="ListParagraph"/>
              <w:numPr>
                <w:ilvl w:val="0"/>
                <w:numId w:val="12"/>
              </w:numPr>
            </w:pPr>
            <w:r>
              <w:t xml:space="preserve">[Learner] Survey Entry: Radio buttons – Input elements lack visible focus/selection </w:t>
            </w:r>
            <w:proofErr w:type="gramStart"/>
            <w:r>
              <w:t>indicators</w:t>
            </w:r>
            <w:proofErr w:type="gramEnd"/>
          </w:p>
          <w:p w14:paraId="254AE77B" w14:textId="77777777" w:rsidR="002674F5" w:rsidRDefault="002674F5" w:rsidP="002674F5">
            <w:pPr>
              <w:pStyle w:val="ListParagraph"/>
              <w:numPr>
                <w:ilvl w:val="0"/>
                <w:numId w:val="12"/>
              </w:numPr>
            </w:pPr>
            <w:r>
              <w:t xml:space="preserve">[Learner] Logout: "Click here" button link – Button link lacks a visible focus </w:t>
            </w:r>
            <w:proofErr w:type="gramStart"/>
            <w:r>
              <w:t>indicator</w:t>
            </w:r>
            <w:proofErr w:type="gramEnd"/>
          </w:p>
          <w:p w14:paraId="459F2D01" w14:textId="14BE75E4" w:rsidR="002674F5" w:rsidRDefault="002674F5" w:rsidP="002674F5">
            <w:pPr>
              <w:pStyle w:val="ListParagraph"/>
              <w:numPr>
                <w:ilvl w:val="0"/>
                <w:numId w:val="12"/>
              </w:numPr>
            </w:pPr>
            <w:r>
              <w:t>[Admin</w:t>
            </w:r>
            <w:r w:rsidR="00F1491D">
              <w:t>] All pages:</w:t>
            </w:r>
            <w:r>
              <w:t xml:space="preserve"> Links &amp; components within main content area – Many interactive elements lack visible focus indicators: default focus styles are </w:t>
            </w:r>
            <w:proofErr w:type="gramStart"/>
            <w:r>
              <w:t>disabled</w:t>
            </w:r>
            <w:proofErr w:type="gramEnd"/>
          </w:p>
          <w:p w14:paraId="5083C430" w14:textId="21292312" w:rsidR="002674F5" w:rsidRPr="00807492" w:rsidRDefault="002674F5" w:rsidP="002674F5">
            <w:pPr>
              <w:pStyle w:val="ListParagraph"/>
              <w:numPr>
                <w:ilvl w:val="0"/>
                <w:numId w:val="12"/>
              </w:numPr>
            </w:pPr>
            <w:r>
              <w:t>[Admin</w:t>
            </w:r>
            <w:r w:rsidR="00F1491D">
              <w:t>] All pages:</w:t>
            </w:r>
            <w:r>
              <w:t xml:space="preserve"> Header/footer links &amp; components – Elements lack visible focus indicators</w:t>
            </w:r>
          </w:p>
        </w:tc>
      </w:tr>
      <w:tr w:rsidR="002674F5" w:rsidRPr="00E106CB" w14:paraId="5083C436" w14:textId="77777777" w:rsidTr="002674F5">
        <w:tc>
          <w:tcPr>
            <w:tcW w:w="1069" w:type="pct"/>
          </w:tcPr>
          <w:p w14:paraId="2333E17C" w14:textId="77777777" w:rsidR="002674F5" w:rsidRPr="00E106CB" w:rsidRDefault="00000000" w:rsidP="002674F5">
            <w:pPr>
              <w:rPr>
                <w:rFonts w:cs="Calibri"/>
              </w:rPr>
            </w:pPr>
            <w:hyperlink r:id="rId28" w:anchor="on-focus" w:history="1">
              <w:r w:rsidR="002674F5" w:rsidRPr="009154D9">
                <w:rPr>
                  <w:rStyle w:val="Hyperlink"/>
                  <w:rFonts w:cs="Calibri"/>
                </w:rPr>
                <w:t>3.2.1: On Focus</w:t>
              </w:r>
            </w:hyperlink>
            <w:r w:rsidR="002674F5" w:rsidRPr="00E106CB">
              <w:rPr>
                <w:rFonts w:cs="Calibri"/>
              </w:rPr>
              <w:t xml:space="preserve"> (A)</w:t>
            </w:r>
          </w:p>
          <w:p w14:paraId="24B1B476" w14:textId="185E20A6" w:rsidR="002674F5" w:rsidRDefault="002674F5" w:rsidP="002674F5">
            <w:r w:rsidRPr="00E106CB">
              <w:rPr>
                <w:rFonts w:cs="Calibri"/>
              </w:rPr>
              <w:t>When a UI component receives focus, this does not trigger unexpected actions.</w:t>
            </w:r>
          </w:p>
        </w:tc>
        <w:tc>
          <w:tcPr>
            <w:tcW w:w="846" w:type="pct"/>
            <w:shd w:val="clear" w:color="auto" w:fill="EAF1DD" w:themeFill="accent3" w:themeFillTint="33"/>
          </w:tcPr>
          <w:p w14:paraId="5083C434" w14:textId="1CBC614A" w:rsidR="002674F5" w:rsidRPr="00445499" w:rsidRDefault="002674F5" w:rsidP="002674F5">
            <w:pPr>
              <w:rPr>
                <w:rFonts w:cs="Calibri"/>
              </w:rPr>
            </w:pPr>
            <w:r>
              <w:rPr>
                <w:rFonts w:cs="Calibri"/>
              </w:rPr>
              <w:t>Supports</w:t>
            </w:r>
          </w:p>
        </w:tc>
        <w:tc>
          <w:tcPr>
            <w:tcW w:w="3085" w:type="pct"/>
            <w:shd w:val="clear" w:color="auto" w:fill="auto"/>
          </w:tcPr>
          <w:p w14:paraId="5083C435" w14:textId="163BBBAA" w:rsidR="002674F5" w:rsidRPr="0063245D" w:rsidRDefault="002674F5" w:rsidP="002674F5">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7289AC11" w:rsidR="005B56D7" w:rsidRDefault="005B56D7" w:rsidP="006C3A23">
      <w:pPr>
        <w:pStyle w:val="Heading3"/>
      </w:pPr>
      <w:bookmarkStart w:id="2" w:name="_Headers_and_Structure"/>
      <w:bookmarkEnd w:id="2"/>
      <w:r w:rsidRPr="008A0D4C">
        <w:t>Head</w:t>
      </w:r>
      <w:r w:rsidR="00182319">
        <w:t xml:space="preserve">ings </w:t>
      </w:r>
      <w:r w:rsidRPr="008A0D4C">
        <w:t>and Structure</w:t>
      </w:r>
      <w:r w:rsidR="00FE4F98">
        <w:t xml:space="preserve"> – Web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1777B2" w:rsidRPr="00E106CB" w14:paraId="5083C43D" w14:textId="77777777" w:rsidTr="001777B2">
        <w:tc>
          <w:tcPr>
            <w:tcW w:w="1069" w:type="pct"/>
            <w:shd w:val="clear" w:color="auto" w:fill="404040" w:themeFill="text1" w:themeFillTint="BF"/>
          </w:tcPr>
          <w:p w14:paraId="45D8E726" w14:textId="77777777" w:rsidR="001777B2" w:rsidRPr="008A0D4C" w:rsidRDefault="001777B2" w:rsidP="001777B2">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03A81ECF" w14:textId="2D2875AC" w:rsidR="001777B2" w:rsidRPr="008A0D4C" w:rsidRDefault="001777B2" w:rsidP="001777B2">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1777B2" w:rsidRPr="008A0D4C" w:rsidRDefault="001777B2" w:rsidP="001777B2">
            <w:pPr>
              <w:rPr>
                <w:rFonts w:cs="Calibri"/>
                <w:b/>
                <w:color w:val="FFFFFF" w:themeColor="background1"/>
              </w:rPr>
            </w:pPr>
            <w:r>
              <w:rPr>
                <w:rFonts w:cs="Calibri"/>
                <w:b/>
                <w:color w:val="FFFFFF" w:themeColor="background1"/>
              </w:rPr>
              <w:t>Conformance Level</w:t>
            </w:r>
          </w:p>
        </w:tc>
        <w:tc>
          <w:tcPr>
            <w:tcW w:w="3085" w:type="pct"/>
            <w:shd w:val="clear" w:color="auto" w:fill="404040" w:themeFill="text1" w:themeFillTint="BF"/>
          </w:tcPr>
          <w:p w14:paraId="5083C43C" w14:textId="559F91DB" w:rsidR="001777B2" w:rsidRPr="008A0D4C" w:rsidRDefault="001777B2" w:rsidP="001777B2">
            <w:pPr>
              <w:rPr>
                <w:rFonts w:cs="Calibri"/>
                <w:b/>
                <w:color w:val="FFFFFF" w:themeColor="background1"/>
              </w:rPr>
            </w:pPr>
            <w:r>
              <w:rPr>
                <w:rFonts w:cs="Calibri"/>
                <w:b/>
                <w:color w:val="FFFFFF" w:themeColor="background1"/>
              </w:rPr>
              <w:t>Remarks</w:t>
            </w:r>
          </w:p>
        </w:tc>
      </w:tr>
      <w:tr w:rsidR="001777B2" w:rsidRPr="00E106CB" w14:paraId="5083C460" w14:textId="77777777" w:rsidTr="001777B2">
        <w:tc>
          <w:tcPr>
            <w:tcW w:w="1069" w:type="pct"/>
          </w:tcPr>
          <w:p w14:paraId="04370B4C" w14:textId="77777777" w:rsidR="001777B2" w:rsidRPr="00E106CB" w:rsidRDefault="00000000" w:rsidP="001777B2">
            <w:pPr>
              <w:rPr>
                <w:rFonts w:cs="Calibri"/>
              </w:rPr>
            </w:pPr>
            <w:hyperlink r:id="rId29" w:anchor="info-and-relationships" w:history="1">
              <w:r w:rsidR="001777B2" w:rsidRPr="009154D9">
                <w:rPr>
                  <w:rStyle w:val="Hyperlink"/>
                  <w:rFonts w:cs="Calibri"/>
                </w:rPr>
                <w:t>1.3.1: Information and Relationships</w:t>
              </w:r>
            </w:hyperlink>
            <w:r w:rsidR="001777B2" w:rsidRPr="00E106CB">
              <w:rPr>
                <w:rFonts w:cs="Calibri"/>
              </w:rPr>
              <w:t xml:space="preserve"> (A)</w:t>
            </w:r>
          </w:p>
          <w:p w14:paraId="54666F2C" w14:textId="4EB924D8" w:rsidR="001777B2" w:rsidRDefault="001777B2" w:rsidP="001777B2">
            <w:r w:rsidRPr="00E106CB">
              <w:rPr>
                <w:rFonts w:cs="Calibri"/>
              </w:rPr>
              <w:t>Info, structure, and relationships can be programmatically determined</w:t>
            </w:r>
          </w:p>
        </w:tc>
        <w:tc>
          <w:tcPr>
            <w:tcW w:w="846" w:type="pct"/>
            <w:shd w:val="clear" w:color="auto" w:fill="FFFFCC"/>
          </w:tcPr>
          <w:p w14:paraId="5083C441" w14:textId="0F2E2EC9" w:rsidR="001777B2" w:rsidRPr="00445499" w:rsidRDefault="001777B2" w:rsidP="001777B2">
            <w:pPr>
              <w:rPr>
                <w:rFonts w:cs="Calibri"/>
              </w:rPr>
            </w:pPr>
            <w:r>
              <w:rPr>
                <w:rFonts w:eastAsia="Times New Roman" w:cs="Calibri"/>
              </w:rPr>
              <w:t>Partially supports</w:t>
            </w:r>
          </w:p>
        </w:tc>
        <w:tc>
          <w:tcPr>
            <w:tcW w:w="3085" w:type="pct"/>
            <w:shd w:val="clear" w:color="auto" w:fill="auto"/>
          </w:tcPr>
          <w:p w14:paraId="592EE405" w14:textId="0070D4D4" w:rsidR="001777B2" w:rsidRDefault="001777B2" w:rsidP="001777B2">
            <w:pPr>
              <w:rPr>
                <w:rFonts w:cs="Calibri"/>
              </w:rPr>
            </w:pPr>
            <w:r>
              <w:rPr>
                <w:rFonts w:cs="Calibri"/>
              </w:rPr>
              <w:t>Headings are programmatically determinable in some areas of most pages across Learner and Administrator contexts to help distinguish content, although many pages lack a first heading or may otherwise have some deficiencies in logical heading order. P</w:t>
            </w:r>
            <w:r w:rsidRPr="006843F9">
              <w:rPr>
                <w:rFonts w:cs="Calibri"/>
              </w:rPr>
              <w:t xml:space="preserve">rogrammatically determinable </w:t>
            </w:r>
            <w:r>
              <w:rPr>
                <w:rFonts w:cs="Calibri"/>
              </w:rPr>
              <w:t xml:space="preserve">lists are often used to group related items – for example, global navigation links are organized within a list structure. Table markup is utilized appropriately in many instances, especially for the tabular data on Reports pages in the Administrator context. </w:t>
            </w:r>
            <w:r w:rsidRPr="003B6AA5">
              <w:rPr>
                <w:rFonts w:cs="Calibri"/>
              </w:rPr>
              <w:t xml:space="preserve">Landmarks are </w:t>
            </w:r>
            <w:r>
              <w:rPr>
                <w:rFonts w:cs="Calibri"/>
              </w:rPr>
              <w:t>defined</w:t>
            </w:r>
            <w:r w:rsidRPr="003B6AA5">
              <w:rPr>
                <w:rFonts w:cs="Calibri"/>
              </w:rPr>
              <w:t xml:space="preserve"> appropriately in</w:t>
            </w:r>
            <w:r>
              <w:rPr>
                <w:rFonts w:cs="Calibri"/>
              </w:rPr>
              <w:t xml:space="preserve"> some</w:t>
            </w:r>
            <w:r w:rsidRPr="003B6AA5">
              <w:rPr>
                <w:rFonts w:cs="Calibri"/>
              </w:rPr>
              <w:t xml:space="preserve"> areas</w:t>
            </w:r>
            <w:r>
              <w:rPr>
                <w:rFonts w:cs="Calibri"/>
              </w:rPr>
              <w:t>, for example to demarcate the global navigation and footer.</w:t>
            </w:r>
          </w:p>
          <w:p w14:paraId="137B57B0" w14:textId="77777777" w:rsidR="001777B2" w:rsidRDefault="001777B2" w:rsidP="001777B2">
            <w:pPr>
              <w:rPr>
                <w:rFonts w:cs="Calibri"/>
              </w:rPr>
            </w:pPr>
          </w:p>
          <w:p w14:paraId="7DDFB4EE" w14:textId="77777777" w:rsidR="001777B2" w:rsidRPr="00C44982" w:rsidRDefault="001777B2" w:rsidP="001777B2">
            <w:pPr>
              <w:rPr>
                <w:rFonts w:cs="Calibri"/>
                <w:b/>
              </w:rPr>
            </w:pPr>
            <w:r w:rsidRPr="00C44982">
              <w:rPr>
                <w:rFonts w:cs="Calibri"/>
                <w:b/>
              </w:rPr>
              <w:t>Exceptions:</w:t>
            </w:r>
          </w:p>
          <w:p w14:paraId="514F5C46" w14:textId="77777777" w:rsidR="001777B2" w:rsidRDefault="001777B2" w:rsidP="001777B2">
            <w:pPr>
              <w:pStyle w:val="ListParagraph"/>
              <w:numPr>
                <w:ilvl w:val="0"/>
                <w:numId w:val="13"/>
              </w:numPr>
            </w:pPr>
            <w:r>
              <w:t>[Learner] Reflection: Headings – Heading level is skipped (between &lt;h1&gt; and &lt;h3&gt;)</w:t>
            </w:r>
          </w:p>
          <w:p w14:paraId="6C93DADE" w14:textId="77777777" w:rsidR="001777B2" w:rsidRDefault="001777B2" w:rsidP="001777B2">
            <w:pPr>
              <w:pStyle w:val="ListParagraph"/>
              <w:numPr>
                <w:ilvl w:val="0"/>
                <w:numId w:val="13"/>
              </w:numPr>
            </w:pPr>
            <w:r>
              <w:t>[Learner] Reflection Feedback: Headings – Page lacks first and second heading level (&lt;h1&gt;, &lt;h2&gt;)</w:t>
            </w:r>
          </w:p>
          <w:p w14:paraId="7F4076FF" w14:textId="77777777" w:rsidR="001777B2" w:rsidRDefault="001777B2" w:rsidP="001777B2">
            <w:pPr>
              <w:pStyle w:val="ListParagraph"/>
              <w:numPr>
                <w:ilvl w:val="0"/>
                <w:numId w:val="13"/>
              </w:numPr>
            </w:pPr>
            <w:r>
              <w:t xml:space="preserve">[Learner] Reflection Feedback: Journal Entries &amp; Comments – Text content in journal entry area lacks semantic markup, </w:t>
            </w:r>
            <w:proofErr w:type="gramStart"/>
            <w:r>
              <w:t>e.g.</w:t>
            </w:r>
            <w:proofErr w:type="gramEnd"/>
            <w:r>
              <w:t xml:space="preserve"> to make distinctions between questions, answers, and tags (which are visually differentiated). Tags may lack appropriate list markup.</w:t>
            </w:r>
          </w:p>
          <w:p w14:paraId="67221AAE" w14:textId="77777777" w:rsidR="001777B2" w:rsidRDefault="001777B2" w:rsidP="001777B2">
            <w:pPr>
              <w:pStyle w:val="ListParagraph"/>
              <w:numPr>
                <w:ilvl w:val="0"/>
                <w:numId w:val="13"/>
              </w:numPr>
            </w:pPr>
            <w:r>
              <w:t xml:space="preserve">[Learner] Journal Entry: Step progress indicator – Static step indicator for single-page form lacks (ordered) list </w:t>
            </w:r>
            <w:proofErr w:type="gramStart"/>
            <w:r>
              <w:t>markup</w:t>
            </w:r>
            <w:proofErr w:type="gramEnd"/>
          </w:p>
          <w:p w14:paraId="226683C4" w14:textId="1B756132" w:rsidR="001777B2" w:rsidRDefault="001777B2" w:rsidP="001777B2">
            <w:pPr>
              <w:pStyle w:val="ListParagraph"/>
              <w:numPr>
                <w:ilvl w:val="0"/>
                <w:numId w:val="13"/>
              </w:numPr>
            </w:pPr>
            <w:r>
              <w:t>[Learner] Journal Entry: Tags selection – The multiple-choice selectable components under each question regarding tags, "Which of the options below is your answer most related to?", are not grouped (</w:t>
            </w:r>
            <w:proofErr w:type="gramStart"/>
            <w:r>
              <w:t>e.g.</w:t>
            </w:r>
            <w:proofErr w:type="gramEnd"/>
            <w:r>
              <w:t xml:space="preserve"> contained within a </w:t>
            </w:r>
            <w:proofErr w:type="spellStart"/>
            <w:r>
              <w:t>fieldset</w:t>
            </w:r>
            <w:proofErr w:type="spellEnd"/>
            <w:r>
              <w:t xml:space="preserve"> or an element with group role)</w:t>
            </w:r>
          </w:p>
          <w:p w14:paraId="51D9C806" w14:textId="77777777" w:rsidR="001777B2" w:rsidRDefault="001777B2" w:rsidP="001777B2">
            <w:pPr>
              <w:pStyle w:val="ListParagraph"/>
              <w:numPr>
                <w:ilvl w:val="0"/>
                <w:numId w:val="13"/>
              </w:numPr>
            </w:pPr>
            <w:r>
              <w:t xml:space="preserve">[Learner] Survey Entry: Radio buttons – Input options for each question are not appropriately grouped </w:t>
            </w:r>
            <w:proofErr w:type="gramStart"/>
            <w:r>
              <w:t>i.e.</w:t>
            </w:r>
            <w:proofErr w:type="gramEnd"/>
            <w:r>
              <w:t xml:space="preserve"> contained within </w:t>
            </w:r>
            <w:proofErr w:type="spellStart"/>
            <w:r>
              <w:t>fieldsets</w:t>
            </w:r>
            <w:proofErr w:type="spellEnd"/>
            <w:r>
              <w:t>.</w:t>
            </w:r>
          </w:p>
          <w:p w14:paraId="2ADB7582" w14:textId="77777777" w:rsidR="001777B2" w:rsidRDefault="001777B2" w:rsidP="001777B2">
            <w:pPr>
              <w:pStyle w:val="ListParagraph"/>
              <w:numPr>
                <w:ilvl w:val="0"/>
                <w:numId w:val="13"/>
              </w:numPr>
            </w:pPr>
            <w:r>
              <w:lastRenderedPageBreak/>
              <w:t>[Learner] Survey Entry: Headings – Page has a visually distinguishable main heading, but it is not defined as &lt;h1&gt;</w:t>
            </w:r>
          </w:p>
          <w:p w14:paraId="4037C236" w14:textId="77777777" w:rsidR="001777B2" w:rsidRDefault="001777B2" w:rsidP="001777B2">
            <w:pPr>
              <w:pStyle w:val="ListParagraph"/>
              <w:numPr>
                <w:ilvl w:val="0"/>
                <w:numId w:val="13"/>
              </w:numPr>
            </w:pPr>
            <w:r>
              <w:t xml:space="preserve">[Learner] Transcript: Headings – Skipped heading level (&lt;h2&gt;); and &lt;h3&gt; elements are arguably used only for presentational </w:t>
            </w:r>
            <w:proofErr w:type="gramStart"/>
            <w:r>
              <w:t>effect</w:t>
            </w:r>
            <w:proofErr w:type="gramEnd"/>
          </w:p>
          <w:p w14:paraId="36225E1F" w14:textId="77777777" w:rsidR="001777B2" w:rsidRDefault="001777B2" w:rsidP="001777B2">
            <w:pPr>
              <w:pStyle w:val="ListParagraph"/>
              <w:numPr>
                <w:ilvl w:val="0"/>
                <w:numId w:val="13"/>
              </w:numPr>
            </w:pPr>
            <w:r>
              <w:t>[Learner] Professional Skills: Headings – Several heading levels are used only for presentational effect: a skipped heading level between &lt;h1&gt; to &lt;h4&gt;, where &lt;h4&gt; should be paragraph text; several headings that do not accurately reflect structure and relationships (&lt;h4&gt; before &lt;h3&gt; for module/lesson numbers and titles, and &lt;h5&gt; used for lesson durations on module page)</w:t>
            </w:r>
          </w:p>
          <w:p w14:paraId="5F819032" w14:textId="4017BB2A" w:rsidR="001777B2" w:rsidRDefault="001777B2" w:rsidP="001777B2">
            <w:pPr>
              <w:pStyle w:val="ListParagraph"/>
              <w:numPr>
                <w:ilvl w:val="0"/>
                <w:numId w:val="13"/>
              </w:numPr>
            </w:pPr>
            <w:r>
              <w:t>[Admin</w:t>
            </w:r>
            <w:r w:rsidR="00F1491D">
              <w:t>] All pages:</w:t>
            </w:r>
            <w:r>
              <w:t xml:space="preserve"> Headings – Many pages lack or skip several programmatically determinable heading levels (</w:t>
            </w:r>
            <w:proofErr w:type="gramStart"/>
            <w:r>
              <w:t>e.g.</w:t>
            </w:r>
            <w:proofErr w:type="gramEnd"/>
            <w:r>
              <w:t xml:space="preserve"> &lt;h1&gt;, &lt;h2&gt;), although visually distinguishable main or secondary headings may be presented in most instances</w:t>
            </w:r>
          </w:p>
          <w:p w14:paraId="0885AC34" w14:textId="77777777" w:rsidR="001777B2" w:rsidRDefault="001777B2" w:rsidP="001777B2">
            <w:pPr>
              <w:pStyle w:val="ListParagraph"/>
              <w:numPr>
                <w:ilvl w:val="0"/>
                <w:numId w:val="13"/>
              </w:numPr>
            </w:pPr>
            <w:r>
              <w:t xml:space="preserve">[Admin] Admin: Main content – Text content in main content area lacks semantic markup, </w:t>
            </w:r>
            <w:proofErr w:type="gramStart"/>
            <w:r>
              <w:t>e.g.</w:t>
            </w:r>
            <w:proofErr w:type="gramEnd"/>
            <w:r>
              <w:t xml:space="preserve"> to make distinctions between and define headings and lists (which are visually differentiated).</w:t>
            </w:r>
          </w:p>
          <w:p w14:paraId="0B2BF8CC" w14:textId="4CA17FAE" w:rsidR="001777B2" w:rsidRDefault="001777B2" w:rsidP="001777B2">
            <w:pPr>
              <w:pStyle w:val="ListParagraph"/>
              <w:numPr>
                <w:ilvl w:val="0"/>
                <w:numId w:val="13"/>
              </w:numPr>
            </w:pPr>
            <w:r>
              <w:t>[Admin</w:t>
            </w:r>
            <w:r w:rsidR="00F1491D">
              <w:t>] All pages (e</w:t>
            </w:r>
            <w:r>
              <w:t xml:space="preserve">xcept Admin &amp; Reports): Breadcrumb – Breadcrumb is not contained within a nav landmark with appropriate aria-label, and page hierarchy is not denoted with list </w:t>
            </w:r>
            <w:proofErr w:type="gramStart"/>
            <w:r>
              <w:t>markup</w:t>
            </w:r>
            <w:proofErr w:type="gramEnd"/>
            <w:r>
              <w:t xml:space="preserve"> </w:t>
            </w:r>
          </w:p>
          <w:p w14:paraId="30F45C8A" w14:textId="77777777" w:rsidR="001777B2" w:rsidRDefault="001777B2" w:rsidP="001777B2">
            <w:pPr>
              <w:pStyle w:val="ListParagraph"/>
              <w:numPr>
                <w:ilvl w:val="0"/>
                <w:numId w:val="13"/>
              </w:numPr>
            </w:pPr>
            <w:r>
              <w:t xml:space="preserve">[Admin] All Profiles, Profile Detail, Learners on Alert, pages in Reports: "Alert Level" selection – Input lacks a programmatic label: "Alert Level" is a </w:t>
            </w:r>
            <w:proofErr w:type="gramStart"/>
            <w:r>
              <w:t>heading</w:t>
            </w:r>
            <w:proofErr w:type="gramEnd"/>
          </w:p>
          <w:p w14:paraId="298ED6FA" w14:textId="77777777" w:rsidR="001777B2" w:rsidRDefault="001777B2" w:rsidP="001777B2">
            <w:pPr>
              <w:pStyle w:val="ListParagraph"/>
              <w:numPr>
                <w:ilvl w:val="0"/>
                <w:numId w:val="13"/>
              </w:numPr>
            </w:pPr>
            <w:r>
              <w:t>[Admin] All Profiles: "Select Profile Type" modal – Components are a logically a set of related controls but are not implemented as such (</w:t>
            </w:r>
            <w:proofErr w:type="gramStart"/>
            <w:r>
              <w:t>e.g.</w:t>
            </w:r>
            <w:proofErr w:type="gramEnd"/>
            <w:r>
              <w:t xml:space="preserve"> a group of radio buttons), and instead are a series of undifferentiated containers/&lt;div&gt; elements. Within &lt;div&gt; elements, heading elements &lt;h3&gt; are used only for presentational effect, and do not accord with logical heading sequence.</w:t>
            </w:r>
          </w:p>
          <w:p w14:paraId="67D9FB2D" w14:textId="77777777" w:rsidR="001777B2" w:rsidRDefault="001777B2" w:rsidP="001777B2">
            <w:pPr>
              <w:pStyle w:val="ListParagraph"/>
              <w:numPr>
                <w:ilvl w:val="0"/>
                <w:numId w:val="13"/>
              </w:numPr>
            </w:pPr>
            <w:r>
              <w:t xml:space="preserve">[Admin] All Profiles: "Select Profile Type" modal – Additional instructions/warning upon "Admin" selection is not programmatically communicated to </w:t>
            </w:r>
            <w:proofErr w:type="gramStart"/>
            <w:r>
              <w:t>AT</w:t>
            </w:r>
            <w:proofErr w:type="gramEnd"/>
          </w:p>
          <w:p w14:paraId="3085DCB1" w14:textId="77777777" w:rsidR="001777B2" w:rsidRDefault="001777B2" w:rsidP="001777B2">
            <w:pPr>
              <w:pStyle w:val="ListParagraph"/>
              <w:numPr>
                <w:ilvl w:val="0"/>
                <w:numId w:val="13"/>
              </w:numPr>
            </w:pPr>
            <w:r>
              <w:t xml:space="preserve">[Admin] Import Profiles: Radio buttons under "Select a Role" – Related input elements are not appropriately grouped, </w:t>
            </w:r>
            <w:proofErr w:type="gramStart"/>
            <w:r>
              <w:t>i.e.</w:t>
            </w:r>
            <w:proofErr w:type="gramEnd"/>
            <w:r>
              <w:t xml:space="preserve"> contained within a </w:t>
            </w:r>
            <w:proofErr w:type="spellStart"/>
            <w:r>
              <w:t>fieldset</w:t>
            </w:r>
            <w:proofErr w:type="spellEnd"/>
            <w:r>
              <w:t xml:space="preserve"> with "Select a role" as the legend</w:t>
            </w:r>
          </w:p>
          <w:p w14:paraId="1A7048FF" w14:textId="77777777" w:rsidR="001777B2" w:rsidRDefault="001777B2" w:rsidP="001777B2">
            <w:pPr>
              <w:pStyle w:val="ListParagraph"/>
              <w:numPr>
                <w:ilvl w:val="0"/>
                <w:numId w:val="13"/>
              </w:numPr>
            </w:pPr>
            <w:r>
              <w:t>[Admin] Import Profiles: File upload input – Input lacks a programmatic label: "Choose a file" is a heading. The additional information on file size and format support presented after the input is also not programmatically associated.</w:t>
            </w:r>
          </w:p>
          <w:p w14:paraId="60AD182E" w14:textId="77777777" w:rsidR="001777B2" w:rsidRDefault="001777B2" w:rsidP="001777B2">
            <w:pPr>
              <w:pStyle w:val="ListParagraph"/>
              <w:numPr>
                <w:ilvl w:val="0"/>
                <w:numId w:val="13"/>
              </w:numPr>
            </w:pPr>
            <w:r>
              <w:t>[Admin] All Cohorts, All Profiles: Table header – A &lt;</w:t>
            </w:r>
            <w:proofErr w:type="spellStart"/>
            <w:r>
              <w:t>th</w:t>
            </w:r>
            <w:proofErr w:type="spellEnd"/>
            <w:r>
              <w:t>&gt; cell is empty (contains no text)</w:t>
            </w:r>
          </w:p>
          <w:p w14:paraId="6B8589BB" w14:textId="668BCD69" w:rsidR="001777B2" w:rsidRDefault="001777B2" w:rsidP="001777B2">
            <w:pPr>
              <w:pStyle w:val="ListParagraph"/>
              <w:numPr>
                <w:ilvl w:val="0"/>
                <w:numId w:val="13"/>
              </w:numPr>
            </w:pPr>
            <w:r>
              <w:t>[Admin</w:t>
            </w:r>
            <w:r w:rsidR="00F1491D">
              <w:t>] All pages (e</w:t>
            </w:r>
            <w:r>
              <w:t>xcept Admin &amp; Reports): Tables – Table headers lack scope attributes (tables may contain data that require disambiguation)</w:t>
            </w:r>
          </w:p>
          <w:p w14:paraId="7D01AFC9" w14:textId="77777777" w:rsidR="001777B2" w:rsidRDefault="001777B2" w:rsidP="001777B2">
            <w:pPr>
              <w:pStyle w:val="ListParagraph"/>
              <w:numPr>
                <w:ilvl w:val="0"/>
                <w:numId w:val="13"/>
              </w:numPr>
            </w:pPr>
            <w:r>
              <w:t>[Admin] Profile Detail: Table in "eLearning Performance" tab – Several &lt;</w:t>
            </w:r>
            <w:proofErr w:type="spellStart"/>
            <w:r>
              <w:t>th</w:t>
            </w:r>
            <w:proofErr w:type="spellEnd"/>
            <w:r>
              <w:t xml:space="preserve">&gt; cells are empty (contain no text). When an accordion panel for a Module is expanded, what appears to be </w:t>
            </w:r>
            <w:r>
              <w:lastRenderedPageBreak/>
              <w:t>a sub-table for Module data is inserted within the main table, in the form of additional table rows. These table rows are accompanied by their own header row of &lt;</w:t>
            </w:r>
            <w:proofErr w:type="spellStart"/>
            <w:r>
              <w:t>th</w:t>
            </w:r>
            <w:proofErr w:type="spellEnd"/>
            <w:r>
              <w:t xml:space="preserve">&gt; elements. Scope attributes for the multi-level headers apply to data cells in a conflicting/compounding manner, leading to excessive verbosity for AT users. Data cells in the complex composite table may require header attributes for disambiguation – </w:t>
            </w:r>
            <w:proofErr w:type="gramStart"/>
            <w:r>
              <w:t>or,</w:t>
            </w:r>
            <w:proofErr w:type="gramEnd"/>
            <w:r>
              <w:t xml:space="preserve"> the Module tables should be presented separately.</w:t>
            </w:r>
          </w:p>
          <w:p w14:paraId="71C3BA92" w14:textId="4788263B" w:rsidR="001777B2" w:rsidRDefault="001777B2" w:rsidP="001777B2">
            <w:pPr>
              <w:pStyle w:val="ListParagraph"/>
              <w:numPr>
                <w:ilvl w:val="0"/>
                <w:numId w:val="13"/>
              </w:numPr>
            </w:pPr>
            <w:r w:rsidRPr="000A4642">
              <w:t xml:space="preserve">[Admin] Profile Detail: Headings in "eLearning Competency Progress" tab – Several heading elements </w:t>
            </w:r>
            <w:proofErr w:type="gramStart"/>
            <w:r w:rsidRPr="000A4642">
              <w:t>e.g.</w:t>
            </w:r>
            <w:proofErr w:type="gramEnd"/>
            <w:r w:rsidRPr="000A4642">
              <w:t xml:space="preserve"> &lt;h1&gt;, &lt;h5&gt; are used for presentational effect and disrupt the logical heading order</w:t>
            </w:r>
          </w:p>
          <w:p w14:paraId="44C19EBE" w14:textId="77777777" w:rsidR="001777B2" w:rsidRDefault="001777B2" w:rsidP="001777B2">
            <w:pPr>
              <w:pStyle w:val="ListParagraph"/>
              <w:numPr>
                <w:ilvl w:val="0"/>
                <w:numId w:val="13"/>
              </w:numPr>
            </w:pPr>
            <w:r>
              <w:t xml:space="preserve">[Admin] Profile Detail: "Feedback" tab entries – Text content lacks semantic markup, </w:t>
            </w:r>
            <w:proofErr w:type="gramStart"/>
            <w:r>
              <w:t>e.g.</w:t>
            </w:r>
            <w:proofErr w:type="gramEnd"/>
            <w:r>
              <w:t xml:space="preserve"> to make distinctions between prompts, answers/entries, and tags. Some of these relationships are presented visually, a heading structure exists, although the heading order may be incorrect (</w:t>
            </w:r>
            <w:proofErr w:type="gramStart"/>
            <w:r>
              <w:t>i.e.</w:t>
            </w:r>
            <w:proofErr w:type="gramEnd"/>
            <w:r>
              <w:t xml:space="preserve"> &lt;h3&gt; and &lt;h4&gt; are swapped). Tags may lack appropriate list markup.</w:t>
            </w:r>
          </w:p>
          <w:p w14:paraId="5083C45F" w14:textId="2512E25D" w:rsidR="001777B2" w:rsidRPr="006843F9" w:rsidRDefault="001777B2" w:rsidP="00D129EA">
            <w:pPr>
              <w:pStyle w:val="ListParagraph"/>
              <w:numPr>
                <w:ilvl w:val="0"/>
                <w:numId w:val="13"/>
              </w:numPr>
            </w:pPr>
            <w:r>
              <w:t>[Admin] Profile Detail: Previous alert history in "Alert Status" tab – Information is presented sequentially akin to a list, but lacks semantic list markup</w:t>
            </w:r>
          </w:p>
        </w:tc>
      </w:tr>
      <w:tr w:rsidR="001777B2" w:rsidRPr="00E106CB" w14:paraId="5083C46C" w14:textId="77777777" w:rsidTr="001777B2">
        <w:tc>
          <w:tcPr>
            <w:tcW w:w="1069" w:type="pct"/>
          </w:tcPr>
          <w:p w14:paraId="2FC76230" w14:textId="77777777" w:rsidR="001777B2" w:rsidRPr="00E106CB" w:rsidRDefault="00000000" w:rsidP="001777B2">
            <w:pPr>
              <w:rPr>
                <w:rFonts w:cs="Calibri"/>
              </w:rPr>
            </w:pPr>
            <w:hyperlink r:id="rId30" w:anchor="bypass-blocks" w:history="1">
              <w:r w:rsidR="001777B2" w:rsidRPr="009154D9">
                <w:rPr>
                  <w:rStyle w:val="Hyperlink"/>
                  <w:rFonts w:cs="Calibri"/>
                </w:rPr>
                <w:t>2.4.1: Bypass Blocks</w:t>
              </w:r>
            </w:hyperlink>
            <w:r w:rsidR="001777B2" w:rsidRPr="00E106CB">
              <w:rPr>
                <w:rFonts w:cs="Calibri"/>
              </w:rPr>
              <w:t xml:space="preserve"> (A)</w:t>
            </w:r>
          </w:p>
          <w:p w14:paraId="1B5A991B" w14:textId="0F0E9E9C" w:rsidR="001777B2" w:rsidRDefault="001777B2" w:rsidP="001777B2">
            <w:r w:rsidRPr="00E106CB">
              <w:rPr>
                <w:rFonts w:cs="Calibri"/>
              </w:rPr>
              <w:t>Users can bypass repeated blocks of content.</w:t>
            </w:r>
          </w:p>
        </w:tc>
        <w:tc>
          <w:tcPr>
            <w:tcW w:w="846" w:type="pct"/>
            <w:shd w:val="clear" w:color="auto" w:fill="FFFFCC"/>
          </w:tcPr>
          <w:p w14:paraId="51504B30" w14:textId="323B0264" w:rsidR="001777B2" w:rsidRDefault="001777B2" w:rsidP="001777B2">
            <w:pPr>
              <w:rPr>
                <w:rFonts w:cs="Calibri"/>
              </w:rPr>
            </w:pPr>
            <w:r>
              <w:rPr>
                <w:rFonts w:cs="Calibri"/>
              </w:rPr>
              <w:t xml:space="preserve">Partially </w:t>
            </w:r>
            <w:proofErr w:type="gramStart"/>
            <w:r>
              <w:rPr>
                <w:rFonts w:cs="Calibri"/>
              </w:rPr>
              <w:t>supports</w:t>
            </w:r>
            <w:proofErr w:type="gramEnd"/>
          </w:p>
          <w:p w14:paraId="02315787" w14:textId="77777777" w:rsidR="001777B2" w:rsidRPr="00280200" w:rsidRDefault="001777B2" w:rsidP="001777B2">
            <w:pPr>
              <w:rPr>
                <w:rFonts w:cs="Calibri"/>
              </w:rPr>
            </w:pPr>
          </w:p>
          <w:p w14:paraId="5083C463" w14:textId="39F7749D" w:rsidR="001777B2" w:rsidRPr="00280200" w:rsidRDefault="001777B2" w:rsidP="001777B2">
            <w:pPr>
              <w:tabs>
                <w:tab w:val="left" w:pos="1335"/>
              </w:tabs>
              <w:rPr>
                <w:rFonts w:cs="Calibri"/>
              </w:rPr>
            </w:pPr>
            <w:r>
              <w:rPr>
                <w:rFonts w:cs="Calibri"/>
              </w:rPr>
              <w:tab/>
            </w:r>
          </w:p>
        </w:tc>
        <w:tc>
          <w:tcPr>
            <w:tcW w:w="3085" w:type="pct"/>
            <w:shd w:val="clear" w:color="auto" w:fill="auto"/>
          </w:tcPr>
          <w:p w14:paraId="04B675C1" w14:textId="01593478" w:rsidR="001777B2" w:rsidRDefault="001777B2" w:rsidP="001777B2">
            <w:pPr>
              <w:rPr>
                <w:rFonts w:cs="Calibri"/>
              </w:rPr>
            </w:pPr>
            <w:r>
              <w:rPr>
                <w:rFonts w:cs="Calibri"/>
              </w:rPr>
              <w:t>Most pages feature headings in some areas – and landmarks are defined for the global navigation and footer – allowing</w:t>
            </w:r>
            <w:r w:rsidRPr="00E106CB">
              <w:rPr>
                <w:rFonts w:cs="Calibri"/>
              </w:rPr>
              <w:t xml:space="preserve"> users using Assistive Technology </w:t>
            </w:r>
            <w:r>
              <w:rPr>
                <w:rFonts w:cs="Calibri"/>
              </w:rPr>
              <w:t xml:space="preserve">some facility to </w:t>
            </w:r>
            <w:r w:rsidRPr="00E106CB">
              <w:rPr>
                <w:rFonts w:cs="Calibri"/>
              </w:rPr>
              <w:t>jump to diff</w:t>
            </w:r>
            <w:r>
              <w:rPr>
                <w:rFonts w:cs="Calibri"/>
              </w:rPr>
              <w:t xml:space="preserve">erent areas of content quickly. </w:t>
            </w:r>
          </w:p>
          <w:p w14:paraId="32AE4C49" w14:textId="77777777" w:rsidR="001777B2" w:rsidRDefault="001777B2" w:rsidP="001777B2">
            <w:pPr>
              <w:rPr>
                <w:rFonts w:cs="Calibri"/>
              </w:rPr>
            </w:pPr>
          </w:p>
          <w:p w14:paraId="2BD4FAFC" w14:textId="77777777" w:rsidR="001777B2" w:rsidRPr="00C44982" w:rsidRDefault="001777B2" w:rsidP="001777B2">
            <w:pPr>
              <w:rPr>
                <w:rFonts w:cs="Calibri"/>
                <w:b/>
              </w:rPr>
            </w:pPr>
            <w:r w:rsidRPr="00C44982">
              <w:rPr>
                <w:rFonts w:cs="Calibri"/>
                <w:b/>
              </w:rPr>
              <w:t>Exceptions:</w:t>
            </w:r>
          </w:p>
          <w:p w14:paraId="5083C46B" w14:textId="00F726DE" w:rsidR="001777B2" w:rsidRPr="006C61B8" w:rsidRDefault="001777B2" w:rsidP="001777B2">
            <w:pPr>
              <w:pStyle w:val="ListParagraph"/>
              <w:numPr>
                <w:ilvl w:val="0"/>
                <w:numId w:val="13"/>
              </w:numPr>
              <w:rPr>
                <w:color w:val="000000"/>
              </w:rPr>
            </w:pPr>
            <w:r w:rsidRPr="00B46912">
              <w:rPr>
                <w:color w:val="000000"/>
              </w:rPr>
              <w:t xml:space="preserve">All: Page structure – </w:t>
            </w:r>
            <w:r>
              <w:rPr>
                <w:color w:val="000000"/>
              </w:rPr>
              <w:t>General l</w:t>
            </w:r>
            <w:r w:rsidRPr="00B46912">
              <w:rPr>
                <w:color w:val="000000"/>
              </w:rPr>
              <w:t>ack of methods to bypass repeated content such as header and navigation (</w:t>
            </w:r>
            <w:proofErr w:type="gramStart"/>
            <w:r w:rsidRPr="00B46912">
              <w:rPr>
                <w:color w:val="000000"/>
              </w:rPr>
              <w:t>e.g.</w:t>
            </w:r>
            <w:proofErr w:type="gramEnd"/>
            <w:r w:rsidRPr="00B46912">
              <w:rPr>
                <w:color w:val="000000"/>
              </w:rPr>
              <w:t xml:space="preserve"> "skip to main content" link, main page region)</w:t>
            </w:r>
          </w:p>
        </w:tc>
      </w:tr>
      <w:tr w:rsidR="001777B2" w:rsidRPr="00E106CB" w14:paraId="5083C471" w14:textId="77777777" w:rsidTr="001777B2">
        <w:tc>
          <w:tcPr>
            <w:tcW w:w="1069" w:type="pct"/>
          </w:tcPr>
          <w:p w14:paraId="3EE791FA" w14:textId="77777777" w:rsidR="001777B2" w:rsidRPr="00E106CB" w:rsidRDefault="00000000" w:rsidP="001777B2">
            <w:pPr>
              <w:rPr>
                <w:rFonts w:cs="Calibri"/>
              </w:rPr>
            </w:pPr>
            <w:hyperlink r:id="rId31" w:anchor="headings-and-labels" w:history="1">
              <w:r w:rsidR="001777B2" w:rsidRPr="009154D9">
                <w:rPr>
                  <w:rStyle w:val="Hyperlink"/>
                  <w:rFonts w:cs="Calibri"/>
                </w:rPr>
                <w:t>2.4.6: Headings and Labels</w:t>
              </w:r>
            </w:hyperlink>
            <w:r w:rsidR="001777B2" w:rsidRPr="00E106CB">
              <w:rPr>
                <w:rFonts w:cs="Calibri"/>
              </w:rPr>
              <w:t xml:space="preserve"> (AA) </w:t>
            </w:r>
          </w:p>
          <w:p w14:paraId="3A4704B7" w14:textId="54D7EC5A" w:rsidR="001777B2" w:rsidRDefault="001777B2" w:rsidP="001777B2">
            <w:r w:rsidRPr="00E106CB">
              <w:rPr>
                <w:rFonts w:cs="Calibri"/>
              </w:rPr>
              <w:t>Headings and labels are clear and consistent.</w:t>
            </w:r>
          </w:p>
        </w:tc>
        <w:tc>
          <w:tcPr>
            <w:tcW w:w="846" w:type="pct"/>
            <w:shd w:val="clear" w:color="auto" w:fill="FFFFCC"/>
          </w:tcPr>
          <w:p w14:paraId="5083C46F" w14:textId="1DF57E4A" w:rsidR="001777B2" w:rsidRPr="00445499" w:rsidRDefault="001777B2" w:rsidP="001777B2">
            <w:pPr>
              <w:rPr>
                <w:rFonts w:cs="Calibri"/>
              </w:rPr>
            </w:pPr>
            <w:r>
              <w:rPr>
                <w:rFonts w:cs="Calibri"/>
              </w:rPr>
              <w:t>Partially supports</w:t>
            </w:r>
          </w:p>
        </w:tc>
        <w:tc>
          <w:tcPr>
            <w:tcW w:w="3085" w:type="pct"/>
            <w:shd w:val="clear" w:color="auto" w:fill="auto"/>
          </w:tcPr>
          <w:p w14:paraId="4DE9643F" w14:textId="30A424DE" w:rsidR="001777B2" w:rsidRDefault="001777B2" w:rsidP="001777B2">
            <w:pPr>
              <w:rPr>
                <w:rFonts w:cs="Calibri"/>
              </w:rPr>
            </w:pPr>
            <w:proofErr w:type="gramStart"/>
            <w:r w:rsidRPr="00E106CB">
              <w:rPr>
                <w:rFonts w:cs="Calibri"/>
              </w:rPr>
              <w:t>Headings</w:t>
            </w:r>
            <w:proofErr w:type="gramEnd"/>
            <w:r w:rsidRPr="00E106CB">
              <w:rPr>
                <w:rFonts w:cs="Calibri"/>
              </w:rPr>
              <w:t xml:space="preserve"> and labels u</w:t>
            </w:r>
            <w:r>
              <w:rPr>
                <w:rFonts w:cs="Calibri"/>
              </w:rPr>
              <w:t>sed are largely clear and descriptive. For example, most pages feature visually distinct (if not programmatically determinable) main and secondary headings.</w:t>
            </w:r>
          </w:p>
          <w:p w14:paraId="0DB7A5EC" w14:textId="249AB5DE" w:rsidR="001777B2" w:rsidRDefault="001777B2" w:rsidP="001777B2">
            <w:pPr>
              <w:tabs>
                <w:tab w:val="left" w:pos="5790"/>
              </w:tabs>
              <w:rPr>
                <w:rFonts w:cs="Calibri"/>
              </w:rPr>
            </w:pPr>
            <w:r>
              <w:rPr>
                <w:rFonts w:cs="Calibri"/>
              </w:rPr>
              <w:tab/>
            </w:r>
          </w:p>
          <w:p w14:paraId="59650AD3" w14:textId="77777777" w:rsidR="001777B2" w:rsidRPr="00C44982" w:rsidRDefault="001777B2" w:rsidP="001777B2">
            <w:pPr>
              <w:rPr>
                <w:rFonts w:cs="Calibri"/>
                <w:b/>
              </w:rPr>
            </w:pPr>
            <w:r w:rsidRPr="00C44982">
              <w:rPr>
                <w:rFonts w:cs="Calibri"/>
                <w:b/>
              </w:rPr>
              <w:t>Exceptions:</w:t>
            </w:r>
          </w:p>
          <w:p w14:paraId="39419EAE" w14:textId="77777777" w:rsidR="001777B2" w:rsidRDefault="001777B2" w:rsidP="001777B2">
            <w:pPr>
              <w:pStyle w:val="ListParagraph"/>
              <w:numPr>
                <w:ilvl w:val="0"/>
                <w:numId w:val="13"/>
              </w:numPr>
            </w:pPr>
            <w:r>
              <w:t>[Learner] Reflection Feedback: "Send reply…" field – Label element encapsulates &lt;</w:t>
            </w:r>
            <w:proofErr w:type="spellStart"/>
            <w:r>
              <w:t>textarea</w:t>
            </w:r>
            <w:proofErr w:type="spellEnd"/>
            <w:r>
              <w:t xml:space="preserve">&gt; and &lt;button&gt; – however the button text "Send" may not constitute a descriptive label for the input, nor does the field placeholder text "Send Reply…" suffice as a programmatically available </w:t>
            </w:r>
            <w:proofErr w:type="gramStart"/>
            <w:r>
              <w:t>label</w:t>
            </w:r>
            <w:proofErr w:type="gramEnd"/>
          </w:p>
          <w:p w14:paraId="25714D48" w14:textId="77777777" w:rsidR="001777B2" w:rsidRDefault="001777B2" w:rsidP="001777B2">
            <w:pPr>
              <w:pStyle w:val="ListParagraph"/>
              <w:numPr>
                <w:ilvl w:val="0"/>
                <w:numId w:val="13"/>
              </w:numPr>
            </w:pPr>
            <w:r>
              <w:t xml:space="preserve">[Learner] Logout, Journal Entry, Success: Headings – Pages lack any headings for </w:t>
            </w:r>
            <w:proofErr w:type="gramStart"/>
            <w:r>
              <w:t>content</w:t>
            </w:r>
            <w:proofErr w:type="gramEnd"/>
          </w:p>
          <w:p w14:paraId="06AE955B" w14:textId="7C765A9F" w:rsidR="001777B2" w:rsidRDefault="001777B2" w:rsidP="001777B2">
            <w:pPr>
              <w:pStyle w:val="ListParagraph"/>
              <w:numPr>
                <w:ilvl w:val="0"/>
                <w:numId w:val="13"/>
              </w:numPr>
            </w:pPr>
            <w:r>
              <w:t>[Learner] Transcript: Icon button in "Certificate" column – Icon button is labelled with a text alternative, "VIEW", that may be insufficiently descriptive for the change in context (activating the button opens the View Certificate preview screen)</w:t>
            </w:r>
          </w:p>
          <w:p w14:paraId="5083C470" w14:textId="3DF304AC" w:rsidR="001777B2" w:rsidRPr="000E1C69" w:rsidRDefault="001777B2" w:rsidP="001777B2">
            <w:pPr>
              <w:pStyle w:val="ListParagraph"/>
              <w:numPr>
                <w:ilvl w:val="0"/>
                <w:numId w:val="13"/>
              </w:numPr>
            </w:pPr>
            <w:r>
              <w:t>[Admin] Profile Detail: "Send reply…" field for response in "Feedback" tab – Label element encapsulates &lt;</w:t>
            </w:r>
            <w:proofErr w:type="spellStart"/>
            <w:r>
              <w:t>textarea</w:t>
            </w:r>
            <w:proofErr w:type="spellEnd"/>
            <w:r>
              <w:t xml:space="preserve">&gt; and &lt;button&gt; – however the button text "Send" may not constitute a descriptive label for the input, nor does the field placeholder text "Send Reply…" suffice as a programmatically available </w:t>
            </w:r>
            <w:r>
              <w:lastRenderedPageBreak/>
              <w:t>label. If a response already exists for the entry, "Hide # response" may be the closest contextual section heading/label (for the button that expands the response panel) – this may not be sufficiently clear/descriptive in context to help understand the input label.</w:t>
            </w:r>
          </w:p>
        </w:tc>
      </w:tr>
      <w:tr w:rsidR="001777B2" w:rsidRPr="00E106CB" w14:paraId="5083C476" w14:textId="77777777" w:rsidTr="001777B2">
        <w:tc>
          <w:tcPr>
            <w:tcW w:w="1069" w:type="pct"/>
          </w:tcPr>
          <w:p w14:paraId="7A930BF0" w14:textId="77777777" w:rsidR="001777B2" w:rsidRPr="00E106CB" w:rsidRDefault="00000000" w:rsidP="001777B2">
            <w:pPr>
              <w:rPr>
                <w:rFonts w:cs="Calibri"/>
              </w:rPr>
            </w:pPr>
            <w:hyperlink r:id="rId32" w:anchor="language-of-page" w:history="1">
              <w:r w:rsidR="001777B2" w:rsidRPr="009154D9">
                <w:rPr>
                  <w:rStyle w:val="Hyperlink"/>
                  <w:rFonts w:cs="Calibri"/>
                </w:rPr>
                <w:t>3.1.1: Language of Page</w:t>
              </w:r>
            </w:hyperlink>
            <w:r w:rsidR="001777B2" w:rsidRPr="00E106CB">
              <w:rPr>
                <w:rFonts w:cs="Calibri"/>
              </w:rPr>
              <w:t xml:space="preserve"> (A)</w:t>
            </w:r>
          </w:p>
          <w:p w14:paraId="238B0D28" w14:textId="763DEED2" w:rsidR="001777B2" w:rsidRDefault="001777B2" w:rsidP="001777B2">
            <w:r w:rsidRPr="00E106CB">
              <w:rPr>
                <w:rFonts w:cs="Calibri"/>
              </w:rPr>
              <w:t>The language of the page is specified</w:t>
            </w:r>
          </w:p>
        </w:tc>
        <w:tc>
          <w:tcPr>
            <w:tcW w:w="846" w:type="pct"/>
            <w:shd w:val="clear" w:color="auto" w:fill="EAF1DD" w:themeFill="accent3" w:themeFillTint="33"/>
          </w:tcPr>
          <w:p w14:paraId="5083C474" w14:textId="259A28BA" w:rsidR="001777B2" w:rsidRPr="00445499" w:rsidRDefault="001777B2" w:rsidP="001777B2">
            <w:pPr>
              <w:rPr>
                <w:rFonts w:cs="Calibri"/>
              </w:rPr>
            </w:pPr>
            <w:r>
              <w:rPr>
                <w:rFonts w:cs="Calibri"/>
              </w:rPr>
              <w:t>Supports</w:t>
            </w:r>
          </w:p>
        </w:tc>
        <w:tc>
          <w:tcPr>
            <w:tcW w:w="3085" w:type="pct"/>
            <w:shd w:val="clear" w:color="auto" w:fill="auto"/>
          </w:tcPr>
          <w:p w14:paraId="14B1B276" w14:textId="27C797A4" w:rsidR="001777B2" w:rsidRDefault="001777B2" w:rsidP="00177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Across all pages, the language is appropriately defined as lang="</w:t>
            </w:r>
            <w:proofErr w:type="spellStart"/>
            <w:r>
              <w:rPr>
                <w:rFonts w:cs="Calibri"/>
              </w:rPr>
              <w:t>en</w:t>
            </w:r>
            <w:proofErr w:type="spellEnd"/>
            <w:r>
              <w:rPr>
                <w:rFonts w:cs="Calibri"/>
              </w:rPr>
              <w:t xml:space="preserve">". </w:t>
            </w:r>
          </w:p>
          <w:p w14:paraId="00182825" w14:textId="77777777" w:rsidR="001777B2" w:rsidRDefault="001777B2" w:rsidP="00177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5083C475" w14:textId="26192E14" w:rsidR="001777B2" w:rsidRPr="00D13177" w:rsidRDefault="001777B2" w:rsidP="00177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1777B2" w:rsidRPr="00E106CB" w14:paraId="5083C47B" w14:textId="77777777" w:rsidTr="001777B2">
        <w:tc>
          <w:tcPr>
            <w:tcW w:w="1069" w:type="pct"/>
          </w:tcPr>
          <w:p w14:paraId="40FFD936" w14:textId="77777777" w:rsidR="001777B2" w:rsidRPr="00E106CB" w:rsidRDefault="00000000" w:rsidP="001777B2">
            <w:pPr>
              <w:rPr>
                <w:rFonts w:cs="Calibri"/>
              </w:rPr>
            </w:pPr>
            <w:hyperlink r:id="rId33" w:anchor="language-of-parts" w:history="1">
              <w:r w:rsidR="001777B2" w:rsidRPr="009154D9">
                <w:rPr>
                  <w:rStyle w:val="Hyperlink"/>
                  <w:rFonts w:cs="Calibri"/>
                </w:rPr>
                <w:t>3.1.2: Language of Parts</w:t>
              </w:r>
            </w:hyperlink>
            <w:r w:rsidR="001777B2" w:rsidRPr="00E106CB">
              <w:rPr>
                <w:rFonts w:cs="Calibri"/>
              </w:rPr>
              <w:t xml:space="preserve"> (AA)</w:t>
            </w:r>
          </w:p>
          <w:p w14:paraId="2A87A5FA" w14:textId="323CCE40" w:rsidR="001777B2" w:rsidRDefault="001777B2" w:rsidP="001777B2">
            <w:r w:rsidRPr="00E106CB">
              <w:rPr>
                <w:rFonts w:cs="Calibri"/>
              </w:rPr>
              <w:t>Specify the language of text passages that are in a different language than the default language of the page.</w:t>
            </w:r>
          </w:p>
        </w:tc>
        <w:tc>
          <w:tcPr>
            <w:tcW w:w="846" w:type="pct"/>
            <w:shd w:val="clear" w:color="auto" w:fill="EAF1DD"/>
          </w:tcPr>
          <w:p w14:paraId="5083C479" w14:textId="53D0B43E" w:rsidR="001777B2" w:rsidRPr="00445499" w:rsidRDefault="001777B2" w:rsidP="001777B2">
            <w:pPr>
              <w:rPr>
                <w:rFonts w:cs="Calibri"/>
              </w:rPr>
            </w:pPr>
            <w:r>
              <w:t>Supports</w:t>
            </w:r>
          </w:p>
        </w:tc>
        <w:tc>
          <w:tcPr>
            <w:tcW w:w="3085" w:type="pct"/>
            <w:shd w:val="clear" w:color="auto" w:fill="auto"/>
          </w:tcPr>
          <w:p w14:paraId="5083C47A" w14:textId="18A2920A" w:rsidR="001777B2" w:rsidRPr="00E106CB" w:rsidRDefault="001777B2" w:rsidP="001777B2">
            <w:pPr>
              <w:rPr>
                <w:rFonts w:cs="Calibri"/>
              </w:rPr>
            </w:pPr>
            <w:r>
              <w:rPr>
                <w:rFonts w:cs="Calibri"/>
              </w:rPr>
              <w:t xml:space="preserve">Functionality to select a language/locality is only available on Login. The language of the main container is appropriately specified if a selection is made, </w:t>
            </w:r>
            <w:proofErr w:type="gramStart"/>
            <w:r>
              <w:rPr>
                <w:rFonts w:cs="Calibri"/>
              </w:rPr>
              <w:t>e.g.</w:t>
            </w:r>
            <w:proofErr w:type="gramEnd"/>
            <w:r>
              <w:rPr>
                <w:rFonts w:cs="Calibri"/>
              </w:rPr>
              <w:t xml:space="preserve"> </w:t>
            </w:r>
            <w:r w:rsidRPr="000515B1">
              <w:rPr>
                <w:rFonts w:cs="Calibri"/>
              </w:rPr>
              <w:t>lang="</w:t>
            </w:r>
            <w:proofErr w:type="spellStart"/>
            <w:r w:rsidRPr="000515B1">
              <w:rPr>
                <w:rFonts w:cs="Calibri"/>
              </w:rPr>
              <w:t>zh</w:t>
            </w:r>
            <w:proofErr w:type="spellEnd"/>
            <w:r w:rsidRPr="000515B1">
              <w:rPr>
                <w:rFonts w:cs="Calibri"/>
              </w:rPr>
              <w:t>"</w:t>
            </w:r>
            <w:r>
              <w:rPr>
                <w:rFonts w:cs="Calibri"/>
              </w:rPr>
              <w:t>.</w:t>
            </w:r>
          </w:p>
        </w:tc>
      </w:tr>
      <w:tr w:rsidR="001777B2" w:rsidRPr="00E106CB" w14:paraId="5083C486" w14:textId="77777777" w:rsidTr="001777B2">
        <w:tc>
          <w:tcPr>
            <w:tcW w:w="1069" w:type="pct"/>
          </w:tcPr>
          <w:p w14:paraId="61C13AB9" w14:textId="77777777" w:rsidR="001777B2" w:rsidRPr="00E106CB" w:rsidRDefault="00000000" w:rsidP="001777B2">
            <w:pPr>
              <w:rPr>
                <w:rFonts w:cs="Calibri"/>
              </w:rPr>
            </w:pPr>
            <w:hyperlink r:id="rId34" w:anchor="parsing" w:history="1">
              <w:r w:rsidR="001777B2" w:rsidRPr="009154D9">
                <w:rPr>
                  <w:rStyle w:val="Hyperlink"/>
                  <w:rFonts w:cs="Calibri"/>
                </w:rPr>
                <w:t>4.1.1: Parsing</w:t>
              </w:r>
            </w:hyperlink>
            <w:r w:rsidR="001777B2" w:rsidRPr="00E106CB">
              <w:rPr>
                <w:rFonts w:cs="Calibri"/>
              </w:rPr>
              <w:t xml:space="preserve"> (A)</w:t>
            </w:r>
          </w:p>
          <w:p w14:paraId="5EFD31F7" w14:textId="4CF6C45E" w:rsidR="001777B2" w:rsidRDefault="001777B2" w:rsidP="001777B2">
            <w:r w:rsidRPr="00E106CB">
              <w:rPr>
                <w:rFonts w:cs="Calibri"/>
              </w:rPr>
              <w:t>Use valid, error-free HTML</w:t>
            </w:r>
          </w:p>
        </w:tc>
        <w:tc>
          <w:tcPr>
            <w:tcW w:w="846" w:type="pct"/>
            <w:shd w:val="clear" w:color="auto" w:fill="FFFFCC"/>
          </w:tcPr>
          <w:p w14:paraId="5083C47E" w14:textId="2D58CE81" w:rsidR="001777B2" w:rsidRPr="00445499" w:rsidRDefault="001777B2" w:rsidP="001777B2">
            <w:pPr>
              <w:rPr>
                <w:rFonts w:cs="Calibri"/>
              </w:rPr>
            </w:pPr>
            <w:r>
              <w:rPr>
                <w:rFonts w:cs="Calibri"/>
              </w:rPr>
              <w:t>Partially supports</w:t>
            </w:r>
          </w:p>
        </w:tc>
        <w:tc>
          <w:tcPr>
            <w:tcW w:w="3085" w:type="pct"/>
            <w:shd w:val="clear" w:color="auto" w:fill="auto"/>
          </w:tcPr>
          <w:p w14:paraId="751110E6" w14:textId="6D35AB4C" w:rsidR="001777B2" w:rsidRDefault="001777B2" w:rsidP="00177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Almost all pages use error-free HTML; HTML and CSS typically pass concerning these 4 specific criteria:  </w:t>
            </w:r>
          </w:p>
          <w:p w14:paraId="2AC240DD" w14:textId="77777777" w:rsidR="001777B2" w:rsidRDefault="001777B2" w:rsidP="00177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793F3B1E" w14:textId="77777777" w:rsidR="001777B2" w:rsidRDefault="001777B2" w:rsidP="00177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09CBF021" w14:textId="77777777" w:rsidR="001777B2" w:rsidRDefault="001777B2" w:rsidP="00177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r>
              <w:br/>
              <w:t>(iv) any IDs are unique, except where the specifications allow these features.</w:t>
            </w:r>
          </w:p>
          <w:p w14:paraId="27BF7CFD" w14:textId="77777777" w:rsidR="001777B2" w:rsidRDefault="001777B2" w:rsidP="00177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FC7C9C6" w14:textId="159E8143" w:rsidR="001777B2" w:rsidRPr="00632339" w:rsidRDefault="001777B2" w:rsidP="00177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32339">
              <w:rPr>
                <w:b/>
                <w:bCs/>
              </w:rPr>
              <w:t>Exceptions:</w:t>
            </w:r>
          </w:p>
          <w:p w14:paraId="3F327048" w14:textId="77777777" w:rsidR="001777B2" w:rsidRDefault="001777B2" w:rsidP="001777B2">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[Learner] Transcript: Element ids – Elements have duplicate id attributes: id="user-menu-flyout", id="user-menu-</w:t>
            </w:r>
            <w:proofErr w:type="spellStart"/>
            <w:r>
              <w:t>btn</w:t>
            </w:r>
            <w:proofErr w:type="spellEnd"/>
            <w:r>
              <w:t xml:space="preserve">", id="user-menu-button-icon". The footer and several tr elements have null id values, </w:t>
            </w:r>
            <w:proofErr w:type="gramStart"/>
            <w:r>
              <w:t>i.e.</w:t>
            </w:r>
            <w:proofErr w:type="gramEnd"/>
            <w:r>
              <w:t xml:space="preserve"> id=""</w:t>
            </w:r>
          </w:p>
          <w:p w14:paraId="0D0A4803" w14:textId="77777777" w:rsidR="001777B2" w:rsidRDefault="001777B2" w:rsidP="001777B2">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[Admin] All Profiles: "Search by Name or Email" form label – Label element encapsulates another – the child &lt;label&gt; is erroneously present and may interfere with communicating the correct label text to </w:t>
            </w:r>
            <w:proofErr w:type="gramStart"/>
            <w:r>
              <w:t>AT</w:t>
            </w:r>
            <w:proofErr w:type="gramEnd"/>
          </w:p>
          <w:p w14:paraId="5083C485" w14:textId="732C5211" w:rsidR="001777B2" w:rsidRPr="00C264F1" w:rsidRDefault="001777B2" w:rsidP="001777B2">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[Admin] All Units: Table – &lt;table&gt; element has empty value for id attribute: id=""</w:t>
            </w:r>
          </w:p>
        </w:tc>
      </w:tr>
    </w:tbl>
    <w:p w14:paraId="502159ED" w14:textId="51757977" w:rsidR="005B56D7" w:rsidRDefault="005B56D7" w:rsidP="006C3A23">
      <w:pPr>
        <w:pStyle w:val="Heading3"/>
      </w:pPr>
      <w:bookmarkStart w:id="3" w:name="_Labeling"/>
      <w:bookmarkEnd w:id="3"/>
      <w:r>
        <w:t>Labeling</w:t>
      </w:r>
      <w:r w:rsidR="003F28C8">
        <w:t xml:space="preserve"> – Web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9E5D86" w:rsidRPr="00E106CB" w14:paraId="5083C48D" w14:textId="77777777" w:rsidTr="009E5D86">
        <w:tc>
          <w:tcPr>
            <w:tcW w:w="1069" w:type="pct"/>
            <w:shd w:val="clear" w:color="auto" w:fill="404040" w:themeFill="text1" w:themeFillTint="BF"/>
          </w:tcPr>
          <w:p w14:paraId="236C38C4" w14:textId="77777777" w:rsidR="009E5D86" w:rsidRPr="008A0D4C" w:rsidRDefault="009E5D86" w:rsidP="009E5D86">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796849B" w14:textId="09CA7A7E" w:rsidR="009E5D86" w:rsidRPr="008A0D4C" w:rsidRDefault="009E5D86" w:rsidP="009E5D86">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E5D86" w:rsidRPr="008A0D4C" w:rsidRDefault="009E5D86" w:rsidP="009E5D86">
            <w:pPr>
              <w:rPr>
                <w:rFonts w:cs="Calibri"/>
                <w:b/>
                <w:color w:val="FFFFFF" w:themeColor="background1"/>
              </w:rPr>
            </w:pPr>
            <w:r>
              <w:rPr>
                <w:rFonts w:cs="Calibri"/>
                <w:b/>
                <w:color w:val="FFFFFF" w:themeColor="background1"/>
              </w:rPr>
              <w:t>Conformance Level</w:t>
            </w:r>
          </w:p>
        </w:tc>
        <w:tc>
          <w:tcPr>
            <w:tcW w:w="3085" w:type="pct"/>
            <w:shd w:val="clear" w:color="auto" w:fill="404040" w:themeFill="text1" w:themeFillTint="BF"/>
          </w:tcPr>
          <w:p w14:paraId="5083C48C" w14:textId="78EC5EF2" w:rsidR="009E5D86" w:rsidRPr="008A0D4C" w:rsidRDefault="009E5D86" w:rsidP="009E5D86">
            <w:pPr>
              <w:rPr>
                <w:rFonts w:cs="Calibri"/>
                <w:b/>
                <w:color w:val="FFFFFF" w:themeColor="background1"/>
              </w:rPr>
            </w:pPr>
            <w:r>
              <w:rPr>
                <w:rFonts w:cs="Calibri"/>
                <w:b/>
                <w:color w:val="FFFFFF" w:themeColor="background1"/>
              </w:rPr>
              <w:t>Remarks</w:t>
            </w:r>
          </w:p>
        </w:tc>
      </w:tr>
      <w:tr w:rsidR="009E5D86" w:rsidRPr="00E106CB" w14:paraId="3BE4B739" w14:textId="77777777" w:rsidTr="009E5D86">
        <w:tc>
          <w:tcPr>
            <w:tcW w:w="1069" w:type="pct"/>
          </w:tcPr>
          <w:p w14:paraId="37C9EB99" w14:textId="77777777" w:rsidR="009E5D86" w:rsidRDefault="00000000" w:rsidP="009E5D86">
            <w:hyperlink r:id="rId35" w:anchor="identify-input-purpose" w:history="1">
              <w:r w:rsidR="009E5D86" w:rsidRPr="005D683E">
                <w:rPr>
                  <w:rStyle w:val="Hyperlink"/>
                </w:rPr>
                <w:t>1.3.5 Identify Input Purpose</w:t>
              </w:r>
            </w:hyperlink>
            <w:r w:rsidR="009E5D86">
              <w:t xml:space="preserve"> (AA)</w:t>
            </w:r>
          </w:p>
          <w:p w14:paraId="58600C6B" w14:textId="77777777" w:rsidR="009E5D86" w:rsidRDefault="009E5D86" w:rsidP="009E5D86">
            <w:r>
              <w:t>The purpose of each input field collecting information about the user can be programmatically determined when:</w:t>
            </w:r>
          </w:p>
          <w:p w14:paraId="11871FAA" w14:textId="77C95BC7" w:rsidR="009E5D86" w:rsidRDefault="009E5D86" w:rsidP="009E5D86">
            <w:r>
              <w:t xml:space="preserve">The input field serves a purpose identified in the Input Purposes for User Interface </w:t>
            </w:r>
            <w:r>
              <w:lastRenderedPageBreak/>
              <w:t>Components section; and the content is implemented using technologies with support for identifying the expected meaning for form input data.</w:t>
            </w:r>
          </w:p>
        </w:tc>
        <w:tc>
          <w:tcPr>
            <w:tcW w:w="846" w:type="pct"/>
            <w:shd w:val="clear" w:color="auto" w:fill="F2DBDB"/>
          </w:tcPr>
          <w:p w14:paraId="4C708E7E" w14:textId="1A9A084C" w:rsidR="009E5D86" w:rsidRDefault="009E5D86" w:rsidP="009E5D86">
            <w:pPr>
              <w:rPr>
                <w:rFonts w:cs="Calibri"/>
              </w:rPr>
            </w:pPr>
            <w:r>
              <w:rPr>
                <w:rFonts w:cs="Calibri"/>
              </w:rPr>
              <w:lastRenderedPageBreak/>
              <w:t>Does not support</w:t>
            </w:r>
          </w:p>
        </w:tc>
        <w:tc>
          <w:tcPr>
            <w:tcW w:w="3085" w:type="pct"/>
            <w:shd w:val="clear" w:color="auto" w:fill="auto"/>
          </w:tcPr>
          <w:p w14:paraId="15175A02" w14:textId="77AFD6E3" w:rsidR="009E5D86" w:rsidRPr="009726A5" w:rsidRDefault="009E5D86" w:rsidP="009E5D86">
            <w:pPr>
              <w:rPr>
                <w:rFonts w:cs="Calibri"/>
              </w:rPr>
            </w:pPr>
            <w:r w:rsidRPr="00077232">
              <w:rPr>
                <w:rFonts w:cs="Calibri"/>
              </w:rPr>
              <w:t xml:space="preserve">The only pages with personal input fields are </w:t>
            </w:r>
            <w:r>
              <w:rPr>
                <w:rFonts w:cs="Calibri"/>
              </w:rPr>
              <w:t xml:space="preserve">Login and Take Survey (while editing “Employment Profile”). Relevant </w:t>
            </w:r>
            <w:r w:rsidRPr="00077232">
              <w:rPr>
                <w:rFonts w:cs="Calibri"/>
              </w:rPr>
              <w:t>fields</w:t>
            </w:r>
            <w:r>
              <w:rPr>
                <w:rFonts w:cs="Calibri"/>
              </w:rPr>
              <w:t xml:space="preserve"> on these pages</w:t>
            </w:r>
            <w:r w:rsidRPr="00077232">
              <w:rPr>
                <w:rFonts w:cs="Calibri"/>
              </w:rPr>
              <w:t xml:space="preserve"> lack autocomplete</w:t>
            </w:r>
            <w:r>
              <w:rPr>
                <w:rFonts w:cs="Calibri"/>
              </w:rPr>
              <w:t xml:space="preserve"> </w:t>
            </w:r>
            <w:r w:rsidRPr="00077232">
              <w:rPr>
                <w:rFonts w:cs="Calibri"/>
              </w:rPr>
              <w:t>attributes.</w:t>
            </w:r>
            <w:r>
              <w:rPr>
                <w:rFonts w:cs="Calibri"/>
              </w:rPr>
              <w:t xml:space="preserve"> Profile Management pages in the Administrator context may contain inputs relating to personal information for individual Learners – these appropriately do not identify purpose for personal input.</w:t>
            </w:r>
          </w:p>
        </w:tc>
      </w:tr>
      <w:tr w:rsidR="009E5D86" w:rsidRPr="00E106CB" w14:paraId="5083C498" w14:textId="77777777" w:rsidTr="009E5D86">
        <w:tc>
          <w:tcPr>
            <w:tcW w:w="1069" w:type="pct"/>
          </w:tcPr>
          <w:p w14:paraId="02D2EB9D" w14:textId="77777777" w:rsidR="009E5D86" w:rsidRPr="00E106CB" w:rsidRDefault="00000000" w:rsidP="009E5D86">
            <w:pPr>
              <w:rPr>
                <w:rFonts w:cs="Calibri"/>
              </w:rPr>
            </w:pPr>
            <w:hyperlink r:id="rId36" w:anchor="page-titled" w:history="1">
              <w:r w:rsidR="009E5D86" w:rsidRPr="009154D9">
                <w:rPr>
                  <w:rStyle w:val="Hyperlink"/>
                  <w:rFonts w:cs="Calibri"/>
                </w:rPr>
                <w:t>2.4.2: Page Titled</w:t>
              </w:r>
            </w:hyperlink>
            <w:r w:rsidR="009E5D86" w:rsidRPr="00E106CB">
              <w:rPr>
                <w:rFonts w:cs="Calibri"/>
              </w:rPr>
              <w:t xml:space="preserve"> (A)</w:t>
            </w:r>
          </w:p>
          <w:p w14:paraId="4FE7AC5E" w14:textId="70A5A57F" w:rsidR="009E5D86" w:rsidRDefault="009E5D86" w:rsidP="009E5D86">
            <w:r w:rsidRPr="00E106CB">
              <w:rPr>
                <w:rFonts w:cs="Calibri"/>
              </w:rPr>
              <w:t>The page has a title describing its topic or purpose</w:t>
            </w:r>
          </w:p>
        </w:tc>
        <w:tc>
          <w:tcPr>
            <w:tcW w:w="846" w:type="pct"/>
            <w:shd w:val="clear" w:color="auto" w:fill="F2DBDB"/>
          </w:tcPr>
          <w:p w14:paraId="5083C491" w14:textId="3D5CD5B4" w:rsidR="009E5D86" w:rsidRPr="00445499" w:rsidRDefault="009E5D86" w:rsidP="009E5D86">
            <w:pPr>
              <w:rPr>
                <w:rFonts w:cs="Calibri"/>
              </w:rPr>
            </w:pPr>
            <w:r>
              <w:rPr>
                <w:rFonts w:cs="Calibri"/>
              </w:rPr>
              <w:t>Does not support</w:t>
            </w:r>
          </w:p>
        </w:tc>
        <w:tc>
          <w:tcPr>
            <w:tcW w:w="3085" w:type="pct"/>
            <w:shd w:val="clear" w:color="auto" w:fill="auto"/>
          </w:tcPr>
          <w:p w14:paraId="5083C497" w14:textId="3C23E9E0" w:rsidR="009E5D86" w:rsidRPr="00A72EDF" w:rsidRDefault="009E5D86" w:rsidP="009E5D86">
            <w:pPr>
              <w:rPr>
                <w:rFonts w:cs="Calibri"/>
              </w:rPr>
            </w:pPr>
            <w:r>
              <w:rPr>
                <w:rFonts w:cs="Calibri"/>
              </w:rPr>
              <w:t>A descriptive page title that identifies content/purpose is not present for each page: a</w:t>
            </w:r>
            <w:r w:rsidRPr="006C61B8">
              <w:rPr>
                <w:rFonts w:cs="Calibri"/>
              </w:rPr>
              <w:t xml:space="preserve"> non-descriptive title "Elsevier" (or "TTP CE" for Transcript) is used for most pages </w:t>
            </w:r>
            <w:r>
              <w:rPr>
                <w:rFonts w:cs="Calibri"/>
              </w:rPr>
              <w:t>across</w:t>
            </w:r>
            <w:r w:rsidRPr="006C61B8">
              <w:rPr>
                <w:rFonts w:cs="Calibri"/>
              </w:rPr>
              <w:t xml:space="preserve"> the site</w:t>
            </w:r>
            <w:r>
              <w:rPr>
                <w:rFonts w:cs="Calibri"/>
              </w:rPr>
              <w:t>.</w:t>
            </w:r>
          </w:p>
        </w:tc>
      </w:tr>
      <w:tr w:rsidR="009E5D86" w:rsidRPr="00E106CB" w14:paraId="5083C4A1" w14:textId="77777777" w:rsidTr="009E5D86">
        <w:trPr>
          <w:trHeight w:val="737"/>
        </w:trPr>
        <w:tc>
          <w:tcPr>
            <w:tcW w:w="1069" w:type="pct"/>
          </w:tcPr>
          <w:p w14:paraId="1DCAF393" w14:textId="77777777" w:rsidR="009E5D86" w:rsidRPr="00E106CB" w:rsidRDefault="00000000" w:rsidP="009E5D86">
            <w:pPr>
              <w:rPr>
                <w:rFonts w:cs="Calibri"/>
              </w:rPr>
            </w:pPr>
            <w:hyperlink r:id="rId37" w:anchor="link-purpose-in-context" w:history="1">
              <w:r w:rsidR="009E5D86" w:rsidRPr="0053044C">
                <w:rPr>
                  <w:rStyle w:val="Hyperlink"/>
                  <w:rFonts w:cs="Calibri"/>
                </w:rPr>
                <w:t>2.4.4: Link Purpose (In Context)</w:t>
              </w:r>
            </w:hyperlink>
            <w:r w:rsidR="009E5D86" w:rsidRPr="00E106CB">
              <w:rPr>
                <w:rFonts w:cs="Calibri"/>
              </w:rPr>
              <w:t xml:space="preserve"> (A)</w:t>
            </w:r>
          </w:p>
          <w:p w14:paraId="4F0A8C7B" w14:textId="0DEF1151" w:rsidR="009E5D86" w:rsidRDefault="009E5D86" w:rsidP="009E5D86">
            <w:r w:rsidRPr="00E106CB">
              <w:rPr>
                <w:rFonts w:cs="Calibri"/>
              </w:rPr>
              <w:t>The purpose of each link can be determined from the link text or surrounding context.</w:t>
            </w:r>
          </w:p>
        </w:tc>
        <w:tc>
          <w:tcPr>
            <w:tcW w:w="846" w:type="pct"/>
            <w:shd w:val="clear" w:color="auto" w:fill="FFFFCC"/>
          </w:tcPr>
          <w:p w14:paraId="5083C49C" w14:textId="2D9AE91E" w:rsidR="009E5D86" w:rsidRPr="00445499" w:rsidRDefault="009E5D86" w:rsidP="009E5D86">
            <w:pPr>
              <w:rPr>
                <w:rFonts w:cs="Calibri"/>
              </w:rPr>
            </w:pPr>
            <w:r>
              <w:rPr>
                <w:rFonts w:cs="Calibri"/>
              </w:rPr>
              <w:t>Partially supports</w:t>
            </w:r>
          </w:p>
        </w:tc>
        <w:tc>
          <w:tcPr>
            <w:tcW w:w="3085" w:type="pct"/>
            <w:shd w:val="clear" w:color="auto" w:fill="auto"/>
          </w:tcPr>
          <w:p w14:paraId="3E3C5538" w14:textId="288DFC8F" w:rsidR="009E5D86" w:rsidRDefault="009E5D86" w:rsidP="009E5D86">
            <w:pPr>
              <w:rPr>
                <w:rFonts w:cs="Calibri"/>
              </w:rPr>
            </w:pPr>
            <w:r>
              <w:rPr>
                <w:rFonts w:cs="Calibri"/>
              </w:rPr>
              <w:t>Almost all links</w:t>
            </w:r>
            <w:r w:rsidRPr="00E106CB">
              <w:rPr>
                <w:rFonts w:cs="Calibri"/>
              </w:rPr>
              <w:t xml:space="preserve"> ha</w:t>
            </w:r>
            <w:r>
              <w:rPr>
                <w:rFonts w:cs="Calibri"/>
              </w:rPr>
              <w:t>ve</w:t>
            </w:r>
            <w:r w:rsidRPr="00E106CB">
              <w:rPr>
                <w:rFonts w:cs="Calibri"/>
              </w:rPr>
              <w:t xml:space="preserve"> </w:t>
            </w:r>
            <w:r w:rsidRPr="009C6B66">
              <w:rPr>
                <w:rFonts w:cs="Calibri"/>
              </w:rPr>
              <w:t>an identifiable purpose from the link text or surrounding</w:t>
            </w:r>
            <w:r w:rsidRPr="00E106CB">
              <w:rPr>
                <w:rFonts w:cs="Calibri"/>
              </w:rPr>
              <w:t xml:space="preserve"> context. </w:t>
            </w:r>
          </w:p>
          <w:p w14:paraId="3F08A8A8" w14:textId="77777777" w:rsidR="009E5D86" w:rsidRDefault="009E5D86" w:rsidP="009E5D86">
            <w:pPr>
              <w:rPr>
                <w:rFonts w:cs="Calibri"/>
              </w:rPr>
            </w:pPr>
          </w:p>
          <w:p w14:paraId="46EADAA8" w14:textId="4128E257" w:rsidR="009E5D86" w:rsidRPr="004C6ACC" w:rsidRDefault="009E5D86" w:rsidP="009E5D86">
            <w:pPr>
              <w:rPr>
                <w:rFonts w:cs="Calibri"/>
                <w:b/>
                <w:bCs/>
              </w:rPr>
            </w:pPr>
            <w:r w:rsidRPr="004C6ACC">
              <w:rPr>
                <w:rFonts w:cs="Calibri"/>
                <w:b/>
                <w:bCs/>
              </w:rPr>
              <w:t>Exceptions:</w:t>
            </w:r>
          </w:p>
          <w:p w14:paraId="5083C4A0" w14:textId="60E4B8BC" w:rsidR="009E5D86" w:rsidRPr="004C6ACC" w:rsidRDefault="009E5D86" w:rsidP="009E5D86">
            <w:pPr>
              <w:pStyle w:val="ListParagraph"/>
              <w:numPr>
                <w:ilvl w:val="0"/>
                <w:numId w:val="16"/>
              </w:numPr>
            </w:pPr>
            <w:r w:rsidRPr="004C6ACC">
              <w:t>[Learner] Logout: "Click here" button link – Label text is ambiguous and not descriptive about purpose/target; button is styled and functions similarly to a hyperlink</w:t>
            </w:r>
          </w:p>
        </w:tc>
      </w:tr>
      <w:tr w:rsidR="009E5D86" w:rsidRPr="00E106CB" w14:paraId="4DBDFF9E" w14:textId="77777777" w:rsidTr="009E5D86">
        <w:trPr>
          <w:trHeight w:val="737"/>
        </w:trPr>
        <w:tc>
          <w:tcPr>
            <w:tcW w:w="1069" w:type="pct"/>
          </w:tcPr>
          <w:p w14:paraId="27780BC5" w14:textId="77777777" w:rsidR="009E5D86" w:rsidRDefault="00000000" w:rsidP="009E5D86">
            <w:hyperlink r:id="rId38" w:anchor="label-in-name" w:history="1">
              <w:r w:rsidR="009E5D86" w:rsidRPr="00B36239">
                <w:rPr>
                  <w:rStyle w:val="Hyperlink"/>
                </w:rPr>
                <w:t>2.5.3 Label in Name</w:t>
              </w:r>
            </w:hyperlink>
            <w:r w:rsidR="009E5D86">
              <w:t xml:space="preserve"> (A)</w:t>
            </w:r>
          </w:p>
          <w:p w14:paraId="5CC69D63" w14:textId="43685903" w:rsidR="009E5D86" w:rsidRDefault="009E5D86" w:rsidP="009E5D86">
            <w:r>
              <w:t>For user interface components with labels that include text or images of text, the name contains the text that is presented visually.</w:t>
            </w:r>
          </w:p>
        </w:tc>
        <w:tc>
          <w:tcPr>
            <w:tcW w:w="846" w:type="pct"/>
            <w:shd w:val="clear" w:color="auto" w:fill="FFFFCC"/>
          </w:tcPr>
          <w:p w14:paraId="4F94BA12" w14:textId="0DF5893D" w:rsidR="009E5D86" w:rsidRPr="004C6ACC" w:rsidRDefault="009E5D86" w:rsidP="009E5D86">
            <w:pPr>
              <w:rPr>
                <w:rFonts w:cs="Calibri"/>
                <w:color w:val="FFFFCC"/>
              </w:rPr>
            </w:pPr>
            <w:r>
              <w:rPr>
                <w:rFonts w:cs="Calibri"/>
              </w:rPr>
              <w:t>Partially supports</w:t>
            </w:r>
          </w:p>
        </w:tc>
        <w:tc>
          <w:tcPr>
            <w:tcW w:w="3085" w:type="pct"/>
            <w:shd w:val="clear" w:color="auto" w:fill="auto"/>
          </w:tcPr>
          <w:p w14:paraId="330C818D" w14:textId="27DBF0AF" w:rsidR="009E5D86" w:rsidRDefault="009E5D86" w:rsidP="009E5D86">
            <w:pPr>
              <w:rPr>
                <w:rFonts w:cs="Calibri"/>
              </w:rPr>
            </w:pPr>
            <w:r>
              <w:rPr>
                <w:rFonts w:cs="Calibri"/>
              </w:rPr>
              <w:t>Almost all user interface components that have visible text contain that text consistently within the accessible name.</w:t>
            </w:r>
          </w:p>
          <w:p w14:paraId="11BA63D9" w14:textId="77777777" w:rsidR="009E5D86" w:rsidRDefault="009E5D86" w:rsidP="009E5D86">
            <w:pPr>
              <w:rPr>
                <w:rFonts w:cs="Calibri"/>
              </w:rPr>
            </w:pPr>
          </w:p>
          <w:p w14:paraId="0690D452" w14:textId="63259AA8" w:rsidR="009E5D86" w:rsidRPr="004C6ACC" w:rsidRDefault="009E5D86" w:rsidP="009E5D86">
            <w:pPr>
              <w:rPr>
                <w:rFonts w:cs="Calibri"/>
                <w:b/>
                <w:bCs/>
              </w:rPr>
            </w:pPr>
            <w:r w:rsidRPr="004C6ACC">
              <w:rPr>
                <w:rFonts w:cs="Calibri"/>
                <w:b/>
                <w:bCs/>
              </w:rPr>
              <w:t>Exceptions:</w:t>
            </w:r>
          </w:p>
          <w:p w14:paraId="2C883872" w14:textId="77777777" w:rsidR="009E5D86" w:rsidRDefault="009E5D86" w:rsidP="009E5D86">
            <w:pPr>
              <w:pStyle w:val="ListParagraph"/>
              <w:numPr>
                <w:ilvl w:val="0"/>
                <w:numId w:val="13"/>
              </w:numPr>
            </w:pPr>
            <w:r w:rsidRPr="004C6ACC">
              <w:t>[Learner] View Certificate: "Download" button – Button label text has a repetitive accessible name ("Download Download") due to the presence of an extraneous visually-hidden &lt;span&gt;</w:t>
            </w:r>
          </w:p>
          <w:p w14:paraId="17B31F21" w14:textId="26AC63D0" w:rsidR="009E5D86" w:rsidRPr="004C6ACC" w:rsidRDefault="009E5D86" w:rsidP="009E5D86">
            <w:pPr>
              <w:pStyle w:val="ListParagraph"/>
              <w:numPr>
                <w:ilvl w:val="0"/>
                <w:numId w:val="13"/>
              </w:numPr>
            </w:pPr>
            <w:r w:rsidRPr="000515B1">
              <w:t>[Learner &amp; Admin</w:t>
            </w:r>
            <w:r w:rsidR="00F1491D">
              <w:t>] All pages:</w:t>
            </w:r>
            <w:r w:rsidRPr="000515B1">
              <w:t xml:space="preserve"> "</w:t>
            </w:r>
            <w:proofErr w:type="gramStart"/>
            <w:r w:rsidRPr="000515B1">
              <w:t>User name</w:t>
            </w:r>
            <w:proofErr w:type="gramEnd"/>
            <w:r w:rsidRPr="000515B1">
              <w:t>" field – Visible field placeholder text (field has no other visible label) reads "User ID / Email" that does not accord with input's aria-label "User name"</w:t>
            </w:r>
          </w:p>
        </w:tc>
      </w:tr>
      <w:tr w:rsidR="009E5D86" w:rsidRPr="00E106CB" w14:paraId="5083C4A6" w14:textId="77777777" w:rsidTr="009E5D86">
        <w:tc>
          <w:tcPr>
            <w:tcW w:w="1069" w:type="pct"/>
          </w:tcPr>
          <w:p w14:paraId="152B96C4" w14:textId="77777777" w:rsidR="009E5D86" w:rsidRPr="00E106CB" w:rsidRDefault="00000000" w:rsidP="009E5D86">
            <w:pPr>
              <w:rPr>
                <w:rFonts w:cs="Calibri"/>
              </w:rPr>
            </w:pPr>
            <w:hyperlink r:id="rId39" w:anchor="consistent-identification" w:history="1">
              <w:r w:rsidR="009E5D86" w:rsidRPr="0053044C">
                <w:rPr>
                  <w:rStyle w:val="Hyperlink"/>
                  <w:rFonts w:cs="Calibri"/>
                </w:rPr>
                <w:t>3.2.4: Consistent Identification</w:t>
              </w:r>
            </w:hyperlink>
            <w:r w:rsidR="009E5D86" w:rsidRPr="00E106CB">
              <w:rPr>
                <w:rFonts w:cs="Calibri"/>
              </w:rPr>
              <w:t xml:space="preserve"> (AA)</w:t>
            </w:r>
          </w:p>
          <w:p w14:paraId="05D90A19" w14:textId="4443AC67" w:rsidR="009E5D86" w:rsidRDefault="009E5D86" w:rsidP="009E5D86">
            <w:r w:rsidRPr="00E106CB">
              <w:rPr>
                <w:rFonts w:cs="Calibri"/>
              </w:rPr>
              <w:t>UI components used across the web site are identified consistently on every page.</w:t>
            </w:r>
          </w:p>
        </w:tc>
        <w:tc>
          <w:tcPr>
            <w:tcW w:w="846" w:type="pct"/>
            <w:shd w:val="clear" w:color="auto" w:fill="EAF1DD"/>
          </w:tcPr>
          <w:p w14:paraId="5083C4A4" w14:textId="621AE048" w:rsidR="009E5D86" w:rsidRPr="00445499" w:rsidRDefault="009E5D86" w:rsidP="009E5D86">
            <w:pPr>
              <w:rPr>
                <w:rFonts w:cs="Calibri"/>
              </w:rPr>
            </w:pPr>
            <w:r>
              <w:rPr>
                <w:rFonts w:cs="Calibri"/>
              </w:rPr>
              <w:t>Supports</w:t>
            </w:r>
          </w:p>
        </w:tc>
        <w:tc>
          <w:tcPr>
            <w:tcW w:w="3085" w:type="pct"/>
            <w:shd w:val="clear" w:color="auto" w:fill="auto"/>
          </w:tcPr>
          <w:p w14:paraId="5083C4A5" w14:textId="60219A70" w:rsidR="009E5D86" w:rsidRPr="00E106CB" w:rsidRDefault="009E5D86" w:rsidP="009E5D86">
            <w:pPr>
              <w:rPr>
                <w:rFonts w:cs="Calibri"/>
              </w:rPr>
            </w:pPr>
            <w:r>
              <w:rPr>
                <w:rFonts w:cs="Calibri"/>
              </w:rPr>
              <w:t xml:space="preserve">Most </w:t>
            </w:r>
            <w:r w:rsidRPr="00E106CB">
              <w:rPr>
                <w:rFonts w:cs="Calibri"/>
              </w:rPr>
              <w:t>components are consistent across the site</w:t>
            </w:r>
            <w:r>
              <w:rPr>
                <w:rFonts w:cs="Calibri"/>
              </w:rPr>
              <w:t>, and identified consistently where they perform the same function across pages.</w:t>
            </w:r>
          </w:p>
        </w:tc>
      </w:tr>
      <w:tr w:rsidR="009E5D86" w:rsidRPr="00E106CB" w14:paraId="5083C4AB" w14:textId="77777777" w:rsidTr="009E5D86">
        <w:tc>
          <w:tcPr>
            <w:tcW w:w="1069" w:type="pct"/>
          </w:tcPr>
          <w:p w14:paraId="7339C508" w14:textId="77777777" w:rsidR="009E5D86" w:rsidRPr="00E106CB" w:rsidRDefault="00000000" w:rsidP="009E5D86">
            <w:pPr>
              <w:rPr>
                <w:rFonts w:cs="Calibri"/>
              </w:rPr>
            </w:pPr>
            <w:hyperlink r:id="rId40" w:anchor="error-identification" w:history="1">
              <w:r w:rsidR="009E5D86" w:rsidRPr="0053044C">
                <w:rPr>
                  <w:rStyle w:val="Hyperlink"/>
                  <w:rFonts w:cs="Calibri"/>
                </w:rPr>
                <w:t>3.3.1: Error Identification</w:t>
              </w:r>
            </w:hyperlink>
            <w:r w:rsidR="009E5D86" w:rsidRPr="00E106CB">
              <w:rPr>
                <w:rFonts w:cs="Calibri"/>
              </w:rPr>
              <w:t xml:space="preserve"> (A)</w:t>
            </w:r>
          </w:p>
          <w:p w14:paraId="5E3FBD3B" w14:textId="0A48A70A" w:rsidR="009E5D86" w:rsidRDefault="009E5D86" w:rsidP="009E5D86">
            <w:r w:rsidRPr="00E106CB">
              <w:rPr>
                <w:rFonts w:cs="Calibri"/>
              </w:rPr>
              <w:t>Input errors are clearly marked and described to the user.</w:t>
            </w:r>
          </w:p>
        </w:tc>
        <w:tc>
          <w:tcPr>
            <w:tcW w:w="846" w:type="pct"/>
            <w:shd w:val="clear" w:color="auto" w:fill="FFFFCC"/>
          </w:tcPr>
          <w:p w14:paraId="5083C4A9" w14:textId="41E276AB" w:rsidR="009E5D86" w:rsidRPr="00445499" w:rsidRDefault="009E5D86" w:rsidP="009E5D86">
            <w:pPr>
              <w:rPr>
                <w:rFonts w:cs="Calibri"/>
              </w:rPr>
            </w:pPr>
            <w:r>
              <w:rPr>
                <w:rFonts w:cs="Calibri"/>
              </w:rPr>
              <w:t>Partially supports</w:t>
            </w:r>
          </w:p>
        </w:tc>
        <w:tc>
          <w:tcPr>
            <w:tcW w:w="3085" w:type="pct"/>
            <w:shd w:val="clear" w:color="auto" w:fill="auto"/>
          </w:tcPr>
          <w:p w14:paraId="08CF0FCE" w14:textId="4C767862" w:rsidR="009E5D86" w:rsidRDefault="009E5D86" w:rsidP="009E5D86">
            <w:pPr>
              <w:rPr>
                <w:rFonts w:cs="Calibri"/>
              </w:rPr>
            </w:pPr>
            <w:r>
              <w:rPr>
                <w:rFonts w:cs="Calibri"/>
              </w:rPr>
              <w:t>In most instances, errors</w:t>
            </w:r>
            <w:r w:rsidRPr="0066780B">
              <w:rPr>
                <w:rFonts w:cs="Calibri"/>
              </w:rPr>
              <w:t xml:space="preserve"> are </w:t>
            </w:r>
            <w:r>
              <w:rPr>
                <w:rFonts w:cs="Calibri"/>
              </w:rPr>
              <w:t>identified</w:t>
            </w:r>
            <w:r w:rsidRPr="0066780B">
              <w:rPr>
                <w:rFonts w:cs="Calibri"/>
              </w:rPr>
              <w:t xml:space="preserve"> </w:t>
            </w:r>
            <w:r>
              <w:rPr>
                <w:rFonts w:cs="Calibri"/>
              </w:rPr>
              <w:t>and presented well visually</w:t>
            </w:r>
            <w:r w:rsidRPr="0066780B">
              <w:rPr>
                <w:rFonts w:cs="Calibri"/>
              </w:rPr>
              <w:t>.</w:t>
            </w:r>
            <w:r>
              <w:rPr>
                <w:rFonts w:cs="Calibri"/>
              </w:rPr>
              <w:t xml:space="preserve"> For many inputs, errors are</w:t>
            </w:r>
            <w:r w:rsidR="003C0A41">
              <w:rPr>
                <w:rFonts w:cs="Calibri"/>
              </w:rPr>
              <w:t xml:space="preserve"> typically</w:t>
            </w:r>
            <w:r>
              <w:rPr>
                <w:rFonts w:cs="Calibri"/>
              </w:rPr>
              <w:t xml:space="preserve"> validated before form submission, and error messages are presented adjacently, visually dist</w:t>
            </w:r>
            <w:r w:rsidRPr="0066780B">
              <w:rPr>
                <w:rFonts w:cs="Calibri"/>
              </w:rPr>
              <w:t>inguished</w:t>
            </w:r>
            <w:r>
              <w:rPr>
                <w:rFonts w:cs="Calibri"/>
              </w:rPr>
              <w:t xml:space="preserve"> </w:t>
            </w:r>
            <w:r w:rsidRPr="0066780B">
              <w:rPr>
                <w:rFonts w:cs="Calibri"/>
              </w:rPr>
              <w:t>via different text color</w:t>
            </w:r>
            <w:r>
              <w:rPr>
                <w:rFonts w:cs="Calibri"/>
              </w:rPr>
              <w:t xml:space="preserve"> (red). </w:t>
            </w:r>
            <w:r w:rsidRPr="0066780B">
              <w:rPr>
                <w:rFonts w:cs="Calibri"/>
              </w:rPr>
              <w:t>Error</w:t>
            </w:r>
            <w:r>
              <w:rPr>
                <w:rFonts w:cs="Calibri"/>
              </w:rPr>
              <w:t xml:space="preserve"> messages </w:t>
            </w:r>
            <w:r w:rsidRPr="0066780B">
              <w:rPr>
                <w:rFonts w:cs="Calibri"/>
              </w:rPr>
              <w:t xml:space="preserve">are </w:t>
            </w:r>
            <w:r>
              <w:rPr>
                <w:rFonts w:cs="Calibri"/>
              </w:rPr>
              <w:t xml:space="preserve">announced </w:t>
            </w:r>
            <w:r w:rsidRPr="0066780B">
              <w:rPr>
                <w:rFonts w:cs="Calibri"/>
              </w:rPr>
              <w:t>to AT</w:t>
            </w:r>
            <w:r>
              <w:rPr>
                <w:rFonts w:cs="Calibri"/>
              </w:rPr>
              <w:t xml:space="preserve"> in some instances – for example in the “Create New Cohort” &amp; “Create New Unit” modals, and in the “Profile Management” tab in Profile Details. Several other error states are not </w:t>
            </w:r>
            <w:r w:rsidRPr="0066780B">
              <w:rPr>
                <w:rFonts w:cs="Calibri"/>
              </w:rPr>
              <w:t xml:space="preserve">programmatically </w:t>
            </w:r>
            <w:r>
              <w:rPr>
                <w:rFonts w:cs="Calibri"/>
              </w:rPr>
              <w:t>determinable</w:t>
            </w:r>
            <w:r w:rsidRPr="0066780B">
              <w:rPr>
                <w:rFonts w:cs="Calibri"/>
              </w:rPr>
              <w:t>.</w:t>
            </w:r>
          </w:p>
          <w:p w14:paraId="58F441D4" w14:textId="0A9E0C6F" w:rsidR="009E5D86" w:rsidRDefault="009E5D86" w:rsidP="009E5D86">
            <w:pPr>
              <w:rPr>
                <w:rFonts w:cs="Calibri"/>
              </w:rPr>
            </w:pPr>
          </w:p>
          <w:p w14:paraId="73F872B3" w14:textId="67AE7B3E" w:rsidR="009E5D86" w:rsidRPr="00B05878" w:rsidRDefault="009E5D86" w:rsidP="009E5D86">
            <w:pPr>
              <w:rPr>
                <w:rFonts w:cs="Calibri"/>
                <w:b/>
                <w:bCs/>
              </w:rPr>
            </w:pPr>
            <w:r w:rsidRPr="00B05878">
              <w:rPr>
                <w:rFonts w:cs="Calibri"/>
                <w:b/>
                <w:bCs/>
              </w:rPr>
              <w:t>Exceptions:</w:t>
            </w:r>
          </w:p>
          <w:p w14:paraId="3BF6C68A" w14:textId="547EBD5C" w:rsidR="009E5D86" w:rsidRDefault="009E5D86" w:rsidP="009E5D86">
            <w:pPr>
              <w:pStyle w:val="ListParagraph"/>
              <w:numPr>
                <w:ilvl w:val="0"/>
                <w:numId w:val="28"/>
              </w:numPr>
            </w:pPr>
            <w:r w:rsidRPr="00B05878">
              <w:t xml:space="preserve">[Learner] Journal Entry: "This question is required." message – Error validation for incomplete required fields occurs before form submission, however the error message may only appear for certain fields – although all fields in the form are marked as required. In the context of its presentation after a text input and multiple-choice pair, the error message is ambiguous as to which question is required. The Submit button remains </w:t>
            </w:r>
            <w:r w:rsidRPr="00B05878">
              <w:lastRenderedPageBreak/>
              <w:t>disabled until all required inputs are complete despite the occasional absence of the error message.</w:t>
            </w:r>
          </w:p>
          <w:p w14:paraId="5083C4AA" w14:textId="2CAC3691" w:rsidR="009E5D86" w:rsidRPr="00B05878" w:rsidRDefault="009E5D86" w:rsidP="009E5D86">
            <w:pPr>
              <w:pStyle w:val="ListParagraph"/>
              <w:numPr>
                <w:ilvl w:val="0"/>
                <w:numId w:val="28"/>
              </w:numPr>
            </w:pPr>
            <w:r>
              <w:t>[Learner] Survey Entry: Incomplete form – Submit Survey button remains disabled until all required inputs are complete despite the absence of any error message (validation for incomplete fields occurs before form submission).</w:t>
            </w:r>
          </w:p>
        </w:tc>
      </w:tr>
      <w:tr w:rsidR="009E5D86" w:rsidRPr="00E106CB" w14:paraId="5083C4BF" w14:textId="77777777" w:rsidTr="009E5D86">
        <w:tc>
          <w:tcPr>
            <w:tcW w:w="1069" w:type="pct"/>
          </w:tcPr>
          <w:p w14:paraId="203CEA19" w14:textId="77777777" w:rsidR="009E5D86" w:rsidRPr="00E106CB" w:rsidRDefault="00000000" w:rsidP="009E5D86">
            <w:pPr>
              <w:rPr>
                <w:rFonts w:cs="Calibri"/>
              </w:rPr>
            </w:pPr>
            <w:hyperlink r:id="rId41" w:anchor="labels-or-instructions" w:history="1">
              <w:r w:rsidR="009E5D86" w:rsidRPr="0053044C">
                <w:rPr>
                  <w:rStyle w:val="Hyperlink"/>
                  <w:rFonts w:cs="Calibri"/>
                </w:rPr>
                <w:t xml:space="preserve">3.3.2: Labels </w:t>
              </w:r>
              <w:r w:rsidR="009E5D86">
                <w:rPr>
                  <w:rStyle w:val="Hyperlink"/>
                  <w:rFonts w:cs="Calibri"/>
                </w:rPr>
                <w:t>or</w:t>
              </w:r>
              <w:r w:rsidR="009E5D86" w:rsidRPr="0053044C">
                <w:rPr>
                  <w:rStyle w:val="Hyperlink"/>
                  <w:rFonts w:cs="Calibri"/>
                </w:rPr>
                <w:t xml:space="preserve"> Instructions</w:t>
              </w:r>
            </w:hyperlink>
            <w:r w:rsidR="009E5D86" w:rsidRPr="00E106CB">
              <w:rPr>
                <w:rFonts w:cs="Calibri"/>
              </w:rPr>
              <w:t xml:space="preserve"> (A)</w:t>
            </w:r>
          </w:p>
          <w:p w14:paraId="3D871377" w14:textId="5BED9526" w:rsidR="009E5D86" w:rsidRDefault="009E5D86" w:rsidP="009E5D86">
            <w:r w:rsidRPr="00E106CB">
              <w:rPr>
                <w:rFonts w:cs="Calibri"/>
              </w:rPr>
              <w:t>Items requiring user input are clearly labeled or have clear instructions.</w:t>
            </w:r>
          </w:p>
        </w:tc>
        <w:tc>
          <w:tcPr>
            <w:tcW w:w="846" w:type="pct"/>
            <w:shd w:val="clear" w:color="auto" w:fill="FFFFCC"/>
          </w:tcPr>
          <w:p w14:paraId="5083C4AF" w14:textId="68FCC72F" w:rsidR="009E5D86" w:rsidRPr="00445499" w:rsidRDefault="009E5D86" w:rsidP="009E5D86">
            <w:pPr>
              <w:rPr>
                <w:rFonts w:cs="Calibri"/>
              </w:rPr>
            </w:pPr>
            <w:r>
              <w:rPr>
                <w:rFonts w:eastAsia="Times New Roman" w:cs="Calibri"/>
              </w:rPr>
              <w:t>Partially supports</w:t>
            </w:r>
          </w:p>
        </w:tc>
        <w:tc>
          <w:tcPr>
            <w:tcW w:w="3085" w:type="pct"/>
            <w:shd w:val="clear" w:color="auto" w:fill="auto"/>
          </w:tcPr>
          <w:p w14:paraId="43C8D1DD" w14:textId="41854854" w:rsidR="009E5D86" w:rsidRDefault="009E5D86" w:rsidP="009E5D86">
            <w:pPr>
              <w:rPr>
                <w:rFonts w:cs="Calibri"/>
              </w:rPr>
            </w:pPr>
            <w:r>
              <w:rPr>
                <w:rFonts w:cs="Calibri"/>
              </w:rPr>
              <w:t xml:space="preserve">Labels or instructions are provided for most form elements, most of which are programmatically associated with their inputs. </w:t>
            </w:r>
          </w:p>
          <w:p w14:paraId="0A27F22A" w14:textId="77777777" w:rsidR="009E5D86" w:rsidRDefault="009E5D86" w:rsidP="009E5D86">
            <w:pPr>
              <w:rPr>
                <w:rFonts w:cs="Calibri"/>
              </w:rPr>
            </w:pPr>
          </w:p>
          <w:p w14:paraId="36C4C483" w14:textId="1F836ED4" w:rsidR="009E5D86" w:rsidRDefault="009E5D86" w:rsidP="009E5D86">
            <w:pPr>
              <w:rPr>
                <w:rFonts w:cs="Calibri"/>
              </w:rPr>
            </w:pPr>
            <w:r>
              <w:rPr>
                <w:rFonts w:cs="Calibri"/>
              </w:rPr>
              <w:t>Note: see SC 1.3.1 for exceptions where visible labels may not be programmatically associated with inputs.</w:t>
            </w:r>
          </w:p>
          <w:p w14:paraId="4BF073C5" w14:textId="77777777" w:rsidR="009E5D86" w:rsidRDefault="009E5D86" w:rsidP="009E5D86">
            <w:pPr>
              <w:rPr>
                <w:rFonts w:cs="Calibri"/>
              </w:rPr>
            </w:pPr>
          </w:p>
          <w:p w14:paraId="3981F7CB" w14:textId="77777777" w:rsidR="009E5D86" w:rsidRDefault="009E5D86" w:rsidP="009E5D86">
            <w:pPr>
              <w:rPr>
                <w:rFonts w:cs="Calibri"/>
              </w:rPr>
            </w:pPr>
            <w:r>
              <w:rPr>
                <w:rFonts w:cs="Calibri"/>
                <w:b/>
              </w:rPr>
              <w:t>Exceptions:</w:t>
            </w:r>
            <w:r>
              <w:rPr>
                <w:rFonts w:cs="Calibri"/>
              </w:rPr>
              <w:t xml:space="preserve"> </w:t>
            </w:r>
          </w:p>
          <w:p w14:paraId="4117EEEA" w14:textId="77777777" w:rsidR="009E5D86" w:rsidRDefault="009E5D86" w:rsidP="009E5D86">
            <w:pPr>
              <w:pStyle w:val="ListParagraph"/>
              <w:numPr>
                <w:ilvl w:val="0"/>
                <w:numId w:val="17"/>
              </w:numPr>
            </w:pPr>
            <w:r>
              <w:t xml:space="preserve">[Learner] Journal Entry: Input labels – Asterisk '*' symbol is included within field labels for </w:t>
            </w:r>
            <w:proofErr w:type="spellStart"/>
            <w:r>
              <w:t>textarea</w:t>
            </w:r>
            <w:proofErr w:type="spellEnd"/>
            <w:r>
              <w:t xml:space="preserve"> inputs to denote required status (note: all fields on page are required) – however, it is not accompanied by a statement explaining that the asterisks correspond to required fields, or other method of disambiguation (</w:t>
            </w:r>
            <w:proofErr w:type="gramStart"/>
            <w:r>
              <w:t>e.g.</w:t>
            </w:r>
            <w:proofErr w:type="gramEnd"/>
            <w:r>
              <w:t xml:space="preserve"> aria-required attributes)</w:t>
            </w:r>
          </w:p>
          <w:p w14:paraId="4E356052" w14:textId="77777777" w:rsidR="009E5D86" w:rsidRDefault="009E5D86" w:rsidP="009E5D86">
            <w:pPr>
              <w:pStyle w:val="ListParagraph"/>
              <w:numPr>
                <w:ilvl w:val="0"/>
                <w:numId w:val="17"/>
              </w:numPr>
            </w:pPr>
            <w:r>
              <w:t xml:space="preserve">[Learner] Survey Entry: "Survey Comments" </w:t>
            </w:r>
            <w:proofErr w:type="spellStart"/>
            <w:r>
              <w:t>textarea</w:t>
            </w:r>
            <w:proofErr w:type="spellEnd"/>
            <w:r>
              <w:t xml:space="preserve"> – Label element for the input is hidden via CSS </w:t>
            </w:r>
            <w:proofErr w:type="spellStart"/>
            <w:proofErr w:type="gramStart"/>
            <w:r>
              <w:t>display:none</w:t>
            </w:r>
            <w:proofErr w:type="spellEnd"/>
            <w:proofErr w:type="gramEnd"/>
            <w:r>
              <w:t xml:space="preserve">, making it unavailable to AT. Adjacent text potentially functions as a visible </w:t>
            </w:r>
            <w:proofErr w:type="gramStart"/>
            <w:r>
              <w:t>label, yet</w:t>
            </w:r>
            <w:proofErr w:type="gramEnd"/>
            <w:r>
              <w:t xml:space="preserve"> differs from the text of the label element. Character limit is not programmatically included in instructions.</w:t>
            </w:r>
          </w:p>
          <w:p w14:paraId="70BD1768" w14:textId="77777777" w:rsidR="009E5D86" w:rsidRDefault="009E5D86" w:rsidP="009E5D86">
            <w:pPr>
              <w:pStyle w:val="ListParagraph"/>
              <w:numPr>
                <w:ilvl w:val="0"/>
                <w:numId w:val="17"/>
              </w:numPr>
            </w:pPr>
            <w:r>
              <w:t>[Learner] Survey Entry: Incomplete form – Required inputs are not indicated, and the Submit Survey button remains disabled until all required inputs are complete despite the absence of any error message (validation for incomplete fields occurs before form submission).</w:t>
            </w:r>
          </w:p>
          <w:p w14:paraId="2137E705" w14:textId="77777777" w:rsidR="009E5D86" w:rsidRDefault="009E5D86" w:rsidP="009E5D86">
            <w:pPr>
              <w:pStyle w:val="ListParagraph"/>
              <w:numPr>
                <w:ilvl w:val="0"/>
                <w:numId w:val="17"/>
              </w:numPr>
            </w:pPr>
            <w:r>
              <w:t>[Admin] All Cohorts, All Units: Input labels in 'Create New' modal – Asterisk '*' symbol is included within field labels for inputs to denote required status (note: all fields are required) – however, it is not accompanied by a statement explaining that the asterisks correspond to required fields. An &lt;input&gt; element has the required attribute, but other components do not use an appropriate method of disambiguation (</w:t>
            </w:r>
            <w:proofErr w:type="gramStart"/>
            <w:r>
              <w:t>e.g.</w:t>
            </w:r>
            <w:proofErr w:type="gramEnd"/>
            <w:r>
              <w:t xml:space="preserve"> aria-required attributes).</w:t>
            </w:r>
          </w:p>
          <w:p w14:paraId="5083C4BE" w14:textId="251F8B05" w:rsidR="009E5D86" w:rsidRPr="00AD2FD2" w:rsidRDefault="009E5D86" w:rsidP="009E5D86">
            <w:pPr>
              <w:pStyle w:val="ListParagraph"/>
              <w:numPr>
                <w:ilvl w:val="0"/>
                <w:numId w:val="17"/>
              </w:numPr>
            </w:pPr>
            <w:r>
              <w:t>[Admin] Import Profiles: File upload input – Field requirement is not indicated, programmatically or otherwise – except for the form's "Create Profiles" button remaining disabled until a file for upload is selected</w:t>
            </w:r>
          </w:p>
        </w:tc>
      </w:tr>
      <w:tr w:rsidR="009E5D86" w:rsidRPr="00E106CB" w14:paraId="5083C4C4" w14:textId="77777777" w:rsidTr="009E5D86">
        <w:tc>
          <w:tcPr>
            <w:tcW w:w="1069" w:type="pct"/>
          </w:tcPr>
          <w:p w14:paraId="447FCB5D" w14:textId="77777777" w:rsidR="009E5D86" w:rsidRPr="00E106CB" w:rsidRDefault="00000000" w:rsidP="009E5D86">
            <w:pPr>
              <w:rPr>
                <w:rFonts w:cs="Calibri"/>
              </w:rPr>
            </w:pPr>
            <w:hyperlink r:id="rId42" w:anchor="error-suggestion" w:history="1">
              <w:r w:rsidR="009E5D86" w:rsidRPr="0053044C">
                <w:rPr>
                  <w:rStyle w:val="Hyperlink"/>
                  <w:rFonts w:cs="Calibri"/>
                </w:rPr>
                <w:t>3.3.3: Error Suggestion</w:t>
              </w:r>
            </w:hyperlink>
            <w:r w:rsidR="009E5D86" w:rsidRPr="00E106CB">
              <w:rPr>
                <w:rFonts w:cs="Calibri"/>
              </w:rPr>
              <w:t xml:space="preserve"> (AA)</w:t>
            </w:r>
          </w:p>
          <w:p w14:paraId="26FFDC50" w14:textId="75A99296" w:rsidR="009E5D86" w:rsidRDefault="009E5D86" w:rsidP="009E5D86">
            <w:r w:rsidRPr="00E106CB">
              <w:rPr>
                <w:rFonts w:cs="Calibri"/>
              </w:rPr>
              <w:t>When the user makes an input error, give suggestions for valid input.</w:t>
            </w:r>
          </w:p>
        </w:tc>
        <w:tc>
          <w:tcPr>
            <w:tcW w:w="846" w:type="pct"/>
            <w:shd w:val="clear" w:color="auto" w:fill="EAF1DD" w:themeFill="accent3" w:themeFillTint="33"/>
          </w:tcPr>
          <w:p w14:paraId="5083C4C2" w14:textId="554F11C6" w:rsidR="009E5D86" w:rsidRPr="00445499" w:rsidRDefault="009E5D86" w:rsidP="009E5D86">
            <w:pPr>
              <w:rPr>
                <w:rFonts w:cs="Calibri"/>
              </w:rPr>
            </w:pPr>
            <w:r>
              <w:rPr>
                <w:rFonts w:eastAsia="Times New Roman" w:cs="Calibri"/>
              </w:rPr>
              <w:t>Supports</w:t>
            </w:r>
          </w:p>
        </w:tc>
        <w:tc>
          <w:tcPr>
            <w:tcW w:w="3085" w:type="pct"/>
            <w:shd w:val="clear" w:color="auto" w:fill="auto"/>
          </w:tcPr>
          <w:p w14:paraId="5083C4C3" w14:textId="251D3B84" w:rsidR="009E5D86" w:rsidRPr="00056FCC" w:rsidRDefault="009E5D86" w:rsidP="009E5D86">
            <w:pPr>
              <w:rPr>
                <w:rFonts w:cs="Calibri"/>
              </w:rPr>
            </w:pPr>
            <w:r>
              <w:rPr>
                <w:rFonts w:cs="Calibri"/>
              </w:rPr>
              <w:t xml:space="preserve">Error validation occurs, typically </w:t>
            </w:r>
            <w:r w:rsidR="003C0A41">
              <w:rPr>
                <w:rFonts w:cs="Calibri"/>
              </w:rPr>
              <w:t>before</w:t>
            </w:r>
            <w:r>
              <w:rPr>
                <w:rFonts w:cs="Calibri"/>
              </w:rPr>
              <w:t xml:space="preserve"> form submission</w:t>
            </w:r>
            <w:r w:rsidR="00CA0705">
              <w:rPr>
                <w:rFonts w:cs="Calibri"/>
              </w:rPr>
              <w:t>. Error messages presented adjacen</w:t>
            </w:r>
            <w:r w:rsidR="008D682C">
              <w:rPr>
                <w:rFonts w:cs="Calibri"/>
              </w:rPr>
              <w:t>t</w:t>
            </w:r>
            <w:r w:rsidR="00CA0705">
              <w:rPr>
                <w:rFonts w:cs="Calibri"/>
              </w:rPr>
              <w:t xml:space="preserve"> to incomplete </w:t>
            </w:r>
            <w:r w:rsidR="001A0770">
              <w:rPr>
                <w:rFonts w:cs="Calibri"/>
              </w:rPr>
              <w:t xml:space="preserve">or invalid fields assist in </w:t>
            </w:r>
            <w:r w:rsidR="0044103D">
              <w:rPr>
                <w:rFonts w:cs="Calibri"/>
              </w:rPr>
              <w:t xml:space="preserve">the </w:t>
            </w:r>
            <w:r w:rsidR="001A0770">
              <w:rPr>
                <w:rFonts w:cs="Calibri"/>
              </w:rPr>
              <w:t>identification of specific fields to correct within forms.</w:t>
            </w:r>
            <w:r w:rsidR="00CA0705">
              <w:rPr>
                <w:rFonts w:cs="Calibri"/>
              </w:rPr>
              <w:t xml:space="preserve"> </w:t>
            </w:r>
            <w:r w:rsidR="005347DA">
              <w:rPr>
                <w:rFonts w:cs="Calibri"/>
              </w:rPr>
              <w:t>The nature of c</w:t>
            </w:r>
            <w:r w:rsidR="00FC053A">
              <w:rPr>
                <w:rFonts w:cs="Calibri"/>
              </w:rPr>
              <w:t xml:space="preserve">ontent would largely </w:t>
            </w:r>
            <w:r w:rsidR="00C11489">
              <w:rPr>
                <w:rFonts w:cs="Calibri"/>
              </w:rPr>
              <w:t xml:space="preserve">not </w:t>
            </w:r>
            <w:r w:rsidR="00F31EF6">
              <w:rPr>
                <w:rFonts w:cs="Calibri"/>
              </w:rPr>
              <w:t>give rise to</w:t>
            </w:r>
            <w:r w:rsidR="00FE71E3">
              <w:rPr>
                <w:rFonts w:cs="Calibri"/>
              </w:rPr>
              <w:t xml:space="preserve"> </w:t>
            </w:r>
            <w:r w:rsidR="00FC053A">
              <w:rPr>
                <w:rFonts w:cs="Calibri"/>
              </w:rPr>
              <w:t xml:space="preserve">opportunities for error suggestions, but relevant </w:t>
            </w:r>
            <w:r>
              <w:rPr>
                <w:rFonts w:cs="Calibri"/>
              </w:rPr>
              <w:t>suggestions are</w:t>
            </w:r>
            <w:r w:rsidR="00541DF2">
              <w:rPr>
                <w:rFonts w:cs="Calibri"/>
              </w:rPr>
              <w:t xml:space="preserve"> </w:t>
            </w:r>
            <w:r w:rsidR="002D1846">
              <w:rPr>
                <w:rFonts w:cs="Calibri"/>
              </w:rPr>
              <w:t xml:space="preserve">occasionally </w:t>
            </w:r>
            <w:r>
              <w:rPr>
                <w:rFonts w:cs="Calibri"/>
              </w:rPr>
              <w:t xml:space="preserve">provided </w:t>
            </w:r>
            <w:r w:rsidR="008B06FB">
              <w:rPr>
                <w:rFonts w:cs="Calibri"/>
              </w:rPr>
              <w:t>in text</w:t>
            </w:r>
            <w:r w:rsidR="0044103D">
              <w:rPr>
                <w:rFonts w:cs="Calibri"/>
              </w:rPr>
              <w:t xml:space="preserve"> – </w:t>
            </w:r>
            <w:r w:rsidR="00656B58">
              <w:rPr>
                <w:rFonts w:cs="Calibri"/>
              </w:rPr>
              <w:t xml:space="preserve">for </w:t>
            </w:r>
            <w:r w:rsidR="00541DF2">
              <w:rPr>
                <w:rFonts w:cs="Calibri"/>
              </w:rPr>
              <w:t>instance</w:t>
            </w:r>
            <w:r w:rsidR="0044103D">
              <w:rPr>
                <w:rFonts w:cs="Calibri"/>
              </w:rPr>
              <w:t>,</w:t>
            </w:r>
            <w:r w:rsidR="00656B58">
              <w:rPr>
                <w:rFonts w:cs="Calibri"/>
              </w:rPr>
              <w:t xml:space="preserve"> </w:t>
            </w:r>
            <w:r w:rsidR="009D1006">
              <w:rPr>
                <w:rFonts w:cs="Calibri"/>
              </w:rPr>
              <w:t xml:space="preserve">concerning </w:t>
            </w:r>
            <w:r w:rsidR="00656B58">
              <w:rPr>
                <w:rFonts w:cs="Calibri"/>
              </w:rPr>
              <w:t>file type limitations in the</w:t>
            </w:r>
            <w:r w:rsidR="00FF3BEB">
              <w:rPr>
                <w:rFonts w:cs="Calibri"/>
              </w:rPr>
              <w:t xml:space="preserve"> Administrator context’s</w:t>
            </w:r>
            <w:r w:rsidR="00656B58">
              <w:rPr>
                <w:rFonts w:cs="Calibri"/>
              </w:rPr>
              <w:t xml:space="preserve"> </w:t>
            </w:r>
            <w:r w:rsidR="00FF3BEB">
              <w:rPr>
                <w:rFonts w:cs="Calibri"/>
              </w:rPr>
              <w:t>Import Profiles upload functionality</w:t>
            </w:r>
            <w:r w:rsidR="00254D74">
              <w:rPr>
                <w:rFonts w:cs="Calibri"/>
              </w:rPr>
              <w:t xml:space="preserve">. </w:t>
            </w:r>
          </w:p>
        </w:tc>
      </w:tr>
      <w:tr w:rsidR="009E5D86" w:rsidRPr="00E106CB" w14:paraId="5083C4E7" w14:textId="77777777" w:rsidTr="009E5D86">
        <w:tc>
          <w:tcPr>
            <w:tcW w:w="1069" w:type="pct"/>
            <w:tcBorders>
              <w:bottom w:val="single" w:sz="4" w:space="0" w:color="auto"/>
            </w:tcBorders>
          </w:tcPr>
          <w:p w14:paraId="0569829A" w14:textId="77777777" w:rsidR="009E5D86" w:rsidRPr="00E106CB" w:rsidRDefault="00000000" w:rsidP="009E5D86">
            <w:pPr>
              <w:rPr>
                <w:rFonts w:cs="Calibri"/>
              </w:rPr>
            </w:pPr>
            <w:hyperlink r:id="rId43" w:anchor="name-role-value" w:history="1">
              <w:r w:rsidR="009E5D86" w:rsidRPr="0053044C">
                <w:rPr>
                  <w:rStyle w:val="Hyperlink"/>
                  <w:rFonts w:cs="Calibri"/>
                </w:rPr>
                <w:t>4.1.2: Name, Role, Value</w:t>
              </w:r>
            </w:hyperlink>
            <w:r w:rsidR="009E5D86" w:rsidRPr="00E106CB">
              <w:rPr>
                <w:rFonts w:cs="Calibri"/>
              </w:rPr>
              <w:t xml:space="preserve"> (A)</w:t>
            </w:r>
          </w:p>
          <w:p w14:paraId="19C624DC" w14:textId="3BC3F608" w:rsidR="009E5D86" w:rsidRDefault="009E5D86" w:rsidP="009E5D86">
            <w:r w:rsidRPr="00E106CB">
              <w:rPr>
                <w:rFonts w:cs="Calibri"/>
              </w:rPr>
              <w:lastRenderedPageBreak/>
              <w:t>For all UI components, the name, value, and role can be programmatically determined.</w:t>
            </w:r>
          </w:p>
        </w:tc>
        <w:tc>
          <w:tcPr>
            <w:tcW w:w="846" w:type="pct"/>
            <w:tcBorders>
              <w:bottom w:val="single" w:sz="4" w:space="0" w:color="auto"/>
            </w:tcBorders>
            <w:shd w:val="clear" w:color="auto" w:fill="FFFFCC"/>
          </w:tcPr>
          <w:p w14:paraId="5083C4C8" w14:textId="56329478" w:rsidR="009E5D86" w:rsidRPr="00445499" w:rsidRDefault="009E5D86" w:rsidP="009E5D86">
            <w:pPr>
              <w:rPr>
                <w:rFonts w:cs="Calibri"/>
              </w:rPr>
            </w:pPr>
            <w:r>
              <w:rPr>
                <w:rFonts w:eastAsia="Times New Roman" w:cs="Calibri"/>
              </w:rPr>
              <w:lastRenderedPageBreak/>
              <w:t>Partially supports</w:t>
            </w:r>
          </w:p>
        </w:tc>
        <w:tc>
          <w:tcPr>
            <w:tcW w:w="3085" w:type="pct"/>
            <w:tcBorders>
              <w:bottom w:val="single" w:sz="4" w:space="0" w:color="auto"/>
            </w:tcBorders>
            <w:shd w:val="clear" w:color="auto" w:fill="auto"/>
          </w:tcPr>
          <w:p w14:paraId="750F32B0" w14:textId="77777777" w:rsidR="009E5D86" w:rsidRDefault="009E5D86" w:rsidP="009E5D86">
            <w:pPr>
              <w:textAlignment w:val="center"/>
              <w:rPr>
                <w:rFonts w:cs="Calibri"/>
              </w:rPr>
            </w:pPr>
            <w:r>
              <w:rPr>
                <w:rFonts w:cs="Calibri"/>
              </w:rPr>
              <w:t xml:space="preserve">Some UI </w:t>
            </w:r>
            <w:r w:rsidRPr="009C6B66">
              <w:rPr>
                <w:rFonts w:cs="Calibri"/>
              </w:rPr>
              <w:t>components communicate their state programmatically</w:t>
            </w:r>
            <w:r>
              <w:rPr>
                <w:rFonts w:cs="Calibri"/>
              </w:rPr>
              <w:t xml:space="preserve">. </w:t>
            </w:r>
          </w:p>
          <w:p w14:paraId="63187B14" w14:textId="77777777" w:rsidR="009E5D86" w:rsidRDefault="009E5D86" w:rsidP="009E5D86">
            <w:pPr>
              <w:textAlignment w:val="center"/>
              <w:rPr>
                <w:rFonts w:cs="Calibri"/>
              </w:rPr>
            </w:pPr>
          </w:p>
          <w:p w14:paraId="3D3692E5" w14:textId="77777777" w:rsidR="009E5D86" w:rsidRDefault="009E5D86" w:rsidP="009E5D86">
            <w:pPr>
              <w:textAlignment w:val="center"/>
              <w:rPr>
                <w:rFonts w:cs="Calibri"/>
                <w:b/>
              </w:rPr>
            </w:pPr>
            <w:r>
              <w:rPr>
                <w:rFonts w:cs="Calibri"/>
                <w:b/>
              </w:rPr>
              <w:t>Exceptions:</w:t>
            </w:r>
          </w:p>
          <w:p w14:paraId="6E282B8E" w14:textId="77777777" w:rsidR="009E5D86" w:rsidRDefault="009E5D86" w:rsidP="009E5D86">
            <w:pPr>
              <w:pStyle w:val="ListParagraph"/>
              <w:numPr>
                <w:ilvl w:val="0"/>
                <w:numId w:val="15"/>
              </w:numPr>
              <w:textAlignment w:val="center"/>
            </w:pPr>
            <w:r>
              <w:lastRenderedPageBreak/>
              <w:t>[Learner] Reflection: "Journal Entry" &amp; "Survey Entry" – &lt;div&gt; elements emulate hyperlinks with keyboard interactivity, but may not be recognized as links by AT as they lack appropriate role attributes (implementation as &lt;a&gt; elements would be preferable)</w:t>
            </w:r>
          </w:p>
          <w:p w14:paraId="161BCDC4" w14:textId="77777777" w:rsidR="009E5D86" w:rsidRDefault="009E5D86" w:rsidP="009E5D86">
            <w:pPr>
              <w:pStyle w:val="ListParagraph"/>
              <w:numPr>
                <w:ilvl w:val="0"/>
                <w:numId w:val="15"/>
              </w:numPr>
              <w:textAlignment w:val="center"/>
            </w:pPr>
            <w:r>
              <w:t>[Learner] View Certificate: Modal – Container lacks dialog role and aria-modal="true" attributes</w:t>
            </w:r>
          </w:p>
          <w:p w14:paraId="43B19053" w14:textId="77777777" w:rsidR="009E5D86" w:rsidRDefault="009E5D86" w:rsidP="009E5D86">
            <w:pPr>
              <w:pStyle w:val="ListParagraph"/>
              <w:numPr>
                <w:ilvl w:val="0"/>
                <w:numId w:val="15"/>
              </w:numPr>
              <w:textAlignment w:val="center"/>
            </w:pPr>
            <w:r>
              <w:t xml:space="preserve">[Admin] All Profiles: Skip to end/back' (table page navigation), 'ellipsis' (final column) icon buttons – Buttons lack accessible names – label are empty as icons do not have text </w:t>
            </w:r>
            <w:proofErr w:type="gramStart"/>
            <w:r>
              <w:t>alternatives</w:t>
            </w:r>
            <w:proofErr w:type="gramEnd"/>
          </w:p>
          <w:p w14:paraId="0DFA9BDE" w14:textId="77777777" w:rsidR="009E5D86" w:rsidRDefault="009E5D86" w:rsidP="009E5D86">
            <w:pPr>
              <w:pStyle w:val="ListParagraph"/>
              <w:numPr>
                <w:ilvl w:val="0"/>
                <w:numId w:val="15"/>
              </w:numPr>
              <w:textAlignment w:val="center"/>
            </w:pPr>
            <w:r>
              <w:t>[Admin] All Profiles: Magnifying glass' icon in "Search by Name or Email" field – The generic &lt;div&gt; containing the icon has an aria-label attribute (which is extraneous)</w:t>
            </w:r>
          </w:p>
          <w:p w14:paraId="72AA5291" w14:textId="77777777" w:rsidR="009E5D86" w:rsidRDefault="009E5D86" w:rsidP="009E5D86">
            <w:pPr>
              <w:pStyle w:val="ListParagraph"/>
              <w:numPr>
                <w:ilvl w:val="0"/>
                <w:numId w:val="15"/>
              </w:numPr>
              <w:textAlignment w:val="center"/>
            </w:pPr>
            <w:r>
              <w:t xml:space="preserve">[Admin] All Profiles, Profile Detail, Learners on Alert, pages in Reports: Icon button in "Status" column – Buttons lack accessible names – button labels are empty as constituent icons representing relative "Alert Level" &amp; caret/arrow do not have text alternatives (buttons signify current alert status </w:t>
            </w:r>
            <w:proofErr w:type="gramStart"/>
            <w:r>
              <w:t>and also</w:t>
            </w:r>
            <w:proofErr w:type="gramEnd"/>
            <w:r>
              <w:t xml:space="preserve"> activate a popup container for selection). </w:t>
            </w:r>
          </w:p>
          <w:p w14:paraId="0B2E82A2" w14:textId="60E39ECD" w:rsidR="009E5D86" w:rsidRDefault="009E5D86" w:rsidP="009E5D86">
            <w:pPr>
              <w:pStyle w:val="ListParagraph"/>
              <w:numPr>
                <w:ilvl w:val="0"/>
                <w:numId w:val="15"/>
              </w:numPr>
              <w:textAlignment w:val="center"/>
            </w:pPr>
            <w:r>
              <w:t>[Admin</w:t>
            </w:r>
            <w:r w:rsidR="00F1491D">
              <w:t>] All pages (e</w:t>
            </w:r>
            <w:r>
              <w:t>xcept Admin &amp; Reports): Modals &amp; dialogs – Containers lack dialog role, and modals lack aria-modal="true" attributes</w:t>
            </w:r>
          </w:p>
          <w:p w14:paraId="1256415E" w14:textId="77777777" w:rsidR="009E5D86" w:rsidRDefault="009E5D86" w:rsidP="009E5D86">
            <w:pPr>
              <w:pStyle w:val="ListParagraph"/>
              <w:numPr>
                <w:ilvl w:val="0"/>
                <w:numId w:val="15"/>
              </w:numPr>
              <w:textAlignment w:val="center"/>
            </w:pPr>
            <w:r>
              <w:t xml:space="preserve">[Admin] All Cohorts, All Profiles, All Units, Satisfaction, Participation: Tables – Tables have extraneous/confusing aria-label </w:t>
            </w:r>
            <w:proofErr w:type="gramStart"/>
            <w:r>
              <w:t>attribute</w:t>
            </w:r>
            <w:proofErr w:type="gramEnd"/>
          </w:p>
          <w:p w14:paraId="121675B0" w14:textId="77777777" w:rsidR="009E5D86" w:rsidRDefault="009E5D86" w:rsidP="009E5D86">
            <w:pPr>
              <w:pStyle w:val="ListParagraph"/>
              <w:numPr>
                <w:ilvl w:val="0"/>
                <w:numId w:val="15"/>
              </w:numPr>
              <w:textAlignment w:val="center"/>
            </w:pPr>
            <w:r>
              <w:t>[Admin] Cohort Summary, Profile Detail: Main tabs – The list of links to select/activate tabbed content does not communicate state (</w:t>
            </w:r>
            <w:proofErr w:type="gramStart"/>
            <w:r>
              <w:t>e.g.</w:t>
            </w:r>
            <w:proofErr w:type="gramEnd"/>
            <w:r>
              <w:t xml:space="preserve"> selected tab) to AT, and tabbed content does not operate well overall as a manually activated </w:t>
            </w:r>
            <w:proofErr w:type="spellStart"/>
            <w:r>
              <w:t>tablist</w:t>
            </w:r>
            <w:proofErr w:type="spellEnd"/>
            <w:r>
              <w:t xml:space="preserve"> due to a lack of appropriate roles, states, and properties. The selection of tabs is less functional for use with keyboard/AT.</w:t>
            </w:r>
          </w:p>
          <w:p w14:paraId="02AD9FCE" w14:textId="77777777" w:rsidR="009E5D86" w:rsidRDefault="009E5D86" w:rsidP="009E5D86">
            <w:pPr>
              <w:pStyle w:val="ListParagraph"/>
              <w:numPr>
                <w:ilvl w:val="0"/>
                <w:numId w:val="15"/>
              </w:numPr>
              <w:textAlignment w:val="center"/>
            </w:pPr>
            <w:r>
              <w:t xml:space="preserve">[Admin] Satisfaction: "Overall Satisfaction" line chart – The chart &lt;canvas&gt; element lacks an accessible name or </w:t>
            </w:r>
            <w:proofErr w:type="gramStart"/>
            <w:r>
              <w:t>role</w:t>
            </w:r>
            <w:proofErr w:type="gramEnd"/>
          </w:p>
          <w:p w14:paraId="59D86485" w14:textId="77777777" w:rsidR="009E5D86" w:rsidRDefault="009E5D86" w:rsidP="009E5D86">
            <w:pPr>
              <w:pStyle w:val="ListParagraph"/>
              <w:numPr>
                <w:ilvl w:val="0"/>
                <w:numId w:val="15"/>
              </w:numPr>
              <w:textAlignment w:val="center"/>
            </w:pPr>
            <w:r>
              <w:t xml:space="preserve">[Admin] Cohort Summary, Profile Detail: Charts – Chart &lt;canvas&gt; elements lack accessible names or </w:t>
            </w:r>
            <w:proofErr w:type="gramStart"/>
            <w:r>
              <w:t>roles</w:t>
            </w:r>
            <w:proofErr w:type="gramEnd"/>
          </w:p>
          <w:p w14:paraId="5D95357B" w14:textId="77777777" w:rsidR="009E5D86" w:rsidRDefault="009E5D86" w:rsidP="009E5D86">
            <w:pPr>
              <w:pStyle w:val="ListParagraph"/>
              <w:numPr>
                <w:ilvl w:val="0"/>
                <w:numId w:val="15"/>
              </w:numPr>
              <w:textAlignment w:val="center"/>
            </w:pPr>
            <w:r>
              <w:t xml:space="preserve">[Admin] Profile Detail: Expandable caret '^' buttons in "eLearning Performance" tab – Buttons lack accessible names – labels are empty as icons do not have text alternatives. Button activation toggles expandable accordion panels but </w:t>
            </w:r>
            <w:proofErr w:type="gramStart"/>
            <w:r>
              <w:t>do</w:t>
            </w:r>
            <w:proofErr w:type="gramEnd"/>
            <w:r>
              <w:t xml:space="preserve"> not utilize aria-expanded attributes to communicate state.</w:t>
            </w:r>
          </w:p>
          <w:p w14:paraId="5083C4E6" w14:textId="4031A77F" w:rsidR="009E5D86" w:rsidRPr="001E45EE" w:rsidRDefault="009E5D86" w:rsidP="009E5D86">
            <w:pPr>
              <w:pStyle w:val="ListParagraph"/>
              <w:numPr>
                <w:ilvl w:val="0"/>
                <w:numId w:val="15"/>
              </w:numPr>
              <w:textAlignment w:val="center"/>
            </w:pPr>
            <w:r>
              <w:t>[Admin] Profile Detail: Buttons for response panel in "Feedback" tab – Button activation toggles expandable accordion panels but do not utilize aria-expanded attributes to communicate state.</w:t>
            </w:r>
          </w:p>
        </w:tc>
      </w:tr>
      <w:tr w:rsidR="009E5D86" w:rsidRPr="00E106CB" w14:paraId="2AAF69D3" w14:textId="77777777" w:rsidTr="009E5D86">
        <w:tc>
          <w:tcPr>
            <w:tcW w:w="1069" w:type="pct"/>
            <w:tcBorders>
              <w:bottom w:val="single" w:sz="4" w:space="0" w:color="auto"/>
            </w:tcBorders>
          </w:tcPr>
          <w:p w14:paraId="67C27190" w14:textId="77777777" w:rsidR="009E5D86" w:rsidRDefault="00000000" w:rsidP="009E5D86">
            <w:hyperlink r:id="rId44" w:anchor="status-messages" w:history="1">
              <w:r w:rsidR="009E5D86" w:rsidRPr="00515709">
                <w:rPr>
                  <w:rStyle w:val="Hyperlink"/>
                </w:rPr>
                <w:t>4.1.3 Status Messages</w:t>
              </w:r>
            </w:hyperlink>
            <w:r w:rsidR="009E5D86">
              <w:t xml:space="preserve"> (AA)</w:t>
            </w:r>
          </w:p>
          <w:p w14:paraId="5E0017A7" w14:textId="298B874B" w:rsidR="009E5D86" w:rsidRDefault="009E5D86" w:rsidP="009E5D86">
            <w:r>
              <w:t xml:space="preserve">In content implemented using markup languages, status messages can be programmatically </w:t>
            </w:r>
            <w:r>
              <w:lastRenderedPageBreak/>
              <w:t>determined through role or properties such that they can be presented to the user by assistive technologies without receiving focus.</w:t>
            </w:r>
          </w:p>
        </w:tc>
        <w:tc>
          <w:tcPr>
            <w:tcW w:w="846" w:type="pct"/>
            <w:tcBorders>
              <w:bottom w:val="single" w:sz="4" w:space="0" w:color="auto"/>
            </w:tcBorders>
            <w:shd w:val="clear" w:color="auto" w:fill="FFFFCC"/>
          </w:tcPr>
          <w:p w14:paraId="2C6DC061" w14:textId="4479EC58" w:rsidR="009E5D86" w:rsidRDefault="009E5D86" w:rsidP="009E5D86">
            <w:pPr>
              <w:rPr>
                <w:rFonts w:cs="Calibri"/>
              </w:rPr>
            </w:pPr>
            <w:r>
              <w:rPr>
                <w:rFonts w:eastAsia="Times New Roman" w:cs="Calibri"/>
              </w:rPr>
              <w:lastRenderedPageBreak/>
              <w:t>Partially supports</w:t>
            </w:r>
          </w:p>
        </w:tc>
        <w:tc>
          <w:tcPr>
            <w:tcW w:w="3085" w:type="pct"/>
            <w:tcBorders>
              <w:bottom w:val="single" w:sz="4" w:space="0" w:color="auto"/>
            </w:tcBorders>
            <w:shd w:val="clear" w:color="auto" w:fill="auto"/>
          </w:tcPr>
          <w:p w14:paraId="79C623F4" w14:textId="2C2CEEC2" w:rsidR="009E5D86" w:rsidRDefault="009E5D86" w:rsidP="009E5D86">
            <w:pPr>
              <w:textAlignment w:val="center"/>
              <w:rPr>
                <w:rFonts w:asciiTheme="minorHAnsi" w:hAnsiTheme="minorHAnsi" w:cs="Calibri"/>
              </w:rPr>
            </w:pPr>
            <w:r>
              <w:rPr>
                <w:rFonts w:asciiTheme="minorHAnsi" w:hAnsiTheme="minorHAnsi" w:cs="Calibri"/>
              </w:rPr>
              <w:t xml:space="preserve">Status messages, although uncommonly encountered, are sometimes not announced by assistive technology. </w:t>
            </w:r>
            <w:r w:rsidRPr="0066780B">
              <w:rPr>
                <w:rFonts w:cs="Calibri"/>
              </w:rPr>
              <w:t>Error</w:t>
            </w:r>
            <w:r>
              <w:rPr>
                <w:rFonts w:cs="Calibri"/>
              </w:rPr>
              <w:t xml:space="preserve"> messages </w:t>
            </w:r>
            <w:r w:rsidRPr="0066780B">
              <w:rPr>
                <w:rFonts w:cs="Calibri"/>
              </w:rPr>
              <w:t xml:space="preserve">are </w:t>
            </w:r>
            <w:r>
              <w:rPr>
                <w:rFonts w:cs="Calibri"/>
              </w:rPr>
              <w:t xml:space="preserve">announced </w:t>
            </w:r>
            <w:r w:rsidRPr="0066780B">
              <w:rPr>
                <w:rFonts w:cs="Calibri"/>
              </w:rPr>
              <w:t>to AT</w:t>
            </w:r>
            <w:r>
              <w:rPr>
                <w:rFonts w:cs="Calibri"/>
              </w:rPr>
              <w:t xml:space="preserve"> in several instances (for example via </w:t>
            </w:r>
            <w:r w:rsidRPr="00D53383">
              <w:rPr>
                <w:rFonts w:cs="Calibri"/>
              </w:rPr>
              <w:t>role="alert"</w:t>
            </w:r>
            <w:r>
              <w:rPr>
                <w:rFonts w:cs="Calibri"/>
              </w:rPr>
              <w:t xml:space="preserve"> in the “Create New Cohort” &amp; “Create New Unit” modals, and </w:t>
            </w:r>
            <w:r w:rsidRPr="00123B70">
              <w:rPr>
                <w:rFonts w:cs="Calibri"/>
              </w:rPr>
              <w:t>in the “Profile Management” tab in Profile Details</w:t>
            </w:r>
            <w:r>
              <w:rPr>
                <w:rFonts w:cs="Calibri"/>
              </w:rPr>
              <w:t>).</w:t>
            </w:r>
          </w:p>
          <w:p w14:paraId="6B653DF1" w14:textId="77777777" w:rsidR="009E5D86" w:rsidRDefault="009E5D86" w:rsidP="009E5D86">
            <w:pPr>
              <w:textAlignment w:val="center"/>
              <w:rPr>
                <w:rFonts w:asciiTheme="minorHAnsi" w:hAnsiTheme="minorHAnsi" w:cs="Calibri"/>
              </w:rPr>
            </w:pPr>
          </w:p>
          <w:p w14:paraId="3C4C469D" w14:textId="34B01024" w:rsidR="009E5D86" w:rsidRPr="00123B70" w:rsidRDefault="009E5D86" w:rsidP="009E5D86">
            <w:pPr>
              <w:textAlignment w:val="center"/>
              <w:rPr>
                <w:rFonts w:cs="Calibri"/>
                <w:b/>
              </w:rPr>
            </w:pPr>
            <w:r>
              <w:rPr>
                <w:rFonts w:cs="Calibri"/>
                <w:b/>
              </w:rPr>
              <w:t>Exceptions:</w:t>
            </w:r>
          </w:p>
          <w:p w14:paraId="553DB6BF" w14:textId="77777777" w:rsidR="009E5D86" w:rsidRPr="00123B70" w:rsidRDefault="009E5D86" w:rsidP="009E5D86">
            <w:pPr>
              <w:pStyle w:val="ListParagraph"/>
              <w:numPr>
                <w:ilvl w:val="0"/>
                <w:numId w:val="14"/>
              </w:numPr>
              <w:textAlignment w:val="center"/>
              <w:rPr>
                <w:rFonts w:asciiTheme="minorHAnsi" w:hAnsiTheme="minorHAnsi"/>
              </w:rPr>
            </w:pPr>
            <w:r w:rsidRPr="00123B70">
              <w:rPr>
                <w:rFonts w:asciiTheme="minorHAnsi" w:hAnsiTheme="minorHAnsi"/>
              </w:rPr>
              <w:lastRenderedPageBreak/>
              <w:t xml:space="preserve">[Learner] Journal Entry: Step progress indicator – Progress along steps for the single-page form is updated dynamically with indications of completion based on input, but is not communicated to </w:t>
            </w:r>
            <w:proofErr w:type="gramStart"/>
            <w:r w:rsidRPr="00123B70">
              <w:rPr>
                <w:rFonts w:asciiTheme="minorHAnsi" w:hAnsiTheme="minorHAnsi"/>
              </w:rPr>
              <w:t>AT</w:t>
            </w:r>
            <w:proofErr w:type="gramEnd"/>
          </w:p>
          <w:p w14:paraId="3B98A2B1" w14:textId="77777777" w:rsidR="009E5D86" w:rsidRPr="00123B70" w:rsidRDefault="009E5D86" w:rsidP="009E5D86">
            <w:pPr>
              <w:pStyle w:val="ListParagraph"/>
              <w:numPr>
                <w:ilvl w:val="0"/>
                <w:numId w:val="14"/>
              </w:numPr>
              <w:textAlignment w:val="center"/>
              <w:rPr>
                <w:rFonts w:asciiTheme="minorHAnsi" w:hAnsiTheme="minorHAnsi"/>
              </w:rPr>
            </w:pPr>
            <w:r w:rsidRPr="00123B70">
              <w:rPr>
                <w:rFonts w:asciiTheme="minorHAnsi" w:hAnsiTheme="minorHAnsi"/>
              </w:rPr>
              <w:t xml:space="preserve">[Learner] Journal Entry: "This question is required." message – Error message indicating incomplete required field is presented visually after the field (validation occurs before form submission), but is not programmatically communicated to </w:t>
            </w:r>
            <w:proofErr w:type="gramStart"/>
            <w:r w:rsidRPr="00123B70">
              <w:rPr>
                <w:rFonts w:asciiTheme="minorHAnsi" w:hAnsiTheme="minorHAnsi"/>
              </w:rPr>
              <w:t>AT</w:t>
            </w:r>
            <w:proofErr w:type="gramEnd"/>
            <w:r w:rsidRPr="00123B70">
              <w:rPr>
                <w:rFonts w:asciiTheme="minorHAnsi" w:hAnsiTheme="minorHAnsi"/>
              </w:rPr>
              <w:t xml:space="preserve"> </w:t>
            </w:r>
          </w:p>
          <w:p w14:paraId="69A629F4" w14:textId="77777777" w:rsidR="009E5D86" w:rsidRPr="00123B70" w:rsidRDefault="009E5D86" w:rsidP="009E5D86">
            <w:pPr>
              <w:pStyle w:val="ListParagraph"/>
              <w:numPr>
                <w:ilvl w:val="0"/>
                <w:numId w:val="14"/>
              </w:numPr>
              <w:textAlignment w:val="center"/>
              <w:rPr>
                <w:rFonts w:asciiTheme="minorHAnsi" w:hAnsiTheme="minorHAnsi"/>
              </w:rPr>
            </w:pPr>
            <w:r w:rsidRPr="00123B70">
              <w:rPr>
                <w:rFonts w:asciiTheme="minorHAnsi" w:hAnsiTheme="minorHAnsi"/>
              </w:rPr>
              <w:t xml:space="preserve">[Learner] Survey Entry: "Survey Comments" character count – Error message upon exceeding character limit is not programmatically communicated to </w:t>
            </w:r>
            <w:proofErr w:type="gramStart"/>
            <w:r w:rsidRPr="00123B70">
              <w:rPr>
                <w:rFonts w:asciiTheme="minorHAnsi" w:hAnsiTheme="minorHAnsi"/>
              </w:rPr>
              <w:t>AT</w:t>
            </w:r>
            <w:proofErr w:type="gramEnd"/>
            <w:r w:rsidRPr="00123B70">
              <w:rPr>
                <w:rFonts w:asciiTheme="minorHAnsi" w:hAnsiTheme="minorHAnsi"/>
              </w:rPr>
              <w:t xml:space="preserve"> </w:t>
            </w:r>
          </w:p>
          <w:p w14:paraId="0BB76EC2" w14:textId="77777777" w:rsidR="009E5D86" w:rsidRPr="00123B70" w:rsidRDefault="009E5D86" w:rsidP="009E5D86">
            <w:pPr>
              <w:pStyle w:val="ListParagraph"/>
              <w:numPr>
                <w:ilvl w:val="0"/>
                <w:numId w:val="14"/>
              </w:numPr>
              <w:textAlignment w:val="center"/>
              <w:rPr>
                <w:rFonts w:asciiTheme="minorHAnsi" w:hAnsiTheme="minorHAnsi"/>
              </w:rPr>
            </w:pPr>
            <w:r w:rsidRPr="00123B70">
              <w:rPr>
                <w:rFonts w:asciiTheme="minorHAnsi" w:hAnsiTheme="minorHAnsi"/>
              </w:rPr>
              <w:t xml:space="preserve">[Learner] Transcript: Results count – Count of results within the table </w:t>
            </w:r>
            <w:proofErr w:type="gramStart"/>
            <w:r w:rsidRPr="00123B70">
              <w:rPr>
                <w:rFonts w:asciiTheme="minorHAnsi" w:hAnsiTheme="minorHAnsi"/>
              </w:rPr>
              <w:t>e.g.</w:t>
            </w:r>
            <w:proofErr w:type="gramEnd"/>
            <w:r w:rsidRPr="00123B70">
              <w:rPr>
                <w:rFonts w:asciiTheme="minorHAnsi" w:hAnsiTheme="minorHAnsi"/>
              </w:rPr>
              <w:t xml:space="preserve"> "Showing 3 of 3" is affected by filter (date) selection, but updated counts are not announced to AT</w:t>
            </w:r>
          </w:p>
          <w:p w14:paraId="1720D282" w14:textId="4AE728E5" w:rsidR="009E5D86" w:rsidRPr="00123B70" w:rsidRDefault="009E5D86" w:rsidP="009E5D86">
            <w:pPr>
              <w:pStyle w:val="ListParagraph"/>
              <w:numPr>
                <w:ilvl w:val="0"/>
                <w:numId w:val="14"/>
              </w:numPr>
              <w:textAlignment w:val="center"/>
              <w:rPr>
                <w:rFonts w:asciiTheme="minorHAnsi" w:hAnsiTheme="minorHAnsi"/>
              </w:rPr>
            </w:pPr>
            <w:r w:rsidRPr="00123B70">
              <w:rPr>
                <w:rFonts w:asciiTheme="minorHAnsi" w:hAnsiTheme="minorHAnsi"/>
              </w:rPr>
              <w:t>[Learner &amp; Admin</w:t>
            </w:r>
            <w:r w:rsidR="00F1491D">
              <w:rPr>
                <w:rFonts w:asciiTheme="minorHAnsi" w:hAnsiTheme="minorHAnsi"/>
              </w:rPr>
              <w:t>] All pages:</w:t>
            </w:r>
            <w:r w:rsidRPr="00123B70">
              <w:rPr>
                <w:rFonts w:asciiTheme="minorHAnsi" w:hAnsiTheme="minorHAnsi"/>
              </w:rPr>
              <w:t xml:space="preserve"> Loading (between pages) – Interstitial loading state (presented via "Loading…" text or animated graphic) is not announced to </w:t>
            </w:r>
            <w:proofErr w:type="gramStart"/>
            <w:r w:rsidRPr="00123B70">
              <w:rPr>
                <w:rFonts w:asciiTheme="minorHAnsi" w:hAnsiTheme="minorHAnsi"/>
              </w:rPr>
              <w:t>AT</w:t>
            </w:r>
            <w:proofErr w:type="gramEnd"/>
          </w:p>
          <w:p w14:paraId="097A0F73" w14:textId="674401AB" w:rsidR="009E5D86" w:rsidRPr="00123B70" w:rsidRDefault="009E5D86" w:rsidP="009E5D86">
            <w:pPr>
              <w:pStyle w:val="ListParagraph"/>
              <w:numPr>
                <w:ilvl w:val="0"/>
                <w:numId w:val="14"/>
              </w:numPr>
              <w:textAlignment w:val="center"/>
              <w:rPr>
                <w:rFonts w:asciiTheme="minorHAnsi" w:hAnsiTheme="minorHAnsi"/>
              </w:rPr>
            </w:pPr>
            <w:r w:rsidRPr="00123B70">
              <w:rPr>
                <w:rFonts w:asciiTheme="minorHAnsi" w:hAnsiTheme="minorHAnsi"/>
              </w:rPr>
              <w:t>[Admin] Satisfaction, Participation, Survey Comments, Journal Entries: Filter selection status – Status text such as the enumeration of displayed results (</w:t>
            </w:r>
            <w:proofErr w:type="gramStart"/>
            <w:r w:rsidRPr="00123B70">
              <w:rPr>
                <w:rFonts w:asciiTheme="minorHAnsi" w:hAnsiTheme="minorHAnsi"/>
              </w:rPr>
              <w:t>e.g.</w:t>
            </w:r>
            <w:proofErr w:type="gramEnd"/>
            <w:r w:rsidRPr="00123B70">
              <w:rPr>
                <w:rFonts w:asciiTheme="minorHAnsi" w:hAnsiTheme="minorHAnsi"/>
              </w:rPr>
              <w:t xml:space="preserve"> "## learners", "# of # Journal Entries") may be updated dynamically on the page upon filter selection or modification, yet are not announced to AT.</w:t>
            </w:r>
          </w:p>
        </w:tc>
      </w:tr>
    </w:tbl>
    <w:p w14:paraId="3EC8C6A3" w14:textId="22C1B2C2" w:rsidR="005B56D7" w:rsidRDefault="005B56D7" w:rsidP="006C3A23">
      <w:pPr>
        <w:pStyle w:val="Heading3"/>
      </w:pPr>
      <w:bookmarkStart w:id="4" w:name="_Multimedia"/>
      <w:bookmarkEnd w:id="4"/>
      <w:r>
        <w:lastRenderedPageBreak/>
        <w:t>Multimedia</w:t>
      </w:r>
      <w:r w:rsidR="003F28C8">
        <w:t xml:space="preserve"> – Web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5A1C2B" w:rsidRPr="00E106CB" w14:paraId="5083C4EE" w14:textId="77777777" w:rsidTr="005A1C2B">
        <w:tc>
          <w:tcPr>
            <w:tcW w:w="1069" w:type="pct"/>
            <w:shd w:val="clear" w:color="auto" w:fill="404040" w:themeFill="text1" w:themeFillTint="BF"/>
          </w:tcPr>
          <w:p w14:paraId="1219CD77" w14:textId="77777777" w:rsidR="005A1C2B" w:rsidRPr="008A0D4C" w:rsidRDefault="005A1C2B" w:rsidP="005A1C2B">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2EC4811E" w14:textId="02EBFB57" w:rsidR="005A1C2B" w:rsidRPr="008A0D4C" w:rsidRDefault="005A1C2B" w:rsidP="005A1C2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5A1C2B" w:rsidRPr="008A0D4C" w:rsidRDefault="005A1C2B" w:rsidP="005A1C2B">
            <w:pPr>
              <w:rPr>
                <w:rFonts w:cs="Calibri"/>
                <w:b/>
                <w:color w:val="FFFFFF" w:themeColor="background1"/>
              </w:rPr>
            </w:pPr>
            <w:r>
              <w:rPr>
                <w:rFonts w:cs="Calibri"/>
                <w:b/>
                <w:color w:val="FFFFFF" w:themeColor="background1"/>
              </w:rPr>
              <w:t>Conformance Level</w:t>
            </w:r>
          </w:p>
        </w:tc>
        <w:tc>
          <w:tcPr>
            <w:tcW w:w="3085" w:type="pct"/>
            <w:shd w:val="clear" w:color="auto" w:fill="404040" w:themeFill="text1" w:themeFillTint="BF"/>
          </w:tcPr>
          <w:p w14:paraId="5083C4ED" w14:textId="68F174A5" w:rsidR="005A1C2B" w:rsidRPr="008A0D4C" w:rsidRDefault="005A1C2B" w:rsidP="005A1C2B">
            <w:pPr>
              <w:rPr>
                <w:rFonts w:cs="Calibri"/>
                <w:b/>
                <w:color w:val="FFFFFF" w:themeColor="background1"/>
              </w:rPr>
            </w:pPr>
            <w:r>
              <w:rPr>
                <w:rFonts w:cs="Calibri"/>
                <w:b/>
                <w:color w:val="FFFFFF" w:themeColor="background1"/>
              </w:rPr>
              <w:t>Remarks</w:t>
            </w:r>
          </w:p>
        </w:tc>
      </w:tr>
      <w:tr w:rsidR="005A1C2B" w:rsidRPr="00E106CB" w14:paraId="5083C4F3" w14:textId="77777777" w:rsidTr="005A1C2B">
        <w:tc>
          <w:tcPr>
            <w:tcW w:w="1069" w:type="pct"/>
            <w:shd w:val="clear" w:color="auto" w:fill="FFFFFF" w:themeFill="background1"/>
          </w:tcPr>
          <w:p w14:paraId="3215F96B" w14:textId="77777777" w:rsidR="005A1C2B" w:rsidRPr="00E106CB" w:rsidRDefault="00000000" w:rsidP="005A1C2B">
            <w:pPr>
              <w:rPr>
                <w:rFonts w:cs="Calibri"/>
              </w:rPr>
            </w:pPr>
            <w:hyperlink r:id="rId45" w:anchor="audio-only-and-video-only-prerecorded" w:history="1">
              <w:r w:rsidR="005A1C2B" w:rsidRPr="0053044C">
                <w:rPr>
                  <w:rStyle w:val="Hyperlink"/>
                  <w:rFonts w:cs="Calibri"/>
                </w:rPr>
                <w:t>1.2.1: Audio-only or Video-only (Prerecorded)</w:t>
              </w:r>
            </w:hyperlink>
            <w:r w:rsidR="005A1C2B" w:rsidRPr="00E106CB">
              <w:rPr>
                <w:rFonts w:cs="Calibri"/>
              </w:rPr>
              <w:t xml:space="preserve"> (A)</w:t>
            </w:r>
          </w:p>
          <w:p w14:paraId="181A7529" w14:textId="100E5C49" w:rsidR="005A1C2B" w:rsidRDefault="005A1C2B" w:rsidP="005A1C2B">
            <w:r w:rsidRPr="00E106CB">
              <w:rPr>
                <w:rFonts w:cs="Calibri"/>
              </w:rPr>
              <w:t>Provide alternatives for pre-recorded audio-only or video-only content.</w:t>
            </w:r>
          </w:p>
        </w:tc>
        <w:tc>
          <w:tcPr>
            <w:tcW w:w="846" w:type="pct"/>
            <w:shd w:val="clear" w:color="auto" w:fill="EAF1DD"/>
          </w:tcPr>
          <w:p w14:paraId="5083C4F1" w14:textId="6482FA66" w:rsidR="005A1C2B" w:rsidRPr="00E106CB" w:rsidRDefault="005A1C2B" w:rsidP="005A1C2B">
            <w:pPr>
              <w:rPr>
                <w:rFonts w:cs="Calibri"/>
              </w:rPr>
            </w:pPr>
            <w:r w:rsidRPr="000B2A36">
              <w:rPr>
                <w:rFonts w:eastAsia="Times New Roman" w:cs="Calibri"/>
              </w:rPr>
              <w:t>Supports (N/A)</w:t>
            </w:r>
          </w:p>
        </w:tc>
        <w:tc>
          <w:tcPr>
            <w:tcW w:w="3085" w:type="pct"/>
            <w:shd w:val="clear" w:color="auto" w:fill="FFFFFF" w:themeFill="background1"/>
          </w:tcPr>
          <w:p w14:paraId="5083C4F2" w14:textId="6351511A" w:rsidR="005A1C2B" w:rsidRPr="00E106CB" w:rsidRDefault="005A1C2B" w:rsidP="005A1C2B">
            <w:pPr>
              <w:rPr>
                <w:rFonts w:cs="Calibri"/>
              </w:rPr>
            </w:pPr>
            <w:r>
              <w:rPr>
                <w:rFonts w:cs="Calibri"/>
              </w:rPr>
              <w:t>There is no pre-recorded audio-only or video-only content.</w:t>
            </w:r>
          </w:p>
        </w:tc>
      </w:tr>
      <w:tr w:rsidR="005A1C2B" w:rsidRPr="00E106CB" w14:paraId="5083C4F8" w14:textId="77777777" w:rsidTr="005A1C2B">
        <w:tc>
          <w:tcPr>
            <w:tcW w:w="1069" w:type="pct"/>
            <w:shd w:val="clear" w:color="auto" w:fill="FFFFFF" w:themeFill="background1"/>
          </w:tcPr>
          <w:p w14:paraId="11F721E8" w14:textId="77777777" w:rsidR="005A1C2B" w:rsidRPr="00E106CB" w:rsidRDefault="00000000" w:rsidP="005A1C2B">
            <w:pPr>
              <w:rPr>
                <w:rFonts w:cs="Calibri"/>
              </w:rPr>
            </w:pPr>
            <w:hyperlink r:id="rId46" w:anchor="captions-prerecorded" w:history="1">
              <w:r w:rsidR="005A1C2B" w:rsidRPr="0053044C">
                <w:rPr>
                  <w:rStyle w:val="Hyperlink"/>
                  <w:rFonts w:cs="Calibri"/>
                </w:rPr>
                <w:t>1.2.2: Captions (Prerecorded)</w:t>
              </w:r>
            </w:hyperlink>
            <w:r w:rsidR="005A1C2B" w:rsidRPr="00E106CB">
              <w:rPr>
                <w:rFonts w:cs="Calibri"/>
              </w:rPr>
              <w:t xml:space="preserve"> (A)</w:t>
            </w:r>
          </w:p>
          <w:p w14:paraId="29241F24" w14:textId="50DC7C66" w:rsidR="005A1C2B" w:rsidRDefault="005A1C2B" w:rsidP="005A1C2B">
            <w:r w:rsidRPr="00E106CB">
              <w:rPr>
                <w:rFonts w:cs="Calibri"/>
              </w:rPr>
              <w:t>Provide captions for pre-recorded audio</w:t>
            </w:r>
          </w:p>
        </w:tc>
        <w:tc>
          <w:tcPr>
            <w:tcW w:w="846" w:type="pct"/>
            <w:shd w:val="clear" w:color="auto" w:fill="EAF1DD" w:themeFill="accent3" w:themeFillTint="33"/>
          </w:tcPr>
          <w:p w14:paraId="5083C4F6" w14:textId="35704555" w:rsidR="005A1C2B" w:rsidRPr="00E106CB" w:rsidRDefault="005A1C2B" w:rsidP="005A1C2B">
            <w:pPr>
              <w:rPr>
                <w:rFonts w:cs="Calibri"/>
              </w:rPr>
            </w:pPr>
            <w:r w:rsidRPr="000B2A36">
              <w:rPr>
                <w:rFonts w:eastAsia="Times New Roman" w:cs="Calibri"/>
              </w:rPr>
              <w:t>Supports (N/A)</w:t>
            </w:r>
          </w:p>
        </w:tc>
        <w:tc>
          <w:tcPr>
            <w:tcW w:w="3085" w:type="pct"/>
            <w:shd w:val="clear" w:color="auto" w:fill="FFFFFF" w:themeFill="background1"/>
          </w:tcPr>
          <w:p w14:paraId="5083C4F7" w14:textId="6C89653B" w:rsidR="005A1C2B" w:rsidRPr="00E106CB" w:rsidRDefault="005A1C2B" w:rsidP="005A1C2B">
            <w:pPr>
              <w:rPr>
                <w:rFonts w:cs="Calibri"/>
              </w:rPr>
            </w:pPr>
            <w:r>
              <w:rPr>
                <w:rFonts w:cs="Calibri"/>
              </w:rPr>
              <w:t>There is no pre-recorded audio content.</w:t>
            </w:r>
          </w:p>
        </w:tc>
      </w:tr>
      <w:tr w:rsidR="005A1C2B" w:rsidRPr="00E106CB" w14:paraId="5083C4FD" w14:textId="77777777" w:rsidTr="005A1C2B">
        <w:tc>
          <w:tcPr>
            <w:tcW w:w="1069" w:type="pct"/>
            <w:shd w:val="clear" w:color="auto" w:fill="FFFFFF" w:themeFill="background1"/>
          </w:tcPr>
          <w:p w14:paraId="359D3AF5" w14:textId="77777777" w:rsidR="005A1C2B" w:rsidRPr="00E106CB" w:rsidRDefault="00000000" w:rsidP="005A1C2B">
            <w:pPr>
              <w:rPr>
                <w:rFonts w:cs="Calibri"/>
              </w:rPr>
            </w:pPr>
            <w:hyperlink r:id="rId47" w:anchor="audio-description-or-media-alternative-prerecorded" w:history="1">
              <w:r w:rsidR="005A1C2B" w:rsidRPr="0053044C">
                <w:rPr>
                  <w:rStyle w:val="Hyperlink"/>
                  <w:rFonts w:cs="Calibri"/>
                </w:rPr>
                <w:t>1.2.3: Audio Description or Media Alternative (Prerecorded)</w:t>
              </w:r>
            </w:hyperlink>
            <w:r w:rsidR="005A1C2B" w:rsidRPr="00E106CB">
              <w:rPr>
                <w:rFonts w:cs="Calibri"/>
              </w:rPr>
              <w:t xml:space="preserve"> (A)</w:t>
            </w:r>
          </w:p>
          <w:p w14:paraId="7A3645A6" w14:textId="6BEBA40A" w:rsidR="005A1C2B" w:rsidRDefault="005A1C2B" w:rsidP="005A1C2B">
            <w:r w:rsidRPr="00E106CB">
              <w:rPr>
                <w:rFonts w:cs="Calibri"/>
              </w:rPr>
              <w:t>Provide alternatives for pre-recorded synchronized audio/video</w:t>
            </w:r>
          </w:p>
        </w:tc>
        <w:tc>
          <w:tcPr>
            <w:tcW w:w="846" w:type="pct"/>
            <w:shd w:val="clear" w:color="auto" w:fill="EAF1DD"/>
          </w:tcPr>
          <w:p w14:paraId="5083C4FB" w14:textId="080F7EB3" w:rsidR="005A1C2B" w:rsidRPr="00E106CB" w:rsidRDefault="005A1C2B" w:rsidP="005A1C2B">
            <w:pPr>
              <w:rPr>
                <w:rFonts w:cs="Calibri"/>
              </w:rPr>
            </w:pPr>
            <w:r w:rsidRPr="000B2A36">
              <w:rPr>
                <w:rFonts w:eastAsia="Times New Roman" w:cs="Calibri"/>
              </w:rPr>
              <w:t>Supports (N/A)</w:t>
            </w:r>
          </w:p>
        </w:tc>
        <w:tc>
          <w:tcPr>
            <w:tcW w:w="3085" w:type="pct"/>
            <w:shd w:val="clear" w:color="auto" w:fill="FFFFFF" w:themeFill="background1"/>
          </w:tcPr>
          <w:p w14:paraId="5083C4FC" w14:textId="41A130C8" w:rsidR="005A1C2B" w:rsidRPr="00E106CB" w:rsidRDefault="005A1C2B" w:rsidP="005A1C2B">
            <w:pPr>
              <w:rPr>
                <w:rFonts w:cs="Calibri"/>
              </w:rPr>
            </w:pPr>
            <w:r>
              <w:rPr>
                <w:rFonts w:cs="Calibri"/>
              </w:rPr>
              <w:t>There is no pre-recorded synchronized audio/video content.</w:t>
            </w:r>
          </w:p>
        </w:tc>
      </w:tr>
      <w:tr w:rsidR="005A1C2B" w:rsidRPr="00E106CB" w14:paraId="5083C502" w14:textId="77777777" w:rsidTr="005A1C2B">
        <w:tc>
          <w:tcPr>
            <w:tcW w:w="1069" w:type="pct"/>
            <w:shd w:val="clear" w:color="auto" w:fill="FFFFFF" w:themeFill="background1"/>
          </w:tcPr>
          <w:p w14:paraId="4A010812" w14:textId="77777777" w:rsidR="005A1C2B" w:rsidRPr="00E106CB" w:rsidRDefault="00000000" w:rsidP="005A1C2B">
            <w:pPr>
              <w:rPr>
                <w:rFonts w:cs="Calibri"/>
              </w:rPr>
            </w:pPr>
            <w:hyperlink r:id="rId48" w:anchor="captions-live" w:history="1">
              <w:r w:rsidR="005A1C2B" w:rsidRPr="0053044C">
                <w:rPr>
                  <w:rStyle w:val="Hyperlink"/>
                  <w:rFonts w:cs="Calibri"/>
                </w:rPr>
                <w:t>1.2.4: Captions (Live)</w:t>
              </w:r>
            </w:hyperlink>
            <w:r w:rsidR="005A1C2B" w:rsidRPr="00E106CB">
              <w:rPr>
                <w:rFonts w:cs="Calibri"/>
              </w:rPr>
              <w:t xml:space="preserve"> (AA)</w:t>
            </w:r>
          </w:p>
          <w:p w14:paraId="4048A2AE" w14:textId="249F7EDF" w:rsidR="005A1C2B" w:rsidRDefault="005A1C2B" w:rsidP="005A1C2B">
            <w:r w:rsidRPr="00E106CB">
              <w:rPr>
                <w:rFonts w:cs="Calibri"/>
              </w:rPr>
              <w:t>Provide captions for live audio in synchronized audio/video.</w:t>
            </w:r>
          </w:p>
        </w:tc>
        <w:tc>
          <w:tcPr>
            <w:tcW w:w="846" w:type="pct"/>
            <w:shd w:val="clear" w:color="auto" w:fill="EAF1DD" w:themeFill="accent3" w:themeFillTint="33"/>
          </w:tcPr>
          <w:p w14:paraId="5083C500" w14:textId="789E0972" w:rsidR="005A1C2B" w:rsidRPr="00E106CB" w:rsidRDefault="005A1C2B" w:rsidP="005A1C2B">
            <w:pPr>
              <w:rPr>
                <w:rFonts w:cs="Calibri"/>
              </w:rPr>
            </w:pPr>
            <w:r w:rsidRPr="003668C3">
              <w:rPr>
                <w:rFonts w:eastAsia="Times New Roman" w:cs="Calibri"/>
              </w:rPr>
              <w:t>Supports (N/A)</w:t>
            </w:r>
          </w:p>
        </w:tc>
        <w:tc>
          <w:tcPr>
            <w:tcW w:w="3085" w:type="pct"/>
            <w:shd w:val="clear" w:color="auto" w:fill="FFFFFF" w:themeFill="background1"/>
          </w:tcPr>
          <w:p w14:paraId="5083C501" w14:textId="3FD8F9DF" w:rsidR="005A1C2B" w:rsidRPr="00E106CB" w:rsidRDefault="005A1C2B" w:rsidP="005A1C2B">
            <w:pPr>
              <w:rPr>
                <w:rFonts w:cs="Calibri"/>
              </w:rPr>
            </w:pPr>
            <w:r w:rsidRPr="00E106CB">
              <w:rPr>
                <w:rFonts w:cs="Calibri"/>
              </w:rPr>
              <w:t>There is no synchronized audio/video</w:t>
            </w:r>
            <w:r>
              <w:rPr>
                <w:rFonts w:cs="Calibri"/>
              </w:rPr>
              <w:t xml:space="preserve"> content nor live audio</w:t>
            </w:r>
            <w:r w:rsidRPr="00E106CB">
              <w:rPr>
                <w:rFonts w:cs="Calibri"/>
              </w:rPr>
              <w:t>.</w:t>
            </w:r>
          </w:p>
        </w:tc>
      </w:tr>
      <w:tr w:rsidR="005A1C2B" w:rsidRPr="00E106CB" w14:paraId="5083C507" w14:textId="77777777" w:rsidTr="005A1C2B">
        <w:tc>
          <w:tcPr>
            <w:tcW w:w="1069" w:type="pct"/>
            <w:shd w:val="clear" w:color="auto" w:fill="FFFFFF" w:themeFill="background1"/>
          </w:tcPr>
          <w:p w14:paraId="15D2ECCF" w14:textId="77777777" w:rsidR="005A1C2B" w:rsidRPr="00E106CB" w:rsidRDefault="00000000" w:rsidP="005A1C2B">
            <w:pPr>
              <w:rPr>
                <w:rFonts w:cs="Calibri"/>
              </w:rPr>
            </w:pPr>
            <w:hyperlink r:id="rId49" w:anchor="audio-description-prerecorded" w:history="1">
              <w:r w:rsidR="005A1C2B" w:rsidRPr="0053044C">
                <w:rPr>
                  <w:rStyle w:val="Hyperlink"/>
                  <w:rFonts w:cs="Calibri"/>
                </w:rPr>
                <w:t>1.2.5: Audio Description (Prerecorded)</w:t>
              </w:r>
            </w:hyperlink>
            <w:r w:rsidR="005A1C2B" w:rsidRPr="00E106CB">
              <w:rPr>
                <w:rFonts w:cs="Calibri"/>
              </w:rPr>
              <w:t xml:space="preserve"> (AA)</w:t>
            </w:r>
          </w:p>
          <w:p w14:paraId="670AAA72" w14:textId="57D372BA" w:rsidR="005A1C2B" w:rsidRDefault="005A1C2B" w:rsidP="005A1C2B">
            <w:r w:rsidRPr="00E106CB">
              <w:rPr>
                <w:rFonts w:cs="Calibri"/>
              </w:rPr>
              <w:t>Provide an audio description of pre-recorded video.</w:t>
            </w:r>
          </w:p>
        </w:tc>
        <w:tc>
          <w:tcPr>
            <w:tcW w:w="846" w:type="pct"/>
            <w:shd w:val="clear" w:color="auto" w:fill="EAF1DD"/>
          </w:tcPr>
          <w:p w14:paraId="5083C505" w14:textId="210D4F70" w:rsidR="005A1C2B" w:rsidRPr="00E106CB" w:rsidRDefault="005A1C2B" w:rsidP="005A1C2B">
            <w:pPr>
              <w:rPr>
                <w:rFonts w:cs="Calibri"/>
              </w:rPr>
            </w:pPr>
            <w:r w:rsidRPr="000B2A36">
              <w:rPr>
                <w:rFonts w:eastAsia="Times New Roman" w:cs="Calibri"/>
              </w:rPr>
              <w:t>Supports (N/A)</w:t>
            </w:r>
          </w:p>
        </w:tc>
        <w:tc>
          <w:tcPr>
            <w:tcW w:w="3085" w:type="pct"/>
            <w:shd w:val="clear" w:color="auto" w:fill="FFFFFF" w:themeFill="background1"/>
          </w:tcPr>
          <w:p w14:paraId="5083C506" w14:textId="4D228AA4" w:rsidR="005A1C2B" w:rsidRPr="00E106CB" w:rsidRDefault="005A1C2B" w:rsidP="005A1C2B">
            <w:pPr>
              <w:rPr>
                <w:rFonts w:cs="Calibri"/>
              </w:rPr>
            </w:pPr>
            <w:r>
              <w:rPr>
                <w:rFonts w:cs="Calibri"/>
              </w:rPr>
              <w:t>There is no pre-recorded video content.</w:t>
            </w:r>
          </w:p>
        </w:tc>
      </w:tr>
      <w:tr w:rsidR="005A1C2B" w:rsidRPr="00E106CB" w14:paraId="5083C50C" w14:textId="77777777" w:rsidTr="005A1C2B">
        <w:tc>
          <w:tcPr>
            <w:tcW w:w="1069" w:type="pct"/>
            <w:shd w:val="clear" w:color="auto" w:fill="FFFFFF" w:themeFill="background1"/>
          </w:tcPr>
          <w:p w14:paraId="65E525E1" w14:textId="77777777" w:rsidR="005A1C2B" w:rsidRPr="00E106CB" w:rsidRDefault="00000000" w:rsidP="005A1C2B">
            <w:pPr>
              <w:rPr>
                <w:rFonts w:cs="Calibri"/>
              </w:rPr>
            </w:pPr>
            <w:hyperlink r:id="rId50" w:anchor="audio-control" w:history="1">
              <w:r w:rsidR="005A1C2B" w:rsidRPr="0053044C">
                <w:rPr>
                  <w:rStyle w:val="Hyperlink"/>
                  <w:rFonts w:cs="Calibri"/>
                </w:rPr>
                <w:t>1.4.2: Audio Control</w:t>
              </w:r>
            </w:hyperlink>
            <w:r w:rsidR="005A1C2B" w:rsidRPr="00E106CB">
              <w:rPr>
                <w:rFonts w:cs="Calibri"/>
              </w:rPr>
              <w:t xml:space="preserve"> (A)</w:t>
            </w:r>
          </w:p>
          <w:p w14:paraId="04BD9651" w14:textId="22EB208D" w:rsidR="005A1C2B" w:rsidRDefault="005A1C2B" w:rsidP="005A1C2B">
            <w:r w:rsidRPr="00E106CB">
              <w:rPr>
                <w:rFonts w:cs="Calibri"/>
              </w:rPr>
              <w:t>Audio can be paused and stopped, or the audio volume can be changed.</w:t>
            </w:r>
          </w:p>
        </w:tc>
        <w:tc>
          <w:tcPr>
            <w:tcW w:w="846" w:type="pct"/>
            <w:shd w:val="clear" w:color="auto" w:fill="EAF1DD" w:themeFill="accent3" w:themeFillTint="33"/>
          </w:tcPr>
          <w:p w14:paraId="5083C50A" w14:textId="091FB3AE" w:rsidR="005A1C2B" w:rsidRPr="00E106CB" w:rsidRDefault="005A1C2B" w:rsidP="005A1C2B">
            <w:pPr>
              <w:rPr>
                <w:rFonts w:cs="Calibri"/>
              </w:rPr>
            </w:pPr>
            <w:r w:rsidRPr="003668C3">
              <w:rPr>
                <w:rFonts w:eastAsia="Times New Roman" w:cs="Calibri"/>
              </w:rPr>
              <w:t>Supports</w:t>
            </w:r>
            <w:r>
              <w:rPr>
                <w:rFonts w:eastAsia="Times New Roman" w:cs="Calibri"/>
              </w:rPr>
              <w:t xml:space="preserve"> (N/A)</w:t>
            </w:r>
          </w:p>
        </w:tc>
        <w:tc>
          <w:tcPr>
            <w:tcW w:w="3085" w:type="pct"/>
            <w:shd w:val="clear" w:color="auto" w:fill="FFFFFF" w:themeFill="background1"/>
          </w:tcPr>
          <w:p w14:paraId="5083C50B" w14:textId="4E3AE604" w:rsidR="005A1C2B" w:rsidRPr="00E106CB" w:rsidRDefault="005A1C2B" w:rsidP="005A1C2B">
            <w:pPr>
              <w:rPr>
                <w:rFonts w:cs="Calibri"/>
              </w:rPr>
            </w:pPr>
            <w:r>
              <w:rPr>
                <w:rFonts w:cs="Calibri"/>
              </w:rPr>
              <w:t xml:space="preserve">No pages feature audio that plays automatically. </w:t>
            </w:r>
          </w:p>
        </w:tc>
      </w:tr>
      <w:tr w:rsidR="005A1C2B" w:rsidRPr="00E106CB" w14:paraId="5083C511" w14:textId="77777777" w:rsidTr="005A1C2B">
        <w:tc>
          <w:tcPr>
            <w:tcW w:w="1069" w:type="pct"/>
            <w:shd w:val="clear" w:color="auto" w:fill="FFFFFF" w:themeFill="background1"/>
          </w:tcPr>
          <w:p w14:paraId="314C85B5" w14:textId="77777777" w:rsidR="005A1C2B" w:rsidRPr="00E106CB" w:rsidRDefault="00000000" w:rsidP="005A1C2B">
            <w:pPr>
              <w:rPr>
                <w:rFonts w:cs="Calibri"/>
              </w:rPr>
            </w:pPr>
            <w:hyperlink r:id="rId51" w:anchor="pause-stop-hide" w:history="1">
              <w:r w:rsidR="005A1C2B" w:rsidRPr="0053044C">
                <w:rPr>
                  <w:rStyle w:val="Hyperlink"/>
                  <w:rFonts w:cs="Calibri"/>
                </w:rPr>
                <w:t>2.2.2: Pause, Stop, Hide</w:t>
              </w:r>
            </w:hyperlink>
            <w:r w:rsidR="005A1C2B" w:rsidRPr="00E106CB">
              <w:rPr>
                <w:rFonts w:cs="Calibri"/>
              </w:rPr>
              <w:t xml:space="preserve"> (A)</w:t>
            </w:r>
          </w:p>
          <w:p w14:paraId="4AF74E9E" w14:textId="5FB24B57" w:rsidR="005A1C2B" w:rsidRDefault="005A1C2B" w:rsidP="005A1C2B">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698EFE08" w:rsidR="005A1C2B" w:rsidRPr="007E0151" w:rsidRDefault="005A1C2B" w:rsidP="005A1C2B">
            <w:pPr>
              <w:tabs>
                <w:tab w:val="center" w:pos="787"/>
              </w:tabs>
              <w:rPr>
                <w:rFonts w:cs="Calibri"/>
                <w:color w:val="FF0000"/>
              </w:rPr>
            </w:pPr>
            <w:r>
              <w:rPr>
                <w:rFonts w:eastAsia="Times New Roman" w:cs="Calibri"/>
              </w:rPr>
              <w:t>Supports (N/A)</w:t>
            </w:r>
          </w:p>
        </w:tc>
        <w:tc>
          <w:tcPr>
            <w:tcW w:w="3085" w:type="pct"/>
            <w:shd w:val="clear" w:color="auto" w:fill="FFFFFF" w:themeFill="background1"/>
          </w:tcPr>
          <w:p w14:paraId="5083C510" w14:textId="75C94118" w:rsidR="005A1C2B" w:rsidRPr="00E106CB" w:rsidRDefault="005A1C2B" w:rsidP="005A1C2B">
            <w:pPr>
              <w:rPr>
                <w:rFonts w:cs="Calibri"/>
              </w:rPr>
            </w:pPr>
            <w:r>
              <w:rPr>
                <w:rFonts w:cs="Calibri"/>
              </w:rPr>
              <w:t>There is no moving, scrolling, or auto-updating information for which the criterion is applicable.</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7BF37EDC" w:rsidR="005B56D7" w:rsidRDefault="005B56D7" w:rsidP="006C3A23">
      <w:pPr>
        <w:pStyle w:val="Heading3"/>
      </w:pPr>
      <w:bookmarkStart w:id="5" w:name="_Usability"/>
      <w:bookmarkEnd w:id="5"/>
      <w:r>
        <w:t>Usability</w:t>
      </w:r>
      <w:r w:rsidR="003F28C8">
        <w:t xml:space="preserve"> – Web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07773B" w:rsidRPr="00E106CB" w14:paraId="5083C518" w14:textId="77777777" w:rsidTr="0007773B">
        <w:tc>
          <w:tcPr>
            <w:tcW w:w="1069" w:type="pct"/>
            <w:shd w:val="clear" w:color="auto" w:fill="404040" w:themeFill="text1" w:themeFillTint="BF"/>
          </w:tcPr>
          <w:p w14:paraId="103AFB44" w14:textId="77777777" w:rsidR="0007773B" w:rsidRPr="008A0D4C" w:rsidRDefault="0007773B" w:rsidP="0007773B">
            <w:pPr>
              <w:tabs>
                <w:tab w:val="left" w:pos="1395"/>
              </w:tabs>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60F5AA96" w14:textId="41C627EF" w:rsidR="0007773B" w:rsidRPr="008A0D4C" w:rsidRDefault="0007773B" w:rsidP="0007773B">
            <w:pPr>
              <w:tabs>
                <w:tab w:val="left" w:pos="1395"/>
              </w:tabs>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07773B" w:rsidRPr="008A0D4C" w:rsidRDefault="0007773B" w:rsidP="0007773B">
            <w:pPr>
              <w:rPr>
                <w:rFonts w:cs="Calibri"/>
                <w:b/>
                <w:color w:val="FFFFFF" w:themeColor="background1"/>
              </w:rPr>
            </w:pPr>
            <w:r>
              <w:rPr>
                <w:rFonts w:cs="Calibri"/>
                <w:b/>
                <w:color w:val="FFFFFF" w:themeColor="background1"/>
              </w:rPr>
              <w:t>Conformance Level</w:t>
            </w:r>
          </w:p>
        </w:tc>
        <w:tc>
          <w:tcPr>
            <w:tcW w:w="3085" w:type="pct"/>
            <w:shd w:val="clear" w:color="auto" w:fill="404040" w:themeFill="text1" w:themeFillTint="BF"/>
          </w:tcPr>
          <w:p w14:paraId="5083C517" w14:textId="409EBC89" w:rsidR="0007773B" w:rsidRPr="008A0D4C" w:rsidRDefault="0007773B" w:rsidP="0007773B">
            <w:pPr>
              <w:rPr>
                <w:rFonts w:cs="Calibri"/>
                <w:b/>
                <w:color w:val="FFFFFF" w:themeColor="background1"/>
              </w:rPr>
            </w:pPr>
            <w:r>
              <w:rPr>
                <w:rFonts w:cs="Calibri"/>
                <w:b/>
                <w:color w:val="FFFFFF" w:themeColor="background1"/>
              </w:rPr>
              <w:t>Remarks</w:t>
            </w:r>
          </w:p>
        </w:tc>
      </w:tr>
      <w:tr w:rsidR="0007773B" w:rsidRPr="00E106CB" w14:paraId="5083C51D" w14:textId="77777777" w:rsidTr="0007773B">
        <w:tc>
          <w:tcPr>
            <w:tcW w:w="1069" w:type="pct"/>
            <w:shd w:val="clear" w:color="auto" w:fill="FFFFFF" w:themeFill="background1"/>
          </w:tcPr>
          <w:p w14:paraId="69F6D98F" w14:textId="77777777" w:rsidR="0007773B" w:rsidRPr="00E106CB" w:rsidRDefault="00000000" w:rsidP="0007773B">
            <w:pPr>
              <w:rPr>
                <w:rFonts w:cs="Calibri"/>
              </w:rPr>
            </w:pPr>
            <w:hyperlink r:id="rId52" w:anchor="pause-stop-hide" w:history="1">
              <w:r w:rsidR="0007773B" w:rsidRPr="0053044C">
                <w:rPr>
                  <w:rStyle w:val="Hyperlink"/>
                  <w:rFonts w:cs="Calibri"/>
                </w:rPr>
                <w:t>2.2.1: Timing Adjustable</w:t>
              </w:r>
            </w:hyperlink>
            <w:r w:rsidR="0007773B" w:rsidRPr="00E106CB">
              <w:rPr>
                <w:rFonts w:cs="Calibri"/>
              </w:rPr>
              <w:t xml:space="preserve"> (A)</w:t>
            </w:r>
          </w:p>
          <w:p w14:paraId="2B14B215" w14:textId="3E0525B5" w:rsidR="0007773B" w:rsidRDefault="0007773B" w:rsidP="0007773B">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4574CCA0" w:rsidR="0007773B" w:rsidRPr="001507CF" w:rsidRDefault="0007773B" w:rsidP="0007773B">
            <w:pPr>
              <w:rPr>
                <w:rFonts w:cs="Calibri"/>
              </w:rPr>
            </w:pPr>
            <w:r>
              <w:rPr>
                <w:rFonts w:cs="Calibri"/>
              </w:rPr>
              <w:t>Supports</w:t>
            </w:r>
          </w:p>
        </w:tc>
        <w:tc>
          <w:tcPr>
            <w:tcW w:w="3085" w:type="pct"/>
            <w:shd w:val="clear" w:color="auto" w:fill="FFFFFF" w:themeFill="background1"/>
          </w:tcPr>
          <w:p w14:paraId="243A1950" w14:textId="79CB3160" w:rsidR="0007773B" w:rsidRDefault="0007773B" w:rsidP="0007773B">
            <w:pPr>
              <w:rPr>
                <w:rFonts w:cs="Calibri"/>
              </w:rPr>
            </w:pPr>
            <w:r>
              <w:rPr>
                <w:rFonts w:cs="Calibri"/>
              </w:rPr>
              <w:t xml:space="preserve">Most pages are not subject to session time limits. Pages expecting input or form submission, such as Survey Entry, feature a session timeout for user inactivity. </w:t>
            </w:r>
            <w:r w:rsidRPr="00570684">
              <w:rPr>
                <w:rFonts w:cs="Calibri"/>
              </w:rPr>
              <w:t>After a period of inactivity</w:t>
            </w:r>
            <w:r>
              <w:rPr>
                <w:rFonts w:cs="Calibri"/>
              </w:rPr>
              <w:t xml:space="preserve"> of ~20 minutes, a dialog is presented to ask if the user would like to extend the session and avoid the timeout (“Are you still there?”); a countdown of 1000 seconds is initiated and shown in the dialog. The dialog advises that the user may avoid the timeout via single </w:t>
            </w:r>
            <w:proofErr w:type="spellStart"/>
            <w:r>
              <w:rPr>
                <w:rFonts w:cs="Calibri"/>
              </w:rPr>
              <w:t>mouseclick</w:t>
            </w:r>
            <w:proofErr w:type="spellEnd"/>
            <w:r>
              <w:rPr>
                <w:rFonts w:cs="Calibri"/>
              </w:rPr>
              <w:t xml:space="preserve"> or keypress. Failure to respond by the end of the countdown results in the user being logged out of the session. </w:t>
            </w:r>
          </w:p>
          <w:p w14:paraId="0D0A9DF9" w14:textId="77777777" w:rsidR="0007773B" w:rsidRDefault="0007773B" w:rsidP="0007773B">
            <w:pPr>
              <w:rPr>
                <w:rFonts w:cs="Calibri"/>
              </w:rPr>
            </w:pPr>
          </w:p>
          <w:p w14:paraId="5083C51C" w14:textId="75E5664E" w:rsidR="0007773B" w:rsidRPr="00555BA5" w:rsidRDefault="0007773B" w:rsidP="0007773B">
            <w:pPr>
              <w:rPr>
                <w:rFonts w:cs="Calibri"/>
              </w:rPr>
            </w:pPr>
            <w:r>
              <w:rPr>
                <w:rFonts w:cs="Calibri"/>
              </w:rPr>
              <w:t xml:space="preserve">Note: See </w:t>
            </w:r>
            <w:hyperlink w:anchor="_Usability_-_Shadow" w:history="1">
              <w:r w:rsidRPr="002F2CAD">
                <w:rPr>
                  <w:rStyle w:val="Hyperlink"/>
                  <w:rFonts w:cs="Calibri"/>
                </w:rPr>
                <w:t xml:space="preserve">corresponding </w:t>
              </w:r>
              <w:r w:rsidR="00F553EC" w:rsidRPr="00F553EC">
                <w:rPr>
                  <w:rStyle w:val="Hyperlink"/>
                  <w:rFonts w:cs="Calibri"/>
                </w:rPr>
                <w:t>Professional Skills Curriculum</w:t>
              </w:r>
              <w:r>
                <w:rPr>
                  <w:rStyle w:val="Hyperlink"/>
                  <w:rFonts w:cs="Calibri"/>
                </w:rPr>
                <w:t xml:space="preserve"> </w:t>
              </w:r>
              <w:r w:rsidRPr="002F2CAD">
                <w:rPr>
                  <w:rStyle w:val="Hyperlink"/>
                  <w:rFonts w:cs="Calibri"/>
                </w:rPr>
                <w:t>section for this checkpoint</w:t>
              </w:r>
            </w:hyperlink>
            <w:r>
              <w:rPr>
                <w:rFonts w:cs="Calibri"/>
              </w:rPr>
              <w:t xml:space="preserve"> for relevant guidance on time limits whenever </w:t>
            </w:r>
            <w:r w:rsidR="004B720D">
              <w:rPr>
                <w:rFonts w:cs="Calibri"/>
              </w:rPr>
              <w:t>such</w:t>
            </w:r>
            <w:r w:rsidR="00F553EC">
              <w:rPr>
                <w:rFonts w:cs="Calibri"/>
              </w:rPr>
              <w:t xml:space="preserve"> </w:t>
            </w:r>
            <w:r>
              <w:t>content is</w:t>
            </w:r>
            <w:r>
              <w:rPr>
                <w:rFonts w:cs="Calibri"/>
              </w:rPr>
              <w:t xml:space="preserve"> loaded.</w:t>
            </w:r>
            <w:r w:rsidRPr="00555BA5">
              <w:rPr>
                <w:rFonts w:cs="Calibri"/>
              </w:rPr>
              <w:t xml:space="preserve"> </w:t>
            </w:r>
          </w:p>
        </w:tc>
      </w:tr>
      <w:tr w:rsidR="0007773B" w:rsidRPr="00E106CB" w14:paraId="5083C523" w14:textId="77777777" w:rsidTr="0007773B">
        <w:tc>
          <w:tcPr>
            <w:tcW w:w="1069" w:type="pct"/>
          </w:tcPr>
          <w:p w14:paraId="668453AA" w14:textId="77777777" w:rsidR="0007773B" w:rsidRPr="00E106CB" w:rsidRDefault="00000000" w:rsidP="0007773B">
            <w:pPr>
              <w:rPr>
                <w:rFonts w:cs="Calibri"/>
              </w:rPr>
            </w:pPr>
            <w:hyperlink r:id="rId53" w:anchor="multiple-ways" w:history="1">
              <w:r w:rsidR="0007773B" w:rsidRPr="0053044C">
                <w:rPr>
                  <w:rStyle w:val="Hyperlink"/>
                  <w:rFonts w:cs="Calibri"/>
                </w:rPr>
                <w:t>2.4.5: Multiple Ways</w:t>
              </w:r>
            </w:hyperlink>
            <w:r w:rsidR="0007773B" w:rsidRPr="00E106CB">
              <w:rPr>
                <w:rFonts w:cs="Calibri"/>
              </w:rPr>
              <w:t xml:space="preserve"> (AA)</w:t>
            </w:r>
          </w:p>
          <w:p w14:paraId="2F9AE9B1" w14:textId="7D8A8276" w:rsidR="0007773B" w:rsidRDefault="0007773B" w:rsidP="0007773B">
            <w:r w:rsidRPr="00E106CB">
              <w:rPr>
                <w:rFonts w:cs="Calibri"/>
              </w:rPr>
              <w:t>More than one way is available to navigate to other web pages.</w:t>
            </w:r>
          </w:p>
        </w:tc>
        <w:tc>
          <w:tcPr>
            <w:tcW w:w="846" w:type="pct"/>
            <w:shd w:val="clear" w:color="auto" w:fill="FFFFCC"/>
          </w:tcPr>
          <w:p w14:paraId="5083C520" w14:textId="6559E075" w:rsidR="0007773B" w:rsidRPr="00445499" w:rsidRDefault="0007773B" w:rsidP="0007773B">
            <w:pPr>
              <w:rPr>
                <w:rFonts w:cs="Calibri"/>
              </w:rPr>
            </w:pPr>
            <w:r>
              <w:rPr>
                <w:rFonts w:cs="Calibri"/>
              </w:rPr>
              <w:t>Partially s</w:t>
            </w:r>
            <w:r w:rsidRPr="002C2567">
              <w:rPr>
                <w:rFonts w:cs="Calibri"/>
              </w:rPr>
              <w:t>upports</w:t>
            </w:r>
          </w:p>
        </w:tc>
        <w:tc>
          <w:tcPr>
            <w:tcW w:w="3085" w:type="pct"/>
            <w:shd w:val="clear" w:color="auto" w:fill="auto"/>
          </w:tcPr>
          <w:p w14:paraId="6650680A" w14:textId="283AF3E1" w:rsidR="0007773B" w:rsidRDefault="0007773B" w:rsidP="0007773B">
            <w:pPr>
              <w:rPr>
                <w:rFonts w:cs="Calibri"/>
              </w:rPr>
            </w:pPr>
            <w:r>
              <w:rPr>
                <w:rFonts w:cs="Calibri"/>
              </w:rPr>
              <w:t>In either Learner or Administrator contexts, pages representing main areas of content (</w:t>
            </w:r>
            <w:proofErr w:type="gramStart"/>
            <w:r>
              <w:rPr>
                <w:rFonts w:cs="Calibri"/>
              </w:rPr>
              <w:t>i.e.</w:t>
            </w:r>
            <w:proofErr w:type="gramEnd"/>
            <w:r>
              <w:rPr>
                <w:rFonts w:cs="Calibri"/>
              </w:rPr>
              <w:t xml:space="preserve"> collating links to related sub-pages) may be reached via global navigation. The Administrator context features search and filter functionality to reach individual (Learner) Profile Detail pages in multiple areas across pages; several pages also present links to a subset of Profile Detail pages relevant to their content (</w:t>
            </w:r>
            <w:proofErr w:type="gramStart"/>
            <w:r>
              <w:rPr>
                <w:rFonts w:cs="Calibri"/>
              </w:rPr>
              <w:t>e.g.</w:t>
            </w:r>
            <w:proofErr w:type="gramEnd"/>
            <w:r>
              <w:rPr>
                <w:rFonts w:cs="Calibri"/>
              </w:rPr>
              <w:t xml:space="preserve"> </w:t>
            </w:r>
            <w:r w:rsidRPr="00E35881">
              <w:rPr>
                <w:rFonts w:cs="Calibri"/>
              </w:rPr>
              <w:t>Learners on Alert</w:t>
            </w:r>
            <w:r>
              <w:rPr>
                <w:rFonts w:cs="Calibri"/>
              </w:rPr>
              <w:t xml:space="preserve">). Secondary navigation is present in various areas of the Administrator context in the form of breadcrumb trails representing page hierarchy. Neither Learner nor Administrator contexts feature global search functionality to index pages or content, nor a sitemap. </w:t>
            </w:r>
          </w:p>
          <w:p w14:paraId="413C5A4A" w14:textId="77777777" w:rsidR="0007773B" w:rsidRDefault="0007773B" w:rsidP="0007773B">
            <w:pPr>
              <w:rPr>
                <w:rFonts w:cs="Calibri"/>
              </w:rPr>
            </w:pPr>
          </w:p>
          <w:p w14:paraId="6BDF756E" w14:textId="226D2DFD" w:rsidR="0007773B" w:rsidRDefault="0007773B" w:rsidP="0007773B">
            <w:pPr>
              <w:rPr>
                <w:rFonts w:cs="Calibri"/>
                <w:b/>
                <w:bCs/>
              </w:rPr>
            </w:pPr>
            <w:r w:rsidRPr="002B324D">
              <w:rPr>
                <w:rFonts w:cs="Calibri"/>
                <w:b/>
                <w:bCs/>
              </w:rPr>
              <w:lastRenderedPageBreak/>
              <w:t>Exceptions:</w:t>
            </w:r>
          </w:p>
          <w:p w14:paraId="214A7D73" w14:textId="13EA34C1" w:rsidR="0007773B" w:rsidRDefault="0007773B" w:rsidP="0007773B">
            <w:pPr>
              <w:pStyle w:val="ListParagraph"/>
              <w:numPr>
                <w:ilvl w:val="0"/>
                <w:numId w:val="29"/>
              </w:numPr>
            </w:pPr>
            <w:r>
              <w:t>[Learner] Professional Skills: Links to content/sub-pages – The array of links facilitates sequential navigation to "drill down" a hierarchy of nested pages (</w:t>
            </w:r>
            <w:proofErr w:type="gramStart"/>
            <w:r>
              <w:t>e.g.</w:t>
            </w:r>
            <w:proofErr w:type="gramEnd"/>
            <w:r>
              <w:t xml:space="preserve"> "View Module", then "Start Lesson"), although there is a lack of any alternative method to browse the pages (e.g. table of contents or sitemap)</w:t>
            </w:r>
          </w:p>
          <w:p w14:paraId="41BB6C1C" w14:textId="77777777" w:rsidR="0007773B" w:rsidRDefault="0007773B" w:rsidP="0007773B">
            <w:pPr>
              <w:pStyle w:val="ListParagraph"/>
              <w:numPr>
                <w:ilvl w:val="0"/>
                <w:numId w:val="29"/>
              </w:numPr>
            </w:pPr>
            <w:r>
              <w:t>[Learner] Welcome: Function as "home page" – Welcome page functions as an initial/main "home page" upon Learner login, presenting links to several main sections of content, but may not be easily reached again if the user navigates away (user will have to logout/login again to view Welcome again). The Reflection page then seems to take over as the "home page", although it only presents Reflection-specific content.</w:t>
            </w:r>
          </w:p>
          <w:p w14:paraId="5083C522" w14:textId="08DC61CA" w:rsidR="0007773B" w:rsidRPr="002B324D" w:rsidRDefault="0007773B" w:rsidP="0007773B">
            <w:pPr>
              <w:pStyle w:val="ListParagraph"/>
              <w:numPr>
                <w:ilvl w:val="0"/>
                <w:numId w:val="29"/>
              </w:numPr>
            </w:pPr>
            <w:r>
              <w:t xml:space="preserve">[Admin] Admin, Reports: Function as "home page" – Admin functions as a default "home page", but only contains links specific to the </w:t>
            </w:r>
            <w:proofErr w:type="gramStart"/>
            <w:r>
              <w:t>Admin</w:t>
            </w:r>
            <w:proofErr w:type="gramEnd"/>
            <w:r>
              <w:t xml:space="preserve"> section of content. In general, reaching sub-pages within Reports requires first navigating to Reports via global navigation.</w:t>
            </w:r>
          </w:p>
        </w:tc>
      </w:tr>
      <w:tr w:rsidR="0007773B" w:rsidRPr="00E106CB" w14:paraId="5083C52C" w14:textId="77777777" w:rsidTr="0007773B">
        <w:tc>
          <w:tcPr>
            <w:tcW w:w="1069" w:type="pct"/>
          </w:tcPr>
          <w:p w14:paraId="45BBE3AD" w14:textId="77777777" w:rsidR="0007773B" w:rsidRPr="00E106CB" w:rsidRDefault="00000000" w:rsidP="0007773B">
            <w:pPr>
              <w:rPr>
                <w:rFonts w:cs="Calibri"/>
              </w:rPr>
            </w:pPr>
            <w:hyperlink r:id="rId54" w:anchor="on-input" w:history="1">
              <w:r w:rsidR="0007773B" w:rsidRPr="0053044C">
                <w:rPr>
                  <w:rStyle w:val="Hyperlink"/>
                  <w:rFonts w:cs="Calibri"/>
                </w:rPr>
                <w:t>3.2.2: On Input</w:t>
              </w:r>
            </w:hyperlink>
            <w:r w:rsidR="0007773B" w:rsidRPr="00E106CB">
              <w:rPr>
                <w:rFonts w:cs="Calibri"/>
              </w:rPr>
              <w:t xml:space="preserve"> (A) </w:t>
            </w:r>
          </w:p>
          <w:p w14:paraId="503F54DC" w14:textId="541A3299" w:rsidR="0007773B" w:rsidRDefault="0007773B" w:rsidP="0007773B">
            <w:r w:rsidRPr="00E106CB">
              <w:rPr>
                <w:rFonts w:cs="Calibri"/>
              </w:rPr>
              <w:t>Changing the setting of a checkbox, radio button, or other UI component does not trigger unexpected changes in context.</w:t>
            </w:r>
          </w:p>
        </w:tc>
        <w:tc>
          <w:tcPr>
            <w:tcW w:w="846" w:type="pct"/>
            <w:shd w:val="clear" w:color="auto" w:fill="EAF1DD"/>
          </w:tcPr>
          <w:p w14:paraId="5083C527" w14:textId="09C5DEBD" w:rsidR="0007773B" w:rsidRPr="00445499" w:rsidRDefault="0007773B" w:rsidP="0007773B">
            <w:pPr>
              <w:rPr>
                <w:rFonts w:cs="Calibri"/>
              </w:rPr>
            </w:pPr>
            <w:r w:rsidRPr="002C2567">
              <w:rPr>
                <w:rFonts w:cs="Calibri"/>
              </w:rPr>
              <w:t>Supports</w:t>
            </w:r>
          </w:p>
        </w:tc>
        <w:tc>
          <w:tcPr>
            <w:tcW w:w="3085" w:type="pct"/>
            <w:shd w:val="clear" w:color="auto" w:fill="auto"/>
          </w:tcPr>
          <w:p w14:paraId="5083C52B" w14:textId="2E6AFDB7" w:rsidR="0007773B" w:rsidRPr="00494606" w:rsidRDefault="0007773B" w:rsidP="0007773B">
            <w:pPr>
              <w:rPr>
                <w:rFonts w:cs="Calibri"/>
              </w:rPr>
            </w:pPr>
            <w:r>
              <w:rPr>
                <w:rFonts w:cs="Calibri"/>
              </w:rPr>
              <w:t>User i</w:t>
            </w:r>
            <w:r w:rsidRPr="00494606">
              <w:rPr>
                <w:rFonts w:cs="Calibri"/>
              </w:rPr>
              <w:t>nput</w:t>
            </w:r>
            <w:r>
              <w:rPr>
                <w:rFonts w:cs="Calibri"/>
              </w:rPr>
              <w:t>,</w:t>
            </w:r>
            <w:r w:rsidRPr="00494606">
              <w:rPr>
                <w:rFonts w:cs="Calibri"/>
              </w:rPr>
              <w:t xml:space="preserve"> </w:t>
            </w:r>
            <w:r>
              <w:rPr>
                <w:rFonts w:cs="Calibri"/>
              </w:rPr>
              <w:t>such as</w:t>
            </w:r>
            <w:r w:rsidRPr="00494606">
              <w:rPr>
                <w:rFonts w:cs="Calibri"/>
              </w:rPr>
              <w:t xml:space="preserve"> changing</w:t>
            </w:r>
            <w:r>
              <w:rPr>
                <w:rFonts w:cs="Calibri"/>
              </w:rPr>
              <w:t xml:space="preserve"> the</w:t>
            </w:r>
            <w:r w:rsidRPr="00494606">
              <w:rPr>
                <w:rFonts w:cs="Calibri"/>
              </w:rPr>
              <w:t xml:space="preserve"> values of form</w:t>
            </w:r>
            <w:r>
              <w:rPr>
                <w:rFonts w:cs="Calibri"/>
              </w:rPr>
              <w:t xml:space="preserve"> elements, does not initiate unexpected actions or changes in context.</w:t>
            </w:r>
          </w:p>
        </w:tc>
      </w:tr>
      <w:tr w:rsidR="0007773B" w:rsidRPr="00E106CB" w14:paraId="5083C531" w14:textId="77777777" w:rsidTr="0007773B">
        <w:tc>
          <w:tcPr>
            <w:tcW w:w="1069" w:type="pct"/>
          </w:tcPr>
          <w:p w14:paraId="0C13EDC1" w14:textId="77777777" w:rsidR="0007773B" w:rsidRPr="00E106CB" w:rsidRDefault="00000000" w:rsidP="0007773B">
            <w:pPr>
              <w:rPr>
                <w:rFonts w:cs="Calibri"/>
              </w:rPr>
            </w:pPr>
            <w:hyperlink r:id="rId55" w:anchor="consistent-navigation" w:history="1">
              <w:r w:rsidR="0007773B" w:rsidRPr="0053044C">
                <w:rPr>
                  <w:rStyle w:val="Hyperlink"/>
                  <w:rFonts w:cs="Calibri"/>
                </w:rPr>
                <w:t>3.2.3: Consistent Navigation</w:t>
              </w:r>
            </w:hyperlink>
            <w:r w:rsidR="0007773B" w:rsidRPr="00E106CB">
              <w:rPr>
                <w:rFonts w:cs="Calibri"/>
              </w:rPr>
              <w:t xml:space="preserve"> (AA)</w:t>
            </w:r>
          </w:p>
          <w:p w14:paraId="4D0EA1A9" w14:textId="7394B43E" w:rsidR="0007773B" w:rsidRDefault="0007773B" w:rsidP="0007773B">
            <w:r w:rsidRPr="00E106CB">
              <w:rPr>
                <w:rFonts w:cs="Calibri"/>
              </w:rPr>
              <w:t>Navigation menus are in the same location and order on every web page.</w:t>
            </w:r>
          </w:p>
        </w:tc>
        <w:tc>
          <w:tcPr>
            <w:tcW w:w="846" w:type="pct"/>
            <w:shd w:val="clear" w:color="auto" w:fill="FFFFCC"/>
          </w:tcPr>
          <w:p w14:paraId="5083C52F" w14:textId="251A3ECF" w:rsidR="0007773B" w:rsidRPr="00445499" w:rsidRDefault="0007773B" w:rsidP="0007773B">
            <w:pPr>
              <w:rPr>
                <w:rFonts w:cs="Calibri"/>
              </w:rPr>
            </w:pPr>
            <w:r>
              <w:rPr>
                <w:rFonts w:cs="Calibri"/>
              </w:rPr>
              <w:t>Partially Supports</w:t>
            </w:r>
          </w:p>
        </w:tc>
        <w:tc>
          <w:tcPr>
            <w:tcW w:w="3085" w:type="pct"/>
            <w:shd w:val="clear" w:color="auto" w:fill="auto"/>
          </w:tcPr>
          <w:p w14:paraId="7EFFED36" w14:textId="1AAD8D1E" w:rsidR="0007773B" w:rsidRDefault="0007773B" w:rsidP="0007773B">
            <w:pPr>
              <w:rPr>
                <w:rFonts w:cs="Calibri"/>
              </w:rPr>
            </w:pPr>
            <w:r w:rsidRPr="00DA26CD">
              <w:rPr>
                <w:rFonts w:cs="Calibri"/>
              </w:rPr>
              <w:t>Navigation menus are consistent across pages</w:t>
            </w:r>
            <w:r>
              <w:rPr>
                <w:rFonts w:cs="Calibri"/>
              </w:rPr>
              <w:t xml:space="preserve"> in the Administrator role, and largely consistent across almost all pages in the Learner role</w:t>
            </w:r>
            <w:r w:rsidRPr="00DA26CD">
              <w:rPr>
                <w:rFonts w:cs="Calibri"/>
              </w:rPr>
              <w:t xml:space="preserve">. </w:t>
            </w:r>
            <w:r>
              <w:rPr>
                <w:rFonts w:cs="Calibri"/>
              </w:rPr>
              <w:t xml:space="preserve">For example, </w:t>
            </w:r>
            <w:r w:rsidRPr="00DA26CD">
              <w:rPr>
                <w:rFonts w:cs="Calibri"/>
              </w:rPr>
              <w:t>Main navigation links</w:t>
            </w:r>
            <w:r>
              <w:rPr>
                <w:rFonts w:cs="Calibri"/>
              </w:rPr>
              <w:t xml:space="preserve"> </w:t>
            </w:r>
            <w:r w:rsidRPr="00DA26CD">
              <w:rPr>
                <w:rFonts w:cs="Calibri"/>
              </w:rPr>
              <w:t>in the header</w:t>
            </w:r>
            <w:r>
              <w:rPr>
                <w:rFonts w:cs="Calibri"/>
              </w:rPr>
              <w:t xml:space="preserve"> </w:t>
            </w:r>
            <w:r w:rsidRPr="00DA26CD">
              <w:rPr>
                <w:rFonts w:cs="Calibri"/>
              </w:rPr>
              <w:t xml:space="preserve">and </w:t>
            </w:r>
            <w:r>
              <w:rPr>
                <w:rFonts w:cs="Calibri"/>
              </w:rPr>
              <w:t xml:space="preserve">supplementary links in the </w:t>
            </w:r>
            <w:r w:rsidRPr="00DA26CD">
              <w:rPr>
                <w:rFonts w:cs="Calibri"/>
              </w:rPr>
              <w:t xml:space="preserve">footer are </w:t>
            </w:r>
            <w:r>
              <w:rPr>
                <w:rFonts w:cs="Calibri"/>
              </w:rPr>
              <w:t xml:space="preserve">always </w:t>
            </w:r>
            <w:r w:rsidRPr="00DA26CD">
              <w:rPr>
                <w:rFonts w:cs="Calibri"/>
              </w:rPr>
              <w:t>consistent across pages</w:t>
            </w:r>
            <w:r>
              <w:rPr>
                <w:rFonts w:cs="Calibri"/>
              </w:rPr>
              <w:t xml:space="preserve"> when the user is an Administrator, occurring in the same relative order</w:t>
            </w:r>
            <w:r w:rsidRPr="00DA26CD">
              <w:rPr>
                <w:rFonts w:cs="Calibri"/>
              </w:rPr>
              <w:t>.</w:t>
            </w:r>
          </w:p>
          <w:p w14:paraId="0C55718F" w14:textId="77777777" w:rsidR="0007773B" w:rsidRDefault="0007773B" w:rsidP="0007773B">
            <w:pPr>
              <w:rPr>
                <w:rFonts w:cs="Calibri"/>
              </w:rPr>
            </w:pPr>
          </w:p>
          <w:p w14:paraId="71986CA9" w14:textId="0B6666FE" w:rsidR="0007773B" w:rsidRPr="00CC6791" w:rsidRDefault="0007773B" w:rsidP="0007773B">
            <w:pPr>
              <w:rPr>
                <w:rFonts w:cs="Calibri"/>
                <w:b/>
                <w:bCs/>
              </w:rPr>
            </w:pPr>
            <w:r w:rsidRPr="00CC6791">
              <w:rPr>
                <w:rFonts w:cs="Calibri"/>
                <w:b/>
                <w:bCs/>
              </w:rPr>
              <w:t>Exception:</w:t>
            </w:r>
          </w:p>
          <w:p w14:paraId="5083C530" w14:textId="7D2EA243" w:rsidR="0007773B" w:rsidRPr="00CC6791" w:rsidRDefault="0007773B" w:rsidP="0007773B">
            <w:pPr>
              <w:pStyle w:val="ListParagraph"/>
              <w:numPr>
                <w:ilvl w:val="0"/>
                <w:numId w:val="14"/>
              </w:numPr>
            </w:pPr>
            <w:r w:rsidRPr="00CC6791">
              <w:t>[Learner] Transcript, Take Survey, View Certificate: Header navigation – Pages have a slightly different header from that in use across all other Learner pages, and it features only a subset of the regular main navigation links</w:t>
            </w:r>
          </w:p>
        </w:tc>
      </w:tr>
      <w:tr w:rsidR="0007773B" w:rsidRPr="00E106CB" w14:paraId="5083C536" w14:textId="77777777" w:rsidTr="0007773B">
        <w:tc>
          <w:tcPr>
            <w:tcW w:w="1069" w:type="pct"/>
            <w:shd w:val="clear" w:color="auto" w:fill="FFFFFF" w:themeFill="background1"/>
          </w:tcPr>
          <w:p w14:paraId="2AD39208" w14:textId="77777777" w:rsidR="0007773B" w:rsidRPr="00E106CB" w:rsidRDefault="00000000" w:rsidP="0007773B">
            <w:pPr>
              <w:rPr>
                <w:rFonts w:cs="Calibri"/>
              </w:rPr>
            </w:pPr>
            <w:hyperlink r:id="rId56" w:anchor="error-prevention-legaufinanciaudata" w:history="1">
              <w:r w:rsidR="0007773B" w:rsidRPr="0053044C">
                <w:rPr>
                  <w:rStyle w:val="Hyperlink"/>
                  <w:rFonts w:cs="Calibri"/>
                </w:rPr>
                <w:t>3.3.4: Error Prevention (Legal, Financial, Data)</w:t>
              </w:r>
            </w:hyperlink>
            <w:r w:rsidR="0007773B" w:rsidRPr="00E106CB">
              <w:rPr>
                <w:rFonts w:cs="Calibri"/>
              </w:rPr>
              <w:t xml:space="preserve"> (AA)</w:t>
            </w:r>
          </w:p>
          <w:p w14:paraId="05AC2ACB" w14:textId="1195F8C7" w:rsidR="0007773B" w:rsidRDefault="0007773B" w:rsidP="0007773B">
            <w:r w:rsidRPr="00E106CB">
              <w:rPr>
                <w:rFonts w:cs="Calibri"/>
              </w:rPr>
              <w:t>For web pages with legal or financial commitments, input can be reviewed and corrected before final submission, and submissions can be reverted.</w:t>
            </w:r>
          </w:p>
        </w:tc>
        <w:tc>
          <w:tcPr>
            <w:tcW w:w="846" w:type="pct"/>
            <w:shd w:val="clear" w:color="auto" w:fill="EAF1DD" w:themeFill="accent3" w:themeFillTint="33"/>
          </w:tcPr>
          <w:p w14:paraId="5083C534" w14:textId="6173C516" w:rsidR="0007773B" w:rsidRPr="00E106CB" w:rsidRDefault="0007773B" w:rsidP="0007773B">
            <w:pPr>
              <w:rPr>
                <w:rFonts w:cs="Calibri"/>
              </w:rPr>
            </w:pPr>
            <w:r>
              <w:rPr>
                <w:rFonts w:eastAsia="Times New Roman" w:cs="Calibri"/>
              </w:rPr>
              <w:t>Supports (N/A)</w:t>
            </w:r>
          </w:p>
        </w:tc>
        <w:tc>
          <w:tcPr>
            <w:tcW w:w="3085" w:type="pct"/>
            <w:shd w:val="clear" w:color="auto" w:fill="FFFFFF" w:themeFill="background1"/>
          </w:tcPr>
          <w:p w14:paraId="5083C535" w14:textId="14CA99E5" w:rsidR="0007773B" w:rsidRPr="00E106CB" w:rsidRDefault="0007773B" w:rsidP="0007773B">
            <w:pPr>
              <w:rPr>
                <w:rFonts w:cs="Calibri"/>
              </w:rPr>
            </w:pPr>
            <w:r>
              <w:rPr>
                <w:rFonts w:cs="Calibri"/>
              </w:rPr>
              <w:t xml:space="preserve">There are no submissions which require legal or financial commitments. </w:t>
            </w:r>
          </w:p>
        </w:tc>
      </w:tr>
    </w:tbl>
    <w:p w14:paraId="47886DAB" w14:textId="4756BB94" w:rsidR="005B56D7" w:rsidRDefault="005B56D7" w:rsidP="006C3A23">
      <w:pPr>
        <w:pStyle w:val="Heading3"/>
      </w:pPr>
      <w:bookmarkStart w:id="6" w:name="_Mobile_User_Experience"/>
      <w:bookmarkEnd w:id="6"/>
      <w:r>
        <w:t>Mobile User Experience</w:t>
      </w:r>
      <w:r w:rsidR="003F28C8">
        <w:t xml:space="preserve"> – Web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304BDE" w:rsidRPr="00E106CB" w14:paraId="2FF912CF" w14:textId="77777777" w:rsidTr="00304BDE">
        <w:tc>
          <w:tcPr>
            <w:tcW w:w="1069" w:type="pct"/>
            <w:shd w:val="clear" w:color="auto" w:fill="404040" w:themeFill="text1" w:themeFillTint="BF"/>
          </w:tcPr>
          <w:p w14:paraId="06F4A761" w14:textId="77777777" w:rsidR="00304BDE" w:rsidRPr="008A0D4C" w:rsidRDefault="00304BDE" w:rsidP="00304BDE">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28F71F92" w14:textId="72C5F6FF" w:rsidR="00304BDE" w:rsidRPr="008A0D4C" w:rsidRDefault="00304BDE" w:rsidP="00304BD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304BDE" w:rsidRPr="008A0D4C" w:rsidRDefault="00304BDE" w:rsidP="00304BDE">
            <w:pPr>
              <w:rPr>
                <w:rFonts w:cs="Calibri"/>
                <w:b/>
                <w:color w:val="FFFFFF" w:themeColor="background1"/>
              </w:rPr>
            </w:pPr>
            <w:r>
              <w:rPr>
                <w:rFonts w:cs="Calibri"/>
                <w:b/>
                <w:color w:val="FFFFFF" w:themeColor="background1"/>
              </w:rPr>
              <w:t>Conformance Level</w:t>
            </w:r>
          </w:p>
        </w:tc>
        <w:tc>
          <w:tcPr>
            <w:tcW w:w="3085" w:type="pct"/>
            <w:shd w:val="clear" w:color="auto" w:fill="404040" w:themeFill="text1" w:themeFillTint="BF"/>
          </w:tcPr>
          <w:p w14:paraId="29C970CC" w14:textId="1A46604C" w:rsidR="00304BDE" w:rsidRPr="008A0D4C" w:rsidRDefault="00304BDE" w:rsidP="00304BDE">
            <w:pPr>
              <w:rPr>
                <w:rFonts w:cs="Calibri"/>
                <w:b/>
                <w:color w:val="FFFFFF" w:themeColor="background1"/>
              </w:rPr>
            </w:pPr>
            <w:r>
              <w:rPr>
                <w:rFonts w:cs="Calibri"/>
                <w:b/>
                <w:color w:val="FFFFFF" w:themeColor="background1"/>
              </w:rPr>
              <w:t>Remarks</w:t>
            </w:r>
          </w:p>
        </w:tc>
      </w:tr>
      <w:tr w:rsidR="00304BDE" w:rsidRPr="00E106CB" w14:paraId="6AAA1277" w14:textId="77777777" w:rsidTr="00304BDE">
        <w:tc>
          <w:tcPr>
            <w:tcW w:w="1069" w:type="pct"/>
          </w:tcPr>
          <w:p w14:paraId="1EB0B48A" w14:textId="3AE107F1" w:rsidR="0042649B" w:rsidRDefault="00000000" w:rsidP="00304BDE">
            <w:pPr>
              <w:rPr>
                <w:rFonts w:cs="Calibri"/>
              </w:rPr>
            </w:pPr>
            <w:hyperlink r:id="rId57" w:anchor="orientation)" w:history="1">
              <w:r w:rsidR="00304BDE" w:rsidRPr="005D683E">
                <w:rPr>
                  <w:rStyle w:val="Hyperlink"/>
                  <w:rFonts w:cs="Calibri"/>
                </w:rPr>
                <w:t>1.3.4 Orientation</w:t>
              </w:r>
            </w:hyperlink>
            <w:r w:rsidR="0042649B">
              <w:rPr>
                <w:rFonts w:cs="Calibri"/>
              </w:rPr>
              <w:t xml:space="preserve"> (</w:t>
            </w:r>
            <w:r w:rsidR="00304BDE">
              <w:rPr>
                <w:rFonts w:cs="Calibri"/>
              </w:rPr>
              <w:t>AA)</w:t>
            </w:r>
          </w:p>
          <w:p w14:paraId="5286F8FE" w14:textId="27E531B5" w:rsidR="00304BDE" w:rsidRDefault="00304BDE" w:rsidP="00304BDE">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0AD8EE5C" w:rsidR="00304BDE" w:rsidRPr="001507CF" w:rsidRDefault="00304BDE" w:rsidP="00304BDE">
            <w:pPr>
              <w:rPr>
                <w:rFonts w:cs="Calibri"/>
              </w:rPr>
            </w:pPr>
            <w:r>
              <w:rPr>
                <w:rFonts w:cs="Calibri"/>
              </w:rPr>
              <w:t>Supports</w:t>
            </w:r>
          </w:p>
        </w:tc>
        <w:tc>
          <w:tcPr>
            <w:tcW w:w="3085" w:type="pct"/>
            <w:shd w:val="clear" w:color="auto" w:fill="FFFFFF" w:themeFill="background1"/>
          </w:tcPr>
          <w:p w14:paraId="1C2C4D9C" w14:textId="1C2BF8CF" w:rsidR="00304BDE" w:rsidRPr="00E106CB" w:rsidRDefault="00304BDE" w:rsidP="00304BDE">
            <w:pPr>
              <w:rPr>
                <w:rFonts w:cs="Calibri"/>
              </w:rPr>
            </w:pPr>
            <w:r>
              <w:rPr>
                <w:rFonts w:cs="Calibri"/>
              </w:rPr>
              <w:t>Pages do not restrict view and operation of content to a single orientation.</w:t>
            </w:r>
          </w:p>
        </w:tc>
      </w:tr>
      <w:tr w:rsidR="00304BDE" w:rsidRPr="00E106CB" w14:paraId="0E4AF111" w14:textId="77777777" w:rsidTr="00304BDE">
        <w:tc>
          <w:tcPr>
            <w:tcW w:w="1069" w:type="pct"/>
          </w:tcPr>
          <w:p w14:paraId="34425E86" w14:textId="75FFA8FB" w:rsidR="0042649B" w:rsidRDefault="00000000" w:rsidP="00304BDE">
            <w:pPr>
              <w:rPr>
                <w:rFonts w:cs="Calibri"/>
              </w:rPr>
            </w:pPr>
            <w:hyperlink r:id="rId58" w:anchor="pointer-gestures" w:history="1">
              <w:r w:rsidR="00304BDE" w:rsidRPr="00B36239">
                <w:rPr>
                  <w:rStyle w:val="Hyperlink"/>
                  <w:rFonts w:cs="Calibri"/>
                </w:rPr>
                <w:t>2.5.1 Pointer Gestures</w:t>
              </w:r>
            </w:hyperlink>
            <w:r w:rsidR="0042649B">
              <w:rPr>
                <w:rStyle w:val="Hyperlink"/>
                <w:rFonts w:cs="Calibri"/>
              </w:rPr>
              <w:t xml:space="preserve"> </w:t>
            </w:r>
            <w:r w:rsidR="0042649B">
              <w:rPr>
                <w:rFonts w:cs="Calibri"/>
              </w:rPr>
              <w:t>(</w:t>
            </w:r>
            <w:r w:rsidR="00304BDE">
              <w:rPr>
                <w:rFonts w:cs="Calibri"/>
              </w:rPr>
              <w:t>A)</w:t>
            </w:r>
          </w:p>
          <w:p w14:paraId="273CB2DC" w14:textId="5471FEA2" w:rsidR="00304BDE" w:rsidRDefault="00304BDE" w:rsidP="00304BDE">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3AB6AB3A" w:rsidR="00304BDE" w:rsidRPr="00445499" w:rsidRDefault="00304BDE" w:rsidP="00304BDE">
            <w:pPr>
              <w:rPr>
                <w:rFonts w:cs="Calibri"/>
              </w:rPr>
            </w:pPr>
            <w:r>
              <w:rPr>
                <w:rFonts w:cs="Calibri"/>
              </w:rPr>
              <w:t>Supports (N/A)</w:t>
            </w:r>
          </w:p>
        </w:tc>
        <w:tc>
          <w:tcPr>
            <w:tcW w:w="3085" w:type="pct"/>
            <w:shd w:val="clear" w:color="auto" w:fill="auto"/>
          </w:tcPr>
          <w:p w14:paraId="009C7BED" w14:textId="30F1BEB4" w:rsidR="00304BDE" w:rsidRPr="00E106CB" w:rsidRDefault="00304BDE" w:rsidP="00304BDE">
            <w:pPr>
              <w:rPr>
                <w:rFonts w:cs="Calibri"/>
              </w:rPr>
            </w:pPr>
            <w:r>
              <w:rPr>
                <w:rFonts w:cs="Calibri"/>
              </w:rPr>
              <w:t>Pages do not utilize or require multipoint or path-based gestures for any functionality.</w:t>
            </w:r>
          </w:p>
        </w:tc>
      </w:tr>
      <w:tr w:rsidR="00304BDE" w:rsidRPr="00EB45B3" w14:paraId="0AE16058" w14:textId="77777777" w:rsidTr="00304BDE">
        <w:tc>
          <w:tcPr>
            <w:tcW w:w="1069" w:type="pct"/>
          </w:tcPr>
          <w:p w14:paraId="13398F29" w14:textId="77777777" w:rsidR="00304BDE" w:rsidRDefault="00000000" w:rsidP="00304BDE">
            <w:pPr>
              <w:rPr>
                <w:rFonts w:cs="Calibri"/>
              </w:rPr>
            </w:pPr>
            <w:hyperlink r:id="rId59" w:anchor="pointer-cancellation" w:history="1">
              <w:r w:rsidR="00304BDE" w:rsidRPr="00B36239">
                <w:rPr>
                  <w:rStyle w:val="Hyperlink"/>
                  <w:rFonts w:cs="Calibri"/>
                </w:rPr>
                <w:t>2.5.2 Pointer Cancellation</w:t>
              </w:r>
            </w:hyperlink>
            <w:r w:rsidR="00304BDE">
              <w:rPr>
                <w:rFonts w:cs="Calibri"/>
              </w:rPr>
              <w:t xml:space="preserve"> (A)</w:t>
            </w:r>
          </w:p>
          <w:p w14:paraId="2235CEBF" w14:textId="77777777" w:rsidR="00304BDE" w:rsidRPr="00B36239" w:rsidRDefault="00304BDE" w:rsidP="00304BDE">
            <w:pPr>
              <w:rPr>
                <w:rFonts w:cs="Calibri"/>
              </w:rPr>
            </w:pPr>
            <w:r w:rsidRPr="00B36239">
              <w:rPr>
                <w:rFonts w:cs="Calibri"/>
              </w:rPr>
              <w:t>For functionality that can be operated using a single pointer, at least one of the following is true:</w:t>
            </w:r>
          </w:p>
          <w:p w14:paraId="0549275E" w14:textId="77777777" w:rsidR="00304BDE" w:rsidRPr="00B36239" w:rsidRDefault="00304BDE" w:rsidP="00304BDE">
            <w:pPr>
              <w:rPr>
                <w:rFonts w:cs="Calibri"/>
              </w:rPr>
            </w:pPr>
          </w:p>
          <w:p w14:paraId="6277FA8B" w14:textId="77777777" w:rsidR="00304BDE" w:rsidRPr="00B36239" w:rsidRDefault="00304BDE" w:rsidP="00304BDE">
            <w:pPr>
              <w:pStyle w:val="ListParagraph"/>
              <w:numPr>
                <w:ilvl w:val="0"/>
                <w:numId w:val="4"/>
              </w:numPr>
            </w:pPr>
            <w:r w:rsidRPr="00B36239">
              <w:t>No Down-Event</w:t>
            </w:r>
          </w:p>
          <w:p w14:paraId="2FD38595" w14:textId="77777777" w:rsidR="00304BDE" w:rsidRPr="00B36239" w:rsidRDefault="00304BDE" w:rsidP="00304BDE">
            <w:pPr>
              <w:pStyle w:val="ListParagraph"/>
              <w:numPr>
                <w:ilvl w:val="0"/>
                <w:numId w:val="4"/>
              </w:numPr>
            </w:pPr>
            <w:r w:rsidRPr="00B36239">
              <w:t>Abort or Undo</w:t>
            </w:r>
          </w:p>
          <w:p w14:paraId="60B86BDC" w14:textId="77777777" w:rsidR="00304BDE" w:rsidRPr="00B36239" w:rsidRDefault="00304BDE" w:rsidP="00304BDE">
            <w:pPr>
              <w:pStyle w:val="ListParagraph"/>
              <w:numPr>
                <w:ilvl w:val="0"/>
                <w:numId w:val="4"/>
              </w:numPr>
            </w:pPr>
            <w:r w:rsidRPr="00B36239">
              <w:t>Up Reversal</w:t>
            </w:r>
          </w:p>
          <w:p w14:paraId="4A8A7E4C" w14:textId="1E0EC2BF" w:rsidR="00304BDE" w:rsidRDefault="00304BDE" w:rsidP="00304BDE">
            <w:r w:rsidRPr="00B36239">
              <w:t>Essential</w:t>
            </w:r>
          </w:p>
        </w:tc>
        <w:tc>
          <w:tcPr>
            <w:tcW w:w="846" w:type="pct"/>
            <w:shd w:val="clear" w:color="auto" w:fill="EAF1DD" w:themeFill="accent3" w:themeFillTint="33"/>
          </w:tcPr>
          <w:p w14:paraId="6064AD1E" w14:textId="5F9866CF" w:rsidR="00304BDE" w:rsidRPr="00445499" w:rsidRDefault="00304BDE" w:rsidP="00304BDE">
            <w:pPr>
              <w:rPr>
                <w:rFonts w:cs="Calibri"/>
              </w:rPr>
            </w:pPr>
            <w:r>
              <w:rPr>
                <w:rFonts w:cs="Calibri"/>
              </w:rPr>
              <w:t>Supports</w:t>
            </w:r>
          </w:p>
        </w:tc>
        <w:tc>
          <w:tcPr>
            <w:tcW w:w="3085" w:type="pct"/>
            <w:shd w:val="clear" w:color="auto" w:fill="auto"/>
          </w:tcPr>
          <w:p w14:paraId="49E254F0" w14:textId="0E1F28BC" w:rsidR="00304BDE" w:rsidRPr="00EB45B3" w:rsidRDefault="00304BDE" w:rsidP="00304BDE">
            <w:pPr>
              <w:rPr>
                <w:rFonts w:cs="Calibri"/>
              </w:rPr>
            </w:pPr>
            <w:r>
              <w:rPr>
                <w:rFonts w:cs="Calibri"/>
              </w:rPr>
              <w:t>All interactive content functions through the Up-Event, allowing users to potentially move their pointer off the component to cancel.</w:t>
            </w:r>
          </w:p>
        </w:tc>
      </w:tr>
      <w:tr w:rsidR="00304BDE" w:rsidRPr="00E106CB" w14:paraId="33EEBFBB" w14:textId="77777777" w:rsidTr="00304BDE">
        <w:tc>
          <w:tcPr>
            <w:tcW w:w="1069" w:type="pct"/>
          </w:tcPr>
          <w:p w14:paraId="3751DB79" w14:textId="77777777" w:rsidR="00304BDE" w:rsidRPr="00FA4F5E" w:rsidRDefault="00000000" w:rsidP="00304BDE">
            <w:pPr>
              <w:rPr>
                <w:rFonts w:cs="Calibri"/>
              </w:rPr>
            </w:pPr>
            <w:hyperlink r:id="rId60" w:anchor="motion-actuation" w:history="1">
              <w:r w:rsidR="00304BDE" w:rsidRPr="00B36239">
                <w:rPr>
                  <w:rStyle w:val="Hyperlink"/>
                  <w:rFonts w:cs="Calibri"/>
                </w:rPr>
                <w:t>2.5.4 Motion Actuation</w:t>
              </w:r>
            </w:hyperlink>
            <w:r w:rsidR="00304BDE">
              <w:rPr>
                <w:rFonts w:cs="Calibri"/>
              </w:rPr>
              <w:t xml:space="preserve"> </w:t>
            </w:r>
            <w:r w:rsidR="00304BDE">
              <w:t>(A)</w:t>
            </w:r>
          </w:p>
          <w:p w14:paraId="5A5D92BD" w14:textId="77777777" w:rsidR="00304BDE" w:rsidRPr="00B36239" w:rsidRDefault="00304BDE" w:rsidP="00304BDE">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52D33812" w14:textId="77777777" w:rsidR="00304BDE" w:rsidRPr="00B36239" w:rsidRDefault="00304BDE" w:rsidP="00304BDE">
            <w:pPr>
              <w:pStyle w:val="ListParagraph"/>
              <w:numPr>
                <w:ilvl w:val="0"/>
                <w:numId w:val="5"/>
              </w:numPr>
            </w:pPr>
            <w:r w:rsidRPr="00B36239">
              <w:t>Supported Interface</w:t>
            </w:r>
          </w:p>
          <w:p w14:paraId="1F4353DA" w14:textId="0C1AFB76" w:rsidR="00304BDE" w:rsidRDefault="00304BDE" w:rsidP="00304BDE">
            <w:r w:rsidRPr="00B36239">
              <w:t>Essential</w:t>
            </w:r>
          </w:p>
        </w:tc>
        <w:tc>
          <w:tcPr>
            <w:tcW w:w="846" w:type="pct"/>
            <w:shd w:val="clear" w:color="auto" w:fill="EAF1DD" w:themeFill="accent3" w:themeFillTint="33"/>
          </w:tcPr>
          <w:p w14:paraId="71C9AB5B" w14:textId="02EB6351" w:rsidR="00304BDE" w:rsidRPr="00445499" w:rsidRDefault="00304BDE" w:rsidP="00304BDE">
            <w:pPr>
              <w:rPr>
                <w:rFonts w:cs="Calibri"/>
              </w:rPr>
            </w:pPr>
            <w:r>
              <w:rPr>
                <w:rFonts w:cs="Calibri"/>
              </w:rPr>
              <w:t>Supports (N/A)</w:t>
            </w:r>
          </w:p>
        </w:tc>
        <w:tc>
          <w:tcPr>
            <w:tcW w:w="3085" w:type="pct"/>
            <w:shd w:val="clear" w:color="auto" w:fill="auto"/>
          </w:tcPr>
          <w:p w14:paraId="60BFAA22" w14:textId="7BFF7224" w:rsidR="00304BDE" w:rsidRPr="00E106CB" w:rsidRDefault="00304BDE" w:rsidP="00304BDE">
            <w:pPr>
              <w:rPr>
                <w:rFonts w:cs="Calibri"/>
              </w:rPr>
            </w:pPr>
            <w:r>
              <w:rPr>
                <w:rFonts w:cs="Calibri"/>
              </w:rPr>
              <w:t>There is no content that utilizes device or user motion.</w:t>
            </w:r>
          </w:p>
        </w:tc>
      </w:tr>
    </w:tbl>
    <w:p w14:paraId="5083C537" w14:textId="77777777" w:rsidR="00FB3213" w:rsidRDefault="00FB3213" w:rsidP="00BD462F"/>
    <w:p w14:paraId="7AEF5B94" w14:textId="77777777" w:rsidR="009C1CAA" w:rsidRDefault="009C1CAA">
      <w:pPr>
        <w:rPr>
          <w:rFonts w:asciiTheme="majorHAnsi" w:eastAsiaTheme="majorEastAsia" w:hAnsiTheme="majorHAnsi" w:cstheme="majorBidi"/>
          <w:b/>
          <w:bCs/>
          <w:sz w:val="26"/>
          <w:szCs w:val="26"/>
        </w:rPr>
      </w:pPr>
      <w:r>
        <w:br w:type="page"/>
      </w:r>
    </w:p>
    <w:p w14:paraId="1567B9E3" w14:textId="297B42BA" w:rsidR="00657F92" w:rsidRDefault="008E4707" w:rsidP="00657F92">
      <w:pPr>
        <w:pStyle w:val="Heading2"/>
      </w:pPr>
      <w:r>
        <w:lastRenderedPageBreak/>
        <w:t>Professional Skills Curriculum</w:t>
      </w:r>
      <w:r w:rsidR="00657F92">
        <w:t xml:space="preserve">: </w:t>
      </w:r>
      <w:r w:rsidR="00FE4F98">
        <w:br/>
      </w:r>
      <w:r w:rsidR="00657F92">
        <w:t>WCAG 2.1 A and AA Success Criteria</w:t>
      </w:r>
    </w:p>
    <w:p w14:paraId="3BD06D4B" w14:textId="664D79DC" w:rsidR="00657F92" w:rsidRPr="006C3A23" w:rsidRDefault="00657F92" w:rsidP="00657F92">
      <w:pPr>
        <w:pStyle w:val="Heading3"/>
      </w:pPr>
      <w:r w:rsidRPr="006C3A23">
        <w:t>Visuals</w:t>
      </w:r>
      <w:r w:rsidR="00FE4F98">
        <w:t xml:space="preserve"> </w:t>
      </w:r>
      <w:r w:rsidR="002B1428">
        <w:t>–</w:t>
      </w:r>
      <w:r w:rsidR="00FE4F98">
        <w:t xml:space="preserve"> </w:t>
      </w:r>
      <w:r w:rsidR="008E4707">
        <w:t>Professional Skills Curriculum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F60927" w:rsidRPr="00E106CB" w14:paraId="1A2FBE4A" w14:textId="77777777" w:rsidTr="00F60927">
        <w:tc>
          <w:tcPr>
            <w:tcW w:w="1069" w:type="pct"/>
            <w:shd w:val="clear" w:color="auto" w:fill="404040" w:themeFill="text1" w:themeFillTint="BF"/>
          </w:tcPr>
          <w:p w14:paraId="3B48246D" w14:textId="77777777" w:rsidR="00F60927" w:rsidRPr="00331381" w:rsidRDefault="00F60927" w:rsidP="00F60927">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6E8E0A9D" w14:textId="59AA3280" w:rsidR="00F60927" w:rsidRPr="00331381" w:rsidRDefault="00F60927" w:rsidP="00F60927">
            <w:pPr>
              <w:rPr>
                <w:rFonts w:cs="Calibri"/>
                <w:b/>
                <w:color w:val="FFFFFF" w:themeColor="background1"/>
              </w:rPr>
            </w:pPr>
            <w:r w:rsidRPr="00331381">
              <w:rPr>
                <w:rFonts w:cs="Calibri"/>
                <w:b/>
                <w:color w:val="FFFFFF" w:themeColor="background1"/>
              </w:rPr>
              <w:t>Checkpoint</w:t>
            </w:r>
          </w:p>
        </w:tc>
        <w:tc>
          <w:tcPr>
            <w:tcW w:w="846" w:type="pct"/>
            <w:shd w:val="clear" w:color="auto" w:fill="404040" w:themeFill="text1" w:themeFillTint="BF"/>
          </w:tcPr>
          <w:p w14:paraId="24426113" w14:textId="159FDC17" w:rsidR="00F60927" w:rsidRPr="00E106CB" w:rsidRDefault="00F60927" w:rsidP="00F60927">
            <w:pPr>
              <w:rPr>
                <w:rFonts w:cs="Calibri"/>
                <w:b/>
              </w:rPr>
            </w:pPr>
            <w:r>
              <w:rPr>
                <w:rFonts w:cs="Calibri"/>
                <w:b/>
                <w:color w:val="FFFFFF" w:themeColor="background1"/>
              </w:rPr>
              <w:t>Conformance Level</w:t>
            </w:r>
          </w:p>
        </w:tc>
        <w:tc>
          <w:tcPr>
            <w:tcW w:w="3085" w:type="pct"/>
            <w:shd w:val="clear" w:color="auto" w:fill="404040" w:themeFill="text1" w:themeFillTint="BF"/>
          </w:tcPr>
          <w:p w14:paraId="2192DCDD" w14:textId="77777777" w:rsidR="00F60927" w:rsidRPr="00E106CB" w:rsidRDefault="00F60927" w:rsidP="00F60927">
            <w:pPr>
              <w:rPr>
                <w:rFonts w:cs="Calibri"/>
                <w:b/>
              </w:rPr>
            </w:pPr>
            <w:r>
              <w:rPr>
                <w:rFonts w:cs="Calibri"/>
                <w:b/>
                <w:color w:val="FFFFFF" w:themeColor="background1"/>
              </w:rPr>
              <w:t>Remarks</w:t>
            </w:r>
          </w:p>
        </w:tc>
      </w:tr>
      <w:tr w:rsidR="00F60927" w:rsidRPr="00E106CB" w14:paraId="2FBD5C38" w14:textId="77777777" w:rsidTr="00F60927">
        <w:tc>
          <w:tcPr>
            <w:tcW w:w="1069" w:type="pct"/>
          </w:tcPr>
          <w:p w14:paraId="639A225D" w14:textId="71604E96" w:rsidR="00F60927" w:rsidRDefault="00000000" w:rsidP="00F60927">
            <w:hyperlink r:id="rId61" w:anchor="non-text-content" w:history="1">
              <w:r w:rsidR="00F60927" w:rsidRPr="009154D9">
                <w:rPr>
                  <w:rStyle w:val="Hyperlink"/>
                  <w:rFonts w:cs="Calibri"/>
                </w:rPr>
                <w:t>1.1.1: Non-Text Content</w:t>
              </w:r>
            </w:hyperlink>
            <w:r w:rsidR="00F60927" w:rsidRPr="00E106CB">
              <w:rPr>
                <w:rFonts w:cs="Calibri"/>
              </w:rPr>
              <w:t xml:space="preserve"> (A)</w:t>
            </w:r>
            <w:r w:rsidR="00F60927" w:rsidRPr="00E106CB">
              <w:rPr>
                <w:rFonts w:cs="Calibri"/>
              </w:rPr>
              <w:br/>
              <w:t>Provide text alternatives for non-text content (</w:t>
            </w:r>
            <w:proofErr w:type="gramStart"/>
            <w:r w:rsidR="00F60927" w:rsidRPr="00E106CB">
              <w:rPr>
                <w:rFonts w:cs="Calibri"/>
              </w:rPr>
              <w:t>e.g.</w:t>
            </w:r>
            <w:proofErr w:type="gramEnd"/>
            <w:r w:rsidR="00F60927" w:rsidRPr="00E106CB">
              <w:rPr>
                <w:rFonts w:cs="Calibri"/>
              </w:rPr>
              <w:t xml:space="preserve"> images)</w:t>
            </w:r>
          </w:p>
        </w:tc>
        <w:tc>
          <w:tcPr>
            <w:tcW w:w="846" w:type="pct"/>
            <w:shd w:val="clear" w:color="auto" w:fill="FFFFCC"/>
          </w:tcPr>
          <w:p w14:paraId="0BD36738" w14:textId="77777777" w:rsidR="00F60927" w:rsidRPr="00445499" w:rsidRDefault="00F60927" w:rsidP="00F60927">
            <w:pPr>
              <w:rPr>
                <w:rFonts w:cs="Calibri"/>
              </w:rPr>
            </w:pPr>
            <w:r>
              <w:rPr>
                <w:rFonts w:eastAsia="Times New Roman" w:cs="Calibri"/>
              </w:rPr>
              <w:t>Partially supports</w:t>
            </w:r>
          </w:p>
        </w:tc>
        <w:tc>
          <w:tcPr>
            <w:tcW w:w="3085" w:type="pct"/>
            <w:shd w:val="clear" w:color="auto" w:fill="auto"/>
          </w:tcPr>
          <w:p w14:paraId="131506CD" w14:textId="57D75733" w:rsidR="006853A2" w:rsidRDefault="003C460B" w:rsidP="00312E53">
            <w:pPr>
              <w:autoSpaceDE w:val="0"/>
              <w:autoSpaceDN w:val="0"/>
              <w:adjustRightInd w:val="0"/>
              <w:rPr>
                <w:rFonts w:cs="Calibri"/>
                <w:color w:val="000000"/>
              </w:rPr>
            </w:pPr>
            <w:r>
              <w:rPr>
                <w:rFonts w:cs="Calibri"/>
                <w:color w:val="000000"/>
              </w:rPr>
              <w:t>S</w:t>
            </w:r>
            <w:r w:rsidR="00312E53">
              <w:rPr>
                <w:rFonts w:cs="Calibri"/>
                <w:color w:val="000000"/>
              </w:rPr>
              <w:t>ignificant</w:t>
            </w:r>
            <w:r w:rsidR="006D6059">
              <w:rPr>
                <w:rFonts w:cs="Calibri"/>
                <w:color w:val="000000"/>
              </w:rPr>
              <w:t xml:space="preserve"> portion</w:t>
            </w:r>
            <w:r w:rsidR="00A83E50">
              <w:rPr>
                <w:rFonts w:cs="Calibri"/>
                <w:color w:val="000000"/>
              </w:rPr>
              <w:t>s</w:t>
            </w:r>
            <w:r w:rsidR="006D6059">
              <w:rPr>
                <w:rFonts w:cs="Calibri"/>
                <w:color w:val="000000"/>
              </w:rPr>
              <w:t xml:space="preserve"> of</w:t>
            </w:r>
            <w:r w:rsidR="00312E53">
              <w:rPr>
                <w:rFonts w:cs="Calibri"/>
                <w:color w:val="000000"/>
              </w:rPr>
              <w:t xml:space="preserve"> </w:t>
            </w:r>
            <w:r>
              <w:rPr>
                <w:rFonts w:cs="Calibri"/>
                <w:color w:val="000000"/>
              </w:rPr>
              <w:t xml:space="preserve">Professional Skills Curriculum </w:t>
            </w:r>
            <w:r w:rsidR="00312E53">
              <w:rPr>
                <w:rFonts w:cs="Calibri"/>
                <w:color w:val="000000"/>
              </w:rPr>
              <w:t>content</w:t>
            </w:r>
            <w:r w:rsidR="00102F1E">
              <w:rPr>
                <w:rFonts w:cs="Calibri"/>
                <w:color w:val="000000"/>
              </w:rPr>
              <w:t xml:space="preserve">, </w:t>
            </w:r>
            <w:r>
              <w:rPr>
                <w:rFonts w:cs="Calibri"/>
                <w:color w:val="000000"/>
              </w:rPr>
              <w:t>particularly</w:t>
            </w:r>
            <w:r w:rsidR="00102F1E">
              <w:rPr>
                <w:rFonts w:cs="Calibri"/>
                <w:color w:val="000000"/>
              </w:rPr>
              <w:t xml:space="preserve"> </w:t>
            </w:r>
            <w:r w:rsidR="006D6059">
              <w:rPr>
                <w:rFonts w:cs="Calibri"/>
                <w:color w:val="000000"/>
              </w:rPr>
              <w:t xml:space="preserve">in </w:t>
            </w:r>
            <w:r w:rsidR="00312E53">
              <w:rPr>
                <w:rFonts w:cs="Calibri"/>
                <w:color w:val="000000"/>
              </w:rPr>
              <w:t>Lesso</w:t>
            </w:r>
            <w:r w:rsidR="006D6059">
              <w:rPr>
                <w:rFonts w:cs="Calibri"/>
                <w:color w:val="000000"/>
              </w:rPr>
              <w:t>n</w:t>
            </w:r>
            <w:r w:rsidR="002D6AF2">
              <w:rPr>
                <w:rFonts w:cs="Calibri"/>
                <w:color w:val="000000"/>
              </w:rPr>
              <w:t>s</w:t>
            </w:r>
            <w:r>
              <w:rPr>
                <w:rFonts w:cs="Calibri"/>
                <w:color w:val="000000"/>
              </w:rPr>
              <w:t xml:space="preserve"> with</w:t>
            </w:r>
            <w:r w:rsidR="006D6059">
              <w:rPr>
                <w:rFonts w:cs="Calibri"/>
                <w:color w:val="000000"/>
              </w:rPr>
              <w:t xml:space="preserve"> </w:t>
            </w:r>
            <w:r w:rsidR="00CB5F0E">
              <w:rPr>
                <w:rFonts w:cs="Calibri"/>
                <w:color w:val="000000"/>
              </w:rPr>
              <w:t xml:space="preserve">3d </w:t>
            </w:r>
            <w:r w:rsidR="00102F1E">
              <w:rPr>
                <w:rFonts w:cs="Calibri"/>
                <w:color w:val="000000"/>
              </w:rPr>
              <w:t>simulation</w:t>
            </w:r>
            <w:r w:rsidR="00CB5F0E">
              <w:rPr>
                <w:rFonts w:cs="Calibri"/>
                <w:color w:val="000000"/>
              </w:rPr>
              <w:t xml:space="preserve"> scen</w:t>
            </w:r>
            <w:r w:rsidR="00312E53">
              <w:rPr>
                <w:rFonts w:cs="Calibri"/>
                <w:color w:val="000000"/>
              </w:rPr>
              <w:t>ario</w:t>
            </w:r>
            <w:r w:rsidR="006D6059">
              <w:rPr>
                <w:rFonts w:cs="Calibri"/>
                <w:color w:val="000000"/>
              </w:rPr>
              <w:t>s</w:t>
            </w:r>
            <w:r w:rsidR="00CB5F0E">
              <w:rPr>
                <w:rFonts w:cs="Calibri"/>
                <w:color w:val="000000"/>
              </w:rPr>
              <w:t xml:space="preserve">, </w:t>
            </w:r>
            <w:r w:rsidR="00A83E50">
              <w:rPr>
                <w:rFonts w:cs="Calibri"/>
                <w:color w:val="000000"/>
              </w:rPr>
              <w:t>are</w:t>
            </w:r>
            <w:r w:rsidR="00CB5F0E">
              <w:rPr>
                <w:rFonts w:cs="Calibri"/>
                <w:color w:val="000000"/>
              </w:rPr>
              <w:t xml:space="preserve"> intended to create specific</w:t>
            </w:r>
            <w:r w:rsidR="00751A6A">
              <w:rPr>
                <w:rFonts w:cs="Calibri"/>
                <w:color w:val="000000"/>
              </w:rPr>
              <w:t xml:space="preserve"> </w:t>
            </w:r>
            <w:r w:rsidR="00CB5F0E">
              <w:rPr>
                <w:rFonts w:cs="Calibri"/>
                <w:color w:val="000000"/>
              </w:rPr>
              <w:t xml:space="preserve">sensory experiences </w:t>
            </w:r>
            <w:r w:rsidR="005C3C7E">
              <w:rPr>
                <w:rFonts w:cs="Calibri"/>
                <w:color w:val="000000"/>
              </w:rPr>
              <w:t>toward educational objectives.</w:t>
            </w:r>
            <w:r w:rsidR="00566371">
              <w:rPr>
                <w:rFonts w:cs="Calibri"/>
                <w:color w:val="000000"/>
              </w:rPr>
              <w:t xml:space="preserve"> </w:t>
            </w:r>
            <w:r w:rsidR="00A83E50">
              <w:rPr>
                <w:rFonts w:cs="Calibri"/>
                <w:color w:val="000000"/>
              </w:rPr>
              <w:t>In such instances, d</w:t>
            </w:r>
            <w:r w:rsidR="00566371" w:rsidRPr="00566371">
              <w:rPr>
                <w:rFonts w:cs="Calibri"/>
                <w:color w:val="000000"/>
              </w:rPr>
              <w:t xml:space="preserve">escriptive identification of </w:t>
            </w:r>
            <w:r w:rsidR="00CB5B94">
              <w:rPr>
                <w:rFonts w:cs="Calibri"/>
                <w:color w:val="000000"/>
              </w:rPr>
              <w:t xml:space="preserve">time-based </w:t>
            </w:r>
            <w:r w:rsidR="00566371" w:rsidRPr="00566371">
              <w:rPr>
                <w:rFonts w:cs="Calibri"/>
                <w:color w:val="000000"/>
              </w:rPr>
              <w:t xml:space="preserve">visually </w:t>
            </w:r>
            <w:r w:rsidR="00566371">
              <w:rPr>
                <w:rFonts w:cs="Calibri"/>
                <w:color w:val="000000"/>
              </w:rPr>
              <w:t>and</w:t>
            </w:r>
            <w:r w:rsidR="00566371" w:rsidRPr="00566371">
              <w:rPr>
                <w:rFonts w:cs="Calibri"/>
                <w:color w:val="000000"/>
              </w:rPr>
              <w:t xml:space="preserve"> auditorily depicted scenarios are often provided in text</w:t>
            </w:r>
            <w:r w:rsidR="00566371">
              <w:rPr>
                <w:rFonts w:cs="Calibri"/>
                <w:color w:val="000000"/>
              </w:rPr>
              <w:t xml:space="preserve">, either via </w:t>
            </w:r>
            <w:r w:rsidR="008E682F">
              <w:rPr>
                <w:rFonts w:cs="Calibri"/>
                <w:color w:val="000000"/>
              </w:rPr>
              <w:t xml:space="preserve">the captioned dialog of a Nurse Educator character, </w:t>
            </w:r>
            <w:r w:rsidR="00E91262">
              <w:rPr>
                <w:rFonts w:cs="Calibri"/>
                <w:color w:val="000000"/>
              </w:rPr>
              <w:t xml:space="preserve">intertitle </w:t>
            </w:r>
            <w:r w:rsidR="006A13FE">
              <w:rPr>
                <w:rFonts w:cs="Calibri"/>
                <w:color w:val="000000"/>
              </w:rPr>
              <w:t>text sequences during scene changes</w:t>
            </w:r>
            <w:r w:rsidR="008D4171">
              <w:rPr>
                <w:rFonts w:cs="Calibri"/>
                <w:color w:val="000000"/>
              </w:rPr>
              <w:t>, or headings/labels on screen</w:t>
            </w:r>
            <w:r w:rsidR="006A13FE">
              <w:rPr>
                <w:rFonts w:cs="Calibri"/>
                <w:color w:val="000000"/>
              </w:rPr>
              <w:t>.</w:t>
            </w:r>
            <w:r w:rsidR="002D6AF2">
              <w:rPr>
                <w:rFonts w:cs="Calibri"/>
                <w:color w:val="000000"/>
              </w:rPr>
              <w:t xml:space="preserve"> Lessons may </w:t>
            </w:r>
            <w:r w:rsidR="00670AB6">
              <w:rPr>
                <w:rFonts w:cs="Calibri"/>
                <w:color w:val="000000"/>
              </w:rPr>
              <w:t xml:space="preserve">very occasionally </w:t>
            </w:r>
            <w:r w:rsidR="005B4F1B">
              <w:rPr>
                <w:rFonts w:cs="Calibri"/>
                <w:color w:val="000000"/>
              </w:rPr>
              <w:t>incorporate</w:t>
            </w:r>
            <w:r w:rsidR="00383C35">
              <w:rPr>
                <w:rFonts w:cs="Calibri"/>
                <w:color w:val="000000"/>
              </w:rPr>
              <w:t xml:space="preserve"> 3d simulation graphics</w:t>
            </w:r>
            <w:r w:rsidR="001145D7">
              <w:rPr>
                <w:rFonts w:cs="Calibri"/>
                <w:color w:val="000000"/>
              </w:rPr>
              <w:t xml:space="preserve"> or audio</w:t>
            </w:r>
            <w:r w:rsidR="005B58F6">
              <w:rPr>
                <w:rFonts w:cs="Calibri"/>
                <w:color w:val="000000"/>
              </w:rPr>
              <w:t xml:space="preserve"> recordings</w:t>
            </w:r>
            <w:r w:rsidR="00383C35">
              <w:rPr>
                <w:rFonts w:cs="Calibri"/>
                <w:color w:val="000000"/>
              </w:rPr>
              <w:t xml:space="preserve"> </w:t>
            </w:r>
            <w:r w:rsidR="00CF60C0">
              <w:rPr>
                <w:rFonts w:cs="Calibri"/>
                <w:color w:val="000000"/>
              </w:rPr>
              <w:t xml:space="preserve">as part </w:t>
            </w:r>
            <w:r w:rsidR="003A7BBB">
              <w:rPr>
                <w:rFonts w:cs="Calibri"/>
                <w:color w:val="000000"/>
              </w:rPr>
              <w:t>of</w:t>
            </w:r>
            <w:r w:rsidR="006853A2">
              <w:rPr>
                <w:rFonts w:cs="Calibri"/>
                <w:color w:val="000000"/>
              </w:rPr>
              <w:t xml:space="preserve"> an</w:t>
            </w:r>
            <w:r w:rsidR="00F17C5A">
              <w:rPr>
                <w:rFonts w:cs="Calibri"/>
                <w:color w:val="000000"/>
              </w:rPr>
              <w:t xml:space="preserve"> </w:t>
            </w:r>
            <w:r w:rsidR="00CF60C0">
              <w:rPr>
                <w:rFonts w:cs="Calibri"/>
                <w:color w:val="000000"/>
              </w:rPr>
              <w:t>assessment</w:t>
            </w:r>
            <w:r w:rsidR="00141A26">
              <w:rPr>
                <w:rFonts w:cs="Calibri"/>
                <w:color w:val="000000"/>
              </w:rPr>
              <w:t xml:space="preserve"> </w:t>
            </w:r>
            <w:r w:rsidR="00CD3185">
              <w:rPr>
                <w:rFonts w:cs="Calibri"/>
                <w:color w:val="000000"/>
              </w:rPr>
              <w:t>(</w:t>
            </w:r>
            <w:r w:rsidR="003E4810">
              <w:rPr>
                <w:rFonts w:cs="Calibri"/>
                <w:color w:val="000000"/>
              </w:rPr>
              <w:t xml:space="preserve">along </w:t>
            </w:r>
            <w:r w:rsidR="00CD3185">
              <w:rPr>
                <w:rFonts w:cs="Calibri"/>
                <w:color w:val="000000"/>
              </w:rPr>
              <w:t>with headings/labels describ</w:t>
            </w:r>
            <w:r w:rsidR="003E4810">
              <w:rPr>
                <w:rFonts w:cs="Calibri"/>
                <w:color w:val="000000"/>
              </w:rPr>
              <w:t>ing</w:t>
            </w:r>
            <w:r w:rsidR="00CD3185">
              <w:rPr>
                <w:rFonts w:cs="Calibri"/>
                <w:color w:val="000000"/>
              </w:rPr>
              <w:t xml:space="preserve"> </w:t>
            </w:r>
            <w:r w:rsidR="00D02988">
              <w:rPr>
                <w:rFonts w:cs="Calibri"/>
                <w:color w:val="000000"/>
              </w:rPr>
              <w:t>the purpose of the exercise</w:t>
            </w:r>
            <w:r w:rsidR="00CD3185">
              <w:rPr>
                <w:rFonts w:cs="Calibri"/>
                <w:color w:val="000000"/>
              </w:rPr>
              <w:t>)</w:t>
            </w:r>
            <w:r w:rsidR="003A7BBB">
              <w:rPr>
                <w:rFonts w:cs="Calibri"/>
                <w:color w:val="000000"/>
              </w:rPr>
              <w:t>,</w:t>
            </w:r>
            <w:r w:rsidR="00F17C5A">
              <w:rPr>
                <w:rFonts w:cs="Calibri"/>
                <w:color w:val="000000"/>
              </w:rPr>
              <w:t xml:space="preserve"> </w:t>
            </w:r>
            <w:proofErr w:type="gramStart"/>
            <w:r w:rsidR="003A7BBB">
              <w:rPr>
                <w:rFonts w:cs="Calibri"/>
                <w:color w:val="000000"/>
              </w:rPr>
              <w:t>e.g.</w:t>
            </w:r>
            <w:proofErr w:type="gramEnd"/>
            <w:r w:rsidR="003A7BBB">
              <w:rPr>
                <w:rFonts w:cs="Calibri"/>
                <w:color w:val="000000"/>
              </w:rPr>
              <w:t xml:space="preserve"> </w:t>
            </w:r>
            <w:r w:rsidR="00F17C5A">
              <w:rPr>
                <w:rFonts w:cs="Calibri"/>
                <w:color w:val="000000"/>
              </w:rPr>
              <w:t>a visual</w:t>
            </w:r>
            <w:r w:rsidR="00022FC9">
              <w:rPr>
                <w:rFonts w:cs="Calibri"/>
                <w:color w:val="000000"/>
              </w:rPr>
              <w:t xml:space="preserve"> </w:t>
            </w:r>
            <w:r w:rsidR="00CF60C0">
              <w:rPr>
                <w:rFonts w:cs="Calibri"/>
                <w:color w:val="000000"/>
              </w:rPr>
              <w:t>inspection</w:t>
            </w:r>
            <w:r w:rsidR="00022FC9">
              <w:rPr>
                <w:rFonts w:cs="Calibri"/>
                <w:color w:val="000000"/>
              </w:rPr>
              <w:t xml:space="preserve"> </w:t>
            </w:r>
            <w:r w:rsidR="001145D7">
              <w:rPr>
                <w:rFonts w:cs="Calibri"/>
                <w:color w:val="000000"/>
              </w:rPr>
              <w:t xml:space="preserve">or auscultation </w:t>
            </w:r>
            <w:r w:rsidR="00E45A3D">
              <w:rPr>
                <w:rFonts w:cs="Calibri"/>
                <w:color w:val="000000"/>
              </w:rPr>
              <w:t>of a body par</w:t>
            </w:r>
            <w:r w:rsidR="001145D7">
              <w:rPr>
                <w:rFonts w:cs="Calibri"/>
                <w:color w:val="000000"/>
              </w:rPr>
              <w:t>t.</w:t>
            </w:r>
          </w:p>
          <w:p w14:paraId="656A20BA" w14:textId="77777777" w:rsidR="006853A2" w:rsidRDefault="006853A2" w:rsidP="00312E53">
            <w:pPr>
              <w:autoSpaceDE w:val="0"/>
              <w:autoSpaceDN w:val="0"/>
              <w:adjustRightInd w:val="0"/>
              <w:rPr>
                <w:rFonts w:cs="Calibri"/>
                <w:color w:val="000000"/>
              </w:rPr>
            </w:pPr>
          </w:p>
          <w:p w14:paraId="38B2E0A4" w14:textId="512CA3E5" w:rsidR="00F60927" w:rsidRDefault="003B1E54" w:rsidP="00F60927">
            <w:pPr>
              <w:autoSpaceDE w:val="0"/>
              <w:autoSpaceDN w:val="0"/>
              <w:adjustRightInd w:val="0"/>
              <w:rPr>
                <w:rFonts w:cs="Calibri"/>
                <w:color w:val="000000"/>
              </w:rPr>
            </w:pPr>
            <w:r>
              <w:rPr>
                <w:rFonts w:cs="Calibri"/>
                <w:color w:val="000000"/>
              </w:rPr>
              <w:t xml:space="preserve">In </w:t>
            </w:r>
            <w:r w:rsidR="005B4F1B">
              <w:rPr>
                <w:rFonts w:cs="Calibri"/>
                <w:color w:val="000000"/>
              </w:rPr>
              <w:t>some</w:t>
            </w:r>
            <w:r>
              <w:rPr>
                <w:rFonts w:cs="Calibri"/>
                <w:color w:val="000000"/>
              </w:rPr>
              <w:t xml:space="preserve"> instances, </w:t>
            </w:r>
            <w:r w:rsidR="003276C7">
              <w:rPr>
                <w:rFonts w:cs="Calibri"/>
                <w:color w:val="000000"/>
              </w:rPr>
              <w:t>graphic</w:t>
            </w:r>
            <w:r w:rsidR="005D55D1">
              <w:rPr>
                <w:rFonts w:cs="Calibri"/>
                <w:color w:val="000000"/>
              </w:rPr>
              <w:t xml:space="preserve"> UI components</w:t>
            </w:r>
            <w:r w:rsidR="00150E61">
              <w:rPr>
                <w:rFonts w:cs="Calibri"/>
                <w:color w:val="000000"/>
              </w:rPr>
              <w:t xml:space="preserve"> </w:t>
            </w:r>
            <w:r w:rsidR="003276C7">
              <w:rPr>
                <w:rFonts w:cs="Calibri"/>
                <w:color w:val="000000"/>
              </w:rPr>
              <w:t>may feature text labels on mouseover hover</w:t>
            </w:r>
            <w:r w:rsidR="00150E61">
              <w:rPr>
                <w:rFonts w:cs="Calibri"/>
                <w:color w:val="000000"/>
              </w:rPr>
              <w:t xml:space="preserve"> – </w:t>
            </w:r>
            <w:proofErr w:type="gramStart"/>
            <w:r w:rsidR="00150E61">
              <w:rPr>
                <w:rFonts w:cs="Calibri"/>
                <w:color w:val="000000"/>
              </w:rPr>
              <w:t>e.g.</w:t>
            </w:r>
            <w:proofErr w:type="gramEnd"/>
            <w:r w:rsidR="00150E61">
              <w:rPr>
                <w:rFonts w:cs="Calibri"/>
                <w:color w:val="000000"/>
              </w:rPr>
              <w:t xml:space="preserve"> icon buttons to interact with specific characters</w:t>
            </w:r>
            <w:r w:rsidR="000728FC">
              <w:rPr>
                <w:rFonts w:cs="Calibri"/>
                <w:color w:val="000000"/>
              </w:rPr>
              <w:t xml:space="preserve"> on screen</w:t>
            </w:r>
            <w:r w:rsidR="00150E61">
              <w:rPr>
                <w:rFonts w:cs="Calibri"/>
                <w:color w:val="000000"/>
              </w:rPr>
              <w:t>.</w:t>
            </w:r>
          </w:p>
          <w:p w14:paraId="41ABF772" w14:textId="02C0D964" w:rsidR="00FA020F" w:rsidRDefault="00F64ADB" w:rsidP="00F64ADB">
            <w:pPr>
              <w:tabs>
                <w:tab w:val="left" w:pos="2400"/>
              </w:tabs>
              <w:autoSpaceDE w:val="0"/>
              <w:autoSpaceDN w:val="0"/>
              <w:adjustRightInd w:val="0"/>
              <w:rPr>
                <w:rFonts w:cs="Calibri"/>
                <w:color w:val="000000"/>
              </w:rPr>
            </w:pPr>
            <w:r>
              <w:rPr>
                <w:rFonts w:cs="Calibri"/>
                <w:color w:val="000000"/>
              </w:rPr>
              <w:tab/>
            </w:r>
          </w:p>
          <w:p w14:paraId="237E4F10" w14:textId="72FDDE8F" w:rsidR="00F60927" w:rsidRDefault="00F60927" w:rsidP="00F60927">
            <w:pPr>
              <w:autoSpaceDE w:val="0"/>
              <w:autoSpaceDN w:val="0"/>
              <w:adjustRightInd w:val="0"/>
              <w:rPr>
                <w:rFonts w:cs="Calibri"/>
                <w:color w:val="000000"/>
              </w:rPr>
            </w:pPr>
            <w:r>
              <w:rPr>
                <w:rFonts w:cs="Calibri"/>
                <w:color w:val="000000"/>
              </w:rPr>
              <w:t xml:space="preserve">Note: The text equivalents and alternatives are presented on screen but </w:t>
            </w:r>
            <w:r w:rsidR="005D55D1">
              <w:rPr>
                <w:rFonts w:cs="Calibri"/>
                <w:color w:val="000000"/>
              </w:rPr>
              <w:t xml:space="preserve">are </w:t>
            </w:r>
            <w:r>
              <w:rPr>
                <w:rFonts w:cs="Calibri"/>
                <w:color w:val="000000"/>
              </w:rPr>
              <w:t>not programmatically determinable due to the technologies employed.</w:t>
            </w:r>
            <w:r w:rsidR="00C000B6">
              <w:rPr>
                <w:rFonts w:cs="Calibri"/>
                <w:color w:val="000000"/>
              </w:rPr>
              <w:t xml:space="preserve"> I</w:t>
            </w:r>
            <w:r w:rsidR="00C000B6" w:rsidRPr="00C04A55">
              <w:rPr>
                <w:rFonts w:cs="Calibri"/>
                <w:color w:val="000000"/>
              </w:rPr>
              <w:t>mages</w:t>
            </w:r>
            <w:r w:rsidR="00C000B6">
              <w:rPr>
                <w:rFonts w:cs="Calibri"/>
                <w:color w:val="000000"/>
              </w:rPr>
              <w:t xml:space="preserve">, </w:t>
            </w:r>
            <w:r w:rsidR="00C000B6" w:rsidRPr="00C04A55">
              <w:rPr>
                <w:rFonts w:cs="Calibri"/>
                <w:color w:val="000000"/>
              </w:rPr>
              <w:t>icons</w:t>
            </w:r>
            <w:r w:rsidR="00C000B6">
              <w:rPr>
                <w:rFonts w:cs="Calibri"/>
                <w:color w:val="000000"/>
              </w:rPr>
              <w:t>,</w:t>
            </w:r>
            <w:r w:rsidR="00C000B6" w:rsidRPr="00C04A55">
              <w:rPr>
                <w:rFonts w:cs="Calibri"/>
                <w:color w:val="000000"/>
              </w:rPr>
              <w:t xml:space="preserve"> </w:t>
            </w:r>
            <w:r w:rsidR="00C000B6">
              <w:rPr>
                <w:rFonts w:cs="Calibri"/>
                <w:color w:val="000000"/>
              </w:rPr>
              <w:t xml:space="preserve">or shapes on UI components </w:t>
            </w:r>
            <w:r w:rsidR="00C000B6" w:rsidRPr="00C04A55">
              <w:rPr>
                <w:rFonts w:cs="Calibri"/>
                <w:color w:val="000000"/>
              </w:rPr>
              <w:t>may not</w:t>
            </w:r>
            <w:r w:rsidR="00C000B6">
              <w:rPr>
                <w:rFonts w:cs="Calibri"/>
                <w:color w:val="000000"/>
              </w:rPr>
              <w:t xml:space="preserve"> always</w:t>
            </w:r>
            <w:r w:rsidR="00C000B6" w:rsidRPr="00C04A55">
              <w:rPr>
                <w:rFonts w:cs="Calibri"/>
                <w:color w:val="000000"/>
              </w:rPr>
              <w:t xml:space="preserve"> have</w:t>
            </w:r>
            <w:r w:rsidR="00C000B6">
              <w:rPr>
                <w:rFonts w:cs="Calibri"/>
                <w:color w:val="000000"/>
              </w:rPr>
              <w:t xml:space="preserve"> appropriate</w:t>
            </w:r>
            <w:r w:rsidR="00C000B6" w:rsidRPr="00C04A55">
              <w:rPr>
                <w:rFonts w:cs="Calibri"/>
                <w:color w:val="000000"/>
              </w:rPr>
              <w:t xml:space="preserve"> text equivalents</w:t>
            </w:r>
            <w:r w:rsidR="00C000B6">
              <w:rPr>
                <w:rFonts w:cs="Calibri"/>
                <w:color w:val="000000"/>
              </w:rPr>
              <w:t xml:space="preserve"> available on screen.</w:t>
            </w:r>
          </w:p>
          <w:p w14:paraId="1BFCE328" w14:textId="77777777" w:rsidR="00F60927" w:rsidRDefault="00F60927" w:rsidP="00F60927">
            <w:pPr>
              <w:autoSpaceDE w:val="0"/>
              <w:autoSpaceDN w:val="0"/>
              <w:adjustRightInd w:val="0"/>
              <w:rPr>
                <w:rFonts w:cs="Calibri"/>
                <w:color w:val="000000"/>
              </w:rPr>
            </w:pPr>
          </w:p>
          <w:p w14:paraId="233FAAE1" w14:textId="3BC51179" w:rsidR="00F60927" w:rsidRDefault="00F60927" w:rsidP="00F60927">
            <w:pPr>
              <w:tabs>
                <w:tab w:val="left" w:pos="4308"/>
              </w:tabs>
              <w:autoSpaceDE w:val="0"/>
              <w:autoSpaceDN w:val="0"/>
              <w:adjustRightInd w:val="0"/>
              <w:rPr>
                <w:rFonts w:cs="Calibri"/>
                <w:b/>
                <w:color w:val="000000"/>
              </w:rPr>
            </w:pPr>
            <w:r w:rsidRPr="008E00BA">
              <w:rPr>
                <w:rFonts w:cs="Calibri"/>
                <w:b/>
                <w:color w:val="000000"/>
              </w:rPr>
              <w:t>Exceptions:</w:t>
            </w:r>
            <w:r>
              <w:rPr>
                <w:rFonts w:cs="Calibri"/>
                <w:b/>
                <w:color w:val="000000"/>
              </w:rPr>
              <w:tab/>
            </w:r>
          </w:p>
          <w:p w14:paraId="675F5EDE" w14:textId="5B2B6A83" w:rsidR="00F60927" w:rsidRPr="00B35539" w:rsidRDefault="00172B61" w:rsidP="00F60927">
            <w:pPr>
              <w:pStyle w:val="ListParagraph"/>
              <w:numPr>
                <w:ilvl w:val="0"/>
                <w:numId w:val="9"/>
              </w:numPr>
              <w:autoSpaceDE w:val="0"/>
              <w:autoSpaceDN w:val="0"/>
              <w:adjustRightInd w:val="0"/>
              <w:rPr>
                <w:color w:val="000000"/>
              </w:rPr>
            </w:pPr>
            <w:r w:rsidRPr="00172B61">
              <w:rPr>
                <w:color w:val="000000"/>
              </w:rPr>
              <w:t xml:space="preserve">Feedback for correct/incorrect answers are displayed along with either green 'checkmark' or red 'X mark' icons, which are not accompanied by simple text alternatives </w:t>
            </w:r>
            <w:proofErr w:type="gramStart"/>
            <w:r w:rsidRPr="00172B61">
              <w:rPr>
                <w:color w:val="000000"/>
              </w:rPr>
              <w:t>e.g.</w:t>
            </w:r>
            <w:proofErr w:type="gramEnd"/>
            <w:r w:rsidRPr="00172B61">
              <w:rPr>
                <w:color w:val="000000"/>
              </w:rPr>
              <w:t xml:space="preserve"> "Correct" heading/label on screen</w:t>
            </w:r>
          </w:p>
          <w:p w14:paraId="6E82ECA5" w14:textId="166D89D9" w:rsidR="00F60927" w:rsidRPr="00B35539" w:rsidRDefault="003C460B" w:rsidP="00F60927">
            <w:pPr>
              <w:pStyle w:val="ListParagraph"/>
              <w:numPr>
                <w:ilvl w:val="0"/>
                <w:numId w:val="9"/>
              </w:numPr>
              <w:autoSpaceDE w:val="0"/>
              <w:autoSpaceDN w:val="0"/>
              <w:adjustRightInd w:val="0"/>
              <w:rPr>
                <w:color w:val="000000"/>
              </w:rPr>
            </w:pPr>
            <w:r w:rsidRPr="003C460B">
              <w:rPr>
                <w:color w:val="000000"/>
              </w:rPr>
              <w:t>Certain scenarios may require identification of icon buttons presented over scene backgrounds. Text labels for the icons are only presented upon mouseover hover.</w:t>
            </w:r>
          </w:p>
        </w:tc>
      </w:tr>
      <w:tr w:rsidR="00F60927" w:rsidRPr="00E106CB" w14:paraId="3193E070" w14:textId="77777777" w:rsidTr="00891F2F">
        <w:tc>
          <w:tcPr>
            <w:tcW w:w="1069" w:type="pct"/>
          </w:tcPr>
          <w:p w14:paraId="18F5DD95" w14:textId="16B3B486" w:rsidR="00F60927" w:rsidRDefault="00000000" w:rsidP="00F60927">
            <w:hyperlink r:id="rId62" w:anchor="sensory-characteristics" w:history="1">
              <w:r w:rsidR="00F60927" w:rsidRPr="009154D9">
                <w:rPr>
                  <w:rStyle w:val="Hyperlink"/>
                  <w:rFonts w:cs="Calibri"/>
                </w:rPr>
                <w:t>1.3.3: Sensory Characteristics</w:t>
              </w:r>
            </w:hyperlink>
            <w:r w:rsidR="00F60927" w:rsidRPr="00E106CB">
              <w:rPr>
                <w:rFonts w:cs="Calibri"/>
              </w:rPr>
              <w:t xml:space="preserve"> (A)</w:t>
            </w:r>
            <w:r w:rsidR="00F60927" w:rsidRPr="00E106CB">
              <w:rPr>
                <w:rFonts w:cs="Calibri"/>
              </w:rPr>
              <w:br/>
              <w:t>Do not rely on sensory characteristics of components such as shape, size, visual location, orientation, or sound</w:t>
            </w:r>
          </w:p>
        </w:tc>
        <w:tc>
          <w:tcPr>
            <w:tcW w:w="846" w:type="pct"/>
            <w:shd w:val="clear" w:color="auto" w:fill="EAF1DD"/>
          </w:tcPr>
          <w:p w14:paraId="054262A1" w14:textId="4712E841" w:rsidR="00F60927" w:rsidRPr="00445499" w:rsidRDefault="00891F2F" w:rsidP="00F60927">
            <w:pPr>
              <w:rPr>
                <w:rFonts w:cs="Calibri"/>
              </w:rPr>
            </w:pPr>
            <w:r>
              <w:rPr>
                <w:rFonts w:cs="Calibri"/>
              </w:rPr>
              <w:t>S</w:t>
            </w:r>
            <w:r w:rsidR="00F60927">
              <w:rPr>
                <w:rFonts w:cs="Calibri"/>
              </w:rPr>
              <w:t>upports</w:t>
            </w:r>
          </w:p>
        </w:tc>
        <w:tc>
          <w:tcPr>
            <w:tcW w:w="3085" w:type="pct"/>
            <w:shd w:val="clear" w:color="auto" w:fill="auto"/>
          </w:tcPr>
          <w:p w14:paraId="7651BD25" w14:textId="617628A4" w:rsidR="00076441" w:rsidRDefault="00F60927" w:rsidP="00891F2F">
            <w:pPr>
              <w:rPr>
                <w:rFonts w:cs="Calibri"/>
              </w:rPr>
            </w:pPr>
            <w:r>
              <w:rPr>
                <w:rFonts w:cs="Calibri"/>
              </w:rPr>
              <w:t xml:space="preserve">There are </w:t>
            </w:r>
            <w:r w:rsidR="00891F2F">
              <w:rPr>
                <w:rFonts w:cs="Calibri"/>
              </w:rPr>
              <w:t>no</w:t>
            </w:r>
            <w:r>
              <w:rPr>
                <w:rFonts w:cs="Calibri"/>
              </w:rPr>
              <w:t xml:space="preserve"> instructions </w:t>
            </w:r>
            <w:r w:rsidR="00EF4307" w:rsidRPr="00EF4307">
              <w:rPr>
                <w:rFonts w:cs="Calibri"/>
              </w:rPr>
              <w:t>for understanding and operating content</w:t>
            </w:r>
            <w:r w:rsidR="00EF4307">
              <w:rPr>
                <w:rFonts w:cs="Calibri"/>
              </w:rPr>
              <w:t xml:space="preserve"> </w:t>
            </w:r>
            <w:r w:rsidR="008518C7">
              <w:rPr>
                <w:rFonts w:cs="Calibri"/>
              </w:rPr>
              <w:t>that</w:t>
            </w:r>
            <w:r>
              <w:rPr>
                <w:rFonts w:cs="Calibri"/>
              </w:rPr>
              <w:t xml:space="preserve"> rely solely on sensory characteristics.</w:t>
            </w:r>
          </w:p>
          <w:p w14:paraId="70E76A62" w14:textId="77777777" w:rsidR="00076441" w:rsidRDefault="00076441" w:rsidP="00891F2F">
            <w:pPr>
              <w:rPr>
                <w:rFonts w:cs="Calibri"/>
              </w:rPr>
            </w:pPr>
          </w:p>
          <w:p w14:paraId="5ECE760E" w14:textId="2300F487" w:rsidR="00F60927" w:rsidRPr="00891F2F" w:rsidRDefault="007D6595" w:rsidP="00891F2F">
            <w:pPr>
              <w:rPr>
                <w:rFonts w:cs="Calibri"/>
              </w:rPr>
            </w:pPr>
            <w:r>
              <w:rPr>
                <w:rFonts w:cs="Calibri"/>
              </w:rPr>
              <w:t>For</w:t>
            </w:r>
            <w:r w:rsidR="00076441">
              <w:rPr>
                <w:rFonts w:cs="Calibri"/>
              </w:rPr>
              <w:t xml:space="preserve"> example</w:t>
            </w:r>
            <w:r>
              <w:rPr>
                <w:rFonts w:cs="Calibri"/>
              </w:rPr>
              <w:t>,</w:t>
            </w:r>
            <w:r w:rsidR="004A755E">
              <w:rPr>
                <w:rFonts w:cs="Calibri"/>
              </w:rPr>
              <w:t xml:space="preserve"> </w:t>
            </w:r>
            <w:r w:rsidR="00C057E0">
              <w:rPr>
                <w:rFonts w:cs="Calibri"/>
              </w:rPr>
              <w:t xml:space="preserve">Lesson Info guidance </w:t>
            </w:r>
            <w:r w:rsidR="004A755E">
              <w:rPr>
                <w:rFonts w:cs="Calibri"/>
              </w:rPr>
              <w:t xml:space="preserve">to locate </w:t>
            </w:r>
            <w:r w:rsidR="00155061">
              <w:rPr>
                <w:rFonts w:cs="Calibri"/>
              </w:rPr>
              <w:t xml:space="preserve">components </w:t>
            </w:r>
            <w:r w:rsidR="00C057E0">
              <w:rPr>
                <w:rFonts w:cs="Calibri"/>
              </w:rPr>
              <w:t xml:space="preserve">like the EHR </w:t>
            </w:r>
            <w:r w:rsidR="00155061">
              <w:rPr>
                <w:rFonts w:cs="Calibri"/>
              </w:rPr>
              <w:t xml:space="preserve">within the </w:t>
            </w:r>
            <w:r w:rsidR="00C057E0">
              <w:rPr>
                <w:rFonts w:cs="Calibri"/>
              </w:rPr>
              <w:t>left menu</w:t>
            </w:r>
            <w:r w:rsidR="00155061">
              <w:rPr>
                <w:rFonts w:cs="Calibri"/>
              </w:rPr>
              <w:t xml:space="preserve"> </w:t>
            </w:r>
            <w:r w:rsidR="00F83676">
              <w:rPr>
                <w:rFonts w:cs="Calibri"/>
              </w:rPr>
              <w:t>involves</w:t>
            </w:r>
            <w:r w:rsidR="0031135D">
              <w:rPr>
                <w:rFonts w:cs="Calibri"/>
              </w:rPr>
              <w:t xml:space="preserve"> </w:t>
            </w:r>
            <w:r w:rsidR="00C94223">
              <w:rPr>
                <w:rFonts w:cs="Calibri"/>
              </w:rPr>
              <w:t xml:space="preserve">specific </w:t>
            </w:r>
            <w:r w:rsidR="0031135D">
              <w:rPr>
                <w:rFonts w:cs="Calibri"/>
              </w:rPr>
              <w:t>identification</w:t>
            </w:r>
            <w:r w:rsidR="00C94223">
              <w:rPr>
                <w:rFonts w:cs="Calibri"/>
              </w:rPr>
              <w:t xml:space="preserve"> via text label (and demonstrative screenshot)</w:t>
            </w:r>
            <w:r w:rsidR="00F83676">
              <w:rPr>
                <w:rFonts w:cs="Calibri"/>
              </w:rPr>
              <w:t>.</w:t>
            </w:r>
            <w:r w:rsidR="00C94223">
              <w:rPr>
                <w:rFonts w:cs="Calibri"/>
              </w:rPr>
              <w:t xml:space="preserve"> In</w:t>
            </w:r>
            <w:r w:rsidR="004A755E">
              <w:rPr>
                <w:rFonts w:cs="Calibri"/>
              </w:rPr>
              <w:t xml:space="preserve"> another instance,</w:t>
            </w:r>
            <w:r>
              <w:rPr>
                <w:rFonts w:cs="Calibri"/>
              </w:rPr>
              <w:t xml:space="preserve"> </w:t>
            </w:r>
            <w:r w:rsidR="003E3199">
              <w:rPr>
                <w:rFonts w:cs="Calibri"/>
              </w:rPr>
              <w:t xml:space="preserve">guidance is provided to locate </w:t>
            </w:r>
            <w:r w:rsidR="00226D80">
              <w:rPr>
                <w:rFonts w:cs="Calibri"/>
              </w:rPr>
              <w:t xml:space="preserve">the </w:t>
            </w:r>
            <w:r w:rsidR="003E3199" w:rsidRPr="003E3199">
              <w:rPr>
                <w:rFonts w:cs="Calibri"/>
              </w:rPr>
              <w:t>"orange question mark icon at low right corner"</w:t>
            </w:r>
            <w:r w:rsidR="00226D80">
              <w:rPr>
                <w:rFonts w:cs="Calibri"/>
              </w:rPr>
              <w:t>.</w:t>
            </w:r>
          </w:p>
        </w:tc>
      </w:tr>
      <w:tr w:rsidR="00F60927" w:rsidRPr="00E106CB" w14:paraId="0968860D" w14:textId="77777777" w:rsidTr="00F60927">
        <w:tc>
          <w:tcPr>
            <w:tcW w:w="1069" w:type="pct"/>
          </w:tcPr>
          <w:p w14:paraId="7C6DE361" w14:textId="07213F0B" w:rsidR="00F60927" w:rsidRDefault="00000000" w:rsidP="00F60927">
            <w:hyperlink r:id="rId63" w:anchor="use-of-color" w:history="1">
              <w:r w:rsidR="00F60927" w:rsidRPr="009154D9">
                <w:rPr>
                  <w:rStyle w:val="Hyperlink"/>
                  <w:rFonts w:cs="Calibri"/>
                </w:rPr>
                <w:t>1.4.1: Use of Color</w:t>
              </w:r>
            </w:hyperlink>
            <w:r w:rsidR="00F60927" w:rsidRPr="00E106CB">
              <w:rPr>
                <w:rFonts w:cs="Calibri"/>
              </w:rPr>
              <w:t xml:space="preserve"> (A)</w:t>
            </w:r>
            <w:r w:rsidR="00F60927" w:rsidRPr="00E106CB">
              <w:rPr>
                <w:rFonts w:cs="Calibri"/>
              </w:rPr>
              <w:br/>
              <w:t>Color is not used as the only visual means of conveying info</w:t>
            </w:r>
          </w:p>
        </w:tc>
        <w:tc>
          <w:tcPr>
            <w:tcW w:w="846" w:type="pct"/>
            <w:shd w:val="clear" w:color="auto" w:fill="FFFFCC"/>
          </w:tcPr>
          <w:p w14:paraId="1FE94F92" w14:textId="75EAAC6F" w:rsidR="00F60927" w:rsidRDefault="00F60927" w:rsidP="00F60927">
            <w:pPr>
              <w:rPr>
                <w:rFonts w:eastAsia="Times New Roman" w:cs="Calibri"/>
              </w:rPr>
            </w:pPr>
            <w:r>
              <w:rPr>
                <w:rFonts w:eastAsia="Times New Roman" w:cs="Calibri"/>
              </w:rPr>
              <w:t xml:space="preserve">Partially </w:t>
            </w:r>
            <w:proofErr w:type="gramStart"/>
            <w:r>
              <w:rPr>
                <w:rFonts w:eastAsia="Times New Roman" w:cs="Calibri"/>
              </w:rPr>
              <w:t>supports</w:t>
            </w:r>
            <w:proofErr w:type="gramEnd"/>
          </w:p>
          <w:p w14:paraId="10E52F54" w14:textId="17973C19" w:rsidR="00F60927" w:rsidRPr="001057A1" w:rsidRDefault="00F60927" w:rsidP="00F60927">
            <w:pPr>
              <w:jc w:val="center"/>
              <w:rPr>
                <w:rFonts w:cs="Calibri"/>
              </w:rPr>
            </w:pPr>
          </w:p>
        </w:tc>
        <w:tc>
          <w:tcPr>
            <w:tcW w:w="3085" w:type="pct"/>
            <w:shd w:val="clear" w:color="auto" w:fill="auto"/>
          </w:tcPr>
          <w:p w14:paraId="68A5D7FD" w14:textId="77777777" w:rsidR="002C431B" w:rsidRDefault="00F60927" w:rsidP="00F60927">
            <w:pPr>
              <w:rPr>
                <w:rFonts w:cs="Calibri"/>
              </w:rPr>
            </w:pPr>
            <w:r>
              <w:rPr>
                <w:rFonts w:cs="Calibri"/>
              </w:rPr>
              <w:t>In most instances, when c</w:t>
            </w:r>
            <w:r w:rsidRPr="00F34C06">
              <w:rPr>
                <w:rFonts w:cs="Calibri"/>
              </w:rPr>
              <w:t xml:space="preserve">olor is used as </w:t>
            </w:r>
            <w:r>
              <w:rPr>
                <w:rFonts w:cs="Calibri"/>
              </w:rPr>
              <w:t>a</w:t>
            </w:r>
            <w:r w:rsidRPr="00F34C06">
              <w:rPr>
                <w:rFonts w:cs="Calibri"/>
              </w:rPr>
              <w:t xml:space="preserve"> means of conveying information</w:t>
            </w:r>
            <w:r>
              <w:rPr>
                <w:rFonts w:cs="Calibri"/>
              </w:rPr>
              <w:t>, another visual method is also used to convey the information without color</w:t>
            </w:r>
            <w:r w:rsidR="002C431B">
              <w:rPr>
                <w:rFonts w:cs="Calibri"/>
              </w:rPr>
              <w:t>.</w:t>
            </w:r>
          </w:p>
          <w:p w14:paraId="0CF549F4" w14:textId="77777777" w:rsidR="002C431B" w:rsidRDefault="002C431B" w:rsidP="00F60927">
            <w:pPr>
              <w:rPr>
                <w:rFonts w:cs="Calibri"/>
              </w:rPr>
            </w:pPr>
          </w:p>
          <w:p w14:paraId="5301B5DA" w14:textId="386F9798" w:rsidR="00F60927" w:rsidRDefault="0049456F" w:rsidP="00F60927">
            <w:pPr>
              <w:rPr>
                <w:rFonts w:cs="Calibri"/>
              </w:rPr>
            </w:pPr>
            <w:r>
              <w:rPr>
                <w:rFonts w:cs="Calibri"/>
              </w:rPr>
              <w:t xml:space="preserve">For instance, </w:t>
            </w:r>
            <w:r w:rsidR="00F5336C">
              <w:rPr>
                <w:rFonts w:cs="Calibri"/>
              </w:rPr>
              <w:t xml:space="preserve">colored </w:t>
            </w:r>
            <w:r w:rsidR="00D059F9">
              <w:rPr>
                <w:rFonts w:cs="Calibri"/>
              </w:rPr>
              <w:t>icons</w:t>
            </w:r>
            <w:r w:rsidR="00F5336C">
              <w:rPr>
                <w:rFonts w:cs="Calibri"/>
              </w:rPr>
              <w:t xml:space="preserve"> (green/red/yellow)</w:t>
            </w:r>
            <w:r w:rsidR="00D059F9">
              <w:rPr>
                <w:rFonts w:cs="Calibri"/>
              </w:rPr>
              <w:t xml:space="preserve"> in </w:t>
            </w:r>
            <w:r w:rsidR="002F005E">
              <w:rPr>
                <w:rFonts w:cs="Calibri"/>
              </w:rPr>
              <w:t xml:space="preserve">the </w:t>
            </w:r>
            <w:r w:rsidR="00D059F9">
              <w:rPr>
                <w:rFonts w:cs="Calibri"/>
              </w:rPr>
              <w:t xml:space="preserve">Lesson History and Options </w:t>
            </w:r>
            <w:r w:rsidR="002F005E">
              <w:rPr>
                <w:rFonts w:cs="Calibri"/>
              </w:rPr>
              <w:t xml:space="preserve">panels </w:t>
            </w:r>
            <w:r w:rsidR="00883A99">
              <w:rPr>
                <w:rFonts w:cs="Calibri"/>
              </w:rPr>
              <w:t xml:space="preserve">indicating answer feedback </w:t>
            </w:r>
            <w:r w:rsidR="00F5336C">
              <w:rPr>
                <w:rFonts w:cs="Calibri"/>
              </w:rPr>
              <w:t xml:space="preserve">feature </w:t>
            </w:r>
            <w:r w:rsidR="00A81B09">
              <w:rPr>
                <w:rFonts w:cs="Calibri"/>
              </w:rPr>
              <w:t>meaningful symbols</w:t>
            </w:r>
            <w:r w:rsidR="00883A99">
              <w:rPr>
                <w:rFonts w:cs="Calibri"/>
              </w:rPr>
              <w:t xml:space="preserve"> such as checkmarks or X marks. </w:t>
            </w:r>
            <w:r w:rsidR="00945B4C">
              <w:rPr>
                <w:rFonts w:cs="Calibri"/>
              </w:rPr>
              <w:t>Both the</w:t>
            </w:r>
            <w:r w:rsidR="00D56A95" w:rsidRPr="00D56A95">
              <w:rPr>
                <w:rFonts w:cs="Calibri"/>
              </w:rPr>
              <w:t xml:space="preserve"> color and shape of </w:t>
            </w:r>
            <w:r w:rsidR="00945B4C">
              <w:rPr>
                <w:rFonts w:cs="Calibri"/>
              </w:rPr>
              <w:t xml:space="preserve">a </w:t>
            </w:r>
            <w:r w:rsidR="00D56A95" w:rsidRPr="00D56A95">
              <w:rPr>
                <w:rFonts w:cs="Calibri"/>
              </w:rPr>
              <w:t xml:space="preserve">selected </w:t>
            </w:r>
            <w:r w:rsidR="00D56A95" w:rsidRPr="00D56A95">
              <w:rPr>
                <w:rFonts w:cs="Calibri"/>
              </w:rPr>
              <w:lastRenderedPageBreak/>
              <w:t>tab in</w:t>
            </w:r>
            <w:r w:rsidR="00D56A95">
              <w:rPr>
                <w:rFonts w:cs="Calibri"/>
              </w:rPr>
              <w:t xml:space="preserve"> the</w:t>
            </w:r>
            <w:r w:rsidR="00D56A95" w:rsidRPr="00D56A95">
              <w:rPr>
                <w:rFonts w:cs="Calibri"/>
              </w:rPr>
              <w:t xml:space="preserve"> </w:t>
            </w:r>
            <w:r w:rsidR="00D56A95">
              <w:rPr>
                <w:rFonts w:cs="Calibri"/>
              </w:rPr>
              <w:t xml:space="preserve">EHR </w:t>
            </w:r>
            <w:r w:rsidR="00945B4C">
              <w:rPr>
                <w:rFonts w:cs="Calibri"/>
              </w:rPr>
              <w:t xml:space="preserve">is also distinct from the other unselected components in the </w:t>
            </w:r>
            <w:proofErr w:type="spellStart"/>
            <w:r w:rsidR="00945B4C">
              <w:rPr>
                <w:rFonts w:cs="Calibri"/>
              </w:rPr>
              <w:t>tablist</w:t>
            </w:r>
            <w:proofErr w:type="spellEnd"/>
            <w:r w:rsidR="00D56A95" w:rsidRPr="00D56A95">
              <w:rPr>
                <w:rFonts w:cs="Calibri"/>
              </w:rPr>
              <w:t>.</w:t>
            </w:r>
          </w:p>
          <w:p w14:paraId="636628ED" w14:textId="77777777" w:rsidR="00D56A95" w:rsidRDefault="00D56A95" w:rsidP="00F60927">
            <w:pPr>
              <w:rPr>
                <w:rFonts w:cs="Calibri"/>
              </w:rPr>
            </w:pPr>
          </w:p>
          <w:p w14:paraId="00570CF4" w14:textId="7457D37F" w:rsidR="00F60927" w:rsidRPr="001057A1" w:rsidRDefault="00F60927" w:rsidP="00F60927">
            <w:pPr>
              <w:rPr>
                <w:rFonts w:cs="Calibri"/>
                <w:b/>
                <w:bCs/>
              </w:rPr>
            </w:pPr>
            <w:r w:rsidRPr="001057A1">
              <w:rPr>
                <w:rFonts w:cs="Calibri"/>
                <w:b/>
                <w:bCs/>
              </w:rPr>
              <w:t>Exceptions:</w:t>
            </w:r>
          </w:p>
          <w:p w14:paraId="2E84676F" w14:textId="77777777" w:rsidR="00F60927" w:rsidRDefault="00B62246" w:rsidP="00F60927">
            <w:pPr>
              <w:pStyle w:val="ListParagraph"/>
              <w:numPr>
                <w:ilvl w:val="0"/>
                <w:numId w:val="9"/>
              </w:numPr>
            </w:pPr>
            <w:r w:rsidRPr="00B62246">
              <w:t xml:space="preserve">Dots representing page/panel progress in the Lesson Info modal only utilize color difference to indicate </w:t>
            </w:r>
            <w:proofErr w:type="gramStart"/>
            <w:r w:rsidRPr="00B62246">
              <w:t>position</w:t>
            </w:r>
            <w:proofErr w:type="gramEnd"/>
          </w:p>
          <w:p w14:paraId="3B3F6092" w14:textId="0BB9730E" w:rsidR="009458AD" w:rsidRPr="00AF6660" w:rsidRDefault="009458AD" w:rsidP="00F60927">
            <w:pPr>
              <w:pStyle w:val="ListParagraph"/>
              <w:numPr>
                <w:ilvl w:val="0"/>
                <w:numId w:val="9"/>
              </w:numPr>
            </w:pPr>
            <w:r w:rsidRPr="009458AD">
              <w:t>Incorrectly selected options within a PICOT quiz section are only distinguished from correct ones by a change in component background color, although alert icon is also added to section headings when an incorrect option is present</w:t>
            </w:r>
          </w:p>
        </w:tc>
      </w:tr>
      <w:tr w:rsidR="00F60927" w:rsidRPr="00E106CB" w14:paraId="352D2432" w14:textId="77777777" w:rsidTr="00F60927">
        <w:tc>
          <w:tcPr>
            <w:tcW w:w="1069" w:type="pct"/>
          </w:tcPr>
          <w:p w14:paraId="3B0C3A3E" w14:textId="217C2B9D" w:rsidR="00F60927" w:rsidRDefault="00000000" w:rsidP="00F60927">
            <w:hyperlink r:id="rId64" w:anchor="contrast-minimum" w:history="1">
              <w:r w:rsidR="00F60927" w:rsidRPr="009154D9">
                <w:rPr>
                  <w:rStyle w:val="Hyperlink"/>
                  <w:rFonts w:cs="Calibri"/>
                </w:rPr>
                <w:t>1.4.3: Color Contrast (Minimum)</w:t>
              </w:r>
            </w:hyperlink>
            <w:r w:rsidR="00F60927" w:rsidRPr="00E106CB">
              <w:rPr>
                <w:rFonts w:cs="Calibri"/>
              </w:rPr>
              <w:t xml:space="preserve"> (AA)</w:t>
            </w:r>
            <w:r w:rsidR="00F60927" w:rsidRPr="00E106CB">
              <w:rPr>
                <w:rFonts w:cs="Calibri"/>
              </w:rPr>
              <w:br/>
              <w:t>Text has enough contrast with the background (4.5:1 for small text and 3:1 for large text)</w:t>
            </w:r>
          </w:p>
        </w:tc>
        <w:tc>
          <w:tcPr>
            <w:tcW w:w="846" w:type="pct"/>
            <w:shd w:val="clear" w:color="auto" w:fill="FFFFCC"/>
          </w:tcPr>
          <w:p w14:paraId="25B646EE" w14:textId="77777777" w:rsidR="00F60927" w:rsidRPr="00445499" w:rsidRDefault="00F60927" w:rsidP="00F60927">
            <w:pPr>
              <w:rPr>
                <w:rFonts w:cs="Calibri"/>
              </w:rPr>
            </w:pPr>
            <w:r w:rsidRPr="000D6555">
              <w:rPr>
                <w:rFonts w:eastAsia="Times New Roman" w:cs="Calibri"/>
              </w:rPr>
              <w:t>Partially supports</w:t>
            </w:r>
          </w:p>
        </w:tc>
        <w:tc>
          <w:tcPr>
            <w:tcW w:w="3085" w:type="pct"/>
            <w:shd w:val="clear" w:color="auto" w:fill="auto"/>
          </w:tcPr>
          <w:p w14:paraId="5CCBF1A0" w14:textId="3C6F5EDE" w:rsidR="00F60927" w:rsidRDefault="00F60927" w:rsidP="00F60927">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most areas.</w:t>
            </w:r>
          </w:p>
          <w:p w14:paraId="170166D0" w14:textId="77777777" w:rsidR="00F60927" w:rsidRDefault="00F60927" w:rsidP="00F60927">
            <w:pPr>
              <w:rPr>
                <w:rFonts w:cs="Calibri"/>
              </w:rPr>
            </w:pPr>
          </w:p>
          <w:p w14:paraId="2BD1EB51" w14:textId="77777777" w:rsidR="00F60927" w:rsidRDefault="00F60927" w:rsidP="00F60927">
            <w:pPr>
              <w:rPr>
                <w:rFonts w:cs="Calibri"/>
                <w:b/>
              </w:rPr>
            </w:pPr>
            <w:r>
              <w:rPr>
                <w:rFonts w:cs="Calibri"/>
                <w:b/>
              </w:rPr>
              <w:t>Exceptions:</w:t>
            </w:r>
          </w:p>
          <w:p w14:paraId="47817D5A" w14:textId="77777777" w:rsidR="00FA6C53" w:rsidRPr="00FA6C53" w:rsidRDefault="00FA6C53" w:rsidP="00FA6C53">
            <w:pPr>
              <w:numPr>
                <w:ilvl w:val="0"/>
                <w:numId w:val="10"/>
              </w:numPr>
              <w:rPr>
                <w:bCs/>
              </w:rPr>
            </w:pPr>
            <w:r w:rsidRPr="00FA6C53">
              <w:rPr>
                <w:bCs/>
              </w:rPr>
              <w:t xml:space="preserve">In EHR, patient name may lack sufficient contrast against its background (white/steel blue). On </w:t>
            </w:r>
            <w:proofErr w:type="gramStart"/>
            <w:r w:rsidRPr="00FA6C53">
              <w:rPr>
                <w:bCs/>
              </w:rPr>
              <w:t>selected</w:t>
            </w:r>
            <w:proofErr w:type="gramEnd"/>
            <w:r w:rsidRPr="00FA6C53">
              <w:rPr>
                <w:bCs/>
              </w:rPr>
              <w:t xml:space="preserve"> tab, text (dark grey) lacks sufficient contrast against background (orange). Close button text (white) lacks insufficient contrast against button background (orange).</w:t>
            </w:r>
          </w:p>
          <w:p w14:paraId="4DB2BCC3" w14:textId="77777777" w:rsidR="00FA6C53" w:rsidRPr="00FA6C53" w:rsidRDefault="00FA6C53" w:rsidP="00FA6C53">
            <w:pPr>
              <w:numPr>
                <w:ilvl w:val="0"/>
                <w:numId w:val="10"/>
              </w:numPr>
              <w:rPr>
                <w:bCs/>
              </w:rPr>
            </w:pPr>
            <w:r w:rsidRPr="00FA6C53">
              <w:rPr>
                <w:bCs/>
              </w:rPr>
              <w:t xml:space="preserve">Selected options may be indicated with colorful elements containing text containing meaningful text, </w:t>
            </w:r>
            <w:proofErr w:type="gramStart"/>
            <w:r w:rsidRPr="00FA6C53">
              <w:rPr>
                <w:bCs/>
              </w:rPr>
              <w:t>e.g.</w:t>
            </w:r>
            <w:proofErr w:type="gramEnd"/>
            <w:r w:rsidRPr="00FA6C53">
              <w:rPr>
                <w:bCs/>
              </w:rPr>
              <w:t xml:space="preserve"> "1" within a green circle to indicate first an option selected in the correct order. Such text may lack sufficient contrast against backgrounds.</w:t>
            </w:r>
          </w:p>
          <w:p w14:paraId="5D00613A" w14:textId="77777777" w:rsidR="00FA6C53" w:rsidRPr="00FA6C53" w:rsidRDefault="00FA6C53" w:rsidP="00FA6C53">
            <w:pPr>
              <w:numPr>
                <w:ilvl w:val="0"/>
                <w:numId w:val="10"/>
              </w:numPr>
              <w:rPr>
                <w:bCs/>
              </w:rPr>
            </w:pPr>
            <w:r w:rsidRPr="00FA6C53">
              <w:rPr>
                <w:bCs/>
              </w:rPr>
              <w:t>Heading text (white) of Nurse Educator lecture slides may lack sufficient contrast against background (green)</w:t>
            </w:r>
          </w:p>
          <w:p w14:paraId="729EC67C" w14:textId="77777777" w:rsidR="00FA6C53" w:rsidRPr="00FA6C53" w:rsidRDefault="00FA6C53" w:rsidP="00FA6C53">
            <w:pPr>
              <w:numPr>
                <w:ilvl w:val="0"/>
                <w:numId w:val="10"/>
              </w:numPr>
              <w:rPr>
                <w:bCs/>
              </w:rPr>
            </w:pPr>
            <w:r w:rsidRPr="00FA6C53">
              <w:rPr>
                <w:bCs/>
              </w:rPr>
              <w:t>Headings/prompts (blue) in quizzes presented via virtual tablet may lack sufficient contrast against background (white)</w:t>
            </w:r>
          </w:p>
          <w:p w14:paraId="503169C6" w14:textId="77777777" w:rsidR="00FA6C53" w:rsidRPr="00FA6C53" w:rsidRDefault="00FA6C53" w:rsidP="00FA6C53">
            <w:pPr>
              <w:numPr>
                <w:ilvl w:val="0"/>
                <w:numId w:val="10"/>
              </w:numPr>
              <w:rPr>
                <w:bCs/>
              </w:rPr>
            </w:pPr>
            <w:r w:rsidRPr="00FA6C53">
              <w:rPr>
                <w:bCs/>
              </w:rPr>
              <w:t>Answer key/confirmation text for Proposal Decisions (white) has insufficient contrast with container backgrounds (pink or green)</w:t>
            </w:r>
          </w:p>
          <w:p w14:paraId="3D9C6DCD" w14:textId="12B3ABF8" w:rsidR="00F60927" w:rsidRPr="00A0555F" w:rsidRDefault="00FA6C53" w:rsidP="00FA6C53">
            <w:pPr>
              <w:numPr>
                <w:ilvl w:val="0"/>
                <w:numId w:val="10"/>
              </w:numPr>
              <w:rPr>
                <w:bCs/>
              </w:rPr>
            </w:pPr>
            <w:r w:rsidRPr="00FA6C53">
              <w:rPr>
                <w:bCs/>
              </w:rPr>
              <w:t>In multiple choice quizzes presented over scenes (</w:t>
            </w:r>
            <w:proofErr w:type="gramStart"/>
            <w:r w:rsidRPr="00FA6C53">
              <w:rPr>
                <w:bCs/>
              </w:rPr>
              <w:t>e.g.</w:t>
            </w:r>
            <w:proofErr w:type="gramEnd"/>
            <w:r w:rsidRPr="00FA6C53">
              <w:rPr>
                <w:bCs/>
              </w:rPr>
              <w:t xml:space="preserve"> conversation with Technician), text (white) in containers (various colors with opacity) may lack sufficient contrast</w:t>
            </w:r>
          </w:p>
        </w:tc>
      </w:tr>
      <w:tr w:rsidR="00F60927" w:rsidRPr="00E106CB" w14:paraId="2668F9F5" w14:textId="77777777" w:rsidTr="00120909">
        <w:tc>
          <w:tcPr>
            <w:tcW w:w="1069" w:type="pct"/>
          </w:tcPr>
          <w:p w14:paraId="33A1FCBA" w14:textId="77777777" w:rsidR="00F60927" w:rsidRPr="00E106CB" w:rsidRDefault="00000000" w:rsidP="00F60927">
            <w:pPr>
              <w:rPr>
                <w:rFonts w:cs="Calibri"/>
              </w:rPr>
            </w:pPr>
            <w:hyperlink r:id="rId65" w:anchor="resize-text" w:history="1">
              <w:r w:rsidR="00F60927" w:rsidRPr="009154D9">
                <w:rPr>
                  <w:rStyle w:val="Hyperlink"/>
                  <w:rFonts w:cs="Calibri"/>
                </w:rPr>
                <w:t>1.4.4: Resize Text</w:t>
              </w:r>
            </w:hyperlink>
            <w:r w:rsidR="00F60927" w:rsidRPr="00E106CB">
              <w:rPr>
                <w:rFonts w:cs="Calibri"/>
              </w:rPr>
              <w:t xml:space="preserve"> (AA)</w:t>
            </w:r>
          </w:p>
          <w:p w14:paraId="0550460A" w14:textId="68694B7A" w:rsidR="00F60927" w:rsidRDefault="00F60927" w:rsidP="00F60927">
            <w:r w:rsidRPr="00E106CB">
              <w:rPr>
                <w:rFonts w:cs="Calibri"/>
              </w:rPr>
              <w:t>Text can be enlarged up to 200% without loss of functionality.</w:t>
            </w:r>
          </w:p>
        </w:tc>
        <w:tc>
          <w:tcPr>
            <w:tcW w:w="846" w:type="pct"/>
            <w:shd w:val="clear" w:color="auto" w:fill="F2DBDB"/>
          </w:tcPr>
          <w:p w14:paraId="6383D0E6" w14:textId="468B6FFD" w:rsidR="00F60927" w:rsidRPr="00445499" w:rsidRDefault="00120909" w:rsidP="00F60927">
            <w:pPr>
              <w:rPr>
                <w:rFonts w:cs="Calibri"/>
              </w:rPr>
            </w:pPr>
            <w:r>
              <w:rPr>
                <w:rFonts w:cs="Calibri"/>
              </w:rPr>
              <w:t>Does not s</w:t>
            </w:r>
            <w:r w:rsidR="00F60927">
              <w:rPr>
                <w:rFonts w:cs="Calibri"/>
              </w:rPr>
              <w:t>upport</w:t>
            </w:r>
          </w:p>
        </w:tc>
        <w:tc>
          <w:tcPr>
            <w:tcW w:w="3085" w:type="pct"/>
            <w:shd w:val="clear" w:color="auto" w:fill="auto"/>
          </w:tcPr>
          <w:p w14:paraId="52F1EEF4" w14:textId="70BC4B49" w:rsidR="00F60927" w:rsidRPr="000A2DA8" w:rsidRDefault="00A90615" w:rsidP="00F60927">
            <w:pPr>
              <w:rPr>
                <w:rFonts w:cs="Calibri"/>
                <w:b/>
              </w:rPr>
            </w:pPr>
            <w:r>
              <w:rPr>
                <w:rFonts w:cs="Calibri"/>
              </w:rPr>
              <w:t xml:space="preserve">There is no facility to resize text in </w:t>
            </w:r>
            <w:r w:rsidR="008E4707">
              <w:rPr>
                <w:rFonts w:cs="Calibri"/>
              </w:rPr>
              <w:t>Curriculum content</w:t>
            </w:r>
            <w:r>
              <w:rPr>
                <w:rFonts w:cs="Calibri"/>
              </w:rPr>
              <w:t xml:space="preserve"> – n</w:t>
            </w:r>
            <w:r w:rsidR="008A28F6">
              <w:rPr>
                <w:rFonts w:cs="Calibri"/>
              </w:rPr>
              <w:t>either browser nor</w:t>
            </w:r>
            <w:r w:rsidR="00F60927">
              <w:rPr>
                <w:rFonts w:cs="Calibri"/>
              </w:rPr>
              <w:t xml:space="preserve"> Operating System zoom settings </w:t>
            </w:r>
            <w:r>
              <w:rPr>
                <w:rFonts w:cs="Calibri"/>
              </w:rPr>
              <w:t xml:space="preserve">affect the automatic </w:t>
            </w:r>
            <w:r w:rsidR="00F60927">
              <w:rPr>
                <w:rFonts w:cs="Calibri"/>
              </w:rPr>
              <w:t>full-screen mode.</w:t>
            </w:r>
            <w:r w:rsidR="00F60927">
              <w:rPr>
                <w:rFonts w:cs="Calibri"/>
              </w:rPr>
              <w:br/>
            </w:r>
          </w:p>
        </w:tc>
      </w:tr>
      <w:tr w:rsidR="00F60927" w:rsidRPr="00E106CB" w14:paraId="50C31993" w14:textId="77777777" w:rsidTr="00F60927">
        <w:tc>
          <w:tcPr>
            <w:tcW w:w="1069" w:type="pct"/>
          </w:tcPr>
          <w:p w14:paraId="45AE2142" w14:textId="2A817458" w:rsidR="00F60927" w:rsidRDefault="00000000" w:rsidP="00F60927">
            <w:hyperlink r:id="rId66" w:anchor="images-of-text" w:history="1">
              <w:r w:rsidR="00F60927" w:rsidRPr="009154D9">
                <w:rPr>
                  <w:rStyle w:val="Hyperlink"/>
                  <w:rFonts w:cs="Calibri"/>
                </w:rPr>
                <w:t>1.4.5: Images of Text</w:t>
              </w:r>
            </w:hyperlink>
            <w:r w:rsidR="00F60927" w:rsidRPr="00E106CB">
              <w:rPr>
                <w:rFonts w:cs="Calibri"/>
              </w:rPr>
              <w:t xml:space="preserve"> (AA)</w:t>
            </w:r>
            <w:r w:rsidR="00F60927"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44313F46" w14:textId="7A794657" w:rsidR="00F60927" w:rsidRPr="00445499" w:rsidRDefault="00F60927" w:rsidP="00F60927">
            <w:pPr>
              <w:rPr>
                <w:rFonts w:cs="Calibri"/>
              </w:rPr>
            </w:pPr>
            <w:r>
              <w:rPr>
                <w:rFonts w:cs="Calibri"/>
              </w:rPr>
              <w:t>Supports (N/A)</w:t>
            </w:r>
          </w:p>
        </w:tc>
        <w:tc>
          <w:tcPr>
            <w:tcW w:w="3085" w:type="pct"/>
            <w:shd w:val="clear" w:color="auto" w:fill="auto"/>
          </w:tcPr>
          <w:p w14:paraId="30553AF2" w14:textId="0A372DF9" w:rsidR="00334757" w:rsidRPr="00334757" w:rsidRDefault="00F60927" w:rsidP="00334757">
            <w:pPr>
              <w:rPr>
                <w:rFonts w:cs="Calibri"/>
              </w:rPr>
            </w:pPr>
            <w:r>
              <w:rPr>
                <w:rFonts w:cs="Calibri"/>
              </w:rPr>
              <w:t>The technologies utilized do n</w:t>
            </w:r>
            <w:r>
              <w:t xml:space="preserve">ot </w:t>
            </w:r>
            <w:r>
              <w:rPr>
                <w:rFonts w:cs="Calibri"/>
              </w:rPr>
              <w:t>support such a distinction between text and images of text (content is not implemented via markup languages).</w:t>
            </w:r>
          </w:p>
        </w:tc>
      </w:tr>
      <w:tr w:rsidR="00F60927" w:rsidRPr="00E106CB" w14:paraId="70F9343E" w14:textId="77777777" w:rsidTr="00F60927">
        <w:tc>
          <w:tcPr>
            <w:tcW w:w="1069" w:type="pct"/>
          </w:tcPr>
          <w:p w14:paraId="43591276" w14:textId="77777777" w:rsidR="00F60927" w:rsidRPr="00206B68" w:rsidRDefault="00000000" w:rsidP="00F60927">
            <w:pPr>
              <w:rPr>
                <w:rFonts w:cs="Calibri"/>
              </w:rPr>
            </w:pPr>
            <w:hyperlink r:id="rId67" w:anchor="reflow" w:history="1">
              <w:r w:rsidR="00F60927" w:rsidRPr="00206B68">
                <w:rPr>
                  <w:rStyle w:val="Hyperlink"/>
                  <w:rFonts w:cs="Calibri"/>
                </w:rPr>
                <w:t>1.4.10 Reflow</w:t>
              </w:r>
            </w:hyperlink>
            <w:r w:rsidR="00F60927">
              <w:rPr>
                <w:rFonts w:cs="Calibri"/>
              </w:rPr>
              <w:br/>
              <w:t>(AA)</w:t>
            </w:r>
            <w:r w:rsidR="00F60927">
              <w:rPr>
                <w:rFonts w:cs="Calibri"/>
              </w:rPr>
              <w:br/>
            </w:r>
            <w:r w:rsidR="00F60927" w:rsidRPr="00206B68">
              <w:rPr>
                <w:rFonts w:cs="Calibri"/>
              </w:rPr>
              <w:t xml:space="preserve">Content can be presented without loss of information or functionality, and </w:t>
            </w:r>
            <w:r w:rsidR="00F60927" w:rsidRPr="00206B68">
              <w:rPr>
                <w:rFonts w:cs="Calibri"/>
              </w:rPr>
              <w:lastRenderedPageBreak/>
              <w:t>without requiring scrolling in two dimensions for:</w:t>
            </w:r>
          </w:p>
          <w:p w14:paraId="4B25FF13" w14:textId="77777777" w:rsidR="00F60927" w:rsidRPr="00206B68" w:rsidRDefault="00F60927" w:rsidP="00F60927">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39AB2E83" w14:textId="0BB75D50" w:rsidR="00F60927" w:rsidRDefault="00F60927" w:rsidP="00F60927">
            <w:r w:rsidRPr="00206B68">
              <w:rPr>
                <w:rFonts w:cs="Calibri"/>
              </w:rPr>
              <w:t>Horizontal scrolling content at a height equivalent to 256 CSS pixels.</w:t>
            </w:r>
          </w:p>
        </w:tc>
        <w:tc>
          <w:tcPr>
            <w:tcW w:w="846" w:type="pct"/>
            <w:shd w:val="clear" w:color="auto" w:fill="F2DBDB"/>
          </w:tcPr>
          <w:p w14:paraId="5E8BED0A" w14:textId="77777777" w:rsidR="00F60927" w:rsidRDefault="00F60927" w:rsidP="00F60927">
            <w:pPr>
              <w:rPr>
                <w:rFonts w:cs="Calibri"/>
              </w:rPr>
            </w:pPr>
            <w:r>
              <w:rPr>
                <w:rFonts w:cs="Calibri"/>
              </w:rPr>
              <w:lastRenderedPageBreak/>
              <w:t>Does not support</w:t>
            </w:r>
          </w:p>
        </w:tc>
        <w:tc>
          <w:tcPr>
            <w:tcW w:w="3085" w:type="pct"/>
            <w:shd w:val="clear" w:color="auto" w:fill="FFFFFF" w:themeFill="background1"/>
          </w:tcPr>
          <w:p w14:paraId="39118A73" w14:textId="5AEEEA1D" w:rsidR="00F60927" w:rsidRPr="00E106CB" w:rsidRDefault="00F60927" w:rsidP="00F60927">
            <w:pPr>
              <w:rPr>
                <w:rFonts w:cs="Calibri"/>
              </w:rPr>
            </w:pPr>
            <w:r>
              <w:rPr>
                <w:rFonts w:cs="Calibri"/>
              </w:rPr>
              <w:t xml:space="preserve">The </w:t>
            </w:r>
            <w:r w:rsidR="00B706F9">
              <w:rPr>
                <w:rFonts w:cs="Calibri"/>
              </w:rPr>
              <w:t>application</w:t>
            </w:r>
            <w:r w:rsidR="00027E19">
              <w:rPr>
                <w:rFonts w:cs="Calibri"/>
              </w:rPr>
              <w:t xml:space="preserve"> automatically enters full</w:t>
            </w:r>
            <w:r w:rsidR="00394955">
              <w:rPr>
                <w:rFonts w:cs="Calibri"/>
              </w:rPr>
              <w:t>-</w:t>
            </w:r>
            <w:r w:rsidR="00027E19">
              <w:rPr>
                <w:rFonts w:cs="Calibri"/>
              </w:rPr>
              <w:t xml:space="preserve">screen mode </w:t>
            </w:r>
            <w:r w:rsidR="00394955">
              <w:rPr>
                <w:rFonts w:cs="Calibri"/>
              </w:rPr>
              <w:t xml:space="preserve">(during an initial phase and on resume) </w:t>
            </w:r>
            <w:r w:rsidR="00027E19">
              <w:rPr>
                <w:rFonts w:cs="Calibri"/>
              </w:rPr>
              <w:t>and</w:t>
            </w:r>
            <w:r>
              <w:rPr>
                <w:rFonts w:cs="Calibri"/>
              </w:rPr>
              <w:t xml:space="preserve"> employs </w:t>
            </w:r>
            <w:r w:rsidR="004E4C41">
              <w:rPr>
                <w:rFonts w:cs="Calibri"/>
              </w:rPr>
              <w:t>a</w:t>
            </w:r>
            <w:r w:rsidR="00027E19">
              <w:rPr>
                <w:rFonts w:cs="Calibri"/>
              </w:rPr>
              <w:t xml:space="preserve"> </w:t>
            </w:r>
            <w:proofErr w:type="gramStart"/>
            <w:r w:rsidR="00027E19">
              <w:rPr>
                <w:rFonts w:cs="Calibri"/>
              </w:rPr>
              <w:t>horizontally</w:t>
            </w:r>
            <w:r w:rsidR="004E4C41">
              <w:rPr>
                <w:rFonts w:cs="Calibri"/>
              </w:rPr>
              <w:t>-</w:t>
            </w:r>
            <w:r w:rsidR="00027E19">
              <w:rPr>
                <w:rFonts w:cs="Calibri"/>
              </w:rPr>
              <w:t>oriented</w:t>
            </w:r>
            <w:proofErr w:type="gramEnd"/>
            <w:r>
              <w:rPr>
                <w:rFonts w:cs="Calibri"/>
              </w:rPr>
              <w:t xml:space="preserve"> aspect ratio</w:t>
            </w:r>
            <w:r w:rsidR="009A238E">
              <w:rPr>
                <w:rFonts w:cs="Calibri"/>
              </w:rPr>
              <w:t xml:space="preserve">, </w:t>
            </w:r>
            <w:r w:rsidR="004E4C41">
              <w:rPr>
                <w:rFonts w:cs="Calibri"/>
              </w:rPr>
              <w:t xml:space="preserve">generally </w:t>
            </w:r>
            <w:r w:rsidR="009A238E">
              <w:rPr>
                <w:rFonts w:cs="Calibri"/>
              </w:rPr>
              <w:t>meant to simulate human field</w:t>
            </w:r>
            <w:r w:rsidR="004E4C41">
              <w:rPr>
                <w:rFonts w:cs="Calibri"/>
              </w:rPr>
              <w:t xml:space="preserve"> </w:t>
            </w:r>
            <w:r w:rsidR="009A238E">
              <w:rPr>
                <w:rFonts w:cs="Calibri"/>
              </w:rPr>
              <w:t>of</w:t>
            </w:r>
            <w:r w:rsidR="004E4C41">
              <w:rPr>
                <w:rFonts w:cs="Calibri"/>
              </w:rPr>
              <w:t xml:space="preserve"> </w:t>
            </w:r>
            <w:r w:rsidR="009A238E">
              <w:rPr>
                <w:rFonts w:cs="Calibri"/>
              </w:rPr>
              <w:t>view</w:t>
            </w:r>
            <w:r w:rsidR="004E4C41">
              <w:rPr>
                <w:rFonts w:cs="Calibri"/>
              </w:rPr>
              <w:t>/scale</w:t>
            </w:r>
            <w:r w:rsidR="00A026C2">
              <w:rPr>
                <w:rFonts w:cs="Calibri"/>
              </w:rPr>
              <w:t xml:space="preserve"> in Lessons</w:t>
            </w:r>
            <w:r w:rsidR="00027E19">
              <w:rPr>
                <w:rFonts w:cs="Calibri"/>
              </w:rPr>
              <w:t xml:space="preserve">. </w:t>
            </w:r>
            <w:r w:rsidR="00C53821">
              <w:rPr>
                <w:rFonts w:cs="Calibri"/>
              </w:rPr>
              <w:t>Horizontal and vertical scrolling of content is not relevant</w:t>
            </w:r>
            <w:r w:rsidR="004E4C41">
              <w:rPr>
                <w:rFonts w:cs="Calibri"/>
              </w:rPr>
              <w:t xml:space="preserve"> or possible</w:t>
            </w:r>
            <w:r w:rsidR="00C53821">
              <w:rPr>
                <w:rFonts w:cs="Calibri"/>
              </w:rPr>
              <w:t xml:space="preserve"> while in full-screen mode.</w:t>
            </w:r>
            <w:r w:rsidR="00640E7A">
              <w:rPr>
                <w:rFonts w:cs="Calibri"/>
              </w:rPr>
              <w:t xml:space="preserve"> </w:t>
            </w:r>
            <w:r w:rsidR="00027E19">
              <w:rPr>
                <w:rFonts w:cs="Calibri"/>
              </w:rPr>
              <w:t>There i</w:t>
            </w:r>
            <w:r w:rsidR="00640E7A">
              <w:rPr>
                <w:rFonts w:cs="Calibri"/>
              </w:rPr>
              <w:t>s no r</w:t>
            </w:r>
            <w:r>
              <w:rPr>
                <w:rFonts w:cs="Calibri"/>
              </w:rPr>
              <w:t>esponsive view</w:t>
            </w:r>
            <w:r w:rsidR="00640E7A">
              <w:rPr>
                <w:rFonts w:cs="Calibri"/>
              </w:rPr>
              <w:t xml:space="preserve"> for </w:t>
            </w:r>
            <w:r w:rsidR="008E4707">
              <w:rPr>
                <w:rFonts w:cs="Calibri"/>
              </w:rPr>
              <w:t>Curriculum</w:t>
            </w:r>
            <w:r w:rsidR="00640E7A">
              <w:rPr>
                <w:rFonts w:cs="Calibri"/>
              </w:rPr>
              <w:t xml:space="preserve"> content</w:t>
            </w:r>
            <w:r w:rsidR="00910BB2">
              <w:rPr>
                <w:rFonts w:cs="Calibri"/>
              </w:rPr>
              <w:t xml:space="preserve"> in general</w:t>
            </w:r>
            <w:r w:rsidR="00C0058A">
              <w:rPr>
                <w:rFonts w:cs="Calibri"/>
              </w:rPr>
              <w:t xml:space="preserve">; </w:t>
            </w:r>
            <w:r w:rsidR="001F3B1B">
              <w:rPr>
                <w:rFonts w:cs="Calibri"/>
              </w:rPr>
              <w:t>browser zoom settings</w:t>
            </w:r>
            <w:r w:rsidR="004E4C41">
              <w:rPr>
                <w:rFonts w:cs="Calibri"/>
              </w:rPr>
              <w:t xml:space="preserve"> do not have any</w:t>
            </w:r>
            <w:r w:rsidR="001F3B1B">
              <w:rPr>
                <w:rFonts w:cs="Calibri"/>
              </w:rPr>
              <w:t xml:space="preserve"> </w:t>
            </w:r>
            <w:r w:rsidR="009D0F42">
              <w:rPr>
                <w:rFonts w:cs="Calibri"/>
              </w:rPr>
              <w:t>effect</w:t>
            </w:r>
            <w:r w:rsidR="001F3B1B">
              <w:rPr>
                <w:rFonts w:cs="Calibri"/>
              </w:rPr>
              <w:t xml:space="preserve"> </w:t>
            </w:r>
            <w:r w:rsidR="009D0F42">
              <w:rPr>
                <w:rFonts w:cs="Calibri"/>
              </w:rPr>
              <w:lastRenderedPageBreak/>
              <w:t>during</w:t>
            </w:r>
            <w:r w:rsidR="001F3B1B">
              <w:rPr>
                <w:rFonts w:cs="Calibri"/>
              </w:rPr>
              <w:t xml:space="preserve"> full-screen mode.</w:t>
            </w:r>
            <w:r w:rsidR="00D65298">
              <w:rPr>
                <w:rFonts w:cs="Calibri"/>
              </w:rPr>
              <w:t xml:space="preserve"> At</w:t>
            </w:r>
            <w:r w:rsidR="00596CB3">
              <w:rPr>
                <w:rFonts w:cs="Calibri"/>
              </w:rPr>
              <w:t xml:space="preserve"> moderately</w:t>
            </w:r>
            <w:r w:rsidR="00D65298">
              <w:rPr>
                <w:rFonts w:cs="Calibri"/>
              </w:rPr>
              <w:t xml:space="preserve"> lower </w:t>
            </w:r>
            <w:r w:rsidR="00560B07">
              <w:rPr>
                <w:rFonts w:cs="Calibri"/>
              </w:rPr>
              <w:t xml:space="preserve">screen </w:t>
            </w:r>
            <w:r w:rsidR="00D65298">
              <w:rPr>
                <w:rFonts w:cs="Calibri"/>
              </w:rPr>
              <w:t>resolutions and narrower dimensions,</w:t>
            </w:r>
            <w:r w:rsidR="00560B07">
              <w:rPr>
                <w:rFonts w:cs="Calibri"/>
              </w:rPr>
              <w:t xml:space="preserve"> interface and other components may </w:t>
            </w:r>
            <w:r w:rsidR="00FF5A6D">
              <w:rPr>
                <w:rFonts w:cs="Calibri"/>
              </w:rPr>
              <w:t>shift in position to a limited extent</w:t>
            </w:r>
            <w:r w:rsidR="00637897">
              <w:rPr>
                <w:rFonts w:cs="Calibri"/>
              </w:rPr>
              <w:t>, but the horizontal orientation</w:t>
            </w:r>
            <w:r w:rsidR="002957FA">
              <w:rPr>
                <w:rFonts w:cs="Calibri"/>
              </w:rPr>
              <w:t xml:space="preserve"> of content</w:t>
            </w:r>
            <w:r w:rsidR="00637897">
              <w:rPr>
                <w:rFonts w:cs="Calibri"/>
              </w:rPr>
              <w:t xml:space="preserve"> is</w:t>
            </w:r>
            <w:r w:rsidR="00BC70D3">
              <w:rPr>
                <w:rFonts w:cs="Calibri"/>
              </w:rPr>
              <w:t xml:space="preserve"> </w:t>
            </w:r>
            <w:r w:rsidR="004F1EBF">
              <w:rPr>
                <w:rFonts w:cs="Calibri"/>
              </w:rPr>
              <w:t>assumed</w:t>
            </w:r>
            <w:r w:rsidR="007719F5">
              <w:rPr>
                <w:rFonts w:cs="Calibri"/>
              </w:rPr>
              <w:t xml:space="preserve"> (see SC 1.3.4)</w:t>
            </w:r>
            <w:r w:rsidR="004F1EBF">
              <w:rPr>
                <w:rFonts w:cs="Calibri"/>
              </w:rPr>
              <w:t>.</w:t>
            </w:r>
          </w:p>
        </w:tc>
      </w:tr>
      <w:tr w:rsidR="00F60927" w:rsidRPr="00E106CB" w14:paraId="3A361C7A" w14:textId="77777777" w:rsidTr="00F60927">
        <w:tc>
          <w:tcPr>
            <w:tcW w:w="1069" w:type="pct"/>
          </w:tcPr>
          <w:p w14:paraId="14837EA3" w14:textId="77777777" w:rsidR="00F60927" w:rsidRDefault="00000000" w:rsidP="00F60927">
            <w:hyperlink r:id="rId68" w:anchor="non-text-contrast" w:history="1">
              <w:r w:rsidR="00F60927">
                <w:rPr>
                  <w:rStyle w:val="Hyperlink"/>
                </w:rPr>
                <w:t>1.4.11 Non-Text Contrast</w:t>
              </w:r>
            </w:hyperlink>
            <w:r w:rsidR="00F60927">
              <w:rPr>
                <w:rStyle w:val="Hyperlink"/>
              </w:rPr>
              <w:t xml:space="preserve"> </w:t>
            </w:r>
            <w:r w:rsidR="00F60927">
              <w:t>(AA)</w:t>
            </w:r>
          </w:p>
          <w:p w14:paraId="6CA5DC00" w14:textId="139DEC03" w:rsidR="00F60927" w:rsidRDefault="00F60927" w:rsidP="00F60927">
            <w:proofErr w:type="gramStart"/>
            <w:r>
              <w:t>User</w:t>
            </w:r>
            <w:proofErr w:type="gramEnd"/>
            <w:r>
              <w:t xml:space="preserve"> interact components and graphical objects </w:t>
            </w:r>
            <w:r w:rsidRPr="005D683E">
              <w:t>have a contrast ratio of at leas</w:t>
            </w:r>
            <w:r>
              <w:t>t 3:1 against adjacent color(s).</w:t>
            </w:r>
          </w:p>
        </w:tc>
        <w:tc>
          <w:tcPr>
            <w:tcW w:w="846" w:type="pct"/>
            <w:shd w:val="clear" w:color="auto" w:fill="FFFFCC"/>
          </w:tcPr>
          <w:p w14:paraId="3A1240ED" w14:textId="77777777" w:rsidR="00F60927" w:rsidRDefault="00F60927" w:rsidP="00F60927">
            <w:pPr>
              <w:rPr>
                <w:rFonts w:cs="Calibri"/>
              </w:rPr>
            </w:pPr>
            <w:r>
              <w:rPr>
                <w:rFonts w:cs="Calibri"/>
              </w:rPr>
              <w:t>Partially supports</w:t>
            </w:r>
          </w:p>
        </w:tc>
        <w:tc>
          <w:tcPr>
            <w:tcW w:w="3085" w:type="pct"/>
            <w:shd w:val="clear" w:color="auto" w:fill="FFFFFF" w:themeFill="background1"/>
          </w:tcPr>
          <w:p w14:paraId="6951886E" w14:textId="77777777" w:rsidR="00F60927" w:rsidRDefault="00F60927" w:rsidP="00F60927">
            <w:pPr>
              <w:rPr>
                <w:rFonts w:cs="Calibri"/>
              </w:rPr>
            </w:pPr>
            <w:r>
              <w:rPr>
                <w:rFonts w:cs="Calibri"/>
              </w:rPr>
              <w:t>Most non-text UI components and graphical objects have at least a 3:1 contrast ratio.</w:t>
            </w:r>
          </w:p>
          <w:p w14:paraId="77EBD6F9" w14:textId="77777777" w:rsidR="00F60927" w:rsidRDefault="00F60927" w:rsidP="00F60927">
            <w:pPr>
              <w:rPr>
                <w:rFonts w:cs="Calibri"/>
              </w:rPr>
            </w:pPr>
          </w:p>
          <w:p w14:paraId="2DA307B1" w14:textId="77777777" w:rsidR="00F60927" w:rsidRDefault="00F60927" w:rsidP="00F60927">
            <w:pPr>
              <w:rPr>
                <w:rFonts w:cs="Calibri"/>
              </w:rPr>
            </w:pPr>
            <w:r>
              <w:rPr>
                <w:rFonts w:cs="Calibri"/>
                <w:b/>
                <w:bCs/>
              </w:rPr>
              <w:t>Exceptions:</w:t>
            </w:r>
          </w:p>
          <w:p w14:paraId="626AE73E" w14:textId="1892F46E" w:rsidR="00F60927" w:rsidRPr="009F614B" w:rsidRDefault="00CE6ED6" w:rsidP="00F60927">
            <w:pPr>
              <w:pStyle w:val="ListParagraph"/>
              <w:numPr>
                <w:ilvl w:val="0"/>
                <w:numId w:val="11"/>
              </w:numPr>
            </w:pPr>
            <w:r w:rsidRPr="00B62246">
              <w:t xml:space="preserve">Dots representing page/panel progress in the Lesson Info modal </w:t>
            </w:r>
            <w:r>
              <w:t>have insufficient contrast between grey and blue</w:t>
            </w:r>
          </w:p>
        </w:tc>
      </w:tr>
      <w:tr w:rsidR="00F60927" w:rsidRPr="00E106CB" w14:paraId="204942D4" w14:textId="77777777" w:rsidTr="00F60927">
        <w:tc>
          <w:tcPr>
            <w:tcW w:w="1069" w:type="pct"/>
          </w:tcPr>
          <w:p w14:paraId="2C73FCCB" w14:textId="77777777" w:rsidR="00F60927" w:rsidRDefault="00000000" w:rsidP="00F60927">
            <w:hyperlink r:id="rId69" w:anchor="text-spacing" w:history="1">
              <w:r w:rsidR="00F60927" w:rsidRPr="005D683E">
                <w:rPr>
                  <w:rStyle w:val="Hyperlink"/>
                </w:rPr>
                <w:t>1.4.12 Text Spacing</w:t>
              </w:r>
            </w:hyperlink>
            <w:r w:rsidR="00F60927">
              <w:rPr>
                <w:rStyle w:val="Hyperlink"/>
              </w:rPr>
              <w:t xml:space="preserve"> </w:t>
            </w:r>
            <w:r w:rsidR="00F60927">
              <w:t>(AA)</w:t>
            </w:r>
          </w:p>
          <w:p w14:paraId="78B5B915" w14:textId="77777777" w:rsidR="00F60927" w:rsidRDefault="00F60927" w:rsidP="00F60927">
            <w:r>
              <w:t>In content implemented using markup languages that support the following text style properties, no loss of content or functionality occurs by setting all the following and by changing no other style property:</w:t>
            </w:r>
          </w:p>
          <w:p w14:paraId="6E8A4373" w14:textId="77777777" w:rsidR="00F60927" w:rsidRDefault="00F60927" w:rsidP="00F60927"/>
          <w:p w14:paraId="494A977A" w14:textId="77777777" w:rsidR="00F60927" w:rsidRDefault="00F60927" w:rsidP="00F60927">
            <w:r>
              <w:t xml:space="preserve">Line height (line spacing) to at least 1.5 times the font </w:t>
            </w:r>
            <w:proofErr w:type="gramStart"/>
            <w:r>
              <w:t>size;</w:t>
            </w:r>
            <w:proofErr w:type="gramEnd"/>
          </w:p>
          <w:p w14:paraId="4DA1F12C" w14:textId="77777777" w:rsidR="00F60927" w:rsidRDefault="00F60927" w:rsidP="00F60927">
            <w:r>
              <w:t xml:space="preserve">Spacing following paragraphs to at least 2 times the font </w:t>
            </w:r>
            <w:proofErr w:type="gramStart"/>
            <w:r>
              <w:t>size;</w:t>
            </w:r>
            <w:proofErr w:type="gramEnd"/>
          </w:p>
          <w:p w14:paraId="58ADF442" w14:textId="77777777" w:rsidR="00F60927" w:rsidRDefault="00F60927" w:rsidP="00F60927">
            <w:r>
              <w:t xml:space="preserve">Letter spacing (tracking) to at least 0.12 times the font </w:t>
            </w:r>
            <w:proofErr w:type="gramStart"/>
            <w:r>
              <w:t>size;</w:t>
            </w:r>
            <w:proofErr w:type="gramEnd"/>
          </w:p>
          <w:p w14:paraId="3D467F98" w14:textId="24806890" w:rsidR="00F60927" w:rsidRDefault="00F60927" w:rsidP="00F60927">
            <w:r>
              <w:t>Word spacing to at least 0.16 times the font size.</w:t>
            </w:r>
          </w:p>
        </w:tc>
        <w:tc>
          <w:tcPr>
            <w:tcW w:w="846" w:type="pct"/>
            <w:shd w:val="clear" w:color="auto" w:fill="EAF1DD" w:themeFill="accent3" w:themeFillTint="33"/>
          </w:tcPr>
          <w:p w14:paraId="6F6FA86F" w14:textId="0E8E0484" w:rsidR="00F60927" w:rsidRDefault="00F60927" w:rsidP="00F60927">
            <w:pPr>
              <w:rPr>
                <w:rFonts w:cs="Calibri"/>
              </w:rPr>
            </w:pPr>
            <w:r>
              <w:rPr>
                <w:rFonts w:cs="Calibri"/>
              </w:rPr>
              <w:t>Supports (N/A)</w:t>
            </w:r>
          </w:p>
        </w:tc>
        <w:tc>
          <w:tcPr>
            <w:tcW w:w="3085" w:type="pct"/>
            <w:shd w:val="clear" w:color="auto" w:fill="FFFFFF" w:themeFill="background1"/>
          </w:tcPr>
          <w:p w14:paraId="299DA82B" w14:textId="0A42E114" w:rsidR="00F60927" w:rsidRDefault="00F60927" w:rsidP="00F60927">
            <w:pPr>
              <w:rPr>
                <w:rFonts w:cs="Calibri"/>
              </w:rPr>
            </w:pPr>
            <w:r>
              <w:rPr>
                <w:rFonts w:cs="Calibri"/>
              </w:rPr>
              <w:t>Content is not implemented using markup languages, and text style properties may not be changed. Users are not provided with any alternative option to modify the spacing between characters, lines, and paragraphs.</w:t>
            </w:r>
          </w:p>
        </w:tc>
      </w:tr>
      <w:tr w:rsidR="00F60927" w:rsidRPr="00E106CB" w14:paraId="5CE9554E" w14:textId="77777777" w:rsidTr="00F60927">
        <w:tc>
          <w:tcPr>
            <w:tcW w:w="1069" w:type="pct"/>
          </w:tcPr>
          <w:p w14:paraId="6D3814F5" w14:textId="77777777" w:rsidR="00F60927" w:rsidRDefault="00000000" w:rsidP="00F60927">
            <w:hyperlink r:id="rId70" w:anchor="content-on-hover-or-focus" w:history="1">
              <w:r w:rsidR="00F60927" w:rsidRPr="00C33CD8">
                <w:rPr>
                  <w:rStyle w:val="Hyperlink"/>
                </w:rPr>
                <w:t>1.4.13 Content on Hover or Focus</w:t>
              </w:r>
            </w:hyperlink>
            <w:r w:rsidR="00F60927">
              <w:t xml:space="preserve"> (AA)</w:t>
            </w:r>
          </w:p>
          <w:p w14:paraId="1B88E122" w14:textId="77777777" w:rsidR="00F60927" w:rsidRDefault="00F60927" w:rsidP="00F60927">
            <w:r>
              <w:t xml:space="preserve">Where receiving and then removing pointer hover or keyboard </w:t>
            </w:r>
            <w:r>
              <w:lastRenderedPageBreak/>
              <w:t>focus triggers additional content to become visible and then hidden, the following are true:</w:t>
            </w:r>
          </w:p>
          <w:p w14:paraId="6D319F01" w14:textId="77777777" w:rsidR="00F60927" w:rsidRDefault="00F60927" w:rsidP="00F60927">
            <w:pPr>
              <w:pStyle w:val="ListParagraph"/>
              <w:numPr>
                <w:ilvl w:val="0"/>
                <w:numId w:val="2"/>
              </w:numPr>
            </w:pPr>
            <w:proofErr w:type="spellStart"/>
            <w:r>
              <w:t>Dismissable</w:t>
            </w:r>
            <w:proofErr w:type="spellEnd"/>
          </w:p>
          <w:p w14:paraId="23ADD869" w14:textId="77777777" w:rsidR="00F60927" w:rsidRDefault="00F60927" w:rsidP="00F60927">
            <w:pPr>
              <w:pStyle w:val="ListParagraph"/>
              <w:numPr>
                <w:ilvl w:val="0"/>
                <w:numId w:val="2"/>
              </w:numPr>
            </w:pPr>
            <w:proofErr w:type="spellStart"/>
            <w:r>
              <w:t>Hoverable</w:t>
            </w:r>
            <w:proofErr w:type="spellEnd"/>
          </w:p>
          <w:p w14:paraId="7DE07133" w14:textId="5F53EF1D" w:rsidR="00F60927" w:rsidRDefault="00F60927" w:rsidP="00F60927">
            <w:r>
              <w:t>Persistent</w:t>
            </w:r>
          </w:p>
        </w:tc>
        <w:tc>
          <w:tcPr>
            <w:tcW w:w="846" w:type="pct"/>
            <w:shd w:val="clear" w:color="auto" w:fill="F2DBDB"/>
          </w:tcPr>
          <w:p w14:paraId="0F1B6C7C" w14:textId="77777777" w:rsidR="00F60927" w:rsidRDefault="00F60927" w:rsidP="00F60927">
            <w:pPr>
              <w:rPr>
                <w:rFonts w:cs="Calibri"/>
              </w:rPr>
            </w:pPr>
            <w:r>
              <w:rPr>
                <w:rFonts w:cs="Calibri"/>
              </w:rPr>
              <w:lastRenderedPageBreak/>
              <w:t>Does not support</w:t>
            </w:r>
          </w:p>
        </w:tc>
        <w:tc>
          <w:tcPr>
            <w:tcW w:w="3085" w:type="pct"/>
            <w:shd w:val="clear" w:color="auto" w:fill="FFFFFF" w:themeFill="background1"/>
          </w:tcPr>
          <w:p w14:paraId="5AE34C0C" w14:textId="07DE6AC8" w:rsidR="00F60927" w:rsidRPr="00927B3F" w:rsidRDefault="00927B3F" w:rsidP="00927B3F">
            <w:pPr>
              <w:rPr>
                <w:rFonts w:cs="Calibri"/>
              </w:rPr>
            </w:pPr>
            <w:r w:rsidRPr="00927B3F">
              <w:rPr>
                <w:rFonts w:cs="Calibri"/>
              </w:rPr>
              <w:t xml:space="preserve">Tooltips </w:t>
            </w:r>
            <w:r>
              <w:rPr>
                <w:rFonts w:cs="Calibri"/>
              </w:rPr>
              <w:t>in Lesson</w:t>
            </w:r>
            <w:r w:rsidR="0005467C">
              <w:rPr>
                <w:rFonts w:cs="Calibri"/>
              </w:rPr>
              <w:t xml:space="preserve"> content</w:t>
            </w:r>
            <w:r>
              <w:rPr>
                <w:rFonts w:cs="Calibri"/>
              </w:rPr>
              <w:t xml:space="preserve">, </w:t>
            </w:r>
            <w:proofErr w:type="gramStart"/>
            <w:r w:rsidR="0005467C">
              <w:rPr>
                <w:rFonts w:cs="Calibri"/>
              </w:rPr>
              <w:t>e.g.</w:t>
            </w:r>
            <w:proofErr w:type="gramEnd"/>
            <w:r>
              <w:rPr>
                <w:rFonts w:cs="Calibri"/>
              </w:rPr>
              <w:t xml:space="preserve"> ico</w:t>
            </w:r>
            <w:r w:rsidR="0005467C">
              <w:rPr>
                <w:rFonts w:cs="Calibri"/>
              </w:rPr>
              <w:t>n button labels or character names in 3d simulation scenes,</w:t>
            </w:r>
            <w:r>
              <w:rPr>
                <w:rFonts w:cs="Calibri"/>
              </w:rPr>
              <w:t xml:space="preserve"> </w:t>
            </w:r>
            <w:r w:rsidRPr="00927B3F">
              <w:rPr>
                <w:rFonts w:cs="Calibri"/>
              </w:rPr>
              <w:t xml:space="preserve">are typically not </w:t>
            </w:r>
            <w:proofErr w:type="spellStart"/>
            <w:r w:rsidRPr="00927B3F">
              <w:rPr>
                <w:rFonts w:cs="Calibri"/>
              </w:rPr>
              <w:t>hoverable</w:t>
            </w:r>
            <w:proofErr w:type="spellEnd"/>
            <w:r w:rsidRPr="00927B3F">
              <w:rPr>
                <w:rFonts w:cs="Calibri"/>
              </w:rPr>
              <w:t xml:space="preserve"> nor </w:t>
            </w:r>
            <w:proofErr w:type="spellStart"/>
            <w:r w:rsidRPr="00927B3F">
              <w:rPr>
                <w:rFonts w:cs="Calibri"/>
              </w:rPr>
              <w:t>dismissable</w:t>
            </w:r>
            <w:proofErr w:type="spellEnd"/>
            <w:r w:rsidRPr="00927B3F">
              <w:rPr>
                <w:rFonts w:cs="Calibri"/>
              </w:rPr>
              <w:t xml:space="preserve"> </w:t>
            </w:r>
            <w:r w:rsidR="00F60927">
              <w:rPr>
                <w:rFonts w:cs="Calibri"/>
              </w:rPr>
              <w:t>according to the criteria.</w:t>
            </w:r>
          </w:p>
        </w:tc>
      </w:tr>
      <w:tr w:rsidR="00F60927" w:rsidRPr="00E106CB" w14:paraId="167C666E" w14:textId="77777777" w:rsidTr="00F60927">
        <w:tc>
          <w:tcPr>
            <w:tcW w:w="1069" w:type="pct"/>
            <w:shd w:val="clear" w:color="auto" w:fill="FFFFFF" w:themeFill="background1"/>
          </w:tcPr>
          <w:p w14:paraId="5C156CF4" w14:textId="32090381" w:rsidR="00F60927" w:rsidRDefault="00000000" w:rsidP="00F60927">
            <w:hyperlink r:id="rId71" w:anchor="three-flashes-or-below-threshold" w:history="1">
              <w:r w:rsidR="00F60927" w:rsidRPr="009154D9">
                <w:rPr>
                  <w:rStyle w:val="Hyperlink"/>
                  <w:rFonts w:cs="Calibri"/>
                </w:rPr>
                <w:t>2.3.1: Three Flashes or Below Threshold</w:t>
              </w:r>
            </w:hyperlink>
            <w:r w:rsidR="00F60927" w:rsidRPr="00E106CB">
              <w:rPr>
                <w:rFonts w:cs="Calibri"/>
              </w:rPr>
              <w:t xml:space="preserve"> (A)</w:t>
            </w:r>
            <w:r w:rsidR="00F6092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3A09A809" w14:textId="77777777" w:rsidR="00F60927" w:rsidRPr="00445499" w:rsidRDefault="00F60927" w:rsidP="00F60927">
            <w:pPr>
              <w:rPr>
                <w:rFonts w:cs="Calibri"/>
              </w:rPr>
            </w:pPr>
            <w:r>
              <w:rPr>
                <w:rFonts w:cs="Calibri"/>
              </w:rPr>
              <w:t>Supports (N/A)</w:t>
            </w:r>
          </w:p>
        </w:tc>
        <w:tc>
          <w:tcPr>
            <w:tcW w:w="3085" w:type="pct"/>
            <w:shd w:val="clear" w:color="auto" w:fill="FFFFFF" w:themeFill="background1"/>
          </w:tcPr>
          <w:p w14:paraId="1F80424E" w14:textId="1F979240" w:rsidR="00F60927" w:rsidRPr="00E106CB" w:rsidRDefault="00F60927" w:rsidP="00F60927">
            <w:pPr>
              <w:rPr>
                <w:rFonts w:cs="Calibri"/>
              </w:rPr>
            </w:pPr>
            <w:r w:rsidRPr="00E106CB">
              <w:rPr>
                <w:rFonts w:cs="Calibri"/>
              </w:rPr>
              <w:t>No</w:t>
            </w:r>
            <w:r w:rsidR="00E16DEB">
              <w:rPr>
                <w:rFonts w:cs="Calibri"/>
              </w:rPr>
              <w:t xml:space="preserve"> applicable</w:t>
            </w:r>
            <w:r w:rsidRPr="00E106CB">
              <w:rPr>
                <w:rFonts w:cs="Calibri"/>
              </w:rPr>
              <w:t xml:space="preserve"> flashing content exists.</w:t>
            </w:r>
          </w:p>
        </w:tc>
      </w:tr>
    </w:tbl>
    <w:p w14:paraId="3D72575D" w14:textId="6B891BFB" w:rsidR="00657F92" w:rsidRPr="005B56D7" w:rsidRDefault="00657F92" w:rsidP="00657F92">
      <w:pPr>
        <w:pStyle w:val="Heading3"/>
      </w:pPr>
      <w:bookmarkStart w:id="7" w:name="_Keyboard_–_Professional"/>
      <w:bookmarkEnd w:id="7"/>
      <w:r>
        <w:t>Keyboard</w:t>
      </w:r>
      <w:r w:rsidR="00BA6C60">
        <w:t xml:space="preserve"> –</w:t>
      </w:r>
      <w:r w:rsidR="00FE4F98">
        <w:t xml:space="preserve"> </w:t>
      </w:r>
      <w:r w:rsidR="008E4707">
        <w:t>Professional Skills Curriculum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2674F5" w:rsidRPr="00E106CB" w14:paraId="31994310" w14:textId="77777777" w:rsidTr="002674F5">
        <w:tc>
          <w:tcPr>
            <w:tcW w:w="1069" w:type="pct"/>
            <w:shd w:val="clear" w:color="auto" w:fill="404040" w:themeFill="text1" w:themeFillTint="BF"/>
          </w:tcPr>
          <w:p w14:paraId="05F9AEE0" w14:textId="77777777" w:rsidR="002674F5" w:rsidRPr="008A0D4C" w:rsidRDefault="002674F5" w:rsidP="002674F5">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6F2E5FF6" w14:textId="56B669C4" w:rsidR="002674F5" w:rsidRPr="008A0D4C" w:rsidRDefault="002674F5" w:rsidP="002674F5">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21DC54F2" w14:textId="7C354A7E" w:rsidR="002674F5" w:rsidRPr="008A0D4C" w:rsidRDefault="002674F5" w:rsidP="002674F5">
            <w:pPr>
              <w:rPr>
                <w:rFonts w:cs="Calibri"/>
                <w:b/>
                <w:color w:val="FFFFFF" w:themeColor="background1"/>
              </w:rPr>
            </w:pPr>
            <w:r>
              <w:rPr>
                <w:rFonts w:cs="Calibri"/>
                <w:b/>
                <w:color w:val="FFFFFF" w:themeColor="background1"/>
              </w:rPr>
              <w:t>Conformance Level</w:t>
            </w:r>
          </w:p>
        </w:tc>
        <w:tc>
          <w:tcPr>
            <w:tcW w:w="3085" w:type="pct"/>
            <w:shd w:val="clear" w:color="auto" w:fill="404040" w:themeFill="text1" w:themeFillTint="BF"/>
          </w:tcPr>
          <w:p w14:paraId="1CB39CF6" w14:textId="77777777" w:rsidR="002674F5" w:rsidRPr="008A0D4C" w:rsidRDefault="002674F5" w:rsidP="002674F5">
            <w:pPr>
              <w:rPr>
                <w:rFonts w:cs="Calibri"/>
                <w:b/>
                <w:color w:val="FFFFFF" w:themeColor="background1"/>
              </w:rPr>
            </w:pPr>
            <w:r>
              <w:rPr>
                <w:rFonts w:cs="Calibri"/>
                <w:b/>
                <w:color w:val="FFFFFF" w:themeColor="background1"/>
              </w:rPr>
              <w:t>Remarks</w:t>
            </w:r>
          </w:p>
        </w:tc>
      </w:tr>
      <w:tr w:rsidR="002674F5" w:rsidRPr="00E106CB" w14:paraId="7CDF9A34" w14:textId="77777777" w:rsidTr="002674F5">
        <w:tc>
          <w:tcPr>
            <w:tcW w:w="1069" w:type="pct"/>
          </w:tcPr>
          <w:p w14:paraId="2F046C5B" w14:textId="77777777" w:rsidR="002674F5" w:rsidRPr="00E106CB" w:rsidRDefault="00000000" w:rsidP="002674F5">
            <w:pPr>
              <w:rPr>
                <w:rFonts w:cs="Calibri"/>
              </w:rPr>
            </w:pPr>
            <w:hyperlink r:id="rId72" w:anchor="meaningfuusequence" w:history="1">
              <w:r w:rsidR="002674F5" w:rsidRPr="009154D9">
                <w:rPr>
                  <w:rStyle w:val="Hyperlink"/>
                  <w:rFonts w:cs="Calibri"/>
                </w:rPr>
                <w:t>1.3.2: Meaningful Sequence</w:t>
              </w:r>
            </w:hyperlink>
            <w:r w:rsidR="002674F5" w:rsidRPr="00E106CB">
              <w:rPr>
                <w:rFonts w:cs="Calibri"/>
              </w:rPr>
              <w:t xml:space="preserve"> (A)</w:t>
            </w:r>
          </w:p>
          <w:p w14:paraId="170F6144" w14:textId="57BDA4F7" w:rsidR="002674F5" w:rsidRDefault="002674F5" w:rsidP="002674F5">
            <w:r w:rsidRPr="00E106CB">
              <w:rPr>
                <w:rFonts w:cs="Calibri"/>
              </w:rPr>
              <w:t>The correct reading sequence can be programmatically determined</w:t>
            </w:r>
          </w:p>
        </w:tc>
        <w:tc>
          <w:tcPr>
            <w:tcW w:w="846" w:type="pct"/>
            <w:shd w:val="clear" w:color="auto" w:fill="F2DBDB" w:themeFill="accent2" w:themeFillTint="33"/>
          </w:tcPr>
          <w:p w14:paraId="5D7A2CA6" w14:textId="4AEBE543" w:rsidR="002674F5" w:rsidRPr="00445499" w:rsidRDefault="002674F5" w:rsidP="002674F5">
            <w:pPr>
              <w:rPr>
                <w:rFonts w:cs="Calibri"/>
              </w:rPr>
            </w:pPr>
            <w:r>
              <w:rPr>
                <w:rFonts w:eastAsia="Times New Roman" w:cs="Calibri"/>
              </w:rPr>
              <w:t>Does not support</w:t>
            </w:r>
          </w:p>
        </w:tc>
        <w:tc>
          <w:tcPr>
            <w:tcW w:w="3085" w:type="pct"/>
            <w:shd w:val="clear" w:color="auto" w:fill="auto"/>
          </w:tcPr>
          <w:p w14:paraId="330FB6AB" w14:textId="3CFD474C" w:rsidR="002674F5" w:rsidRPr="0063245D" w:rsidRDefault="002674F5" w:rsidP="002674F5">
            <w:pPr>
              <w:rPr>
                <w:rFonts w:cs="Calibri"/>
              </w:rPr>
            </w:pPr>
            <w:r>
              <w:rPr>
                <w:rFonts w:cs="Calibri"/>
              </w:rPr>
              <w:t xml:space="preserve">The visual order of content as presented appears logical, but a correct reading sequence is not able to be programmatically determined due to the technologies employed (content is not implemented via markup languages). Assistive technology such as screen readers are not able to make sense of any </w:t>
            </w:r>
            <w:r w:rsidR="0057694C">
              <w:t>Professional Skills Curriculum content</w:t>
            </w:r>
            <w:r>
              <w:rPr>
                <w:rFonts w:cs="Calibri"/>
              </w:rPr>
              <w:t>.</w:t>
            </w:r>
          </w:p>
        </w:tc>
      </w:tr>
      <w:tr w:rsidR="002674F5" w:rsidRPr="00E106CB" w14:paraId="635F4DCB" w14:textId="77777777" w:rsidTr="002674F5">
        <w:tc>
          <w:tcPr>
            <w:tcW w:w="1069" w:type="pct"/>
          </w:tcPr>
          <w:p w14:paraId="216E83A1" w14:textId="77777777" w:rsidR="002674F5" w:rsidRPr="00E106CB" w:rsidRDefault="00000000" w:rsidP="002674F5">
            <w:pPr>
              <w:rPr>
                <w:rFonts w:cs="Calibri"/>
              </w:rPr>
            </w:pPr>
            <w:hyperlink r:id="rId73" w:anchor="keyboard" w:history="1">
              <w:r w:rsidR="002674F5" w:rsidRPr="009154D9">
                <w:rPr>
                  <w:rStyle w:val="Hyperlink"/>
                  <w:rFonts w:cs="Calibri"/>
                </w:rPr>
                <w:t>2.1.1: Keyboard</w:t>
              </w:r>
            </w:hyperlink>
            <w:r w:rsidR="002674F5">
              <w:rPr>
                <w:rFonts w:cs="Calibri"/>
              </w:rPr>
              <w:t xml:space="preserve"> </w:t>
            </w:r>
            <w:r w:rsidR="002674F5" w:rsidRPr="00E106CB">
              <w:rPr>
                <w:rFonts w:cs="Calibri"/>
              </w:rPr>
              <w:t>(A)</w:t>
            </w:r>
          </w:p>
          <w:p w14:paraId="187FA028" w14:textId="27BC808C" w:rsidR="002674F5" w:rsidRDefault="002674F5" w:rsidP="002674F5">
            <w:r w:rsidRPr="00E106CB">
              <w:rPr>
                <w:rFonts w:cs="Calibri"/>
              </w:rPr>
              <w:t>All functionality is available from a keyboard, except for tasks such as drawing</w:t>
            </w:r>
          </w:p>
        </w:tc>
        <w:tc>
          <w:tcPr>
            <w:tcW w:w="846" w:type="pct"/>
            <w:shd w:val="clear" w:color="auto" w:fill="F2DBDB"/>
          </w:tcPr>
          <w:p w14:paraId="1FF6C97D" w14:textId="3D630BDE" w:rsidR="002674F5" w:rsidRPr="00445499" w:rsidRDefault="002674F5" w:rsidP="002674F5">
            <w:pPr>
              <w:rPr>
                <w:rFonts w:cs="Calibri"/>
              </w:rPr>
            </w:pPr>
            <w:r>
              <w:rPr>
                <w:rFonts w:cs="Calibri"/>
              </w:rPr>
              <w:t>Does not support</w:t>
            </w:r>
          </w:p>
        </w:tc>
        <w:tc>
          <w:tcPr>
            <w:tcW w:w="3085" w:type="pct"/>
            <w:shd w:val="clear" w:color="auto" w:fill="auto"/>
          </w:tcPr>
          <w:p w14:paraId="74E53EEF" w14:textId="2D4EAE6B" w:rsidR="008E4707" w:rsidRDefault="008E4707" w:rsidP="008E4707">
            <w:r>
              <w:t>Professional Skills Curriculum</w:t>
            </w:r>
            <w:r w:rsidR="00481495">
              <w:t xml:space="preserve"> </w:t>
            </w:r>
            <w:r w:rsidR="00726706">
              <w:t>content</w:t>
            </w:r>
            <w:r w:rsidR="002674F5" w:rsidRPr="002C59E4">
              <w:t xml:space="preserve"> do</w:t>
            </w:r>
            <w:r w:rsidR="00726706">
              <w:t>es</w:t>
            </w:r>
            <w:r w:rsidR="002674F5" w:rsidRPr="002C59E4">
              <w:t xml:space="preserve"> not support keyboard </w:t>
            </w:r>
            <w:r w:rsidR="00912FCC">
              <w:t>operation</w:t>
            </w:r>
            <w:r w:rsidR="00757E5D">
              <w:t xml:space="preserve">. </w:t>
            </w:r>
          </w:p>
          <w:p w14:paraId="7F7A4891" w14:textId="77777777" w:rsidR="007B791B" w:rsidRDefault="007B791B" w:rsidP="008E4707"/>
          <w:p w14:paraId="1849D439" w14:textId="3BE48CF7" w:rsidR="007B791B" w:rsidRPr="008E4707" w:rsidRDefault="007B791B" w:rsidP="008E4707">
            <w:r w:rsidRPr="007B791B">
              <w:t xml:space="preserve">Note: Keyboard functionality is rendered inoperable for </w:t>
            </w:r>
            <w:r>
              <w:t>the entire application upon initialization.</w:t>
            </w:r>
          </w:p>
        </w:tc>
      </w:tr>
      <w:tr w:rsidR="002674F5" w:rsidRPr="00E106CB" w14:paraId="53B7A31F" w14:textId="77777777" w:rsidTr="002674F5">
        <w:tc>
          <w:tcPr>
            <w:tcW w:w="1069" w:type="pct"/>
          </w:tcPr>
          <w:p w14:paraId="059C3229" w14:textId="77777777" w:rsidR="002674F5" w:rsidRPr="00E106CB" w:rsidRDefault="00000000" w:rsidP="002674F5">
            <w:pPr>
              <w:rPr>
                <w:rFonts w:cs="Calibri"/>
              </w:rPr>
            </w:pPr>
            <w:hyperlink r:id="rId74" w:anchor="no-keyboard-trap" w:history="1">
              <w:r w:rsidR="002674F5" w:rsidRPr="009154D9">
                <w:rPr>
                  <w:rStyle w:val="Hyperlink"/>
                  <w:rFonts w:cs="Calibri"/>
                </w:rPr>
                <w:t>2.1.2: No Keyboard Trap</w:t>
              </w:r>
            </w:hyperlink>
            <w:r w:rsidR="002674F5" w:rsidRPr="00E106CB">
              <w:rPr>
                <w:rFonts w:cs="Calibri"/>
              </w:rPr>
              <w:t xml:space="preserve"> (A)</w:t>
            </w:r>
          </w:p>
          <w:p w14:paraId="65ADB149" w14:textId="543D0451" w:rsidR="002674F5" w:rsidRDefault="002674F5" w:rsidP="002674F5">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72AFCDF2" w14:textId="30ACB6C2" w:rsidR="002674F5" w:rsidRPr="00445499" w:rsidRDefault="002674F5" w:rsidP="002674F5">
            <w:pPr>
              <w:rPr>
                <w:rFonts w:cs="Calibri"/>
              </w:rPr>
            </w:pPr>
            <w:r>
              <w:rPr>
                <w:rFonts w:cs="Calibri"/>
              </w:rPr>
              <w:t>Supports (N/A)</w:t>
            </w:r>
          </w:p>
        </w:tc>
        <w:tc>
          <w:tcPr>
            <w:tcW w:w="3085" w:type="pct"/>
            <w:shd w:val="clear" w:color="auto" w:fill="auto"/>
          </w:tcPr>
          <w:p w14:paraId="5D7CA643" w14:textId="107DCBAD" w:rsidR="002674F5" w:rsidRDefault="002674F5" w:rsidP="002674F5">
            <w:pPr>
              <w:rPr>
                <w:rFonts w:cs="Calibri"/>
              </w:rPr>
            </w:pPr>
            <w:r>
              <w:rPr>
                <w:rFonts w:cs="Calibri"/>
              </w:rPr>
              <w:t>Due to the lack of keyboard functionality, keyboard traps are not encountered</w:t>
            </w:r>
            <w:r w:rsidR="00B042A4">
              <w:rPr>
                <w:rFonts w:cs="Calibri"/>
              </w:rPr>
              <w:t xml:space="preserve"> </w:t>
            </w:r>
            <w:r w:rsidR="00726706">
              <w:rPr>
                <w:rFonts w:cs="Calibri"/>
              </w:rPr>
              <w:t>in</w:t>
            </w:r>
            <w:r w:rsidR="00A46F80">
              <w:rPr>
                <w:rFonts w:cs="Calibri"/>
              </w:rPr>
              <w:t xml:space="preserve"> </w:t>
            </w:r>
            <w:r w:rsidR="008E4707">
              <w:t xml:space="preserve">Professional Skills Curriculum </w:t>
            </w:r>
            <w:r w:rsidR="00726706">
              <w:rPr>
                <w:rFonts w:cs="Calibri"/>
              </w:rPr>
              <w:t>content</w:t>
            </w:r>
            <w:r>
              <w:rPr>
                <w:rFonts w:cs="Calibri"/>
              </w:rPr>
              <w:t>.</w:t>
            </w:r>
          </w:p>
          <w:p w14:paraId="1203412B" w14:textId="77777777" w:rsidR="002674F5" w:rsidRDefault="002674F5" w:rsidP="002674F5">
            <w:pPr>
              <w:rPr>
                <w:rFonts w:cs="Calibri"/>
              </w:rPr>
            </w:pPr>
          </w:p>
          <w:p w14:paraId="21E7C685" w14:textId="6555BA77" w:rsidR="002674F5" w:rsidRPr="000F731A" w:rsidRDefault="002674F5" w:rsidP="002674F5">
            <w:pPr>
              <w:rPr>
                <w:rFonts w:cs="Calibri"/>
              </w:rPr>
            </w:pPr>
            <w:r>
              <w:rPr>
                <w:rFonts w:cs="Calibri"/>
              </w:rPr>
              <w:t xml:space="preserve">Note: As noted under SC 2.1.1, typical keyboard functionality is disabled upon load of </w:t>
            </w:r>
            <w:r w:rsidR="007B791B">
              <w:rPr>
                <w:rFonts w:cs="Calibri"/>
              </w:rPr>
              <w:t>application</w:t>
            </w:r>
            <w:r>
              <w:rPr>
                <w:rFonts w:cs="Calibri"/>
              </w:rPr>
              <w:t>.</w:t>
            </w:r>
          </w:p>
        </w:tc>
      </w:tr>
      <w:tr w:rsidR="002674F5" w:rsidRPr="00E106CB" w14:paraId="7969AB56" w14:textId="77777777" w:rsidTr="002674F5">
        <w:tc>
          <w:tcPr>
            <w:tcW w:w="1069" w:type="pct"/>
          </w:tcPr>
          <w:p w14:paraId="43DB84D2" w14:textId="77777777" w:rsidR="002674F5" w:rsidRDefault="00000000" w:rsidP="002674F5">
            <w:hyperlink r:id="rId75" w:anchor="character-key-shortcuts" w:history="1">
              <w:r w:rsidR="002674F5" w:rsidRPr="008A0E6D">
                <w:rPr>
                  <w:rStyle w:val="Hyperlink"/>
                </w:rPr>
                <w:t>2.1.4 Character Key Shortcuts</w:t>
              </w:r>
            </w:hyperlink>
            <w:r w:rsidR="002674F5">
              <w:t xml:space="preserve"> (A)</w:t>
            </w:r>
          </w:p>
          <w:p w14:paraId="57834D9F" w14:textId="77777777" w:rsidR="002674F5" w:rsidRDefault="002674F5" w:rsidP="002674F5">
            <w:r>
              <w:t>If a keyboard shortcut is implemented in content using only letter (including upper- and lower-case letters), punctuation, number, or symbol characters, then at least one of the following is true:</w:t>
            </w:r>
          </w:p>
          <w:p w14:paraId="6345A4BA" w14:textId="77777777" w:rsidR="002674F5" w:rsidRDefault="002674F5" w:rsidP="002674F5"/>
          <w:p w14:paraId="01CD56DB" w14:textId="77777777" w:rsidR="002674F5" w:rsidRDefault="002674F5" w:rsidP="002674F5">
            <w:pPr>
              <w:pStyle w:val="ListParagraph"/>
              <w:numPr>
                <w:ilvl w:val="0"/>
                <w:numId w:val="3"/>
              </w:numPr>
            </w:pPr>
            <w:r>
              <w:t xml:space="preserve">Turn </w:t>
            </w:r>
            <w:proofErr w:type="gramStart"/>
            <w:r>
              <w:t>off</w:t>
            </w:r>
            <w:proofErr w:type="gramEnd"/>
          </w:p>
          <w:p w14:paraId="3D89B686" w14:textId="77777777" w:rsidR="002674F5" w:rsidRDefault="002674F5" w:rsidP="002674F5">
            <w:pPr>
              <w:pStyle w:val="ListParagraph"/>
              <w:numPr>
                <w:ilvl w:val="0"/>
                <w:numId w:val="3"/>
              </w:numPr>
            </w:pPr>
            <w:r>
              <w:lastRenderedPageBreak/>
              <w:t>Remap</w:t>
            </w:r>
          </w:p>
          <w:p w14:paraId="5574D2F1" w14:textId="672BF78A" w:rsidR="002674F5" w:rsidRDefault="002674F5" w:rsidP="002674F5">
            <w:r>
              <w:t>Active only on focus</w:t>
            </w:r>
          </w:p>
        </w:tc>
        <w:tc>
          <w:tcPr>
            <w:tcW w:w="846" w:type="pct"/>
            <w:shd w:val="clear" w:color="auto" w:fill="EAF1DD" w:themeFill="accent3" w:themeFillTint="33"/>
          </w:tcPr>
          <w:p w14:paraId="7243849F" w14:textId="77777777" w:rsidR="002674F5" w:rsidRDefault="002674F5" w:rsidP="002674F5">
            <w:pPr>
              <w:rPr>
                <w:rFonts w:cs="Calibri"/>
              </w:rPr>
            </w:pPr>
            <w:r>
              <w:rPr>
                <w:rFonts w:cs="Calibri"/>
              </w:rPr>
              <w:lastRenderedPageBreak/>
              <w:t>Supports (N/A)</w:t>
            </w:r>
          </w:p>
        </w:tc>
        <w:tc>
          <w:tcPr>
            <w:tcW w:w="3085" w:type="pct"/>
            <w:shd w:val="clear" w:color="auto" w:fill="auto"/>
          </w:tcPr>
          <w:p w14:paraId="2343C1AC" w14:textId="78BFFBAC" w:rsidR="002674F5" w:rsidRPr="00E106CB" w:rsidRDefault="008E4707" w:rsidP="002674F5">
            <w:pPr>
              <w:rPr>
                <w:rFonts w:cs="Calibri"/>
              </w:rPr>
            </w:pPr>
            <w:r>
              <w:t xml:space="preserve">Professional Skills Curriculum content </w:t>
            </w:r>
            <w:r w:rsidR="002674F5">
              <w:rPr>
                <w:rFonts w:cs="Calibri"/>
              </w:rPr>
              <w:t>do</w:t>
            </w:r>
            <w:r>
              <w:rPr>
                <w:rFonts w:cs="Calibri"/>
              </w:rPr>
              <w:t xml:space="preserve">es </w:t>
            </w:r>
            <w:r w:rsidR="002674F5">
              <w:rPr>
                <w:rFonts w:cs="Calibri"/>
              </w:rPr>
              <w:t xml:space="preserve">not </w:t>
            </w:r>
            <w:r>
              <w:rPr>
                <w:rFonts w:cs="Calibri"/>
              </w:rPr>
              <w:t>utilize</w:t>
            </w:r>
            <w:r w:rsidR="002674F5">
              <w:rPr>
                <w:rFonts w:cs="Calibri"/>
              </w:rPr>
              <w:t xml:space="preserve"> any character key shortcuts. </w:t>
            </w:r>
          </w:p>
        </w:tc>
      </w:tr>
      <w:tr w:rsidR="002674F5" w:rsidRPr="00E106CB" w14:paraId="536D15B4" w14:textId="77777777" w:rsidTr="00163671">
        <w:tc>
          <w:tcPr>
            <w:tcW w:w="1069" w:type="pct"/>
          </w:tcPr>
          <w:p w14:paraId="1CC45734" w14:textId="77777777" w:rsidR="002674F5" w:rsidRPr="00E106CB" w:rsidRDefault="00000000" w:rsidP="002674F5">
            <w:pPr>
              <w:rPr>
                <w:rFonts w:cs="Calibri"/>
              </w:rPr>
            </w:pPr>
            <w:hyperlink r:id="rId76" w:anchor="focus-order" w:history="1">
              <w:r w:rsidR="002674F5" w:rsidRPr="009154D9">
                <w:rPr>
                  <w:rStyle w:val="Hyperlink"/>
                  <w:rFonts w:cs="Calibri"/>
                </w:rPr>
                <w:t>2.4.3: Focus Order</w:t>
              </w:r>
            </w:hyperlink>
            <w:r w:rsidR="002674F5" w:rsidRPr="00E106CB">
              <w:rPr>
                <w:rFonts w:cs="Calibri"/>
              </w:rPr>
              <w:t xml:space="preserve"> (A)</w:t>
            </w:r>
          </w:p>
          <w:p w14:paraId="5CACC494" w14:textId="33523936" w:rsidR="002674F5" w:rsidRDefault="002674F5" w:rsidP="002674F5">
            <w:r w:rsidRPr="00E106CB">
              <w:rPr>
                <w:rFonts w:cs="Calibri"/>
              </w:rPr>
              <w:t>Users can tab through the elements of a page in a logical order</w:t>
            </w:r>
          </w:p>
        </w:tc>
        <w:tc>
          <w:tcPr>
            <w:tcW w:w="846" w:type="pct"/>
            <w:shd w:val="clear" w:color="auto" w:fill="EAF1DD"/>
          </w:tcPr>
          <w:p w14:paraId="290A554D" w14:textId="6CD868A2" w:rsidR="002674F5" w:rsidRPr="00445499" w:rsidRDefault="003709A0" w:rsidP="002674F5">
            <w:pPr>
              <w:rPr>
                <w:rFonts w:cs="Calibri"/>
              </w:rPr>
            </w:pPr>
            <w:r>
              <w:rPr>
                <w:rFonts w:eastAsia="Times New Roman" w:cs="Calibri"/>
              </w:rPr>
              <w:t>Supports (N/A)</w:t>
            </w:r>
          </w:p>
        </w:tc>
        <w:tc>
          <w:tcPr>
            <w:tcW w:w="3085" w:type="pct"/>
            <w:shd w:val="clear" w:color="auto" w:fill="auto"/>
          </w:tcPr>
          <w:p w14:paraId="0C772FAF" w14:textId="099533B9" w:rsidR="002674F5" w:rsidRPr="00163671" w:rsidRDefault="008E4707" w:rsidP="00163671">
            <w:pPr>
              <w:rPr>
                <w:rFonts w:cs="Calibri"/>
              </w:rPr>
            </w:pPr>
            <w:r>
              <w:t xml:space="preserve">Professional Skills Curriculum </w:t>
            </w:r>
            <w:r w:rsidR="00A46F80">
              <w:rPr>
                <w:rFonts w:cs="Calibri"/>
              </w:rPr>
              <w:t>content does not feature any f</w:t>
            </w:r>
            <w:r w:rsidR="00A46F80" w:rsidRPr="00E106CB">
              <w:rPr>
                <w:rFonts w:cs="Calibri"/>
              </w:rPr>
              <w:t>ocusable elements</w:t>
            </w:r>
            <w:r w:rsidR="00A46F80">
              <w:rPr>
                <w:rFonts w:cs="Calibri"/>
              </w:rPr>
              <w:t xml:space="preserve"> due to the lack of keyboard operability.</w:t>
            </w:r>
          </w:p>
        </w:tc>
      </w:tr>
      <w:tr w:rsidR="002674F5" w:rsidRPr="00E106CB" w14:paraId="1F142205" w14:textId="77777777" w:rsidTr="00163671">
        <w:tc>
          <w:tcPr>
            <w:tcW w:w="1069" w:type="pct"/>
          </w:tcPr>
          <w:p w14:paraId="7469A5DB" w14:textId="77777777" w:rsidR="002674F5" w:rsidRPr="00E106CB" w:rsidRDefault="00000000" w:rsidP="002674F5">
            <w:pPr>
              <w:rPr>
                <w:rFonts w:cs="Calibri"/>
              </w:rPr>
            </w:pPr>
            <w:hyperlink r:id="rId77" w:anchor="focus-visible" w:history="1">
              <w:r w:rsidR="002674F5" w:rsidRPr="009154D9">
                <w:rPr>
                  <w:rStyle w:val="Hyperlink"/>
                  <w:rFonts w:cs="Calibri"/>
                </w:rPr>
                <w:t>2.4.7: Focus Visible</w:t>
              </w:r>
            </w:hyperlink>
            <w:r w:rsidR="002674F5" w:rsidRPr="00E106CB">
              <w:rPr>
                <w:rFonts w:cs="Calibri"/>
              </w:rPr>
              <w:t xml:space="preserve"> (AA)</w:t>
            </w:r>
          </w:p>
          <w:p w14:paraId="279127D8" w14:textId="140CA937" w:rsidR="002674F5" w:rsidRDefault="002674F5" w:rsidP="002674F5">
            <w:r w:rsidRPr="00E106CB">
              <w:rPr>
                <w:rFonts w:cs="Calibri"/>
              </w:rPr>
              <w:t>The page element with the current keyboard focus has a visible focus indicator</w:t>
            </w:r>
          </w:p>
        </w:tc>
        <w:tc>
          <w:tcPr>
            <w:tcW w:w="846" w:type="pct"/>
            <w:shd w:val="clear" w:color="auto" w:fill="EAF1DD"/>
          </w:tcPr>
          <w:p w14:paraId="7F35EE73" w14:textId="5874EE2B" w:rsidR="002674F5" w:rsidRPr="00445499" w:rsidRDefault="002674F5" w:rsidP="002674F5">
            <w:pPr>
              <w:rPr>
                <w:rFonts w:cs="Calibri"/>
              </w:rPr>
            </w:pPr>
            <w:r>
              <w:rPr>
                <w:rFonts w:eastAsia="Times New Roman" w:cs="Calibri"/>
              </w:rPr>
              <w:t>Supports</w:t>
            </w:r>
            <w:r w:rsidR="00EC18CF">
              <w:rPr>
                <w:rFonts w:eastAsia="Times New Roman" w:cs="Calibri"/>
              </w:rPr>
              <w:t xml:space="preserve"> (N/A)</w:t>
            </w:r>
          </w:p>
        </w:tc>
        <w:tc>
          <w:tcPr>
            <w:tcW w:w="3085" w:type="pct"/>
            <w:shd w:val="clear" w:color="auto" w:fill="auto"/>
          </w:tcPr>
          <w:p w14:paraId="0CCFE86C" w14:textId="7B3F40B9" w:rsidR="002674F5" w:rsidRPr="00C2243D" w:rsidRDefault="008E4707" w:rsidP="002674F5">
            <w:pPr>
              <w:rPr>
                <w:rFonts w:cs="Calibri"/>
              </w:rPr>
            </w:pPr>
            <w:r>
              <w:t xml:space="preserve">Professional Skills Curriculum </w:t>
            </w:r>
            <w:r w:rsidR="00A46F80">
              <w:rPr>
                <w:rFonts w:cs="Calibri"/>
              </w:rPr>
              <w:t>c</w:t>
            </w:r>
            <w:r w:rsidR="00EC18CF">
              <w:rPr>
                <w:rFonts w:cs="Calibri"/>
              </w:rPr>
              <w:t>ontent does not feature any f</w:t>
            </w:r>
            <w:r w:rsidR="00EC18CF" w:rsidRPr="00E106CB">
              <w:rPr>
                <w:rFonts w:cs="Calibri"/>
              </w:rPr>
              <w:t>ocusable elements</w:t>
            </w:r>
            <w:r w:rsidR="00EC18CF">
              <w:rPr>
                <w:rFonts w:cs="Calibri"/>
              </w:rPr>
              <w:t xml:space="preserve"> due to the lack of keyboard operability.</w:t>
            </w:r>
            <w:r w:rsidR="00EA3314">
              <w:rPr>
                <w:rFonts w:cs="Calibri"/>
              </w:rPr>
              <w:t xml:space="preserve"> There are visible mouseover hover states for</w:t>
            </w:r>
            <w:r w:rsidR="00605E61">
              <w:rPr>
                <w:rFonts w:cs="Calibri"/>
              </w:rPr>
              <w:t xml:space="preserve"> most</w:t>
            </w:r>
            <w:r w:rsidR="00EA3314">
              <w:rPr>
                <w:rFonts w:cs="Calibri"/>
              </w:rPr>
              <w:t xml:space="preserve"> components</w:t>
            </w:r>
            <w:r w:rsidR="00605E61">
              <w:rPr>
                <w:rFonts w:cs="Calibri"/>
              </w:rPr>
              <w:t xml:space="preserve"> (</w:t>
            </w:r>
            <w:proofErr w:type="gramStart"/>
            <w:r w:rsidR="00605E61">
              <w:rPr>
                <w:rFonts w:cs="Calibri"/>
              </w:rPr>
              <w:t>e.g</w:t>
            </w:r>
            <w:r w:rsidR="006A7B9A">
              <w:rPr>
                <w:rFonts w:cs="Calibri"/>
              </w:rPr>
              <w:t>.</w:t>
            </w:r>
            <w:proofErr w:type="gramEnd"/>
            <w:r w:rsidR="00605E61">
              <w:rPr>
                <w:rFonts w:cs="Calibri"/>
              </w:rPr>
              <w:t xml:space="preserve"> outlines/color changes)</w:t>
            </w:r>
            <w:r w:rsidR="00EA3314">
              <w:rPr>
                <w:rFonts w:cs="Calibri"/>
              </w:rPr>
              <w:t xml:space="preserve"> </w:t>
            </w:r>
            <w:r w:rsidR="00A65E32">
              <w:rPr>
                <w:rFonts w:cs="Calibri"/>
              </w:rPr>
              <w:t xml:space="preserve">that provide indication of </w:t>
            </w:r>
            <w:r w:rsidR="006A7B9A">
              <w:rPr>
                <w:rFonts w:cs="Calibri"/>
              </w:rPr>
              <w:t xml:space="preserve">pointer </w:t>
            </w:r>
            <w:r w:rsidR="003709A0">
              <w:rPr>
                <w:rFonts w:cs="Calibri"/>
              </w:rPr>
              <w:t>location</w:t>
            </w:r>
            <w:r w:rsidR="006A7B9A">
              <w:rPr>
                <w:rFonts w:cs="Calibri"/>
              </w:rPr>
              <w:t xml:space="preserve"> and interactivity during</w:t>
            </w:r>
            <w:r w:rsidR="00EA3314">
              <w:rPr>
                <w:rFonts w:cs="Calibri"/>
              </w:rPr>
              <w:t xml:space="preserve"> typical pointer operation.</w:t>
            </w:r>
          </w:p>
        </w:tc>
      </w:tr>
      <w:tr w:rsidR="002674F5" w:rsidRPr="00E106CB" w14:paraId="61C2D66C" w14:textId="77777777" w:rsidTr="00163671">
        <w:tc>
          <w:tcPr>
            <w:tcW w:w="1069" w:type="pct"/>
          </w:tcPr>
          <w:p w14:paraId="44C450C3" w14:textId="77777777" w:rsidR="002674F5" w:rsidRPr="00E106CB" w:rsidRDefault="00000000" w:rsidP="002674F5">
            <w:pPr>
              <w:rPr>
                <w:rFonts w:cs="Calibri"/>
              </w:rPr>
            </w:pPr>
            <w:hyperlink r:id="rId78" w:anchor="on-focus" w:history="1">
              <w:r w:rsidR="002674F5" w:rsidRPr="009154D9">
                <w:rPr>
                  <w:rStyle w:val="Hyperlink"/>
                  <w:rFonts w:cs="Calibri"/>
                </w:rPr>
                <w:t>3.2.1: On Focus</w:t>
              </w:r>
            </w:hyperlink>
            <w:r w:rsidR="002674F5" w:rsidRPr="00E106CB">
              <w:rPr>
                <w:rFonts w:cs="Calibri"/>
              </w:rPr>
              <w:t xml:space="preserve"> (A)</w:t>
            </w:r>
          </w:p>
          <w:p w14:paraId="0619200E" w14:textId="3A5B2201" w:rsidR="002674F5" w:rsidRDefault="002674F5" w:rsidP="002674F5">
            <w:r w:rsidRPr="00E106CB">
              <w:rPr>
                <w:rFonts w:cs="Calibri"/>
              </w:rPr>
              <w:t>When a UI component receives focus, this does not trigger unexpected actions.</w:t>
            </w:r>
          </w:p>
        </w:tc>
        <w:tc>
          <w:tcPr>
            <w:tcW w:w="846" w:type="pct"/>
            <w:shd w:val="clear" w:color="auto" w:fill="EAF1DD"/>
          </w:tcPr>
          <w:p w14:paraId="705DE9A2" w14:textId="5B27632A" w:rsidR="002674F5" w:rsidRPr="00445499" w:rsidRDefault="002674F5" w:rsidP="002674F5">
            <w:pPr>
              <w:rPr>
                <w:rFonts w:cs="Calibri"/>
              </w:rPr>
            </w:pPr>
            <w:r>
              <w:rPr>
                <w:rFonts w:cs="Calibri"/>
              </w:rPr>
              <w:t>Supports</w:t>
            </w:r>
            <w:r w:rsidR="00A97628">
              <w:rPr>
                <w:rFonts w:cs="Calibri"/>
              </w:rPr>
              <w:t xml:space="preserve"> (N/A)</w:t>
            </w:r>
          </w:p>
        </w:tc>
        <w:tc>
          <w:tcPr>
            <w:tcW w:w="3085" w:type="pct"/>
            <w:shd w:val="clear" w:color="auto" w:fill="auto"/>
          </w:tcPr>
          <w:p w14:paraId="5DD8D07B" w14:textId="6BA9EF5A" w:rsidR="002674F5" w:rsidRPr="0063245D" w:rsidRDefault="008E4707" w:rsidP="002674F5">
            <w:pPr>
              <w:rPr>
                <w:rFonts w:cs="Calibri"/>
              </w:rPr>
            </w:pPr>
            <w:r>
              <w:t xml:space="preserve">Professional Skills Curriculum </w:t>
            </w:r>
            <w:r w:rsidR="00A46F80">
              <w:rPr>
                <w:rFonts w:cs="Calibri"/>
              </w:rPr>
              <w:t>c</w:t>
            </w:r>
            <w:r w:rsidR="00B82955">
              <w:rPr>
                <w:rFonts w:cs="Calibri"/>
              </w:rPr>
              <w:t>ontent does not feature any</w:t>
            </w:r>
            <w:r w:rsidR="002674F5">
              <w:rPr>
                <w:rFonts w:cs="Calibri"/>
              </w:rPr>
              <w:t xml:space="preserve"> f</w:t>
            </w:r>
            <w:r w:rsidR="002674F5" w:rsidRPr="00E106CB">
              <w:rPr>
                <w:rFonts w:cs="Calibri"/>
              </w:rPr>
              <w:t>ocusable elements</w:t>
            </w:r>
            <w:r w:rsidR="002674F5">
              <w:rPr>
                <w:rFonts w:cs="Calibri"/>
              </w:rPr>
              <w:t xml:space="preserve"> due to</w:t>
            </w:r>
            <w:r w:rsidR="005F6F5F">
              <w:rPr>
                <w:rFonts w:cs="Calibri"/>
              </w:rPr>
              <w:t xml:space="preserve"> the</w:t>
            </w:r>
            <w:r w:rsidR="002674F5">
              <w:rPr>
                <w:rFonts w:cs="Calibri"/>
              </w:rPr>
              <w:t xml:space="preserve"> lack of keyboard operability</w:t>
            </w:r>
            <w:r w:rsidR="00F87DEE">
              <w:rPr>
                <w:rFonts w:cs="Calibri"/>
              </w:rPr>
              <w:t xml:space="preserve">. </w:t>
            </w:r>
            <w:r w:rsidR="00B82955">
              <w:rPr>
                <w:rFonts w:cs="Calibri"/>
              </w:rPr>
              <w:t>Typical pointer operation does</w:t>
            </w:r>
            <w:r w:rsidR="002674F5">
              <w:rPr>
                <w:rFonts w:cs="Calibri"/>
              </w:rPr>
              <w:t xml:space="preserve"> not cause unexpected actions/changes of </w:t>
            </w:r>
            <w:r w:rsidR="0035496B">
              <w:rPr>
                <w:rFonts w:cs="Calibri"/>
              </w:rPr>
              <w:t>context, as</w:t>
            </w:r>
            <w:r w:rsidR="00A368CE">
              <w:rPr>
                <w:rFonts w:cs="Calibri"/>
              </w:rPr>
              <w:t xml:space="preserve"> click</w:t>
            </w:r>
            <w:r w:rsidR="000F0A3E">
              <w:rPr>
                <w:rFonts w:cs="Calibri"/>
              </w:rPr>
              <w:t>ed</w:t>
            </w:r>
            <w:r w:rsidR="00A368CE">
              <w:rPr>
                <w:rFonts w:cs="Calibri"/>
              </w:rPr>
              <w:t xml:space="preserve"> components </w:t>
            </w:r>
            <w:r w:rsidR="00C9250A">
              <w:rPr>
                <w:rFonts w:cs="Calibri"/>
              </w:rPr>
              <w:t>usually result in</w:t>
            </w:r>
            <w:r w:rsidR="0035496B">
              <w:rPr>
                <w:rFonts w:cs="Calibri"/>
              </w:rPr>
              <w:t xml:space="preserve"> the expected</w:t>
            </w:r>
            <w:r w:rsidR="000F0A3E">
              <w:rPr>
                <w:rFonts w:cs="Calibri"/>
              </w:rPr>
              <w:t xml:space="preserve"> control</w:t>
            </w:r>
            <w:r w:rsidR="00C9250A">
              <w:rPr>
                <w:rFonts w:cs="Calibri"/>
              </w:rPr>
              <w:t xml:space="preserve"> activatio</w:t>
            </w:r>
            <w:r w:rsidR="00B21AA3">
              <w:rPr>
                <w:rFonts w:cs="Calibri"/>
              </w:rPr>
              <w:t>n</w:t>
            </w:r>
            <w:r w:rsidR="002674F5">
              <w:rPr>
                <w:rFonts w:cs="Calibri"/>
              </w:rPr>
              <w:t>.</w:t>
            </w:r>
            <w:r w:rsidR="0020115C">
              <w:rPr>
                <w:rFonts w:cs="Calibri"/>
              </w:rPr>
              <w:t xml:space="preserve"> </w:t>
            </w:r>
            <w:r w:rsidR="002163CE">
              <w:rPr>
                <w:rFonts w:cs="Calibri"/>
              </w:rPr>
              <w:t>During Lessons</w:t>
            </w:r>
            <w:r w:rsidR="00AD67D1">
              <w:rPr>
                <w:rFonts w:cs="Calibri"/>
              </w:rPr>
              <w:t xml:space="preserve"> with 3d simulations</w:t>
            </w:r>
            <w:r w:rsidR="002163CE">
              <w:rPr>
                <w:rFonts w:cs="Calibri"/>
              </w:rPr>
              <w:t>, c</w:t>
            </w:r>
            <w:r w:rsidR="00DD4DA5">
              <w:rPr>
                <w:rFonts w:cs="Calibri"/>
              </w:rPr>
              <w:t>ertain</w:t>
            </w:r>
            <w:r w:rsidR="0020115C">
              <w:rPr>
                <w:rFonts w:cs="Calibri"/>
              </w:rPr>
              <w:t xml:space="preserve"> </w:t>
            </w:r>
            <w:r w:rsidR="004B26F0">
              <w:rPr>
                <w:rFonts w:cs="Calibri"/>
              </w:rPr>
              <w:t>modal/</w:t>
            </w:r>
            <w:r w:rsidR="0020115C">
              <w:rPr>
                <w:rFonts w:cs="Calibri"/>
              </w:rPr>
              <w:t>dialog</w:t>
            </w:r>
            <w:r w:rsidR="00DD4DA5">
              <w:rPr>
                <w:rFonts w:cs="Calibri"/>
              </w:rPr>
              <w:t xml:space="preserve"> containers</w:t>
            </w:r>
            <w:r w:rsidR="0020115C">
              <w:rPr>
                <w:rFonts w:cs="Calibri"/>
              </w:rPr>
              <w:t xml:space="preserve"> on screen</w:t>
            </w:r>
            <w:r w:rsidR="002163CE">
              <w:rPr>
                <w:rFonts w:cs="Calibri"/>
              </w:rPr>
              <w:t xml:space="preserve"> </w:t>
            </w:r>
            <w:r w:rsidR="0020115C">
              <w:rPr>
                <w:rFonts w:cs="Calibri"/>
              </w:rPr>
              <w:t xml:space="preserve">may be dismissed by clicking outside the </w:t>
            </w:r>
            <w:r w:rsidR="00DD4DA5">
              <w:rPr>
                <w:rFonts w:cs="Calibri"/>
              </w:rPr>
              <w:t>container</w:t>
            </w:r>
            <w:r w:rsidR="00B9544E">
              <w:rPr>
                <w:rFonts w:cs="Calibri"/>
              </w:rPr>
              <w:t xml:space="preserve"> </w:t>
            </w:r>
            <w:r w:rsidR="00F1221C">
              <w:rPr>
                <w:rFonts w:cs="Calibri"/>
              </w:rPr>
              <w:t>(</w:t>
            </w:r>
            <w:r w:rsidR="00B9544E">
              <w:rPr>
                <w:rFonts w:cs="Calibri"/>
              </w:rPr>
              <w:t>in addition to using the close button</w:t>
            </w:r>
            <w:r w:rsidR="00F1221C">
              <w:rPr>
                <w:rFonts w:cs="Calibri"/>
              </w:rPr>
              <w:t>)</w:t>
            </w:r>
            <w:r w:rsidR="00C0271D">
              <w:rPr>
                <w:rFonts w:cs="Calibri"/>
              </w:rPr>
              <w:t xml:space="preserve"> – an </w:t>
            </w:r>
            <w:r w:rsidR="00B85DF0">
              <w:rPr>
                <w:rFonts w:cs="Calibri"/>
              </w:rPr>
              <w:t xml:space="preserve">action </w:t>
            </w:r>
            <w:r w:rsidR="00F1221C">
              <w:rPr>
                <w:rFonts w:cs="Calibri"/>
              </w:rPr>
              <w:t xml:space="preserve">logically </w:t>
            </w:r>
            <w:r w:rsidR="00B85DF0">
              <w:rPr>
                <w:rFonts w:cs="Calibri"/>
              </w:rPr>
              <w:t xml:space="preserve">akin to </w:t>
            </w:r>
            <w:r w:rsidR="00AD67D1">
              <w:rPr>
                <w:rFonts w:cs="Calibri"/>
              </w:rPr>
              <w:t>reset</w:t>
            </w:r>
            <w:r w:rsidR="00B85DF0">
              <w:rPr>
                <w:rFonts w:cs="Calibri"/>
              </w:rPr>
              <w:t>ting</w:t>
            </w:r>
            <w:r w:rsidR="00AD67D1">
              <w:rPr>
                <w:rFonts w:cs="Calibri"/>
              </w:rPr>
              <w:t xml:space="preserve"> context to the general Lesson scene/interface.</w:t>
            </w:r>
          </w:p>
        </w:tc>
      </w:tr>
    </w:tbl>
    <w:p w14:paraId="0AA8E1FA" w14:textId="4934683C" w:rsidR="00657F92" w:rsidRDefault="00657F92" w:rsidP="00657F92">
      <w:pPr>
        <w:pStyle w:val="Heading3"/>
      </w:pPr>
      <w:r w:rsidRPr="008A0D4C">
        <w:t>Head</w:t>
      </w:r>
      <w:r>
        <w:t xml:space="preserve">ings </w:t>
      </w:r>
      <w:r w:rsidRPr="008A0D4C">
        <w:t>and Structure</w:t>
      </w:r>
      <w:r w:rsidR="00BA6C60">
        <w:t xml:space="preserve"> –</w:t>
      </w:r>
      <w:r w:rsidR="00FE4F98">
        <w:t xml:space="preserve"> </w:t>
      </w:r>
      <w:r w:rsidR="008E4707">
        <w:t>Professional Skills Curriculum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1777B2" w:rsidRPr="00E106CB" w14:paraId="57200928" w14:textId="77777777" w:rsidTr="001777B2">
        <w:tc>
          <w:tcPr>
            <w:tcW w:w="1069" w:type="pct"/>
            <w:shd w:val="clear" w:color="auto" w:fill="404040" w:themeFill="text1" w:themeFillTint="BF"/>
          </w:tcPr>
          <w:p w14:paraId="25A0B2F1" w14:textId="77777777" w:rsidR="001777B2" w:rsidRPr="008A0D4C" w:rsidRDefault="001777B2" w:rsidP="001777B2">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2D7EF62F" w14:textId="20FD9AF3" w:rsidR="001777B2" w:rsidRPr="008A0D4C" w:rsidRDefault="001777B2" w:rsidP="001777B2">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7FAD6FC3" w14:textId="435E6E4F" w:rsidR="001777B2" w:rsidRPr="008A0D4C" w:rsidRDefault="001777B2" w:rsidP="001777B2">
            <w:pPr>
              <w:rPr>
                <w:rFonts w:cs="Calibri"/>
                <w:b/>
                <w:color w:val="FFFFFF" w:themeColor="background1"/>
              </w:rPr>
            </w:pPr>
            <w:r>
              <w:rPr>
                <w:rFonts w:cs="Calibri"/>
                <w:b/>
                <w:color w:val="FFFFFF" w:themeColor="background1"/>
              </w:rPr>
              <w:t>Conformance Level</w:t>
            </w:r>
          </w:p>
        </w:tc>
        <w:tc>
          <w:tcPr>
            <w:tcW w:w="3085" w:type="pct"/>
            <w:shd w:val="clear" w:color="auto" w:fill="404040" w:themeFill="text1" w:themeFillTint="BF"/>
          </w:tcPr>
          <w:p w14:paraId="3BA57FAE" w14:textId="77777777" w:rsidR="001777B2" w:rsidRPr="008A0D4C" w:rsidRDefault="001777B2" w:rsidP="001777B2">
            <w:pPr>
              <w:rPr>
                <w:rFonts w:cs="Calibri"/>
                <w:b/>
                <w:color w:val="FFFFFF" w:themeColor="background1"/>
              </w:rPr>
            </w:pPr>
            <w:r>
              <w:rPr>
                <w:rFonts w:cs="Calibri"/>
                <w:b/>
                <w:color w:val="FFFFFF" w:themeColor="background1"/>
              </w:rPr>
              <w:t>Remarks</w:t>
            </w:r>
          </w:p>
        </w:tc>
      </w:tr>
      <w:tr w:rsidR="001777B2" w:rsidRPr="00E106CB" w14:paraId="2D035498" w14:textId="77777777" w:rsidTr="001777B2">
        <w:tc>
          <w:tcPr>
            <w:tcW w:w="1069" w:type="pct"/>
          </w:tcPr>
          <w:p w14:paraId="3C2E161F" w14:textId="77777777" w:rsidR="001777B2" w:rsidRPr="00E106CB" w:rsidRDefault="00000000" w:rsidP="001777B2">
            <w:pPr>
              <w:rPr>
                <w:rFonts w:cs="Calibri"/>
              </w:rPr>
            </w:pPr>
            <w:hyperlink r:id="rId79" w:anchor="info-and-relationships" w:history="1">
              <w:r w:rsidR="001777B2" w:rsidRPr="009154D9">
                <w:rPr>
                  <w:rStyle w:val="Hyperlink"/>
                  <w:rFonts w:cs="Calibri"/>
                </w:rPr>
                <w:t>1.3.1: Information and Relationships</w:t>
              </w:r>
            </w:hyperlink>
            <w:r w:rsidR="001777B2" w:rsidRPr="00E106CB">
              <w:rPr>
                <w:rFonts w:cs="Calibri"/>
              </w:rPr>
              <w:t xml:space="preserve"> (A)</w:t>
            </w:r>
          </w:p>
          <w:p w14:paraId="6DF540C4" w14:textId="4F1385CB" w:rsidR="001777B2" w:rsidRDefault="001777B2" w:rsidP="001777B2">
            <w:r w:rsidRPr="00E106CB">
              <w:rPr>
                <w:rFonts w:cs="Calibri"/>
              </w:rPr>
              <w:t>Info, structure, and relationships can be programmatically determined</w:t>
            </w:r>
          </w:p>
        </w:tc>
        <w:tc>
          <w:tcPr>
            <w:tcW w:w="846" w:type="pct"/>
            <w:shd w:val="clear" w:color="auto" w:fill="FFFFCC"/>
          </w:tcPr>
          <w:p w14:paraId="3DA1E134" w14:textId="0206DD94" w:rsidR="001777B2" w:rsidRPr="00445499" w:rsidRDefault="001777B2" w:rsidP="001777B2">
            <w:pPr>
              <w:rPr>
                <w:rFonts w:cs="Calibri"/>
              </w:rPr>
            </w:pPr>
            <w:r>
              <w:rPr>
                <w:rFonts w:eastAsia="Times New Roman" w:cs="Calibri"/>
              </w:rPr>
              <w:t>Partially supports</w:t>
            </w:r>
          </w:p>
        </w:tc>
        <w:tc>
          <w:tcPr>
            <w:tcW w:w="3085" w:type="pct"/>
            <w:shd w:val="clear" w:color="auto" w:fill="auto"/>
          </w:tcPr>
          <w:p w14:paraId="741B2D4D" w14:textId="77777777" w:rsidR="005E5835" w:rsidRDefault="001777B2" w:rsidP="001777B2">
            <w:pPr>
              <w:rPr>
                <w:rFonts w:cs="Calibri"/>
              </w:rPr>
            </w:pPr>
            <w:r>
              <w:rPr>
                <w:rFonts w:cs="Calibri"/>
              </w:rPr>
              <w:t>The technologies employed do not allow for programmatically determinable information and relationships</w:t>
            </w:r>
            <w:r w:rsidR="00C436D5">
              <w:rPr>
                <w:rFonts w:cs="Calibri"/>
              </w:rPr>
              <w:t>, and opportunities to</w:t>
            </w:r>
            <w:r w:rsidR="000277F8">
              <w:rPr>
                <w:rFonts w:cs="Calibri"/>
              </w:rPr>
              <w:t xml:space="preserve"> appropriately </w:t>
            </w:r>
            <w:r w:rsidR="00B10102">
              <w:rPr>
                <w:rFonts w:cs="Calibri"/>
              </w:rPr>
              <w:t>communicate relationships via</w:t>
            </w:r>
            <w:r w:rsidR="005E5835">
              <w:rPr>
                <w:rFonts w:cs="Calibri"/>
              </w:rPr>
              <w:t xml:space="preserve"> text descriptions are sparse.</w:t>
            </w:r>
          </w:p>
          <w:p w14:paraId="606E50AE" w14:textId="77777777" w:rsidR="005E5835" w:rsidRDefault="005E5835" w:rsidP="001777B2">
            <w:pPr>
              <w:rPr>
                <w:rFonts w:cs="Calibri"/>
              </w:rPr>
            </w:pPr>
          </w:p>
          <w:p w14:paraId="3258BDB8" w14:textId="6D07A930" w:rsidR="001777B2" w:rsidRDefault="001777B2" w:rsidP="001777B2">
            <w:pPr>
              <w:rPr>
                <w:rFonts w:cs="Calibri"/>
              </w:rPr>
            </w:pPr>
            <w:r>
              <w:rPr>
                <w:rFonts w:cs="Calibri"/>
              </w:rPr>
              <w:t>However, text content is organized visually in a logical manner in general</w:t>
            </w:r>
            <w:r w:rsidR="0041312E">
              <w:rPr>
                <w:rFonts w:cs="Calibri"/>
              </w:rPr>
              <w:t>. F</w:t>
            </w:r>
            <w:r>
              <w:rPr>
                <w:rFonts w:cs="Calibri"/>
              </w:rPr>
              <w:t>or</w:t>
            </w:r>
            <w:r w:rsidR="00991057">
              <w:rPr>
                <w:rFonts w:cs="Calibri"/>
              </w:rPr>
              <w:t xml:space="preserve"> instance</w:t>
            </w:r>
            <w:r w:rsidR="007D12BF">
              <w:rPr>
                <w:rFonts w:cs="Calibri"/>
              </w:rPr>
              <w:t>, headings feature consistent and logical styling</w:t>
            </w:r>
            <w:r>
              <w:rPr>
                <w:rFonts w:cs="Calibri"/>
              </w:rPr>
              <w:t xml:space="preserve"> </w:t>
            </w:r>
            <w:r w:rsidR="00B06349">
              <w:rPr>
                <w:rFonts w:cs="Calibri"/>
              </w:rPr>
              <w:t>in</w:t>
            </w:r>
            <w:r>
              <w:rPr>
                <w:rFonts w:cs="Calibri"/>
              </w:rPr>
              <w:t xml:space="preserve"> </w:t>
            </w:r>
            <w:r w:rsidR="008D1DFC">
              <w:rPr>
                <w:rFonts w:cs="Calibri"/>
              </w:rPr>
              <w:t xml:space="preserve">various </w:t>
            </w:r>
            <w:r w:rsidR="00BE7707">
              <w:rPr>
                <w:rFonts w:cs="Calibri"/>
              </w:rPr>
              <w:t xml:space="preserve">interfaces and </w:t>
            </w:r>
            <w:r w:rsidR="00B06349">
              <w:rPr>
                <w:rFonts w:cs="Calibri"/>
              </w:rPr>
              <w:t>areas</w:t>
            </w:r>
            <w:r w:rsidR="0058304E">
              <w:rPr>
                <w:rFonts w:cs="Calibri"/>
              </w:rPr>
              <w:t>;</w:t>
            </w:r>
            <w:r>
              <w:rPr>
                <w:rFonts w:cs="Calibri"/>
              </w:rPr>
              <w:t xml:space="preserve"> standard text formatting conventions</w:t>
            </w:r>
            <w:r w:rsidR="007D12BF">
              <w:rPr>
                <w:rFonts w:cs="Calibri"/>
              </w:rPr>
              <w:t xml:space="preserve"> are used</w:t>
            </w:r>
            <w:r>
              <w:rPr>
                <w:rFonts w:cs="Calibri"/>
              </w:rPr>
              <w:t xml:space="preserve"> for list</w:t>
            </w:r>
            <w:r w:rsidR="00BE6C7E">
              <w:rPr>
                <w:rFonts w:cs="Calibri"/>
              </w:rPr>
              <w:t>s</w:t>
            </w:r>
            <w:r w:rsidR="0058304E">
              <w:rPr>
                <w:rFonts w:cs="Calibri"/>
              </w:rPr>
              <w:t xml:space="preserve">; </w:t>
            </w:r>
            <w:r w:rsidR="00B06349">
              <w:rPr>
                <w:rFonts w:cs="Calibri"/>
              </w:rPr>
              <w:t>tables often have visually distinguishable headers.</w:t>
            </w:r>
            <w:r w:rsidR="00594261">
              <w:rPr>
                <w:rFonts w:cs="Calibri"/>
              </w:rPr>
              <w:t xml:space="preserve"> Significant scene changes </w:t>
            </w:r>
            <w:r w:rsidR="00C360ED">
              <w:rPr>
                <w:rFonts w:cs="Calibri"/>
              </w:rPr>
              <w:t>along</w:t>
            </w:r>
            <w:r w:rsidR="00E52265">
              <w:rPr>
                <w:rFonts w:cs="Calibri"/>
              </w:rPr>
              <w:t xml:space="preserve"> the </w:t>
            </w:r>
            <w:r w:rsidR="009B21C2">
              <w:rPr>
                <w:rFonts w:cs="Calibri"/>
              </w:rPr>
              <w:t>Lesson</w:t>
            </w:r>
            <w:r w:rsidR="00E52265">
              <w:rPr>
                <w:rFonts w:cs="Calibri"/>
              </w:rPr>
              <w:t xml:space="preserve"> simulation are presented visually</w:t>
            </w:r>
            <w:r w:rsidR="00F84BF9">
              <w:rPr>
                <w:rFonts w:cs="Calibri"/>
              </w:rPr>
              <w:t xml:space="preserve">, via </w:t>
            </w:r>
            <w:r w:rsidR="008B42A2">
              <w:rPr>
                <w:rFonts w:cs="Calibri"/>
              </w:rPr>
              <w:t>intertitles</w:t>
            </w:r>
            <w:r w:rsidR="00C360ED">
              <w:rPr>
                <w:rFonts w:cs="Calibri"/>
              </w:rPr>
              <w:t>/</w:t>
            </w:r>
            <w:r w:rsidR="00E320CE">
              <w:rPr>
                <w:rFonts w:cs="Calibri"/>
              </w:rPr>
              <w:t>text</w:t>
            </w:r>
            <w:r w:rsidR="00F84BF9">
              <w:rPr>
                <w:rFonts w:cs="Calibri"/>
              </w:rPr>
              <w:t xml:space="preserve"> </w:t>
            </w:r>
            <w:r w:rsidR="00E320CE">
              <w:rPr>
                <w:rFonts w:cs="Calibri"/>
              </w:rPr>
              <w:t>sequences</w:t>
            </w:r>
            <w:r w:rsidR="00F84BF9">
              <w:rPr>
                <w:rFonts w:cs="Calibri"/>
              </w:rPr>
              <w:t xml:space="preserve"> </w:t>
            </w:r>
            <w:r w:rsidR="00C360ED">
              <w:rPr>
                <w:rFonts w:cs="Calibri"/>
              </w:rPr>
              <w:t>and</w:t>
            </w:r>
            <w:r w:rsidR="00F84BF9">
              <w:rPr>
                <w:rFonts w:cs="Calibri"/>
              </w:rPr>
              <w:t xml:space="preserve"> animation</w:t>
            </w:r>
            <w:r w:rsidR="00C360ED">
              <w:rPr>
                <w:rFonts w:cs="Calibri"/>
              </w:rPr>
              <w:t xml:space="preserve"> – auditory cues are </w:t>
            </w:r>
            <w:r w:rsidR="00BE777B">
              <w:rPr>
                <w:rFonts w:cs="Calibri"/>
              </w:rPr>
              <w:t>typically limited to the conclusion of speech.</w:t>
            </w:r>
          </w:p>
          <w:p w14:paraId="48AA842E" w14:textId="77777777" w:rsidR="001777B2" w:rsidRDefault="001777B2" w:rsidP="001777B2">
            <w:pPr>
              <w:rPr>
                <w:rFonts w:cs="Calibri"/>
              </w:rPr>
            </w:pPr>
          </w:p>
          <w:p w14:paraId="4BEBE780" w14:textId="0CE16B60" w:rsidR="001777B2" w:rsidRDefault="001777B2" w:rsidP="001777B2">
            <w:pPr>
              <w:rPr>
                <w:rFonts w:cs="Calibri"/>
              </w:rPr>
            </w:pPr>
            <w:r>
              <w:rPr>
                <w:rFonts w:cs="Calibri"/>
              </w:rPr>
              <w:t>Exceptions:</w:t>
            </w:r>
          </w:p>
          <w:p w14:paraId="3A56BFA8" w14:textId="4F4A52E3" w:rsidR="001777B2" w:rsidRPr="006741C2" w:rsidRDefault="00682A64" w:rsidP="001777B2">
            <w:pPr>
              <w:pStyle w:val="ListParagraph"/>
              <w:numPr>
                <w:ilvl w:val="0"/>
                <w:numId w:val="22"/>
              </w:numPr>
            </w:pPr>
            <w:r w:rsidRPr="00682A64">
              <w:t>Contexts/sections of content involving skeuomorphic modal or simulation views (Patient Vital Signs readout, virtual tablet) are largely distinguished via non-text visual and animation cues (sparse headings/labels).</w:t>
            </w:r>
          </w:p>
        </w:tc>
      </w:tr>
      <w:tr w:rsidR="001777B2" w:rsidRPr="00E106CB" w14:paraId="044FB370" w14:textId="77777777" w:rsidTr="001777B2">
        <w:tc>
          <w:tcPr>
            <w:tcW w:w="1069" w:type="pct"/>
          </w:tcPr>
          <w:p w14:paraId="3B00911E" w14:textId="77777777" w:rsidR="001777B2" w:rsidRPr="00E106CB" w:rsidRDefault="00000000" w:rsidP="001777B2">
            <w:pPr>
              <w:rPr>
                <w:rFonts w:cs="Calibri"/>
              </w:rPr>
            </w:pPr>
            <w:hyperlink r:id="rId80" w:anchor="bypass-blocks" w:history="1">
              <w:r w:rsidR="001777B2" w:rsidRPr="009154D9">
                <w:rPr>
                  <w:rStyle w:val="Hyperlink"/>
                  <w:rFonts w:cs="Calibri"/>
                </w:rPr>
                <w:t>2.4.1: Bypass Blocks</w:t>
              </w:r>
            </w:hyperlink>
            <w:r w:rsidR="001777B2" w:rsidRPr="00E106CB">
              <w:rPr>
                <w:rFonts w:cs="Calibri"/>
              </w:rPr>
              <w:t xml:space="preserve"> (A)</w:t>
            </w:r>
          </w:p>
          <w:p w14:paraId="0B1CEDB7" w14:textId="1FCBF39B" w:rsidR="001777B2" w:rsidRDefault="001777B2" w:rsidP="001777B2">
            <w:r w:rsidRPr="00E106CB">
              <w:rPr>
                <w:rFonts w:cs="Calibri"/>
              </w:rPr>
              <w:t>Users can bypass repeated blocks of content.</w:t>
            </w:r>
          </w:p>
        </w:tc>
        <w:tc>
          <w:tcPr>
            <w:tcW w:w="846" w:type="pct"/>
            <w:shd w:val="clear" w:color="auto" w:fill="EAF1DD" w:themeFill="accent3" w:themeFillTint="33"/>
          </w:tcPr>
          <w:p w14:paraId="70188B71" w14:textId="2080CA09" w:rsidR="001777B2" w:rsidRPr="00445499" w:rsidRDefault="001777B2" w:rsidP="001777B2">
            <w:pPr>
              <w:rPr>
                <w:rFonts w:cs="Calibri"/>
              </w:rPr>
            </w:pPr>
            <w:r>
              <w:rPr>
                <w:rFonts w:cs="Calibri"/>
              </w:rPr>
              <w:t>Supports (N/A)</w:t>
            </w:r>
          </w:p>
        </w:tc>
        <w:tc>
          <w:tcPr>
            <w:tcW w:w="3085" w:type="pct"/>
            <w:shd w:val="clear" w:color="auto" w:fill="auto"/>
          </w:tcPr>
          <w:p w14:paraId="3CAAECEA" w14:textId="1A77DF89" w:rsidR="001777B2" w:rsidRPr="002B340C" w:rsidRDefault="009F155E" w:rsidP="001777B2">
            <w:r>
              <w:t>Professional Skills Curriculum content is</w:t>
            </w:r>
            <w:r w:rsidR="001777B2">
              <w:t xml:space="preserve"> not a set of web pages, so a mechanism to bypass repeated blocks of content is not applicable.</w:t>
            </w:r>
          </w:p>
        </w:tc>
      </w:tr>
      <w:tr w:rsidR="001777B2" w:rsidRPr="00E106CB" w14:paraId="5EF3EC54" w14:textId="77777777" w:rsidTr="00042207">
        <w:tc>
          <w:tcPr>
            <w:tcW w:w="1069" w:type="pct"/>
          </w:tcPr>
          <w:p w14:paraId="6E4D54A0" w14:textId="77777777" w:rsidR="001777B2" w:rsidRPr="00E106CB" w:rsidRDefault="00000000" w:rsidP="001777B2">
            <w:pPr>
              <w:rPr>
                <w:rFonts w:cs="Calibri"/>
              </w:rPr>
            </w:pPr>
            <w:hyperlink r:id="rId81" w:anchor="headings-and-labels" w:history="1">
              <w:r w:rsidR="001777B2" w:rsidRPr="009154D9">
                <w:rPr>
                  <w:rStyle w:val="Hyperlink"/>
                  <w:rFonts w:cs="Calibri"/>
                </w:rPr>
                <w:t>2.4.6: Headings and Labels</w:t>
              </w:r>
            </w:hyperlink>
            <w:r w:rsidR="001777B2" w:rsidRPr="00E106CB">
              <w:rPr>
                <w:rFonts w:cs="Calibri"/>
              </w:rPr>
              <w:t xml:space="preserve"> (AA) </w:t>
            </w:r>
          </w:p>
          <w:p w14:paraId="345A3595" w14:textId="27B47DBB" w:rsidR="001777B2" w:rsidRDefault="001777B2" w:rsidP="001777B2">
            <w:r w:rsidRPr="00E106CB">
              <w:rPr>
                <w:rFonts w:cs="Calibri"/>
              </w:rPr>
              <w:lastRenderedPageBreak/>
              <w:t>Headings and labels are clear and consistent.</w:t>
            </w:r>
          </w:p>
        </w:tc>
        <w:tc>
          <w:tcPr>
            <w:tcW w:w="846" w:type="pct"/>
            <w:shd w:val="clear" w:color="auto" w:fill="FFFFCC"/>
          </w:tcPr>
          <w:p w14:paraId="0104A7E9" w14:textId="5452C83F" w:rsidR="001777B2" w:rsidRPr="00445499" w:rsidRDefault="00042207" w:rsidP="001777B2">
            <w:pPr>
              <w:rPr>
                <w:rFonts w:cs="Calibri"/>
              </w:rPr>
            </w:pPr>
            <w:r>
              <w:rPr>
                <w:rFonts w:eastAsia="Times New Roman" w:cs="Calibri"/>
              </w:rPr>
              <w:lastRenderedPageBreak/>
              <w:t>Partially supports</w:t>
            </w:r>
          </w:p>
        </w:tc>
        <w:tc>
          <w:tcPr>
            <w:tcW w:w="3085" w:type="pct"/>
            <w:shd w:val="clear" w:color="auto" w:fill="auto"/>
          </w:tcPr>
          <w:p w14:paraId="7E8C6AB1" w14:textId="29139CDB" w:rsidR="001777B2" w:rsidRPr="001C2E54" w:rsidRDefault="00DA2D08" w:rsidP="001777B2">
            <w:r>
              <w:rPr>
                <w:rFonts w:cs="Calibri"/>
              </w:rPr>
              <w:t>Most h</w:t>
            </w:r>
            <w:r w:rsidR="001777B2" w:rsidRPr="00E106CB">
              <w:rPr>
                <w:rFonts w:cs="Calibri"/>
              </w:rPr>
              <w:t>eadings and labels u</w:t>
            </w:r>
            <w:r w:rsidR="001777B2">
              <w:rPr>
                <w:rFonts w:cs="Calibri"/>
              </w:rPr>
              <w:t>sed are</w:t>
            </w:r>
            <w:r w:rsidR="00D61DB7">
              <w:rPr>
                <w:rFonts w:cs="Calibri"/>
              </w:rPr>
              <w:t xml:space="preserve"> </w:t>
            </w:r>
            <w:r w:rsidR="001777B2">
              <w:rPr>
                <w:rFonts w:cs="Calibri"/>
              </w:rPr>
              <w:t>clear and descriptive</w:t>
            </w:r>
            <w:r w:rsidR="00C442B4">
              <w:rPr>
                <w:rFonts w:cs="Calibri"/>
              </w:rPr>
              <w:t xml:space="preserve"> </w:t>
            </w:r>
            <w:r w:rsidR="001C2E54">
              <w:rPr>
                <w:rFonts w:cs="Calibri"/>
              </w:rPr>
              <w:t>across</w:t>
            </w:r>
            <w:r w:rsidR="00C442B4">
              <w:rPr>
                <w:rFonts w:cs="Calibri"/>
              </w:rPr>
              <w:t xml:space="preserve"> </w:t>
            </w:r>
            <w:r w:rsidR="001C2E54">
              <w:t>Professional Skills Curriculum content</w:t>
            </w:r>
            <w:r w:rsidR="00927807">
              <w:t xml:space="preserve">, </w:t>
            </w:r>
            <w:r w:rsidR="00634CD8">
              <w:rPr>
                <w:rFonts w:cs="Calibri"/>
              </w:rPr>
              <w:t>especially in the</w:t>
            </w:r>
            <w:r w:rsidR="00400117">
              <w:rPr>
                <w:rFonts w:cs="Calibri"/>
              </w:rPr>
              <w:t xml:space="preserve"> mai</w:t>
            </w:r>
            <w:r w:rsidR="00825492">
              <w:rPr>
                <w:rFonts w:cs="Calibri"/>
              </w:rPr>
              <w:t xml:space="preserve">n </w:t>
            </w:r>
            <w:r w:rsidR="00E5348F">
              <w:rPr>
                <w:rFonts w:cs="Calibri"/>
              </w:rPr>
              <w:t>components of the</w:t>
            </w:r>
            <w:r w:rsidR="00400117">
              <w:rPr>
                <w:rFonts w:cs="Calibri"/>
              </w:rPr>
              <w:t xml:space="preserve"> </w:t>
            </w:r>
            <w:r w:rsidR="00634CD8">
              <w:rPr>
                <w:rFonts w:cs="Calibri"/>
              </w:rPr>
              <w:t>interface</w:t>
            </w:r>
            <w:r w:rsidR="00E5348F">
              <w:rPr>
                <w:rFonts w:cs="Calibri"/>
              </w:rPr>
              <w:t xml:space="preserve"> framing simulation</w:t>
            </w:r>
            <w:r w:rsidR="00927807">
              <w:rPr>
                <w:rFonts w:cs="Calibri"/>
              </w:rPr>
              <w:t xml:space="preserve"> scenes</w:t>
            </w:r>
            <w:r w:rsidR="00E5348F">
              <w:rPr>
                <w:rFonts w:cs="Calibri"/>
              </w:rPr>
              <w:t xml:space="preserve">, </w:t>
            </w:r>
            <w:r w:rsidR="00566D08">
              <w:rPr>
                <w:rFonts w:cs="Calibri"/>
              </w:rPr>
              <w:t>interfaces that simulate textual media</w:t>
            </w:r>
            <w:r w:rsidR="003A14C2">
              <w:rPr>
                <w:rFonts w:cs="Calibri"/>
              </w:rPr>
              <w:t xml:space="preserve"> </w:t>
            </w:r>
            <w:r w:rsidR="00566D08">
              <w:rPr>
                <w:rFonts w:cs="Calibri"/>
              </w:rPr>
              <w:t xml:space="preserve">(EHR), </w:t>
            </w:r>
            <w:r w:rsidR="00F8035D">
              <w:rPr>
                <w:rFonts w:cs="Calibri"/>
              </w:rPr>
              <w:t xml:space="preserve">and various </w:t>
            </w:r>
            <w:r w:rsidR="001B7CE8">
              <w:rPr>
                <w:rFonts w:cs="Calibri"/>
              </w:rPr>
              <w:t xml:space="preserve">dialogs and </w:t>
            </w:r>
            <w:r w:rsidR="00F8035D">
              <w:rPr>
                <w:rFonts w:cs="Calibri"/>
              </w:rPr>
              <w:t>modals.</w:t>
            </w:r>
          </w:p>
          <w:p w14:paraId="710F638F" w14:textId="77777777" w:rsidR="001777B2" w:rsidRDefault="001777B2" w:rsidP="001777B2">
            <w:pPr>
              <w:rPr>
                <w:rFonts w:cs="Calibri"/>
              </w:rPr>
            </w:pPr>
          </w:p>
          <w:p w14:paraId="47245058" w14:textId="77777777" w:rsidR="001777B2" w:rsidRDefault="001777B2" w:rsidP="001777B2">
            <w:pPr>
              <w:rPr>
                <w:rFonts w:cs="Calibri"/>
              </w:rPr>
            </w:pPr>
            <w:r>
              <w:rPr>
                <w:rFonts w:cs="Calibri"/>
              </w:rPr>
              <w:t xml:space="preserve">For example, </w:t>
            </w:r>
            <w:r w:rsidR="00F8035D">
              <w:rPr>
                <w:rFonts w:cs="Calibri"/>
              </w:rPr>
              <w:t xml:space="preserve">the EHR </w:t>
            </w:r>
            <w:r w:rsidR="00906AA7">
              <w:rPr>
                <w:rFonts w:cs="Calibri"/>
              </w:rPr>
              <w:t xml:space="preserve">features a tabbed interface which is clearly </w:t>
            </w:r>
            <w:r w:rsidR="0096205E">
              <w:rPr>
                <w:rFonts w:cs="Calibri"/>
              </w:rPr>
              <w:t xml:space="preserve">visually </w:t>
            </w:r>
            <w:r w:rsidR="00906AA7">
              <w:rPr>
                <w:rFonts w:cs="Calibri"/>
              </w:rPr>
              <w:t xml:space="preserve">labelled, and </w:t>
            </w:r>
            <w:r w:rsidR="0096205E">
              <w:rPr>
                <w:rFonts w:cs="Calibri"/>
              </w:rPr>
              <w:t xml:space="preserve">its </w:t>
            </w:r>
            <w:r w:rsidR="00906AA7">
              <w:rPr>
                <w:rFonts w:cs="Calibri"/>
              </w:rPr>
              <w:t>tabbed conten</w:t>
            </w:r>
            <w:r w:rsidR="008B4067">
              <w:rPr>
                <w:rFonts w:cs="Calibri"/>
              </w:rPr>
              <w:t>t has a</w:t>
            </w:r>
            <w:r w:rsidR="0096205E">
              <w:rPr>
                <w:rFonts w:cs="Calibri"/>
              </w:rPr>
              <w:t xml:space="preserve"> logical heading order</w:t>
            </w:r>
            <w:r w:rsidR="003C0786">
              <w:rPr>
                <w:rFonts w:cs="Calibri"/>
              </w:rPr>
              <w:t xml:space="preserve"> communicated</w:t>
            </w:r>
            <w:r w:rsidR="0096205E">
              <w:rPr>
                <w:rFonts w:cs="Calibri"/>
              </w:rPr>
              <w:t xml:space="preserve"> </w:t>
            </w:r>
            <w:r w:rsidR="008B4067">
              <w:rPr>
                <w:rFonts w:cs="Calibri"/>
              </w:rPr>
              <w:t>via</w:t>
            </w:r>
            <w:r w:rsidR="0096205E">
              <w:rPr>
                <w:rFonts w:cs="Calibri"/>
              </w:rPr>
              <w:t xml:space="preserve"> a consistent visual hierarchy.</w:t>
            </w:r>
          </w:p>
          <w:p w14:paraId="5EC4BFB1" w14:textId="77777777" w:rsidR="00042207" w:rsidRDefault="00042207" w:rsidP="001777B2">
            <w:pPr>
              <w:rPr>
                <w:rFonts w:cs="Calibri"/>
              </w:rPr>
            </w:pPr>
          </w:p>
          <w:p w14:paraId="2BAC6A52" w14:textId="6F9E3FD9" w:rsidR="00042207" w:rsidRDefault="00042207" w:rsidP="001777B2">
            <w:pPr>
              <w:rPr>
                <w:rFonts w:cs="Calibri"/>
              </w:rPr>
            </w:pPr>
            <w:r w:rsidRPr="00042207">
              <w:rPr>
                <w:rFonts w:cs="Calibri"/>
                <w:b/>
                <w:bCs/>
              </w:rPr>
              <w:t>Exceptions</w:t>
            </w:r>
            <w:r>
              <w:rPr>
                <w:rFonts w:cs="Calibri"/>
              </w:rPr>
              <w:t>:</w:t>
            </w:r>
          </w:p>
          <w:p w14:paraId="2AAA365A" w14:textId="35B40085" w:rsidR="00042207" w:rsidRPr="00042207" w:rsidRDefault="00042207" w:rsidP="00042207">
            <w:pPr>
              <w:pStyle w:val="ListParagraph"/>
              <w:numPr>
                <w:ilvl w:val="0"/>
                <w:numId w:val="22"/>
              </w:numPr>
            </w:pPr>
            <w:r w:rsidRPr="00042207">
              <w:t xml:space="preserve">Selectable objects/components in 3d simulation scenes may lack sufficiently descriptive labels (via mouseover tooltips), </w:t>
            </w:r>
            <w:proofErr w:type="gramStart"/>
            <w:r w:rsidRPr="00042207">
              <w:t>e.g.</w:t>
            </w:r>
            <w:proofErr w:type="gramEnd"/>
            <w:r w:rsidRPr="00042207">
              <w:t xml:space="preserve"> "Enlarge" to view a representation of a poster in greater detail</w:t>
            </w:r>
          </w:p>
        </w:tc>
      </w:tr>
      <w:tr w:rsidR="001777B2" w:rsidRPr="00E106CB" w14:paraId="1A3EE4C2" w14:textId="77777777" w:rsidTr="001777B2">
        <w:tc>
          <w:tcPr>
            <w:tcW w:w="1069" w:type="pct"/>
          </w:tcPr>
          <w:p w14:paraId="52482F4C" w14:textId="77777777" w:rsidR="001777B2" w:rsidRPr="00E106CB" w:rsidRDefault="00000000" w:rsidP="001777B2">
            <w:pPr>
              <w:rPr>
                <w:rFonts w:cs="Calibri"/>
              </w:rPr>
            </w:pPr>
            <w:hyperlink r:id="rId82" w:anchor="language-of-page" w:history="1">
              <w:r w:rsidR="001777B2" w:rsidRPr="009154D9">
                <w:rPr>
                  <w:rStyle w:val="Hyperlink"/>
                  <w:rFonts w:cs="Calibri"/>
                </w:rPr>
                <w:t>3.1.1: Language of Page</w:t>
              </w:r>
            </w:hyperlink>
            <w:r w:rsidR="001777B2" w:rsidRPr="00E106CB">
              <w:rPr>
                <w:rFonts w:cs="Calibri"/>
              </w:rPr>
              <w:t xml:space="preserve"> (A)</w:t>
            </w:r>
          </w:p>
          <w:p w14:paraId="495DDA64" w14:textId="364B5193" w:rsidR="001777B2" w:rsidRDefault="001777B2" w:rsidP="001777B2">
            <w:r w:rsidRPr="00E106CB">
              <w:rPr>
                <w:rFonts w:cs="Calibri"/>
              </w:rPr>
              <w:t>The language of the page is specified</w:t>
            </w:r>
          </w:p>
        </w:tc>
        <w:tc>
          <w:tcPr>
            <w:tcW w:w="846" w:type="pct"/>
            <w:shd w:val="clear" w:color="auto" w:fill="EAF1DD" w:themeFill="accent3" w:themeFillTint="33"/>
          </w:tcPr>
          <w:p w14:paraId="36FB3A4A" w14:textId="169819C2" w:rsidR="001777B2" w:rsidRPr="00445499" w:rsidRDefault="001777B2" w:rsidP="001777B2">
            <w:pPr>
              <w:rPr>
                <w:rFonts w:cs="Calibri"/>
              </w:rPr>
            </w:pPr>
            <w:r>
              <w:rPr>
                <w:rFonts w:cs="Calibri"/>
              </w:rPr>
              <w:t>Supports (N/A)</w:t>
            </w:r>
          </w:p>
        </w:tc>
        <w:tc>
          <w:tcPr>
            <w:tcW w:w="3085" w:type="pct"/>
            <w:shd w:val="clear" w:color="auto" w:fill="auto"/>
          </w:tcPr>
          <w:p w14:paraId="7FFFFAA1" w14:textId="26EF70E4" w:rsidR="001777B2" w:rsidRPr="00D13177" w:rsidRDefault="001777B2" w:rsidP="00177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technologies employed do not allow for language to be specified or programmatically determined.</w:t>
            </w:r>
            <w:r w:rsidR="002349D4">
              <w:rPr>
                <w:rFonts w:cs="Calibri"/>
              </w:rPr>
              <w:t xml:space="preserve"> </w:t>
            </w:r>
          </w:p>
        </w:tc>
      </w:tr>
      <w:tr w:rsidR="001777B2" w:rsidRPr="00E106CB" w14:paraId="357ED9A4" w14:textId="77777777" w:rsidTr="001777B2">
        <w:tc>
          <w:tcPr>
            <w:tcW w:w="1069" w:type="pct"/>
          </w:tcPr>
          <w:p w14:paraId="02853B83" w14:textId="77777777" w:rsidR="001777B2" w:rsidRPr="00E106CB" w:rsidRDefault="00000000" w:rsidP="001777B2">
            <w:pPr>
              <w:rPr>
                <w:rFonts w:cs="Calibri"/>
              </w:rPr>
            </w:pPr>
            <w:hyperlink r:id="rId83" w:anchor="language-of-parts" w:history="1">
              <w:r w:rsidR="001777B2" w:rsidRPr="009154D9">
                <w:rPr>
                  <w:rStyle w:val="Hyperlink"/>
                  <w:rFonts w:cs="Calibri"/>
                </w:rPr>
                <w:t>3.1.2: Language of Parts</w:t>
              </w:r>
            </w:hyperlink>
            <w:r w:rsidR="001777B2" w:rsidRPr="00E106CB">
              <w:rPr>
                <w:rFonts w:cs="Calibri"/>
              </w:rPr>
              <w:t xml:space="preserve"> (AA)</w:t>
            </w:r>
          </w:p>
          <w:p w14:paraId="5C16D995" w14:textId="4C48D287" w:rsidR="001777B2" w:rsidRDefault="001777B2" w:rsidP="001777B2">
            <w:r w:rsidRPr="00E106CB">
              <w:rPr>
                <w:rFonts w:cs="Calibri"/>
              </w:rPr>
              <w:t>Specify the language of text passages that are in a different language than the default language of the page.</w:t>
            </w:r>
          </w:p>
        </w:tc>
        <w:tc>
          <w:tcPr>
            <w:tcW w:w="846" w:type="pct"/>
            <w:shd w:val="clear" w:color="auto" w:fill="EAF1DD"/>
          </w:tcPr>
          <w:p w14:paraId="63B9653B" w14:textId="77777777" w:rsidR="001777B2" w:rsidRPr="00445499" w:rsidRDefault="001777B2" w:rsidP="001777B2">
            <w:pPr>
              <w:rPr>
                <w:rFonts w:cs="Calibri"/>
              </w:rPr>
            </w:pPr>
            <w:r>
              <w:t>Supports (N/A)</w:t>
            </w:r>
          </w:p>
        </w:tc>
        <w:tc>
          <w:tcPr>
            <w:tcW w:w="3085" w:type="pct"/>
            <w:shd w:val="clear" w:color="auto" w:fill="auto"/>
          </w:tcPr>
          <w:p w14:paraId="5A6D7DC5" w14:textId="38B5A1E6" w:rsidR="001777B2" w:rsidRPr="00E106CB" w:rsidRDefault="001777B2" w:rsidP="001777B2">
            <w:pPr>
              <w:rPr>
                <w:rFonts w:cs="Calibri"/>
              </w:rPr>
            </w:pPr>
            <w:r w:rsidRPr="008E2DF1">
              <w:rPr>
                <w:rFonts w:cs="Calibri"/>
              </w:rPr>
              <w:t>The technologies employed do not allow for language to be specified or programmatically determined</w:t>
            </w:r>
            <w:r w:rsidR="00500B57">
              <w:rPr>
                <w:rFonts w:cs="Calibri"/>
              </w:rPr>
              <w:t>.</w:t>
            </w:r>
            <w:r>
              <w:rPr>
                <w:rFonts w:cs="Calibri"/>
              </w:rPr>
              <w:t xml:space="preserve"> </w:t>
            </w:r>
            <w:r w:rsidR="00500B57">
              <w:rPr>
                <w:rFonts w:cs="Calibri"/>
              </w:rPr>
              <w:t>T</w:t>
            </w:r>
            <w:r w:rsidRPr="008E2DF1">
              <w:rPr>
                <w:rFonts w:cs="Calibri"/>
              </w:rPr>
              <w:t xml:space="preserve">here </w:t>
            </w:r>
            <w:r w:rsidR="00500B57">
              <w:rPr>
                <w:rFonts w:cs="Calibri"/>
              </w:rPr>
              <w:t>may be brief</w:t>
            </w:r>
            <w:r w:rsidR="001963EC">
              <w:rPr>
                <w:rFonts w:cs="Calibri"/>
              </w:rPr>
              <w:t xml:space="preserve"> parts of</w:t>
            </w:r>
            <w:r w:rsidR="00500B57">
              <w:rPr>
                <w:rFonts w:cs="Calibri"/>
              </w:rPr>
              <w:t xml:space="preserve"> </w:t>
            </w:r>
            <w:r w:rsidR="00B45787">
              <w:rPr>
                <w:rFonts w:cs="Calibri"/>
              </w:rPr>
              <w:t>dialogue</w:t>
            </w:r>
            <w:r w:rsidR="00123596">
              <w:rPr>
                <w:rFonts w:cs="Calibri"/>
              </w:rPr>
              <w:t xml:space="preserve"> that</w:t>
            </w:r>
            <w:r w:rsidRPr="008E2DF1">
              <w:rPr>
                <w:rFonts w:cs="Calibri"/>
              </w:rPr>
              <w:t xml:space="preserve"> do not match the default language</w:t>
            </w:r>
            <w:r w:rsidR="009076BA">
              <w:rPr>
                <w:rFonts w:cs="Calibri"/>
              </w:rPr>
              <w:t xml:space="preserve"> captured within the transcript in</w:t>
            </w:r>
            <w:r w:rsidR="002F005E">
              <w:rPr>
                <w:rFonts w:cs="Calibri"/>
              </w:rPr>
              <w:t xml:space="preserve"> the</w:t>
            </w:r>
            <w:r w:rsidR="009076BA">
              <w:rPr>
                <w:rFonts w:cs="Calibri"/>
              </w:rPr>
              <w:t xml:space="preserve"> </w:t>
            </w:r>
            <w:r w:rsidR="006A3D57">
              <w:rPr>
                <w:rFonts w:cs="Calibri"/>
              </w:rPr>
              <w:t xml:space="preserve">Lesson </w:t>
            </w:r>
            <w:r w:rsidR="009076BA">
              <w:rPr>
                <w:rFonts w:cs="Calibri"/>
              </w:rPr>
              <w:t>History</w:t>
            </w:r>
            <w:r w:rsidR="00C02F9A">
              <w:rPr>
                <w:rFonts w:cs="Calibri"/>
              </w:rPr>
              <w:t xml:space="preserve"> </w:t>
            </w:r>
            <w:r w:rsidR="002F005E">
              <w:rPr>
                <w:rFonts w:cs="Calibri"/>
              </w:rPr>
              <w:t xml:space="preserve">panel </w:t>
            </w:r>
            <w:r w:rsidR="00C02F9A">
              <w:rPr>
                <w:rFonts w:cs="Calibri"/>
              </w:rPr>
              <w:t xml:space="preserve">as user progresses along </w:t>
            </w:r>
            <w:r w:rsidR="00B45787">
              <w:rPr>
                <w:rFonts w:cs="Calibri"/>
              </w:rPr>
              <w:t>scenario</w:t>
            </w:r>
            <w:r w:rsidR="00933600">
              <w:rPr>
                <w:rFonts w:cs="Calibri"/>
              </w:rPr>
              <w:t xml:space="preserve"> </w:t>
            </w:r>
            <w:r w:rsidR="00C02F9A">
              <w:rPr>
                <w:rFonts w:cs="Calibri"/>
              </w:rPr>
              <w:t>content</w:t>
            </w:r>
            <w:r w:rsidRPr="008E2DF1">
              <w:rPr>
                <w:rFonts w:cs="Calibri"/>
              </w:rPr>
              <w:t>.</w:t>
            </w:r>
          </w:p>
        </w:tc>
      </w:tr>
      <w:tr w:rsidR="001777B2" w:rsidRPr="00E106CB" w14:paraId="6CE8A1B5" w14:textId="77777777" w:rsidTr="001777B2">
        <w:tc>
          <w:tcPr>
            <w:tcW w:w="1069" w:type="pct"/>
          </w:tcPr>
          <w:p w14:paraId="20C158E4" w14:textId="77777777" w:rsidR="001777B2" w:rsidRPr="00E106CB" w:rsidRDefault="00000000" w:rsidP="001777B2">
            <w:pPr>
              <w:rPr>
                <w:rFonts w:cs="Calibri"/>
              </w:rPr>
            </w:pPr>
            <w:hyperlink r:id="rId84" w:anchor="parsing" w:history="1">
              <w:r w:rsidR="001777B2" w:rsidRPr="009154D9">
                <w:rPr>
                  <w:rStyle w:val="Hyperlink"/>
                  <w:rFonts w:cs="Calibri"/>
                </w:rPr>
                <w:t>4.1.1: Parsing</w:t>
              </w:r>
            </w:hyperlink>
            <w:r w:rsidR="001777B2" w:rsidRPr="00E106CB">
              <w:rPr>
                <w:rFonts w:cs="Calibri"/>
              </w:rPr>
              <w:t xml:space="preserve"> (A)</w:t>
            </w:r>
          </w:p>
          <w:p w14:paraId="7C172BF4" w14:textId="347BF720" w:rsidR="001777B2" w:rsidRDefault="001777B2" w:rsidP="001777B2">
            <w:r w:rsidRPr="00E106CB">
              <w:rPr>
                <w:rFonts w:cs="Calibri"/>
              </w:rPr>
              <w:t>Use valid, error-free HTML</w:t>
            </w:r>
          </w:p>
        </w:tc>
        <w:tc>
          <w:tcPr>
            <w:tcW w:w="846" w:type="pct"/>
            <w:shd w:val="clear" w:color="auto" w:fill="EAF1DD"/>
          </w:tcPr>
          <w:p w14:paraId="72807444" w14:textId="70210C3D" w:rsidR="001777B2" w:rsidRPr="00445499" w:rsidRDefault="001777B2" w:rsidP="001777B2">
            <w:pPr>
              <w:rPr>
                <w:rFonts w:cs="Calibri"/>
              </w:rPr>
            </w:pPr>
            <w:r w:rsidRPr="005D2CA3">
              <w:rPr>
                <w:rFonts w:cs="Calibri"/>
              </w:rPr>
              <w:t>Supports (N/A)</w:t>
            </w:r>
          </w:p>
        </w:tc>
        <w:tc>
          <w:tcPr>
            <w:tcW w:w="3085" w:type="pct"/>
            <w:shd w:val="clear" w:color="auto" w:fill="auto"/>
          </w:tcPr>
          <w:p w14:paraId="6A6CD9B3" w14:textId="1A5A7457" w:rsidR="001777B2" w:rsidRPr="00C264F1" w:rsidRDefault="009140C1" w:rsidP="00177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Professional Skills Curriculum </w:t>
            </w:r>
            <w:r w:rsidR="001777B2">
              <w:t>c</w:t>
            </w:r>
            <w:r w:rsidR="001777B2" w:rsidRPr="005D2CA3">
              <w:t>ontent is not implemented via</w:t>
            </w:r>
            <w:r w:rsidR="001777B2">
              <w:t xml:space="preserve"> an applicable</w:t>
            </w:r>
            <w:r w:rsidR="001777B2" w:rsidRPr="005D2CA3">
              <w:t xml:space="preserve"> markup language</w:t>
            </w:r>
            <w:r w:rsidR="001777B2">
              <w:t>.</w:t>
            </w:r>
          </w:p>
        </w:tc>
      </w:tr>
    </w:tbl>
    <w:p w14:paraId="33909C5C" w14:textId="75280826" w:rsidR="00657F92" w:rsidRDefault="00657F92" w:rsidP="00657F92">
      <w:pPr>
        <w:pStyle w:val="Heading3"/>
      </w:pPr>
      <w:r>
        <w:t>Labeling</w:t>
      </w:r>
      <w:r w:rsidR="00BA6C60">
        <w:t xml:space="preserve"> – </w:t>
      </w:r>
      <w:r w:rsidR="008E4707">
        <w:t>Professional Skills Curriculum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9E5D86" w:rsidRPr="00E106CB" w14:paraId="7475EFF0" w14:textId="77777777" w:rsidTr="009E5D86">
        <w:tc>
          <w:tcPr>
            <w:tcW w:w="1069" w:type="pct"/>
            <w:shd w:val="clear" w:color="auto" w:fill="404040" w:themeFill="text1" w:themeFillTint="BF"/>
          </w:tcPr>
          <w:p w14:paraId="33A7B03F" w14:textId="77777777" w:rsidR="009E5D86" w:rsidRPr="008A0D4C" w:rsidRDefault="009E5D86" w:rsidP="009E5D86">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0A202182" w14:textId="432138B4" w:rsidR="009E5D86" w:rsidRPr="008A0D4C" w:rsidRDefault="009E5D86" w:rsidP="009E5D86">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00729CA8" w14:textId="4DF81242" w:rsidR="009E5D86" w:rsidRPr="008A0D4C" w:rsidRDefault="009E5D86" w:rsidP="009E5D86">
            <w:pPr>
              <w:rPr>
                <w:rFonts w:cs="Calibri"/>
                <w:b/>
                <w:color w:val="FFFFFF" w:themeColor="background1"/>
              </w:rPr>
            </w:pPr>
            <w:r>
              <w:rPr>
                <w:rFonts w:cs="Calibri"/>
                <w:b/>
                <w:color w:val="FFFFFF" w:themeColor="background1"/>
              </w:rPr>
              <w:t>Conformance Level</w:t>
            </w:r>
          </w:p>
        </w:tc>
        <w:tc>
          <w:tcPr>
            <w:tcW w:w="3085" w:type="pct"/>
            <w:shd w:val="clear" w:color="auto" w:fill="404040" w:themeFill="text1" w:themeFillTint="BF"/>
          </w:tcPr>
          <w:p w14:paraId="47F09AF8" w14:textId="77777777" w:rsidR="009E5D86" w:rsidRPr="008A0D4C" w:rsidRDefault="009E5D86" w:rsidP="009E5D86">
            <w:pPr>
              <w:rPr>
                <w:rFonts w:cs="Calibri"/>
                <w:b/>
                <w:color w:val="FFFFFF" w:themeColor="background1"/>
              </w:rPr>
            </w:pPr>
            <w:r>
              <w:rPr>
                <w:rFonts w:cs="Calibri"/>
                <w:b/>
                <w:color w:val="FFFFFF" w:themeColor="background1"/>
              </w:rPr>
              <w:t>Remarks</w:t>
            </w:r>
          </w:p>
        </w:tc>
      </w:tr>
      <w:tr w:rsidR="009E5D86" w:rsidRPr="00E106CB" w14:paraId="27A4A447" w14:textId="77777777" w:rsidTr="009E5D86">
        <w:tc>
          <w:tcPr>
            <w:tcW w:w="1069" w:type="pct"/>
          </w:tcPr>
          <w:p w14:paraId="6C8926BB" w14:textId="77777777" w:rsidR="009E5D86" w:rsidRDefault="00000000" w:rsidP="009E5D86">
            <w:hyperlink r:id="rId85" w:anchor="identify-input-purpose" w:history="1">
              <w:r w:rsidR="009E5D86" w:rsidRPr="005D683E">
                <w:rPr>
                  <w:rStyle w:val="Hyperlink"/>
                </w:rPr>
                <w:t>1.3.5 Identify Input Purpose</w:t>
              </w:r>
            </w:hyperlink>
            <w:r w:rsidR="009E5D86">
              <w:t xml:space="preserve"> (AA)</w:t>
            </w:r>
          </w:p>
          <w:p w14:paraId="649FCFDD" w14:textId="77777777" w:rsidR="009E5D86" w:rsidRDefault="009E5D86" w:rsidP="009E5D86">
            <w:r>
              <w:t>The purpose of each input field collecting information about the user can be programmatically determined when:</w:t>
            </w:r>
          </w:p>
          <w:p w14:paraId="044A32D7" w14:textId="61F63BE8" w:rsidR="009E5D86" w:rsidRDefault="009E5D86" w:rsidP="009E5D86">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cPr>
          <w:p w14:paraId="0CD9DA44" w14:textId="43A4DF4C" w:rsidR="009E5D86" w:rsidRDefault="009E5D86" w:rsidP="009E5D86">
            <w:pPr>
              <w:rPr>
                <w:rFonts w:cs="Calibri"/>
              </w:rPr>
            </w:pPr>
            <w:r>
              <w:rPr>
                <w:rFonts w:cs="Calibri"/>
              </w:rPr>
              <w:t>Supports (N/A)</w:t>
            </w:r>
          </w:p>
        </w:tc>
        <w:tc>
          <w:tcPr>
            <w:tcW w:w="3085" w:type="pct"/>
            <w:shd w:val="clear" w:color="auto" w:fill="auto"/>
          </w:tcPr>
          <w:p w14:paraId="768A0311" w14:textId="2BB04B41" w:rsidR="009E5D86" w:rsidRPr="00642942" w:rsidRDefault="009E5D86" w:rsidP="009E5D86">
            <w:r>
              <w:t>No a</w:t>
            </w:r>
            <w:r w:rsidRPr="00642942">
              <w:t xml:space="preserve">pplicable form elements that collect information about the user are </w:t>
            </w:r>
            <w:r w:rsidR="00D5067D">
              <w:t>present</w:t>
            </w:r>
            <w:r w:rsidRPr="00642942">
              <w:t xml:space="preserve"> in </w:t>
            </w:r>
            <w:r w:rsidR="009140C1">
              <w:t>Professional Skills Curriculum content</w:t>
            </w:r>
            <w:r w:rsidRPr="00642942">
              <w:t>.</w:t>
            </w:r>
          </w:p>
        </w:tc>
      </w:tr>
      <w:tr w:rsidR="009E5D86" w:rsidRPr="00E106CB" w14:paraId="6DAC1FB4" w14:textId="77777777" w:rsidTr="009E5D86">
        <w:tc>
          <w:tcPr>
            <w:tcW w:w="1069" w:type="pct"/>
          </w:tcPr>
          <w:p w14:paraId="3E651F54" w14:textId="77777777" w:rsidR="009E5D86" w:rsidRPr="00E106CB" w:rsidRDefault="00000000" w:rsidP="009E5D86">
            <w:pPr>
              <w:rPr>
                <w:rFonts w:cs="Calibri"/>
              </w:rPr>
            </w:pPr>
            <w:hyperlink r:id="rId86" w:anchor="page-titled" w:history="1">
              <w:r w:rsidR="009E5D86" w:rsidRPr="009154D9">
                <w:rPr>
                  <w:rStyle w:val="Hyperlink"/>
                  <w:rFonts w:cs="Calibri"/>
                </w:rPr>
                <w:t>2.4.2: Page Titled</w:t>
              </w:r>
            </w:hyperlink>
            <w:r w:rsidR="009E5D86" w:rsidRPr="00E106CB">
              <w:rPr>
                <w:rFonts w:cs="Calibri"/>
              </w:rPr>
              <w:t xml:space="preserve"> (A)</w:t>
            </w:r>
          </w:p>
          <w:p w14:paraId="1E62C68E" w14:textId="486FB082" w:rsidR="009E5D86" w:rsidRDefault="009E5D86" w:rsidP="009E5D86">
            <w:r w:rsidRPr="00E106CB">
              <w:rPr>
                <w:rFonts w:cs="Calibri"/>
              </w:rPr>
              <w:t>The page has a title describing its topic or purpose</w:t>
            </w:r>
          </w:p>
        </w:tc>
        <w:tc>
          <w:tcPr>
            <w:tcW w:w="846" w:type="pct"/>
            <w:shd w:val="clear" w:color="auto" w:fill="EAF1DD"/>
          </w:tcPr>
          <w:p w14:paraId="06D560F9" w14:textId="54714833" w:rsidR="009E5D86" w:rsidRPr="00445499" w:rsidRDefault="009E5D86" w:rsidP="009E5D86">
            <w:pPr>
              <w:rPr>
                <w:rFonts w:cs="Calibri"/>
              </w:rPr>
            </w:pPr>
            <w:r>
              <w:rPr>
                <w:rFonts w:eastAsia="Times New Roman" w:cs="Calibri"/>
              </w:rPr>
              <w:t>Supports (N/A)</w:t>
            </w:r>
          </w:p>
        </w:tc>
        <w:tc>
          <w:tcPr>
            <w:tcW w:w="3085" w:type="pct"/>
            <w:shd w:val="clear" w:color="auto" w:fill="auto"/>
          </w:tcPr>
          <w:p w14:paraId="2D085F59" w14:textId="391464CE" w:rsidR="00C92713" w:rsidRDefault="009E5D86" w:rsidP="00CC0471">
            <w:pPr>
              <w:rPr>
                <w:rFonts w:cs="Calibri"/>
              </w:rPr>
            </w:pPr>
            <w:r>
              <w:rPr>
                <w:rFonts w:cs="Calibri"/>
              </w:rPr>
              <w:t>The technologies employed do not support a page/document title analogous to that of web pages.</w:t>
            </w:r>
            <w:r w:rsidR="000105B0">
              <w:rPr>
                <w:rFonts w:cs="Calibri"/>
              </w:rPr>
              <w:t xml:space="preserve"> </w:t>
            </w:r>
            <w:r w:rsidR="009140C1">
              <w:rPr>
                <w:rFonts w:cs="Calibri"/>
              </w:rPr>
              <w:t xml:space="preserve">Discrete document titles are not relevant to the </w:t>
            </w:r>
            <w:r w:rsidR="000105B0">
              <w:rPr>
                <w:rFonts w:cs="Calibri"/>
              </w:rPr>
              <w:t xml:space="preserve">form of </w:t>
            </w:r>
            <w:r w:rsidR="00862EFF">
              <w:rPr>
                <w:rFonts w:cs="Calibri"/>
              </w:rPr>
              <w:t xml:space="preserve">interactive </w:t>
            </w:r>
            <w:r w:rsidR="000105B0">
              <w:rPr>
                <w:rFonts w:cs="Calibri"/>
              </w:rPr>
              <w:t>content</w:t>
            </w:r>
            <w:r w:rsidR="007A1DFC">
              <w:rPr>
                <w:rFonts w:cs="Calibri"/>
              </w:rPr>
              <w:t xml:space="preserve"> </w:t>
            </w:r>
            <w:r w:rsidR="009140C1">
              <w:rPr>
                <w:rFonts w:cs="Calibri"/>
              </w:rPr>
              <w:t xml:space="preserve">in Lessons </w:t>
            </w:r>
            <w:r w:rsidR="00E803B7">
              <w:rPr>
                <w:rFonts w:cs="Calibri"/>
              </w:rPr>
              <w:t>(</w:t>
            </w:r>
            <w:proofErr w:type="gramStart"/>
            <w:r w:rsidR="007A1DFC">
              <w:rPr>
                <w:rFonts w:cs="Calibri"/>
              </w:rPr>
              <w:t>e.g.</w:t>
            </w:r>
            <w:proofErr w:type="gramEnd"/>
            <w:r w:rsidR="007A1DFC">
              <w:rPr>
                <w:rFonts w:cs="Calibri"/>
              </w:rPr>
              <w:t xml:space="preserve"> simulation scen</w:t>
            </w:r>
            <w:r w:rsidR="00862EFF">
              <w:rPr>
                <w:rFonts w:cs="Calibri"/>
              </w:rPr>
              <w:t>arios</w:t>
            </w:r>
            <w:r w:rsidR="00E803B7">
              <w:rPr>
                <w:rFonts w:cs="Calibri"/>
              </w:rPr>
              <w:t>)</w:t>
            </w:r>
            <w:r w:rsidR="009140C1">
              <w:rPr>
                <w:rFonts w:cs="Calibri"/>
              </w:rPr>
              <w:t>.</w:t>
            </w:r>
          </w:p>
          <w:p w14:paraId="44BD250C" w14:textId="77777777" w:rsidR="00C92713" w:rsidRDefault="00C92713" w:rsidP="00CC0471">
            <w:pPr>
              <w:rPr>
                <w:rFonts w:cs="Calibri"/>
              </w:rPr>
            </w:pPr>
          </w:p>
          <w:p w14:paraId="42F5E056" w14:textId="7769899D" w:rsidR="009E5D86" w:rsidRPr="00A72EDF" w:rsidRDefault="00183A77" w:rsidP="00CC0471">
            <w:pPr>
              <w:rPr>
                <w:rFonts w:cs="Calibri"/>
              </w:rPr>
            </w:pPr>
            <w:r>
              <w:rPr>
                <w:rFonts w:cs="Calibri"/>
              </w:rPr>
              <w:lastRenderedPageBreak/>
              <w:t>Note: t</w:t>
            </w:r>
            <w:r w:rsidR="0061233C">
              <w:rPr>
                <w:rFonts w:cs="Calibri"/>
              </w:rPr>
              <w:t>h</w:t>
            </w:r>
            <w:r w:rsidR="00554F44">
              <w:rPr>
                <w:rFonts w:cs="Calibri"/>
              </w:rPr>
              <w:t>e initial</w:t>
            </w:r>
            <w:r w:rsidR="00C92713">
              <w:rPr>
                <w:rFonts w:cs="Calibri"/>
              </w:rPr>
              <w:t xml:space="preserve"> web</w:t>
            </w:r>
            <w:r w:rsidR="00554F44">
              <w:rPr>
                <w:rFonts w:cs="Calibri"/>
              </w:rPr>
              <w:t xml:space="preserve"> page that launches </w:t>
            </w:r>
            <w:r w:rsidR="007F30FE">
              <w:t>Professional Skills Curriculum</w:t>
            </w:r>
            <w:r w:rsidR="00554F44">
              <w:rPr>
                <w:rFonts w:cs="Calibri"/>
              </w:rPr>
              <w:t xml:space="preserve"> </w:t>
            </w:r>
            <w:r w:rsidR="00410FC1">
              <w:rPr>
                <w:rFonts w:cs="Calibri"/>
              </w:rPr>
              <w:t xml:space="preserve">content </w:t>
            </w:r>
            <w:r w:rsidR="00554F44">
              <w:rPr>
                <w:rFonts w:cs="Calibri"/>
              </w:rPr>
              <w:t>lacks a descriptive title</w:t>
            </w:r>
            <w:r>
              <w:rPr>
                <w:rFonts w:cs="Calibri"/>
              </w:rPr>
              <w:t>.</w:t>
            </w:r>
          </w:p>
        </w:tc>
      </w:tr>
      <w:tr w:rsidR="009E5D86" w:rsidRPr="00E106CB" w14:paraId="6EEF5C46" w14:textId="77777777" w:rsidTr="003F1B14">
        <w:trPr>
          <w:trHeight w:val="737"/>
        </w:trPr>
        <w:tc>
          <w:tcPr>
            <w:tcW w:w="1069" w:type="pct"/>
          </w:tcPr>
          <w:p w14:paraId="7FD340A4" w14:textId="77777777" w:rsidR="009E5D86" w:rsidRPr="00E106CB" w:rsidRDefault="00000000" w:rsidP="009E5D86">
            <w:pPr>
              <w:rPr>
                <w:rFonts w:cs="Calibri"/>
              </w:rPr>
            </w:pPr>
            <w:hyperlink r:id="rId87" w:anchor="link-purpose-in-context" w:history="1">
              <w:r w:rsidR="009E5D86" w:rsidRPr="0053044C">
                <w:rPr>
                  <w:rStyle w:val="Hyperlink"/>
                  <w:rFonts w:cs="Calibri"/>
                </w:rPr>
                <w:t>2.4.4: Link Purpose (In Context)</w:t>
              </w:r>
            </w:hyperlink>
            <w:r w:rsidR="009E5D86" w:rsidRPr="00E106CB">
              <w:rPr>
                <w:rFonts w:cs="Calibri"/>
              </w:rPr>
              <w:t xml:space="preserve"> (A)</w:t>
            </w:r>
          </w:p>
          <w:p w14:paraId="0D4D7B2A" w14:textId="6663D67A" w:rsidR="009E5D86" w:rsidRDefault="009E5D86" w:rsidP="009E5D86">
            <w:r w:rsidRPr="00E106CB">
              <w:rPr>
                <w:rFonts w:cs="Calibri"/>
              </w:rPr>
              <w:t>The purpose of each link can be determined from the link text or surrounding context.</w:t>
            </w:r>
          </w:p>
        </w:tc>
        <w:tc>
          <w:tcPr>
            <w:tcW w:w="846" w:type="pct"/>
            <w:shd w:val="clear" w:color="auto" w:fill="FFFFCC"/>
          </w:tcPr>
          <w:p w14:paraId="59030C0D" w14:textId="2CD26CBC" w:rsidR="009E5D86" w:rsidRPr="00445499" w:rsidRDefault="003F1B14" w:rsidP="009E5D86">
            <w:pPr>
              <w:rPr>
                <w:rFonts w:cs="Calibri"/>
              </w:rPr>
            </w:pPr>
            <w:r>
              <w:rPr>
                <w:rFonts w:cs="Calibri"/>
              </w:rPr>
              <w:t>Partially supports</w:t>
            </w:r>
          </w:p>
        </w:tc>
        <w:tc>
          <w:tcPr>
            <w:tcW w:w="3085" w:type="pct"/>
            <w:shd w:val="clear" w:color="auto" w:fill="auto"/>
          </w:tcPr>
          <w:p w14:paraId="147770A0" w14:textId="07100D66" w:rsidR="00875920" w:rsidRDefault="003556E8" w:rsidP="009E5D86">
            <w:pPr>
              <w:rPr>
                <w:rFonts w:cs="Calibri"/>
              </w:rPr>
            </w:pPr>
            <w:r>
              <w:t>Professional Skills Curriculum content</w:t>
            </w:r>
            <w:r w:rsidR="009E5D86">
              <w:rPr>
                <w:rFonts w:cs="Calibri"/>
              </w:rPr>
              <w:t xml:space="preserve"> </w:t>
            </w:r>
            <w:r w:rsidR="008736B5">
              <w:rPr>
                <w:rFonts w:cs="Calibri"/>
              </w:rPr>
              <w:t>takes the form of</w:t>
            </w:r>
            <w:r w:rsidR="009E5D86">
              <w:rPr>
                <w:rFonts w:cs="Calibri"/>
              </w:rPr>
              <w:t xml:space="preserve"> </w:t>
            </w:r>
            <w:r w:rsidR="00036839">
              <w:rPr>
                <w:rFonts w:cs="Calibri"/>
              </w:rPr>
              <w:t xml:space="preserve">largely self-contained </w:t>
            </w:r>
            <w:r w:rsidR="009E5D86">
              <w:rPr>
                <w:rFonts w:cs="Calibri"/>
              </w:rPr>
              <w:t>application</w:t>
            </w:r>
            <w:r>
              <w:rPr>
                <w:rFonts w:cs="Calibri"/>
              </w:rPr>
              <w:t>s</w:t>
            </w:r>
            <w:r w:rsidR="00B45034">
              <w:rPr>
                <w:rFonts w:cs="Calibri"/>
              </w:rPr>
              <w:t xml:space="preserve"> (</w:t>
            </w:r>
            <w:proofErr w:type="gramStart"/>
            <w:r w:rsidR="00B45034">
              <w:rPr>
                <w:rFonts w:cs="Calibri"/>
              </w:rPr>
              <w:t>e.g.</w:t>
            </w:r>
            <w:proofErr w:type="gramEnd"/>
            <w:r>
              <w:rPr>
                <w:rFonts w:cs="Calibri"/>
              </w:rPr>
              <w:t xml:space="preserve"> </w:t>
            </w:r>
            <w:r w:rsidR="007A1DFC">
              <w:rPr>
                <w:rFonts w:cs="Calibri"/>
              </w:rPr>
              <w:t xml:space="preserve">a Lesson’s </w:t>
            </w:r>
            <w:r w:rsidR="000D1B85">
              <w:rPr>
                <w:rFonts w:cs="Calibri"/>
              </w:rPr>
              <w:t>simulat</w:t>
            </w:r>
            <w:r w:rsidR="00B6418F">
              <w:rPr>
                <w:rFonts w:cs="Calibri"/>
              </w:rPr>
              <w:t>ion</w:t>
            </w:r>
            <w:r w:rsidR="000D1B85">
              <w:rPr>
                <w:rFonts w:cs="Calibri"/>
              </w:rPr>
              <w:t xml:space="preserve"> scen</w:t>
            </w:r>
            <w:r w:rsidR="007A1DFC">
              <w:rPr>
                <w:rFonts w:cs="Calibri"/>
              </w:rPr>
              <w:t>ario</w:t>
            </w:r>
            <w:r w:rsidR="00B45034">
              <w:rPr>
                <w:rFonts w:cs="Calibri"/>
              </w:rPr>
              <w:t>)</w:t>
            </w:r>
            <w:r w:rsidR="009E5D86">
              <w:rPr>
                <w:rFonts w:cs="Calibri"/>
              </w:rPr>
              <w:t xml:space="preserve"> rather than set</w:t>
            </w:r>
            <w:r w:rsidR="00AF4D40">
              <w:rPr>
                <w:rFonts w:cs="Calibri"/>
              </w:rPr>
              <w:t>s</w:t>
            </w:r>
            <w:r w:rsidR="009E5D86">
              <w:rPr>
                <w:rFonts w:cs="Calibri"/>
              </w:rPr>
              <w:t xml:space="preserve"> of pages or documents</w:t>
            </w:r>
            <w:r w:rsidR="006F5619">
              <w:rPr>
                <w:rFonts w:cs="Calibri"/>
              </w:rPr>
              <w:t xml:space="preserve">, </w:t>
            </w:r>
            <w:r w:rsidR="00562126">
              <w:rPr>
                <w:rFonts w:cs="Calibri"/>
              </w:rPr>
              <w:t xml:space="preserve">although some elements have </w:t>
            </w:r>
            <w:r w:rsidR="006B581A">
              <w:rPr>
                <w:rFonts w:cs="Calibri"/>
              </w:rPr>
              <w:t>interactivity</w:t>
            </w:r>
            <w:r w:rsidR="00562126">
              <w:rPr>
                <w:rFonts w:cs="Calibri"/>
              </w:rPr>
              <w:t xml:space="preserve"> somewhat </w:t>
            </w:r>
            <w:r w:rsidR="009E5D86">
              <w:rPr>
                <w:rFonts w:cs="Calibri"/>
              </w:rPr>
              <w:t>analogous to hyperlinks.</w:t>
            </w:r>
            <w:r w:rsidR="00AE3CDC">
              <w:rPr>
                <w:rFonts w:cs="Calibri"/>
              </w:rPr>
              <w:t xml:space="preserve"> A</w:t>
            </w:r>
            <w:r w:rsidR="009E5D86" w:rsidRPr="009C6B66">
              <w:rPr>
                <w:rFonts w:cs="Calibri"/>
              </w:rPr>
              <w:t>n identifiable purpose</w:t>
            </w:r>
            <w:r w:rsidR="00EE0010">
              <w:rPr>
                <w:rFonts w:cs="Calibri"/>
              </w:rPr>
              <w:t xml:space="preserve"> may</w:t>
            </w:r>
            <w:r w:rsidR="003F1B14">
              <w:rPr>
                <w:rFonts w:cs="Calibri"/>
              </w:rPr>
              <w:t xml:space="preserve"> often </w:t>
            </w:r>
            <w:r w:rsidR="00EE0010">
              <w:rPr>
                <w:rFonts w:cs="Calibri"/>
              </w:rPr>
              <w:t>be determined</w:t>
            </w:r>
            <w:r w:rsidR="009E5D86" w:rsidRPr="009C6B66">
              <w:rPr>
                <w:rFonts w:cs="Calibri"/>
              </w:rPr>
              <w:t xml:space="preserve"> from the link text or surrounding</w:t>
            </w:r>
            <w:r w:rsidR="009E5D86" w:rsidRPr="00E106CB">
              <w:rPr>
                <w:rFonts w:cs="Calibri"/>
              </w:rPr>
              <w:t xml:space="preserve"> context</w:t>
            </w:r>
            <w:r w:rsidR="00AE3CDC">
              <w:rPr>
                <w:rFonts w:cs="Calibri"/>
              </w:rPr>
              <w:t xml:space="preserve"> of </w:t>
            </w:r>
            <w:r w:rsidR="00EE0010">
              <w:rPr>
                <w:rFonts w:cs="Calibri"/>
              </w:rPr>
              <w:t>such</w:t>
            </w:r>
            <w:r w:rsidR="00AE3CDC">
              <w:rPr>
                <w:rFonts w:cs="Calibri"/>
              </w:rPr>
              <w:t xml:space="preserve"> elements</w:t>
            </w:r>
            <w:r w:rsidR="00EE0010">
              <w:rPr>
                <w:rFonts w:cs="Calibri"/>
              </w:rPr>
              <w:t>.</w:t>
            </w:r>
          </w:p>
          <w:p w14:paraId="3856B1B9" w14:textId="77777777" w:rsidR="00875920" w:rsidRDefault="00875920" w:rsidP="009E5D86">
            <w:pPr>
              <w:rPr>
                <w:rFonts w:cs="Calibri"/>
              </w:rPr>
            </w:pPr>
          </w:p>
          <w:p w14:paraId="24DDE40D" w14:textId="44A6692B" w:rsidR="009E5D86" w:rsidRDefault="0070239B" w:rsidP="009E5D86">
            <w:pPr>
              <w:rPr>
                <w:rFonts w:cs="Calibri"/>
              </w:rPr>
            </w:pPr>
            <w:r>
              <w:rPr>
                <w:rFonts w:cs="Calibri"/>
              </w:rPr>
              <w:t xml:space="preserve">For example, </w:t>
            </w:r>
            <w:r w:rsidR="00A60D5F">
              <w:rPr>
                <w:rFonts w:cs="Calibri"/>
              </w:rPr>
              <w:t>n</w:t>
            </w:r>
            <w:r w:rsidR="001E4DA2">
              <w:rPr>
                <w:rFonts w:cs="Calibri"/>
              </w:rPr>
              <w:t xml:space="preserve">umbered </w:t>
            </w:r>
            <w:r w:rsidR="002F351D">
              <w:rPr>
                <w:rFonts w:cs="Calibri"/>
              </w:rPr>
              <w:t xml:space="preserve">citations </w:t>
            </w:r>
            <w:r w:rsidR="00BE472E">
              <w:rPr>
                <w:rFonts w:cs="Calibri"/>
              </w:rPr>
              <w:t>on</w:t>
            </w:r>
            <w:r w:rsidR="001E4DA2">
              <w:rPr>
                <w:rFonts w:cs="Calibri"/>
              </w:rPr>
              <w:t xml:space="preserve"> various </w:t>
            </w:r>
            <w:proofErr w:type="spellStart"/>
            <w:r w:rsidR="001E4DA2">
              <w:rPr>
                <w:rFonts w:cs="Calibri"/>
              </w:rPr>
              <w:t>modals</w:t>
            </w:r>
            <w:proofErr w:type="spellEnd"/>
            <w:r w:rsidR="001E4DA2">
              <w:rPr>
                <w:rFonts w:cs="Calibri"/>
              </w:rPr>
              <w:t xml:space="preserve"> </w:t>
            </w:r>
            <w:r w:rsidR="002F351D">
              <w:rPr>
                <w:rFonts w:cs="Calibri"/>
              </w:rPr>
              <w:t>may take the form of linked digits</w:t>
            </w:r>
            <w:r w:rsidR="005B71FA">
              <w:rPr>
                <w:rFonts w:cs="Calibri"/>
              </w:rPr>
              <w:t xml:space="preserve"> prece</w:t>
            </w:r>
            <w:r w:rsidR="002F351D">
              <w:rPr>
                <w:rFonts w:cs="Calibri"/>
              </w:rPr>
              <w:t xml:space="preserve">ded logically by text “Citations” </w:t>
            </w:r>
            <w:r w:rsidR="005B71FA">
              <w:rPr>
                <w:rFonts w:cs="Calibri"/>
              </w:rPr>
              <w:t xml:space="preserve">– </w:t>
            </w:r>
            <w:r w:rsidR="002F351D">
              <w:rPr>
                <w:rFonts w:cs="Calibri"/>
              </w:rPr>
              <w:t>each</w:t>
            </w:r>
            <w:r w:rsidR="00E543EE">
              <w:rPr>
                <w:rFonts w:cs="Calibri"/>
              </w:rPr>
              <w:t xml:space="preserve"> such</w:t>
            </w:r>
            <w:r w:rsidR="002F351D">
              <w:rPr>
                <w:rFonts w:cs="Calibri"/>
              </w:rPr>
              <w:t xml:space="preserve"> link </w:t>
            </w:r>
            <w:r w:rsidR="001D7FED">
              <w:rPr>
                <w:rFonts w:cs="Calibri"/>
              </w:rPr>
              <w:t>lead</w:t>
            </w:r>
            <w:r w:rsidR="002F351D">
              <w:rPr>
                <w:rFonts w:cs="Calibri"/>
              </w:rPr>
              <w:t>s</w:t>
            </w:r>
            <w:r w:rsidR="001D7FED">
              <w:rPr>
                <w:rFonts w:cs="Calibri"/>
              </w:rPr>
              <w:t xml:space="preserve"> </w:t>
            </w:r>
            <w:r w:rsidR="00BE472E">
              <w:rPr>
                <w:rFonts w:cs="Calibri"/>
              </w:rPr>
              <w:t xml:space="preserve">directly </w:t>
            </w:r>
            <w:r w:rsidR="001D7FED">
              <w:rPr>
                <w:rFonts w:cs="Calibri"/>
              </w:rPr>
              <w:t xml:space="preserve">to the </w:t>
            </w:r>
            <w:r w:rsidR="002F351D">
              <w:rPr>
                <w:rFonts w:cs="Calibri"/>
              </w:rPr>
              <w:t>respective</w:t>
            </w:r>
            <w:r w:rsidR="001D7FED">
              <w:rPr>
                <w:rFonts w:cs="Calibri"/>
              </w:rPr>
              <w:t xml:space="preserve"> </w:t>
            </w:r>
            <w:r w:rsidR="00621DA3">
              <w:rPr>
                <w:rFonts w:cs="Calibri"/>
              </w:rPr>
              <w:t>citation within another</w:t>
            </w:r>
            <w:r w:rsidR="00BE472E">
              <w:rPr>
                <w:rFonts w:cs="Calibri"/>
              </w:rPr>
              <w:t xml:space="preserve"> “Resources” modal (list of </w:t>
            </w:r>
            <w:r w:rsidR="00A63232">
              <w:rPr>
                <w:rFonts w:cs="Calibri"/>
              </w:rPr>
              <w:t>references</w:t>
            </w:r>
            <w:r w:rsidR="00BE472E">
              <w:rPr>
                <w:rFonts w:cs="Calibri"/>
              </w:rPr>
              <w:t>).</w:t>
            </w:r>
            <w:r w:rsidR="00A60D5F">
              <w:rPr>
                <w:rFonts w:cs="Calibri"/>
              </w:rPr>
              <w:t xml:space="preserve"> In other instances – while there remains some ambiguity around the context </w:t>
            </w:r>
            <w:proofErr w:type="gramStart"/>
            <w:r w:rsidR="00A60D5F">
              <w:rPr>
                <w:rFonts w:cs="Calibri"/>
              </w:rPr>
              <w:t>changes</w:t>
            </w:r>
            <w:proofErr w:type="gramEnd"/>
            <w:r w:rsidR="00A60D5F">
              <w:rPr>
                <w:rFonts w:cs="Calibri"/>
              </w:rPr>
              <w:t xml:space="preserve"> they may initiate as links that open external content in a new tab – the “User Guide” and “Resources” button links within the left menu are descriptive about their destination content.</w:t>
            </w:r>
          </w:p>
          <w:p w14:paraId="2A4C7E61" w14:textId="77777777" w:rsidR="003F1B14" w:rsidRDefault="003F1B14" w:rsidP="009E5D86">
            <w:pPr>
              <w:rPr>
                <w:rFonts w:cs="Calibri"/>
              </w:rPr>
            </w:pPr>
          </w:p>
          <w:p w14:paraId="7F1D5F96" w14:textId="7419104C" w:rsidR="00027912" w:rsidRPr="003F1B14" w:rsidRDefault="003F1B14" w:rsidP="009E5D86">
            <w:pPr>
              <w:rPr>
                <w:rFonts w:cs="Calibri"/>
                <w:b/>
                <w:bCs/>
              </w:rPr>
            </w:pPr>
            <w:r w:rsidRPr="003F1B14">
              <w:rPr>
                <w:rFonts w:cs="Calibri"/>
                <w:b/>
                <w:bCs/>
              </w:rPr>
              <w:t>Exceptions:</w:t>
            </w:r>
          </w:p>
          <w:p w14:paraId="3BE22D44" w14:textId="77169389" w:rsidR="00027912" w:rsidRPr="009D36C3" w:rsidRDefault="00027912" w:rsidP="009E5D86">
            <w:pPr>
              <w:pStyle w:val="ListParagraph"/>
              <w:numPr>
                <w:ilvl w:val="0"/>
                <w:numId w:val="22"/>
              </w:numPr>
              <w:rPr>
                <w:color w:val="000000"/>
              </w:rPr>
            </w:pPr>
            <w:r w:rsidRPr="003F1B14">
              <w:rPr>
                <w:color w:val="000000"/>
              </w:rPr>
              <w:t xml:space="preserve">Supplementary information in Proposal Decision panels may contain links that are not sufficiently descriptive about purpose, </w:t>
            </w:r>
            <w:proofErr w:type="gramStart"/>
            <w:r w:rsidRPr="003F1B14">
              <w:rPr>
                <w:color w:val="000000"/>
              </w:rPr>
              <w:t>e.g.</w:t>
            </w:r>
            <w:proofErr w:type="gramEnd"/>
            <w:r w:rsidRPr="003F1B14">
              <w:rPr>
                <w:color w:val="000000"/>
              </w:rPr>
              <w:t xml:space="preserve"> "this chart"</w:t>
            </w:r>
          </w:p>
        </w:tc>
      </w:tr>
      <w:tr w:rsidR="009E5D86" w:rsidRPr="00E106CB" w14:paraId="27309784" w14:textId="77777777" w:rsidTr="009E5D86">
        <w:trPr>
          <w:trHeight w:val="737"/>
        </w:trPr>
        <w:tc>
          <w:tcPr>
            <w:tcW w:w="1069" w:type="pct"/>
          </w:tcPr>
          <w:p w14:paraId="1F27ECC0" w14:textId="77777777" w:rsidR="009E5D86" w:rsidRDefault="00000000" w:rsidP="009E5D86">
            <w:hyperlink r:id="rId88" w:anchor="label-in-name" w:history="1">
              <w:r w:rsidR="009E5D86" w:rsidRPr="00B36239">
                <w:rPr>
                  <w:rStyle w:val="Hyperlink"/>
                </w:rPr>
                <w:t>2.5.3 Label in Name</w:t>
              </w:r>
            </w:hyperlink>
            <w:r w:rsidR="009E5D86">
              <w:t xml:space="preserve"> (A)</w:t>
            </w:r>
          </w:p>
          <w:p w14:paraId="54E506CC" w14:textId="59B240D7" w:rsidR="009E5D86" w:rsidRDefault="009E5D86" w:rsidP="009E5D86">
            <w:r>
              <w:t>For user interface components with labels that include text or images of text, the name contains the text that is presented visually.</w:t>
            </w:r>
          </w:p>
        </w:tc>
        <w:tc>
          <w:tcPr>
            <w:tcW w:w="846" w:type="pct"/>
            <w:shd w:val="clear" w:color="auto" w:fill="EAF1DD"/>
          </w:tcPr>
          <w:p w14:paraId="56484197" w14:textId="157587B9" w:rsidR="009E5D86" w:rsidRDefault="009E5D86" w:rsidP="009E5D86">
            <w:pPr>
              <w:rPr>
                <w:rFonts w:cs="Calibri"/>
              </w:rPr>
            </w:pPr>
            <w:r w:rsidRPr="005D2CA3">
              <w:rPr>
                <w:rFonts w:cs="Calibri"/>
              </w:rPr>
              <w:t>Supports (N/A)</w:t>
            </w:r>
          </w:p>
        </w:tc>
        <w:tc>
          <w:tcPr>
            <w:tcW w:w="3085" w:type="pct"/>
            <w:shd w:val="clear" w:color="auto" w:fill="auto"/>
          </w:tcPr>
          <w:p w14:paraId="39E1D18B" w14:textId="118537D6" w:rsidR="009E5D86" w:rsidRPr="007A5556" w:rsidRDefault="009E5D86" w:rsidP="009E5D86">
            <w:r>
              <w:rPr>
                <w:rFonts w:cs="Calibri"/>
              </w:rPr>
              <w:t>The technologies employed do not allow for programmatically determinable accessible names for UI components. Consequentially, and in conjunction with the lack of keyboard operability, these components are typically not usable with assistive technology.</w:t>
            </w:r>
          </w:p>
        </w:tc>
      </w:tr>
      <w:tr w:rsidR="009E5D86" w:rsidRPr="00E106CB" w14:paraId="55839764" w14:textId="77777777" w:rsidTr="009E5D86">
        <w:tc>
          <w:tcPr>
            <w:tcW w:w="1069" w:type="pct"/>
          </w:tcPr>
          <w:p w14:paraId="266E4FB3" w14:textId="77777777" w:rsidR="009E5D86" w:rsidRPr="00E106CB" w:rsidRDefault="00000000" w:rsidP="009E5D86">
            <w:pPr>
              <w:rPr>
                <w:rFonts w:cs="Calibri"/>
              </w:rPr>
            </w:pPr>
            <w:hyperlink r:id="rId89" w:anchor="consistent-identification" w:history="1">
              <w:r w:rsidR="009E5D86" w:rsidRPr="0053044C">
                <w:rPr>
                  <w:rStyle w:val="Hyperlink"/>
                  <w:rFonts w:cs="Calibri"/>
                </w:rPr>
                <w:t>3.2.4: Consistent Identification</w:t>
              </w:r>
            </w:hyperlink>
            <w:r w:rsidR="009E5D86" w:rsidRPr="00E106CB">
              <w:rPr>
                <w:rFonts w:cs="Calibri"/>
              </w:rPr>
              <w:t xml:space="preserve"> (AA)</w:t>
            </w:r>
          </w:p>
          <w:p w14:paraId="1F3FC938" w14:textId="70F44677" w:rsidR="009E5D86" w:rsidRDefault="009E5D86" w:rsidP="009E5D86">
            <w:r w:rsidRPr="00E106CB">
              <w:rPr>
                <w:rFonts w:cs="Calibri"/>
              </w:rPr>
              <w:t>UI components used across the web site are identified consistently on every page.</w:t>
            </w:r>
          </w:p>
        </w:tc>
        <w:tc>
          <w:tcPr>
            <w:tcW w:w="846" w:type="pct"/>
            <w:shd w:val="clear" w:color="auto" w:fill="EAF1DD"/>
          </w:tcPr>
          <w:p w14:paraId="7B2979EF" w14:textId="1322F35D" w:rsidR="009E5D86" w:rsidRPr="00445499" w:rsidRDefault="009E5D86" w:rsidP="009E5D86">
            <w:pPr>
              <w:rPr>
                <w:rFonts w:cs="Calibri"/>
              </w:rPr>
            </w:pPr>
            <w:r>
              <w:rPr>
                <w:rFonts w:cs="Calibri"/>
              </w:rPr>
              <w:t>Supports</w:t>
            </w:r>
          </w:p>
        </w:tc>
        <w:tc>
          <w:tcPr>
            <w:tcW w:w="3085" w:type="pct"/>
            <w:shd w:val="clear" w:color="auto" w:fill="auto"/>
          </w:tcPr>
          <w:p w14:paraId="0C916A6D" w14:textId="3FAB7E79" w:rsidR="009E5D86" w:rsidRDefault="009E5D86" w:rsidP="009E5D86">
            <w:pPr>
              <w:rPr>
                <w:rFonts w:cs="Calibri"/>
              </w:rPr>
            </w:pPr>
            <w:r>
              <w:rPr>
                <w:rFonts w:cs="Calibri"/>
              </w:rPr>
              <w:t xml:space="preserve">While </w:t>
            </w:r>
            <w:r w:rsidR="00094420">
              <w:rPr>
                <w:rFonts w:cs="Calibri"/>
              </w:rPr>
              <w:t xml:space="preserve">Professional Skills Curriculum </w:t>
            </w:r>
            <w:r w:rsidR="00344D8A">
              <w:rPr>
                <w:rFonts w:cs="Calibri"/>
              </w:rPr>
              <w:t>content</w:t>
            </w:r>
            <w:r>
              <w:rPr>
                <w:rFonts w:cs="Calibri"/>
              </w:rPr>
              <w:t xml:space="preserve"> </w:t>
            </w:r>
            <w:r w:rsidR="00D2564D">
              <w:rPr>
                <w:rFonts w:cs="Calibri"/>
              </w:rPr>
              <w:t xml:space="preserve">is </w:t>
            </w:r>
            <w:r w:rsidR="0061318B">
              <w:rPr>
                <w:rFonts w:cs="Calibri"/>
              </w:rPr>
              <w:t>neither</w:t>
            </w:r>
            <w:r>
              <w:rPr>
                <w:rFonts w:cs="Calibri"/>
              </w:rPr>
              <w:t xml:space="preserve"> a set of web pages </w:t>
            </w:r>
            <w:r w:rsidR="00EA2875">
              <w:rPr>
                <w:rFonts w:cs="Calibri"/>
              </w:rPr>
              <w:t>n</w:t>
            </w:r>
            <w:r>
              <w:rPr>
                <w:rFonts w:cs="Calibri"/>
              </w:rPr>
              <w:t xml:space="preserve">or </w:t>
            </w:r>
            <w:r w:rsidR="00D2564D">
              <w:rPr>
                <w:rFonts w:cs="Calibri"/>
              </w:rPr>
              <w:t xml:space="preserve">much </w:t>
            </w:r>
            <w:r>
              <w:rPr>
                <w:rFonts w:cs="Calibri"/>
              </w:rPr>
              <w:t>analogous to on</w:t>
            </w:r>
            <w:r w:rsidR="002D2E41">
              <w:rPr>
                <w:rFonts w:cs="Calibri"/>
              </w:rPr>
              <w:t>e</w:t>
            </w:r>
            <w:r>
              <w:rPr>
                <w:rFonts w:cs="Calibri"/>
              </w:rPr>
              <w:t>, UI c</w:t>
            </w:r>
            <w:r w:rsidRPr="00E106CB">
              <w:rPr>
                <w:rFonts w:cs="Calibri"/>
              </w:rPr>
              <w:t xml:space="preserve">omponents are </w:t>
            </w:r>
            <w:r w:rsidR="004A1584">
              <w:rPr>
                <w:rFonts w:cs="Calibri"/>
              </w:rPr>
              <w:t xml:space="preserve">typically </w:t>
            </w:r>
            <w:r w:rsidRPr="00E106CB">
              <w:rPr>
                <w:rFonts w:cs="Calibri"/>
              </w:rPr>
              <w:t xml:space="preserve">consistent </w:t>
            </w:r>
            <w:r>
              <w:rPr>
                <w:rFonts w:cs="Calibri"/>
              </w:rPr>
              <w:t xml:space="preserve">within </w:t>
            </w:r>
            <w:r w:rsidR="001B135B">
              <w:rPr>
                <w:rFonts w:cs="Calibri"/>
              </w:rPr>
              <w:t xml:space="preserve">each </w:t>
            </w:r>
            <w:r w:rsidR="00445F53">
              <w:rPr>
                <w:rFonts w:cs="Calibri"/>
              </w:rPr>
              <w:t>Lesson</w:t>
            </w:r>
            <w:r w:rsidR="001B135B">
              <w:rPr>
                <w:rFonts w:cs="Calibri"/>
              </w:rPr>
              <w:t>, and across</w:t>
            </w:r>
            <w:r>
              <w:rPr>
                <w:rFonts w:cs="Calibri"/>
              </w:rPr>
              <w:t xml:space="preserve"> </w:t>
            </w:r>
            <w:r w:rsidR="00445F53">
              <w:rPr>
                <w:rFonts w:cs="Calibri"/>
              </w:rPr>
              <w:t>Lesson</w:t>
            </w:r>
            <w:r w:rsidR="001E7032">
              <w:rPr>
                <w:rFonts w:cs="Calibri"/>
              </w:rPr>
              <w:t>s</w:t>
            </w:r>
            <w:r w:rsidR="001B135B">
              <w:rPr>
                <w:rFonts w:cs="Calibri"/>
              </w:rPr>
              <w:t xml:space="preserve">. Components are </w:t>
            </w:r>
            <w:r>
              <w:rPr>
                <w:rFonts w:cs="Calibri"/>
              </w:rPr>
              <w:t>identified consistently (visually</w:t>
            </w:r>
            <w:r w:rsidR="006A6094">
              <w:rPr>
                <w:rFonts w:cs="Calibri"/>
              </w:rPr>
              <w:t>/symbolically</w:t>
            </w:r>
            <w:r>
              <w:rPr>
                <w:rFonts w:cs="Calibri"/>
              </w:rPr>
              <w:t>/in text) where they perform the same function.</w:t>
            </w:r>
          </w:p>
          <w:p w14:paraId="11DD8AF9" w14:textId="77777777" w:rsidR="009E5D86" w:rsidRDefault="009E5D86" w:rsidP="009E5D86">
            <w:pPr>
              <w:rPr>
                <w:rFonts w:cs="Calibri"/>
              </w:rPr>
            </w:pPr>
          </w:p>
          <w:p w14:paraId="0137D218" w14:textId="5E984076" w:rsidR="009E5D86" w:rsidRPr="00E106CB" w:rsidRDefault="009E5D86" w:rsidP="009E5D86">
            <w:pPr>
              <w:rPr>
                <w:rFonts w:cs="Calibri"/>
              </w:rPr>
            </w:pPr>
            <w:r>
              <w:rPr>
                <w:rFonts w:cs="Calibri"/>
              </w:rPr>
              <w:t>For example,</w:t>
            </w:r>
            <w:r w:rsidR="00445F53">
              <w:rPr>
                <w:rFonts w:cs="Calibri"/>
              </w:rPr>
              <w:t xml:space="preserve"> in Lesson</w:t>
            </w:r>
            <w:r w:rsidR="00344D8A">
              <w:rPr>
                <w:rFonts w:cs="Calibri"/>
              </w:rPr>
              <w:t xml:space="preserve">s </w:t>
            </w:r>
            <w:r w:rsidR="001E7032">
              <w:rPr>
                <w:rFonts w:cs="Calibri"/>
              </w:rPr>
              <w:t>featuring</w:t>
            </w:r>
            <w:r w:rsidR="00445F53">
              <w:rPr>
                <w:rFonts w:cs="Calibri"/>
              </w:rPr>
              <w:t xml:space="preserve"> 3d simulations,</w:t>
            </w:r>
            <w:r w:rsidR="00AA2883">
              <w:rPr>
                <w:rFonts w:cs="Calibri"/>
              </w:rPr>
              <w:t xml:space="preserve"> the various</w:t>
            </w:r>
            <w:r>
              <w:rPr>
                <w:rFonts w:cs="Calibri"/>
              </w:rPr>
              <w:t xml:space="preserve"> </w:t>
            </w:r>
            <w:r w:rsidR="001E4C7D">
              <w:rPr>
                <w:rFonts w:cs="Calibri"/>
              </w:rPr>
              <w:t xml:space="preserve">main menu bar options </w:t>
            </w:r>
            <w:r w:rsidR="00C24B30">
              <w:rPr>
                <w:rFonts w:cs="Calibri"/>
              </w:rPr>
              <w:t xml:space="preserve">on the left are </w:t>
            </w:r>
            <w:r w:rsidR="001363DB">
              <w:rPr>
                <w:rFonts w:cs="Calibri"/>
              </w:rPr>
              <w:t xml:space="preserve">largely </w:t>
            </w:r>
            <w:r w:rsidR="00C24B30">
              <w:rPr>
                <w:rFonts w:cs="Calibri"/>
              </w:rPr>
              <w:t>persistent</w:t>
            </w:r>
            <w:r w:rsidR="0065589D">
              <w:rPr>
                <w:rFonts w:cs="Calibri"/>
              </w:rPr>
              <w:t xml:space="preserve"> in the same order</w:t>
            </w:r>
            <w:r w:rsidR="000D7492">
              <w:rPr>
                <w:rFonts w:cs="Calibri"/>
              </w:rPr>
              <w:t xml:space="preserve"> and position</w:t>
            </w:r>
            <w:r w:rsidR="001363DB">
              <w:rPr>
                <w:rFonts w:cs="Calibri"/>
              </w:rPr>
              <w:t xml:space="preserve"> across </w:t>
            </w:r>
            <w:r w:rsidR="00420E39">
              <w:rPr>
                <w:rFonts w:cs="Calibri"/>
              </w:rPr>
              <w:t>scenes and have consistent visual labels;</w:t>
            </w:r>
            <w:r w:rsidR="009B51B6">
              <w:rPr>
                <w:rFonts w:cs="Calibri"/>
              </w:rPr>
              <w:t xml:space="preserve"> </w:t>
            </w:r>
            <w:r w:rsidR="00F9085C">
              <w:rPr>
                <w:rFonts w:cs="Calibri"/>
              </w:rPr>
              <w:t xml:space="preserve">Lesson History </w:t>
            </w:r>
            <w:r w:rsidR="009B51B6">
              <w:rPr>
                <w:rFonts w:cs="Calibri"/>
              </w:rPr>
              <w:t xml:space="preserve">and </w:t>
            </w:r>
            <w:r w:rsidR="00F9085C">
              <w:rPr>
                <w:rFonts w:cs="Calibri"/>
              </w:rPr>
              <w:t xml:space="preserve">Options </w:t>
            </w:r>
            <w:r w:rsidR="002F005E">
              <w:rPr>
                <w:rFonts w:cs="Calibri"/>
              </w:rPr>
              <w:t xml:space="preserve">panels </w:t>
            </w:r>
            <w:r w:rsidR="00F9085C">
              <w:rPr>
                <w:rFonts w:cs="Calibri"/>
              </w:rPr>
              <w:t>on the right</w:t>
            </w:r>
            <w:r w:rsidR="00420E39">
              <w:rPr>
                <w:rFonts w:cs="Calibri"/>
              </w:rPr>
              <w:t xml:space="preserve"> also feature predictable conventions for components and icons.</w:t>
            </w:r>
          </w:p>
        </w:tc>
      </w:tr>
      <w:tr w:rsidR="009E5D86" w:rsidRPr="00E106CB" w14:paraId="42DD2F95" w14:textId="77777777" w:rsidTr="009E5D86">
        <w:tc>
          <w:tcPr>
            <w:tcW w:w="1069" w:type="pct"/>
          </w:tcPr>
          <w:p w14:paraId="66402529" w14:textId="77777777" w:rsidR="009E5D86" w:rsidRPr="00E106CB" w:rsidRDefault="00000000" w:rsidP="009E5D86">
            <w:pPr>
              <w:rPr>
                <w:rFonts w:cs="Calibri"/>
              </w:rPr>
            </w:pPr>
            <w:hyperlink r:id="rId90" w:anchor="error-identification" w:history="1">
              <w:r w:rsidR="009E5D86" w:rsidRPr="0053044C">
                <w:rPr>
                  <w:rStyle w:val="Hyperlink"/>
                  <w:rFonts w:cs="Calibri"/>
                </w:rPr>
                <w:t>3.3.1: Error Identification</w:t>
              </w:r>
            </w:hyperlink>
            <w:r w:rsidR="009E5D86" w:rsidRPr="00E106CB">
              <w:rPr>
                <w:rFonts w:cs="Calibri"/>
              </w:rPr>
              <w:t xml:space="preserve"> (A)</w:t>
            </w:r>
          </w:p>
          <w:p w14:paraId="5268FDCE" w14:textId="45DE7F52" w:rsidR="009E5D86" w:rsidRDefault="009E5D86" w:rsidP="009E5D86">
            <w:r w:rsidRPr="00E106CB">
              <w:rPr>
                <w:rFonts w:cs="Calibri"/>
              </w:rPr>
              <w:t>Input errors are clearly marked and described to the user.</w:t>
            </w:r>
          </w:p>
        </w:tc>
        <w:tc>
          <w:tcPr>
            <w:tcW w:w="846" w:type="pct"/>
            <w:shd w:val="clear" w:color="auto" w:fill="EAF1DD"/>
          </w:tcPr>
          <w:p w14:paraId="28C90A09" w14:textId="77777777" w:rsidR="009E5D86" w:rsidRPr="00445499" w:rsidRDefault="009E5D86" w:rsidP="009E5D86">
            <w:pPr>
              <w:rPr>
                <w:rFonts w:cs="Calibri"/>
              </w:rPr>
            </w:pPr>
            <w:r>
              <w:rPr>
                <w:rFonts w:eastAsia="Times New Roman" w:cs="Calibri"/>
              </w:rPr>
              <w:t>Supports</w:t>
            </w:r>
          </w:p>
        </w:tc>
        <w:tc>
          <w:tcPr>
            <w:tcW w:w="3085" w:type="pct"/>
            <w:shd w:val="clear" w:color="auto" w:fill="auto"/>
          </w:tcPr>
          <w:p w14:paraId="1200309A" w14:textId="566DBDA3" w:rsidR="0038070D" w:rsidRDefault="00A44C30" w:rsidP="009E5D86">
            <w:pPr>
              <w:rPr>
                <w:rFonts w:cs="Calibri"/>
              </w:rPr>
            </w:pPr>
            <w:r>
              <w:rPr>
                <w:rFonts w:cs="Calibri"/>
              </w:rPr>
              <w:t>Error</w:t>
            </w:r>
            <w:r w:rsidR="00D23774">
              <w:rPr>
                <w:rFonts w:cs="Calibri"/>
              </w:rPr>
              <w:t xml:space="preserve"> validation </w:t>
            </w:r>
            <w:r w:rsidR="00CD02DB">
              <w:rPr>
                <w:rFonts w:cs="Calibri"/>
              </w:rPr>
              <w:t>often occurs</w:t>
            </w:r>
            <w:r w:rsidR="00F171D7">
              <w:rPr>
                <w:rFonts w:cs="Calibri"/>
              </w:rPr>
              <w:t xml:space="preserve"> </w:t>
            </w:r>
            <w:r w:rsidR="000D2919">
              <w:rPr>
                <w:rFonts w:cs="Calibri"/>
              </w:rPr>
              <w:t xml:space="preserve">during </w:t>
            </w:r>
            <w:r w:rsidR="00293528">
              <w:rPr>
                <w:rFonts w:cs="Calibri"/>
              </w:rPr>
              <w:t xml:space="preserve">the </w:t>
            </w:r>
            <w:r w:rsidR="0038070D">
              <w:rPr>
                <w:rFonts w:cs="Calibri"/>
              </w:rPr>
              <w:t>constituent</w:t>
            </w:r>
            <w:r w:rsidR="009C2C08">
              <w:rPr>
                <w:rFonts w:cs="Calibri"/>
              </w:rPr>
              <w:t xml:space="preserve"> quiz </w:t>
            </w:r>
            <w:r w:rsidR="0038070D">
              <w:rPr>
                <w:rFonts w:cs="Calibri"/>
              </w:rPr>
              <w:t>exercises</w:t>
            </w:r>
            <w:r w:rsidR="00D462CB">
              <w:rPr>
                <w:rFonts w:cs="Calibri"/>
              </w:rPr>
              <w:t xml:space="preserve"> of Professional Skills Curriculum content</w:t>
            </w:r>
            <w:r w:rsidR="009C2C08">
              <w:rPr>
                <w:rFonts w:cs="Calibri"/>
              </w:rPr>
              <w:t>, and immediate feedback is</w:t>
            </w:r>
            <w:r w:rsidR="0038070D">
              <w:rPr>
                <w:rFonts w:cs="Calibri"/>
              </w:rPr>
              <w:t xml:space="preserve"> readily</w:t>
            </w:r>
            <w:r w:rsidR="009C2C08">
              <w:rPr>
                <w:rFonts w:cs="Calibri"/>
              </w:rPr>
              <w:t xml:space="preserve"> provided </w:t>
            </w:r>
            <w:r w:rsidR="00F171D7">
              <w:rPr>
                <w:rFonts w:cs="Calibri"/>
              </w:rPr>
              <w:t>upon user input submission (typically pointer selection of multiple-choice components)</w:t>
            </w:r>
            <w:r w:rsidR="0038070D">
              <w:rPr>
                <w:rFonts w:cs="Calibri"/>
              </w:rPr>
              <w:t>.</w:t>
            </w:r>
          </w:p>
          <w:p w14:paraId="4E7378CF" w14:textId="77777777" w:rsidR="0038070D" w:rsidRDefault="0038070D" w:rsidP="009E5D86">
            <w:pPr>
              <w:rPr>
                <w:rFonts w:cs="Calibri"/>
              </w:rPr>
            </w:pPr>
          </w:p>
          <w:p w14:paraId="3387B1C9" w14:textId="1395E128" w:rsidR="00B71FAA" w:rsidRDefault="00B71FAA" w:rsidP="009E5D86">
            <w:pPr>
              <w:rPr>
                <w:rFonts w:cs="Calibri"/>
              </w:rPr>
            </w:pPr>
            <w:r>
              <w:rPr>
                <w:rFonts w:cs="Calibri"/>
              </w:rPr>
              <w:t xml:space="preserve">For example, several Lesson scenarios present explanatory text upon </w:t>
            </w:r>
            <w:r w:rsidR="00FB2FB1">
              <w:rPr>
                <w:rFonts w:cs="Calibri"/>
              </w:rPr>
              <w:t>option</w:t>
            </w:r>
            <w:r>
              <w:rPr>
                <w:rFonts w:cs="Calibri"/>
              </w:rPr>
              <w:t xml:space="preserve"> selection, including suggestions for correct answers when erroneous options are selected. </w:t>
            </w:r>
            <w:r w:rsidR="003452D5">
              <w:rPr>
                <w:rFonts w:cs="Calibri"/>
              </w:rPr>
              <w:t>I</w:t>
            </w:r>
            <w:r>
              <w:rPr>
                <w:rFonts w:cs="Calibri"/>
              </w:rPr>
              <w:t>n Post-Test multiple choice questions, incorrect selection similarly reveals error messages with educational explanations hinting at correct answers.</w:t>
            </w:r>
            <w:r w:rsidR="003452D5">
              <w:rPr>
                <w:rFonts w:cs="Calibri"/>
              </w:rPr>
              <w:t xml:space="preserve"> Such error </w:t>
            </w:r>
            <w:r w:rsidR="003452D5">
              <w:rPr>
                <w:rFonts w:cs="Calibri"/>
              </w:rPr>
              <w:lastRenderedPageBreak/>
              <w:t>identification</w:t>
            </w:r>
            <w:r w:rsidR="005F1118">
              <w:rPr>
                <w:rFonts w:cs="Calibri"/>
              </w:rPr>
              <w:t>/feedback</w:t>
            </w:r>
            <w:r w:rsidR="003452D5">
              <w:rPr>
                <w:rFonts w:cs="Calibri"/>
              </w:rPr>
              <w:t xml:space="preserve"> </w:t>
            </w:r>
            <w:r w:rsidR="007C4937">
              <w:rPr>
                <w:rFonts w:cs="Calibri"/>
              </w:rPr>
              <w:t>is typically provided in support of educational objectives</w:t>
            </w:r>
            <w:r w:rsidR="00A13D15">
              <w:rPr>
                <w:rFonts w:cs="Calibri"/>
              </w:rPr>
              <w:t xml:space="preserve"> – aggregate assessment scoring models for Lessons or Post-Tests may </w:t>
            </w:r>
            <w:r w:rsidR="005F1118">
              <w:rPr>
                <w:rFonts w:cs="Calibri"/>
              </w:rPr>
              <w:t>take any erroneous selections</w:t>
            </w:r>
            <w:r w:rsidR="00A82FDD">
              <w:rPr>
                <w:rFonts w:cs="Calibri"/>
              </w:rPr>
              <w:t xml:space="preserve"> during the constituent quiz exercises</w:t>
            </w:r>
            <w:r w:rsidR="005F1118">
              <w:rPr>
                <w:rFonts w:cs="Calibri"/>
              </w:rPr>
              <w:t xml:space="preserve"> into account.</w:t>
            </w:r>
          </w:p>
          <w:p w14:paraId="47459414" w14:textId="77777777" w:rsidR="007C4937" w:rsidRDefault="007C4937" w:rsidP="009E5D86">
            <w:pPr>
              <w:rPr>
                <w:rFonts w:cs="Calibri"/>
              </w:rPr>
            </w:pPr>
          </w:p>
          <w:p w14:paraId="17235E16" w14:textId="1BE70876" w:rsidR="009E5D86" w:rsidRPr="00010141" w:rsidRDefault="009E5D86" w:rsidP="009E5D86">
            <w:pPr>
              <w:rPr>
                <w:rFonts w:cs="Calibri"/>
              </w:rPr>
            </w:pPr>
            <w:r>
              <w:rPr>
                <w:rFonts w:cs="Calibri"/>
              </w:rPr>
              <w:t xml:space="preserve">Note: </w:t>
            </w:r>
            <w:r w:rsidRPr="000A2511">
              <w:rPr>
                <w:rFonts w:cs="Calibri"/>
              </w:rPr>
              <w:t>Error states are not programmatically communicated to</w:t>
            </w:r>
            <w:r>
              <w:rPr>
                <w:rFonts w:cs="Calibri"/>
              </w:rPr>
              <w:t xml:space="preserve"> AT, </w:t>
            </w:r>
            <w:r w:rsidRPr="000A2511">
              <w:rPr>
                <w:rFonts w:cs="Calibri"/>
              </w:rPr>
              <w:t>nor is focus management used for convenient error indication</w:t>
            </w:r>
            <w:r>
              <w:rPr>
                <w:rFonts w:cs="Calibri"/>
              </w:rPr>
              <w:t>, due to the technologies employed.</w:t>
            </w:r>
          </w:p>
        </w:tc>
      </w:tr>
      <w:tr w:rsidR="009E5D86" w:rsidRPr="00E106CB" w14:paraId="673C80F5" w14:textId="77777777" w:rsidTr="009E5D86">
        <w:tc>
          <w:tcPr>
            <w:tcW w:w="1069" w:type="pct"/>
          </w:tcPr>
          <w:p w14:paraId="03C73613" w14:textId="77777777" w:rsidR="009E5D86" w:rsidRPr="00E106CB" w:rsidRDefault="00000000" w:rsidP="009E5D86">
            <w:pPr>
              <w:rPr>
                <w:rFonts w:cs="Calibri"/>
              </w:rPr>
            </w:pPr>
            <w:hyperlink r:id="rId91" w:anchor="labels-or-instructions" w:history="1">
              <w:r w:rsidR="009E5D86" w:rsidRPr="0053044C">
                <w:rPr>
                  <w:rStyle w:val="Hyperlink"/>
                  <w:rFonts w:cs="Calibri"/>
                </w:rPr>
                <w:t xml:space="preserve">3.3.2: Labels </w:t>
              </w:r>
              <w:r w:rsidR="009E5D86">
                <w:rPr>
                  <w:rStyle w:val="Hyperlink"/>
                  <w:rFonts w:cs="Calibri"/>
                </w:rPr>
                <w:t>or</w:t>
              </w:r>
              <w:r w:rsidR="009E5D86" w:rsidRPr="0053044C">
                <w:rPr>
                  <w:rStyle w:val="Hyperlink"/>
                  <w:rFonts w:cs="Calibri"/>
                </w:rPr>
                <w:t xml:space="preserve"> Instructions</w:t>
              </w:r>
            </w:hyperlink>
            <w:r w:rsidR="009E5D86" w:rsidRPr="00E106CB">
              <w:rPr>
                <w:rFonts w:cs="Calibri"/>
              </w:rPr>
              <w:t xml:space="preserve"> (A)</w:t>
            </w:r>
          </w:p>
          <w:p w14:paraId="0FB08DA4" w14:textId="0C721CBF" w:rsidR="009E5D86" w:rsidRDefault="009E5D86" w:rsidP="009E5D86">
            <w:r w:rsidRPr="00E106CB">
              <w:rPr>
                <w:rFonts w:cs="Calibri"/>
              </w:rPr>
              <w:t>Items requiring user input are clearly labeled or have clear instructions.</w:t>
            </w:r>
          </w:p>
        </w:tc>
        <w:tc>
          <w:tcPr>
            <w:tcW w:w="846" w:type="pct"/>
            <w:shd w:val="clear" w:color="auto" w:fill="FFFFCC"/>
          </w:tcPr>
          <w:p w14:paraId="28EB0252" w14:textId="77777777" w:rsidR="009E5D86" w:rsidRPr="00445499" w:rsidRDefault="009E5D86" w:rsidP="009E5D86">
            <w:pPr>
              <w:rPr>
                <w:rFonts w:cs="Calibri"/>
              </w:rPr>
            </w:pPr>
            <w:r>
              <w:rPr>
                <w:rFonts w:eastAsia="Times New Roman" w:cs="Calibri"/>
              </w:rPr>
              <w:t>Partially supports</w:t>
            </w:r>
          </w:p>
        </w:tc>
        <w:tc>
          <w:tcPr>
            <w:tcW w:w="3085" w:type="pct"/>
            <w:shd w:val="clear" w:color="auto" w:fill="auto"/>
          </w:tcPr>
          <w:p w14:paraId="7858C783" w14:textId="77777777" w:rsidR="00D91039" w:rsidRDefault="009E5D86" w:rsidP="00FA76EE">
            <w:pPr>
              <w:rPr>
                <w:rFonts w:cs="Calibri"/>
              </w:rPr>
            </w:pPr>
            <w:r>
              <w:rPr>
                <w:rFonts w:cs="Calibri"/>
              </w:rPr>
              <w:t xml:space="preserve">Labels or instructions are provided for </w:t>
            </w:r>
            <w:r w:rsidR="00EC2228">
              <w:rPr>
                <w:rFonts w:cs="Calibri"/>
              </w:rPr>
              <w:t>components</w:t>
            </w:r>
            <w:r w:rsidR="003327F7">
              <w:rPr>
                <w:rFonts w:cs="Calibri"/>
              </w:rPr>
              <w:t xml:space="preserve"> or </w:t>
            </w:r>
            <w:r>
              <w:rPr>
                <w:rFonts w:cs="Calibri"/>
              </w:rPr>
              <w:t>elements</w:t>
            </w:r>
            <w:r w:rsidR="009D3604">
              <w:rPr>
                <w:rFonts w:cs="Calibri"/>
              </w:rPr>
              <w:t xml:space="preserve"> analogous to form controls</w:t>
            </w:r>
            <w:r w:rsidR="003327F7">
              <w:rPr>
                <w:rFonts w:cs="Calibri"/>
              </w:rPr>
              <w:t>.</w:t>
            </w:r>
          </w:p>
          <w:p w14:paraId="4CAB1A9A" w14:textId="77777777" w:rsidR="00D91039" w:rsidRDefault="00D91039" w:rsidP="00FA76EE">
            <w:pPr>
              <w:rPr>
                <w:rFonts w:cs="Calibri"/>
              </w:rPr>
            </w:pPr>
          </w:p>
          <w:p w14:paraId="0DFE203C" w14:textId="659941F3" w:rsidR="00FA76EE" w:rsidRDefault="00D91039" w:rsidP="00FA76EE">
            <w:pPr>
              <w:rPr>
                <w:rFonts w:cs="Calibri"/>
              </w:rPr>
            </w:pPr>
            <w:r>
              <w:rPr>
                <w:rFonts w:cs="Calibri"/>
              </w:rPr>
              <w:t>The main</w:t>
            </w:r>
            <w:r w:rsidR="00FA76EE">
              <w:rPr>
                <w:rFonts w:cs="Calibri"/>
              </w:rPr>
              <w:t xml:space="preserve"> conventions </w:t>
            </w:r>
            <w:r>
              <w:rPr>
                <w:rFonts w:cs="Calibri"/>
              </w:rPr>
              <w:t xml:space="preserve">around user input </w:t>
            </w:r>
            <w:r w:rsidR="00FA76EE">
              <w:rPr>
                <w:rFonts w:cs="Calibri"/>
              </w:rPr>
              <w:t xml:space="preserve">are consistent, </w:t>
            </w:r>
            <w:r w:rsidR="005E3F44">
              <w:rPr>
                <w:rFonts w:cs="Calibri"/>
              </w:rPr>
              <w:t xml:space="preserve">simple, </w:t>
            </w:r>
            <w:r w:rsidR="00FA76EE">
              <w:rPr>
                <w:rFonts w:cs="Calibri"/>
              </w:rPr>
              <w:t xml:space="preserve">and </w:t>
            </w:r>
            <w:r w:rsidR="001A500E">
              <w:rPr>
                <w:rFonts w:cs="Calibri"/>
              </w:rPr>
              <w:t>well-indicated</w:t>
            </w:r>
            <w:r w:rsidR="00F64408">
              <w:rPr>
                <w:rFonts w:cs="Calibri"/>
              </w:rPr>
              <w:t>.</w:t>
            </w:r>
            <w:r w:rsidR="00FA76EE">
              <w:rPr>
                <w:rFonts w:cs="Calibri"/>
              </w:rPr>
              <w:t xml:space="preserve"> </w:t>
            </w:r>
            <w:r w:rsidR="00F64408">
              <w:rPr>
                <w:rFonts w:cs="Calibri"/>
              </w:rPr>
              <w:t>F</w:t>
            </w:r>
            <w:r w:rsidR="00FA76EE">
              <w:rPr>
                <w:rFonts w:cs="Calibri"/>
              </w:rPr>
              <w:t xml:space="preserve">or </w:t>
            </w:r>
            <w:r w:rsidR="00DC2D3B">
              <w:rPr>
                <w:rFonts w:cs="Calibri"/>
              </w:rPr>
              <w:t>example</w:t>
            </w:r>
            <w:r w:rsidR="001A500E">
              <w:rPr>
                <w:rFonts w:cs="Calibri"/>
              </w:rPr>
              <w:t xml:space="preserve">, during </w:t>
            </w:r>
            <w:r w:rsidR="00FA76EE">
              <w:rPr>
                <w:rFonts w:cs="Calibri"/>
              </w:rPr>
              <w:t>Lessons, dialogue and action options are presented within the Options panel</w:t>
            </w:r>
            <w:r w:rsidR="001A500E">
              <w:rPr>
                <w:rFonts w:cs="Calibri"/>
              </w:rPr>
              <w:t xml:space="preserve"> </w:t>
            </w:r>
            <w:r w:rsidR="005D7F14">
              <w:rPr>
                <w:rFonts w:cs="Calibri"/>
              </w:rPr>
              <w:t>on the right</w:t>
            </w:r>
            <w:r w:rsidR="001A500E">
              <w:rPr>
                <w:rFonts w:cs="Calibri"/>
              </w:rPr>
              <w:t>.</w:t>
            </w:r>
            <w:r w:rsidR="00275F78">
              <w:rPr>
                <w:rFonts w:cs="Calibri"/>
              </w:rPr>
              <w:t xml:space="preserve"> Such scenarios are typically accompanied by</w:t>
            </w:r>
            <w:r w:rsidR="00DF1863">
              <w:rPr>
                <w:rFonts w:cs="Calibri"/>
              </w:rPr>
              <w:t xml:space="preserve"> a brief</w:t>
            </w:r>
            <w:r w:rsidR="00D80F1C">
              <w:rPr>
                <w:rFonts w:cs="Calibri"/>
              </w:rPr>
              <w:t xml:space="preserve"> “Instructions”</w:t>
            </w:r>
            <w:r w:rsidR="00DF1863">
              <w:rPr>
                <w:rFonts w:cs="Calibri"/>
              </w:rPr>
              <w:t xml:space="preserve"> text </w:t>
            </w:r>
            <w:r w:rsidR="00D80F1C">
              <w:rPr>
                <w:rFonts w:cs="Calibri"/>
              </w:rPr>
              <w:t>container</w:t>
            </w:r>
            <w:r w:rsidR="00DF1863">
              <w:rPr>
                <w:rFonts w:cs="Calibri"/>
              </w:rPr>
              <w:t xml:space="preserve"> </w:t>
            </w:r>
            <w:r w:rsidR="00D31FFC">
              <w:rPr>
                <w:rFonts w:cs="Calibri"/>
              </w:rPr>
              <w:t>towards the top of the screen.</w:t>
            </w:r>
            <w:r w:rsidR="0070129B">
              <w:rPr>
                <w:rFonts w:cs="Calibri"/>
              </w:rPr>
              <w:t xml:space="preserve"> In Post-Tests,</w:t>
            </w:r>
            <w:r w:rsidR="007D624A">
              <w:rPr>
                <w:rFonts w:cs="Calibri"/>
              </w:rPr>
              <w:t xml:space="preserve"> each</w:t>
            </w:r>
            <w:r w:rsidR="0070129B">
              <w:rPr>
                <w:rFonts w:cs="Calibri"/>
              </w:rPr>
              <w:t xml:space="preserve"> </w:t>
            </w:r>
            <w:r w:rsidR="00BC15D8">
              <w:rPr>
                <w:rFonts w:cs="Calibri"/>
              </w:rPr>
              <w:t>multiple-choice</w:t>
            </w:r>
            <w:r w:rsidR="0070129B">
              <w:rPr>
                <w:rFonts w:cs="Calibri"/>
              </w:rPr>
              <w:t xml:space="preserve"> </w:t>
            </w:r>
            <w:r w:rsidR="007D624A">
              <w:rPr>
                <w:rFonts w:cs="Calibri"/>
              </w:rPr>
              <w:t>question features a set of clearly labeled radio options.</w:t>
            </w:r>
          </w:p>
          <w:p w14:paraId="26942B0E" w14:textId="69275A1D" w:rsidR="00FA76EE" w:rsidRDefault="00FA76EE" w:rsidP="009E5D86">
            <w:pPr>
              <w:rPr>
                <w:rFonts w:cs="Calibri"/>
              </w:rPr>
            </w:pPr>
          </w:p>
          <w:p w14:paraId="607ED732" w14:textId="55E85783" w:rsidR="00B60CF2" w:rsidRDefault="0009365D" w:rsidP="00BC15D8">
            <w:pPr>
              <w:rPr>
                <w:rFonts w:cs="Calibri"/>
              </w:rPr>
            </w:pPr>
            <w:r>
              <w:rPr>
                <w:rFonts w:cs="Calibri"/>
              </w:rPr>
              <w:t>In addition, t</w:t>
            </w:r>
            <w:r w:rsidR="00D52B4F">
              <w:rPr>
                <w:rFonts w:cs="Calibri"/>
              </w:rPr>
              <w:t xml:space="preserve">he </w:t>
            </w:r>
            <w:r w:rsidR="00506538">
              <w:rPr>
                <w:rFonts w:cs="Calibri"/>
              </w:rPr>
              <w:t>loading</w:t>
            </w:r>
            <w:r w:rsidR="00082075">
              <w:rPr>
                <w:rFonts w:cs="Calibri"/>
              </w:rPr>
              <w:t xml:space="preserve"> and introductory</w:t>
            </w:r>
            <w:r w:rsidR="00506538">
              <w:rPr>
                <w:rFonts w:cs="Calibri"/>
              </w:rPr>
              <w:t xml:space="preserve"> phase</w:t>
            </w:r>
            <w:r w:rsidR="00155511">
              <w:rPr>
                <w:rFonts w:cs="Calibri"/>
              </w:rPr>
              <w:t xml:space="preserve">s of each Lesson </w:t>
            </w:r>
            <w:r w:rsidR="005F7138">
              <w:rPr>
                <w:rFonts w:cs="Calibri"/>
              </w:rPr>
              <w:t>typically present</w:t>
            </w:r>
            <w:r w:rsidR="008B3672">
              <w:rPr>
                <w:rFonts w:cs="Calibri"/>
              </w:rPr>
              <w:t xml:space="preserve"> contextual information regarding educational objectives</w:t>
            </w:r>
            <w:r w:rsidR="00155511">
              <w:rPr>
                <w:rFonts w:cs="Calibri"/>
              </w:rPr>
              <w:t>,</w:t>
            </w:r>
            <w:r w:rsidR="00BC15D8">
              <w:rPr>
                <w:rFonts w:cs="Calibri"/>
              </w:rPr>
              <w:t xml:space="preserve"> followed by</w:t>
            </w:r>
            <w:r w:rsidR="00155511">
              <w:rPr>
                <w:rFonts w:cs="Calibri"/>
              </w:rPr>
              <w:t xml:space="preserve"> </w:t>
            </w:r>
            <w:r w:rsidR="005F7138">
              <w:rPr>
                <w:rFonts w:cs="Calibri"/>
              </w:rPr>
              <w:t xml:space="preserve">instructions </w:t>
            </w:r>
            <w:r w:rsidR="004D683F">
              <w:rPr>
                <w:rFonts w:cs="Calibri"/>
              </w:rPr>
              <w:t>relating to</w:t>
            </w:r>
            <w:r w:rsidR="005F7138">
              <w:rPr>
                <w:rFonts w:cs="Calibri"/>
              </w:rPr>
              <w:t xml:space="preserve"> </w:t>
            </w:r>
            <w:r w:rsidR="008E7F64">
              <w:rPr>
                <w:rFonts w:cs="Calibri"/>
              </w:rPr>
              <w:t>specific</w:t>
            </w:r>
            <w:r w:rsidR="005F7138">
              <w:rPr>
                <w:rFonts w:cs="Calibri"/>
              </w:rPr>
              <w:t xml:space="preserve"> features or components</w:t>
            </w:r>
            <w:r w:rsidR="004D683F">
              <w:rPr>
                <w:rFonts w:cs="Calibri"/>
              </w:rPr>
              <w:t xml:space="preserve"> in the Lesson.</w:t>
            </w:r>
            <w:r w:rsidR="008E7F64">
              <w:rPr>
                <w:rFonts w:cs="Calibri"/>
              </w:rPr>
              <w:t xml:space="preserve"> </w:t>
            </w:r>
            <w:r w:rsidR="00D04248">
              <w:rPr>
                <w:rFonts w:cs="Calibri"/>
              </w:rPr>
              <w:t xml:space="preserve">For example, </w:t>
            </w:r>
            <w:r w:rsidR="0010492F">
              <w:rPr>
                <w:rFonts w:cs="Calibri"/>
              </w:rPr>
              <w:t xml:space="preserve">an introductory slide </w:t>
            </w:r>
            <w:r w:rsidR="00BC15D8">
              <w:rPr>
                <w:rFonts w:cs="Calibri"/>
              </w:rPr>
              <w:t>for a</w:t>
            </w:r>
            <w:r w:rsidR="00D04248">
              <w:rPr>
                <w:rFonts w:cs="Calibri"/>
              </w:rPr>
              <w:t xml:space="preserve"> </w:t>
            </w:r>
            <w:r w:rsidR="00B60CF2">
              <w:rPr>
                <w:rFonts w:cs="Calibri"/>
              </w:rPr>
              <w:t xml:space="preserve">simulation </w:t>
            </w:r>
            <w:r w:rsidR="00D04248">
              <w:rPr>
                <w:rFonts w:cs="Calibri"/>
              </w:rPr>
              <w:t xml:space="preserve">scenario involving </w:t>
            </w:r>
            <w:r w:rsidR="00B4117E">
              <w:rPr>
                <w:rFonts w:cs="Calibri"/>
              </w:rPr>
              <w:t>the recording of patient care plan information via virtual tablet</w:t>
            </w:r>
            <w:r w:rsidR="00BC15D8">
              <w:rPr>
                <w:rFonts w:cs="Calibri"/>
              </w:rPr>
              <w:t xml:space="preserve"> </w:t>
            </w:r>
            <w:r w:rsidR="002F7067">
              <w:rPr>
                <w:rFonts w:cs="Calibri"/>
              </w:rPr>
              <w:t xml:space="preserve">might </w:t>
            </w:r>
            <w:r w:rsidR="00E5793A">
              <w:rPr>
                <w:rFonts w:cs="Calibri"/>
              </w:rPr>
              <w:t>detail</w:t>
            </w:r>
            <w:r w:rsidR="002F7067">
              <w:rPr>
                <w:rFonts w:cs="Calibri"/>
              </w:rPr>
              <w:t xml:space="preserve"> </w:t>
            </w:r>
            <w:r w:rsidR="003053E5">
              <w:rPr>
                <w:rFonts w:cs="Calibri"/>
              </w:rPr>
              <w:t>its</w:t>
            </w:r>
            <w:r w:rsidR="002F7067">
              <w:rPr>
                <w:rFonts w:cs="Calibri"/>
              </w:rPr>
              <w:t xml:space="preserve"> requirements</w:t>
            </w:r>
            <w:r w:rsidR="002842C5">
              <w:rPr>
                <w:rFonts w:cs="Calibri"/>
              </w:rPr>
              <w:t xml:space="preserve"> (</w:t>
            </w:r>
            <w:proofErr w:type="gramStart"/>
            <w:r w:rsidR="002842C5">
              <w:rPr>
                <w:rFonts w:cs="Calibri"/>
              </w:rPr>
              <w:t>e.g.</w:t>
            </w:r>
            <w:proofErr w:type="gramEnd"/>
            <w:r w:rsidR="002842C5">
              <w:rPr>
                <w:rFonts w:cs="Calibri"/>
              </w:rPr>
              <w:t xml:space="preserve"> </w:t>
            </w:r>
            <w:r w:rsidR="004559AE">
              <w:rPr>
                <w:rFonts w:cs="Calibri"/>
              </w:rPr>
              <w:t xml:space="preserve">complete </w:t>
            </w:r>
            <w:r w:rsidR="002842C5">
              <w:rPr>
                <w:rFonts w:cs="Calibri"/>
              </w:rPr>
              <w:t>selection of all relevant information)</w:t>
            </w:r>
            <w:r w:rsidR="002F7067">
              <w:rPr>
                <w:rFonts w:cs="Calibri"/>
              </w:rPr>
              <w:t xml:space="preserve"> for </w:t>
            </w:r>
            <w:r w:rsidR="00B60CF2">
              <w:rPr>
                <w:rFonts w:cs="Calibri"/>
              </w:rPr>
              <w:t>correct</w:t>
            </w:r>
            <w:r w:rsidR="00E5793A">
              <w:rPr>
                <w:rFonts w:cs="Calibri"/>
              </w:rPr>
              <w:t xml:space="preserve"> submission and progress</w:t>
            </w:r>
            <w:r w:rsidR="00B60CF2">
              <w:rPr>
                <w:rFonts w:cs="Calibri"/>
              </w:rPr>
              <w:t>.</w:t>
            </w:r>
            <w:r w:rsidR="009858E3">
              <w:rPr>
                <w:rFonts w:cs="Calibri"/>
              </w:rPr>
              <w:t xml:space="preserve"> These instructions may be reviewed</w:t>
            </w:r>
            <w:r w:rsidR="00154698">
              <w:rPr>
                <w:rFonts w:cs="Calibri"/>
              </w:rPr>
              <w:t xml:space="preserve"> </w:t>
            </w:r>
            <w:r w:rsidR="00513CF4">
              <w:rPr>
                <w:rFonts w:cs="Calibri"/>
              </w:rPr>
              <w:t xml:space="preserve">at any time </w:t>
            </w:r>
            <w:r w:rsidR="00154698">
              <w:rPr>
                <w:rFonts w:cs="Calibri"/>
              </w:rPr>
              <w:t>during the Lesson via</w:t>
            </w:r>
            <w:r w:rsidR="001B41C8">
              <w:rPr>
                <w:rFonts w:cs="Calibri"/>
              </w:rPr>
              <w:t xml:space="preserve"> the</w:t>
            </w:r>
            <w:r w:rsidR="009858E3">
              <w:rPr>
                <w:rFonts w:cs="Calibri"/>
              </w:rPr>
              <w:t xml:space="preserve"> </w:t>
            </w:r>
            <w:r w:rsidR="00154698">
              <w:rPr>
                <w:rFonts w:cs="Calibri"/>
              </w:rPr>
              <w:t>Lesson Info button.</w:t>
            </w:r>
          </w:p>
          <w:p w14:paraId="52CF131D" w14:textId="77777777" w:rsidR="00BA533D" w:rsidRDefault="00BA533D" w:rsidP="009E5D86">
            <w:pPr>
              <w:rPr>
                <w:rFonts w:cs="Calibri"/>
              </w:rPr>
            </w:pPr>
          </w:p>
          <w:p w14:paraId="5AC4C07B" w14:textId="587407AF" w:rsidR="009E5D86" w:rsidRDefault="005F1C0A" w:rsidP="009E5D86">
            <w:pPr>
              <w:rPr>
                <w:rFonts w:cs="Calibri"/>
              </w:rPr>
            </w:pPr>
            <w:r>
              <w:rPr>
                <w:rFonts w:cs="Calibri"/>
              </w:rPr>
              <w:t xml:space="preserve">Note: </w:t>
            </w:r>
            <w:r w:rsidR="009E5D86">
              <w:rPr>
                <w:rFonts w:cs="Calibri"/>
              </w:rPr>
              <w:t xml:space="preserve">The technologies employed do not allow for labels to be programmatically associated with their inputs. </w:t>
            </w:r>
          </w:p>
          <w:p w14:paraId="1DE878DF" w14:textId="77777777" w:rsidR="009E5D86" w:rsidRDefault="009E5D86" w:rsidP="009E5D86">
            <w:pPr>
              <w:rPr>
                <w:rFonts w:cs="Calibri"/>
              </w:rPr>
            </w:pPr>
          </w:p>
          <w:p w14:paraId="7A71C399" w14:textId="77777777" w:rsidR="009E5D86" w:rsidRDefault="009E5D86" w:rsidP="009E5D86">
            <w:pPr>
              <w:rPr>
                <w:rFonts w:cs="Calibri"/>
              </w:rPr>
            </w:pPr>
            <w:r>
              <w:rPr>
                <w:rFonts w:cs="Calibri"/>
                <w:b/>
              </w:rPr>
              <w:t>Exceptions:</w:t>
            </w:r>
            <w:r>
              <w:rPr>
                <w:rFonts w:cs="Calibri"/>
              </w:rPr>
              <w:t xml:space="preserve"> </w:t>
            </w:r>
          </w:p>
          <w:p w14:paraId="7969B472" w14:textId="14FD9582" w:rsidR="009E5D86" w:rsidRPr="00AD2FD2" w:rsidRDefault="001A11CD" w:rsidP="009E5D86">
            <w:pPr>
              <w:pStyle w:val="ListParagraph"/>
              <w:numPr>
                <w:ilvl w:val="0"/>
                <w:numId w:val="17"/>
              </w:numPr>
            </w:pPr>
            <w:r w:rsidRPr="001A11CD">
              <w:t>Instructions presented during introduction screens/Lesson Info may not be sufficiently descriptive about when an answer</w:t>
            </w:r>
            <w:r w:rsidR="000023CB">
              <w:t xml:space="preserve"> or </w:t>
            </w:r>
            <w:r w:rsidRPr="001A11CD">
              <w:t xml:space="preserve">input </w:t>
            </w:r>
            <w:r w:rsidR="000023CB">
              <w:t>will be</w:t>
            </w:r>
            <w:r w:rsidRPr="001A11CD">
              <w:t xml:space="preserve"> submitted – </w:t>
            </w:r>
            <w:proofErr w:type="gramStart"/>
            <w:r w:rsidRPr="001A11CD">
              <w:t>e.g.</w:t>
            </w:r>
            <w:proofErr w:type="gramEnd"/>
            <w:r w:rsidRPr="001A11CD">
              <w:t xml:space="preserve"> checkboxes on a virtual clipboard sequence that validate immediately upon selection, rather than after a "Proceed" button is activated</w:t>
            </w:r>
          </w:p>
        </w:tc>
      </w:tr>
      <w:tr w:rsidR="009E5D86" w:rsidRPr="00E106CB" w14:paraId="70D6D64E" w14:textId="77777777" w:rsidTr="009E5D86">
        <w:trPr>
          <w:trHeight w:val="1232"/>
        </w:trPr>
        <w:tc>
          <w:tcPr>
            <w:tcW w:w="1069" w:type="pct"/>
          </w:tcPr>
          <w:p w14:paraId="10C57473" w14:textId="77777777" w:rsidR="009E5D86" w:rsidRPr="00E106CB" w:rsidRDefault="00000000" w:rsidP="009E5D86">
            <w:pPr>
              <w:rPr>
                <w:rFonts w:cs="Calibri"/>
              </w:rPr>
            </w:pPr>
            <w:hyperlink r:id="rId92" w:anchor="error-suggestion" w:history="1">
              <w:r w:rsidR="009E5D86" w:rsidRPr="0053044C">
                <w:rPr>
                  <w:rStyle w:val="Hyperlink"/>
                  <w:rFonts w:cs="Calibri"/>
                </w:rPr>
                <w:t>3.3.3: Error Suggestion</w:t>
              </w:r>
            </w:hyperlink>
            <w:r w:rsidR="009E5D86" w:rsidRPr="00E106CB">
              <w:rPr>
                <w:rFonts w:cs="Calibri"/>
              </w:rPr>
              <w:t xml:space="preserve"> (AA)</w:t>
            </w:r>
          </w:p>
          <w:p w14:paraId="07F46F82" w14:textId="021127F0" w:rsidR="009E5D86" w:rsidRDefault="009E5D86" w:rsidP="009E5D86">
            <w:r w:rsidRPr="00E106CB">
              <w:rPr>
                <w:rFonts w:cs="Calibri"/>
              </w:rPr>
              <w:t>When the user makes an input error, give suggestions for valid input.</w:t>
            </w:r>
          </w:p>
        </w:tc>
        <w:tc>
          <w:tcPr>
            <w:tcW w:w="846" w:type="pct"/>
            <w:shd w:val="clear" w:color="auto" w:fill="EAF1DD" w:themeFill="accent3" w:themeFillTint="33"/>
          </w:tcPr>
          <w:p w14:paraId="70162972" w14:textId="77777777" w:rsidR="009E5D86" w:rsidRPr="00445499" w:rsidRDefault="009E5D86" w:rsidP="009E5D86">
            <w:pPr>
              <w:rPr>
                <w:rFonts w:cs="Calibri"/>
              </w:rPr>
            </w:pPr>
            <w:r>
              <w:rPr>
                <w:rFonts w:eastAsia="Times New Roman" w:cs="Calibri"/>
              </w:rPr>
              <w:t>Supports</w:t>
            </w:r>
          </w:p>
        </w:tc>
        <w:tc>
          <w:tcPr>
            <w:tcW w:w="3085" w:type="pct"/>
            <w:shd w:val="clear" w:color="auto" w:fill="auto"/>
          </w:tcPr>
          <w:p w14:paraId="5618B806" w14:textId="77777777" w:rsidR="00D462CB" w:rsidRDefault="00D462CB" w:rsidP="00D462CB">
            <w:pPr>
              <w:rPr>
                <w:rFonts w:cs="Calibri"/>
              </w:rPr>
            </w:pPr>
            <w:r>
              <w:rPr>
                <w:rFonts w:cs="Calibri"/>
              </w:rPr>
              <w:t>Error validation often occurs during the constituent quiz exercises of Professional Skills Curriculum content, and immediate feedback is readily provided upon user input submission (typically pointer selection of multiple-choice components).</w:t>
            </w:r>
          </w:p>
          <w:p w14:paraId="2D8E00A6" w14:textId="77777777" w:rsidR="00C01816" w:rsidRDefault="00C01816" w:rsidP="00C01816">
            <w:pPr>
              <w:rPr>
                <w:rFonts w:cs="Calibri"/>
              </w:rPr>
            </w:pPr>
          </w:p>
          <w:p w14:paraId="2C0FAFC5" w14:textId="1D8197BD" w:rsidR="00D848A5" w:rsidRPr="00D848A5" w:rsidRDefault="00C01816" w:rsidP="00D848A5">
            <w:pPr>
              <w:rPr>
                <w:rFonts w:cs="Calibri"/>
              </w:rPr>
            </w:pPr>
            <w:r>
              <w:rPr>
                <w:rFonts w:cs="Calibri"/>
              </w:rPr>
              <w:t xml:space="preserve">For example, several Lesson scenarios present explanatory text upon component selection, including suggestions for correct answers when erroneous options are selected. Past character dialogue and previously selected options may also be reviewed via the Lesson History panel, accompanied by supplementary feedback for correct/incorrect answers. In Post-Test multiple choice questions, incorrect selection similarly reveals error messages with educational explanations hinting at correct answers. Such error identification/feedback is typically provided in support of educational objectives – aggregate assessment </w:t>
            </w:r>
            <w:r>
              <w:rPr>
                <w:rFonts w:cs="Calibri"/>
              </w:rPr>
              <w:lastRenderedPageBreak/>
              <w:t>scoring models for Lessons or Post-Tests may take any erroneous selections</w:t>
            </w:r>
            <w:r w:rsidR="00A82FDD">
              <w:rPr>
                <w:rFonts w:cs="Calibri"/>
              </w:rPr>
              <w:t xml:space="preserve"> during the constituent quiz exercises</w:t>
            </w:r>
            <w:r>
              <w:rPr>
                <w:rFonts w:cs="Calibri"/>
              </w:rPr>
              <w:t xml:space="preserve"> into account.</w:t>
            </w:r>
            <w:r w:rsidR="00973F42">
              <w:rPr>
                <w:rFonts w:cs="Calibri"/>
              </w:rPr>
              <w:tab/>
            </w:r>
          </w:p>
        </w:tc>
      </w:tr>
      <w:tr w:rsidR="009E5D86" w:rsidRPr="00E106CB" w14:paraId="08A141E2" w14:textId="77777777" w:rsidTr="009E5D86">
        <w:tc>
          <w:tcPr>
            <w:tcW w:w="1069" w:type="pct"/>
            <w:tcBorders>
              <w:bottom w:val="single" w:sz="4" w:space="0" w:color="auto"/>
            </w:tcBorders>
          </w:tcPr>
          <w:p w14:paraId="6735D297" w14:textId="77777777" w:rsidR="009E5D86" w:rsidRPr="00E106CB" w:rsidRDefault="00000000" w:rsidP="009E5D86">
            <w:pPr>
              <w:rPr>
                <w:rFonts w:cs="Calibri"/>
              </w:rPr>
            </w:pPr>
            <w:hyperlink r:id="rId93" w:anchor="name-role-value" w:history="1">
              <w:r w:rsidR="009E5D86" w:rsidRPr="0053044C">
                <w:rPr>
                  <w:rStyle w:val="Hyperlink"/>
                  <w:rFonts w:cs="Calibri"/>
                </w:rPr>
                <w:t>4.1.2: Name, Role, Value</w:t>
              </w:r>
            </w:hyperlink>
            <w:r w:rsidR="009E5D86" w:rsidRPr="00E106CB">
              <w:rPr>
                <w:rFonts w:cs="Calibri"/>
              </w:rPr>
              <w:t xml:space="preserve"> (A)</w:t>
            </w:r>
          </w:p>
          <w:p w14:paraId="521E3ED8" w14:textId="16DCD1BD" w:rsidR="009E5D86" w:rsidRDefault="009E5D86" w:rsidP="009E5D86">
            <w:r w:rsidRPr="00E106CB">
              <w:rPr>
                <w:rFonts w:cs="Calibri"/>
              </w:rPr>
              <w:t>For all UI components, the name, value, and role can be programmatically determined.</w:t>
            </w:r>
          </w:p>
        </w:tc>
        <w:tc>
          <w:tcPr>
            <w:tcW w:w="846" w:type="pct"/>
            <w:tcBorders>
              <w:bottom w:val="single" w:sz="4" w:space="0" w:color="auto"/>
            </w:tcBorders>
            <w:shd w:val="clear" w:color="auto" w:fill="F2DBDB"/>
          </w:tcPr>
          <w:p w14:paraId="4EB29B8A" w14:textId="02541FA7" w:rsidR="009E5D86" w:rsidRPr="00445499" w:rsidRDefault="009E5D86" w:rsidP="009E5D86">
            <w:pPr>
              <w:rPr>
                <w:rFonts w:cs="Calibri"/>
              </w:rPr>
            </w:pPr>
            <w:r>
              <w:rPr>
                <w:rFonts w:eastAsia="Times New Roman" w:cs="Calibri"/>
              </w:rPr>
              <w:t>Does not support</w:t>
            </w:r>
          </w:p>
        </w:tc>
        <w:tc>
          <w:tcPr>
            <w:tcW w:w="3085" w:type="pct"/>
            <w:tcBorders>
              <w:bottom w:val="single" w:sz="4" w:space="0" w:color="auto"/>
            </w:tcBorders>
            <w:shd w:val="clear" w:color="auto" w:fill="auto"/>
          </w:tcPr>
          <w:p w14:paraId="33F2E754" w14:textId="22942D7A" w:rsidR="009E5D86" w:rsidRPr="005D2CA3" w:rsidRDefault="009E5D86" w:rsidP="009E5D86">
            <w:pPr>
              <w:textAlignment w:val="center"/>
              <w:rPr>
                <w:rFonts w:cs="Calibri"/>
              </w:rPr>
            </w:pPr>
            <w:r w:rsidRPr="005D2CA3">
              <w:rPr>
                <w:rFonts w:cs="Calibri"/>
              </w:rPr>
              <w:t>The technologies employed do not allow for</w:t>
            </w:r>
            <w:r>
              <w:rPr>
                <w:rFonts w:cs="Calibri"/>
              </w:rPr>
              <w:t xml:space="preserve"> the name, role, and value of components</w:t>
            </w:r>
            <w:r w:rsidRPr="005D2CA3">
              <w:rPr>
                <w:rFonts w:cs="Calibri"/>
              </w:rPr>
              <w:t xml:space="preserve"> </w:t>
            </w:r>
            <w:r>
              <w:rPr>
                <w:rFonts w:cs="Calibri"/>
              </w:rPr>
              <w:t xml:space="preserve">to be </w:t>
            </w:r>
            <w:r w:rsidRPr="005D2CA3">
              <w:rPr>
                <w:rFonts w:cs="Calibri"/>
              </w:rPr>
              <w:t>specified or</w:t>
            </w:r>
            <w:r>
              <w:rPr>
                <w:rFonts w:cs="Calibri"/>
              </w:rPr>
              <w:t xml:space="preserve"> communicated in</w:t>
            </w:r>
            <w:r w:rsidRPr="005D2CA3">
              <w:rPr>
                <w:rFonts w:cs="Calibri"/>
              </w:rPr>
              <w:t xml:space="preserve"> programmatically determin</w:t>
            </w:r>
            <w:r>
              <w:rPr>
                <w:rFonts w:cs="Calibri"/>
              </w:rPr>
              <w:t>able ways. Consequentially, and in conjunction with the lack of keyboard operability, these components are typically not usable by assistive technology.</w:t>
            </w:r>
          </w:p>
        </w:tc>
      </w:tr>
      <w:tr w:rsidR="009E5D86" w:rsidRPr="00E106CB" w14:paraId="4968A12D" w14:textId="77777777" w:rsidTr="009E5D86">
        <w:trPr>
          <w:trHeight w:val="1880"/>
        </w:trPr>
        <w:tc>
          <w:tcPr>
            <w:tcW w:w="1069" w:type="pct"/>
            <w:tcBorders>
              <w:bottom w:val="single" w:sz="4" w:space="0" w:color="auto"/>
            </w:tcBorders>
          </w:tcPr>
          <w:p w14:paraId="3066F2D6" w14:textId="77777777" w:rsidR="009E5D86" w:rsidRDefault="00000000" w:rsidP="009E5D86">
            <w:hyperlink r:id="rId94" w:anchor="status-messages" w:history="1">
              <w:r w:rsidR="009E5D86" w:rsidRPr="00515709">
                <w:rPr>
                  <w:rStyle w:val="Hyperlink"/>
                </w:rPr>
                <w:t>4.1.3 Status Messages</w:t>
              </w:r>
            </w:hyperlink>
            <w:r w:rsidR="009E5D86">
              <w:t xml:space="preserve"> (AA)</w:t>
            </w:r>
          </w:p>
          <w:p w14:paraId="65C7CD2B" w14:textId="787ED7E7" w:rsidR="009E5D86" w:rsidRDefault="009E5D86" w:rsidP="009E5D86">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cPr>
          <w:p w14:paraId="3F599770" w14:textId="588EA6E1" w:rsidR="009E5D86" w:rsidRDefault="009E5D86" w:rsidP="009E5D86">
            <w:pPr>
              <w:rPr>
                <w:rFonts w:cs="Calibri"/>
              </w:rPr>
            </w:pPr>
            <w:r>
              <w:rPr>
                <w:rFonts w:eastAsia="Times New Roman" w:cs="Calibri"/>
              </w:rPr>
              <w:t>Supports (N/A)</w:t>
            </w:r>
          </w:p>
        </w:tc>
        <w:tc>
          <w:tcPr>
            <w:tcW w:w="3085" w:type="pct"/>
            <w:tcBorders>
              <w:bottom w:val="single" w:sz="4" w:space="0" w:color="auto"/>
            </w:tcBorders>
            <w:shd w:val="clear" w:color="auto" w:fill="auto"/>
          </w:tcPr>
          <w:p w14:paraId="6A11D6C1" w14:textId="5C056B47" w:rsidR="009E5D86" w:rsidRPr="00DA4493" w:rsidRDefault="009E5D86" w:rsidP="009E5D86">
            <w:pPr>
              <w:textAlignment w:val="center"/>
            </w:pPr>
            <w:r>
              <w:rPr>
                <w:rFonts w:asciiTheme="minorHAnsi" w:hAnsiTheme="minorHAnsi" w:cs="Calibri"/>
              </w:rPr>
              <w:t xml:space="preserve">Status/dynamic messages are presented on screen occasionally – for </w:t>
            </w:r>
            <w:r w:rsidR="00EC2695">
              <w:rPr>
                <w:rFonts w:asciiTheme="minorHAnsi" w:hAnsiTheme="minorHAnsi" w:cs="Calibri"/>
              </w:rPr>
              <w:t>instance</w:t>
            </w:r>
            <w:r w:rsidR="004467AE">
              <w:rPr>
                <w:rFonts w:asciiTheme="minorHAnsi" w:hAnsiTheme="minorHAnsi" w:cs="Calibri"/>
              </w:rPr>
              <w:t xml:space="preserve"> </w:t>
            </w:r>
            <w:r w:rsidR="000D072B">
              <w:rPr>
                <w:rFonts w:asciiTheme="minorHAnsi" w:hAnsiTheme="minorHAnsi" w:cs="Calibri"/>
              </w:rPr>
              <w:t>as intertitle text</w:t>
            </w:r>
            <w:r w:rsidR="00270820">
              <w:rPr>
                <w:rFonts w:asciiTheme="minorHAnsi" w:hAnsiTheme="minorHAnsi" w:cs="Calibri"/>
              </w:rPr>
              <w:t xml:space="preserve"> </w:t>
            </w:r>
            <w:r w:rsidR="00E95384">
              <w:rPr>
                <w:rFonts w:asciiTheme="minorHAnsi" w:hAnsiTheme="minorHAnsi" w:cs="Calibri"/>
              </w:rPr>
              <w:t>upon scene change</w:t>
            </w:r>
            <w:r w:rsidR="00D37E86">
              <w:rPr>
                <w:rFonts w:asciiTheme="minorHAnsi" w:hAnsiTheme="minorHAnsi" w:cs="Calibri"/>
              </w:rPr>
              <w:t xml:space="preserve"> </w:t>
            </w:r>
            <w:r>
              <w:rPr>
                <w:rFonts w:asciiTheme="minorHAnsi" w:hAnsiTheme="minorHAnsi" w:cs="Calibri"/>
              </w:rPr>
              <w:t xml:space="preserve">– however </w:t>
            </w:r>
            <w:r w:rsidR="00126848">
              <w:t>Professional Skills Curriculum</w:t>
            </w:r>
            <w:r>
              <w:t xml:space="preserve"> c</w:t>
            </w:r>
            <w:r w:rsidRPr="005D2CA3">
              <w:t>ontent is not implemented via</w:t>
            </w:r>
            <w:r>
              <w:t xml:space="preserve"> an applicable</w:t>
            </w:r>
            <w:r w:rsidRPr="005D2CA3">
              <w:t xml:space="preserve"> markup language</w:t>
            </w:r>
            <w:r>
              <w:t xml:space="preserve"> that enables them to be programmatically determined (</w:t>
            </w:r>
            <w:proofErr w:type="gramStart"/>
            <w:r>
              <w:t>i.e.</w:t>
            </w:r>
            <w:proofErr w:type="gramEnd"/>
            <w:r>
              <w:t xml:space="preserve"> communicated to assistive technology).</w:t>
            </w:r>
            <w:r w:rsidR="00955ECD">
              <w:t xml:space="preserve"> Some status conte</w:t>
            </w:r>
            <w:r w:rsidR="00EC2695">
              <w:t>n</w:t>
            </w:r>
            <w:r w:rsidR="00955ECD">
              <w:t>t</w:t>
            </w:r>
            <w:r w:rsidR="00E316BF">
              <w:t xml:space="preserve"> </w:t>
            </w:r>
            <w:r w:rsidR="00A31352">
              <w:t>such as</w:t>
            </w:r>
            <w:r w:rsidR="00955ECD">
              <w:t xml:space="preserve"> </w:t>
            </w:r>
            <w:r w:rsidR="00D5271F">
              <w:t xml:space="preserve">score tracking bars </w:t>
            </w:r>
            <w:r w:rsidR="00A31352">
              <w:t>(</w:t>
            </w:r>
            <w:proofErr w:type="gramStart"/>
            <w:r w:rsidR="00A31352">
              <w:t>e.g.</w:t>
            </w:r>
            <w:proofErr w:type="gramEnd"/>
            <w:r w:rsidR="00A31352">
              <w:t xml:space="preserve"> “Workplace Civility</w:t>
            </w:r>
            <w:r w:rsidR="003539AC">
              <w:t>”</w:t>
            </w:r>
            <w:r w:rsidR="00A31352">
              <w:t>)</w:t>
            </w:r>
            <w:r w:rsidR="00E316BF">
              <w:t xml:space="preserve"> is presented non-textually</w:t>
            </w:r>
            <w:r w:rsidR="00955ECD">
              <w:t>.</w:t>
            </w:r>
            <w:r>
              <w:t xml:space="preserve"> The state of application itself</w:t>
            </w:r>
            <w:r w:rsidR="00C9638F">
              <w:t xml:space="preserve"> during</w:t>
            </w:r>
            <w:r>
              <w:t xml:space="preserve"> </w:t>
            </w:r>
            <w:r w:rsidR="00E95384">
              <w:t>the initial</w:t>
            </w:r>
            <w:r>
              <w:t xml:space="preserve"> loading</w:t>
            </w:r>
            <w:r w:rsidR="00E95384">
              <w:t xml:space="preserve"> phase</w:t>
            </w:r>
            <w:r>
              <w:t xml:space="preserve"> is similarly presented visually</w:t>
            </w:r>
            <w:r w:rsidR="00C9638F">
              <w:t xml:space="preserve"> via status text and progress bar,</w:t>
            </w:r>
            <w:r>
              <w:t xml:space="preserve"> but not communicated to AT.</w:t>
            </w:r>
          </w:p>
        </w:tc>
      </w:tr>
    </w:tbl>
    <w:p w14:paraId="4DFC06E0" w14:textId="3760EA15" w:rsidR="00657F92" w:rsidRDefault="00657F92" w:rsidP="00657F92">
      <w:pPr>
        <w:pStyle w:val="Heading3"/>
      </w:pPr>
      <w:r>
        <w:t>Multimedia</w:t>
      </w:r>
      <w:r w:rsidR="00FE4F98">
        <w:t xml:space="preserve"> </w:t>
      </w:r>
      <w:r w:rsidR="002B1428">
        <w:t>–</w:t>
      </w:r>
      <w:r w:rsidR="00FE4F98">
        <w:t xml:space="preserve"> </w:t>
      </w:r>
      <w:r w:rsidR="008E4707">
        <w:t>Professional Skills Curriculum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5A1C2B" w:rsidRPr="00E106CB" w14:paraId="419EE750" w14:textId="77777777" w:rsidTr="005A1C2B">
        <w:tc>
          <w:tcPr>
            <w:tcW w:w="1069" w:type="pct"/>
            <w:shd w:val="clear" w:color="auto" w:fill="404040" w:themeFill="text1" w:themeFillTint="BF"/>
          </w:tcPr>
          <w:p w14:paraId="7E277C94" w14:textId="77777777" w:rsidR="005A1C2B" w:rsidRPr="008A0D4C" w:rsidRDefault="005A1C2B" w:rsidP="005A1C2B">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619E2FA5" w14:textId="4BE33193" w:rsidR="005A1C2B" w:rsidRPr="008A0D4C" w:rsidRDefault="005A1C2B" w:rsidP="005A1C2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0D474ED0" w14:textId="1E2B077D" w:rsidR="005A1C2B" w:rsidRPr="008A0D4C" w:rsidRDefault="005A1C2B" w:rsidP="005A1C2B">
            <w:pPr>
              <w:rPr>
                <w:rFonts w:cs="Calibri"/>
                <w:b/>
                <w:color w:val="FFFFFF" w:themeColor="background1"/>
              </w:rPr>
            </w:pPr>
            <w:r>
              <w:rPr>
                <w:rFonts w:cs="Calibri"/>
                <w:b/>
                <w:color w:val="FFFFFF" w:themeColor="background1"/>
              </w:rPr>
              <w:t>Conformance Level</w:t>
            </w:r>
          </w:p>
        </w:tc>
        <w:tc>
          <w:tcPr>
            <w:tcW w:w="3085" w:type="pct"/>
            <w:shd w:val="clear" w:color="auto" w:fill="404040" w:themeFill="text1" w:themeFillTint="BF"/>
          </w:tcPr>
          <w:p w14:paraId="03A73B69" w14:textId="77777777" w:rsidR="005A1C2B" w:rsidRPr="008A0D4C" w:rsidRDefault="005A1C2B" w:rsidP="005A1C2B">
            <w:pPr>
              <w:rPr>
                <w:rFonts w:cs="Calibri"/>
                <w:b/>
                <w:color w:val="FFFFFF" w:themeColor="background1"/>
              </w:rPr>
            </w:pPr>
            <w:r>
              <w:rPr>
                <w:rFonts w:cs="Calibri"/>
                <w:b/>
                <w:color w:val="FFFFFF" w:themeColor="background1"/>
              </w:rPr>
              <w:t>Remarks</w:t>
            </w:r>
          </w:p>
        </w:tc>
      </w:tr>
      <w:tr w:rsidR="005A1C2B" w:rsidRPr="00E106CB" w14:paraId="4655235A" w14:textId="77777777" w:rsidTr="005A1C2B">
        <w:tc>
          <w:tcPr>
            <w:tcW w:w="1069" w:type="pct"/>
            <w:shd w:val="clear" w:color="auto" w:fill="FFFFFF" w:themeFill="background1"/>
          </w:tcPr>
          <w:p w14:paraId="65F1BF53" w14:textId="77777777" w:rsidR="005A1C2B" w:rsidRPr="00E106CB" w:rsidRDefault="00000000" w:rsidP="005A1C2B">
            <w:pPr>
              <w:rPr>
                <w:rFonts w:cs="Calibri"/>
              </w:rPr>
            </w:pPr>
            <w:hyperlink r:id="rId95" w:anchor="audio-only-and-video-only-prerecorded" w:history="1">
              <w:r w:rsidR="005A1C2B" w:rsidRPr="0053044C">
                <w:rPr>
                  <w:rStyle w:val="Hyperlink"/>
                  <w:rFonts w:cs="Calibri"/>
                </w:rPr>
                <w:t>1.2.1: Audio-only or Video-only (Prerecorded)</w:t>
              </w:r>
            </w:hyperlink>
            <w:r w:rsidR="005A1C2B" w:rsidRPr="00E106CB">
              <w:rPr>
                <w:rFonts w:cs="Calibri"/>
              </w:rPr>
              <w:t xml:space="preserve"> (A)</w:t>
            </w:r>
          </w:p>
          <w:p w14:paraId="48575F92" w14:textId="0645B4B6" w:rsidR="005A1C2B" w:rsidRDefault="005A1C2B" w:rsidP="005A1C2B">
            <w:r w:rsidRPr="00E106CB">
              <w:rPr>
                <w:rFonts w:cs="Calibri"/>
              </w:rPr>
              <w:t>Provide alternatives for pre-recorded audio-only or video-only content.</w:t>
            </w:r>
          </w:p>
        </w:tc>
        <w:tc>
          <w:tcPr>
            <w:tcW w:w="846" w:type="pct"/>
            <w:shd w:val="clear" w:color="auto" w:fill="EAF1DD" w:themeFill="accent3" w:themeFillTint="33"/>
          </w:tcPr>
          <w:p w14:paraId="2BD5243A" w14:textId="362137D1" w:rsidR="005A1C2B" w:rsidRPr="00E106CB" w:rsidRDefault="005A1C2B" w:rsidP="005A1C2B">
            <w:pPr>
              <w:rPr>
                <w:rFonts w:cs="Calibri"/>
              </w:rPr>
            </w:pPr>
            <w:r w:rsidRPr="000B2A36">
              <w:rPr>
                <w:rFonts w:eastAsia="Times New Roman" w:cs="Calibri"/>
              </w:rPr>
              <w:t>Supports</w:t>
            </w:r>
            <w:r>
              <w:rPr>
                <w:rFonts w:eastAsia="Times New Roman" w:cs="Calibri"/>
              </w:rPr>
              <w:t xml:space="preserve"> (N/A)</w:t>
            </w:r>
          </w:p>
        </w:tc>
        <w:tc>
          <w:tcPr>
            <w:tcW w:w="3085" w:type="pct"/>
            <w:shd w:val="clear" w:color="auto" w:fill="FFFFFF" w:themeFill="background1"/>
          </w:tcPr>
          <w:p w14:paraId="2ADB9E50" w14:textId="77777777" w:rsidR="005A1C2B" w:rsidRPr="00E106CB" w:rsidRDefault="005A1C2B" w:rsidP="005A1C2B">
            <w:pPr>
              <w:rPr>
                <w:rFonts w:cs="Calibri"/>
              </w:rPr>
            </w:pPr>
            <w:r>
              <w:rPr>
                <w:rFonts w:cs="Calibri"/>
              </w:rPr>
              <w:t>There is no prerecorded audio-only or video-only content.</w:t>
            </w:r>
          </w:p>
        </w:tc>
      </w:tr>
      <w:tr w:rsidR="005A1C2B" w:rsidRPr="00E106CB" w14:paraId="2EC9DBEA" w14:textId="77777777" w:rsidTr="005A1C2B">
        <w:tc>
          <w:tcPr>
            <w:tcW w:w="1069" w:type="pct"/>
            <w:shd w:val="clear" w:color="auto" w:fill="FFFFFF" w:themeFill="background1"/>
          </w:tcPr>
          <w:p w14:paraId="3B3270A0" w14:textId="77777777" w:rsidR="005A1C2B" w:rsidRPr="00E106CB" w:rsidRDefault="00000000" w:rsidP="005A1C2B">
            <w:pPr>
              <w:rPr>
                <w:rFonts w:cs="Calibri"/>
              </w:rPr>
            </w:pPr>
            <w:hyperlink r:id="rId96" w:anchor="captions-prerecorded" w:history="1">
              <w:r w:rsidR="005A1C2B" w:rsidRPr="0053044C">
                <w:rPr>
                  <w:rStyle w:val="Hyperlink"/>
                  <w:rFonts w:cs="Calibri"/>
                </w:rPr>
                <w:t>1.2.2: Captions (Prerecorded)</w:t>
              </w:r>
            </w:hyperlink>
            <w:r w:rsidR="005A1C2B" w:rsidRPr="00E106CB">
              <w:rPr>
                <w:rFonts w:cs="Calibri"/>
              </w:rPr>
              <w:t xml:space="preserve"> (A)</w:t>
            </w:r>
          </w:p>
          <w:p w14:paraId="0E0D0EE6" w14:textId="1917810B" w:rsidR="005A1C2B" w:rsidRDefault="005A1C2B" w:rsidP="005A1C2B">
            <w:r w:rsidRPr="00E106CB">
              <w:rPr>
                <w:rFonts w:cs="Calibri"/>
              </w:rPr>
              <w:t>Provide captions for pre-recorded audio</w:t>
            </w:r>
          </w:p>
        </w:tc>
        <w:tc>
          <w:tcPr>
            <w:tcW w:w="846" w:type="pct"/>
            <w:shd w:val="clear" w:color="auto" w:fill="EAF1DD" w:themeFill="accent3" w:themeFillTint="33"/>
          </w:tcPr>
          <w:p w14:paraId="6F2A0EF7" w14:textId="77777777" w:rsidR="005A1C2B" w:rsidRPr="00E106CB" w:rsidRDefault="005A1C2B" w:rsidP="005A1C2B">
            <w:pPr>
              <w:rPr>
                <w:rFonts w:cs="Calibri"/>
              </w:rPr>
            </w:pPr>
            <w:r w:rsidRPr="000B2A36">
              <w:rPr>
                <w:rFonts w:eastAsia="Times New Roman" w:cs="Calibri"/>
              </w:rPr>
              <w:t>Supports</w:t>
            </w:r>
          </w:p>
        </w:tc>
        <w:tc>
          <w:tcPr>
            <w:tcW w:w="3085" w:type="pct"/>
            <w:shd w:val="clear" w:color="auto" w:fill="FFFFFF" w:themeFill="background1"/>
          </w:tcPr>
          <w:p w14:paraId="14F838D9" w14:textId="7EB7A078" w:rsidR="005A1C2B" w:rsidRDefault="000D1B85" w:rsidP="005A1C2B">
            <w:pPr>
              <w:rPr>
                <w:rFonts w:cs="Calibri"/>
              </w:rPr>
            </w:pPr>
            <w:r>
              <w:rPr>
                <w:rFonts w:cs="Calibri"/>
              </w:rPr>
              <w:t>Lesson</w:t>
            </w:r>
            <w:r w:rsidR="005E28BB">
              <w:rPr>
                <w:rFonts w:cs="Calibri"/>
              </w:rPr>
              <w:t>s</w:t>
            </w:r>
            <w:r>
              <w:rPr>
                <w:rFonts w:cs="Calibri"/>
              </w:rPr>
              <w:t xml:space="preserve"> (generally </w:t>
            </w:r>
            <w:r w:rsidR="005E28BB">
              <w:rPr>
                <w:rFonts w:cs="Calibri"/>
              </w:rPr>
              <w:t xml:space="preserve">3d </w:t>
            </w:r>
            <w:r>
              <w:rPr>
                <w:rFonts w:cs="Calibri"/>
              </w:rPr>
              <w:t>simulat</w:t>
            </w:r>
            <w:r w:rsidR="005E28BB">
              <w:rPr>
                <w:rFonts w:cs="Calibri"/>
              </w:rPr>
              <w:t>ion</w:t>
            </w:r>
            <w:r>
              <w:rPr>
                <w:rFonts w:cs="Calibri"/>
              </w:rPr>
              <w:t xml:space="preserve"> scenes, occasionally recorded video)</w:t>
            </w:r>
            <w:r w:rsidR="005A1C2B" w:rsidRPr="00CB6EA2">
              <w:rPr>
                <w:rFonts w:cs="Calibri"/>
              </w:rPr>
              <w:t xml:space="preserve"> </w:t>
            </w:r>
            <w:r w:rsidR="005A1C2B">
              <w:rPr>
                <w:rFonts w:cs="Calibri"/>
              </w:rPr>
              <w:t xml:space="preserve">typically include prerecorded audio content. </w:t>
            </w:r>
            <w:r w:rsidR="00DB7151">
              <w:rPr>
                <w:rFonts w:cs="Calibri"/>
              </w:rPr>
              <w:t>Captions</w:t>
            </w:r>
            <w:r w:rsidR="00720791">
              <w:rPr>
                <w:rFonts w:cs="Calibri"/>
              </w:rPr>
              <w:t>,</w:t>
            </w:r>
            <w:r w:rsidR="00DB7151">
              <w:rPr>
                <w:rFonts w:cs="Calibri"/>
              </w:rPr>
              <w:t xml:space="preserve"> including speaker labels</w:t>
            </w:r>
            <w:r w:rsidR="00720791">
              <w:rPr>
                <w:rFonts w:cs="Calibri"/>
              </w:rPr>
              <w:t>,</w:t>
            </w:r>
            <w:r w:rsidR="00DB7151">
              <w:rPr>
                <w:rFonts w:cs="Calibri"/>
              </w:rPr>
              <w:t xml:space="preserve"> are</w:t>
            </w:r>
            <w:r w:rsidR="00720791">
              <w:rPr>
                <w:rFonts w:cs="Calibri"/>
              </w:rPr>
              <w:t xml:space="preserve"> typically</w:t>
            </w:r>
            <w:r w:rsidR="00DB7151">
              <w:rPr>
                <w:rFonts w:cs="Calibri"/>
              </w:rPr>
              <w:t xml:space="preserve"> </w:t>
            </w:r>
            <w:r w:rsidR="00720791">
              <w:rPr>
                <w:rFonts w:cs="Calibri"/>
              </w:rPr>
              <w:t xml:space="preserve">provided </w:t>
            </w:r>
            <w:r w:rsidR="00545766">
              <w:rPr>
                <w:rFonts w:cs="Calibri"/>
              </w:rPr>
              <w:t xml:space="preserve">on </w:t>
            </w:r>
            <w:proofErr w:type="gramStart"/>
            <w:r w:rsidR="00545766">
              <w:rPr>
                <w:rFonts w:cs="Calibri"/>
              </w:rPr>
              <w:t>screen</w:t>
            </w:r>
            <w:proofErr w:type="gramEnd"/>
            <w:r w:rsidR="00545766">
              <w:rPr>
                <w:rFonts w:cs="Calibri"/>
              </w:rPr>
              <w:t xml:space="preserve"> </w:t>
            </w:r>
            <w:r w:rsidR="00854139">
              <w:rPr>
                <w:rFonts w:cs="Calibri"/>
              </w:rPr>
              <w:t xml:space="preserve">and synchronized with </w:t>
            </w:r>
            <w:r w:rsidR="007B0374">
              <w:rPr>
                <w:rFonts w:cs="Calibri"/>
              </w:rPr>
              <w:t xml:space="preserve">spoken </w:t>
            </w:r>
            <w:r w:rsidR="00720791">
              <w:rPr>
                <w:rFonts w:cs="Calibri"/>
              </w:rPr>
              <w:t xml:space="preserve">dialogue. </w:t>
            </w:r>
            <w:r w:rsidR="005A1C2B">
              <w:rPr>
                <w:rFonts w:cs="Calibri"/>
              </w:rPr>
              <w:t>A</w:t>
            </w:r>
            <w:r w:rsidR="005B79B7">
              <w:rPr>
                <w:rFonts w:cs="Calibri"/>
              </w:rPr>
              <w:t xml:space="preserve"> supplementary</w:t>
            </w:r>
            <w:r w:rsidR="005A1C2B">
              <w:rPr>
                <w:rFonts w:cs="Calibri"/>
              </w:rPr>
              <w:t xml:space="preserve"> form of captioning for the spoken dialog of virtual patients is</w:t>
            </w:r>
            <w:r w:rsidR="00AA13E5">
              <w:rPr>
                <w:rFonts w:cs="Calibri"/>
              </w:rPr>
              <w:t xml:space="preserve"> also</w:t>
            </w:r>
            <w:r w:rsidR="005A1C2B">
              <w:rPr>
                <w:rFonts w:cs="Calibri"/>
              </w:rPr>
              <w:t xml:space="preserve"> provided within the dynamically updating </w:t>
            </w:r>
            <w:r w:rsidR="005B79B7">
              <w:rPr>
                <w:rFonts w:cs="Calibri"/>
              </w:rPr>
              <w:t>Lesson History</w:t>
            </w:r>
            <w:r w:rsidR="005A1C2B">
              <w:rPr>
                <w:rFonts w:cs="Calibri"/>
              </w:rPr>
              <w:t xml:space="preserve"> </w:t>
            </w:r>
            <w:r w:rsidR="002F005E">
              <w:rPr>
                <w:rFonts w:cs="Calibri"/>
              </w:rPr>
              <w:t>panel</w:t>
            </w:r>
            <w:r w:rsidR="005A1C2B">
              <w:rPr>
                <w:rFonts w:cs="Calibri"/>
              </w:rPr>
              <w:t xml:space="preserve"> </w:t>
            </w:r>
            <w:r w:rsidR="00720791">
              <w:rPr>
                <w:rFonts w:cs="Calibri"/>
              </w:rPr>
              <w:t>– users may</w:t>
            </w:r>
            <w:r w:rsidR="00AA13E5">
              <w:rPr>
                <w:rFonts w:cs="Calibri"/>
              </w:rPr>
              <w:t xml:space="preserve"> review</w:t>
            </w:r>
            <w:r w:rsidR="00B2326B">
              <w:rPr>
                <w:rFonts w:cs="Calibri"/>
              </w:rPr>
              <w:t xml:space="preserve">/scroll up through </w:t>
            </w:r>
            <w:r w:rsidR="007B0A93">
              <w:rPr>
                <w:rFonts w:cs="Calibri"/>
              </w:rPr>
              <w:t>this</w:t>
            </w:r>
            <w:r w:rsidR="00AA13E5">
              <w:rPr>
                <w:rFonts w:cs="Calibri"/>
              </w:rPr>
              <w:t xml:space="preserve"> transcript of</w:t>
            </w:r>
            <w:r w:rsidR="00720791">
              <w:rPr>
                <w:rFonts w:cs="Calibri"/>
              </w:rPr>
              <w:t xml:space="preserve"> previous </w:t>
            </w:r>
            <w:r w:rsidR="0090473B">
              <w:rPr>
                <w:rFonts w:cs="Calibri"/>
              </w:rPr>
              <w:t xml:space="preserve">captioned </w:t>
            </w:r>
            <w:r w:rsidR="00720791">
              <w:rPr>
                <w:rFonts w:cs="Calibri"/>
              </w:rPr>
              <w:t>dialogue.</w:t>
            </w:r>
          </w:p>
          <w:p w14:paraId="2FC1A781" w14:textId="77777777" w:rsidR="005A1C2B" w:rsidRDefault="005A1C2B" w:rsidP="005A1C2B">
            <w:pPr>
              <w:rPr>
                <w:rFonts w:cs="Calibri"/>
              </w:rPr>
            </w:pPr>
          </w:p>
          <w:p w14:paraId="3B8D1776" w14:textId="661B506C" w:rsidR="005A1C2B" w:rsidRPr="00E106CB" w:rsidRDefault="005A1C2B" w:rsidP="005A1C2B">
            <w:pPr>
              <w:rPr>
                <w:rFonts w:cs="Calibri"/>
              </w:rPr>
            </w:pPr>
            <w:r>
              <w:rPr>
                <w:rFonts w:cs="Calibri"/>
              </w:rPr>
              <w:t xml:space="preserve">Note: Any captioning is not available to assistive technology. </w:t>
            </w:r>
          </w:p>
        </w:tc>
      </w:tr>
      <w:tr w:rsidR="005A1C2B" w:rsidRPr="00E106CB" w14:paraId="41F7814D" w14:textId="77777777" w:rsidTr="005A1C2B">
        <w:tc>
          <w:tcPr>
            <w:tcW w:w="1069" w:type="pct"/>
            <w:shd w:val="clear" w:color="auto" w:fill="FFFFFF" w:themeFill="background1"/>
          </w:tcPr>
          <w:p w14:paraId="35BE5172" w14:textId="77777777" w:rsidR="005A1C2B" w:rsidRPr="00E106CB" w:rsidRDefault="00000000" w:rsidP="005A1C2B">
            <w:pPr>
              <w:rPr>
                <w:rFonts w:cs="Calibri"/>
              </w:rPr>
            </w:pPr>
            <w:hyperlink r:id="rId97" w:anchor="audio-description-or-media-alternative-prerecorded" w:history="1">
              <w:r w:rsidR="005A1C2B" w:rsidRPr="0053044C">
                <w:rPr>
                  <w:rStyle w:val="Hyperlink"/>
                  <w:rFonts w:cs="Calibri"/>
                </w:rPr>
                <w:t>1.2.3: Audio Description or Media Alternative (Prerecorded)</w:t>
              </w:r>
            </w:hyperlink>
            <w:r w:rsidR="005A1C2B" w:rsidRPr="00E106CB">
              <w:rPr>
                <w:rFonts w:cs="Calibri"/>
              </w:rPr>
              <w:t xml:space="preserve"> (A)</w:t>
            </w:r>
          </w:p>
          <w:p w14:paraId="2DACA38F" w14:textId="61476312" w:rsidR="005A1C2B" w:rsidRDefault="005A1C2B" w:rsidP="005A1C2B">
            <w:r w:rsidRPr="00E106CB">
              <w:rPr>
                <w:rFonts w:cs="Calibri"/>
              </w:rPr>
              <w:t xml:space="preserve">Provide alternatives for pre-recorded </w:t>
            </w:r>
            <w:r w:rsidRPr="00E106CB">
              <w:rPr>
                <w:rFonts w:cs="Calibri"/>
              </w:rPr>
              <w:lastRenderedPageBreak/>
              <w:t>synchronized audio/video</w:t>
            </w:r>
          </w:p>
        </w:tc>
        <w:tc>
          <w:tcPr>
            <w:tcW w:w="846" w:type="pct"/>
            <w:shd w:val="clear" w:color="auto" w:fill="F2DBDB"/>
          </w:tcPr>
          <w:p w14:paraId="4D32810C" w14:textId="660033C9" w:rsidR="005A1C2B" w:rsidRPr="00E106CB" w:rsidRDefault="005A1C2B" w:rsidP="005A1C2B">
            <w:pPr>
              <w:rPr>
                <w:rFonts w:cs="Calibri"/>
              </w:rPr>
            </w:pPr>
            <w:r>
              <w:rPr>
                <w:rFonts w:eastAsia="Times New Roman" w:cs="Calibri"/>
              </w:rPr>
              <w:lastRenderedPageBreak/>
              <w:t>Does not support</w:t>
            </w:r>
          </w:p>
        </w:tc>
        <w:tc>
          <w:tcPr>
            <w:tcW w:w="3085" w:type="pct"/>
            <w:shd w:val="clear" w:color="auto" w:fill="FFFFFF" w:themeFill="background1"/>
          </w:tcPr>
          <w:p w14:paraId="258D8A18" w14:textId="0DFB2AF9" w:rsidR="005A1C2B" w:rsidRPr="00E106CB" w:rsidRDefault="00836DC2" w:rsidP="005A1C2B">
            <w:pPr>
              <w:rPr>
                <w:rFonts w:cs="Calibri"/>
              </w:rPr>
            </w:pPr>
            <w:r>
              <w:rPr>
                <w:rFonts w:cs="Calibri"/>
              </w:rPr>
              <w:t>Lesson</w:t>
            </w:r>
            <w:r w:rsidR="005A1C2B" w:rsidRPr="00BB07EA">
              <w:rPr>
                <w:rFonts w:cs="Calibri"/>
              </w:rPr>
              <w:t xml:space="preserve"> content</w:t>
            </w:r>
            <w:r w:rsidR="00006EF0">
              <w:rPr>
                <w:rFonts w:cs="Calibri"/>
              </w:rPr>
              <w:t xml:space="preserve"> (3d simulation or video)</w:t>
            </w:r>
            <w:r w:rsidR="005A1C2B" w:rsidRPr="00BB07EA">
              <w:rPr>
                <w:rFonts w:cs="Calibri"/>
              </w:rPr>
              <w:t xml:space="preserve"> – for example during the representation of actions or perspectival/scene changes – is </w:t>
            </w:r>
            <w:r w:rsidR="005A1C2B">
              <w:rPr>
                <w:rFonts w:cs="Calibri"/>
              </w:rPr>
              <w:t xml:space="preserve">not </w:t>
            </w:r>
            <w:r w:rsidR="005A1C2B" w:rsidRPr="00BB07EA">
              <w:rPr>
                <w:rFonts w:cs="Calibri"/>
              </w:rPr>
              <w:t>accompanied by audio description</w:t>
            </w:r>
            <w:r w:rsidR="00F93D46">
              <w:rPr>
                <w:rFonts w:cs="Calibri"/>
              </w:rPr>
              <w:t>,</w:t>
            </w:r>
            <w:r w:rsidR="005A1C2B">
              <w:rPr>
                <w:rFonts w:cs="Calibri"/>
              </w:rPr>
              <w:t xml:space="preserve"> </w:t>
            </w:r>
            <w:r w:rsidR="0047201F">
              <w:rPr>
                <w:rFonts w:cs="Calibri"/>
              </w:rPr>
              <w:t>nor sufficiently</w:t>
            </w:r>
            <w:r w:rsidR="005A1C2B">
              <w:rPr>
                <w:rFonts w:cs="Calibri"/>
              </w:rPr>
              <w:t xml:space="preserve"> descriptive</w:t>
            </w:r>
            <w:r w:rsidR="00F93D46">
              <w:rPr>
                <w:rFonts w:cs="Calibri"/>
              </w:rPr>
              <w:t xml:space="preserve"> on-screen</w:t>
            </w:r>
            <w:r w:rsidR="005A1C2B">
              <w:rPr>
                <w:rFonts w:cs="Calibri"/>
              </w:rPr>
              <w:t xml:space="preserve"> transcripts. Narration in available audio does not properly </w:t>
            </w:r>
            <w:r w:rsidR="00A3165D">
              <w:rPr>
                <w:rFonts w:cs="Calibri"/>
              </w:rPr>
              <w:t>suffice for</w:t>
            </w:r>
            <w:r w:rsidR="005A1C2B">
              <w:rPr>
                <w:rFonts w:cs="Calibri"/>
              </w:rPr>
              <w:t xml:space="preserve"> audio description. Non-specific scene descriptions may</w:t>
            </w:r>
            <w:r w:rsidR="00A3165D">
              <w:rPr>
                <w:rFonts w:cs="Calibri"/>
              </w:rPr>
              <w:t xml:space="preserve"> </w:t>
            </w:r>
            <w:r w:rsidR="005A1C2B">
              <w:rPr>
                <w:rFonts w:cs="Calibri"/>
              </w:rPr>
              <w:t xml:space="preserve">be </w:t>
            </w:r>
            <w:r w:rsidR="005A1C2B">
              <w:rPr>
                <w:rFonts w:cs="Calibri"/>
              </w:rPr>
              <w:lastRenderedPageBreak/>
              <w:t xml:space="preserve">presented in the form of </w:t>
            </w:r>
            <w:r w:rsidR="000D0E82">
              <w:rPr>
                <w:rFonts w:cs="Calibri"/>
              </w:rPr>
              <w:t>intertitle</w:t>
            </w:r>
            <w:r w:rsidR="00504322">
              <w:rPr>
                <w:rFonts w:cs="Calibri"/>
              </w:rPr>
              <w:t xml:space="preserve"> text sequences</w:t>
            </w:r>
            <w:r w:rsidR="000D0E82">
              <w:rPr>
                <w:rFonts w:cs="Calibri"/>
              </w:rPr>
              <w:t>,</w:t>
            </w:r>
            <w:r w:rsidR="005A1C2B">
              <w:rPr>
                <w:rFonts w:cs="Calibri"/>
              </w:rPr>
              <w:t xml:space="preserve"> but they are not available to assistive technology.</w:t>
            </w:r>
          </w:p>
        </w:tc>
      </w:tr>
      <w:tr w:rsidR="005A1C2B" w:rsidRPr="00E106CB" w14:paraId="5A32566F" w14:textId="77777777" w:rsidTr="005A1C2B">
        <w:tc>
          <w:tcPr>
            <w:tcW w:w="1069" w:type="pct"/>
            <w:shd w:val="clear" w:color="auto" w:fill="FFFFFF" w:themeFill="background1"/>
          </w:tcPr>
          <w:p w14:paraId="0AB08F85" w14:textId="77777777" w:rsidR="005A1C2B" w:rsidRPr="00E106CB" w:rsidRDefault="00000000" w:rsidP="005A1C2B">
            <w:pPr>
              <w:rPr>
                <w:rFonts w:cs="Calibri"/>
              </w:rPr>
            </w:pPr>
            <w:hyperlink r:id="rId98" w:anchor="captions-live" w:history="1">
              <w:r w:rsidR="005A1C2B" w:rsidRPr="0053044C">
                <w:rPr>
                  <w:rStyle w:val="Hyperlink"/>
                  <w:rFonts w:cs="Calibri"/>
                </w:rPr>
                <w:t>1.2.4: Captions (Live)</w:t>
              </w:r>
            </w:hyperlink>
            <w:r w:rsidR="005A1C2B" w:rsidRPr="00E106CB">
              <w:rPr>
                <w:rFonts w:cs="Calibri"/>
              </w:rPr>
              <w:t xml:space="preserve"> (AA)</w:t>
            </w:r>
          </w:p>
          <w:p w14:paraId="6E4AB635" w14:textId="327E9CF6" w:rsidR="005A1C2B" w:rsidRDefault="005A1C2B" w:rsidP="005A1C2B">
            <w:r w:rsidRPr="00E106CB">
              <w:rPr>
                <w:rFonts w:cs="Calibri"/>
              </w:rPr>
              <w:t>Provide captions for live audio in synchronized audio/video.</w:t>
            </w:r>
          </w:p>
        </w:tc>
        <w:tc>
          <w:tcPr>
            <w:tcW w:w="846" w:type="pct"/>
            <w:shd w:val="clear" w:color="auto" w:fill="EAF1DD" w:themeFill="accent3" w:themeFillTint="33"/>
          </w:tcPr>
          <w:p w14:paraId="62535648" w14:textId="77777777" w:rsidR="005A1C2B" w:rsidRPr="00E106CB" w:rsidRDefault="005A1C2B" w:rsidP="005A1C2B">
            <w:pPr>
              <w:rPr>
                <w:rFonts w:cs="Calibri"/>
              </w:rPr>
            </w:pPr>
            <w:r w:rsidRPr="003668C3">
              <w:rPr>
                <w:rFonts w:eastAsia="Times New Roman" w:cs="Calibri"/>
              </w:rPr>
              <w:t>Supports (N/A)</w:t>
            </w:r>
          </w:p>
        </w:tc>
        <w:tc>
          <w:tcPr>
            <w:tcW w:w="3085" w:type="pct"/>
            <w:shd w:val="clear" w:color="auto" w:fill="FFFFFF" w:themeFill="background1"/>
          </w:tcPr>
          <w:p w14:paraId="3221EA9D" w14:textId="77777777" w:rsidR="005A1C2B" w:rsidRPr="00E106CB" w:rsidRDefault="005A1C2B" w:rsidP="005A1C2B">
            <w:pPr>
              <w:rPr>
                <w:rFonts w:cs="Calibri"/>
              </w:rPr>
            </w:pPr>
            <w:r w:rsidRPr="00E106CB">
              <w:rPr>
                <w:rFonts w:cs="Calibri"/>
              </w:rPr>
              <w:t>There is no live audio in synchronized audio/video.</w:t>
            </w:r>
          </w:p>
        </w:tc>
      </w:tr>
      <w:tr w:rsidR="005A1C2B" w:rsidRPr="00E106CB" w14:paraId="00945BA8" w14:textId="77777777" w:rsidTr="005A1C2B">
        <w:tc>
          <w:tcPr>
            <w:tcW w:w="1069" w:type="pct"/>
            <w:shd w:val="clear" w:color="auto" w:fill="FFFFFF" w:themeFill="background1"/>
          </w:tcPr>
          <w:p w14:paraId="3E585352" w14:textId="77777777" w:rsidR="005A1C2B" w:rsidRPr="00E106CB" w:rsidRDefault="00000000" w:rsidP="005A1C2B">
            <w:pPr>
              <w:rPr>
                <w:rFonts w:cs="Calibri"/>
              </w:rPr>
            </w:pPr>
            <w:hyperlink r:id="rId99" w:anchor="audio-description-prerecorded" w:history="1">
              <w:r w:rsidR="005A1C2B" w:rsidRPr="0053044C">
                <w:rPr>
                  <w:rStyle w:val="Hyperlink"/>
                  <w:rFonts w:cs="Calibri"/>
                </w:rPr>
                <w:t>1.2.5: Audio Description (Prerecorded)</w:t>
              </w:r>
            </w:hyperlink>
            <w:r w:rsidR="005A1C2B" w:rsidRPr="00E106CB">
              <w:rPr>
                <w:rFonts w:cs="Calibri"/>
              </w:rPr>
              <w:t xml:space="preserve"> (AA)</w:t>
            </w:r>
          </w:p>
          <w:p w14:paraId="32FB6B31" w14:textId="5D815557" w:rsidR="005A1C2B" w:rsidRDefault="005A1C2B" w:rsidP="005A1C2B">
            <w:r w:rsidRPr="00E106CB">
              <w:rPr>
                <w:rFonts w:cs="Calibri"/>
              </w:rPr>
              <w:t>Provide an audio description of pre-recorded video.</w:t>
            </w:r>
          </w:p>
        </w:tc>
        <w:tc>
          <w:tcPr>
            <w:tcW w:w="846" w:type="pct"/>
            <w:shd w:val="clear" w:color="auto" w:fill="F2DBDB"/>
          </w:tcPr>
          <w:p w14:paraId="518C2851" w14:textId="77777777" w:rsidR="005A1C2B" w:rsidRPr="00E106CB" w:rsidRDefault="005A1C2B" w:rsidP="005A1C2B">
            <w:pPr>
              <w:rPr>
                <w:rFonts w:cs="Calibri"/>
              </w:rPr>
            </w:pPr>
            <w:r>
              <w:rPr>
                <w:rFonts w:eastAsia="Times New Roman" w:cs="Calibri"/>
              </w:rPr>
              <w:t>Does not support</w:t>
            </w:r>
          </w:p>
        </w:tc>
        <w:tc>
          <w:tcPr>
            <w:tcW w:w="3085" w:type="pct"/>
            <w:shd w:val="clear" w:color="auto" w:fill="FFFFFF" w:themeFill="background1"/>
          </w:tcPr>
          <w:p w14:paraId="08F38079" w14:textId="77E3B6FB" w:rsidR="005A1C2B" w:rsidRPr="00E106CB" w:rsidRDefault="001F260B" w:rsidP="005A1C2B">
            <w:pPr>
              <w:rPr>
                <w:rFonts w:cs="Calibri"/>
              </w:rPr>
            </w:pPr>
            <w:r>
              <w:rPr>
                <w:rFonts w:cs="Calibri"/>
              </w:rPr>
              <w:t xml:space="preserve">Lesson </w:t>
            </w:r>
            <w:r w:rsidR="005A1C2B">
              <w:rPr>
                <w:rFonts w:cs="Calibri"/>
              </w:rPr>
              <w:t xml:space="preserve">content </w:t>
            </w:r>
            <w:r>
              <w:rPr>
                <w:rFonts w:cs="Calibri"/>
              </w:rPr>
              <w:t xml:space="preserve">(3d simulation or video) </w:t>
            </w:r>
            <w:r w:rsidR="005A1C2B">
              <w:rPr>
                <w:rFonts w:cs="Calibri"/>
              </w:rPr>
              <w:t>– for example during the representation of actions or perspectival/scene changes – is not accompanied by audio description; narration in available audio does not properly constitute audio description.</w:t>
            </w:r>
          </w:p>
        </w:tc>
      </w:tr>
      <w:tr w:rsidR="005A1C2B" w:rsidRPr="00E106CB" w14:paraId="771B8B58" w14:textId="77777777" w:rsidTr="005A1C2B">
        <w:tc>
          <w:tcPr>
            <w:tcW w:w="1069" w:type="pct"/>
            <w:shd w:val="clear" w:color="auto" w:fill="FFFFFF" w:themeFill="background1"/>
          </w:tcPr>
          <w:p w14:paraId="45B3E1AB" w14:textId="77777777" w:rsidR="005A1C2B" w:rsidRPr="00E106CB" w:rsidRDefault="00000000" w:rsidP="005A1C2B">
            <w:pPr>
              <w:rPr>
                <w:rFonts w:cs="Calibri"/>
              </w:rPr>
            </w:pPr>
            <w:hyperlink r:id="rId100" w:anchor="audio-control" w:history="1">
              <w:r w:rsidR="005A1C2B" w:rsidRPr="0053044C">
                <w:rPr>
                  <w:rStyle w:val="Hyperlink"/>
                  <w:rFonts w:cs="Calibri"/>
                </w:rPr>
                <w:t>1.4.2: Audio Control</w:t>
              </w:r>
            </w:hyperlink>
            <w:r w:rsidR="005A1C2B" w:rsidRPr="00E106CB">
              <w:rPr>
                <w:rFonts w:cs="Calibri"/>
              </w:rPr>
              <w:t xml:space="preserve"> (A)</w:t>
            </w:r>
          </w:p>
          <w:p w14:paraId="50F6966F" w14:textId="20E528A7" w:rsidR="005A1C2B" w:rsidRDefault="005A1C2B" w:rsidP="005A1C2B">
            <w:r w:rsidRPr="00E106CB">
              <w:rPr>
                <w:rFonts w:cs="Calibri"/>
              </w:rPr>
              <w:t>Audio can be paused and stopped, or the audio volume can be changed.</w:t>
            </w:r>
          </w:p>
        </w:tc>
        <w:tc>
          <w:tcPr>
            <w:tcW w:w="846" w:type="pct"/>
            <w:shd w:val="clear" w:color="auto" w:fill="EAF1DD" w:themeFill="accent3" w:themeFillTint="33"/>
          </w:tcPr>
          <w:p w14:paraId="6C0CAB0F" w14:textId="77777777" w:rsidR="005A1C2B" w:rsidRPr="00E106CB" w:rsidRDefault="005A1C2B" w:rsidP="005A1C2B">
            <w:pPr>
              <w:rPr>
                <w:rFonts w:cs="Calibri"/>
              </w:rPr>
            </w:pPr>
            <w:r w:rsidRPr="003668C3">
              <w:rPr>
                <w:rFonts w:eastAsia="Times New Roman" w:cs="Calibri"/>
              </w:rPr>
              <w:t>Supports</w:t>
            </w:r>
          </w:p>
        </w:tc>
        <w:tc>
          <w:tcPr>
            <w:tcW w:w="3085" w:type="pct"/>
            <w:shd w:val="clear" w:color="auto" w:fill="FFFFFF" w:themeFill="background1"/>
          </w:tcPr>
          <w:p w14:paraId="4544A681" w14:textId="4B3AFDE1" w:rsidR="00ED5113" w:rsidRPr="00E106CB" w:rsidRDefault="00F26BB2" w:rsidP="00ED5113">
            <w:pPr>
              <w:rPr>
                <w:rFonts w:cs="Calibri"/>
              </w:rPr>
            </w:pPr>
            <w:r>
              <w:rPr>
                <w:rFonts w:cs="Calibri"/>
              </w:rPr>
              <w:t>Lessons</w:t>
            </w:r>
            <w:r w:rsidR="005A1C2B">
              <w:rPr>
                <w:rFonts w:cs="Calibri"/>
              </w:rPr>
              <w:t xml:space="preserve"> may have audio that plays automatically, for example </w:t>
            </w:r>
            <w:r w:rsidR="00A64514">
              <w:rPr>
                <w:rFonts w:cs="Calibri"/>
              </w:rPr>
              <w:t>during</w:t>
            </w:r>
            <w:r w:rsidR="003E6F1C">
              <w:rPr>
                <w:rFonts w:cs="Calibri"/>
              </w:rPr>
              <w:t xml:space="preserve"> </w:t>
            </w:r>
            <w:r w:rsidR="00A745FC">
              <w:rPr>
                <w:rFonts w:cs="Calibri"/>
              </w:rPr>
              <w:t>longer</w:t>
            </w:r>
            <w:r w:rsidR="0076113C">
              <w:rPr>
                <w:rFonts w:cs="Calibri"/>
              </w:rPr>
              <w:t xml:space="preserve"> sequences of</w:t>
            </w:r>
            <w:r w:rsidR="002F4384">
              <w:rPr>
                <w:rFonts w:cs="Calibri"/>
              </w:rPr>
              <w:t xml:space="preserve"> dialogue</w:t>
            </w:r>
            <w:r w:rsidR="00F4023C">
              <w:rPr>
                <w:rFonts w:cs="Calibri"/>
              </w:rPr>
              <w:t xml:space="preserve"> spoken</w:t>
            </w:r>
            <w:r w:rsidR="002F4384">
              <w:rPr>
                <w:rFonts w:cs="Calibri"/>
              </w:rPr>
              <w:t xml:space="preserve"> by virtual character</w:t>
            </w:r>
            <w:r w:rsidR="007E1D20">
              <w:rPr>
                <w:rFonts w:cs="Calibri"/>
              </w:rPr>
              <w:t>s</w:t>
            </w:r>
            <w:r w:rsidR="00E35976">
              <w:rPr>
                <w:rFonts w:cs="Calibri"/>
              </w:rPr>
              <w:t xml:space="preserve"> (occasionally involving scene changes)</w:t>
            </w:r>
            <w:r w:rsidR="007B2C04">
              <w:rPr>
                <w:rFonts w:cs="Calibri"/>
              </w:rPr>
              <w:t xml:space="preserve">. Functionality </w:t>
            </w:r>
            <w:r w:rsidR="002F4384">
              <w:rPr>
                <w:rFonts w:cs="Calibri"/>
              </w:rPr>
              <w:t>to pause Lesson content entirely</w:t>
            </w:r>
            <w:r w:rsidR="00ED5113">
              <w:rPr>
                <w:rFonts w:cs="Calibri"/>
              </w:rPr>
              <w:t xml:space="preserve"> is available via </w:t>
            </w:r>
            <w:r w:rsidR="007E1D20">
              <w:rPr>
                <w:rFonts w:cs="Calibri"/>
              </w:rPr>
              <w:t xml:space="preserve">the </w:t>
            </w:r>
            <w:r w:rsidR="00ED5113">
              <w:rPr>
                <w:rFonts w:cs="Calibri"/>
              </w:rPr>
              <w:t>Pause button</w:t>
            </w:r>
            <w:r w:rsidR="007E1D20">
              <w:rPr>
                <w:rFonts w:cs="Calibri"/>
              </w:rPr>
              <w:t xml:space="preserve"> in the</w:t>
            </w:r>
            <w:r w:rsidR="00076058">
              <w:rPr>
                <w:rFonts w:cs="Calibri"/>
              </w:rPr>
              <w:t xml:space="preserve"> left menu bar: pausing the Lesson </w:t>
            </w:r>
            <w:r w:rsidR="00385E24">
              <w:rPr>
                <w:rFonts w:cs="Calibri"/>
              </w:rPr>
              <w:t>will pause</w:t>
            </w:r>
            <w:r w:rsidR="00066E18">
              <w:rPr>
                <w:rFonts w:cs="Calibri"/>
              </w:rPr>
              <w:t xml:space="preserve"> </w:t>
            </w:r>
            <w:r w:rsidR="00385E24">
              <w:rPr>
                <w:rFonts w:cs="Calibri"/>
              </w:rPr>
              <w:t xml:space="preserve">all </w:t>
            </w:r>
            <w:r w:rsidR="00ED5113">
              <w:rPr>
                <w:rFonts w:cs="Calibri"/>
              </w:rPr>
              <w:t>audio content</w:t>
            </w:r>
            <w:r w:rsidR="00CB48CD">
              <w:rPr>
                <w:rFonts w:cs="Calibri"/>
              </w:rPr>
              <w:t>.</w:t>
            </w:r>
            <w:r w:rsidR="00ED5113">
              <w:rPr>
                <w:rFonts w:cs="Calibri"/>
              </w:rPr>
              <w:t xml:space="preserve"> </w:t>
            </w:r>
            <w:r w:rsidR="00076058">
              <w:rPr>
                <w:rFonts w:cs="Calibri"/>
              </w:rPr>
              <w:t>T</w:t>
            </w:r>
            <w:r w:rsidR="00CB48CD">
              <w:rPr>
                <w:rFonts w:cs="Calibri"/>
              </w:rPr>
              <w:t xml:space="preserve">here is </w:t>
            </w:r>
            <w:r w:rsidR="00ED5113">
              <w:rPr>
                <w:rFonts w:cs="Calibri"/>
              </w:rPr>
              <w:t>no</w:t>
            </w:r>
            <w:r w:rsidR="00CB48CD">
              <w:rPr>
                <w:rFonts w:cs="Calibri"/>
              </w:rPr>
              <w:t xml:space="preserve"> functionality to control audio volume </w:t>
            </w:r>
            <w:r w:rsidR="00ED5113">
              <w:rPr>
                <w:rFonts w:cs="Calibri"/>
              </w:rPr>
              <w:t>independently</w:t>
            </w:r>
            <w:r w:rsidR="00CB48CD">
              <w:rPr>
                <w:rFonts w:cs="Calibri"/>
              </w:rPr>
              <w:t xml:space="preserve"> from </w:t>
            </w:r>
            <w:r w:rsidR="00ED5113">
              <w:rPr>
                <w:rFonts w:cs="Calibri"/>
              </w:rPr>
              <w:t>Operating System</w:t>
            </w:r>
            <w:r w:rsidR="00CB48CD">
              <w:rPr>
                <w:rFonts w:cs="Calibri"/>
              </w:rPr>
              <w:t xml:space="preserve"> settings.</w:t>
            </w:r>
          </w:p>
          <w:p w14:paraId="3D0B5729" w14:textId="6943B479" w:rsidR="005A1C2B" w:rsidRPr="00E106CB" w:rsidRDefault="005A1C2B" w:rsidP="005A1C2B">
            <w:pPr>
              <w:rPr>
                <w:rFonts w:cs="Calibri"/>
              </w:rPr>
            </w:pPr>
          </w:p>
        </w:tc>
      </w:tr>
      <w:tr w:rsidR="005A1C2B" w:rsidRPr="00E106CB" w14:paraId="48C43450" w14:textId="77777777" w:rsidTr="005A1C2B">
        <w:tc>
          <w:tcPr>
            <w:tcW w:w="1069" w:type="pct"/>
            <w:shd w:val="clear" w:color="auto" w:fill="FFFFFF" w:themeFill="background1"/>
          </w:tcPr>
          <w:p w14:paraId="125545BE" w14:textId="77777777" w:rsidR="005A1C2B" w:rsidRPr="00E106CB" w:rsidRDefault="00000000" w:rsidP="005A1C2B">
            <w:pPr>
              <w:rPr>
                <w:rFonts w:cs="Calibri"/>
              </w:rPr>
            </w:pPr>
            <w:hyperlink r:id="rId101" w:anchor="pause-stop-hide" w:history="1">
              <w:r w:rsidR="005A1C2B" w:rsidRPr="0053044C">
                <w:rPr>
                  <w:rStyle w:val="Hyperlink"/>
                  <w:rFonts w:cs="Calibri"/>
                </w:rPr>
                <w:t>2.2.2: Pause, Stop, Hide</w:t>
              </w:r>
            </w:hyperlink>
            <w:r w:rsidR="005A1C2B" w:rsidRPr="00E106CB">
              <w:rPr>
                <w:rFonts w:cs="Calibri"/>
              </w:rPr>
              <w:t xml:space="preserve"> (A)</w:t>
            </w:r>
          </w:p>
          <w:p w14:paraId="464A5E3C" w14:textId="6C6150E7" w:rsidR="005A1C2B" w:rsidRDefault="005A1C2B" w:rsidP="005A1C2B">
            <w:r w:rsidRPr="00E106CB">
              <w:rPr>
                <w:rFonts w:cs="Calibri"/>
              </w:rPr>
              <w:t>Users can stop, pause, or hide moving, blinking, scrolling, or auto-updating information.</w:t>
            </w:r>
          </w:p>
        </w:tc>
        <w:tc>
          <w:tcPr>
            <w:tcW w:w="846" w:type="pct"/>
            <w:shd w:val="clear" w:color="auto" w:fill="FFFFCC"/>
          </w:tcPr>
          <w:p w14:paraId="468FB528" w14:textId="2C515D72" w:rsidR="005A1C2B" w:rsidRPr="007E0151" w:rsidRDefault="005A1C2B" w:rsidP="005A1C2B">
            <w:pPr>
              <w:tabs>
                <w:tab w:val="center" w:pos="787"/>
              </w:tabs>
              <w:rPr>
                <w:rFonts w:cs="Calibri"/>
                <w:color w:val="FF0000"/>
              </w:rPr>
            </w:pPr>
            <w:r>
              <w:rPr>
                <w:rFonts w:eastAsia="Times New Roman" w:cs="Calibri"/>
              </w:rPr>
              <w:t>Partially supports</w:t>
            </w:r>
          </w:p>
        </w:tc>
        <w:tc>
          <w:tcPr>
            <w:tcW w:w="3085" w:type="pct"/>
            <w:shd w:val="clear" w:color="auto" w:fill="FFFFFF" w:themeFill="background1"/>
          </w:tcPr>
          <w:p w14:paraId="6F833125" w14:textId="04651843" w:rsidR="005A1C2B" w:rsidRDefault="002D5DD6" w:rsidP="005A1C2B">
            <w:pPr>
              <w:rPr>
                <w:rFonts w:cs="Calibri"/>
              </w:rPr>
            </w:pPr>
            <w:r>
              <w:rPr>
                <w:rFonts w:cs="Calibri"/>
              </w:rPr>
              <w:t>Professional Skills Module content</w:t>
            </w:r>
            <w:r w:rsidR="00AA0A4F">
              <w:rPr>
                <w:rFonts w:cs="Calibri"/>
              </w:rPr>
              <w:t xml:space="preserve"> includes</w:t>
            </w:r>
            <w:r w:rsidR="00086B6C">
              <w:rPr>
                <w:rFonts w:cs="Calibri"/>
              </w:rPr>
              <w:t xml:space="preserve"> </w:t>
            </w:r>
            <w:r w:rsidR="00AA0A4F">
              <w:rPr>
                <w:rFonts w:cs="Calibri"/>
              </w:rPr>
              <w:t xml:space="preserve">3d animation simulations and </w:t>
            </w:r>
            <w:r w:rsidR="00E35D1E">
              <w:rPr>
                <w:rFonts w:cs="Calibri"/>
              </w:rPr>
              <w:t>auto-updating information</w:t>
            </w:r>
            <w:r w:rsidR="00C33D20">
              <w:rPr>
                <w:rFonts w:cs="Calibri"/>
              </w:rPr>
              <w:t xml:space="preserve"> in</w:t>
            </w:r>
            <w:r w:rsidR="00BF54B8">
              <w:rPr>
                <w:rFonts w:cs="Calibri"/>
              </w:rPr>
              <w:t xml:space="preserve"> many</w:t>
            </w:r>
            <w:r w:rsidR="00C33D20">
              <w:rPr>
                <w:rFonts w:cs="Calibri"/>
              </w:rPr>
              <w:t xml:space="preserve"> Lessons</w:t>
            </w:r>
            <w:r w:rsidR="004E4DCB">
              <w:rPr>
                <w:rFonts w:cs="Calibri"/>
              </w:rPr>
              <w:t xml:space="preserve">. Such content </w:t>
            </w:r>
            <w:r w:rsidR="005A1C2B">
              <w:rPr>
                <w:rFonts w:cs="Calibri"/>
              </w:rPr>
              <w:t xml:space="preserve">may </w:t>
            </w:r>
            <w:r w:rsidR="004E4DCB">
              <w:rPr>
                <w:rFonts w:cs="Calibri"/>
              </w:rPr>
              <w:t xml:space="preserve">typically </w:t>
            </w:r>
            <w:r w:rsidR="005A1C2B">
              <w:rPr>
                <w:rFonts w:cs="Calibri"/>
              </w:rPr>
              <w:t>be considered essential.</w:t>
            </w:r>
            <w:r>
              <w:rPr>
                <w:rFonts w:cs="Calibri"/>
              </w:rPr>
              <w:t xml:space="preserve"> </w:t>
            </w:r>
            <w:r w:rsidR="005A1C2B">
              <w:rPr>
                <w:rFonts w:cs="Calibri"/>
              </w:rPr>
              <w:t>For example, user interaction is not permitted during</w:t>
            </w:r>
            <w:r w:rsidR="00231EDD">
              <w:rPr>
                <w:rFonts w:cs="Calibri"/>
              </w:rPr>
              <w:t xml:space="preserve"> animation/updates</w:t>
            </w:r>
            <w:r w:rsidR="00A178F6">
              <w:rPr>
                <w:rFonts w:cs="Calibri"/>
              </w:rPr>
              <w:t xml:space="preserve"> in the initial loading phase</w:t>
            </w:r>
            <w:r w:rsidR="00B426D0">
              <w:rPr>
                <w:rFonts w:cs="Calibri"/>
              </w:rPr>
              <w:t xml:space="preserve">, </w:t>
            </w:r>
            <w:r w:rsidR="005A1C2B">
              <w:rPr>
                <w:rFonts w:cs="Calibri"/>
              </w:rPr>
              <w:t>provid</w:t>
            </w:r>
            <w:r w:rsidR="00B426D0">
              <w:rPr>
                <w:rFonts w:cs="Calibri"/>
              </w:rPr>
              <w:t>ing</w:t>
            </w:r>
            <w:r w:rsidR="005A1C2B">
              <w:rPr>
                <w:rFonts w:cs="Calibri"/>
              </w:rPr>
              <w:t xml:space="preserve"> </w:t>
            </w:r>
            <w:r w:rsidR="005B44B2">
              <w:rPr>
                <w:rFonts w:cs="Calibri"/>
              </w:rPr>
              <w:t xml:space="preserve">a </w:t>
            </w:r>
            <w:r w:rsidR="005A1C2B">
              <w:rPr>
                <w:rFonts w:cs="Calibri"/>
              </w:rPr>
              <w:t>useful indication</w:t>
            </w:r>
            <w:r w:rsidR="004225E5">
              <w:rPr>
                <w:rFonts w:cs="Calibri"/>
              </w:rPr>
              <w:t xml:space="preserve"> of </w:t>
            </w:r>
            <w:r w:rsidR="005A1C2B">
              <w:rPr>
                <w:rFonts w:cs="Calibri"/>
              </w:rPr>
              <w:t>progress. Animations of characters and environments in the 3d simulations are typically direct and brief (</w:t>
            </w:r>
            <w:proofErr w:type="gramStart"/>
            <w:r w:rsidR="005A1C2B">
              <w:rPr>
                <w:rFonts w:cs="Calibri"/>
              </w:rPr>
              <w:t>e.g.</w:t>
            </w:r>
            <w:proofErr w:type="gramEnd"/>
            <w:r w:rsidR="005A1C2B">
              <w:rPr>
                <w:rFonts w:cs="Calibri"/>
              </w:rPr>
              <w:t xml:space="preserve"> scene/perspective changes lasting less than five seconds,</w:t>
            </w:r>
            <w:r w:rsidR="00BD3470">
              <w:rPr>
                <w:rFonts w:cs="Calibri"/>
              </w:rPr>
              <w:t xml:space="preserve"> </w:t>
            </w:r>
            <w:r w:rsidR="005A1C2B">
              <w:rPr>
                <w:rFonts w:cs="Calibri"/>
              </w:rPr>
              <w:t>representations of actions initiated by users), or subtle and sustained (the nominal movements of resting/breathing). In either case they provide information essential to the simulations’ educational content relating to the physical environments and circumstances they are meant to represent.</w:t>
            </w:r>
            <w:r w:rsidR="006042EC">
              <w:rPr>
                <w:rFonts w:cs="Calibri"/>
              </w:rPr>
              <w:t xml:space="preserve"> </w:t>
            </w:r>
          </w:p>
          <w:p w14:paraId="33808866" w14:textId="77777777" w:rsidR="00C33D20" w:rsidRDefault="00C33D20" w:rsidP="005A1C2B">
            <w:pPr>
              <w:rPr>
                <w:rFonts w:cs="Calibri"/>
              </w:rPr>
            </w:pPr>
          </w:p>
          <w:p w14:paraId="6CF8BE1C" w14:textId="312A7350" w:rsidR="00C33D20" w:rsidRDefault="00A272DA" w:rsidP="005A1C2B">
            <w:pPr>
              <w:rPr>
                <w:rFonts w:cs="Calibri"/>
              </w:rPr>
            </w:pPr>
            <w:r>
              <w:rPr>
                <w:rFonts w:cs="Calibri"/>
              </w:rPr>
              <w:t xml:space="preserve">Note: </w:t>
            </w:r>
            <w:r w:rsidR="00C33D20">
              <w:rPr>
                <w:rFonts w:cs="Calibri"/>
              </w:rPr>
              <w:t>Functionality to pause Lesson content, including any animated simulation content, is available via the Pause button in the left menu bar</w:t>
            </w:r>
            <w:r w:rsidR="003F6047">
              <w:rPr>
                <w:rFonts w:cs="Calibri"/>
              </w:rPr>
              <w:t>. H</w:t>
            </w:r>
            <w:r w:rsidR="003718AC">
              <w:rPr>
                <w:rFonts w:cs="Calibri"/>
              </w:rPr>
              <w:t xml:space="preserve">owever, </w:t>
            </w:r>
            <w:r w:rsidR="003F6047">
              <w:rPr>
                <w:rFonts w:cs="Calibri"/>
              </w:rPr>
              <w:t>doing</w:t>
            </w:r>
            <w:r w:rsidR="003718AC">
              <w:rPr>
                <w:rFonts w:cs="Calibri"/>
              </w:rPr>
              <w:t xml:space="preserve"> </w:t>
            </w:r>
            <w:r w:rsidR="003F6047">
              <w:rPr>
                <w:rFonts w:cs="Calibri"/>
              </w:rPr>
              <w:t xml:space="preserve">so </w:t>
            </w:r>
            <w:r w:rsidR="003718AC">
              <w:rPr>
                <w:rFonts w:cs="Calibri"/>
              </w:rPr>
              <w:t>will pause the entire application context</w:t>
            </w:r>
            <w:r w:rsidR="00B96FDB">
              <w:rPr>
                <w:rFonts w:cs="Calibri"/>
              </w:rPr>
              <w:t xml:space="preserve">, </w:t>
            </w:r>
            <w:r w:rsidR="00B8004A">
              <w:rPr>
                <w:rFonts w:cs="Calibri"/>
              </w:rPr>
              <w:t xml:space="preserve">limiting </w:t>
            </w:r>
            <w:r w:rsidR="00B96FDB">
              <w:rPr>
                <w:rFonts w:cs="Calibri"/>
              </w:rPr>
              <w:t xml:space="preserve">user interaction to </w:t>
            </w:r>
            <w:r w:rsidR="00374B99">
              <w:rPr>
                <w:rFonts w:cs="Calibri"/>
              </w:rPr>
              <w:t xml:space="preserve">either </w:t>
            </w:r>
            <w:r w:rsidR="00B96FDB">
              <w:rPr>
                <w:rFonts w:cs="Calibri"/>
              </w:rPr>
              <w:t>exit</w:t>
            </w:r>
            <w:r w:rsidR="00B8004A">
              <w:rPr>
                <w:rFonts w:cs="Calibri"/>
              </w:rPr>
              <w:t>ing</w:t>
            </w:r>
            <w:r w:rsidR="00B96FDB">
              <w:rPr>
                <w:rFonts w:cs="Calibri"/>
              </w:rPr>
              <w:t xml:space="preserve"> or resum</w:t>
            </w:r>
            <w:r w:rsidR="00B8004A">
              <w:rPr>
                <w:rFonts w:cs="Calibri"/>
              </w:rPr>
              <w:t>ing the Lesson</w:t>
            </w:r>
            <w:r w:rsidR="00B96FDB">
              <w:rPr>
                <w:rFonts w:cs="Calibri"/>
              </w:rPr>
              <w:t>.</w:t>
            </w:r>
          </w:p>
          <w:p w14:paraId="369D47A4" w14:textId="77777777" w:rsidR="00C33D20" w:rsidRDefault="00C33D20" w:rsidP="005A1C2B">
            <w:pPr>
              <w:rPr>
                <w:rFonts w:cs="Calibri"/>
              </w:rPr>
            </w:pPr>
          </w:p>
          <w:p w14:paraId="1893D7A2" w14:textId="21A979CD" w:rsidR="005A1C2B" w:rsidRPr="00731188" w:rsidRDefault="005A1C2B" w:rsidP="005A1C2B">
            <w:pPr>
              <w:rPr>
                <w:rFonts w:cs="Calibri"/>
                <w:b/>
                <w:bCs/>
              </w:rPr>
            </w:pPr>
            <w:r w:rsidRPr="00731188">
              <w:rPr>
                <w:rFonts w:cs="Calibri"/>
                <w:b/>
                <w:bCs/>
              </w:rPr>
              <w:t>Exceptions:</w:t>
            </w:r>
          </w:p>
          <w:p w14:paraId="1225A1FD" w14:textId="29AC6730" w:rsidR="005A1C2B" w:rsidRPr="00731188" w:rsidRDefault="00A272DA" w:rsidP="005A1C2B">
            <w:pPr>
              <w:pStyle w:val="ListParagraph"/>
              <w:numPr>
                <w:ilvl w:val="0"/>
                <w:numId w:val="17"/>
              </w:numPr>
            </w:pPr>
            <w:r w:rsidRPr="00A272DA">
              <w:t xml:space="preserve">The dynamic transcript in the Lesson History automatically updates in synchronization with character dialogue or user </w:t>
            </w:r>
            <w:proofErr w:type="gramStart"/>
            <w:r w:rsidRPr="00A272DA">
              <w:t>selections, and</w:t>
            </w:r>
            <w:proofErr w:type="gramEnd"/>
            <w:r w:rsidRPr="00A272DA">
              <w:t xml:space="preserve"> has significant utility for students reviewing previous dialogue/actions in the scenario. However, there is no functionality to hide the section until desired, nor control the update frequency.</w:t>
            </w:r>
          </w:p>
        </w:tc>
      </w:tr>
    </w:tbl>
    <w:p w14:paraId="2A17ACE4" w14:textId="6A692F61" w:rsidR="00657F92" w:rsidRDefault="00657F92" w:rsidP="00657F92">
      <w:pPr>
        <w:pStyle w:val="Heading3"/>
      </w:pPr>
      <w:bookmarkStart w:id="8" w:name="_Usability_-_Shadow"/>
      <w:bookmarkEnd w:id="8"/>
      <w:r>
        <w:t>Usability</w:t>
      </w:r>
      <w:r w:rsidR="00FE4F98">
        <w:t xml:space="preserve"> </w:t>
      </w:r>
      <w:r w:rsidR="00BA6C60">
        <w:t>–</w:t>
      </w:r>
      <w:r w:rsidR="00FE4F98">
        <w:t xml:space="preserve"> </w:t>
      </w:r>
      <w:r w:rsidR="008E4707">
        <w:t>Professional Skills Curriculum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07773B" w:rsidRPr="00E106CB" w14:paraId="0FE4C15C" w14:textId="77777777" w:rsidTr="0007773B">
        <w:tc>
          <w:tcPr>
            <w:tcW w:w="1069" w:type="pct"/>
            <w:shd w:val="clear" w:color="auto" w:fill="404040" w:themeFill="text1" w:themeFillTint="BF"/>
          </w:tcPr>
          <w:p w14:paraId="768E22CB" w14:textId="77777777" w:rsidR="0007773B" w:rsidRPr="008A0D4C" w:rsidRDefault="0007773B" w:rsidP="0007773B">
            <w:pPr>
              <w:tabs>
                <w:tab w:val="left" w:pos="1395"/>
              </w:tabs>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76287D90" w14:textId="45D9B46A" w:rsidR="0007773B" w:rsidRPr="008A0D4C" w:rsidRDefault="0007773B" w:rsidP="0007773B">
            <w:pPr>
              <w:tabs>
                <w:tab w:val="left" w:pos="1395"/>
              </w:tabs>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2A4EC432" w14:textId="171CAEC9" w:rsidR="0007773B" w:rsidRPr="008A0D4C" w:rsidRDefault="0007773B" w:rsidP="0007773B">
            <w:pPr>
              <w:rPr>
                <w:rFonts w:cs="Calibri"/>
                <w:b/>
                <w:color w:val="FFFFFF" w:themeColor="background1"/>
              </w:rPr>
            </w:pPr>
            <w:r>
              <w:rPr>
                <w:rFonts w:cs="Calibri"/>
                <w:b/>
                <w:color w:val="FFFFFF" w:themeColor="background1"/>
              </w:rPr>
              <w:t>Conformance Level</w:t>
            </w:r>
          </w:p>
        </w:tc>
        <w:tc>
          <w:tcPr>
            <w:tcW w:w="3085" w:type="pct"/>
            <w:shd w:val="clear" w:color="auto" w:fill="404040" w:themeFill="text1" w:themeFillTint="BF"/>
          </w:tcPr>
          <w:p w14:paraId="2AC98449" w14:textId="77777777" w:rsidR="0007773B" w:rsidRPr="008A0D4C" w:rsidRDefault="0007773B" w:rsidP="0007773B">
            <w:pPr>
              <w:rPr>
                <w:rFonts w:cs="Calibri"/>
                <w:b/>
                <w:color w:val="FFFFFF" w:themeColor="background1"/>
              </w:rPr>
            </w:pPr>
            <w:r>
              <w:rPr>
                <w:rFonts w:cs="Calibri"/>
                <w:b/>
                <w:color w:val="FFFFFF" w:themeColor="background1"/>
              </w:rPr>
              <w:t>Remarks</w:t>
            </w:r>
          </w:p>
        </w:tc>
      </w:tr>
      <w:tr w:rsidR="0007773B" w:rsidRPr="00E106CB" w14:paraId="1E6E3470" w14:textId="77777777" w:rsidTr="0007773B">
        <w:tc>
          <w:tcPr>
            <w:tcW w:w="1069" w:type="pct"/>
            <w:shd w:val="clear" w:color="auto" w:fill="FFFFFF" w:themeFill="background1"/>
          </w:tcPr>
          <w:p w14:paraId="4BEB2B49" w14:textId="77777777" w:rsidR="0007773B" w:rsidRPr="00E106CB" w:rsidRDefault="00000000" w:rsidP="0007773B">
            <w:pPr>
              <w:rPr>
                <w:rFonts w:cs="Calibri"/>
              </w:rPr>
            </w:pPr>
            <w:hyperlink r:id="rId102" w:anchor="pause-stop-hide" w:history="1">
              <w:r w:rsidR="0007773B" w:rsidRPr="0053044C">
                <w:rPr>
                  <w:rStyle w:val="Hyperlink"/>
                  <w:rFonts w:cs="Calibri"/>
                </w:rPr>
                <w:t>2.2.1: Timing Adjustable</w:t>
              </w:r>
            </w:hyperlink>
            <w:r w:rsidR="0007773B" w:rsidRPr="00E106CB">
              <w:rPr>
                <w:rFonts w:cs="Calibri"/>
              </w:rPr>
              <w:t xml:space="preserve"> (A)</w:t>
            </w:r>
          </w:p>
          <w:p w14:paraId="4D240A07" w14:textId="17E87520" w:rsidR="0007773B" w:rsidRDefault="0007773B" w:rsidP="0007773B">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141D5B83" w14:textId="4F14E64B" w:rsidR="0007773B" w:rsidRPr="001507CF" w:rsidRDefault="0007773B" w:rsidP="0007773B">
            <w:pPr>
              <w:rPr>
                <w:rFonts w:cs="Calibri"/>
              </w:rPr>
            </w:pPr>
            <w:r>
              <w:rPr>
                <w:rFonts w:cs="Calibri"/>
              </w:rPr>
              <w:t>Supports</w:t>
            </w:r>
            <w:r w:rsidR="0034172F">
              <w:rPr>
                <w:rFonts w:cs="Calibri"/>
              </w:rPr>
              <w:t xml:space="preserve"> (N/A)</w:t>
            </w:r>
          </w:p>
        </w:tc>
        <w:tc>
          <w:tcPr>
            <w:tcW w:w="3085" w:type="pct"/>
            <w:shd w:val="clear" w:color="auto" w:fill="FFFFFF" w:themeFill="background1"/>
          </w:tcPr>
          <w:p w14:paraId="454C6291" w14:textId="02066AC7" w:rsidR="0007773B" w:rsidRPr="00555BA5" w:rsidRDefault="0007773B" w:rsidP="0007773B">
            <w:pPr>
              <w:rPr>
                <w:rFonts w:cs="Calibri"/>
              </w:rPr>
            </w:pPr>
            <w:r w:rsidRPr="00555BA5">
              <w:rPr>
                <w:rFonts w:cs="Calibri"/>
              </w:rPr>
              <w:t xml:space="preserve">There </w:t>
            </w:r>
            <w:r>
              <w:rPr>
                <w:rFonts w:cs="Calibri"/>
              </w:rPr>
              <w:t>is no definitive session timeout</w:t>
            </w:r>
            <w:r w:rsidR="00E622A3">
              <w:rPr>
                <w:rFonts w:cs="Calibri"/>
              </w:rPr>
              <w:t xml:space="preserve"> for </w:t>
            </w:r>
            <w:r w:rsidR="00E622A3">
              <w:t>Professional Skills Curriculum content</w:t>
            </w:r>
            <w:r w:rsidRPr="00555BA5">
              <w:rPr>
                <w:rFonts w:cs="Calibri"/>
              </w:rPr>
              <w:t xml:space="preserve">, or </w:t>
            </w:r>
            <w:r>
              <w:rPr>
                <w:rFonts w:cs="Calibri"/>
              </w:rPr>
              <w:t xml:space="preserve">it </w:t>
            </w:r>
            <w:r w:rsidRPr="00555BA5">
              <w:rPr>
                <w:rFonts w:cs="Calibri"/>
              </w:rPr>
              <w:t>is longer than 20 hours.</w:t>
            </w:r>
            <w:r w:rsidR="00ED41AF">
              <w:rPr>
                <w:rFonts w:cs="Calibri"/>
              </w:rPr>
              <w:t xml:space="preserve"> Pausing</w:t>
            </w:r>
            <w:r w:rsidR="00987663">
              <w:rPr>
                <w:rFonts w:cs="Calibri"/>
              </w:rPr>
              <w:t xml:space="preserve"> the application state</w:t>
            </w:r>
            <w:r w:rsidR="00AB7C9C">
              <w:rPr>
                <w:rFonts w:cs="Calibri"/>
              </w:rPr>
              <w:t>, a</w:t>
            </w:r>
            <w:r w:rsidR="00E54E77">
              <w:rPr>
                <w:rFonts w:cs="Calibri"/>
              </w:rPr>
              <w:t xml:space="preserve"> function </w:t>
            </w:r>
            <w:r w:rsidR="00BF242B">
              <w:rPr>
                <w:rFonts w:cs="Calibri"/>
              </w:rPr>
              <w:t xml:space="preserve">available during </w:t>
            </w:r>
            <w:r w:rsidR="00AB7C9C">
              <w:rPr>
                <w:rFonts w:cs="Calibri"/>
              </w:rPr>
              <w:t>Lesson</w:t>
            </w:r>
            <w:r w:rsidR="00FE17DA">
              <w:rPr>
                <w:rFonts w:cs="Calibri"/>
              </w:rPr>
              <w:t xml:space="preserve"> content,</w:t>
            </w:r>
            <w:r w:rsidR="00ED41AF">
              <w:rPr>
                <w:rFonts w:cs="Calibri"/>
              </w:rPr>
              <w:t xml:space="preserve"> is at the discretion of the user</w:t>
            </w:r>
            <w:r w:rsidR="00AD775A">
              <w:rPr>
                <w:rFonts w:cs="Calibri"/>
              </w:rPr>
              <w:t xml:space="preserve"> and </w:t>
            </w:r>
            <w:r w:rsidR="00F41C54">
              <w:rPr>
                <w:rFonts w:cs="Calibri"/>
              </w:rPr>
              <w:t>has no effect on</w:t>
            </w:r>
            <w:r w:rsidR="00AD775A">
              <w:rPr>
                <w:rFonts w:cs="Calibri"/>
              </w:rPr>
              <w:t xml:space="preserve"> the session timeout.</w:t>
            </w:r>
          </w:p>
        </w:tc>
      </w:tr>
      <w:tr w:rsidR="0007773B" w:rsidRPr="00E106CB" w14:paraId="005C1F58" w14:textId="77777777" w:rsidTr="0007773B">
        <w:tc>
          <w:tcPr>
            <w:tcW w:w="1069" w:type="pct"/>
          </w:tcPr>
          <w:p w14:paraId="4BE20BCA" w14:textId="77777777" w:rsidR="0007773B" w:rsidRPr="00E106CB" w:rsidRDefault="00000000" w:rsidP="0007773B">
            <w:pPr>
              <w:rPr>
                <w:rFonts w:cs="Calibri"/>
              </w:rPr>
            </w:pPr>
            <w:hyperlink r:id="rId103" w:anchor="multiple-ways" w:history="1">
              <w:r w:rsidR="0007773B" w:rsidRPr="0053044C">
                <w:rPr>
                  <w:rStyle w:val="Hyperlink"/>
                  <w:rFonts w:cs="Calibri"/>
                </w:rPr>
                <w:t>2.4.5: Multiple Ways</w:t>
              </w:r>
            </w:hyperlink>
            <w:r w:rsidR="0007773B" w:rsidRPr="00E106CB">
              <w:rPr>
                <w:rFonts w:cs="Calibri"/>
              </w:rPr>
              <w:t xml:space="preserve"> (AA)</w:t>
            </w:r>
          </w:p>
          <w:p w14:paraId="7CF3AD37" w14:textId="39EB22F1" w:rsidR="0007773B" w:rsidRDefault="0007773B" w:rsidP="0007773B">
            <w:r w:rsidRPr="00E106CB">
              <w:rPr>
                <w:rFonts w:cs="Calibri"/>
              </w:rPr>
              <w:t>More than one way is available to navigate to other web pages.</w:t>
            </w:r>
          </w:p>
        </w:tc>
        <w:tc>
          <w:tcPr>
            <w:tcW w:w="846" w:type="pct"/>
            <w:shd w:val="clear" w:color="auto" w:fill="EAF1DD" w:themeFill="accent3" w:themeFillTint="33"/>
          </w:tcPr>
          <w:p w14:paraId="0E040433" w14:textId="098C4153" w:rsidR="0007773B" w:rsidRPr="00445499" w:rsidRDefault="0007773B" w:rsidP="0007773B">
            <w:pPr>
              <w:rPr>
                <w:rFonts w:cs="Calibri"/>
              </w:rPr>
            </w:pPr>
            <w:r w:rsidRPr="002C2567">
              <w:rPr>
                <w:rFonts w:cs="Calibri"/>
              </w:rPr>
              <w:t>Supports</w:t>
            </w:r>
            <w:r w:rsidR="009554EF">
              <w:rPr>
                <w:rFonts w:cs="Calibri"/>
              </w:rPr>
              <w:t xml:space="preserve"> (N/A)</w:t>
            </w:r>
          </w:p>
        </w:tc>
        <w:tc>
          <w:tcPr>
            <w:tcW w:w="3085" w:type="pct"/>
            <w:shd w:val="clear" w:color="auto" w:fill="auto"/>
          </w:tcPr>
          <w:p w14:paraId="6CCC9AD0" w14:textId="54AC37F1" w:rsidR="0007773B" w:rsidRPr="00E106CB" w:rsidRDefault="008E4707" w:rsidP="0007773B">
            <w:pPr>
              <w:rPr>
                <w:rFonts w:cs="Calibri"/>
              </w:rPr>
            </w:pPr>
            <w:r>
              <w:t xml:space="preserve">Professional Skills Curriculum </w:t>
            </w:r>
            <w:r w:rsidR="0007773B">
              <w:rPr>
                <w:rFonts w:cs="Calibri"/>
              </w:rPr>
              <w:t xml:space="preserve">content is neither a set of web pages nor analogous to one – </w:t>
            </w:r>
            <w:r w:rsidR="00271371">
              <w:rPr>
                <w:rFonts w:cs="Calibri"/>
              </w:rPr>
              <w:t xml:space="preserve">for example, </w:t>
            </w:r>
            <w:r w:rsidR="0061797F">
              <w:rPr>
                <w:rFonts w:cs="Calibri"/>
              </w:rPr>
              <w:t>the linear form of (simulation) content within a Lesson</w:t>
            </w:r>
            <w:r w:rsidR="0007773B">
              <w:rPr>
                <w:rFonts w:cs="Calibri"/>
              </w:rPr>
              <w:t xml:space="preserve"> align</w:t>
            </w:r>
            <w:r w:rsidR="00271371">
              <w:rPr>
                <w:rFonts w:cs="Calibri"/>
              </w:rPr>
              <w:t>s</w:t>
            </w:r>
            <w:r w:rsidR="0007773B">
              <w:rPr>
                <w:rFonts w:cs="Calibri"/>
              </w:rPr>
              <w:t xml:space="preserve"> to its educational process/objective.</w:t>
            </w:r>
          </w:p>
        </w:tc>
      </w:tr>
      <w:tr w:rsidR="0007773B" w:rsidRPr="00E106CB" w14:paraId="7CEA5B7F" w14:textId="77777777" w:rsidTr="0007773B">
        <w:tc>
          <w:tcPr>
            <w:tcW w:w="1069" w:type="pct"/>
          </w:tcPr>
          <w:p w14:paraId="0CA85A3C" w14:textId="77777777" w:rsidR="0007773B" w:rsidRPr="00E106CB" w:rsidRDefault="00000000" w:rsidP="0007773B">
            <w:pPr>
              <w:rPr>
                <w:rFonts w:cs="Calibri"/>
              </w:rPr>
            </w:pPr>
            <w:hyperlink r:id="rId104" w:anchor="on-input" w:history="1">
              <w:r w:rsidR="0007773B" w:rsidRPr="0053044C">
                <w:rPr>
                  <w:rStyle w:val="Hyperlink"/>
                  <w:rFonts w:cs="Calibri"/>
                </w:rPr>
                <w:t>3.2.2: On Input</w:t>
              </w:r>
            </w:hyperlink>
            <w:r w:rsidR="0007773B" w:rsidRPr="00E106CB">
              <w:rPr>
                <w:rFonts w:cs="Calibri"/>
              </w:rPr>
              <w:t xml:space="preserve"> (A) </w:t>
            </w:r>
          </w:p>
          <w:p w14:paraId="17D89A55" w14:textId="319A6BBE" w:rsidR="0007773B" w:rsidRDefault="0007773B" w:rsidP="0007773B">
            <w:r w:rsidRPr="00E106CB">
              <w:rPr>
                <w:rFonts w:cs="Calibri"/>
              </w:rPr>
              <w:t>Changing the setting of a checkbox, radio button, or other UI component does not trigger unexpected changes in context.</w:t>
            </w:r>
          </w:p>
        </w:tc>
        <w:tc>
          <w:tcPr>
            <w:tcW w:w="846" w:type="pct"/>
            <w:shd w:val="clear" w:color="auto" w:fill="EAF1DD"/>
          </w:tcPr>
          <w:p w14:paraId="4D099312" w14:textId="77777777" w:rsidR="0007773B" w:rsidRPr="00445499" w:rsidRDefault="0007773B" w:rsidP="0007773B">
            <w:pPr>
              <w:rPr>
                <w:rFonts w:cs="Calibri"/>
              </w:rPr>
            </w:pPr>
            <w:r w:rsidRPr="002C2567">
              <w:rPr>
                <w:rFonts w:cs="Calibri"/>
              </w:rPr>
              <w:t>Supports</w:t>
            </w:r>
          </w:p>
        </w:tc>
        <w:tc>
          <w:tcPr>
            <w:tcW w:w="3085" w:type="pct"/>
            <w:shd w:val="clear" w:color="auto" w:fill="auto"/>
          </w:tcPr>
          <w:p w14:paraId="035C09A3" w14:textId="5B656D9A" w:rsidR="0007773B" w:rsidRPr="00494606" w:rsidRDefault="0007773B" w:rsidP="003C5048">
            <w:pPr>
              <w:rPr>
                <w:rFonts w:cs="Calibri"/>
              </w:rPr>
            </w:pPr>
            <w:r>
              <w:rPr>
                <w:rFonts w:cs="Calibri"/>
              </w:rPr>
              <w:t>User i</w:t>
            </w:r>
            <w:r w:rsidRPr="00494606">
              <w:rPr>
                <w:rFonts w:cs="Calibri"/>
              </w:rPr>
              <w:t>nput</w:t>
            </w:r>
            <w:r>
              <w:rPr>
                <w:rFonts w:cs="Calibri"/>
              </w:rPr>
              <w:t xml:space="preserve"> does not initiate unexpected actions or changes in context.</w:t>
            </w:r>
            <w:r w:rsidR="00157309">
              <w:rPr>
                <w:rFonts w:cs="Calibri"/>
              </w:rPr>
              <w:t xml:space="preserve"> </w:t>
            </w:r>
            <w:r w:rsidR="00183F22">
              <w:rPr>
                <w:rFonts w:cs="Calibri"/>
              </w:rPr>
              <w:t>I</w:t>
            </w:r>
            <w:r w:rsidR="00AD4F70">
              <w:rPr>
                <w:rFonts w:cs="Calibri"/>
              </w:rPr>
              <w:t>nteractivity in</w:t>
            </w:r>
            <w:r w:rsidR="00157309">
              <w:rPr>
                <w:rFonts w:cs="Calibri"/>
              </w:rPr>
              <w:t xml:space="preserve"> Lesson</w:t>
            </w:r>
            <w:r w:rsidR="001A0E17">
              <w:rPr>
                <w:rFonts w:cs="Calibri"/>
              </w:rPr>
              <w:t xml:space="preserve"> content</w:t>
            </w:r>
            <w:r w:rsidR="00157309">
              <w:rPr>
                <w:rFonts w:cs="Calibri"/>
              </w:rPr>
              <w:t xml:space="preserve"> </w:t>
            </w:r>
            <w:r w:rsidR="00183F22">
              <w:rPr>
                <w:rFonts w:cs="Calibri"/>
              </w:rPr>
              <w:t>typically continues</w:t>
            </w:r>
            <w:r w:rsidR="001A0E17">
              <w:rPr>
                <w:rFonts w:cs="Calibri"/>
              </w:rPr>
              <w:t xml:space="preserve"> linear </w:t>
            </w:r>
            <w:r w:rsidR="00AD4F70">
              <w:rPr>
                <w:rFonts w:cs="Calibri"/>
              </w:rPr>
              <w:t>progress</w:t>
            </w:r>
            <w:r w:rsidR="00157309">
              <w:rPr>
                <w:rFonts w:cs="Calibri"/>
              </w:rPr>
              <w:t xml:space="preserve"> along </w:t>
            </w:r>
            <w:r w:rsidR="00AD4F70">
              <w:rPr>
                <w:rFonts w:cs="Calibri"/>
              </w:rPr>
              <w:t>scripted scenario</w:t>
            </w:r>
            <w:r w:rsidR="00BF2D20">
              <w:rPr>
                <w:rFonts w:cs="Calibri"/>
              </w:rPr>
              <w:t>s</w:t>
            </w:r>
            <w:r w:rsidR="00301F35">
              <w:rPr>
                <w:rFonts w:cs="Calibri"/>
              </w:rPr>
              <w:t xml:space="preserve"> where potential changes in context are predictable</w:t>
            </w:r>
            <w:r w:rsidR="00FA3980">
              <w:rPr>
                <w:rFonts w:cs="Calibri"/>
              </w:rPr>
              <w:t xml:space="preserve"> or </w:t>
            </w:r>
            <w:r w:rsidR="00301F35">
              <w:rPr>
                <w:rFonts w:cs="Calibri"/>
              </w:rPr>
              <w:t>expected</w:t>
            </w:r>
            <w:r w:rsidR="00AD4F70">
              <w:rPr>
                <w:rFonts w:cs="Calibri"/>
              </w:rPr>
              <w:t>.</w:t>
            </w:r>
          </w:p>
        </w:tc>
      </w:tr>
      <w:tr w:rsidR="0007773B" w:rsidRPr="00E106CB" w14:paraId="449D2AFF" w14:textId="77777777" w:rsidTr="0007773B">
        <w:tc>
          <w:tcPr>
            <w:tcW w:w="1069" w:type="pct"/>
          </w:tcPr>
          <w:p w14:paraId="0C24177E" w14:textId="77777777" w:rsidR="0007773B" w:rsidRPr="00E106CB" w:rsidRDefault="00000000" w:rsidP="0007773B">
            <w:pPr>
              <w:rPr>
                <w:rFonts w:cs="Calibri"/>
              </w:rPr>
            </w:pPr>
            <w:hyperlink r:id="rId105" w:anchor="consistent-navigation" w:history="1">
              <w:r w:rsidR="0007773B" w:rsidRPr="0053044C">
                <w:rPr>
                  <w:rStyle w:val="Hyperlink"/>
                  <w:rFonts w:cs="Calibri"/>
                </w:rPr>
                <w:t>3.2.3: Consistent Navigation</w:t>
              </w:r>
            </w:hyperlink>
            <w:r w:rsidR="0007773B" w:rsidRPr="00E106CB">
              <w:rPr>
                <w:rFonts w:cs="Calibri"/>
              </w:rPr>
              <w:t xml:space="preserve"> (AA)</w:t>
            </w:r>
          </w:p>
          <w:p w14:paraId="78A95E3B" w14:textId="5FA5EA7A" w:rsidR="0007773B" w:rsidRDefault="0007773B" w:rsidP="0007773B">
            <w:r w:rsidRPr="00E106CB">
              <w:rPr>
                <w:rFonts w:cs="Calibri"/>
              </w:rPr>
              <w:t>Navigation menus are in the same location and order on every web page.</w:t>
            </w:r>
          </w:p>
        </w:tc>
        <w:tc>
          <w:tcPr>
            <w:tcW w:w="846" w:type="pct"/>
            <w:shd w:val="clear" w:color="auto" w:fill="EAF1DD" w:themeFill="accent3" w:themeFillTint="33"/>
          </w:tcPr>
          <w:p w14:paraId="4291A439" w14:textId="77777777" w:rsidR="0007773B" w:rsidRPr="00445499" w:rsidRDefault="0007773B" w:rsidP="0007773B">
            <w:pPr>
              <w:rPr>
                <w:rFonts w:cs="Calibri"/>
              </w:rPr>
            </w:pPr>
            <w:r w:rsidRPr="002C2567">
              <w:rPr>
                <w:rFonts w:cs="Calibri"/>
              </w:rPr>
              <w:t>Supports</w:t>
            </w:r>
          </w:p>
        </w:tc>
        <w:tc>
          <w:tcPr>
            <w:tcW w:w="3085" w:type="pct"/>
            <w:shd w:val="clear" w:color="auto" w:fill="auto"/>
          </w:tcPr>
          <w:p w14:paraId="24099DA4" w14:textId="70561F49" w:rsidR="0007773B" w:rsidRDefault="0007773B" w:rsidP="0007773B">
            <w:pPr>
              <w:rPr>
                <w:rFonts w:cs="Calibri"/>
              </w:rPr>
            </w:pPr>
            <w:r w:rsidRPr="00DA26CD">
              <w:rPr>
                <w:rFonts w:cs="Calibri"/>
              </w:rPr>
              <w:t xml:space="preserve">Navigation menus are </w:t>
            </w:r>
            <w:r w:rsidR="00FD0A42">
              <w:rPr>
                <w:rFonts w:cs="Calibri"/>
              </w:rPr>
              <w:t xml:space="preserve">typically </w:t>
            </w:r>
            <w:r w:rsidRPr="00DA26CD">
              <w:rPr>
                <w:rFonts w:cs="Calibri"/>
              </w:rPr>
              <w:t>consistent</w:t>
            </w:r>
            <w:r w:rsidR="00FD0A42">
              <w:rPr>
                <w:rFonts w:cs="Calibri"/>
              </w:rPr>
              <w:t xml:space="preserve"> across Professional Skills Curriculum content. </w:t>
            </w:r>
            <w:r w:rsidR="00D308BD">
              <w:rPr>
                <w:rFonts w:cs="Calibri"/>
              </w:rPr>
              <w:t>C</w:t>
            </w:r>
            <w:r w:rsidR="00FD0A42">
              <w:rPr>
                <w:rFonts w:cs="Calibri"/>
              </w:rPr>
              <w:t xml:space="preserve">onsistency of </w:t>
            </w:r>
            <w:r w:rsidR="00D308BD">
              <w:rPr>
                <w:rFonts w:cs="Calibri"/>
              </w:rPr>
              <w:t xml:space="preserve">main </w:t>
            </w:r>
            <w:r w:rsidR="00FD0A42">
              <w:rPr>
                <w:rFonts w:cs="Calibri"/>
              </w:rPr>
              <w:t>navigation is</w:t>
            </w:r>
            <w:r w:rsidR="00D308BD">
              <w:rPr>
                <w:rFonts w:cs="Calibri"/>
              </w:rPr>
              <w:t xml:space="preserve"> evident </w:t>
            </w:r>
            <w:r>
              <w:rPr>
                <w:rFonts w:cs="Calibri"/>
              </w:rPr>
              <w:t xml:space="preserve">within </w:t>
            </w:r>
            <w:r w:rsidR="00D308BD">
              <w:rPr>
                <w:rFonts w:cs="Calibri"/>
              </w:rPr>
              <w:t>each</w:t>
            </w:r>
            <w:r>
              <w:rPr>
                <w:rFonts w:cs="Calibri"/>
              </w:rPr>
              <w:t xml:space="preserve"> </w:t>
            </w:r>
            <w:r w:rsidR="0060535E">
              <w:rPr>
                <w:rFonts w:cs="Calibri"/>
              </w:rPr>
              <w:t>Lesson</w:t>
            </w:r>
            <w:r>
              <w:rPr>
                <w:rFonts w:cs="Calibri"/>
              </w:rPr>
              <w:t xml:space="preserve">, and generally across </w:t>
            </w:r>
            <w:r w:rsidR="0060535E">
              <w:rPr>
                <w:rFonts w:cs="Calibri"/>
              </w:rPr>
              <w:t>Lessons</w:t>
            </w:r>
            <w:r>
              <w:rPr>
                <w:rFonts w:cs="Calibri"/>
              </w:rPr>
              <w:t>.</w:t>
            </w:r>
          </w:p>
          <w:p w14:paraId="0D1F3B22" w14:textId="77777777" w:rsidR="0007773B" w:rsidRDefault="0007773B" w:rsidP="0007773B">
            <w:pPr>
              <w:rPr>
                <w:rFonts w:cs="Calibri"/>
              </w:rPr>
            </w:pPr>
          </w:p>
          <w:p w14:paraId="6855F4CC" w14:textId="16C00712" w:rsidR="0007773B" w:rsidRPr="00E106CB" w:rsidRDefault="0007773B" w:rsidP="0007773B">
            <w:pPr>
              <w:rPr>
                <w:rFonts w:cs="Calibri"/>
              </w:rPr>
            </w:pPr>
            <w:r>
              <w:rPr>
                <w:rFonts w:cs="Calibri"/>
              </w:rPr>
              <w:t xml:space="preserve">For example, </w:t>
            </w:r>
            <w:r w:rsidR="00010F59" w:rsidRPr="00010F59">
              <w:rPr>
                <w:rFonts w:cs="Calibri"/>
              </w:rPr>
              <w:t xml:space="preserve">the main menu bar options </w:t>
            </w:r>
            <w:r w:rsidR="00010F59">
              <w:rPr>
                <w:rFonts w:cs="Calibri"/>
              </w:rPr>
              <w:t xml:space="preserve">are </w:t>
            </w:r>
            <w:r w:rsidR="00FD0A42">
              <w:rPr>
                <w:rFonts w:cs="Calibri"/>
              </w:rPr>
              <w:t>alwa</w:t>
            </w:r>
            <w:r w:rsidR="00D308BD">
              <w:rPr>
                <w:rFonts w:cs="Calibri"/>
              </w:rPr>
              <w:t>y</w:t>
            </w:r>
            <w:r w:rsidR="00FD0A42">
              <w:rPr>
                <w:rFonts w:cs="Calibri"/>
              </w:rPr>
              <w:t xml:space="preserve">s </w:t>
            </w:r>
            <w:r w:rsidR="002634DE">
              <w:rPr>
                <w:rFonts w:cs="Calibri"/>
              </w:rPr>
              <w:t>on t</w:t>
            </w:r>
            <w:r w:rsidR="00010F59" w:rsidRPr="00010F59">
              <w:rPr>
                <w:rFonts w:cs="Calibri"/>
              </w:rPr>
              <w:t>he left</w:t>
            </w:r>
            <w:r w:rsidR="00AB7F75">
              <w:rPr>
                <w:rFonts w:cs="Calibri"/>
              </w:rPr>
              <w:t>,</w:t>
            </w:r>
            <w:r w:rsidR="002634DE">
              <w:rPr>
                <w:rFonts w:cs="Calibri"/>
              </w:rPr>
              <w:t xml:space="preserve"> and </w:t>
            </w:r>
            <w:r w:rsidR="00010F59" w:rsidRPr="00010F59">
              <w:rPr>
                <w:rFonts w:cs="Calibri"/>
              </w:rPr>
              <w:t>persistent in the same order and position across scenes</w:t>
            </w:r>
            <w:r w:rsidR="00AB7F75">
              <w:rPr>
                <w:rFonts w:cs="Calibri"/>
              </w:rPr>
              <w:t>.</w:t>
            </w:r>
          </w:p>
        </w:tc>
      </w:tr>
      <w:tr w:rsidR="0007773B" w:rsidRPr="00E106CB" w14:paraId="5CD88631" w14:textId="77777777" w:rsidTr="0007773B">
        <w:tc>
          <w:tcPr>
            <w:tcW w:w="1069" w:type="pct"/>
            <w:shd w:val="clear" w:color="auto" w:fill="FFFFFF" w:themeFill="background1"/>
          </w:tcPr>
          <w:p w14:paraId="7B2142E0" w14:textId="77777777" w:rsidR="0007773B" w:rsidRPr="00E106CB" w:rsidRDefault="00000000" w:rsidP="0007773B">
            <w:pPr>
              <w:rPr>
                <w:rFonts w:cs="Calibri"/>
              </w:rPr>
            </w:pPr>
            <w:hyperlink r:id="rId106" w:anchor="error-prevention-legaufinanciaudata" w:history="1">
              <w:r w:rsidR="0007773B" w:rsidRPr="0053044C">
                <w:rPr>
                  <w:rStyle w:val="Hyperlink"/>
                  <w:rFonts w:cs="Calibri"/>
                </w:rPr>
                <w:t>3.3.4: Error Prevention (Legal, Financial, Data)</w:t>
              </w:r>
            </w:hyperlink>
            <w:r w:rsidR="0007773B" w:rsidRPr="00E106CB">
              <w:rPr>
                <w:rFonts w:cs="Calibri"/>
              </w:rPr>
              <w:t xml:space="preserve"> (AA)</w:t>
            </w:r>
          </w:p>
          <w:p w14:paraId="4B9D23EC" w14:textId="460F958B" w:rsidR="0007773B" w:rsidRDefault="0007773B" w:rsidP="0007773B">
            <w:r w:rsidRPr="00E106CB">
              <w:rPr>
                <w:rFonts w:cs="Calibri"/>
              </w:rPr>
              <w:t>For web pages with legal or financial commitments, input can be reviewed and corrected before final submission, and submissions can be reverted.</w:t>
            </w:r>
          </w:p>
        </w:tc>
        <w:tc>
          <w:tcPr>
            <w:tcW w:w="846" w:type="pct"/>
            <w:shd w:val="clear" w:color="auto" w:fill="EAF1DD" w:themeFill="accent3" w:themeFillTint="33"/>
          </w:tcPr>
          <w:p w14:paraId="119A7C8C" w14:textId="77777777" w:rsidR="0007773B" w:rsidRPr="00E106CB" w:rsidRDefault="0007773B" w:rsidP="0007773B">
            <w:pPr>
              <w:rPr>
                <w:rFonts w:cs="Calibri"/>
              </w:rPr>
            </w:pPr>
            <w:r>
              <w:rPr>
                <w:rFonts w:eastAsia="Times New Roman" w:cs="Calibri"/>
              </w:rPr>
              <w:t>Supports (N/A)</w:t>
            </w:r>
          </w:p>
        </w:tc>
        <w:tc>
          <w:tcPr>
            <w:tcW w:w="3085" w:type="pct"/>
            <w:shd w:val="clear" w:color="auto" w:fill="FFFFFF" w:themeFill="background1"/>
          </w:tcPr>
          <w:p w14:paraId="6EA8CD4A" w14:textId="77777777" w:rsidR="0007773B" w:rsidRPr="00E106CB" w:rsidRDefault="0007773B" w:rsidP="0007773B">
            <w:pPr>
              <w:rPr>
                <w:rFonts w:cs="Calibri"/>
              </w:rPr>
            </w:pPr>
            <w:r>
              <w:rPr>
                <w:rFonts w:cs="Calibri"/>
              </w:rPr>
              <w:t xml:space="preserve">There are no submissions which require legal or financial commitments. </w:t>
            </w:r>
          </w:p>
        </w:tc>
      </w:tr>
    </w:tbl>
    <w:p w14:paraId="79A0FECF" w14:textId="4EB218C0" w:rsidR="00657F92" w:rsidRDefault="00657F92" w:rsidP="00657F92">
      <w:pPr>
        <w:pStyle w:val="Heading3"/>
      </w:pPr>
      <w:r>
        <w:t>Mobile User Experience</w:t>
      </w:r>
      <w:r w:rsidR="00FE4F98">
        <w:t xml:space="preserve"> </w:t>
      </w:r>
      <w:r w:rsidR="00BA6C60">
        <w:t>–</w:t>
      </w:r>
      <w:r w:rsidR="00FE4F98">
        <w:t xml:space="preserve"> </w:t>
      </w:r>
      <w:r w:rsidR="008E4707">
        <w:t>Professional Skills Curriculum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26"/>
        <w:gridCol w:w="6657"/>
      </w:tblGrid>
      <w:tr w:rsidR="00304BDE" w:rsidRPr="00E106CB" w14:paraId="6DC4C951" w14:textId="77777777" w:rsidTr="00304BDE">
        <w:tc>
          <w:tcPr>
            <w:tcW w:w="1069" w:type="pct"/>
            <w:shd w:val="clear" w:color="auto" w:fill="404040" w:themeFill="text1" w:themeFillTint="BF"/>
          </w:tcPr>
          <w:p w14:paraId="42072B40" w14:textId="77777777" w:rsidR="00304BDE" w:rsidRPr="008A0D4C" w:rsidRDefault="00304BDE" w:rsidP="00304BDE">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005C5279" w14:textId="28130740" w:rsidR="00304BDE" w:rsidRPr="008A0D4C" w:rsidRDefault="00304BDE" w:rsidP="00304BD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453DCDE5" w14:textId="77DD8CED" w:rsidR="00304BDE" w:rsidRPr="008A0D4C" w:rsidRDefault="00304BDE" w:rsidP="00304BDE">
            <w:pPr>
              <w:rPr>
                <w:rFonts w:cs="Calibri"/>
                <w:b/>
                <w:color w:val="FFFFFF" w:themeColor="background1"/>
              </w:rPr>
            </w:pPr>
            <w:r>
              <w:rPr>
                <w:rFonts w:cs="Calibri"/>
                <w:b/>
                <w:color w:val="FFFFFF" w:themeColor="background1"/>
              </w:rPr>
              <w:t>Conformance Level</w:t>
            </w:r>
          </w:p>
        </w:tc>
        <w:tc>
          <w:tcPr>
            <w:tcW w:w="3085" w:type="pct"/>
            <w:shd w:val="clear" w:color="auto" w:fill="404040" w:themeFill="text1" w:themeFillTint="BF"/>
          </w:tcPr>
          <w:p w14:paraId="6F10ACDF" w14:textId="77777777" w:rsidR="00304BDE" w:rsidRPr="008A0D4C" w:rsidRDefault="00304BDE" w:rsidP="00304BDE">
            <w:pPr>
              <w:rPr>
                <w:rFonts w:cs="Calibri"/>
                <w:b/>
                <w:color w:val="FFFFFF" w:themeColor="background1"/>
              </w:rPr>
            </w:pPr>
            <w:r>
              <w:rPr>
                <w:rFonts w:cs="Calibri"/>
                <w:b/>
                <w:color w:val="FFFFFF" w:themeColor="background1"/>
              </w:rPr>
              <w:t>Remarks</w:t>
            </w:r>
          </w:p>
        </w:tc>
      </w:tr>
      <w:tr w:rsidR="00304BDE" w:rsidRPr="00E106CB" w14:paraId="60BE6F74" w14:textId="77777777" w:rsidTr="00304BDE">
        <w:tc>
          <w:tcPr>
            <w:tcW w:w="1069" w:type="pct"/>
          </w:tcPr>
          <w:p w14:paraId="09F4E7E7" w14:textId="57862523" w:rsidR="0042649B" w:rsidRDefault="00000000" w:rsidP="00304BDE">
            <w:pPr>
              <w:rPr>
                <w:rFonts w:cs="Calibri"/>
              </w:rPr>
            </w:pPr>
            <w:hyperlink r:id="rId107" w:anchor="orientation)" w:history="1">
              <w:r w:rsidR="00304BDE" w:rsidRPr="005D683E">
                <w:rPr>
                  <w:rStyle w:val="Hyperlink"/>
                  <w:rFonts w:cs="Calibri"/>
                </w:rPr>
                <w:t>1.3.4 Orientation</w:t>
              </w:r>
            </w:hyperlink>
            <w:r w:rsidR="0042649B">
              <w:rPr>
                <w:rFonts w:cs="Calibri"/>
              </w:rPr>
              <w:t xml:space="preserve"> </w:t>
            </w:r>
            <w:r w:rsidR="00304BDE">
              <w:rPr>
                <w:rFonts w:cs="Calibri"/>
              </w:rPr>
              <w:t>(AA)</w:t>
            </w:r>
          </w:p>
          <w:p w14:paraId="6CF081B4" w14:textId="1B5794D1" w:rsidR="00304BDE" w:rsidRDefault="00304BDE" w:rsidP="00304BDE">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FFFFCC"/>
          </w:tcPr>
          <w:p w14:paraId="520F96A4" w14:textId="51B1A1C4" w:rsidR="00304BDE" w:rsidRPr="001507CF" w:rsidRDefault="00304BDE" w:rsidP="00304BDE">
            <w:pPr>
              <w:rPr>
                <w:rFonts w:cs="Calibri"/>
              </w:rPr>
            </w:pPr>
            <w:r>
              <w:rPr>
                <w:rFonts w:cs="Calibri"/>
              </w:rPr>
              <w:t>Partially Supports</w:t>
            </w:r>
          </w:p>
        </w:tc>
        <w:tc>
          <w:tcPr>
            <w:tcW w:w="3085" w:type="pct"/>
            <w:shd w:val="clear" w:color="auto" w:fill="FFFFFF" w:themeFill="background1"/>
          </w:tcPr>
          <w:p w14:paraId="254536AB" w14:textId="50FA82C9" w:rsidR="00304BDE" w:rsidRDefault="00304BDE" w:rsidP="00304BDE">
            <w:pPr>
              <w:rPr>
                <w:rFonts w:cs="Calibri"/>
              </w:rPr>
            </w:pPr>
            <w:r>
              <w:rPr>
                <w:rFonts w:cs="Calibri"/>
              </w:rPr>
              <w:t xml:space="preserve">Landscape orientation is assumed for Lesson content upon launch, and view/operation of content restricted to landscape throughout. In full-screen mode (automatically </w:t>
            </w:r>
            <w:r w:rsidR="00694535">
              <w:rPr>
                <w:rFonts w:cs="Calibri"/>
              </w:rPr>
              <w:t>entered during initial phase</w:t>
            </w:r>
            <w:r w:rsidR="002945B5">
              <w:rPr>
                <w:rFonts w:cs="Calibri"/>
              </w:rPr>
              <w:t xml:space="preserve"> </w:t>
            </w:r>
            <w:r>
              <w:rPr>
                <w:rFonts w:cs="Calibri"/>
              </w:rPr>
              <w:t>and on resume), parts of</w:t>
            </w:r>
            <w:r w:rsidR="00E65EA4">
              <w:rPr>
                <w:rFonts w:cs="Calibri"/>
              </w:rPr>
              <w:t xml:space="preserve"> the</w:t>
            </w:r>
            <w:r>
              <w:rPr>
                <w:rFonts w:cs="Calibri"/>
              </w:rPr>
              <w:t xml:space="preserve"> </w:t>
            </w:r>
            <w:r w:rsidR="00E65EA4">
              <w:rPr>
                <w:rFonts w:cs="Calibri"/>
              </w:rPr>
              <w:t xml:space="preserve">interface or </w:t>
            </w:r>
            <w:r>
              <w:rPr>
                <w:rFonts w:cs="Calibri"/>
              </w:rPr>
              <w:t xml:space="preserve">content may be obscured if device orientation is switched. Landscape orientation is generally intended to simulate the human field of view/scale for 3d simulation content – yet the restriction applies across all Lesson interfaces/content, </w:t>
            </w:r>
            <w:proofErr w:type="gramStart"/>
            <w:r>
              <w:rPr>
                <w:rFonts w:cs="Calibri"/>
              </w:rPr>
              <w:t>e.g.</w:t>
            </w:r>
            <w:proofErr w:type="gramEnd"/>
            <w:r>
              <w:rPr>
                <w:rFonts w:cs="Calibri"/>
              </w:rPr>
              <w:t xml:space="preserve"> EHR information.</w:t>
            </w:r>
          </w:p>
          <w:p w14:paraId="337D6771" w14:textId="77777777" w:rsidR="00304BDE" w:rsidRDefault="00304BDE" w:rsidP="00304BDE">
            <w:pPr>
              <w:rPr>
                <w:rFonts w:cs="Calibri"/>
              </w:rPr>
            </w:pPr>
          </w:p>
          <w:p w14:paraId="0B80900E" w14:textId="4E1E03E7" w:rsidR="00304BDE" w:rsidRDefault="00304BDE" w:rsidP="00304BDE">
            <w:pPr>
              <w:rPr>
                <w:rFonts w:cs="Calibri"/>
              </w:rPr>
            </w:pPr>
            <w:r>
              <w:rPr>
                <w:rFonts w:cs="Calibri"/>
              </w:rPr>
              <w:t>Post-</w:t>
            </w:r>
            <w:r w:rsidR="00E622E2">
              <w:rPr>
                <w:rFonts w:cs="Calibri"/>
              </w:rPr>
              <w:t>T</w:t>
            </w:r>
            <w:r>
              <w:rPr>
                <w:rFonts w:cs="Calibri"/>
              </w:rPr>
              <w:t>est content does not restrict view nor operation to a single display orientation.</w:t>
            </w:r>
          </w:p>
          <w:p w14:paraId="3C3D7042" w14:textId="77777777" w:rsidR="00304BDE" w:rsidRDefault="00304BDE" w:rsidP="00304BDE">
            <w:pPr>
              <w:rPr>
                <w:rFonts w:cs="Calibri"/>
              </w:rPr>
            </w:pPr>
          </w:p>
          <w:p w14:paraId="3FF3FF15" w14:textId="54496EF3" w:rsidR="00304BDE" w:rsidRDefault="00304BDE" w:rsidP="00304BDE">
            <w:pPr>
              <w:rPr>
                <w:rFonts w:cs="Calibri"/>
              </w:rPr>
            </w:pPr>
            <w:r>
              <w:rPr>
                <w:rFonts w:cs="Calibri"/>
              </w:rPr>
              <w:t xml:space="preserve">Note: Transition to Practice considers mobile devices (phones and tablets) unsupported platforms for </w:t>
            </w:r>
            <w:r w:rsidR="008E4707">
              <w:rPr>
                <w:rFonts w:cs="Calibri"/>
              </w:rPr>
              <w:t>Professional Skills Curriculum</w:t>
            </w:r>
            <w:r>
              <w:rPr>
                <w:rFonts w:cs="Calibri"/>
              </w:rPr>
              <w:t xml:space="preserve">: see the </w:t>
            </w:r>
            <w:r w:rsidRPr="00E5625B">
              <w:t>Transition to Practice Support Center</w:t>
            </w:r>
            <w:r>
              <w:t xml:space="preserve"> articles</w:t>
            </w:r>
            <w:r>
              <w:rPr>
                <w:rFonts w:cs="Calibri"/>
              </w:rPr>
              <w:t xml:space="preserve"> “</w:t>
            </w:r>
            <w:hyperlink r:id="rId108" w:history="1">
              <w:r>
                <w:rPr>
                  <w:rStyle w:val="Hyperlink"/>
                  <w:rFonts w:cs="Calibri"/>
                </w:rPr>
                <w:t>Is the site accessible via a mobile device?</w:t>
              </w:r>
            </w:hyperlink>
            <w:r>
              <w:rPr>
                <w:rFonts w:cs="Calibri"/>
              </w:rPr>
              <w:t>” &amp; “</w:t>
            </w:r>
            <w:hyperlink r:id="rId109" w:history="1">
              <w:r w:rsidRPr="00BB7D01">
                <w:rPr>
                  <w:rStyle w:val="Hyperlink"/>
                  <w:rFonts w:cs="Calibri"/>
                </w:rPr>
                <w:t>What are the technical requirements for Transition to Practice?</w:t>
              </w:r>
            </w:hyperlink>
            <w:r>
              <w:rPr>
                <w:rFonts w:cs="Calibri"/>
              </w:rPr>
              <w:t xml:space="preserve">”. Mobile devices are shown a dialog noting the lack of support upon launch of lesson content; content will only continue loading upon user acknowledgement. </w:t>
            </w:r>
          </w:p>
          <w:p w14:paraId="69205877" w14:textId="77777777" w:rsidR="00304BDE" w:rsidRDefault="00304BDE" w:rsidP="00304BDE">
            <w:pPr>
              <w:rPr>
                <w:rFonts w:cs="Calibri"/>
              </w:rPr>
            </w:pPr>
          </w:p>
          <w:p w14:paraId="32DB6507" w14:textId="77777777" w:rsidR="00304BDE" w:rsidRPr="00C14A33" w:rsidRDefault="00304BDE" w:rsidP="00304BDE">
            <w:pPr>
              <w:rPr>
                <w:rFonts w:cs="Calibri"/>
                <w:b/>
                <w:bCs/>
              </w:rPr>
            </w:pPr>
            <w:r w:rsidRPr="00C14A33">
              <w:rPr>
                <w:rFonts w:cs="Calibri"/>
                <w:b/>
                <w:bCs/>
              </w:rPr>
              <w:t>Exceptions:</w:t>
            </w:r>
          </w:p>
          <w:p w14:paraId="7865E22E" w14:textId="609AB815" w:rsidR="00304BDE" w:rsidRDefault="00304BDE" w:rsidP="00304BDE">
            <w:pPr>
              <w:pStyle w:val="ListParagraph"/>
              <w:numPr>
                <w:ilvl w:val="0"/>
                <w:numId w:val="17"/>
              </w:numPr>
            </w:pPr>
            <w:r>
              <w:t xml:space="preserve">Buttons to progress beyond the initial phases before main </w:t>
            </w:r>
            <w:r w:rsidR="00050735">
              <w:t xml:space="preserve">Lesson content is loaded </w:t>
            </w:r>
            <w:r>
              <w:t xml:space="preserve">may be obscured/unreachable on displays with a portrait orientation, especially displays with narrower </w:t>
            </w:r>
            <w:proofErr w:type="gramStart"/>
            <w:r>
              <w:t>dimensions</w:t>
            </w:r>
            <w:proofErr w:type="gramEnd"/>
          </w:p>
          <w:p w14:paraId="3B12F143" w14:textId="7F0B6B32" w:rsidR="00304BDE" w:rsidRPr="00380B15" w:rsidRDefault="00050735" w:rsidP="00304BDE">
            <w:pPr>
              <w:pStyle w:val="ListParagraph"/>
              <w:numPr>
                <w:ilvl w:val="0"/>
                <w:numId w:val="17"/>
              </w:numPr>
            </w:pPr>
            <w:r w:rsidRPr="00050735">
              <w:t xml:space="preserve">Landscape orientation may not be essential to information/content, </w:t>
            </w:r>
            <w:proofErr w:type="gramStart"/>
            <w:r w:rsidRPr="00050735">
              <w:t>e.g.</w:t>
            </w:r>
            <w:proofErr w:type="gramEnd"/>
            <w:r w:rsidRPr="00050735">
              <w:t xml:space="preserve"> EHRs, or static image scenes with</w:t>
            </w:r>
            <w:r w:rsidR="00296E86">
              <w:t xml:space="preserve"> side</w:t>
            </w:r>
            <w:r w:rsidRPr="00050735">
              <w:t xml:space="preserve"> panels of text – however orientation continues to be enforced</w:t>
            </w:r>
            <w:r w:rsidR="00357C28">
              <w:t xml:space="preserve"> throughout Lessons</w:t>
            </w:r>
          </w:p>
        </w:tc>
      </w:tr>
      <w:tr w:rsidR="00304BDE" w:rsidRPr="00E106CB" w14:paraId="2FA4DDC4" w14:textId="77777777" w:rsidTr="00304BDE">
        <w:tc>
          <w:tcPr>
            <w:tcW w:w="1069" w:type="pct"/>
          </w:tcPr>
          <w:p w14:paraId="5B254C0F" w14:textId="5F4EEB69" w:rsidR="0042649B" w:rsidRDefault="00000000" w:rsidP="00304BDE">
            <w:pPr>
              <w:rPr>
                <w:rFonts w:cs="Calibri"/>
              </w:rPr>
            </w:pPr>
            <w:hyperlink r:id="rId110" w:anchor="pointer-gestures" w:history="1">
              <w:r w:rsidR="00304BDE" w:rsidRPr="00B36239">
                <w:rPr>
                  <w:rStyle w:val="Hyperlink"/>
                  <w:rFonts w:cs="Calibri"/>
                </w:rPr>
                <w:t>2.5.1 Pointer Gestures</w:t>
              </w:r>
            </w:hyperlink>
            <w:r w:rsidR="0042649B">
              <w:rPr>
                <w:rStyle w:val="Hyperlink"/>
                <w:rFonts w:cs="Calibri"/>
              </w:rPr>
              <w:t xml:space="preserve"> </w:t>
            </w:r>
            <w:r w:rsidR="0042649B">
              <w:rPr>
                <w:rFonts w:cs="Calibri"/>
              </w:rPr>
              <w:t>(</w:t>
            </w:r>
            <w:r w:rsidR="00304BDE">
              <w:rPr>
                <w:rFonts w:cs="Calibri"/>
              </w:rPr>
              <w:t>A)</w:t>
            </w:r>
          </w:p>
          <w:p w14:paraId="58AA4099" w14:textId="7E7B4C26" w:rsidR="00304BDE" w:rsidRDefault="00304BDE" w:rsidP="00304BDE">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53E8DC81" w14:textId="77777777" w:rsidR="00304BDE" w:rsidRPr="00445499" w:rsidRDefault="00304BDE" w:rsidP="00304BDE">
            <w:pPr>
              <w:rPr>
                <w:rFonts w:cs="Calibri"/>
              </w:rPr>
            </w:pPr>
            <w:r>
              <w:rPr>
                <w:rFonts w:cs="Calibri"/>
              </w:rPr>
              <w:t>Supports (N/A)</w:t>
            </w:r>
          </w:p>
        </w:tc>
        <w:tc>
          <w:tcPr>
            <w:tcW w:w="3085" w:type="pct"/>
            <w:shd w:val="clear" w:color="auto" w:fill="auto"/>
          </w:tcPr>
          <w:p w14:paraId="27602CD6" w14:textId="77777777" w:rsidR="00304BDE" w:rsidRPr="00E106CB" w:rsidRDefault="00304BDE" w:rsidP="00304BDE">
            <w:pPr>
              <w:rPr>
                <w:rFonts w:cs="Calibri"/>
              </w:rPr>
            </w:pPr>
            <w:r>
              <w:rPr>
                <w:rFonts w:cs="Calibri"/>
              </w:rPr>
              <w:t>Pages do not utilize or require multipoint or path-based gestures for any functionality.</w:t>
            </w:r>
          </w:p>
        </w:tc>
      </w:tr>
      <w:tr w:rsidR="00304BDE" w:rsidRPr="00EB45B3" w14:paraId="634A2A25" w14:textId="77777777" w:rsidTr="00304BDE">
        <w:tc>
          <w:tcPr>
            <w:tcW w:w="1069" w:type="pct"/>
          </w:tcPr>
          <w:p w14:paraId="2B9D4CE1" w14:textId="77777777" w:rsidR="00304BDE" w:rsidRDefault="00000000" w:rsidP="00304BDE">
            <w:pPr>
              <w:rPr>
                <w:rFonts w:cs="Calibri"/>
              </w:rPr>
            </w:pPr>
            <w:hyperlink r:id="rId111" w:anchor="pointer-cancellation" w:history="1">
              <w:r w:rsidR="00304BDE" w:rsidRPr="00B36239">
                <w:rPr>
                  <w:rStyle w:val="Hyperlink"/>
                  <w:rFonts w:cs="Calibri"/>
                </w:rPr>
                <w:t>2.5.2 Pointer Cancellation</w:t>
              </w:r>
            </w:hyperlink>
            <w:r w:rsidR="00304BDE">
              <w:rPr>
                <w:rFonts w:cs="Calibri"/>
              </w:rPr>
              <w:t xml:space="preserve"> (A)</w:t>
            </w:r>
          </w:p>
          <w:p w14:paraId="4C9B3119" w14:textId="77777777" w:rsidR="00304BDE" w:rsidRPr="00B36239" w:rsidRDefault="00304BDE" w:rsidP="00304BDE">
            <w:pPr>
              <w:rPr>
                <w:rFonts w:cs="Calibri"/>
              </w:rPr>
            </w:pPr>
            <w:r w:rsidRPr="00B36239">
              <w:rPr>
                <w:rFonts w:cs="Calibri"/>
              </w:rPr>
              <w:t>For functionality that can be operated using a single pointer, at least one of the following is true:</w:t>
            </w:r>
          </w:p>
          <w:p w14:paraId="78B7725B" w14:textId="77777777" w:rsidR="00304BDE" w:rsidRPr="00B36239" w:rsidRDefault="00304BDE" w:rsidP="00304BDE">
            <w:pPr>
              <w:rPr>
                <w:rFonts w:cs="Calibri"/>
              </w:rPr>
            </w:pPr>
          </w:p>
          <w:p w14:paraId="30AB0AF0" w14:textId="77777777" w:rsidR="00304BDE" w:rsidRPr="00B36239" w:rsidRDefault="00304BDE" w:rsidP="00304BDE">
            <w:pPr>
              <w:pStyle w:val="ListParagraph"/>
              <w:numPr>
                <w:ilvl w:val="0"/>
                <w:numId w:val="4"/>
              </w:numPr>
            </w:pPr>
            <w:r w:rsidRPr="00B36239">
              <w:t>No Down-Event</w:t>
            </w:r>
          </w:p>
          <w:p w14:paraId="2CCF7906" w14:textId="77777777" w:rsidR="00304BDE" w:rsidRPr="00B36239" w:rsidRDefault="00304BDE" w:rsidP="00304BDE">
            <w:pPr>
              <w:pStyle w:val="ListParagraph"/>
              <w:numPr>
                <w:ilvl w:val="0"/>
                <w:numId w:val="4"/>
              </w:numPr>
            </w:pPr>
            <w:r w:rsidRPr="00B36239">
              <w:t>Abort or Undo</w:t>
            </w:r>
          </w:p>
          <w:p w14:paraId="2E629ADF" w14:textId="77777777" w:rsidR="00304BDE" w:rsidRPr="00B36239" w:rsidRDefault="00304BDE" w:rsidP="00304BDE">
            <w:pPr>
              <w:pStyle w:val="ListParagraph"/>
              <w:numPr>
                <w:ilvl w:val="0"/>
                <w:numId w:val="4"/>
              </w:numPr>
            </w:pPr>
            <w:r w:rsidRPr="00B36239">
              <w:t>Up Reversal</w:t>
            </w:r>
          </w:p>
          <w:p w14:paraId="7B7B362E" w14:textId="17DC1FA0" w:rsidR="00304BDE" w:rsidRDefault="00304BDE" w:rsidP="00304BDE">
            <w:r w:rsidRPr="00B36239">
              <w:t>Essential</w:t>
            </w:r>
          </w:p>
        </w:tc>
        <w:tc>
          <w:tcPr>
            <w:tcW w:w="846" w:type="pct"/>
            <w:shd w:val="clear" w:color="auto" w:fill="FFFFCC"/>
          </w:tcPr>
          <w:p w14:paraId="1E69899E" w14:textId="01CA881C" w:rsidR="00304BDE" w:rsidRPr="00445499" w:rsidRDefault="00304BDE" w:rsidP="00304BDE">
            <w:pPr>
              <w:rPr>
                <w:rFonts w:cs="Calibri"/>
              </w:rPr>
            </w:pPr>
            <w:r>
              <w:rPr>
                <w:rFonts w:cs="Calibri"/>
              </w:rPr>
              <w:t>Partially supports</w:t>
            </w:r>
          </w:p>
        </w:tc>
        <w:tc>
          <w:tcPr>
            <w:tcW w:w="3085" w:type="pct"/>
            <w:shd w:val="clear" w:color="auto" w:fill="auto"/>
          </w:tcPr>
          <w:p w14:paraId="23E94C73" w14:textId="0E0A235E" w:rsidR="00304BDE" w:rsidRDefault="00304BDE" w:rsidP="00304BDE">
            <w:pPr>
              <w:rPr>
                <w:rFonts w:cs="Calibri"/>
              </w:rPr>
            </w:pPr>
            <w:r>
              <w:rPr>
                <w:rFonts w:cs="Calibri"/>
              </w:rPr>
              <w:t>Almost all interactive content functions through the Up-Event, allowing users to potentially move their pointer off the component to cancel.</w:t>
            </w:r>
            <w:r w:rsidR="00310D89">
              <w:rPr>
                <w:rFonts w:cs="Calibri"/>
              </w:rPr>
              <w:t xml:space="preserve"> </w:t>
            </w:r>
            <w:r w:rsidR="00190C05">
              <w:rPr>
                <w:rFonts w:cs="Calibri"/>
              </w:rPr>
              <w:t>In drag-and-drop</w:t>
            </w:r>
            <w:r w:rsidR="00614B9D">
              <w:rPr>
                <w:rFonts w:cs="Calibri"/>
              </w:rPr>
              <w:t xml:space="preserve"> interactions</w:t>
            </w:r>
            <w:r w:rsidR="00556875">
              <w:rPr>
                <w:rFonts w:cs="Calibri"/>
              </w:rPr>
              <w:t xml:space="preserve">, </w:t>
            </w:r>
            <w:r w:rsidR="00614B9D">
              <w:rPr>
                <w:rFonts w:cs="Calibri"/>
              </w:rPr>
              <w:t xml:space="preserve">for instance </w:t>
            </w:r>
            <w:r w:rsidR="00BC02F0">
              <w:rPr>
                <w:rFonts w:cs="Calibri"/>
              </w:rPr>
              <w:t>during</w:t>
            </w:r>
            <w:r w:rsidR="00556875">
              <w:rPr>
                <w:rFonts w:cs="Calibri"/>
              </w:rPr>
              <w:t xml:space="preserve"> the PICOT “Instructions” quiz, </w:t>
            </w:r>
            <w:r w:rsidR="004B67B2">
              <w:rPr>
                <w:rFonts w:cs="Calibri"/>
              </w:rPr>
              <w:t xml:space="preserve">users </w:t>
            </w:r>
            <w:proofErr w:type="gramStart"/>
            <w:r w:rsidR="004B67B2">
              <w:rPr>
                <w:rFonts w:cs="Calibri"/>
              </w:rPr>
              <w:t>are able to</w:t>
            </w:r>
            <w:proofErr w:type="gramEnd"/>
            <w:r w:rsidR="00FF3726">
              <w:rPr>
                <w:rFonts w:cs="Calibri"/>
              </w:rPr>
              <w:t xml:space="preserve"> abort the action by returning draggable items to the initial area</w:t>
            </w:r>
            <w:r w:rsidR="000648A0">
              <w:rPr>
                <w:rFonts w:cs="Calibri"/>
              </w:rPr>
              <w:t xml:space="preserve"> and releasing the pointer</w:t>
            </w:r>
            <w:r w:rsidR="00FF3726">
              <w:rPr>
                <w:rFonts w:cs="Calibri"/>
              </w:rPr>
              <w:t>.</w:t>
            </w:r>
          </w:p>
          <w:p w14:paraId="0C2BB218" w14:textId="77777777" w:rsidR="00304BDE" w:rsidRDefault="00304BDE" w:rsidP="00304BDE">
            <w:pPr>
              <w:rPr>
                <w:rFonts w:cs="Calibri"/>
              </w:rPr>
            </w:pPr>
          </w:p>
          <w:p w14:paraId="1940AA1B" w14:textId="77777777" w:rsidR="00304BDE" w:rsidRPr="00B5140A" w:rsidRDefault="00304BDE" w:rsidP="00304BDE">
            <w:pPr>
              <w:rPr>
                <w:rFonts w:cs="Calibri"/>
                <w:b/>
                <w:bCs/>
              </w:rPr>
            </w:pPr>
            <w:r w:rsidRPr="00B5140A">
              <w:rPr>
                <w:rFonts w:cs="Calibri"/>
                <w:b/>
                <w:bCs/>
              </w:rPr>
              <w:t>Exceptions:</w:t>
            </w:r>
          </w:p>
          <w:p w14:paraId="51D13E26" w14:textId="37C1C2B0" w:rsidR="00304BDE" w:rsidRPr="00B5140A" w:rsidRDefault="00304BDE" w:rsidP="00304BDE">
            <w:pPr>
              <w:pStyle w:val="ListParagraph"/>
              <w:numPr>
                <w:ilvl w:val="0"/>
                <w:numId w:val="30"/>
              </w:numPr>
            </w:pPr>
            <w:r w:rsidRPr="00B5140A">
              <w:t>Button to resume a paused Lesson initiates on the Down-Event (resumption also initiates full-screen mode)</w:t>
            </w:r>
          </w:p>
        </w:tc>
      </w:tr>
      <w:tr w:rsidR="00304BDE" w:rsidRPr="00E106CB" w14:paraId="7AFE4CAA" w14:textId="77777777" w:rsidTr="00304BDE">
        <w:tc>
          <w:tcPr>
            <w:tcW w:w="1069" w:type="pct"/>
          </w:tcPr>
          <w:p w14:paraId="72B602F5" w14:textId="77777777" w:rsidR="00304BDE" w:rsidRPr="00FA4F5E" w:rsidRDefault="00000000" w:rsidP="00304BDE">
            <w:pPr>
              <w:rPr>
                <w:rFonts w:cs="Calibri"/>
              </w:rPr>
            </w:pPr>
            <w:hyperlink r:id="rId112" w:anchor="motion-actuation" w:history="1">
              <w:r w:rsidR="00304BDE" w:rsidRPr="00B36239">
                <w:rPr>
                  <w:rStyle w:val="Hyperlink"/>
                  <w:rFonts w:cs="Calibri"/>
                </w:rPr>
                <w:t>2.5.4 Motion Actuation</w:t>
              </w:r>
            </w:hyperlink>
            <w:r w:rsidR="00304BDE">
              <w:rPr>
                <w:rFonts w:cs="Calibri"/>
              </w:rPr>
              <w:t xml:space="preserve"> </w:t>
            </w:r>
            <w:r w:rsidR="00304BDE">
              <w:t>(A)</w:t>
            </w:r>
          </w:p>
          <w:p w14:paraId="4B9C55EF" w14:textId="77777777" w:rsidR="00304BDE" w:rsidRPr="00B36239" w:rsidRDefault="00304BDE" w:rsidP="00304BDE">
            <w:pPr>
              <w:rPr>
                <w:rFonts w:cs="Calibri"/>
              </w:rPr>
            </w:pPr>
            <w:r w:rsidRPr="00B36239">
              <w:rPr>
                <w:rFonts w:cs="Calibri"/>
              </w:rPr>
              <w:t xml:space="preserve">Functionality that can be operated by device motion or user motion can also be operated by user interface components and responding to the </w:t>
            </w:r>
            <w:r w:rsidRPr="00B36239">
              <w:rPr>
                <w:rFonts w:cs="Calibri"/>
              </w:rPr>
              <w:lastRenderedPageBreak/>
              <w:t>motion can be disabled to prevent accidental actuation, except when:</w:t>
            </w:r>
          </w:p>
          <w:p w14:paraId="47997F13" w14:textId="77777777" w:rsidR="00304BDE" w:rsidRPr="00B36239" w:rsidRDefault="00304BDE" w:rsidP="00304BDE">
            <w:pPr>
              <w:pStyle w:val="ListParagraph"/>
              <w:numPr>
                <w:ilvl w:val="0"/>
                <w:numId w:val="5"/>
              </w:numPr>
            </w:pPr>
            <w:r w:rsidRPr="00B36239">
              <w:t>Supported Interface</w:t>
            </w:r>
          </w:p>
          <w:p w14:paraId="10B02DF9" w14:textId="66ACE028" w:rsidR="00304BDE" w:rsidRDefault="00304BDE" w:rsidP="00304BDE">
            <w:r w:rsidRPr="00B36239">
              <w:t>Essential</w:t>
            </w:r>
          </w:p>
        </w:tc>
        <w:tc>
          <w:tcPr>
            <w:tcW w:w="846" w:type="pct"/>
            <w:shd w:val="clear" w:color="auto" w:fill="EAF1DD" w:themeFill="accent3" w:themeFillTint="33"/>
          </w:tcPr>
          <w:p w14:paraId="0BA8ED2B" w14:textId="77777777" w:rsidR="00304BDE" w:rsidRPr="00445499" w:rsidRDefault="00304BDE" w:rsidP="00304BDE">
            <w:pPr>
              <w:rPr>
                <w:rFonts w:cs="Calibri"/>
              </w:rPr>
            </w:pPr>
            <w:r>
              <w:rPr>
                <w:rFonts w:cs="Calibri"/>
              </w:rPr>
              <w:lastRenderedPageBreak/>
              <w:t>Supports (N/A)</w:t>
            </w:r>
          </w:p>
        </w:tc>
        <w:tc>
          <w:tcPr>
            <w:tcW w:w="3085" w:type="pct"/>
            <w:shd w:val="clear" w:color="auto" w:fill="auto"/>
          </w:tcPr>
          <w:p w14:paraId="6A9F43F0" w14:textId="77777777" w:rsidR="00304BDE" w:rsidRPr="00E106CB" w:rsidRDefault="00304BDE" w:rsidP="00304BDE">
            <w:pPr>
              <w:rPr>
                <w:rFonts w:cs="Calibri"/>
              </w:rPr>
            </w:pPr>
            <w:r>
              <w:rPr>
                <w:rFonts w:cs="Calibri"/>
              </w:rPr>
              <w:t>There is no content that utilizes device or user motion.</w:t>
            </w:r>
          </w:p>
        </w:tc>
      </w:tr>
    </w:tbl>
    <w:p w14:paraId="08D006FA" w14:textId="77777777" w:rsidR="00657F92" w:rsidRDefault="00657F92" w:rsidP="00657F92"/>
    <w:p w14:paraId="21A0E75A" w14:textId="0F564156" w:rsidR="00313B88" w:rsidRDefault="00313B88">
      <w:r>
        <w:br w:type="page"/>
      </w:r>
    </w:p>
    <w:p w14:paraId="7B15312B" w14:textId="1776849C" w:rsidR="00657F92" w:rsidRDefault="00EF3E14" w:rsidP="00FE2E58">
      <w:pPr>
        <w:pStyle w:val="Heading2"/>
      </w:pPr>
      <w:r>
        <w:lastRenderedPageBreak/>
        <w:t>Revised Section 508 Report</w:t>
      </w:r>
    </w:p>
    <w:p w14:paraId="3BD51263" w14:textId="412EF072" w:rsidR="00EF3E14" w:rsidRPr="00270D3E" w:rsidRDefault="006A657F" w:rsidP="00270D3E">
      <w:pPr>
        <w:pStyle w:val="Heading3"/>
        <w:rPr>
          <w:sz w:val="32"/>
          <w:szCs w:val="32"/>
        </w:rPr>
      </w:pPr>
      <w:bookmarkStart w:id="9" w:name="_Toc512938935"/>
      <w:r>
        <w:t xml:space="preserve">Chapter 3: </w:t>
      </w:r>
      <w:hyperlink r:id="rId113" w:anchor="chapter-3-functional-performance-criteria" w:history="1">
        <w:r>
          <w:rPr>
            <w:rStyle w:val="Hyperlink"/>
          </w:rPr>
          <w:t>Functional Performance Criteria</w:t>
        </w:r>
      </w:hyperlink>
      <w:r>
        <w:t xml:space="preserve"> (FPC)</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F3E14" w:rsidRPr="00E106CB" w14:paraId="7BD1E707" w14:textId="77777777" w:rsidTr="0075107D">
        <w:tc>
          <w:tcPr>
            <w:tcW w:w="1070" w:type="pct"/>
            <w:shd w:val="clear" w:color="auto" w:fill="404040" w:themeFill="text1" w:themeFillTint="BF"/>
          </w:tcPr>
          <w:p w14:paraId="1C25F858" w14:textId="3402C8CD" w:rsidR="00EF3E14" w:rsidRPr="008A0D4C" w:rsidRDefault="00EF3E14">
            <w:pPr>
              <w:rPr>
                <w:rFonts w:cs="Calibri"/>
                <w:b/>
                <w:color w:val="FFFFFF" w:themeColor="background1"/>
              </w:rPr>
            </w:pPr>
            <w:r>
              <w:rPr>
                <w:rFonts w:cs="Calibri"/>
                <w:b/>
                <w:color w:val="FFFFFF" w:themeColor="background1"/>
              </w:rPr>
              <w:t>Criteria</w:t>
            </w:r>
          </w:p>
        </w:tc>
        <w:tc>
          <w:tcPr>
            <w:tcW w:w="846" w:type="pct"/>
            <w:shd w:val="clear" w:color="auto" w:fill="404040" w:themeFill="text1" w:themeFillTint="BF"/>
          </w:tcPr>
          <w:p w14:paraId="77B4F90B" w14:textId="0E1BF3EE" w:rsidR="00EF3E14" w:rsidRPr="008A0D4C" w:rsidRDefault="00EF3E14">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74C31A39" w14:textId="77777777" w:rsidR="00EF3E14" w:rsidRPr="008A0D4C" w:rsidRDefault="00EF3E14">
            <w:pPr>
              <w:rPr>
                <w:rFonts w:cs="Calibri"/>
                <w:b/>
                <w:color w:val="FFFFFF" w:themeColor="background1"/>
              </w:rPr>
            </w:pPr>
            <w:r>
              <w:rPr>
                <w:rFonts w:cs="Calibri"/>
                <w:b/>
                <w:color w:val="FFFFFF" w:themeColor="background1"/>
              </w:rPr>
              <w:t>Remarks</w:t>
            </w:r>
          </w:p>
        </w:tc>
      </w:tr>
      <w:tr w:rsidR="0075107D" w:rsidRPr="00E106CB" w14:paraId="37D45DE2" w14:textId="77777777" w:rsidTr="000815EE">
        <w:tc>
          <w:tcPr>
            <w:tcW w:w="1070" w:type="pct"/>
            <w:shd w:val="clear" w:color="auto" w:fill="auto"/>
          </w:tcPr>
          <w:p w14:paraId="0BF53CB1" w14:textId="4EB2DC20" w:rsidR="0075107D" w:rsidRPr="00E106CB" w:rsidRDefault="0075107D">
            <w:pPr>
              <w:rPr>
                <w:rFonts w:cs="Calibri"/>
              </w:rPr>
            </w:pPr>
            <w:r>
              <w:rPr>
                <w:rFonts w:cs="Calibri"/>
              </w:rPr>
              <w:t>302.1 Without Vision</w:t>
            </w:r>
          </w:p>
        </w:tc>
        <w:tc>
          <w:tcPr>
            <w:tcW w:w="846" w:type="pct"/>
            <w:shd w:val="clear" w:color="auto" w:fill="FFFFFF" w:themeFill="background1"/>
          </w:tcPr>
          <w:p w14:paraId="5A2602B4" w14:textId="0E7DB1AB" w:rsidR="0075107D" w:rsidRPr="00445499" w:rsidRDefault="007B4FFC">
            <w:pPr>
              <w:rPr>
                <w:rFonts w:cs="Calibri"/>
              </w:rPr>
            </w:pPr>
            <w:r>
              <w:rPr>
                <w:rFonts w:cs="Calibri"/>
              </w:rPr>
              <w:t xml:space="preserve">Does not </w:t>
            </w:r>
            <w:r w:rsidR="00EB234B">
              <w:rPr>
                <w:rFonts w:cs="Calibri"/>
              </w:rPr>
              <w:t>s</w:t>
            </w:r>
            <w:r>
              <w:rPr>
                <w:rFonts w:cs="Calibri"/>
              </w:rPr>
              <w:t>upport</w:t>
            </w:r>
          </w:p>
        </w:tc>
        <w:tc>
          <w:tcPr>
            <w:tcW w:w="3084" w:type="pct"/>
            <w:shd w:val="clear" w:color="auto" w:fill="auto"/>
          </w:tcPr>
          <w:p w14:paraId="398925E8" w14:textId="443C57EC" w:rsidR="0075107D" w:rsidRDefault="00543DF3" w:rsidP="0075107D">
            <w:r>
              <w:t>Web:</w:t>
            </w:r>
            <w:r w:rsidR="00A42F7C">
              <w:t xml:space="preserve"> </w:t>
            </w:r>
            <w:r w:rsidR="007A321B">
              <w:t>U</w:t>
            </w:r>
            <w:r>
              <w:t xml:space="preserve">ser interface and content </w:t>
            </w:r>
            <w:r w:rsidR="003D7B6A">
              <w:t>are</w:t>
            </w:r>
            <w:r>
              <w:t xml:space="preserve"> </w:t>
            </w:r>
            <w:r w:rsidR="00C20183">
              <w:t>generally</w:t>
            </w:r>
            <w:r>
              <w:t xml:space="preserve"> </w:t>
            </w:r>
            <w:r w:rsidR="003F3FC4">
              <w:t>compatible</w:t>
            </w:r>
            <w:r>
              <w:t xml:space="preserve"> </w:t>
            </w:r>
            <w:r w:rsidR="00F65A69">
              <w:t xml:space="preserve">– with several exceptions – </w:t>
            </w:r>
            <w:r>
              <w:t>with screen readers</w:t>
            </w:r>
            <w:r w:rsidR="00550035">
              <w:t xml:space="preserve">, </w:t>
            </w:r>
            <w:r w:rsidR="004515EF">
              <w:t>featuring</w:t>
            </w:r>
            <w:r w:rsidR="00550035">
              <w:t xml:space="preserve"> meaningful semantic structure </w:t>
            </w:r>
            <w:r w:rsidR="0077350D">
              <w:t>and consistency across</w:t>
            </w:r>
            <w:r w:rsidR="00550035">
              <w:t xml:space="preserve"> many areas.</w:t>
            </w:r>
          </w:p>
          <w:p w14:paraId="079B5CFD" w14:textId="77777777" w:rsidR="00D52A8C" w:rsidRDefault="00D52A8C" w:rsidP="0075107D"/>
          <w:p w14:paraId="3C4B8259" w14:textId="666C783F" w:rsidR="0075107D" w:rsidRPr="006741C2" w:rsidRDefault="008E4707" w:rsidP="0075107D">
            <w:r>
              <w:t>Professional Skills Curriculum</w:t>
            </w:r>
            <w:r w:rsidR="00543DF3">
              <w:t>:</w:t>
            </w:r>
            <w:r w:rsidR="00250E5E">
              <w:t xml:space="preserve"> User interface and content </w:t>
            </w:r>
            <w:r w:rsidR="003D7B6A">
              <w:t>are</w:t>
            </w:r>
            <w:r w:rsidR="00250E5E">
              <w:t xml:space="preserve"> not compatible with screen readers</w:t>
            </w:r>
            <w:r w:rsidR="009B7905">
              <w:t xml:space="preserve">: </w:t>
            </w:r>
            <w:r w:rsidR="00E82890">
              <w:t xml:space="preserve">keyboard operability </w:t>
            </w:r>
            <w:r w:rsidR="00254533">
              <w:t xml:space="preserve">is not supported, </w:t>
            </w:r>
            <w:r w:rsidR="00151D2F">
              <w:t>and</w:t>
            </w:r>
            <w:r w:rsidR="00944381">
              <w:t xml:space="preserve"> components and contents are not</w:t>
            </w:r>
            <w:r w:rsidR="00151D2F">
              <w:t xml:space="preserve"> programmatic</w:t>
            </w:r>
            <w:r w:rsidR="00944381">
              <w:t>ally</w:t>
            </w:r>
            <w:r w:rsidR="00151D2F">
              <w:t xml:space="preserve"> determinab</w:t>
            </w:r>
            <w:r w:rsidR="00944381">
              <w:t>le</w:t>
            </w:r>
            <w:r w:rsidR="00151D2F">
              <w:t>.</w:t>
            </w:r>
            <w:r w:rsidR="00D119B8">
              <w:t xml:space="preserve"> </w:t>
            </w:r>
            <w:r w:rsidR="00976957">
              <w:t xml:space="preserve">For some </w:t>
            </w:r>
            <w:r w:rsidR="00697B6E">
              <w:t xml:space="preserve">Lesson content (3d simulation or video), </w:t>
            </w:r>
            <w:r w:rsidR="001547FB">
              <w:t xml:space="preserve">dialogic </w:t>
            </w:r>
            <w:r w:rsidR="00C64464">
              <w:t xml:space="preserve">text presented visually </w:t>
            </w:r>
            <w:r w:rsidR="00BB5047">
              <w:t>in</w:t>
            </w:r>
            <w:r w:rsidR="002F005E">
              <w:t xml:space="preserve"> the</w:t>
            </w:r>
            <w:r w:rsidR="00BB5047">
              <w:t xml:space="preserve"> Lesson History </w:t>
            </w:r>
            <w:r w:rsidR="002F005E">
              <w:t xml:space="preserve">panel </w:t>
            </w:r>
            <w:r w:rsidR="00C64464">
              <w:t xml:space="preserve">is accompanied by </w:t>
            </w:r>
            <w:r w:rsidR="00A3201B">
              <w:t xml:space="preserve">automatic narration </w:t>
            </w:r>
            <w:r w:rsidR="00C64464">
              <w:t>or sp</w:t>
            </w:r>
            <w:r w:rsidR="001547FB">
              <w:t>eech</w:t>
            </w:r>
            <w:r w:rsidR="00C64464">
              <w:t>.</w:t>
            </w:r>
            <w:r w:rsidR="009B5412">
              <w:t xml:space="preserve"> However,</w:t>
            </w:r>
            <w:r w:rsidR="009B5412" w:rsidRPr="0080380C">
              <w:t xml:space="preserve"> </w:t>
            </w:r>
            <w:r w:rsidR="009B5412">
              <w:t>in general, content neither provides</w:t>
            </w:r>
            <w:r w:rsidR="009B5412" w:rsidRPr="0080380C">
              <w:t xml:space="preserve"> audio descriptions</w:t>
            </w:r>
            <w:r w:rsidR="009B5412">
              <w:t xml:space="preserve"> nor descriptive transcripts</w:t>
            </w:r>
            <w:r w:rsidR="009B5412" w:rsidRPr="0080380C">
              <w:t xml:space="preserve"> in text </w:t>
            </w:r>
            <w:r w:rsidR="009B5412">
              <w:t xml:space="preserve">that </w:t>
            </w:r>
            <w:r w:rsidR="009B5412" w:rsidRPr="0080380C">
              <w:t>are available to AT</w:t>
            </w:r>
            <w:r w:rsidR="009B5412">
              <w:t>.</w:t>
            </w:r>
          </w:p>
        </w:tc>
      </w:tr>
      <w:tr w:rsidR="0075107D" w:rsidRPr="00E106CB" w14:paraId="7F5FB314" w14:textId="77777777" w:rsidTr="000815EE">
        <w:tc>
          <w:tcPr>
            <w:tcW w:w="1070" w:type="pct"/>
            <w:shd w:val="clear" w:color="auto" w:fill="auto"/>
          </w:tcPr>
          <w:p w14:paraId="6BB68F59" w14:textId="5079BD1A" w:rsidR="0075107D" w:rsidRPr="00E106CB" w:rsidRDefault="00732890">
            <w:pPr>
              <w:rPr>
                <w:rFonts w:cs="Calibri"/>
              </w:rPr>
            </w:pPr>
            <w:r>
              <w:rPr>
                <w:rFonts w:cs="Calibri"/>
              </w:rPr>
              <w:t>302.2 With Limited Vision</w:t>
            </w:r>
          </w:p>
        </w:tc>
        <w:tc>
          <w:tcPr>
            <w:tcW w:w="846" w:type="pct"/>
            <w:shd w:val="clear" w:color="auto" w:fill="FFFFFF" w:themeFill="background1"/>
          </w:tcPr>
          <w:p w14:paraId="55A64D34" w14:textId="07323CE3" w:rsidR="0075107D" w:rsidRPr="00445499" w:rsidRDefault="00E9421B">
            <w:pPr>
              <w:rPr>
                <w:rFonts w:cs="Calibri"/>
              </w:rPr>
            </w:pPr>
            <w:r>
              <w:rPr>
                <w:rFonts w:cs="Calibri"/>
              </w:rPr>
              <w:t>Partially supports</w:t>
            </w:r>
          </w:p>
        </w:tc>
        <w:tc>
          <w:tcPr>
            <w:tcW w:w="3084" w:type="pct"/>
            <w:shd w:val="clear" w:color="auto" w:fill="auto"/>
          </w:tcPr>
          <w:p w14:paraId="363CF8E4" w14:textId="4D75B4AC" w:rsidR="00E9421B" w:rsidRDefault="00E9421B" w:rsidP="00CB0236">
            <w:r>
              <w:t>Web:</w:t>
            </w:r>
            <w:r w:rsidR="003E4C0B">
              <w:t xml:space="preserve"> </w:t>
            </w:r>
            <w:r w:rsidR="00532798">
              <w:t>Style sheets separate presentation from content</w:t>
            </w:r>
            <w:r w:rsidR="00CB0236">
              <w:t xml:space="preserve">. Personal style sheets and Operating System contrast can be applied. Browser zoom </w:t>
            </w:r>
            <w:r w:rsidR="00281D17">
              <w:t xml:space="preserve">(content and functionality preserved at 200%) </w:t>
            </w:r>
            <w:r w:rsidR="00CB0236">
              <w:t xml:space="preserve">and </w:t>
            </w:r>
            <w:r w:rsidR="00A67065">
              <w:t>s</w:t>
            </w:r>
            <w:r w:rsidR="00CB0236">
              <w:t xml:space="preserve">creen magnification applications are supported. </w:t>
            </w:r>
            <w:r w:rsidR="00676E4C">
              <w:t>Most pages feature</w:t>
            </w:r>
            <w:r w:rsidR="00CB0236">
              <w:t xml:space="preserve"> </w:t>
            </w:r>
            <w:r w:rsidR="00AC2B2E">
              <w:t>reflow/</w:t>
            </w:r>
            <w:r w:rsidR="00CB0236">
              <w:t>responsive design</w:t>
            </w:r>
            <w:r w:rsidR="00A94E7A">
              <w:t xml:space="preserve">, although tabular content </w:t>
            </w:r>
            <w:r w:rsidR="00CB0236">
              <w:t>may require</w:t>
            </w:r>
            <w:r w:rsidR="007936F9">
              <w:t xml:space="preserve"> </w:t>
            </w:r>
            <w:r w:rsidR="00CB0236">
              <w:t xml:space="preserve">horizontal scrolling </w:t>
            </w:r>
            <w:r w:rsidR="008C2E09">
              <w:t>at</w:t>
            </w:r>
            <w:r w:rsidR="00CB0236">
              <w:t xml:space="preserve"> higher browser zoom levels. </w:t>
            </w:r>
            <w:r w:rsidR="003E4C0B">
              <w:t xml:space="preserve"> </w:t>
            </w:r>
          </w:p>
          <w:p w14:paraId="4F7D4F18" w14:textId="77777777" w:rsidR="00D52A8C" w:rsidRDefault="00D52A8C"/>
          <w:p w14:paraId="67ECB81A" w14:textId="527BE0BD" w:rsidR="00863FEF" w:rsidRPr="00B621FC" w:rsidRDefault="008E4707">
            <w:pPr>
              <w:rPr>
                <w:rFonts w:cs="Calibri"/>
              </w:rPr>
            </w:pPr>
            <w:r>
              <w:t>Professional Skills Curriculum</w:t>
            </w:r>
            <w:r w:rsidR="00E9421B">
              <w:t>:</w:t>
            </w:r>
            <w:r w:rsidR="00794E92">
              <w:t xml:space="preserve"> </w:t>
            </w:r>
            <w:r w:rsidR="001C4D34">
              <w:t>Presentation is not separated from content</w:t>
            </w:r>
            <w:r w:rsidR="001B51AB">
              <w:t>, and personal styles and preferences may not be applied</w:t>
            </w:r>
            <w:r w:rsidR="009229E3">
              <w:t>.</w:t>
            </w:r>
            <w:r w:rsidR="005F6B8E">
              <w:t xml:space="preserve"> No built-in</w:t>
            </w:r>
            <w:r w:rsidR="006C2996">
              <w:t xml:space="preserve"> </w:t>
            </w:r>
            <w:r w:rsidR="003E4C0B">
              <w:t>zoom</w:t>
            </w:r>
            <w:r w:rsidR="007753F4">
              <w:t xml:space="preserve"> or text-size enlargement</w:t>
            </w:r>
            <w:r w:rsidR="003E4C0B">
              <w:t xml:space="preserve"> functionality</w:t>
            </w:r>
            <w:r w:rsidR="009229E3">
              <w:t xml:space="preserve"> is provided</w:t>
            </w:r>
            <w:r w:rsidR="004E744D">
              <w:t>.</w:t>
            </w:r>
            <w:r w:rsidR="00F94E40">
              <w:t xml:space="preserve"> </w:t>
            </w:r>
            <w:r w:rsidR="00C96C0E">
              <w:t xml:space="preserve">The default mode </w:t>
            </w:r>
            <w:r w:rsidR="00F94E40">
              <w:t>is</w:t>
            </w:r>
            <w:r w:rsidR="00794E92">
              <w:t xml:space="preserve"> full</w:t>
            </w:r>
            <w:r w:rsidR="00F94E40">
              <w:t>-</w:t>
            </w:r>
            <w:r w:rsidR="00794E92">
              <w:t>screen</w:t>
            </w:r>
            <w:r w:rsidR="007E1FDC">
              <w:t xml:space="preserve"> –</w:t>
            </w:r>
            <w:r w:rsidR="00C96C0E">
              <w:t xml:space="preserve"> exiting full-screen </w:t>
            </w:r>
            <w:r w:rsidR="00897B11">
              <w:t>will pause</w:t>
            </w:r>
            <w:r w:rsidR="00C96C0E">
              <w:t xml:space="preserve"> content</w:t>
            </w:r>
            <w:r w:rsidR="00794E92">
              <w:t>.</w:t>
            </w:r>
            <w:r w:rsidR="00CD54BC">
              <w:t xml:space="preserve"> Screen magnification applications are supported</w:t>
            </w:r>
            <w:r w:rsidR="003F38AC">
              <w:t>, although several component</w:t>
            </w:r>
            <w:r w:rsidR="002D2A6B">
              <w:t xml:space="preserve"> labels are only present </w:t>
            </w:r>
            <w:r w:rsidR="0007337C">
              <w:t xml:space="preserve">in mouseover tooltips that are not </w:t>
            </w:r>
            <w:proofErr w:type="spellStart"/>
            <w:r w:rsidR="0007337C">
              <w:t>hoverable</w:t>
            </w:r>
            <w:proofErr w:type="spellEnd"/>
            <w:r w:rsidR="00CD54BC">
              <w:t>.</w:t>
            </w:r>
            <w:r w:rsidR="002230E2">
              <w:t xml:space="preserve"> </w:t>
            </w:r>
            <w:r w:rsidR="00EE6B16">
              <w:t>User interface and content are not compatible with screen readers.</w:t>
            </w:r>
          </w:p>
        </w:tc>
      </w:tr>
      <w:tr w:rsidR="0075107D" w:rsidRPr="00E106CB" w14:paraId="321511C7" w14:textId="77777777" w:rsidTr="000815EE">
        <w:tc>
          <w:tcPr>
            <w:tcW w:w="1070" w:type="pct"/>
            <w:shd w:val="clear" w:color="auto" w:fill="auto"/>
          </w:tcPr>
          <w:p w14:paraId="0715AFB4" w14:textId="341FB831" w:rsidR="0075107D" w:rsidRPr="00E106CB" w:rsidRDefault="0030396D" w:rsidP="0030396D">
            <w:pPr>
              <w:rPr>
                <w:rFonts w:cs="Calibri"/>
              </w:rPr>
            </w:pPr>
            <w:r w:rsidRPr="0030396D">
              <w:rPr>
                <w:rFonts w:cs="Calibri"/>
              </w:rPr>
              <w:t>302.3 Without Perception of Color</w:t>
            </w:r>
          </w:p>
        </w:tc>
        <w:tc>
          <w:tcPr>
            <w:tcW w:w="846" w:type="pct"/>
            <w:shd w:val="clear" w:color="auto" w:fill="FFFFFF" w:themeFill="background1"/>
          </w:tcPr>
          <w:p w14:paraId="6602531F" w14:textId="5074E10C" w:rsidR="0075107D" w:rsidRPr="00445499" w:rsidRDefault="000815EE">
            <w:pPr>
              <w:rPr>
                <w:rFonts w:cs="Calibri"/>
              </w:rPr>
            </w:pPr>
            <w:r>
              <w:rPr>
                <w:rFonts w:cs="Calibri"/>
              </w:rPr>
              <w:t xml:space="preserve">Partially </w:t>
            </w:r>
            <w:r w:rsidR="002A3A5B">
              <w:rPr>
                <w:rFonts w:cs="Calibri"/>
              </w:rPr>
              <w:t>s</w:t>
            </w:r>
            <w:r>
              <w:rPr>
                <w:rFonts w:cs="Calibri"/>
              </w:rPr>
              <w:t>upports</w:t>
            </w:r>
          </w:p>
        </w:tc>
        <w:tc>
          <w:tcPr>
            <w:tcW w:w="3084" w:type="pct"/>
            <w:shd w:val="clear" w:color="auto" w:fill="auto"/>
          </w:tcPr>
          <w:p w14:paraId="66136751" w14:textId="1E32CD5D" w:rsidR="00AC0183" w:rsidRDefault="00655D16">
            <w:pPr>
              <w:rPr>
                <w:rFonts w:cs="Calibri"/>
              </w:rPr>
            </w:pPr>
            <w:r>
              <w:rPr>
                <w:rFonts w:cs="Calibri"/>
              </w:rPr>
              <w:t xml:space="preserve">Web: Perception of color is not required to </w:t>
            </w:r>
            <w:r w:rsidR="00121906">
              <w:rPr>
                <w:rFonts w:cs="Calibri"/>
              </w:rPr>
              <w:t>use almost all content</w:t>
            </w:r>
            <w:r w:rsidR="0004298D">
              <w:rPr>
                <w:rFonts w:cs="Calibri"/>
              </w:rPr>
              <w:t xml:space="preserve"> – </w:t>
            </w:r>
            <w:r w:rsidR="0046525B">
              <w:rPr>
                <w:rFonts w:cs="Calibri"/>
              </w:rPr>
              <w:t xml:space="preserve">where color is involved, </w:t>
            </w:r>
            <w:r w:rsidR="0004298D">
              <w:rPr>
                <w:rFonts w:cs="Calibri"/>
              </w:rPr>
              <w:t xml:space="preserve">another visual method </w:t>
            </w:r>
            <w:r w:rsidR="00C377F9">
              <w:rPr>
                <w:rFonts w:cs="Calibri"/>
              </w:rPr>
              <w:t>is u</w:t>
            </w:r>
            <w:r w:rsidR="00172079">
              <w:rPr>
                <w:rFonts w:cs="Calibri"/>
              </w:rPr>
              <w:t>tilized</w:t>
            </w:r>
            <w:r w:rsidR="00C377F9">
              <w:rPr>
                <w:rFonts w:cs="Calibri"/>
              </w:rPr>
              <w:t xml:space="preserve"> to </w:t>
            </w:r>
            <w:r w:rsidR="007F32F9">
              <w:rPr>
                <w:rFonts w:cs="Calibri"/>
              </w:rPr>
              <w:t>clearly</w:t>
            </w:r>
            <w:r w:rsidR="00C377F9">
              <w:rPr>
                <w:rFonts w:cs="Calibri"/>
              </w:rPr>
              <w:t xml:space="preserve"> </w:t>
            </w:r>
            <w:r w:rsidR="0004298D">
              <w:rPr>
                <w:rFonts w:cs="Calibri"/>
              </w:rPr>
              <w:t>convey the same information</w:t>
            </w:r>
            <w:r w:rsidR="00121906">
              <w:rPr>
                <w:rFonts w:cs="Calibri"/>
              </w:rPr>
              <w:t>.</w:t>
            </w:r>
            <w:r w:rsidR="009513D1">
              <w:rPr>
                <w:rFonts w:cs="Calibri"/>
              </w:rPr>
              <w:t xml:space="preserve"> There are a few </w:t>
            </w:r>
            <w:r w:rsidR="00A0532A">
              <w:rPr>
                <w:rFonts w:cs="Calibri"/>
              </w:rPr>
              <w:t xml:space="preserve">exceptions </w:t>
            </w:r>
            <w:r w:rsidR="00C06706">
              <w:rPr>
                <w:rFonts w:cs="Calibri"/>
              </w:rPr>
              <w:t xml:space="preserve">of </w:t>
            </w:r>
            <w:r w:rsidR="00303258">
              <w:rPr>
                <w:rFonts w:cs="Calibri"/>
              </w:rPr>
              <w:t>text/</w:t>
            </w:r>
            <w:r w:rsidR="00C06706">
              <w:rPr>
                <w:rFonts w:cs="Calibri"/>
              </w:rPr>
              <w:t>components with</w:t>
            </w:r>
            <w:r w:rsidR="004C4095">
              <w:rPr>
                <w:rFonts w:cs="Calibri"/>
              </w:rPr>
              <w:t xml:space="preserve"> insufficient</w:t>
            </w:r>
            <w:r w:rsidR="009513D1">
              <w:rPr>
                <w:rFonts w:cs="Calibri"/>
              </w:rPr>
              <w:t xml:space="preserve"> </w:t>
            </w:r>
            <w:r w:rsidR="00344FAD">
              <w:rPr>
                <w:rFonts w:cs="Calibri"/>
              </w:rPr>
              <w:t xml:space="preserve">color </w:t>
            </w:r>
            <w:r w:rsidR="009513D1">
              <w:rPr>
                <w:rFonts w:cs="Calibri"/>
              </w:rPr>
              <w:t>contrast.</w:t>
            </w:r>
          </w:p>
          <w:p w14:paraId="3EEBAE8D" w14:textId="77777777" w:rsidR="00D52A8C" w:rsidRDefault="00D52A8C">
            <w:pPr>
              <w:rPr>
                <w:rFonts w:cs="Calibri"/>
              </w:rPr>
            </w:pPr>
          </w:p>
          <w:p w14:paraId="71B46F0C" w14:textId="4BE96EED" w:rsidR="0075107D" w:rsidRPr="00E106CB" w:rsidRDefault="008E4707">
            <w:pPr>
              <w:rPr>
                <w:rFonts w:cs="Calibri"/>
              </w:rPr>
            </w:pPr>
            <w:r>
              <w:t>Professional Skills Curriculum</w:t>
            </w:r>
            <w:r w:rsidR="00DD2691">
              <w:t>:</w:t>
            </w:r>
            <w:r w:rsidR="00DD2691">
              <w:rPr>
                <w:rFonts w:cs="Calibri"/>
              </w:rPr>
              <w:t xml:space="preserve"> </w:t>
            </w:r>
            <w:r w:rsidR="00831A1D">
              <w:rPr>
                <w:rFonts w:cs="Calibri"/>
              </w:rPr>
              <w:t xml:space="preserve">Perception of color is not required to use most content, although there are exceptions </w:t>
            </w:r>
            <w:r w:rsidR="00071622">
              <w:rPr>
                <w:rFonts w:cs="Calibri"/>
              </w:rPr>
              <w:t>where color is used as the sole means of conveying information</w:t>
            </w:r>
            <w:r w:rsidR="001E25C6">
              <w:rPr>
                <w:rFonts w:cs="Calibri"/>
              </w:rPr>
              <w:t xml:space="preserve"> and</w:t>
            </w:r>
            <w:r w:rsidR="00071622">
              <w:rPr>
                <w:rFonts w:cs="Calibri"/>
              </w:rPr>
              <w:t xml:space="preserve"> </w:t>
            </w:r>
            <w:r w:rsidR="00D0506A">
              <w:rPr>
                <w:rFonts w:cs="Calibri"/>
              </w:rPr>
              <w:t>certain</w:t>
            </w:r>
            <w:r w:rsidR="001E25C6">
              <w:rPr>
                <w:rFonts w:cs="Calibri"/>
              </w:rPr>
              <w:t xml:space="preserve"> </w:t>
            </w:r>
            <w:r w:rsidR="00303258">
              <w:rPr>
                <w:rFonts w:cs="Calibri"/>
              </w:rPr>
              <w:t>text/</w:t>
            </w:r>
            <w:r w:rsidR="00AB6568">
              <w:rPr>
                <w:rFonts w:cs="Calibri"/>
              </w:rPr>
              <w:t xml:space="preserve">components with </w:t>
            </w:r>
            <w:r w:rsidR="00E75571">
              <w:rPr>
                <w:rFonts w:cs="Calibri"/>
              </w:rPr>
              <w:t>insufficient color contrast.</w:t>
            </w:r>
            <w:r w:rsidR="006F1E2E">
              <w:rPr>
                <w:rFonts w:cs="Calibri"/>
              </w:rPr>
              <w:t xml:space="preserve"> </w:t>
            </w:r>
            <w:r w:rsidR="005677A5">
              <w:rPr>
                <w:rFonts w:cs="Calibri"/>
              </w:rPr>
              <w:t>Lesson 3d simulation content</w:t>
            </w:r>
            <w:r w:rsidR="00E82C29">
              <w:rPr>
                <w:rFonts w:cs="Calibri"/>
              </w:rPr>
              <w:t xml:space="preserve"> may</w:t>
            </w:r>
            <w:r w:rsidR="00A821CE">
              <w:rPr>
                <w:rFonts w:cs="Calibri"/>
              </w:rPr>
              <w:t xml:space="preserve"> be </w:t>
            </w:r>
            <w:r w:rsidR="00CF2E3E">
              <w:rPr>
                <w:rFonts w:cs="Calibri"/>
              </w:rPr>
              <w:t>visually</w:t>
            </w:r>
            <w:r w:rsidR="00A821CE">
              <w:rPr>
                <w:rFonts w:cs="Calibri"/>
              </w:rPr>
              <w:t xml:space="preserve"> complex, but usually does not</w:t>
            </w:r>
            <w:r w:rsidR="00E82C29">
              <w:rPr>
                <w:rFonts w:cs="Calibri"/>
              </w:rPr>
              <w:t xml:space="preserve"> require color perception </w:t>
            </w:r>
            <w:r w:rsidR="006E0AE5">
              <w:rPr>
                <w:rFonts w:cs="Calibri"/>
              </w:rPr>
              <w:t xml:space="preserve">to distinguish </w:t>
            </w:r>
            <w:r w:rsidR="00CF2E3E">
              <w:rPr>
                <w:rFonts w:cs="Calibri"/>
              </w:rPr>
              <w:t>or</w:t>
            </w:r>
            <w:r w:rsidR="006E0AE5">
              <w:rPr>
                <w:rFonts w:cs="Calibri"/>
              </w:rPr>
              <w:t xml:space="preserve"> interpret</w:t>
            </w:r>
            <w:r w:rsidR="00E82C29">
              <w:rPr>
                <w:rFonts w:cs="Calibri"/>
              </w:rPr>
              <w:t xml:space="preserve"> </w:t>
            </w:r>
            <w:r w:rsidR="00B04A61">
              <w:rPr>
                <w:rFonts w:cs="Calibri"/>
              </w:rPr>
              <w:t xml:space="preserve">represented </w:t>
            </w:r>
            <w:r w:rsidR="00A56F9E">
              <w:rPr>
                <w:rFonts w:cs="Calibri"/>
              </w:rPr>
              <w:t>phenomena</w:t>
            </w:r>
            <w:r w:rsidR="00C41DE2">
              <w:rPr>
                <w:rFonts w:cs="Calibri"/>
              </w:rPr>
              <w:t xml:space="preserve"> during scenes</w:t>
            </w:r>
            <w:r w:rsidR="009D601D">
              <w:rPr>
                <w:rFonts w:cs="Calibri"/>
              </w:rPr>
              <w:t xml:space="preserve"> – such content may also be accompanied by dialogue</w:t>
            </w:r>
            <w:r w:rsidR="00A90728">
              <w:rPr>
                <w:rFonts w:cs="Calibri"/>
              </w:rPr>
              <w:t>/text</w:t>
            </w:r>
            <w:r w:rsidR="006F34DF">
              <w:rPr>
                <w:rFonts w:cs="Calibri"/>
              </w:rPr>
              <w:t xml:space="preserve"> to establish context</w:t>
            </w:r>
            <w:r w:rsidR="00286867">
              <w:rPr>
                <w:rFonts w:cs="Calibri"/>
              </w:rPr>
              <w:t>,</w:t>
            </w:r>
            <w:r w:rsidR="006F34DF">
              <w:rPr>
                <w:rFonts w:cs="Calibri"/>
              </w:rPr>
              <w:t xml:space="preserve"> if not </w:t>
            </w:r>
            <w:r w:rsidR="00463B77">
              <w:rPr>
                <w:rFonts w:cs="Calibri"/>
              </w:rPr>
              <w:t xml:space="preserve">general </w:t>
            </w:r>
            <w:r w:rsidR="006F34DF">
              <w:rPr>
                <w:rFonts w:cs="Calibri"/>
              </w:rPr>
              <w:t>description</w:t>
            </w:r>
            <w:r w:rsidR="006B0C4E" w:rsidRPr="006B0C4E">
              <w:rPr>
                <w:rFonts w:cs="Calibri"/>
              </w:rPr>
              <w:t>.</w:t>
            </w:r>
          </w:p>
        </w:tc>
      </w:tr>
      <w:tr w:rsidR="0075107D" w:rsidRPr="00E106CB" w14:paraId="1BA581AF" w14:textId="77777777" w:rsidTr="000815EE">
        <w:tc>
          <w:tcPr>
            <w:tcW w:w="1070" w:type="pct"/>
            <w:shd w:val="clear" w:color="auto" w:fill="auto"/>
          </w:tcPr>
          <w:p w14:paraId="5A8E68EC" w14:textId="7B0F7DC0" w:rsidR="0075107D" w:rsidRPr="00E106CB" w:rsidRDefault="0030396D">
            <w:pPr>
              <w:rPr>
                <w:rFonts w:cs="Calibri"/>
              </w:rPr>
            </w:pPr>
            <w:r w:rsidRPr="0030396D">
              <w:rPr>
                <w:rFonts w:cs="Calibri"/>
              </w:rPr>
              <w:t>302.4 Without Hearing</w:t>
            </w:r>
          </w:p>
        </w:tc>
        <w:tc>
          <w:tcPr>
            <w:tcW w:w="846" w:type="pct"/>
            <w:shd w:val="clear" w:color="auto" w:fill="FFFFFF" w:themeFill="background1"/>
          </w:tcPr>
          <w:p w14:paraId="245C1E25" w14:textId="7A1B6F4F" w:rsidR="0075107D" w:rsidRPr="00445499" w:rsidRDefault="00CC6203">
            <w:pPr>
              <w:rPr>
                <w:rFonts w:cs="Calibri"/>
              </w:rPr>
            </w:pPr>
            <w:r>
              <w:rPr>
                <w:rFonts w:cs="Calibri"/>
              </w:rPr>
              <w:t>Supports</w:t>
            </w:r>
          </w:p>
        </w:tc>
        <w:tc>
          <w:tcPr>
            <w:tcW w:w="3084" w:type="pct"/>
            <w:shd w:val="clear" w:color="auto" w:fill="auto"/>
          </w:tcPr>
          <w:p w14:paraId="1552D295" w14:textId="2E6376DC" w:rsidR="0075107D" w:rsidRDefault="00A32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Web: </w:t>
            </w:r>
            <w:r w:rsidR="00EE7DE7">
              <w:rPr>
                <w:rFonts w:cs="Calibri"/>
              </w:rPr>
              <w:t>There is no content that requires hearing.</w:t>
            </w:r>
          </w:p>
          <w:p w14:paraId="3BB7B2A3" w14:textId="77777777" w:rsidR="00D52A8C" w:rsidRDefault="00D52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7CFD474E" w14:textId="294D01F5" w:rsidR="0078539F" w:rsidRPr="002F03F4" w:rsidRDefault="008E4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Professional Skills Curriculum</w:t>
            </w:r>
            <w:r w:rsidR="00DD2691">
              <w:t>:</w:t>
            </w:r>
            <w:r w:rsidR="00CC6203">
              <w:t xml:space="preserve"> </w:t>
            </w:r>
            <w:r w:rsidR="008473D0">
              <w:t>Lesson</w:t>
            </w:r>
            <w:r w:rsidR="00C11863">
              <w:t>s</w:t>
            </w:r>
            <w:r w:rsidR="00B23DCA">
              <w:t xml:space="preserve"> may</w:t>
            </w:r>
            <w:r w:rsidR="00C11863">
              <w:t xml:space="preserve"> feature a significant amount of audio content in the form of dialogic speech</w:t>
            </w:r>
            <w:r w:rsidR="00302B11">
              <w:t xml:space="preserve"> </w:t>
            </w:r>
            <w:r w:rsidR="00DA2719">
              <w:t xml:space="preserve">– this </w:t>
            </w:r>
            <w:r w:rsidR="002F03F4">
              <w:t xml:space="preserve">is typically represented in text equivalents on screen in the form of captions </w:t>
            </w:r>
            <w:r w:rsidR="00B23DCA">
              <w:t>and d</w:t>
            </w:r>
            <w:r w:rsidR="002F03F4">
              <w:t>ynamic transcript</w:t>
            </w:r>
            <w:r w:rsidR="00302B11">
              <w:t>s</w:t>
            </w:r>
            <w:r w:rsidR="002F03F4">
              <w:t>.</w:t>
            </w:r>
            <w:r w:rsidR="00DD26A3">
              <w:t xml:space="preserve"> Scene changes </w:t>
            </w:r>
            <w:r w:rsidR="00CE4086">
              <w:t xml:space="preserve">coinciding with a chime/notification </w:t>
            </w:r>
            <w:r w:rsidR="00CE4086">
              <w:lastRenderedPageBreak/>
              <w:t xml:space="preserve">sound have a distinct visual presentation </w:t>
            </w:r>
            <w:r w:rsidR="00D02423">
              <w:t>via</w:t>
            </w:r>
            <w:r w:rsidR="00CE4086">
              <w:t xml:space="preserve"> </w:t>
            </w:r>
            <w:r w:rsidR="00286867">
              <w:t>intertitles</w:t>
            </w:r>
            <w:r w:rsidR="002E0E8B">
              <w:t xml:space="preserve"> or other text</w:t>
            </w:r>
            <w:r w:rsidR="00286867">
              <w:t>.</w:t>
            </w:r>
            <w:r w:rsidR="00A25D66">
              <w:t xml:space="preserve"> </w:t>
            </w:r>
            <w:r w:rsidR="00C20C07" w:rsidRPr="00C20C07">
              <w:t xml:space="preserve">Content may </w:t>
            </w:r>
            <w:r w:rsidR="00AC5D1E">
              <w:t xml:space="preserve">very </w:t>
            </w:r>
            <w:r w:rsidR="00AB00F2">
              <w:t xml:space="preserve">occasionally </w:t>
            </w:r>
            <w:r w:rsidR="00C20C07" w:rsidRPr="00C20C07">
              <w:t xml:space="preserve">include </w:t>
            </w:r>
            <w:r w:rsidR="00E43729">
              <w:t xml:space="preserve">minor </w:t>
            </w:r>
            <w:r w:rsidR="00C20C07" w:rsidRPr="00C20C07">
              <w:t>assessment exercises such as simulated auscultation procedures that require the sense of hearing to distinguish and interpret auditory phenomena.</w:t>
            </w:r>
          </w:p>
        </w:tc>
      </w:tr>
      <w:tr w:rsidR="0075107D" w:rsidRPr="00E106CB" w14:paraId="3576F19C" w14:textId="77777777" w:rsidTr="000815EE">
        <w:tc>
          <w:tcPr>
            <w:tcW w:w="1070" w:type="pct"/>
            <w:shd w:val="clear" w:color="auto" w:fill="auto"/>
          </w:tcPr>
          <w:p w14:paraId="677E3921" w14:textId="74B48E13" w:rsidR="0075107D" w:rsidRPr="00E106CB" w:rsidRDefault="0030396D">
            <w:pPr>
              <w:rPr>
                <w:rFonts w:cs="Calibri"/>
              </w:rPr>
            </w:pPr>
            <w:r w:rsidRPr="0030396D">
              <w:rPr>
                <w:rFonts w:cs="Calibri"/>
              </w:rPr>
              <w:lastRenderedPageBreak/>
              <w:t>302.5 With Limited Hearing</w:t>
            </w:r>
            <w:r w:rsidRPr="0030396D">
              <w:rPr>
                <w:rFonts w:cs="Calibri"/>
              </w:rPr>
              <w:tab/>
            </w:r>
          </w:p>
        </w:tc>
        <w:tc>
          <w:tcPr>
            <w:tcW w:w="846" w:type="pct"/>
            <w:shd w:val="clear" w:color="auto" w:fill="FFFFFF" w:themeFill="background1"/>
          </w:tcPr>
          <w:p w14:paraId="70628FCF" w14:textId="49D1E3F7" w:rsidR="0075107D" w:rsidRPr="00445499" w:rsidRDefault="00EA71C8">
            <w:pPr>
              <w:rPr>
                <w:rFonts w:cs="Calibri"/>
              </w:rPr>
            </w:pPr>
            <w:r>
              <w:rPr>
                <w:rFonts w:cs="Calibri"/>
              </w:rPr>
              <w:t>Supports</w:t>
            </w:r>
          </w:p>
        </w:tc>
        <w:tc>
          <w:tcPr>
            <w:tcW w:w="3084" w:type="pct"/>
            <w:shd w:val="clear" w:color="auto" w:fill="auto"/>
          </w:tcPr>
          <w:p w14:paraId="2C7741B8" w14:textId="01D391FD" w:rsidR="00EA71C8" w:rsidRDefault="00EA71C8" w:rsidP="00EA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Web: </w:t>
            </w:r>
            <w:r w:rsidR="003E5EC0">
              <w:rPr>
                <w:rFonts w:cs="Calibri"/>
              </w:rPr>
              <w:t>There is no content that requires he</w:t>
            </w:r>
            <w:r w:rsidR="00EE7DE7">
              <w:rPr>
                <w:rFonts w:cs="Calibri"/>
              </w:rPr>
              <w:t>aring.</w:t>
            </w:r>
          </w:p>
          <w:p w14:paraId="76210BC7" w14:textId="77777777" w:rsidR="00EA71C8" w:rsidRDefault="00EA71C8" w:rsidP="00EA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1033FCD3" w14:textId="5EA9C810" w:rsidR="0075107D" w:rsidRPr="00E106CB" w:rsidRDefault="008E4707">
            <w:pPr>
              <w:rPr>
                <w:rFonts w:cs="Calibri"/>
              </w:rPr>
            </w:pPr>
            <w:r>
              <w:t>Professional Skills Curriculum</w:t>
            </w:r>
            <w:r w:rsidR="00DD2691">
              <w:rPr>
                <w:rFonts w:cs="Calibri"/>
              </w:rPr>
              <w:t xml:space="preserve">: </w:t>
            </w:r>
            <w:r w:rsidR="00F405A2">
              <w:t>Lessons may feature a significant amount of audio content in the form of dialogic speech</w:t>
            </w:r>
            <w:r w:rsidR="00302B11">
              <w:t xml:space="preserve"> </w:t>
            </w:r>
            <w:r w:rsidR="00F405A2">
              <w:t>– this is typically represented in text equivalents on screen in the form of captions</w:t>
            </w:r>
            <w:r w:rsidR="00302B11">
              <w:t xml:space="preserve"> and</w:t>
            </w:r>
            <w:r w:rsidR="00F405A2">
              <w:t xml:space="preserve"> dynamic transcripts</w:t>
            </w:r>
            <w:r w:rsidR="00302B11">
              <w:t xml:space="preserve">. </w:t>
            </w:r>
            <w:r w:rsidR="002E0E8B">
              <w:t xml:space="preserve">Scene changes coinciding with a chime/notification sound have a distinct visual presentation </w:t>
            </w:r>
            <w:r w:rsidR="00D02423">
              <w:t>via</w:t>
            </w:r>
            <w:r w:rsidR="002E0E8B">
              <w:t xml:space="preserve"> intertitles or other text. </w:t>
            </w:r>
            <w:r w:rsidR="00F405A2">
              <w:t>There is no independent volume control functionality.</w:t>
            </w:r>
          </w:p>
        </w:tc>
      </w:tr>
      <w:tr w:rsidR="0030396D" w:rsidRPr="00E106CB" w14:paraId="72515EC6" w14:textId="77777777" w:rsidTr="000815EE">
        <w:tc>
          <w:tcPr>
            <w:tcW w:w="1070" w:type="pct"/>
            <w:shd w:val="clear" w:color="auto" w:fill="auto"/>
          </w:tcPr>
          <w:p w14:paraId="3C71B817" w14:textId="32FDFB61" w:rsidR="0030396D" w:rsidRPr="00E106CB" w:rsidRDefault="0030396D">
            <w:pPr>
              <w:rPr>
                <w:rFonts w:cs="Calibri"/>
              </w:rPr>
            </w:pPr>
            <w:r w:rsidRPr="0030396D">
              <w:rPr>
                <w:rFonts w:cs="Calibri"/>
              </w:rPr>
              <w:t>302.6 Without Speech</w:t>
            </w:r>
          </w:p>
        </w:tc>
        <w:tc>
          <w:tcPr>
            <w:tcW w:w="846" w:type="pct"/>
            <w:shd w:val="clear" w:color="auto" w:fill="FFFFFF" w:themeFill="background1"/>
          </w:tcPr>
          <w:p w14:paraId="71B011FC" w14:textId="649ED6BB" w:rsidR="0030396D" w:rsidRPr="00445499" w:rsidRDefault="00345730">
            <w:pPr>
              <w:rPr>
                <w:rFonts w:cs="Calibri"/>
              </w:rPr>
            </w:pPr>
            <w:r>
              <w:rPr>
                <w:rFonts w:cs="Calibri"/>
              </w:rPr>
              <w:t>Supports</w:t>
            </w:r>
          </w:p>
        </w:tc>
        <w:tc>
          <w:tcPr>
            <w:tcW w:w="3084" w:type="pct"/>
            <w:shd w:val="clear" w:color="auto" w:fill="auto"/>
          </w:tcPr>
          <w:p w14:paraId="7A4818D7" w14:textId="5F0DCAFC" w:rsidR="0030396D" w:rsidRDefault="00C7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Web: There is no content that requires speech input.</w:t>
            </w:r>
          </w:p>
          <w:p w14:paraId="71B8A98A" w14:textId="77777777" w:rsidR="00844455" w:rsidRDefault="00844455" w:rsidP="00EA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AAEE344" w14:textId="1C763CA6" w:rsidR="0030396D" w:rsidRPr="00C264F1" w:rsidRDefault="008E4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Professional Skills Curriculum</w:t>
            </w:r>
            <w:r w:rsidR="00C7318B">
              <w:t xml:space="preserve">: </w:t>
            </w:r>
            <w:r w:rsidR="00C612D7">
              <w:t>There is no content that requires speech input.</w:t>
            </w:r>
          </w:p>
        </w:tc>
      </w:tr>
      <w:tr w:rsidR="0030396D" w:rsidRPr="00E106CB" w14:paraId="6E7CCC4C" w14:textId="77777777" w:rsidTr="000815EE">
        <w:tc>
          <w:tcPr>
            <w:tcW w:w="1070" w:type="pct"/>
            <w:shd w:val="clear" w:color="auto" w:fill="auto"/>
          </w:tcPr>
          <w:p w14:paraId="17E476C0" w14:textId="0E55B96B" w:rsidR="0030396D" w:rsidRPr="00E106CB" w:rsidRDefault="0030396D">
            <w:pPr>
              <w:rPr>
                <w:rFonts w:cs="Calibri"/>
              </w:rPr>
            </w:pPr>
            <w:r w:rsidRPr="0030396D">
              <w:rPr>
                <w:rFonts w:cs="Calibri"/>
              </w:rPr>
              <w:t>302.7 With Limited Manipulation</w:t>
            </w:r>
            <w:r w:rsidRPr="0030396D">
              <w:rPr>
                <w:rFonts w:cs="Calibri"/>
              </w:rPr>
              <w:tab/>
            </w:r>
          </w:p>
        </w:tc>
        <w:tc>
          <w:tcPr>
            <w:tcW w:w="846" w:type="pct"/>
            <w:shd w:val="clear" w:color="auto" w:fill="FFFFFF" w:themeFill="background1"/>
          </w:tcPr>
          <w:p w14:paraId="32AC5282" w14:textId="456BF49D" w:rsidR="0030396D" w:rsidRPr="00445499" w:rsidRDefault="00A93936">
            <w:pPr>
              <w:rPr>
                <w:rFonts w:cs="Calibri"/>
              </w:rPr>
            </w:pPr>
            <w:r>
              <w:rPr>
                <w:rFonts w:cs="Calibri"/>
              </w:rPr>
              <w:t>Partially supports</w:t>
            </w:r>
          </w:p>
        </w:tc>
        <w:tc>
          <w:tcPr>
            <w:tcW w:w="3084" w:type="pct"/>
            <w:shd w:val="clear" w:color="auto" w:fill="auto"/>
          </w:tcPr>
          <w:p w14:paraId="24835FA3" w14:textId="15A1F615" w:rsidR="00EA71C8" w:rsidRDefault="00964001" w:rsidP="00EA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Web: </w:t>
            </w:r>
            <w:r w:rsidR="003B677C">
              <w:t>Visible l</w:t>
            </w:r>
            <w:r w:rsidR="00C17D0C">
              <w:t xml:space="preserve">abels are provided for </w:t>
            </w:r>
            <w:r w:rsidR="003B677C">
              <w:t xml:space="preserve">most </w:t>
            </w:r>
            <w:r w:rsidR="00C17D0C">
              <w:t>form elements</w:t>
            </w:r>
            <w:r w:rsidR="00D9083B">
              <w:t xml:space="preserve"> </w:t>
            </w:r>
            <w:r w:rsidR="00677FEC">
              <w:t>for ease of selection</w:t>
            </w:r>
            <w:r w:rsidR="00D9083B">
              <w:t xml:space="preserve">. </w:t>
            </w:r>
            <w:r w:rsidR="002856A2">
              <w:t>With some exceptions, c</w:t>
            </w:r>
            <w:r w:rsidR="006B656E">
              <w:t xml:space="preserve">ontent and interface </w:t>
            </w:r>
            <w:r w:rsidR="00BD128E">
              <w:t>are</w:t>
            </w:r>
            <w:r w:rsidR="006B656E">
              <w:t xml:space="preserve"> largely amenable to</w:t>
            </w:r>
            <w:r w:rsidR="00BD128E">
              <w:t xml:space="preserve"> simple</w:t>
            </w:r>
            <w:r w:rsidR="00820EC2">
              <w:t>, standard</w:t>
            </w:r>
            <w:r w:rsidR="006B656E">
              <w:t xml:space="preserve"> keyboard operation. </w:t>
            </w:r>
            <w:r w:rsidR="00D9083B">
              <w:t xml:space="preserve">Most elements have </w:t>
            </w:r>
            <w:r w:rsidR="001017C4">
              <w:t xml:space="preserve">logical and </w:t>
            </w:r>
            <w:r w:rsidR="00900FB1">
              <w:t xml:space="preserve">consistent </w:t>
            </w:r>
            <w:r w:rsidR="00D9083B">
              <w:t xml:space="preserve">accessible </w:t>
            </w:r>
            <w:proofErr w:type="gramStart"/>
            <w:r w:rsidR="00D9083B">
              <w:t>names</w:t>
            </w:r>
            <w:r w:rsidR="001017C4">
              <w:t>,</w:t>
            </w:r>
            <w:r w:rsidR="00D9083B">
              <w:t xml:space="preserve"> and</w:t>
            </w:r>
            <w:proofErr w:type="gramEnd"/>
            <w:r w:rsidR="00D9083B">
              <w:t xml:space="preserve"> may be operated via speech input.</w:t>
            </w:r>
          </w:p>
          <w:p w14:paraId="7BE0F273" w14:textId="77777777" w:rsidR="003A6E5C" w:rsidRDefault="003A6E5C" w:rsidP="00EA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7E605E4" w14:textId="3C45F7BE" w:rsidR="00A37008" w:rsidRPr="00C264F1" w:rsidRDefault="008E4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Professional Skills Curriculum</w:t>
            </w:r>
            <w:r w:rsidR="00DD2691">
              <w:t>:</w:t>
            </w:r>
            <w:r w:rsidR="007064FF">
              <w:t xml:space="preserve"> Content defaults to full-screen mode, where</w:t>
            </w:r>
            <w:r w:rsidR="00DD2691">
              <w:t xml:space="preserve"> </w:t>
            </w:r>
            <w:r w:rsidR="007064FF">
              <w:t>m</w:t>
            </w:r>
            <w:r w:rsidR="003F0AF6">
              <w:t>any</w:t>
            </w:r>
            <w:r w:rsidR="00455742">
              <w:t xml:space="preserve"> </w:t>
            </w:r>
            <w:r w:rsidR="00F35AAD">
              <w:t>components</w:t>
            </w:r>
            <w:r w:rsidR="003F0AF6">
              <w:t xml:space="preserve"> have generou</w:t>
            </w:r>
            <w:r w:rsidR="00DC26DC">
              <w:t>s</w:t>
            </w:r>
            <w:r w:rsidR="003F0AF6">
              <w:t xml:space="preserve"> target sizes</w:t>
            </w:r>
            <w:r w:rsidR="007064FF">
              <w:t xml:space="preserve">. </w:t>
            </w:r>
            <w:r w:rsidR="00023CE0">
              <w:t>Lack of support for keyboard operability in general means that the use of a pointing device (</w:t>
            </w:r>
            <w:proofErr w:type="gramStart"/>
            <w:r w:rsidR="00023CE0">
              <w:t>i.e.</w:t>
            </w:r>
            <w:proofErr w:type="gramEnd"/>
            <w:r w:rsidR="00023CE0">
              <w:t xml:space="preserve"> mouse) is required. </w:t>
            </w:r>
            <w:r w:rsidR="007064FF">
              <w:t>S</w:t>
            </w:r>
            <w:r w:rsidR="00DC26DC">
              <w:t>ome content</w:t>
            </w:r>
            <w:r w:rsidR="007064FF">
              <w:t xml:space="preserve"> </w:t>
            </w:r>
            <w:r w:rsidR="00047E54">
              <w:t>(</w:t>
            </w:r>
            <w:r w:rsidR="007064FF">
              <w:t xml:space="preserve">including </w:t>
            </w:r>
            <w:r w:rsidR="00023CE0">
              <w:t>some</w:t>
            </w:r>
            <w:r w:rsidR="007064FF">
              <w:t xml:space="preserve"> </w:t>
            </w:r>
            <w:r w:rsidR="00023CE0">
              <w:t xml:space="preserve">component </w:t>
            </w:r>
            <w:r w:rsidR="007064FF">
              <w:t>labels</w:t>
            </w:r>
            <w:r w:rsidR="00047E54">
              <w:t xml:space="preserve">) </w:t>
            </w:r>
            <w:r w:rsidR="00DC26DC">
              <w:t>is only visible</w:t>
            </w:r>
            <w:r w:rsidR="001A3055">
              <w:t xml:space="preserve"> on mouseover hover</w:t>
            </w:r>
            <w:r w:rsidR="00455742">
              <w:t>.</w:t>
            </w:r>
            <w:r w:rsidR="008102C9">
              <w:t xml:space="preserve"> </w:t>
            </w:r>
            <w:r w:rsidR="00D20A81">
              <w:t>Occasionally, drag-and-drop interaction is required to complete an exercise.</w:t>
            </w:r>
          </w:p>
        </w:tc>
      </w:tr>
      <w:tr w:rsidR="0030396D" w:rsidRPr="00E106CB" w14:paraId="4A5C4CF4" w14:textId="77777777" w:rsidTr="000815EE">
        <w:tc>
          <w:tcPr>
            <w:tcW w:w="1070" w:type="pct"/>
            <w:shd w:val="clear" w:color="auto" w:fill="auto"/>
          </w:tcPr>
          <w:p w14:paraId="52D3CD12" w14:textId="72B1A131" w:rsidR="0030396D" w:rsidRPr="00E106CB" w:rsidRDefault="0030396D">
            <w:pPr>
              <w:rPr>
                <w:rFonts w:cs="Calibri"/>
              </w:rPr>
            </w:pPr>
            <w:r w:rsidRPr="0030396D">
              <w:rPr>
                <w:rFonts w:cs="Calibri"/>
              </w:rPr>
              <w:t>302.8 With Limited Reach and Strength</w:t>
            </w:r>
          </w:p>
        </w:tc>
        <w:tc>
          <w:tcPr>
            <w:tcW w:w="846" w:type="pct"/>
            <w:shd w:val="clear" w:color="auto" w:fill="FFFFFF" w:themeFill="background1"/>
          </w:tcPr>
          <w:p w14:paraId="226EFD37" w14:textId="2A887D87" w:rsidR="0030396D" w:rsidRPr="00445499" w:rsidRDefault="00255994">
            <w:pPr>
              <w:rPr>
                <w:rFonts w:cs="Calibri"/>
              </w:rPr>
            </w:pPr>
            <w:r>
              <w:rPr>
                <w:rFonts w:cs="Calibri"/>
              </w:rPr>
              <w:t>Supports</w:t>
            </w:r>
          </w:p>
        </w:tc>
        <w:tc>
          <w:tcPr>
            <w:tcW w:w="3084" w:type="pct"/>
            <w:shd w:val="clear" w:color="auto" w:fill="auto"/>
          </w:tcPr>
          <w:p w14:paraId="42909D70" w14:textId="0FCDCA94" w:rsidR="00FA2B49" w:rsidRDefault="00FA2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Web: </w:t>
            </w:r>
            <w:r w:rsidR="006659F1">
              <w:t>Navigation and i</w:t>
            </w:r>
            <w:r w:rsidR="00B26E4C">
              <w:t>nteractivity</w:t>
            </w:r>
            <w:r w:rsidR="00F71C31">
              <w:t xml:space="preserve"> is typically simple and predictable</w:t>
            </w:r>
            <w:r w:rsidR="0098355D">
              <w:t xml:space="preserve"> </w:t>
            </w:r>
            <w:r w:rsidR="00471B7D">
              <w:t>along the conventions of</w:t>
            </w:r>
            <w:r w:rsidR="0098355D">
              <w:t xml:space="preserve"> web content</w:t>
            </w:r>
            <w:r w:rsidR="00F71C31">
              <w:t xml:space="preserve">, </w:t>
            </w:r>
            <w:r w:rsidR="006659F1">
              <w:t>including the use of the keyboard (standard/simple keystrokes)</w:t>
            </w:r>
            <w:r w:rsidR="0039793E">
              <w:t xml:space="preserve"> with certain exceptions</w:t>
            </w:r>
            <w:r w:rsidR="006659F1">
              <w:t>.</w:t>
            </w:r>
          </w:p>
          <w:p w14:paraId="02B34AC2" w14:textId="77777777" w:rsidR="00FA2B49" w:rsidRDefault="00FA2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6F4DA02" w14:textId="3AFD4F67" w:rsidR="0030396D" w:rsidRPr="00C264F1" w:rsidRDefault="008E4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Professional Skills Curriculum</w:t>
            </w:r>
            <w:r w:rsidR="00A5178D">
              <w:t>:</w:t>
            </w:r>
            <w:r w:rsidR="00927334">
              <w:t xml:space="preserve"> </w:t>
            </w:r>
            <w:r w:rsidR="00F166B0">
              <w:t>While c</w:t>
            </w:r>
            <w:r w:rsidR="00374356">
              <w:t xml:space="preserve">ontent </w:t>
            </w:r>
            <w:r w:rsidR="00B47DC8">
              <w:t>assumes certain device requirements (desktop</w:t>
            </w:r>
            <w:r w:rsidR="00B66D36">
              <w:t>/pointing device</w:t>
            </w:r>
            <w:r w:rsidR="00B47DC8">
              <w:t>)</w:t>
            </w:r>
            <w:r w:rsidR="00F166B0">
              <w:t xml:space="preserve">, pointer operation is </w:t>
            </w:r>
            <w:r w:rsidR="004D1776">
              <w:t>typically</w:t>
            </w:r>
            <w:r w:rsidR="00464E6A">
              <w:t xml:space="preserve"> </w:t>
            </w:r>
            <w:r w:rsidR="00F166B0">
              <w:t>simple and conventional.</w:t>
            </w:r>
          </w:p>
        </w:tc>
      </w:tr>
      <w:tr w:rsidR="0030396D" w:rsidRPr="00E106CB" w14:paraId="01DD5D18" w14:textId="77777777" w:rsidTr="000815EE">
        <w:tc>
          <w:tcPr>
            <w:tcW w:w="1070" w:type="pct"/>
            <w:shd w:val="clear" w:color="auto" w:fill="auto"/>
          </w:tcPr>
          <w:p w14:paraId="6C988DE1" w14:textId="1A9B1823" w:rsidR="0030396D" w:rsidRPr="00E106CB" w:rsidRDefault="0030396D">
            <w:pPr>
              <w:rPr>
                <w:rFonts w:cs="Calibri"/>
              </w:rPr>
            </w:pPr>
            <w:r w:rsidRPr="0030396D">
              <w:rPr>
                <w:rFonts w:cs="Calibri"/>
              </w:rPr>
              <w:t>302.9 With Limited Language, Cognitive, and Learning Abilities</w:t>
            </w:r>
          </w:p>
        </w:tc>
        <w:tc>
          <w:tcPr>
            <w:tcW w:w="846" w:type="pct"/>
            <w:shd w:val="clear" w:color="auto" w:fill="FFFFFF" w:themeFill="background1"/>
          </w:tcPr>
          <w:p w14:paraId="3387ECBF" w14:textId="77418CC2" w:rsidR="0030396D" w:rsidRPr="00445499" w:rsidRDefault="00A620DD">
            <w:pPr>
              <w:rPr>
                <w:rFonts w:cs="Calibri"/>
              </w:rPr>
            </w:pPr>
            <w:r>
              <w:rPr>
                <w:rFonts w:cs="Calibri"/>
              </w:rPr>
              <w:t>Partially supports</w:t>
            </w:r>
          </w:p>
        </w:tc>
        <w:tc>
          <w:tcPr>
            <w:tcW w:w="3084" w:type="pct"/>
            <w:shd w:val="clear" w:color="auto" w:fill="auto"/>
          </w:tcPr>
          <w:p w14:paraId="3BAEC199" w14:textId="7F02B276" w:rsidR="00EA71C8" w:rsidRDefault="009F5E6C" w:rsidP="00EA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Web:</w:t>
            </w:r>
            <w:r w:rsidR="00AE079B">
              <w:t xml:space="preserve"> </w:t>
            </w:r>
            <w:r w:rsidR="0099428B">
              <w:t>Interface</w:t>
            </w:r>
            <w:r w:rsidR="00C179F1">
              <w:t xml:space="preserve"> is </w:t>
            </w:r>
            <w:r w:rsidR="0099428B">
              <w:t>largely</w:t>
            </w:r>
            <w:r w:rsidR="00C179F1">
              <w:t xml:space="preserve"> </w:t>
            </w:r>
            <w:r w:rsidR="0099428B">
              <w:t>simple and consistent</w:t>
            </w:r>
            <w:r w:rsidR="00873E89">
              <w:t xml:space="preserve">, with </w:t>
            </w:r>
            <w:r w:rsidR="00C0642F">
              <w:t>erroneous</w:t>
            </w:r>
            <w:r w:rsidR="00873E89">
              <w:t xml:space="preserve"> input clearly </w:t>
            </w:r>
            <w:r w:rsidR="00C0642F">
              <w:t>identified</w:t>
            </w:r>
            <w:r w:rsidR="00A25AE6">
              <w:t xml:space="preserve"> in most instances</w:t>
            </w:r>
            <w:r w:rsidR="00C0642F">
              <w:t>.</w:t>
            </w:r>
            <w:r w:rsidR="006F7716">
              <w:t xml:space="preserve"> </w:t>
            </w:r>
            <w:r w:rsidR="00B44B51">
              <w:t>Admin context may feature</w:t>
            </w:r>
            <w:r w:rsidR="003209A1">
              <w:t xml:space="preserve"> complex</w:t>
            </w:r>
            <w:r w:rsidR="00B44B51">
              <w:t xml:space="preserve"> data tables and visualizations. </w:t>
            </w:r>
            <w:r w:rsidR="00EA3725">
              <w:t>No specific modes of content, presentation, or interactivity are provided for individuals with limited cognitive, language and learning abilities.</w:t>
            </w:r>
          </w:p>
          <w:p w14:paraId="25841E7A" w14:textId="77777777" w:rsidR="009F5E6C" w:rsidRDefault="009F5E6C" w:rsidP="00EA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092268B" w14:textId="48A8D8DB" w:rsidR="0030396D" w:rsidRPr="00C264F1" w:rsidRDefault="008E4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Professional Skills Curriculum</w:t>
            </w:r>
            <w:r w:rsidR="00DD2691">
              <w:t xml:space="preserve">: </w:t>
            </w:r>
            <w:r w:rsidR="00FD398C">
              <w:t>Most content is a component of an assessment</w:t>
            </w:r>
            <w:r w:rsidR="00383686">
              <w:t>, presentation,</w:t>
            </w:r>
            <w:r w:rsidR="00FD398C">
              <w:t xml:space="preserve"> or other educational exercise</w:t>
            </w:r>
            <w:r w:rsidR="00915DA4">
              <w:t xml:space="preserve"> for specialist vocations</w:t>
            </w:r>
            <w:r w:rsidR="00383686">
              <w:t>.</w:t>
            </w:r>
            <w:r w:rsidR="00A25AE6">
              <w:t xml:space="preserve"> Content </w:t>
            </w:r>
            <w:r w:rsidR="00EA5C1C">
              <w:t xml:space="preserve">may require </w:t>
            </w:r>
            <w:r w:rsidR="002064B0">
              <w:t xml:space="preserve">multiple </w:t>
            </w:r>
            <w:r w:rsidR="008450DA">
              <w:t>phases</w:t>
            </w:r>
            <w:r w:rsidR="002064B0">
              <w:t xml:space="preserve"> of </w:t>
            </w:r>
            <w:r w:rsidR="004658FC">
              <w:t>user interaction</w:t>
            </w:r>
            <w:r w:rsidR="00C538B3">
              <w:t xml:space="preserve"> to continue linear progress along scripted scenarios. </w:t>
            </w:r>
            <w:r w:rsidR="0067783D">
              <w:t>E</w:t>
            </w:r>
            <w:r w:rsidR="004658FC">
              <w:t xml:space="preserve">rroneous input </w:t>
            </w:r>
            <w:r w:rsidR="0067783D">
              <w:t>is often identified</w:t>
            </w:r>
            <w:r w:rsidR="007F60F9">
              <w:t xml:space="preserve"> and </w:t>
            </w:r>
            <w:r w:rsidR="008110C9">
              <w:t>accompanied by</w:t>
            </w:r>
            <w:r w:rsidR="004545C9">
              <w:t xml:space="preserve"> explanatory text</w:t>
            </w:r>
            <w:r w:rsidR="0067783D">
              <w:t xml:space="preserve"> </w:t>
            </w:r>
            <w:r w:rsidR="00907CC5">
              <w:t>to advise</w:t>
            </w:r>
            <w:r w:rsidR="004658FC">
              <w:t xml:space="preserve"> on </w:t>
            </w:r>
            <w:r w:rsidR="004545C9">
              <w:t xml:space="preserve">the </w:t>
            </w:r>
            <w:r w:rsidR="004658FC">
              <w:t>correct selections.</w:t>
            </w:r>
            <w:r w:rsidR="00E03AF2">
              <w:t xml:space="preserve"> Dynamic transcripts </w:t>
            </w:r>
            <w:r w:rsidR="007F60F9">
              <w:t>are provided for</w:t>
            </w:r>
            <w:r w:rsidR="0033377E">
              <w:t xml:space="preserve"> the</w:t>
            </w:r>
            <w:r w:rsidR="007F60F9">
              <w:t xml:space="preserve"> spoken dialogue in simulation scenes</w:t>
            </w:r>
            <w:r w:rsidR="00DB2526">
              <w:t>.</w:t>
            </w:r>
            <w:r w:rsidR="004931B7">
              <w:t xml:space="preserve"> No specific modes of </w:t>
            </w:r>
            <w:r w:rsidR="00793DA5">
              <w:t xml:space="preserve">content, </w:t>
            </w:r>
            <w:r w:rsidR="004931B7">
              <w:t>presentation</w:t>
            </w:r>
            <w:r w:rsidR="0054221F">
              <w:t>,</w:t>
            </w:r>
            <w:r w:rsidR="00793DA5">
              <w:t xml:space="preserve"> or interactivity are provided for individuals with limited cognitive, language and learning abilities.</w:t>
            </w:r>
          </w:p>
        </w:tc>
      </w:tr>
    </w:tbl>
    <w:p w14:paraId="51A51E56" w14:textId="77777777" w:rsidR="00AF75F7" w:rsidRDefault="00AF75F7" w:rsidP="00AF75F7">
      <w:pPr>
        <w:pStyle w:val="Heading3"/>
        <w:rPr>
          <w:sz w:val="32"/>
          <w:szCs w:val="32"/>
        </w:rPr>
      </w:pPr>
      <w:bookmarkStart w:id="10" w:name="_Toc512938938"/>
      <w:r>
        <w:lastRenderedPageBreak/>
        <w:t xml:space="preserve">Chapter 6: </w:t>
      </w:r>
      <w:hyperlink r:id="rId114" w:anchor="chapter-6-support-documentation-and-services" w:history="1">
        <w:r>
          <w:rPr>
            <w:rStyle w:val="Hyperlink"/>
          </w:rPr>
          <w:t>Support Documentation and Services</w:t>
        </w:r>
        <w:bookmarkEnd w:id="10"/>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70D3E" w:rsidRPr="00E106CB" w14:paraId="74CD609F" w14:textId="77777777">
        <w:tc>
          <w:tcPr>
            <w:tcW w:w="1070" w:type="pct"/>
            <w:shd w:val="clear" w:color="auto" w:fill="404040" w:themeFill="text1" w:themeFillTint="BF"/>
          </w:tcPr>
          <w:p w14:paraId="48FBCE57" w14:textId="77777777" w:rsidR="00270D3E" w:rsidRPr="008A0D4C" w:rsidRDefault="00270D3E">
            <w:pPr>
              <w:rPr>
                <w:rFonts w:cs="Calibri"/>
                <w:b/>
                <w:color w:val="FFFFFF" w:themeColor="background1"/>
              </w:rPr>
            </w:pPr>
            <w:r>
              <w:rPr>
                <w:rFonts w:cs="Calibri"/>
                <w:b/>
                <w:color w:val="FFFFFF" w:themeColor="background1"/>
              </w:rPr>
              <w:t>Criteria</w:t>
            </w:r>
          </w:p>
        </w:tc>
        <w:tc>
          <w:tcPr>
            <w:tcW w:w="846" w:type="pct"/>
            <w:shd w:val="clear" w:color="auto" w:fill="404040" w:themeFill="text1" w:themeFillTint="BF"/>
          </w:tcPr>
          <w:p w14:paraId="7F27ADAD" w14:textId="77777777" w:rsidR="00270D3E" w:rsidRPr="008A0D4C" w:rsidRDefault="00270D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303ED064" w14:textId="77777777" w:rsidR="00270D3E" w:rsidRPr="008A0D4C" w:rsidRDefault="00270D3E">
            <w:pPr>
              <w:rPr>
                <w:rFonts w:cs="Calibri"/>
                <w:b/>
                <w:color w:val="FFFFFF" w:themeColor="background1"/>
              </w:rPr>
            </w:pPr>
            <w:r>
              <w:rPr>
                <w:rFonts w:cs="Calibri"/>
                <w:b/>
                <w:color w:val="FFFFFF" w:themeColor="background1"/>
              </w:rPr>
              <w:t>Remarks</w:t>
            </w:r>
          </w:p>
        </w:tc>
      </w:tr>
      <w:tr w:rsidR="000E6C32" w14:paraId="3B923EFF" w14:textId="77777777" w:rsidTr="002345D1">
        <w:tc>
          <w:tcPr>
            <w:tcW w:w="1070" w:type="pct"/>
            <w:tcBorders>
              <w:top w:val="single" w:sz="4" w:space="0" w:color="auto"/>
              <w:left w:val="single" w:sz="4" w:space="0" w:color="auto"/>
              <w:bottom w:val="single" w:sz="4" w:space="0" w:color="auto"/>
              <w:right w:val="single" w:sz="4" w:space="0" w:color="auto"/>
            </w:tcBorders>
            <w:shd w:val="clear" w:color="auto" w:fill="D9D9D9"/>
          </w:tcPr>
          <w:p w14:paraId="2FA1F372" w14:textId="77777777" w:rsidR="000E6C32" w:rsidRPr="000E6C32" w:rsidRDefault="000E6C32" w:rsidP="000E6C32">
            <w:pPr>
              <w:rPr>
                <w:rStyle w:val="Strong"/>
                <w:rFonts w:cs="Calibri"/>
                <w:b w:val="0"/>
                <w:bCs w:val="0"/>
              </w:rPr>
            </w:pPr>
            <w:r w:rsidRPr="000E6C32">
              <w:rPr>
                <w:rFonts w:cs="Calibri"/>
              </w:rPr>
              <w:t>601.1 Scope</w:t>
            </w:r>
          </w:p>
        </w:tc>
        <w:tc>
          <w:tcPr>
            <w:tcW w:w="846" w:type="pct"/>
            <w:tcBorders>
              <w:top w:val="single" w:sz="4" w:space="0" w:color="auto"/>
              <w:left w:val="single" w:sz="4" w:space="0" w:color="auto"/>
              <w:bottom w:val="single" w:sz="4" w:space="0" w:color="auto"/>
              <w:right w:val="single" w:sz="4" w:space="0" w:color="auto"/>
            </w:tcBorders>
            <w:shd w:val="clear" w:color="auto" w:fill="D9D9D9"/>
          </w:tcPr>
          <w:p w14:paraId="7305338E" w14:textId="77777777" w:rsidR="000E6C32" w:rsidRPr="000E6C32" w:rsidRDefault="000E6C32" w:rsidP="000E6C32">
            <w:pPr>
              <w:rPr>
                <w:rFonts w:cs="Calibri"/>
              </w:rPr>
            </w:pPr>
            <w:r w:rsidRPr="000E6C32">
              <w:rPr>
                <w:rFonts w:cs="Calibri"/>
              </w:rPr>
              <w:t>Heading cell – no response required</w:t>
            </w:r>
          </w:p>
        </w:tc>
        <w:tc>
          <w:tcPr>
            <w:tcW w:w="3084" w:type="pct"/>
            <w:tcBorders>
              <w:top w:val="single" w:sz="4" w:space="0" w:color="auto"/>
              <w:left w:val="single" w:sz="4" w:space="0" w:color="auto"/>
              <w:bottom w:val="single" w:sz="4" w:space="0" w:color="auto"/>
              <w:right w:val="single" w:sz="4" w:space="0" w:color="auto"/>
            </w:tcBorders>
            <w:shd w:val="clear" w:color="auto" w:fill="D9D9D9"/>
          </w:tcPr>
          <w:p w14:paraId="2997B1F1" w14:textId="77777777" w:rsidR="000E6C32" w:rsidRPr="000E6C32" w:rsidRDefault="000E6C32" w:rsidP="000E6C32">
            <w:r w:rsidRPr="000E6C32">
              <w:t>Heading cell – no response required</w:t>
            </w:r>
          </w:p>
        </w:tc>
      </w:tr>
      <w:tr w:rsidR="000E6C32" w14:paraId="5D88ADA4" w14:textId="77777777" w:rsidTr="002345D1">
        <w:tc>
          <w:tcPr>
            <w:tcW w:w="1070" w:type="pct"/>
            <w:tcBorders>
              <w:top w:val="single" w:sz="4" w:space="0" w:color="auto"/>
              <w:left w:val="single" w:sz="4" w:space="0" w:color="auto"/>
              <w:bottom w:val="single" w:sz="4" w:space="0" w:color="auto"/>
              <w:right w:val="single" w:sz="4" w:space="0" w:color="auto"/>
            </w:tcBorders>
            <w:shd w:val="clear" w:color="auto" w:fill="D9D9D9"/>
          </w:tcPr>
          <w:p w14:paraId="74878B4F" w14:textId="77777777" w:rsidR="000E6C32" w:rsidRPr="000E6C32" w:rsidRDefault="00000000" w:rsidP="000E6C32">
            <w:pPr>
              <w:rPr>
                <w:rFonts w:cs="Calibri"/>
              </w:rPr>
            </w:pPr>
            <w:hyperlink r:id="rId115" w:anchor="602-support-documentation" w:history="1">
              <w:r w:rsidR="000E6C32" w:rsidRPr="000E6C32">
                <w:rPr>
                  <w:rStyle w:val="Hyperlink"/>
                  <w:rFonts w:cs="Calibri"/>
                </w:rPr>
                <w:t>602 Support Documentation</w:t>
              </w:r>
            </w:hyperlink>
          </w:p>
        </w:tc>
        <w:tc>
          <w:tcPr>
            <w:tcW w:w="846" w:type="pct"/>
            <w:tcBorders>
              <w:top w:val="single" w:sz="4" w:space="0" w:color="auto"/>
              <w:left w:val="single" w:sz="4" w:space="0" w:color="auto"/>
              <w:bottom w:val="single" w:sz="4" w:space="0" w:color="auto"/>
              <w:right w:val="single" w:sz="4" w:space="0" w:color="auto"/>
            </w:tcBorders>
            <w:shd w:val="clear" w:color="auto" w:fill="D9D9D9"/>
          </w:tcPr>
          <w:p w14:paraId="0EF84B44" w14:textId="77777777" w:rsidR="000E6C32" w:rsidRPr="000E6C32" w:rsidRDefault="000E6C32" w:rsidP="000E6C32">
            <w:pPr>
              <w:rPr>
                <w:rFonts w:cs="Calibri"/>
              </w:rPr>
            </w:pPr>
            <w:r w:rsidRPr="000E6C32">
              <w:rPr>
                <w:rFonts w:cs="Calibri"/>
              </w:rPr>
              <w:t>Heading cell – no response required</w:t>
            </w:r>
          </w:p>
        </w:tc>
        <w:tc>
          <w:tcPr>
            <w:tcW w:w="3084" w:type="pct"/>
            <w:tcBorders>
              <w:top w:val="single" w:sz="4" w:space="0" w:color="auto"/>
              <w:left w:val="single" w:sz="4" w:space="0" w:color="auto"/>
              <w:bottom w:val="single" w:sz="4" w:space="0" w:color="auto"/>
              <w:right w:val="single" w:sz="4" w:space="0" w:color="auto"/>
            </w:tcBorders>
            <w:shd w:val="clear" w:color="auto" w:fill="D9D9D9"/>
          </w:tcPr>
          <w:p w14:paraId="666C2307" w14:textId="77777777" w:rsidR="000E6C32" w:rsidRPr="000E6C32" w:rsidRDefault="000E6C32" w:rsidP="000E6C32">
            <w:r w:rsidRPr="000E6C32">
              <w:t>Heading cell – no response required</w:t>
            </w:r>
          </w:p>
        </w:tc>
      </w:tr>
      <w:tr w:rsidR="000E6C32" w14:paraId="1FC5C8DB" w14:textId="77777777" w:rsidTr="000E6C32">
        <w:tc>
          <w:tcPr>
            <w:tcW w:w="1070" w:type="pct"/>
            <w:tcBorders>
              <w:top w:val="single" w:sz="4" w:space="0" w:color="auto"/>
              <w:left w:val="single" w:sz="4" w:space="0" w:color="auto"/>
              <w:bottom w:val="single" w:sz="4" w:space="0" w:color="auto"/>
              <w:right w:val="single" w:sz="4" w:space="0" w:color="auto"/>
            </w:tcBorders>
            <w:shd w:val="clear" w:color="auto" w:fill="auto"/>
          </w:tcPr>
          <w:p w14:paraId="5F7A4E35" w14:textId="77777777" w:rsidR="000E6C32" w:rsidRPr="000E6C32" w:rsidRDefault="000E6C32" w:rsidP="000E6C32">
            <w:pPr>
              <w:rPr>
                <w:rStyle w:val="Strong"/>
                <w:rFonts w:cs="Calibri"/>
                <w:b w:val="0"/>
                <w:bCs w:val="0"/>
              </w:rPr>
            </w:pPr>
            <w:r w:rsidRPr="000E6C32">
              <w:rPr>
                <w:rFonts w:cs="Calibri"/>
              </w:rPr>
              <w:t>602.2 Accessibility and Compatibility Features</w:t>
            </w:r>
          </w:p>
        </w:tc>
        <w:tc>
          <w:tcPr>
            <w:tcW w:w="84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73B17" w14:textId="067484E5" w:rsidR="000E6C32" w:rsidRPr="000E6C32" w:rsidRDefault="00E021D3" w:rsidP="000E6C32">
            <w:pPr>
              <w:rPr>
                <w:rFonts w:cs="Calibri"/>
              </w:rPr>
            </w:pPr>
            <w:r>
              <w:rPr>
                <w:rFonts w:cs="Calibri"/>
              </w:rPr>
              <w:t>Supports</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0042DA85" w14:textId="66F9369B" w:rsidR="000E6C32" w:rsidRPr="000E6C32" w:rsidRDefault="0021567E" w:rsidP="000E6C32">
            <w:r>
              <w:t xml:space="preserve">Details on accessibility and compatibility features are </w:t>
            </w:r>
            <w:r w:rsidR="00D32DF1">
              <w:t xml:space="preserve">found on </w:t>
            </w:r>
            <w:r w:rsidR="005B3EB4">
              <w:t xml:space="preserve">articles within the </w:t>
            </w:r>
            <w:hyperlink r:id="rId116" w:history="1">
              <w:r w:rsidR="00A37E01">
                <w:rPr>
                  <w:rStyle w:val="Hyperlink"/>
                </w:rPr>
                <w:t>Transition to Practice</w:t>
              </w:r>
              <w:r w:rsidR="008B56F8" w:rsidRPr="00375B49">
                <w:rPr>
                  <w:rStyle w:val="Hyperlink"/>
                </w:rPr>
                <w:t xml:space="preserve"> </w:t>
              </w:r>
              <w:r w:rsidR="005B3EB4" w:rsidRPr="00375B49">
                <w:rPr>
                  <w:rStyle w:val="Hyperlink"/>
                </w:rPr>
                <w:t xml:space="preserve">Support </w:t>
              </w:r>
              <w:r w:rsidR="008B56F8" w:rsidRPr="00375B49">
                <w:rPr>
                  <w:rStyle w:val="Hyperlink"/>
                </w:rPr>
                <w:t>Center</w:t>
              </w:r>
            </w:hyperlink>
            <w:r w:rsidR="00A021CF">
              <w:t xml:space="preserve">. </w:t>
            </w:r>
            <w:r w:rsidR="00AB5F82">
              <w:t xml:space="preserve">This document (VPAT) provides additional details on the accessibility and compatibility features of </w:t>
            </w:r>
            <w:r w:rsidR="00A37E01">
              <w:t>Transition to Practice</w:t>
            </w:r>
            <w:r w:rsidR="00AB5F82">
              <w:t>.</w:t>
            </w:r>
          </w:p>
        </w:tc>
      </w:tr>
      <w:tr w:rsidR="000E6C32" w14:paraId="7D0192A3" w14:textId="77777777" w:rsidTr="000D13C9">
        <w:tc>
          <w:tcPr>
            <w:tcW w:w="1070" w:type="pct"/>
            <w:tcBorders>
              <w:top w:val="single" w:sz="4" w:space="0" w:color="auto"/>
              <w:left w:val="single" w:sz="4" w:space="0" w:color="auto"/>
              <w:bottom w:val="single" w:sz="4" w:space="0" w:color="auto"/>
              <w:right w:val="single" w:sz="4" w:space="0" w:color="auto"/>
            </w:tcBorders>
            <w:shd w:val="clear" w:color="auto" w:fill="auto"/>
          </w:tcPr>
          <w:p w14:paraId="01B7374E" w14:textId="77777777" w:rsidR="000E6C32" w:rsidRPr="000E6C32" w:rsidRDefault="000E6C32" w:rsidP="000E6C32">
            <w:pPr>
              <w:rPr>
                <w:rStyle w:val="Strong"/>
                <w:rFonts w:cs="Calibri"/>
                <w:b w:val="0"/>
                <w:bCs w:val="0"/>
              </w:rPr>
            </w:pPr>
            <w:r w:rsidRPr="000E6C32">
              <w:rPr>
                <w:rFonts w:cs="Calibri"/>
              </w:rPr>
              <w:t>602.3 Electronic Support Documentation</w:t>
            </w:r>
          </w:p>
        </w:tc>
        <w:tc>
          <w:tcPr>
            <w:tcW w:w="846" w:type="pct"/>
            <w:tcBorders>
              <w:top w:val="single" w:sz="4" w:space="0" w:color="auto"/>
              <w:left w:val="single" w:sz="4" w:space="0" w:color="auto"/>
              <w:bottom w:val="single" w:sz="4" w:space="0" w:color="auto"/>
              <w:right w:val="single" w:sz="4" w:space="0" w:color="auto"/>
            </w:tcBorders>
            <w:shd w:val="clear" w:color="auto" w:fill="FFFFFF" w:themeFill="background1"/>
          </w:tcPr>
          <w:p w14:paraId="6CD1609C" w14:textId="38DCC704" w:rsidR="000E6C32" w:rsidRPr="000E6C32" w:rsidRDefault="000E6C32" w:rsidP="000E6C32">
            <w:pPr>
              <w:rPr>
                <w:rFonts w:cs="Calibri"/>
              </w:rPr>
            </w:pPr>
            <w:r w:rsidRPr="000E6C32">
              <w:rPr>
                <w:rFonts w:cs="Calibri"/>
              </w:rPr>
              <w:t xml:space="preserve">See </w:t>
            </w:r>
            <w:hyperlink w:anchor="_602.3_Electronic_Support" w:history="1">
              <w:r w:rsidRPr="004F1770">
                <w:rPr>
                  <w:rStyle w:val="Hyperlink"/>
                  <w:rFonts w:cs="Calibri"/>
                </w:rPr>
                <w:t>WCAG 2.x section</w:t>
              </w:r>
            </w:hyperlink>
          </w:p>
        </w:tc>
        <w:tc>
          <w:tcPr>
            <w:tcW w:w="3084" w:type="pct"/>
            <w:tcBorders>
              <w:top w:val="single" w:sz="4" w:space="0" w:color="auto"/>
              <w:left w:val="single" w:sz="4" w:space="0" w:color="auto"/>
              <w:bottom w:val="single" w:sz="4" w:space="0" w:color="auto"/>
              <w:right w:val="single" w:sz="4" w:space="0" w:color="auto"/>
            </w:tcBorders>
            <w:shd w:val="clear" w:color="auto" w:fill="FFFFFF" w:themeFill="background1"/>
          </w:tcPr>
          <w:p w14:paraId="37742022" w14:textId="77777777" w:rsidR="000E6C32" w:rsidRPr="000E6C32" w:rsidRDefault="000E6C32" w:rsidP="000E6C32">
            <w:r w:rsidRPr="000E6C32">
              <w:t>See information in WCAG 2.x section</w:t>
            </w:r>
          </w:p>
        </w:tc>
      </w:tr>
      <w:tr w:rsidR="00FB4EFE" w14:paraId="4D98AF28" w14:textId="77777777" w:rsidTr="00FB4EFE">
        <w:tc>
          <w:tcPr>
            <w:tcW w:w="1070" w:type="pct"/>
            <w:tcBorders>
              <w:top w:val="single" w:sz="4" w:space="0" w:color="auto"/>
              <w:left w:val="single" w:sz="4" w:space="0" w:color="auto"/>
              <w:bottom w:val="single" w:sz="4" w:space="0" w:color="auto"/>
              <w:right w:val="single" w:sz="4" w:space="0" w:color="auto"/>
            </w:tcBorders>
            <w:shd w:val="clear" w:color="auto" w:fill="auto"/>
          </w:tcPr>
          <w:p w14:paraId="11953144" w14:textId="77777777" w:rsidR="00FB4EFE" w:rsidRPr="00FB4EFE" w:rsidRDefault="00FB4EFE" w:rsidP="00FB4EFE">
            <w:pPr>
              <w:rPr>
                <w:rStyle w:val="Strong"/>
                <w:rFonts w:cs="Calibri"/>
                <w:b w:val="0"/>
                <w:bCs w:val="0"/>
              </w:rPr>
            </w:pPr>
            <w:r w:rsidRPr="00FB4EFE">
              <w:rPr>
                <w:rFonts w:cs="Calibri"/>
              </w:rPr>
              <w:t>602.4 Alternate Formats for Non-Electronic Support Documentation</w:t>
            </w:r>
          </w:p>
        </w:tc>
        <w:tc>
          <w:tcPr>
            <w:tcW w:w="84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38FA56B" w14:textId="0269D91D" w:rsidR="00FB4EFE" w:rsidRPr="00FB4EFE" w:rsidRDefault="001149D0" w:rsidP="00FB4EFE">
            <w:pPr>
              <w:rPr>
                <w:rFonts w:cs="Calibri"/>
              </w:rPr>
            </w:pPr>
            <w:r>
              <w:rPr>
                <w:rFonts w:cs="Calibri"/>
              </w:rPr>
              <w:t>Supports</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58C9B7B0" w14:textId="7C9A856B" w:rsidR="00FB4EFE" w:rsidRPr="00FB4EFE" w:rsidRDefault="000E2500" w:rsidP="00FB4EFE">
            <w:r>
              <w:t xml:space="preserve">Support documentation as provided via the </w:t>
            </w:r>
            <w:r w:rsidR="00A37E01">
              <w:t>Transition to Practice</w:t>
            </w:r>
            <w:r w:rsidR="008B56F8">
              <w:t xml:space="preserve"> </w:t>
            </w:r>
            <w:r>
              <w:t>Support Center</w:t>
            </w:r>
            <w:r w:rsidR="00F419D5">
              <w:t xml:space="preserve"> is primarily in an electronic format</w:t>
            </w:r>
            <w:r w:rsidR="000B2D15">
              <w:t>, in the form of searchable HTML pages (articles)</w:t>
            </w:r>
            <w:r w:rsidR="00981351">
              <w:t xml:space="preserve">, PDF documents, </w:t>
            </w:r>
            <w:r w:rsidR="00532103">
              <w:t>and video</w:t>
            </w:r>
            <w:r w:rsidR="00797797">
              <w:t>.</w:t>
            </w:r>
            <w:r w:rsidR="00BB5FD4">
              <w:t xml:space="preserve"> (</w:t>
            </w:r>
            <w:r w:rsidR="001E39F2">
              <w:t>Support is additionally provided via</w:t>
            </w:r>
            <w:r w:rsidR="00BB5FD4">
              <w:t xml:space="preserve"> email, chat, and phone options.)</w:t>
            </w:r>
            <w:r w:rsidR="00797797">
              <w:t xml:space="preserve"> </w:t>
            </w:r>
            <w:r w:rsidR="000B226E">
              <w:t xml:space="preserve">Please contact </w:t>
            </w:r>
            <w:hyperlink r:id="rId117" w:history="1">
              <w:r w:rsidR="000B226E" w:rsidRPr="00960C04">
                <w:rPr>
                  <w:rStyle w:val="Hyperlink"/>
                </w:rPr>
                <w:t>accessibility@elsevier.com</w:t>
              </w:r>
            </w:hyperlink>
            <w:r w:rsidR="000B226E">
              <w:t xml:space="preserve"> </w:t>
            </w:r>
            <w:r w:rsidR="00B7224A">
              <w:t xml:space="preserve">to request alternate formats for support documentation, or for </w:t>
            </w:r>
            <w:r w:rsidR="00DB3A1E">
              <w:t xml:space="preserve">any questions on accessibility or assistive technology compatibility features in </w:t>
            </w:r>
            <w:r w:rsidR="00A37E01">
              <w:t>Transition to Practice</w:t>
            </w:r>
            <w:r w:rsidR="00DB3A1E">
              <w:t>.</w:t>
            </w:r>
          </w:p>
        </w:tc>
      </w:tr>
      <w:tr w:rsidR="00FB4EFE" w14:paraId="1E029D4F" w14:textId="77777777" w:rsidTr="002345D1">
        <w:tc>
          <w:tcPr>
            <w:tcW w:w="1070" w:type="pct"/>
            <w:tcBorders>
              <w:top w:val="single" w:sz="4" w:space="0" w:color="auto"/>
              <w:left w:val="single" w:sz="4" w:space="0" w:color="auto"/>
              <w:bottom w:val="single" w:sz="4" w:space="0" w:color="auto"/>
              <w:right w:val="single" w:sz="4" w:space="0" w:color="auto"/>
            </w:tcBorders>
            <w:shd w:val="clear" w:color="auto" w:fill="D9D9D9"/>
          </w:tcPr>
          <w:p w14:paraId="758471A9" w14:textId="77777777" w:rsidR="00FB4EFE" w:rsidRPr="00FB4EFE" w:rsidRDefault="00000000" w:rsidP="00FB4EFE">
            <w:pPr>
              <w:rPr>
                <w:rFonts w:cs="Calibri"/>
              </w:rPr>
            </w:pPr>
            <w:hyperlink r:id="rId118" w:anchor="603-support-services" w:history="1">
              <w:r w:rsidR="00FB4EFE" w:rsidRPr="00FB4EFE">
                <w:rPr>
                  <w:rStyle w:val="Hyperlink"/>
                  <w:rFonts w:cs="Calibri"/>
                </w:rPr>
                <w:t>603 Support Services</w:t>
              </w:r>
            </w:hyperlink>
          </w:p>
        </w:tc>
        <w:tc>
          <w:tcPr>
            <w:tcW w:w="846" w:type="pct"/>
            <w:tcBorders>
              <w:top w:val="single" w:sz="4" w:space="0" w:color="auto"/>
              <w:left w:val="single" w:sz="4" w:space="0" w:color="auto"/>
              <w:bottom w:val="single" w:sz="4" w:space="0" w:color="auto"/>
              <w:right w:val="single" w:sz="4" w:space="0" w:color="auto"/>
            </w:tcBorders>
            <w:shd w:val="clear" w:color="auto" w:fill="D9D9D9"/>
          </w:tcPr>
          <w:p w14:paraId="75096251" w14:textId="77777777" w:rsidR="00FB4EFE" w:rsidRPr="00FB4EFE" w:rsidRDefault="00FB4EFE" w:rsidP="00FB4EFE">
            <w:pPr>
              <w:rPr>
                <w:rFonts w:cs="Calibri"/>
              </w:rPr>
            </w:pPr>
            <w:r w:rsidRPr="00FB4EFE">
              <w:rPr>
                <w:rFonts w:cs="Calibri"/>
              </w:rPr>
              <w:t>Heading cell – no response required</w:t>
            </w:r>
          </w:p>
        </w:tc>
        <w:tc>
          <w:tcPr>
            <w:tcW w:w="3084" w:type="pct"/>
            <w:tcBorders>
              <w:top w:val="single" w:sz="4" w:space="0" w:color="auto"/>
              <w:left w:val="single" w:sz="4" w:space="0" w:color="auto"/>
              <w:bottom w:val="single" w:sz="4" w:space="0" w:color="auto"/>
              <w:right w:val="single" w:sz="4" w:space="0" w:color="auto"/>
            </w:tcBorders>
            <w:shd w:val="clear" w:color="auto" w:fill="D9D9D9"/>
          </w:tcPr>
          <w:p w14:paraId="040DBC6F" w14:textId="77777777" w:rsidR="00FB4EFE" w:rsidRPr="00FB4EFE" w:rsidRDefault="00FB4EFE" w:rsidP="00FB4EFE">
            <w:r w:rsidRPr="00FB4EFE">
              <w:t>Heading cell – no response required</w:t>
            </w:r>
          </w:p>
        </w:tc>
      </w:tr>
      <w:tr w:rsidR="009F139F" w14:paraId="7A0167EB" w14:textId="77777777" w:rsidTr="00FB4EFE">
        <w:tc>
          <w:tcPr>
            <w:tcW w:w="1070" w:type="pct"/>
            <w:tcBorders>
              <w:top w:val="single" w:sz="4" w:space="0" w:color="auto"/>
              <w:left w:val="single" w:sz="4" w:space="0" w:color="auto"/>
              <w:bottom w:val="single" w:sz="4" w:space="0" w:color="auto"/>
              <w:right w:val="single" w:sz="4" w:space="0" w:color="auto"/>
            </w:tcBorders>
            <w:shd w:val="clear" w:color="auto" w:fill="auto"/>
          </w:tcPr>
          <w:p w14:paraId="65598EE7" w14:textId="77777777" w:rsidR="009F139F" w:rsidRPr="00FB4EFE" w:rsidRDefault="009F139F" w:rsidP="009F139F">
            <w:pPr>
              <w:rPr>
                <w:rStyle w:val="Strong"/>
                <w:rFonts w:cs="Calibri"/>
                <w:b w:val="0"/>
                <w:bCs w:val="0"/>
              </w:rPr>
            </w:pPr>
            <w:r w:rsidRPr="00FB4EFE">
              <w:rPr>
                <w:rFonts w:cs="Calibri"/>
              </w:rPr>
              <w:t>603.2 Information on Accessibility and Compatibility Features</w:t>
            </w:r>
          </w:p>
        </w:tc>
        <w:tc>
          <w:tcPr>
            <w:tcW w:w="84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7CC1E64" w14:textId="372DC2D7" w:rsidR="009F139F" w:rsidRPr="00FB4EFE" w:rsidRDefault="009F139F" w:rsidP="009F139F">
            <w:pPr>
              <w:rPr>
                <w:rFonts w:cs="Calibri"/>
              </w:rPr>
            </w:pPr>
            <w:r>
              <w:rPr>
                <w:rFonts w:cs="Calibri"/>
              </w:rPr>
              <w:t>Supports</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2CB6C071" w14:textId="5C490451" w:rsidR="00186821" w:rsidRPr="00FB4EFE" w:rsidRDefault="00186821" w:rsidP="00186821">
            <w:r>
              <w:t xml:space="preserve">This document (VPAT) provides details on the accessibility and compatibility features of </w:t>
            </w:r>
            <w:r w:rsidR="00A37E01">
              <w:t>Transition to Practice</w:t>
            </w:r>
            <w:r>
              <w:t xml:space="preserve">. </w:t>
            </w:r>
            <w:r w:rsidR="009F139F">
              <w:t>Details on accessibility and compatibility features are</w:t>
            </w:r>
            <w:r w:rsidR="001A1C5A">
              <w:t xml:space="preserve"> also</w:t>
            </w:r>
            <w:r w:rsidR="009F139F">
              <w:t xml:space="preserve"> found on articles within the </w:t>
            </w:r>
            <w:hyperlink r:id="rId119" w:history="1">
              <w:r w:rsidR="00A37E01">
                <w:rPr>
                  <w:rStyle w:val="Hyperlink"/>
                </w:rPr>
                <w:t>Transition to Practice</w:t>
              </w:r>
              <w:r w:rsidR="009F139F" w:rsidRPr="00375B49">
                <w:rPr>
                  <w:rStyle w:val="Hyperlink"/>
                </w:rPr>
                <w:t xml:space="preserve"> Support Center</w:t>
              </w:r>
            </w:hyperlink>
            <w:r w:rsidR="009F139F">
              <w:t xml:space="preserve"> such. </w:t>
            </w:r>
            <w:r>
              <w:t xml:space="preserve">Support </w:t>
            </w:r>
            <w:r w:rsidR="00942DC3">
              <w:t>channels (</w:t>
            </w:r>
            <w:r>
              <w:t>via email, chat,</w:t>
            </w:r>
            <w:r w:rsidR="00942DC3">
              <w:t xml:space="preserve"> or</w:t>
            </w:r>
            <w:r>
              <w:t xml:space="preserve"> phone</w:t>
            </w:r>
            <w:r w:rsidR="00942DC3">
              <w:t>)</w:t>
            </w:r>
            <w:r>
              <w:t xml:space="preserve"> </w:t>
            </w:r>
            <w:r w:rsidR="007A1DF1">
              <w:t>can also provide additional information on accessibility and compatibility features</w:t>
            </w:r>
            <w:r>
              <w:t>.</w:t>
            </w:r>
            <w:r w:rsidR="00942DC3">
              <w:t xml:space="preserve"> </w:t>
            </w:r>
            <w:r w:rsidR="00942DC3" w:rsidRPr="00341326">
              <w:t xml:space="preserve">Please contact </w:t>
            </w:r>
            <w:hyperlink r:id="rId120" w:history="1">
              <w:r w:rsidR="00942DC3" w:rsidRPr="00960C04">
                <w:rPr>
                  <w:rStyle w:val="Hyperlink"/>
                </w:rPr>
                <w:t>accessibility@elsevier.com</w:t>
              </w:r>
            </w:hyperlink>
            <w:r w:rsidR="00942DC3">
              <w:t xml:space="preserve"> </w:t>
            </w:r>
            <w:r w:rsidR="00942DC3" w:rsidRPr="00341326">
              <w:t xml:space="preserve">for </w:t>
            </w:r>
            <w:r w:rsidR="00942DC3">
              <w:t>further</w:t>
            </w:r>
            <w:r w:rsidR="00942DC3" w:rsidRPr="00341326">
              <w:t xml:space="preserve"> questions on accessibility or assistive technology compatibility features in </w:t>
            </w:r>
            <w:r w:rsidR="00A37E01">
              <w:t>Transition to Practice</w:t>
            </w:r>
            <w:r w:rsidR="00942DC3" w:rsidRPr="00341326">
              <w:t>.</w:t>
            </w:r>
          </w:p>
        </w:tc>
      </w:tr>
      <w:tr w:rsidR="009F139F" w14:paraId="40437643" w14:textId="77777777" w:rsidTr="00FB4EFE">
        <w:tc>
          <w:tcPr>
            <w:tcW w:w="1070" w:type="pct"/>
            <w:tcBorders>
              <w:top w:val="single" w:sz="4" w:space="0" w:color="auto"/>
              <w:left w:val="single" w:sz="4" w:space="0" w:color="auto"/>
              <w:bottom w:val="single" w:sz="4" w:space="0" w:color="auto"/>
              <w:right w:val="single" w:sz="4" w:space="0" w:color="auto"/>
            </w:tcBorders>
            <w:shd w:val="clear" w:color="auto" w:fill="auto"/>
          </w:tcPr>
          <w:p w14:paraId="22FC9D68" w14:textId="77777777" w:rsidR="009F139F" w:rsidRPr="00FB4EFE" w:rsidRDefault="009F139F" w:rsidP="009F139F">
            <w:pPr>
              <w:rPr>
                <w:rStyle w:val="Strong"/>
                <w:rFonts w:cs="Calibri"/>
                <w:b w:val="0"/>
                <w:bCs w:val="0"/>
              </w:rPr>
            </w:pPr>
            <w:r w:rsidRPr="00FB4EFE">
              <w:rPr>
                <w:rFonts w:cs="Calibri"/>
              </w:rPr>
              <w:t>603.3 Accommodation of Communication Needs</w:t>
            </w:r>
          </w:p>
        </w:tc>
        <w:tc>
          <w:tcPr>
            <w:tcW w:w="846"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02F5C26" w14:textId="0B3B3211" w:rsidR="009F139F" w:rsidRPr="00FB4EFE" w:rsidRDefault="009F139F" w:rsidP="009F139F">
            <w:pPr>
              <w:rPr>
                <w:rFonts w:cs="Calibri"/>
              </w:rPr>
            </w:pPr>
            <w:r>
              <w:rPr>
                <w:rFonts w:cs="Calibri"/>
              </w:rPr>
              <w:t>Supports</w:t>
            </w:r>
          </w:p>
        </w:tc>
        <w:tc>
          <w:tcPr>
            <w:tcW w:w="3084" w:type="pct"/>
            <w:tcBorders>
              <w:top w:val="single" w:sz="4" w:space="0" w:color="auto"/>
              <w:left w:val="single" w:sz="4" w:space="0" w:color="auto"/>
              <w:bottom w:val="single" w:sz="4" w:space="0" w:color="auto"/>
              <w:right w:val="single" w:sz="4" w:space="0" w:color="auto"/>
            </w:tcBorders>
            <w:shd w:val="clear" w:color="auto" w:fill="auto"/>
          </w:tcPr>
          <w:p w14:paraId="2755D32C" w14:textId="2B6806F9" w:rsidR="009F139F" w:rsidRDefault="009F139F" w:rsidP="009F139F">
            <w:r>
              <w:t xml:space="preserve">Users may contact the </w:t>
            </w:r>
            <w:r w:rsidR="00A37E01">
              <w:t>Transition to Practice</w:t>
            </w:r>
            <w:r>
              <w:t xml:space="preserve"> support team via:</w:t>
            </w:r>
          </w:p>
          <w:p w14:paraId="1001AFEF" w14:textId="0E15A05A" w:rsidR="009F139F" w:rsidRDefault="00000000" w:rsidP="00A16EA8">
            <w:pPr>
              <w:pStyle w:val="ListParagraph"/>
              <w:numPr>
                <w:ilvl w:val="0"/>
                <w:numId w:val="23"/>
              </w:numPr>
            </w:pPr>
            <w:hyperlink r:id="rId121" w:history="1">
              <w:r w:rsidR="009F139F" w:rsidRPr="00F64A2E">
                <w:rPr>
                  <w:rStyle w:val="Hyperlink"/>
                </w:rPr>
                <w:t>Email (web form)</w:t>
              </w:r>
            </w:hyperlink>
          </w:p>
          <w:p w14:paraId="296ADAFC" w14:textId="3314CC87" w:rsidR="009F139F" w:rsidRPr="008509AA" w:rsidRDefault="00000000" w:rsidP="00A16EA8">
            <w:pPr>
              <w:pStyle w:val="ListParagraph"/>
              <w:numPr>
                <w:ilvl w:val="0"/>
                <w:numId w:val="23"/>
              </w:numPr>
            </w:pPr>
            <w:hyperlink r:id="rId122" w:history="1">
              <w:r w:rsidR="009F139F" w:rsidRPr="008509AA">
                <w:rPr>
                  <w:rStyle w:val="Hyperlink"/>
                </w:rPr>
                <w:t>Chat (web interface)</w:t>
              </w:r>
            </w:hyperlink>
          </w:p>
          <w:p w14:paraId="51ED8F1C" w14:textId="15313D2D" w:rsidR="009F139F" w:rsidRDefault="00000000" w:rsidP="00A16EA8">
            <w:pPr>
              <w:pStyle w:val="ListParagraph"/>
              <w:numPr>
                <w:ilvl w:val="0"/>
                <w:numId w:val="23"/>
              </w:numPr>
            </w:pPr>
            <w:hyperlink r:id="rId123" w:history="1">
              <w:r w:rsidR="009F139F" w:rsidRPr="00EE7A10">
                <w:rPr>
                  <w:rStyle w:val="Hyperlink"/>
                </w:rPr>
                <w:t>Phone</w:t>
              </w:r>
            </w:hyperlink>
            <w:r w:rsidR="009F139F">
              <w:t xml:space="preserve">: </w:t>
            </w:r>
            <w:r w:rsidR="009F139F" w:rsidRPr="00EE7A10">
              <w:t>+1 800 222 9570 (toll free for US &amp; Canad</w:t>
            </w:r>
            <w:r w:rsidR="009F139F">
              <w:t>a</w:t>
            </w:r>
            <w:r w:rsidR="009F139F" w:rsidRPr="00EE7A10">
              <w:t>)</w:t>
            </w:r>
          </w:p>
          <w:p w14:paraId="43EEEE94" w14:textId="4B3A1C52" w:rsidR="009F139F" w:rsidRPr="00FB4EFE" w:rsidRDefault="009F139F" w:rsidP="009F139F">
            <w:r w:rsidRPr="00341326">
              <w:t xml:space="preserve">Please contact </w:t>
            </w:r>
            <w:hyperlink r:id="rId124" w:history="1">
              <w:r w:rsidRPr="00960C04">
                <w:rPr>
                  <w:rStyle w:val="Hyperlink"/>
                </w:rPr>
                <w:t>accessibility@elsevier.com</w:t>
              </w:r>
            </w:hyperlink>
            <w:r>
              <w:t xml:space="preserve"> </w:t>
            </w:r>
            <w:r w:rsidRPr="00341326">
              <w:t xml:space="preserve">for </w:t>
            </w:r>
            <w:r>
              <w:t>further</w:t>
            </w:r>
            <w:r w:rsidRPr="00341326">
              <w:t xml:space="preserve"> questions on accessibility or assistive technology compatibility features in </w:t>
            </w:r>
            <w:r w:rsidR="00A37E01">
              <w:t>Transition to Practice</w:t>
            </w:r>
            <w:r w:rsidRPr="00341326">
              <w:t>.</w:t>
            </w:r>
          </w:p>
        </w:tc>
      </w:tr>
    </w:tbl>
    <w:p w14:paraId="6E8BFE45" w14:textId="2CCDE2F0" w:rsidR="001662C4" w:rsidRDefault="001662C4" w:rsidP="00790CEE">
      <w:pPr>
        <w:pStyle w:val="Heading4"/>
      </w:pPr>
      <w:bookmarkStart w:id="11" w:name="_602.3_Electronic_Support"/>
      <w:bookmarkEnd w:id="11"/>
      <w:r w:rsidRPr="00790CEE">
        <w:t>602.3 Electronic Support Documentation</w:t>
      </w:r>
    </w:p>
    <w:p w14:paraId="6D949CB7" w14:textId="1FF5F5BE" w:rsidR="00ED036B" w:rsidRPr="00CC43FC" w:rsidRDefault="00ED036B" w:rsidP="00CC43FC">
      <w:r>
        <w:t xml:space="preserve">Conformance Summary: </w:t>
      </w:r>
      <w:hyperlink r:id="rId125" w:history="1">
        <w:r w:rsidR="00A37E01">
          <w:rPr>
            <w:rStyle w:val="Hyperlink"/>
          </w:rPr>
          <w:t>Transition to Practice</w:t>
        </w:r>
        <w:r w:rsidR="00CC43FC" w:rsidRPr="00ED036B">
          <w:rPr>
            <w:rStyle w:val="Hyperlink"/>
          </w:rPr>
          <w:t xml:space="preserve"> Support Center</w:t>
        </w:r>
      </w:hyperlink>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83"/>
        <w:gridCol w:w="490"/>
        <w:gridCol w:w="1479"/>
        <w:gridCol w:w="4932"/>
      </w:tblGrid>
      <w:tr w:rsidR="009E5D2E" w:rsidRPr="009E5D2E" w14:paraId="3ADA4F90" w14:textId="1D3DA5A1" w:rsidTr="00357440">
        <w:trPr>
          <w:tblHeade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D9D9D9"/>
            <w:hideMark/>
          </w:tcPr>
          <w:p w14:paraId="0A2048BC" w14:textId="77777777" w:rsidR="007E3CF2" w:rsidRPr="009E5D2E" w:rsidRDefault="007E3CF2">
            <w:pPr>
              <w:rPr>
                <w:rFonts w:eastAsia="Times New Roman" w:cs="Calibri"/>
                <w:b/>
                <w:bCs/>
                <w:sz w:val="20"/>
                <w:szCs w:val="20"/>
              </w:rPr>
            </w:pPr>
            <w:r w:rsidRPr="009E5D2E">
              <w:rPr>
                <w:rFonts w:eastAsia="Times New Roman" w:cs="Calibri"/>
                <w:b/>
                <w:bCs/>
                <w:sz w:val="20"/>
                <w:szCs w:val="20"/>
              </w:rPr>
              <w:t xml:space="preserve">WCAG 2.1 Success Criterion </w:t>
            </w:r>
          </w:p>
        </w:tc>
        <w:tc>
          <w:tcPr>
            <w:tcW w:w="226" w:type="pct"/>
            <w:tcBorders>
              <w:top w:val="outset" w:sz="6" w:space="0" w:color="auto"/>
              <w:left w:val="outset" w:sz="6" w:space="0" w:color="auto"/>
              <w:bottom w:val="outset" w:sz="6" w:space="0" w:color="auto"/>
              <w:right w:val="outset" w:sz="6" w:space="0" w:color="auto"/>
            </w:tcBorders>
            <w:shd w:val="clear" w:color="auto" w:fill="D9D9D9"/>
            <w:hideMark/>
          </w:tcPr>
          <w:p w14:paraId="1392F9EA" w14:textId="77777777" w:rsidR="007E3CF2" w:rsidRPr="009E5D2E" w:rsidRDefault="007E3CF2">
            <w:pPr>
              <w:rPr>
                <w:rFonts w:eastAsia="Times New Roman" w:cs="Calibri"/>
                <w:b/>
                <w:bCs/>
                <w:sz w:val="20"/>
                <w:szCs w:val="20"/>
              </w:rPr>
            </w:pPr>
            <w:r w:rsidRPr="009E5D2E">
              <w:rPr>
                <w:rFonts w:eastAsia="Times New Roman" w:cs="Calibri"/>
                <w:b/>
                <w:bCs/>
                <w:sz w:val="20"/>
                <w:szCs w:val="20"/>
              </w:rPr>
              <w:t>Level</w:t>
            </w:r>
          </w:p>
        </w:tc>
        <w:tc>
          <w:tcPr>
            <w:tcW w:w="682" w:type="pct"/>
            <w:tcBorders>
              <w:top w:val="outset" w:sz="6" w:space="0" w:color="auto"/>
              <w:left w:val="outset" w:sz="6" w:space="0" w:color="auto"/>
              <w:bottom w:val="outset" w:sz="6" w:space="0" w:color="auto"/>
              <w:right w:val="outset" w:sz="6" w:space="0" w:color="auto"/>
            </w:tcBorders>
            <w:shd w:val="clear" w:color="auto" w:fill="D9D9D9"/>
            <w:hideMark/>
          </w:tcPr>
          <w:p w14:paraId="088A4088" w14:textId="77777777" w:rsidR="007E3CF2" w:rsidRPr="009E5D2E" w:rsidRDefault="007E3CF2">
            <w:pPr>
              <w:rPr>
                <w:rFonts w:eastAsia="Times New Roman" w:cs="Calibri"/>
                <w:b/>
                <w:bCs/>
                <w:sz w:val="20"/>
                <w:szCs w:val="20"/>
              </w:rPr>
            </w:pPr>
            <w:r w:rsidRPr="009E5D2E">
              <w:rPr>
                <w:rFonts w:eastAsia="Times New Roman" w:cs="Calibri"/>
                <w:b/>
                <w:bCs/>
                <w:sz w:val="20"/>
                <w:szCs w:val="20"/>
              </w:rPr>
              <w:t>Evaluation</w:t>
            </w:r>
          </w:p>
        </w:tc>
        <w:tc>
          <w:tcPr>
            <w:tcW w:w="2289" w:type="pct"/>
            <w:tcBorders>
              <w:top w:val="outset" w:sz="6" w:space="0" w:color="auto"/>
              <w:left w:val="outset" w:sz="6" w:space="0" w:color="auto"/>
              <w:bottom w:val="outset" w:sz="6" w:space="0" w:color="auto"/>
              <w:right w:val="outset" w:sz="6" w:space="0" w:color="auto"/>
            </w:tcBorders>
            <w:shd w:val="clear" w:color="auto" w:fill="D9D9D9"/>
          </w:tcPr>
          <w:p w14:paraId="6107C9AF" w14:textId="1E80449F" w:rsidR="007E3CF2" w:rsidRPr="009E5D2E" w:rsidRDefault="007E3CF2">
            <w:pPr>
              <w:rPr>
                <w:rFonts w:eastAsia="Times New Roman" w:cs="Calibri"/>
                <w:b/>
                <w:bCs/>
                <w:sz w:val="20"/>
                <w:szCs w:val="20"/>
              </w:rPr>
            </w:pPr>
            <w:r w:rsidRPr="009E5D2E">
              <w:rPr>
                <w:rFonts w:eastAsia="Times New Roman" w:cs="Calibri"/>
                <w:b/>
                <w:bCs/>
                <w:sz w:val="20"/>
                <w:szCs w:val="20"/>
              </w:rPr>
              <w:t>Remarks</w:t>
            </w:r>
          </w:p>
        </w:tc>
      </w:tr>
      <w:tr w:rsidR="009E5D2E" w:rsidRPr="009E5D2E" w14:paraId="6B5ECE01" w14:textId="0891C934" w:rsidTr="00023E12">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42B1CF4" w14:textId="77777777" w:rsidR="007E3CF2" w:rsidRPr="009E5D2E" w:rsidRDefault="007E3CF2" w:rsidP="00F94A6A">
            <w:pPr>
              <w:rPr>
                <w:rFonts w:eastAsia="Times New Roman" w:cs="Calibri"/>
                <w:sz w:val="20"/>
                <w:szCs w:val="20"/>
              </w:rPr>
            </w:pPr>
            <w:r w:rsidRPr="009E5D2E">
              <w:rPr>
                <w:rFonts w:eastAsia="Times New Roman" w:cs="Calibri"/>
                <w:sz w:val="20"/>
                <w:szCs w:val="20"/>
              </w:rPr>
              <w:t>1.1.1: Non-text Content</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502AE15" w14:textId="77777777" w:rsidR="007E3CF2" w:rsidRPr="009E5D2E" w:rsidRDefault="007E3CF2"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32DD359E" w14:textId="7899F053" w:rsidR="007E3CF2" w:rsidRPr="009E5D2E" w:rsidRDefault="00023E12" w:rsidP="00F94A6A">
            <w:pPr>
              <w:rPr>
                <w:rFonts w:eastAsia="Times New Roman" w:cs="Calibri"/>
                <w:sz w:val="20"/>
                <w:szCs w:val="20"/>
              </w:rPr>
            </w:pPr>
            <w:r>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5BE09499" w14:textId="3C5C6ECF" w:rsidR="007E3CF2" w:rsidRPr="009E5D2E" w:rsidRDefault="00F71D96">
            <w:pPr>
              <w:rPr>
                <w:rFonts w:eastAsia="Times New Roman" w:cs="Calibri"/>
                <w:sz w:val="20"/>
                <w:szCs w:val="20"/>
              </w:rPr>
            </w:pPr>
            <w:r>
              <w:rPr>
                <w:rFonts w:eastAsia="Times New Roman" w:cs="Calibri"/>
                <w:sz w:val="20"/>
                <w:szCs w:val="20"/>
              </w:rPr>
              <w:t>No non-text content on support pages</w:t>
            </w:r>
          </w:p>
        </w:tc>
      </w:tr>
      <w:tr w:rsidR="009E5D2E" w:rsidRPr="009E5D2E" w14:paraId="360D84CE" w14:textId="2D3B4B13"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F11F3E0" w14:textId="77777777" w:rsidR="007E3CF2" w:rsidRPr="009E5D2E" w:rsidRDefault="007E3CF2" w:rsidP="00F94A6A">
            <w:pPr>
              <w:rPr>
                <w:rFonts w:eastAsia="Times New Roman" w:cs="Calibri"/>
                <w:sz w:val="20"/>
                <w:szCs w:val="20"/>
              </w:rPr>
            </w:pPr>
            <w:r w:rsidRPr="009E5D2E">
              <w:rPr>
                <w:rFonts w:eastAsia="Times New Roman" w:cs="Calibri"/>
                <w:sz w:val="20"/>
                <w:szCs w:val="20"/>
              </w:rPr>
              <w:t>1.2.1: Audio-only and Video-only (Prerecorded)</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EC5A76C" w14:textId="77777777" w:rsidR="007E3CF2" w:rsidRPr="009E5D2E" w:rsidRDefault="007E3CF2"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FB4CC46" w14:textId="77777777" w:rsidR="007E3CF2" w:rsidRPr="009E5D2E" w:rsidRDefault="007E3CF2"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56BBDF4F" w14:textId="4113C53B" w:rsidR="007E3CF2" w:rsidRPr="009E5D2E" w:rsidRDefault="00C93DC7">
            <w:pPr>
              <w:rPr>
                <w:rFonts w:eastAsia="Times New Roman" w:cs="Calibri"/>
                <w:sz w:val="20"/>
                <w:szCs w:val="20"/>
              </w:rPr>
            </w:pPr>
            <w:r>
              <w:rPr>
                <w:rFonts w:eastAsia="Times New Roman" w:cs="Calibri"/>
                <w:sz w:val="20"/>
                <w:szCs w:val="20"/>
              </w:rPr>
              <w:t>No audio-only/video-only content</w:t>
            </w:r>
          </w:p>
        </w:tc>
      </w:tr>
      <w:tr w:rsidR="00B304AE" w:rsidRPr="009E5D2E" w14:paraId="3CD50960" w14:textId="58FA526E" w:rsidTr="00785189">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3FAC917A" w14:textId="77777777" w:rsidR="00B304AE" w:rsidRPr="009E5D2E" w:rsidRDefault="00B304AE" w:rsidP="00F94A6A">
            <w:pPr>
              <w:rPr>
                <w:rFonts w:eastAsia="Times New Roman" w:cs="Calibri"/>
                <w:sz w:val="20"/>
                <w:szCs w:val="20"/>
              </w:rPr>
            </w:pPr>
            <w:r w:rsidRPr="009E5D2E">
              <w:rPr>
                <w:rFonts w:eastAsia="Times New Roman" w:cs="Calibri"/>
                <w:sz w:val="20"/>
                <w:szCs w:val="20"/>
              </w:rPr>
              <w:t>1.2.2: Captions (Prerecorded)</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A55C977"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281EB366" w14:textId="6F487735" w:rsidR="00B304AE" w:rsidRPr="009E5D2E" w:rsidRDefault="00545766" w:rsidP="00F94A6A">
            <w:pPr>
              <w:rPr>
                <w:rFonts w:eastAsia="Times New Roman" w:cs="Calibri"/>
                <w:sz w:val="20"/>
                <w:szCs w:val="20"/>
              </w:rPr>
            </w:pPr>
            <w:r>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16393382" w14:textId="2E822D98" w:rsidR="00B304AE" w:rsidRPr="009E5D2E" w:rsidRDefault="00BA114B" w:rsidP="00B304AE">
            <w:pPr>
              <w:rPr>
                <w:rFonts w:eastAsia="Times New Roman" w:cs="Calibri"/>
                <w:sz w:val="20"/>
                <w:szCs w:val="20"/>
              </w:rPr>
            </w:pPr>
            <w:r>
              <w:rPr>
                <w:rFonts w:eastAsia="Times New Roman" w:cs="Calibri"/>
                <w:sz w:val="20"/>
                <w:szCs w:val="20"/>
              </w:rPr>
              <w:t>Video overview features captioning</w:t>
            </w:r>
          </w:p>
        </w:tc>
      </w:tr>
      <w:tr w:rsidR="00B304AE" w:rsidRPr="009E5D2E" w14:paraId="78A98782" w14:textId="1B8067EF"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3D57FFD" w14:textId="77777777" w:rsidR="00B304AE" w:rsidRPr="009E5D2E" w:rsidRDefault="00B304AE" w:rsidP="00F94A6A">
            <w:pPr>
              <w:rPr>
                <w:rFonts w:eastAsia="Times New Roman" w:cs="Calibri"/>
                <w:sz w:val="20"/>
                <w:szCs w:val="20"/>
              </w:rPr>
            </w:pPr>
            <w:r w:rsidRPr="009E5D2E">
              <w:rPr>
                <w:rFonts w:eastAsia="Times New Roman" w:cs="Calibri"/>
                <w:sz w:val="20"/>
                <w:szCs w:val="20"/>
              </w:rPr>
              <w:lastRenderedPageBreak/>
              <w:t>1.2.3: Audio Description or Full Text Alternative</w:t>
            </w:r>
          </w:p>
        </w:tc>
        <w:tc>
          <w:tcPr>
            <w:tcW w:w="226"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409BFE21"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F2DBDB"/>
            <w:noWrap/>
            <w:vAlign w:val="center"/>
          </w:tcPr>
          <w:p w14:paraId="3B70FD13" w14:textId="77777777" w:rsidR="00B304AE" w:rsidRPr="009E5D2E" w:rsidRDefault="00B304AE" w:rsidP="00F94A6A">
            <w:pPr>
              <w:rPr>
                <w:rFonts w:eastAsia="Times New Roman" w:cs="Calibri"/>
                <w:sz w:val="20"/>
                <w:szCs w:val="20"/>
              </w:rPr>
            </w:pPr>
            <w:r w:rsidRPr="009E5D2E">
              <w:rPr>
                <w:rFonts w:eastAsia="Times New Roman" w:cs="Calibri"/>
                <w:sz w:val="20"/>
                <w:szCs w:val="20"/>
              </w:rPr>
              <w:t>Does not support</w:t>
            </w:r>
          </w:p>
        </w:tc>
        <w:tc>
          <w:tcPr>
            <w:tcW w:w="2289" w:type="pct"/>
            <w:tcBorders>
              <w:top w:val="outset" w:sz="6" w:space="0" w:color="auto"/>
              <w:left w:val="outset" w:sz="6" w:space="0" w:color="auto"/>
              <w:bottom w:val="outset" w:sz="6" w:space="0" w:color="auto"/>
              <w:right w:val="outset" w:sz="6" w:space="0" w:color="auto"/>
            </w:tcBorders>
            <w:shd w:val="clear" w:color="auto" w:fill="F2DBDB"/>
          </w:tcPr>
          <w:p w14:paraId="2820022F" w14:textId="2A62DA39" w:rsidR="00B304AE" w:rsidRPr="009E5D2E" w:rsidRDefault="00730B09" w:rsidP="00B304AE">
            <w:pPr>
              <w:rPr>
                <w:rFonts w:eastAsia="Times New Roman" w:cs="Calibri"/>
                <w:sz w:val="20"/>
                <w:szCs w:val="20"/>
              </w:rPr>
            </w:pPr>
            <w:r>
              <w:rPr>
                <w:rFonts w:eastAsia="Times New Roman" w:cs="Calibri"/>
                <w:sz w:val="20"/>
                <w:szCs w:val="20"/>
              </w:rPr>
              <w:t xml:space="preserve">Text alternatives for video </w:t>
            </w:r>
            <w:r w:rsidR="00BA114B">
              <w:rPr>
                <w:rFonts w:eastAsia="Times New Roman" w:cs="Calibri"/>
                <w:sz w:val="20"/>
                <w:szCs w:val="20"/>
              </w:rPr>
              <w:t>overview</w:t>
            </w:r>
            <w:r>
              <w:rPr>
                <w:rFonts w:eastAsia="Times New Roman" w:cs="Calibri"/>
                <w:sz w:val="20"/>
                <w:szCs w:val="20"/>
              </w:rPr>
              <w:t xml:space="preserve"> </w:t>
            </w:r>
            <w:r w:rsidR="00EC1A96">
              <w:rPr>
                <w:rFonts w:eastAsia="Times New Roman" w:cs="Calibri"/>
                <w:sz w:val="20"/>
                <w:szCs w:val="20"/>
              </w:rPr>
              <w:t>may not be</w:t>
            </w:r>
            <w:r>
              <w:rPr>
                <w:rFonts w:eastAsia="Times New Roman" w:cs="Calibri"/>
                <w:sz w:val="20"/>
                <w:szCs w:val="20"/>
              </w:rPr>
              <w:t xml:space="preserve"> </w:t>
            </w:r>
            <w:r w:rsidR="006417EB">
              <w:rPr>
                <w:rFonts w:eastAsia="Times New Roman" w:cs="Calibri"/>
                <w:sz w:val="20"/>
                <w:szCs w:val="20"/>
              </w:rPr>
              <w:t xml:space="preserve">sufficiently </w:t>
            </w:r>
            <w:r>
              <w:rPr>
                <w:rFonts w:eastAsia="Times New Roman" w:cs="Calibri"/>
                <w:sz w:val="20"/>
                <w:szCs w:val="20"/>
              </w:rPr>
              <w:t>descriptive</w:t>
            </w:r>
          </w:p>
        </w:tc>
      </w:tr>
      <w:tr w:rsidR="00B304AE" w:rsidRPr="009E5D2E" w14:paraId="0992C131" w14:textId="29570347"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AC07C9E" w14:textId="77777777" w:rsidR="00B304AE" w:rsidRPr="009E5D2E" w:rsidRDefault="00B304AE" w:rsidP="00F94A6A">
            <w:pPr>
              <w:rPr>
                <w:rFonts w:eastAsia="Times New Roman" w:cs="Calibri"/>
                <w:sz w:val="20"/>
                <w:szCs w:val="20"/>
              </w:rPr>
            </w:pPr>
            <w:r w:rsidRPr="009E5D2E">
              <w:rPr>
                <w:rFonts w:eastAsia="Times New Roman" w:cs="Calibri"/>
                <w:sz w:val="20"/>
                <w:szCs w:val="20"/>
              </w:rPr>
              <w:t>1.2.4: Captions (Live)</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5796C93"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E471F90"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0A25886C" w14:textId="415CD4C3" w:rsidR="00B304AE" w:rsidRPr="009E5D2E" w:rsidRDefault="00B304AE" w:rsidP="00B304AE">
            <w:pPr>
              <w:rPr>
                <w:rFonts w:eastAsia="Times New Roman" w:cs="Calibri"/>
                <w:sz w:val="20"/>
                <w:szCs w:val="20"/>
              </w:rPr>
            </w:pPr>
            <w:r w:rsidRPr="009E5D2E">
              <w:rPr>
                <w:rFonts w:eastAsia="Times New Roman" w:cs="Calibri"/>
                <w:sz w:val="20"/>
                <w:szCs w:val="20"/>
              </w:rPr>
              <w:t>No live video</w:t>
            </w:r>
          </w:p>
        </w:tc>
      </w:tr>
      <w:tr w:rsidR="00B304AE" w:rsidRPr="009E5D2E" w14:paraId="647DF9B4" w14:textId="64F6A1B6"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5E0A1B3D" w14:textId="77777777" w:rsidR="00B304AE" w:rsidRPr="009E5D2E" w:rsidRDefault="00B304AE" w:rsidP="00F94A6A">
            <w:pPr>
              <w:rPr>
                <w:rFonts w:eastAsia="Times New Roman" w:cs="Calibri"/>
                <w:sz w:val="20"/>
                <w:szCs w:val="20"/>
              </w:rPr>
            </w:pPr>
            <w:r w:rsidRPr="009E5D2E">
              <w:rPr>
                <w:rFonts w:eastAsia="Times New Roman" w:cs="Calibri"/>
                <w:sz w:val="20"/>
                <w:szCs w:val="20"/>
              </w:rPr>
              <w:t>1.2.5: Audio Description</w:t>
            </w:r>
          </w:p>
        </w:tc>
        <w:tc>
          <w:tcPr>
            <w:tcW w:w="226" w:type="pct"/>
            <w:tcBorders>
              <w:top w:val="outset" w:sz="6" w:space="0" w:color="auto"/>
              <w:left w:val="outset" w:sz="6" w:space="0" w:color="auto"/>
              <w:bottom w:val="outset" w:sz="6" w:space="0" w:color="auto"/>
              <w:right w:val="outset" w:sz="6" w:space="0" w:color="auto"/>
            </w:tcBorders>
            <w:shd w:val="clear" w:color="auto" w:fill="F2DBDB"/>
            <w:vAlign w:val="center"/>
            <w:hideMark/>
          </w:tcPr>
          <w:p w14:paraId="44C3D3F8"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F2DBDB"/>
            <w:noWrap/>
            <w:vAlign w:val="center"/>
          </w:tcPr>
          <w:p w14:paraId="27A79EA5" w14:textId="77777777" w:rsidR="00B304AE" w:rsidRPr="009E5D2E" w:rsidRDefault="00B304AE" w:rsidP="00F94A6A">
            <w:pPr>
              <w:rPr>
                <w:rFonts w:eastAsia="Times New Roman" w:cs="Calibri"/>
                <w:sz w:val="20"/>
                <w:szCs w:val="20"/>
              </w:rPr>
            </w:pPr>
            <w:r w:rsidRPr="009E5D2E">
              <w:rPr>
                <w:rFonts w:eastAsia="Times New Roman" w:cs="Calibri"/>
                <w:sz w:val="20"/>
                <w:szCs w:val="20"/>
              </w:rPr>
              <w:t>Does not support</w:t>
            </w:r>
          </w:p>
        </w:tc>
        <w:tc>
          <w:tcPr>
            <w:tcW w:w="2289" w:type="pct"/>
            <w:tcBorders>
              <w:top w:val="outset" w:sz="6" w:space="0" w:color="auto"/>
              <w:left w:val="outset" w:sz="6" w:space="0" w:color="auto"/>
              <w:bottom w:val="outset" w:sz="6" w:space="0" w:color="auto"/>
              <w:right w:val="outset" w:sz="6" w:space="0" w:color="auto"/>
            </w:tcBorders>
            <w:shd w:val="clear" w:color="auto" w:fill="F2DBDB"/>
          </w:tcPr>
          <w:p w14:paraId="64A6B3CF" w14:textId="55F7A1D9" w:rsidR="00B304AE" w:rsidRPr="009E5D2E" w:rsidRDefault="00E93200" w:rsidP="00B304AE">
            <w:pPr>
              <w:rPr>
                <w:rFonts w:eastAsia="Times New Roman" w:cs="Calibri"/>
                <w:sz w:val="20"/>
                <w:szCs w:val="20"/>
              </w:rPr>
            </w:pPr>
            <w:r>
              <w:rPr>
                <w:rFonts w:eastAsia="Times New Roman" w:cs="Calibri"/>
                <w:sz w:val="20"/>
                <w:szCs w:val="20"/>
              </w:rPr>
              <w:t>Video</w:t>
            </w:r>
            <w:r w:rsidR="00251718">
              <w:rPr>
                <w:rFonts w:eastAsia="Times New Roman" w:cs="Calibri"/>
                <w:sz w:val="20"/>
                <w:szCs w:val="20"/>
              </w:rPr>
              <w:t xml:space="preserve"> </w:t>
            </w:r>
            <w:r w:rsidR="00BA114B">
              <w:rPr>
                <w:rFonts w:eastAsia="Times New Roman" w:cs="Calibri"/>
                <w:sz w:val="20"/>
                <w:szCs w:val="20"/>
              </w:rPr>
              <w:t>overview</w:t>
            </w:r>
            <w:r w:rsidR="00251718">
              <w:rPr>
                <w:rFonts w:eastAsia="Times New Roman" w:cs="Calibri"/>
                <w:sz w:val="20"/>
                <w:szCs w:val="20"/>
              </w:rPr>
              <w:t xml:space="preserve"> do not have audio descriptions</w:t>
            </w:r>
          </w:p>
        </w:tc>
      </w:tr>
      <w:tr w:rsidR="00B304AE" w:rsidRPr="009E5D2E" w14:paraId="310BDB9C" w14:textId="3FE8423B"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FE15F75" w14:textId="77777777" w:rsidR="00B304AE" w:rsidRPr="009E5D2E" w:rsidRDefault="00B304AE" w:rsidP="00F94A6A">
            <w:pPr>
              <w:rPr>
                <w:rFonts w:eastAsia="Times New Roman" w:cs="Calibri"/>
                <w:sz w:val="20"/>
                <w:szCs w:val="20"/>
              </w:rPr>
            </w:pPr>
            <w:r w:rsidRPr="009E5D2E">
              <w:rPr>
                <w:rFonts w:eastAsia="Times New Roman" w:cs="Calibri"/>
                <w:sz w:val="20"/>
                <w:szCs w:val="20"/>
              </w:rPr>
              <w:t>1.3.1: Info and Relationships</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1417E904"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74530C4D" w14:textId="77777777" w:rsidR="00B304AE" w:rsidRPr="009E5D2E" w:rsidRDefault="00B304AE" w:rsidP="00F94A6A">
            <w:pPr>
              <w:rPr>
                <w:rFonts w:eastAsia="Times New Roman" w:cs="Calibri"/>
                <w:sz w:val="20"/>
                <w:szCs w:val="20"/>
              </w:rPr>
            </w:pPr>
            <w:r w:rsidRPr="009E5D2E">
              <w:rPr>
                <w:rFonts w:eastAsia="Times New Roman" w:cs="Calibri"/>
                <w:sz w:val="20"/>
                <w:szCs w:val="20"/>
              </w:rPr>
              <w:t>Partially supports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4C419D43" w14:textId="0623819B" w:rsidR="00B304AE" w:rsidRPr="009E5D2E" w:rsidRDefault="00B304AE" w:rsidP="00B304AE">
            <w:pPr>
              <w:rPr>
                <w:rFonts w:eastAsia="Times New Roman" w:cs="Calibri"/>
                <w:sz w:val="20"/>
                <w:szCs w:val="20"/>
              </w:rPr>
            </w:pPr>
            <w:r>
              <w:rPr>
                <w:rFonts w:eastAsia="Times New Roman" w:cs="Calibri"/>
                <w:sz w:val="20"/>
                <w:szCs w:val="20"/>
              </w:rPr>
              <w:t>Some pages lack &lt;h1&gt;</w:t>
            </w:r>
            <w:r w:rsidR="002253D4">
              <w:rPr>
                <w:rFonts w:eastAsia="Times New Roman" w:cs="Calibri"/>
                <w:sz w:val="20"/>
                <w:szCs w:val="20"/>
              </w:rPr>
              <w:t>. Tables may lack heade</w:t>
            </w:r>
            <w:r w:rsidR="00BA0A52">
              <w:rPr>
                <w:rFonts w:eastAsia="Times New Roman" w:cs="Calibri"/>
                <w:sz w:val="20"/>
                <w:szCs w:val="20"/>
              </w:rPr>
              <w:t>rs</w:t>
            </w:r>
            <w:r w:rsidR="002253D4">
              <w:rPr>
                <w:rFonts w:eastAsia="Times New Roman" w:cs="Calibri"/>
                <w:sz w:val="20"/>
                <w:szCs w:val="20"/>
              </w:rPr>
              <w:t>.</w:t>
            </w:r>
            <w:r w:rsidR="00A30CFF">
              <w:rPr>
                <w:rFonts w:eastAsia="Times New Roman" w:cs="Calibri"/>
                <w:sz w:val="20"/>
                <w:szCs w:val="20"/>
              </w:rPr>
              <w:t xml:space="preserve"> </w:t>
            </w:r>
            <w:r w:rsidR="00ED103F">
              <w:rPr>
                <w:rFonts w:eastAsia="Times New Roman" w:cs="Calibri"/>
                <w:sz w:val="20"/>
                <w:szCs w:val="20"/>
              </w:rPr>
              <w:t>A</w:t>
            </w:r>
            <w:r w:rsidR="007370F0">
              <w:rPr>
                <w:rFonts w:eastAsia="Times New Roman" w:cs="Calibri"/>
                <w:sz w:val="20"/>
                <w:szCs w:val="20"/>
              </w:rPr>
              <w:t xml:space="preserve"> couple of </w:t>
            </w:r>
            <w:r w:rsidR="00ED103F">
              <w:rPr>
                <w:rFonts w:eastAsia="Times New Roman" w:cs="Calibri"/>
                <w:sz w:val="20"/>
                <w:szCs w:val="20"/>
              </w:rPr>
              <w:t>c</w:t>
            </w:r>
            <w:r w:rsidR="00A30CFF">
              <w:rPr>
                <w:rFonts w:eastAsia="Times New Roman" w:cs="Calibri"/>
                <w:sz w:val="20"/>
                <w:szCs w:val="20"/>
              </w:rPr>
              <w:t>ontact form fields</w:t>
            </w:r>
            <w:r w:rsidR="00E84D67">
              <w:rPr>
                <w:rFonts w:eastAsia="Times New Roman" w:cs="Calibri"/>
                <w:sz w:val="20"/>
                <w:szCs w:val="20"/>
              </w:rPr>
              <w:t xml:space="preserve"> may lack </w:t>
            </w:r>
            <w:r w:rsidR="00CF4D08">
              <w:rPr>
                <w:rFonts w:eastAsia="Times New Roman" w:cs="Calibri"/>
                <w:sz w:val="20"/>
                <w:szCs w:val="20"/>
              </w:rPr>
              <w:t>proper label association</w:t>
            </w:r>
            <w:r w:rsidR="00E84D67">
              <w:rPr>
                <w:rFonts w:eastAsia="Times New Roman" w:cs="Calibri"/>
                <w:sz w:val="20"/>
                <w:szCs w:val="20"/>
              </w:rPr>
              <w:t>.</w:t>
            </w:r>
            <w:r w:rsidR="00C91F63">
              <w:rPr>
                <w:rFonts w:eastAsia="Times New Roman" w:cs="Calibri"/>
                <w:sz w:val="20"/>
                <w:szCs w:val="20"/>
              </w:rPr>
              <w:t xml:space="preserve"> PDFs are tagged, but not </w:t>
            </w:r>
            <w:r w:rsidR="00F66465">
              <w:rPr>
                <w:rFonts w:eastAsia="Times New Roman" w:cs="Calibri"/>
                <w:sz w:val="20"/>
                <w:szCs w:val="20"/>
              </w:rPr>
              <w:t>with complete semantic structure.</w:t>
            </w:r>
          </w:p>
        </w:tc>
      </w:tr>
      <w:tr w:rsidR="00B304AE" w:rsidRPr="009E5D2E" w14:paraId="68C955D0" w14:textId="2B37AE0D" w:rsidTr="00E26F00">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2EF4D068" w14:textId="77777777" w:rsidR="00B304AE" w:rsidRPr="009E5D2E" w:rsidRDefault="00B304AE" w:rsidP="00F94A6A">
            <w:pPr>
              <w:rPr>
                <w:rFonts w:eastAsia="Times New Roman" w:cs="Calibri"/>
                <w:sz w:val="20"/>
                <w:szCs w:val="20"/>
              </w:rPr>
            </w:pPr>
            <w:r w:rsidRPr="009E5D2E">
              <w:rPr>
                <w:rFonts w:eastAsia="Times New Roman" w:cs="Calibri"/>
                <w:sz w:val="20"/>
                <w:szCs w:val="20"/>
              </w:rPr>
              <w:t>1.3.2: Meaningful Sequence</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00EBEC5E"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75D789AB" w14:textId="0CEE775F" w:rsidR="00B304AE" w:rsidRPr="009E5D2E" w:rsidRDefault="00422F74" w:rsidP="00F94A6A">
            <w:pPr>
              <w:rPr>
                <w:rFonts w:eastAsia="Times New Roman" w:cs="Calibri"/>
                <w:sz w:val="20"/>
                <w:szCs w:val="20"/>
              </w:rPr>
            </w:pPr>
            <w:r w:rsidRPr="009E5D2E">
              <w:rPr>
                <w:rFonts w:eastAsia="Times New Roman" w:cs="Calibri"/>
                <w:sz w:val="20"/>
                <w:szCs w:val="20"/>
              </w:rPr>
              <w:t>Partially supports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121CFAD9" w14:textId="2EB6C894" w:rsidR="00B304AE" w:rsidRPr="009E5D2E" w:rsidRDefault="00DD5F65" w:rsidP="00B304AE">
            <w:pPr>
              <w:rPr>
                <w:rFonts w:eastAsia="Times New Roman" w:cs="Calibri"/>
                <w:sz w:val="20"/>
                <w:szCs w:val="20"/>
              </w:rPr>
            </w:pPr>
            <w:r>
              <w:rPr>
                <w:rFonts w:eastAsia="Times New Roman" w:cs="Calibri"/>
                <w:sz w:val="20"/>
                <w:szCs w:val="20"/>
              </w:rPr>
              <w:t>Reading sequence</w:t>
            </w:r>
            <w:r w:rsidR="00C235C6">
              <w:rPr>
                <w:rFonts w:eastAsia="Times New Roman" w:cs="Calibri"/>
                <w:sz w:val="20"/>
                <w:szCs w:val="20"/>
              </w:rPr>
              <w:t xml:space="preserve"> is</w:t>
            </w:r>
            <w:r>
              <w:rPr>
                <w:rFonts w:eastAsia="Times New Roman" w:cs="Calibri"/>
                <w:sz w:val="20"/>
                <w:szCs w:val="20"/>
              </w:rPr>
              <w:t xml:space="preserve"> mostly logical for AT.</w:t>
            </w:r>
            <w:r w:rsidR="00E26F00">
              <w:rPr>
                <w:rFonts w:eastAsia="Times New Roman" w:cs="Calibri"/>
                <w:sz w:val="20"/>
                <w:szCs w:val="20"/>
              </w:rPr>
              <w:t xml:space="preserve"> </w:t>
            </w:r>
            <w:r w:rsidR="00017809">
              <w:rPr>
                <w:rFonts w:eastAsia="Times New Roman" w:cs="Calibri"/>
                <w:sz w:val="20"/>
                <w:szCs w:val="20"/>
              </w:rPr>
              <w:t>“Most viewed answers”</w:t>
            </w:r>
            <w:r w:rsidR="002B1C5B">
              <w:rPr>
                <w:rFonts w:eastAsia="Times New Roman" w:cs="Calibri"/>
                <w:sz w:val="20"/>
                <w:szCs w:val="20"/>
              </w:rPr>
              <w:t xml:space="preserve"> section</w:t>
            </w:r>
            <w:r w:rsidR="008E58A6">
              <w:rPr>
                <w:rFonts w:eastAsia="Times New Roman" w:cs="Calibri"/>
                <w:sz w:val="20"/>
                <w:szCs w:val="20"/>
              </w:rPr>
              <w:t xml:space="preserve"> </w:t>
            </w:r>
            <w:r w:rsidR="002B1C5B">
              <w:rPr>
                <w:rFonts w:eastAsia="Times New Roman" w:cs="Calibri"/>
                <w:sz w:val="20"/>
                <w:szCs w:val="20"/>
              </w:rPr>
              <w:t xml:space="preserve">in </w:t>
            </w:r>
            <w:proofErr w:type="gramStart"/>
            <w:r w:rsidR="002B1C5B">
              <w:rPr>
                <w:rFonts w:eastAsia="Times New Roman" w:cs="Calibri"/>
                <w:sz w:val="20"/>
                <w:szCs w:val="20"/>
              </w:rPr>
              <w:t>Email</w:t>
            </w:r>
            <w:proofErr w:type="gramEnd"/>
            <w:r w:rsidR="002B1C5B">
              <w:rPr>
                <w:rFonts w:eastAsia="Times New Roman" w:cs="Calibri"/>
                <w:sz w:val="20"/>
                <w:szCs w:val="20"/>
              </w:rPr>
              <w:t xml:space="preserve"> contact form</w:t>
            </w:r>
            <w:r w:rsidR="000D1698">
              <w:rPr>
                <w:rFonts w:eastAsia="Times New Roman" w:cs="Calibri"/>
                <w:sz w:val="20"/>
                <w:szCs w:val="20"/>
              </w:rPr>
              <w:t xml:space="preserve"> </w:t>
            </w:r>
            <w:r w:rsidR="00B06C58">
              <w:rPr>
                <w:rFonts w:eastAsia="Times New Roman" w:cs="Calibri"/>
                <w:sz w:val="20"/>
                <w:szCs w:val="20"/>
              </w:rPr>
              <w:t xml:space="preserve">occurs </w:t>
            </w:r>
            <w:r w:rsidR="008A3F5F">
              <w:rPr>
                <w:rFonts w:eastAsia="Times New Roman" w:cs="Calibri"/>
                <w:sz w:val="20"/>
                <w:szCs w:val="20"/>
              </w:rPr>
              <w:t xml:space="preserve">unexpectedly </w:t>
            </w:r>
            <w:r w:rsidR="00B06C58">
              <w:rPr>
                <w:rFonts w:eastAsia="Times New Roman" w:cs="Calibri"/>
                <w:sz w:val="20"/>
                <w:szCs w:val="20"/>
              </w:rPr>
              <w:t xml:space="preserve">between </w:t>
            </w:r>
            <w:r w:rsidR="008A3F5F">
              <w:rPr>
                <w:rFonts w:eastAsia="Times New Roman" w:cs="Calibri"/>
                <w:sz w:val="20"/>
                <w:szCs w:val="20"/>
              </w:rPr>
              <w:t xml:space="preserve">form </w:t>
            </w:r>
            <w:r w:rsidR="008E58A6">
              <w:rPr>
                <w:rFonts w:eastAsia="Times New Roman" w:cs="Calibri"/>
                <w:sz w:val="20"/>
                <w:szCs w:val="20"/>
              </w:rPr>
              <w:t>fields and Submit button</w:t>
            </w:r>
            <w:r w:rsidR="00170B2C">
              <w:rPr>
                <w:rFonts w:eastAsia="Times New Roman" w:cs="Calibri"/>
                <w:sz w:val="20"/>
                <w:szCs w:val="20"/>
              </w:rPr>
              <w:t>.</w:t>
            </w:r>
          </w:p>
        </w:tc>
      </w:tr>
      <w:tr w:rsidR="00B304AE" w:rsidRPr="009E5D2E" w14:paraId="703E864D" w14:textId="63BA83AD"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EEDF923" w14:textId="77777777" w:rsidR="00B304AE" w:rsidRPr="009E5D2E" w:rsidRDefault="00B304AE" w:rsidP="00F94A6A">
            <w:pPr>
              <w:rPr>
                <w:rFonts w:eastAsia="Times New Roman" w:cs="Calibri"/>
                <w:sz w:val="20"/>
                <w:szCs w:val="20"/>
              </w:rPr>
            </w:pPr>
            <w:r w:rsidRPr="009E5D2E">
              <w:rPr>
                <w:rFonts w:eastAsia="Times New Roman" w:cs="Calibri"/>
                <w:sz w:val="20"/>
                <w:szCs w:val="20"/>
              </w:rPr>
              <w:t>1.3.3: Sensory Characteristics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A7B6EC2"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C54E769"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055A6F00" w14:textId="5F31BDBD" w:rsidR="00B304AE" w:rsidRPr="009E5D2E" w:rsidRDefault="00894C49" w:rsidP="00B304AE">
            <w:pPr>
              <w:rPr>
                <w:rFonts w:eastAsia="Times New Roman" w:cs="Calibri"/>
                <w:sz w:val="20"/>
                <w:szCs w:val="20"/>
              </w:rPr>
            </w:pPr>
            <w:r>
              <w:rPr>
                <w:rFonts w:eastAsia="Times New Roman" w:cs="Calibri"/>
                <w:sz w:val="20"/>
                <w:szCs w:val="20"/>
              </w:rPr>
              <w:t>No content relies on sensory characteristics</w:t>
            </w:r>
          </w:p>
        </w:tc>
      </w:tr>
      <w:tr w:rsidR="00B304AE" w:rsidRPr="009E5D2E" w14:paraId="6BA32585" w14:textId="7C0EEEE0"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29B32C0A" w14:textId="77777777" w:rsidR="00B304AE" w:rsidRPr="009E5D2E" w:rsidRDefault="00B304AE" w:rsidP="00F94A6A">
            <w:pPr>
              <w:rPr>
                <w:rFonts w:eastAsia="Times New Roman" w:cs="Calibri"/>
                <w:sz w:val="20"/>
                <w:szCs w:val="20"/>
              </w:rPr>
            </w:pPr>
            <w:r w:rsidRPr="009E5D2E">
              <w:rPr>
                <w:rFonts w:eastAsia="Times New Roman" w:cs="Calibri"/>
                <w:sz w:val="20"/>
                <w:szCs w:val="20"/>
              </w:rPr>
              <w:t>1.3.4 Orientation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59AD3D0B"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660BBEC9"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63EEF19F" w14:textId="040E8574" w:rsidR="00B304AE" w:rsidRPr="009E5D2E" w:rsidRDefault="00AE20FA" w:rsidP="00B304AE">
            <w:pPr>
              <w:rPr>
                <w:rFonts w:eastAsia="Times New Roman" w:cs="Calibri"/>
                <w:sz w:val="20"/>
                <w:szCs w:val="20"/>
              </w:rPr>
            </w:pPr>
            <w:r>
              <w:rPr>
                <w:rFonts w:eastAsia="Times New Roman" w:cs="Calibri"/>
                <w:sz w:val="20"/>
                <w:szCs w:val="20"/>
              </w:rPr>
              <w:t>Not restricted to a single orientation</w:t>
            </w:r>
          </w:p>
        </w:tc>
      </w:tr>
      <w:tr w:rsidR="00B304AE" w:rsidRPr="009E5D2E" w14:paraId="3732B25D" w14:textId="4CF509DC"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6CE34CDC" w14:textId="77777777" w:rsidR="00B304AE" w:rsidRPr="009E5D2E" w:rsidRDefault="00B304AE" w:rsidP="00F94A6A">
            <w:pPr>
              <w:rPr>
                <w:rFonts w:eastAsia="Times New Roman" w:cs="Calibri"/>
                <w:sz w:val="20"/>
                <w:szCs w:val="20"/>
              </w:rPr>
            </w:pPr>
            <w:r w:rsidRPr="009E5D2E">
              <w:rPr>
                <w:rFonts w:eastAsia="Times New Roman" w:cs="Calibri"/>
                <w:sz w:val="20"/>
                <w:szCs w:val="20"/>
              </w:rPr>
              <w:t>1.3.5 Identify Input Purpose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67088357"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CA37E57" w14:textId="77E2014B" w:rsidR="00B304AE" w:rsidRPr="009E5D2E" w:rsidRDefault="00AF70C2" w:rsidP="00F94A6A">
            <w:pPr>
              <w:rPr>
                <w:rFonts w:eastAsia="Times New Roman" w:cs="Calibri"/>
                <w:sz w:val="20"/>
                <w:szCs w:val="20"/>
              </w:rPr>
            </w:pPr>
            <w:r>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6F882BD0" w14:textId="35423DE1" w:rsidR="00B304AE" w:rsidRPr="009E5D2E" w:rsidRDefault="00894C49" w:rsidP="00B304AE">
            <w:pPr>
              <w:rPr>
                <w:rFonts w:eastAsia="Times New Roman" w:cs="Calibri"/>
                <w:sz w:val="20"/>
                <w:szCs w:val="20"/>
              </w:rPr>
            </w:pPr>
            <w:r>
              <w:rPr>
                <w:rFonts w:eastAsia="Times New Roman" w:cs="Calibri"/>
                <w:sz w:val="20"/>
                <w:szCs w:val="20"/>
              </w:rPr>
              <w:t>Contact form provides autocomplete attributes for relevant personal information fields</w:t>
            </w:r>
          </w:p>
        </w:tc>
      </w:tr>
      <w:tr w:rsidR="00B304AE" w:rsidRPr="009E5D2E" w14:paraId="3EE19FC1" w14:textId="5B1DEE41"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EF15CB3" w14:textId="77777777" w:rsidR="00B304AE" w:rsidRPr="009E5D2E" w:rsidRDefault="00B304AE" w:rsidP="00F94A6A">
            <w:pPr>
              <w:rPr>
                <w:rFonts w:eastAsia="Times New Roman" w:cs="Calibri"/>
                <w:sz w:val="20"/>
                <w:szCs w:val="20"/>
              </w:rPr>
            </w:pPr>
            <w:r w:rsidRPr="009E5D2E">
              <w:rPr>
                <w:rFonts w:eastAsia="Times New Roman" w:cs="Calibri"/>
                <w:sz w:val="20"/>
                <w:szCs w:val="20"/>
              </w:rPr>
              <w:t>1.4.1: Use of Color</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C7DFA5E"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07FAE2F6"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64A297A" w14:textId="06EEC959" w:rsidR="00B304AE" w:rsidRPr="009E5D2E" w:rsidRDefault="00BC783D" w:rsidP="00B304AE">
            <w:pPr>
              <w:rPr>
                <w:rFonts w:eastAsia="Times New Roman" w:cs="Calibri"/>
                <w:sz w:val="20"/>
                <w:szCs w:val="20"/>
              </w:rPr>
            </w:pPr>
            <w:r>
              <w:rPr>
                <w:rFonts w:eastAsia="Times New Roman" w:cs="Calibri"/>
                <w:sz w:val="20"/>
                <w:szCs w:val="20"/>
              </w:rPr>
              <w:t>Color is not used as the only visual means of conveying information.</w:t>
            </w:r>
          </w:p>
        </w:tc>
      </w:tr>
      <w:tr w:rsidR="00B304AE" w:rsidRPr="009E5D2E" w14:paraId="74540E4C" w14:textId="483B4AB3"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0BA8547" w14:textId="77777777" w:rsidR="00B304AE" w:rsidRPr="009E5D2E" w:rsidRDefault="00B304AE" w:rsidP="00F94A6A">
            <w:pPr>
              <w:rPr>
                <w:rFonts w:eastAsia="Times New Roman" w:cs="Calibri"/>
                <w:sz w:val="20"/>
                <w:szCs w:val="20"/>
              </w:rPr>
            </w:pPr>
            <w:r w:rsidRPr="009E5D2E">
              <w:rPr>
                <w:rFonts w:eastAsia="Times New Roman" w:cs="Calibri"/>
                <w:sz w:val="20"/>
                <w:szCs w:val="20"/>
              </w:rPr>
              <w:t>1.4.2: Audio Control</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3E97F0A6"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65F7F3E2" w14:textId="022E9065" w:rsidR="00B304AE" w:rsidRPr="009E5D2E" w:rsidRDefault="00B304AE" w:rsidP="00F94A6A">
            <w:pPr>
              <w:rPr>
                <w:rFonts w:eastAsia="Times New Roman" w:cs="Calibri"/>
                <w:sz w:val="20"/>
                <w:szCs w:val="20"/>
              </w:rPr>
            </w:pPr>
            <w:r w:rsidRPr="009E5D2E">
              <w:rPr>
                <w:rFonts w:eastAsia="Times New Roman" w:cs="Calibri"/>
                <w:sz w:val="20"/>
                <w:szCs w:val="20"/>
              </w:rPr>
              <w:t>Supports</w:t>
            </w:r>
            <w:r>
              <w:rPr>
                <w:rFonts w:eastAsia="Times New Roman" w:cs="Calibri"/>
                <w:sz w:val="20"/>
                <w:szCs w:val="20"/>
              </w:rPr>
              <w:t xml:space="preserve">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5AD9A8F" w14:textId="14A8BE7F" w:rsidR="00B304AE" w:rsidRPr="009E5D2E" w:rsidRDefault="00B304AE" w:rsidP="00B304AE">
            <w:pPr>
              <w:rPr>
                <w:rFonts w:eastAsia="Times New Roman" w:cs="Calibri"/>
                <w:sz w:val="20"/>
                <w:szCs w:val="20"/>
              </w:rPr>
            </w:pPr>
            <w:r>
              <w:rPr>
                <w:rFonts w:eastAsia="Times New Roman" w:cs="Calibri"/>
                <w:sz w:val="20"/>
                <w:szCs w:val="20"/>
              </w:rPr>
              <w:t>No auto-playing audio</w:t>
            </w:r>
          </w:p>
        </w:tc>
      </w:tr>
      <w:tr w:rsidR="00B304AE" w:rsidRPr="009E5D2E" w14:paraId="102D48FD" w14:textId="55A95591"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7B57AB6" w14:textId="77777777" w:rsidR="00B304AE" w:rsidRPr="009E5D2E" w:rsidRDefault="00B304AE" w:rsidP="00F94A6A">
            <w:pPr>
              <w:rPr>
                <w:rFonts w:eastAsia="Times New Roman" w:cs="Calibri"/>
                <w:sz w:val="20"/>
                <w:szCs w:val="20"/>
              </w:rPr>
            </w:pPr>
            <w:r w:rsidRPr="009E5D2E">
              <w:rPr>
                <w:rFonts w:eastAsia="Times New Roman" w:cs="Calibri"/>
                <w:sz w:val="20"/>
                <w:szCs w:val="20"/>
              </w:rPr>
              <w:t>1.4.3: Contrast (Minimum)</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83170C1"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4BBF97BF" w14:textId="77777777" w:rsidR="00B304AE" w:rsidRPr="009E5D2E" w:rsidRDefault="00B304AE" w:rsidP="00F94A6A">
            <w:pPr>
              <w:rPr>
                <w:rFonts w:eastAsia="Times New Roman" w:cs="Calibri"/>
                <w:sz w:val="20"/>
                <w:szCs w:val="20"/>
              </w:rPr>
            </w:pPr>
            <w:r w:rsidRPr="009E5D2E">
              <w:rPr>
                <w:rFonts w:eastAsia="Times New Roman" w:cs="Calibri"/>
                <w:sz w:val="20"/>
                <w:szCs w:val="20"/>
              </w:rPr>
              <w:t>Partially supports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5C448180" w14:textId="6F62550F" w:rsidR="00B304AE" w:rsidRPr="009E5D2E" w:rsidRDefault="00DF3233" w:rsidP="00B304AE">
            <w:pPr>
              <w:rPr>
                <w:rFonts w:eastAsia="Times New Roman" w:cs="Calibri"/>
                <w:sz w:val="20"/>
                <w:szCs w:val="20"/>
              </w:rPr>
            </w:pPr>
            <w:r>
              <w:rPr>
                <w:rFonts w:eastAsia="Times New Roman" w:cs="Calibri"/>
                <w:sz w:val="20"/>
                <w:szCs w:val="20"/>
              </w:rPr>
              <w:t xml:space="preserve">Almost all text meets contrast requirements. </w:t>
            </w:r>
            <w:r w:rsidR="00B304AE">
              <w:rPr>
                <w:rFonts w:eastAsia="Times New Roman" w:cs="Calibri"/>
                <w:sz w:val="20"/>
                <w:szCs w:val="20"/>
              </w:rPr>
              <w:t xml:space="preserve">Search field visible label (placeholder) </w:t>
            </w:r>
            <w:r w:rsidR="00D737DA">
              <w:rPr>
                <w:rFonts w:eastAsia="Times New Roman" w:cs="Calibri"/>
                <w:sz w:val="20"/>
                <w:szCs w:val="20"/>
              </w:rPr>
              <w:t>and orange</w:t>
            </w:r>
            <w:r w:rsidR="00F50CAA">
              <w:rPr>
                <w:rFonts w:eastAsia="Times New Roman" w:cs="Calibri"/>
                <w:sz w:val="20"/>
                <w:szCs w:val="20"/>
              </w:rPr>
              <w:t xml:space="preserve"> </w:t>
            </w:r>
            <w:r w:rsidR="001A7FF3">
              <w:rPr>
                <w:rFonts w:eastAsia="Times New Roman" w:cs="Calibri"/>
                <w:sz w:val="20"/>
                <w:szCs w:val="20"/>
              </w:rPr>
              <w:t>n</w:t>
            </w:r>
            <w:r w:rsidR="00F50CAA">
              <w:rPr>
                <w:rFonts w:eastAsia="Times New Roman" w:cs="Calibri"/>
                <w:sz w:val="20"/>
                <w:szCs w:val="20"/>
              </w:rPr>
              <w:t>umbered list</w:t>
            </w:r>
            <w:r w:rsidR="001A7FF3">
              <w:rPr>
                <w:rFonts w:eastAsia="Times New Roman" w:cs="Calibri"/>
                <w:sz w:val="20"/>
                <w:szCs w:val="20"/>
              </w:rPr>
              <w:t xml:space="preserve"> may </w:t>
            </w:r>
            <w:r w:rsidR="00053A57">
              <w:rPr>
                <w:rFonts w:eastAsia="Times New Roman" w:cs="Calibri"/>
                <w:sz w:val="20"/>
                <w:szCs w:val="20"/>
              </w:rPr>
              <w:t>lack sufficient contrast.</w:t>
            </w:r>
          </w:p>
        </w:tc>
      </w:tr>
      <w:tr w:rsidR="00B304AE" w:rsidRPr="009E5D2E" w14:paraId="443B36B3" w14:textId="3AD0C79F"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3455DA24" w14:textId="77777777" w:rsidR="00B304AE" w:rsidRPr="009E5D2E" w:rsidRDefault="00B304AE" w:rsidP="00F94A6A">
            <w:pPr>
              <w:rPr>
                <w:rFonts w:eastAsia="Times New Roman" w:cs="Calibri"/>
                <w:sz w:val="20"/>
                <w:szCs w:val="20"/>
              </w:rPr>
            </w:pPr>
            <w:r w:rsidRPr="009E5D2E">
              <w:rPr>
                <w:rFonts w:eastAsia="Times New Roman" w:cs="Calibri"/>
                <w:sz w:val="20"/>
                <w:szCs w:val="20"/>
              </w:rPr>
              <w:t>1.4.4: Resize text</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C9E74D0"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5F43251"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7686F680" w14:textId="450439F0" w:rsidR="00B304AE" w:rsidRPr="009E5D2E" w:rsidRDefault="00B304AE" w:rsidP="00B304AE">
            <w:pPr>
              <w:rPr>
                <w:rFonts w:eastAsia="Times New Roman" w:cs="Calibri"/>
                <w:sz w:val="20"/>
                <w:szCs w:val="20"/>
              </w:rPr>
            </w:pPr>
            <w:r>
              <w:rPr>
                <w:rFonts w:eastAsia="Times New Roman" w:cs="Calibri"/>
                <w:sz w:val="20"/>
                <w:szCs w:val="20"/>
              </w:rPr>
              <w:t>Usable at 200% zoom</w:t>
            </w:r>
          </w:p>
        </w:tc>
      </w:tr>
      <w:tr w:rsidR="00B304AE" w:rsidRPr="009E5D2E" w14:paraId="61590760" w14:textId="5BA360AC"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EAE52BC" w14:textId="77777777" w:rsidR="00B304AE" w:rsidRPr="009E5D2E" w:rsidRDefault="00B304AE" w:rsidP="00F94A6A">
            <w:pPr>
              <w:rPr>
                <w:rFonts w:eastAsia="Times New Roman" w:cs="Calibri"/>
                <w:sz w:val="20"/>
                <w:szCs w:val="20"/>
              </w:rPr>
            </w:pPr>
            <w:r w:rsidRPr="009E5D2E">
              <w:rPr>
                <w:rFonts w:eastAsia="Times New Roman" w:cs="Calibri"/>
                <w:sz w:val="20"/>
                <w:szCs w:val="20"/>
              </w:rPr>
              <w:t>1.4.5: Images of Text</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0A8CABD"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1676A9B3"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5C08007" w14:textId="551680F0" w:rsidR="00B304AE" w:rsidRPr="009E5D2E" w:rsidRDefault="00B304AE" w:rsidP="00B304AE">
            <w:pPr>
              <w:rPr>
                <w:rFonts w:eastAsia="Times New Roman" w:cs="Calibri"/>
                <w:sz w:val="20"/>
                <w:szCs w:val="20"/>
              </w:rPr>
            </w:pPr>
            <w:r>
              <w:rPr>
                <w:rFonts w:eastAsia="Times New Roman" w:cs="Calibri"/>
                <w:sz w:val="20"/>
                <w:szCs w:val="20"/>
              </w:rPr>
              <w:t>No images of text</w:t>
            </w:r>
          </w:p>
        </w:tc>
      </w:tr>
      <w:tr w:rsidR="00B304AE" w:rsidRPr="009E5D2E" w14:paraId="4B066F48" w14:textId="1268546A"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2F7CD56D" w14:textId="77777777" w:rsidR="00B304AE" w:rsidRPr="009E5D2E" w:rsidRDefault="00B304AE" w:rsidP="00F94A6A">
            <w:pPr>
              <w:rPr>
                <w:rFonts w:eastAsia="Times New Roman" w:cs="Calibri"/>
                <w:sz w:val="20"/>
                <w:szCs w:val="20"/>
              </w:rPr>
            </w:pPr>
            <w:r w:rsidRPr="009E5D2E">
              <w:rPr>
                <w:rFonts w:eastAsia="Times New Roman" w:cs="Calibri"/>
                <w:sz w:val="20"/>
                <w:szCs w:val="20"/>
              </w:rPr>
              <w:t>1.4.10 Reflow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6314917C"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271E288D" w14:textId="4C3E4EF3" w:rsidR="00B304AE" w:rsidRPr="009E5D2E" w:rsidRDefault="007B0F04" w:rsidP="00F94A6A">
            <w:pPr>
              <w:rPr>
                <w:rFonts w:eastAsia="Times New Roman" w:cs="Calibri"/>
                <w:sz w:val="20"/>
                <w:szCs w:val="20"/>
              </w:rPr>
            </w:pPr>
            <w:r>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477B19FC" w14:textId="3E4F4E5F" w:rsidR="00B304AE" w:rsidRPr="009E5D2E" w:rsidRDefault="00D205D4" w:rsidP="00B304AE">
            <w:pPr>
              <w:rPr>
                <w:rFonts w:eastAsia="Times New Roman" w:cs="Calibri"/>
                <w:sz w:val="20"/>
                <w:szCs w:val="20"/>
              </w:rPr>
            </w:pPr>
            <w:r>
              <w:rPr>
                <w:rFonts w:eastAsia="Times New Roman" w:cs="Calibri"/>
                <w:sz w:val="20"/>
                <w:szCs w:val="20"/>
              </w:rPr>
              <w:t xml:space="preserve">Responsive design </w:t>
            </w:r>
            <w:r w:rsidR="00F236C1">
              <w:rPr>
                <w:rFonts w:eastAsia="Times New Roman" w:cs="Calibri"/>
                <w:sz w:val="20"/>
                <w:szCs w:val="20"/>
              </w:rPr>
              <w:t xml:space="preserve">presents content in </w:t>
            </w:r>
            <w:r w:rsidR="00E6309D">
              <w:rPr>
                <w:rFonts w:eastAsia="Times New Roman" w:cs="Calibri"/>
                <w:sz w:val="20"/>
                <w:szCs w:val="20"/>
              </w:rPr>
              <w:t>a single</w:t>
            </w:r>
            <w:r w:rsidR="00F236C1">
              <w:rPr>
                <w:rFonts w:eastAsia="Times New Roman" w:cs="Calibri"/>
                <w:sz w:val="20"/>
                <w:szCs w:val="20"/>
              </w:rPr>
              <w:t xml:space="preserve"> column</w:t>
            </w:r>
            <w:r>
              <w:rPr>
                <w:rFonts w:eastAsia="Times New Roman" w:cs="Calibri"/>
                <w:sz w:val="20"/>
                <w:szCs w:val="20"/>
              </w:rPr>
              <w:t xml:space="preserve"> </w:t>
            </w:r>
            <w:r w:rsidR="00B97C0A">
              <w:rPr>
                <w:rFonts w:eastAsia="Times New Roman" w:cs="Calibri"/>
                <w:sz w:val="20"/>
                <w:szCs w:val="20"/>
              </w:rPr>
              <w:t>at 400% zoom</w:t>
            </w:r>
          </w:p>
        </w:tc>
      </w:tr>
      <w:tr w:rsidR="00B304AE" w:rsidRPr="009E5D2E" w14:paraId="1382A559" w14:textId="22959D86" w:rsidTr="00D66F82">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50E7F0A0" w14:textId="77777777" w:rsidR="00B304AE" w:rsidRPr="009E5D2E" w:rsidRDefault="00B304AE" w:rsidP="00F94A6A">
            <w:pPr>
              <w:rPr>
                <w:rFonts w:eastAsia="Times New Roman" w:cs="Calibri"/>
                <w:sz w:val="20"/>
                <w:szCs w:val="20"/>
              </w:rPr>
            </w:pPr>
            <w:r w:rsidRPr="009E5D2E">
              <w:rPr>
                <w:rFonts w:eastAsia="Times New Roman" w:cs="Calibri"/>
                <w:sz w:val="20"/>
                <w:szCs w:val="20"/>
              </w:rPr>
              <w:t>1.4.11 Non-Text Contrast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6D07114D"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32F9562" w14:textId="5999EA18" w:rsidR="00B304AE" w:rsidRPr="009E5D2E" w:rsidRDefault="00D66F82" w:rsidP="00F94A6A">
            <w:pPr>
              <w:rPr>
                <w:rFonts w:eastAsia="Times New Roman" w:cs="Calibri"/>
                <w:sz w:val="20"/>
                <w:szCs w:val="20"/>
              </w:rPr>
            </w:pPr>
            <w:r>
              <w:rPr>
                <w:rFonts w:eastAsia="Times New Roman" w:cs="Calibri"/>
                <w:sz w:val="20"/>
                <w:szCs w:val="20"/>
              </w:rPr>
              <w:t>S</w:t>
            </w:r>
            <w:r w:rsidR="00B304AE" w:rsidRPr="009E5D2E">
              <w:rPr>
                <w:rFonts w:eastAsia="Times New Roman" w:cs="Calibri"/>
                <w:sz w:val="20"/>
                <w:szCs w:val="20"/>
              </w:rPr>
              <w:t>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60C8E96E" w14:textId="234490E9" w:rsidR="00B304AE" w:rsidRPr="009E5D2E" w:rsidRDefault="00D66F82" w:rsidP="00B304AE">
            <w:pPr>
              <w:rPr>
                <w:rFonts w:eastAsia="Times New Roman" w:cs="Calibri"/>
                <w:sz w:val="20"/>
                <w:szCs w:val="20"/>
              </w:rPr>
            </w:pPr>
            <w:r>
              <w:rPr>
                <w:rFonts w:eastAsia="Times New Roman" w:cs="Calibri"/>
                <w:sz w:val="20"/>
                <w:szCs w:val="20"/>
              </w:rPr>
              <w:t xml:space="preserve">Non-text components typically </w:t>
            </w:r>
            <w:r w:rsidR="00D6653A">
              <w:rPr>
                <w:rFonts w:eastAsia="Times New Roman" w:cs="Calibri"/>
                <w:sz w:val="20"/>
                <w:szCs w:val="20"/>
              </w:rPr>
              <w:t>meet contrast requirements</w:t>
            </w:r>
            <w:r w:rsidR="002E075A">
              <w:rPr>
                <w:rFonts w:eastAsia="Times New Roman" w:cs="Calibri"/>
                <w:sz w:val="20"/>
                <w:szCs w:val="20"/>
              </w:rPr>
              <w:t>.</w:t>
            </w:r>
            <w:r w:rsidR="00831BB2">
              <w:rPr>
                <w:rFonts w:eastAsia="Times New Roman" w:cs="Calibri"/>
                <w:sz w:val="20"/>
                <w:szCs w:val="20"/>
              </w:rPr>
              <w:t xml:space="preserve"> </w:t>
            </w:r>
          </w:p>
        </w:tc>
      </w:tr>
      <w:tr w:rsidR="00B304AE" w:rsidRPr="009E5D2E" w14:paraId="7C7BB6DB" w14:textId="0E0E1315"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160E0B85" w14:textId="77777777" w:rsidR="00B304AE" w:rsidRPr="009E5D2E" w:rsidRDefault="00B304AE" w:rsidP="00F94A6A">
            <w:pPr>
              <w:rPr>
                <w:rFonts w:eastAsia="Times New Roman" w:cs="Calibri"/>
                <w:sz w:val="20"/>
                <w:szCs w:val="20"/>
              </w:rPr>
            </w:pPr>
            <w:r w:rsidRPr="009E5D2E">
              <w:rPr>
                <w:rFonts w:eastAsia="Times New Roman" w:cs="Calibri"/>
                <w:sz w:val="20"/>
                <w:szCs w:val="20"/>
              </w:rPr>
              <w:t>1.4.12 Text Spacing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33DCAC08"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33C08A05"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4CFEBBE8" w14:textId="59FCFCF9" w:rsidR="00B304AE" w:rsidRPr="009E5D2E" w:rsidRDefault="009873BF" w:rsidP="00B304AE">
            <w:pPr>
              <w:rPr>
                <w:rFonts w:eastAsia="Times New Roman" w:cs="Calibri"/>
                <w:sz w:val="20"/>
                <w:szCs w:val="20"/>
              </w:rPr>
            </w:pPr>
            <w:r>
              <w:rPr>
                <w:rFonts w:eastAsia="Times New Roman" w:cs="Calibri"/>
                <w:sz w:val="20"/>
                <w:szCs w:val="20"/>
              </w:rPr>
              <w:t>No issues when minimum text spacing styles are applied</w:t>
            </w:r>
          </w:p>
        </w:tc>
      </w:tr>
      <w:tr w:rsidR="00B304AE" w:rsidRPr="009E5D2E" w14:paraId="47301705" w14:textId="3ECB88C6"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3122F5FB" w14:textId="77777777" w:rsidR="00B304AE" w:rsidRPr="009E5D2E" w:rsidRDefault="00B304AE" w:rsidP="00F94A6A">
            <w:pPr>
              <w:rPr>
                <w:rFonts w:eastAsia="Times New Roman" w:cs="Calibri"/>
                <w:sz w:val="20"/>
                <w:szCs w:val="20"/>
              </w:rPr>
            </w:pPr>
            <w:r w:rsidRPr="009E5D2E">
              <w:rPr>
                <w:rFonts w:eastAsia="Times New Roman" w:cs="Calibri"/>
                <w:sz w:val="20"/>
                <w:szCs w:val="20"/>
              </w:rPr>
              <w:t>1.4.13 Content on Hover or Focus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254372EE"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279CD8A6" w14:textId="7F615B53" w:rsidR="00B304AE" w:rsidRPr="009E5D2E" w:rsidRDefault="0041475F"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14AE514" w14:textId="5F4970AE" w:rsidR="00B304AE" w:rsidRPr="009E5D2E" w:rsidRDefault="0041475F" w:rsidP="00B304AE">
            <w:pPr>
              <w:rPr>
                <w:rFonts w:eastAsia="Times New Roman" w:cs="Calibri"/>
                <w:sz w:val="20"/>
                <w:szCs w:val="20"/>
              </w:rPr>
            </w:pPr>
            <w:r>
              <w:rPr>
                <w:rFonts w:eastAsia="Times New Roman" w:cs="Calibri"/>
                <w:sz w:val="20"/>
                <w:szCs w:val="20"/>
              </w:rPr>
              <w:t>No content appears on cover/focus</w:t>
            </w:r>
          </w:p>
        </w:tc>
      </w:tr>
      <w:tr w:rsidR="00B304AE" w:rsidRPr="009E5D2E" w14:paraId="12899655" w14:textId="3D3070ED"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AEFF5EF" w14:textId="77777777" w:rsidR="00B304AE" w:rsidRPr="009E5D2E" w:rsidRDefault="00B304AE" w:rsidP="00F94A6A">
            <w:pPr>
              <w:rPr>
                <w:rFonts w:eastAsia="Times New Roman" w:cs="Calibri"/>
                <w:sz w:val="20"/>
                <w:szCs w:val="20"/>
              </w:rPr>
            </w:pPr>
            <w:r w:rsidRPr="009E5D2E">
              <w:rPr>
                <w:rFonts w:eastAsia="Times New Roman" w:cs="Calibri"/>
                <w:sz w:val="20"/>
                <w:szCs w:val="20"/>
              </w:rPr>
              <w:t>2.1.1: Keyboard</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2BA8082"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7E0B4EC" w14:textId="1E532A8A"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066918BB" w14:textId="275C808A" w:rsidR="00B304AE" w:rsidRPr="009E5D2E" w:rsidRDefault="00B304AE" w:rsidP="00B304AE">
            <w:pPr>
              <w:rPr>
                <w:rFonts w:eastAsia="Times New Roman" w:cs="Calibri"/>
                <w:sz w:val="20"/>
                <w:szCs w:val="20"/>
              </w:rPr>
            </w:pPr>
            <w:r w:rsidRPr="009E5D2E">
              <w:rPr>
                <w:rFonts w:eastAsia="Times New Roman" w:cs="Calibri"/>
                <w:sz w:val="20"/>
                <w:szCs w:val="20"/>
              </w:rPr>
              <w:t>All interactive elements are keyboard operable</w:t>
            </w:r>
          </w:p>
        </w:tc>
      </w:tr>
      <w:tr w:rsidR="00B304AE" w:rsidRPr="009E5D2E" w14:paraId="48ADC121" w14:textId="20DB1E7D"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3590821" w14:textId="77777777" w:rsidR="00B304AE" w:rsidRPr="009E5D2E" w:rsidRDefault="00B304AE" w:rsidP="00F94A6A">
            <w:pPr>
              <w:rPr>
                <w:rFonts w:eastAsia="Times New Roman" w:cs="Calibri"/>
                <w:sz w:val="20"/>
                <w:szCs w:val="20"/>
              </w:rPr>
            </w:pPr>
            <w:r w:rsidRPr="009E5D2E">
              <w:rPr>
                <w:rFonts w:eastAsia="Times New Roman" w:cs="Calibri"/>
                <w:sz w:val="20"/>
                <w:szCs w:val="20"/>
              </w:rPr>
              <w:t>2.1.2: No Keyboard Trap</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999BE3E"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2A242BB6"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112D64C6" w14:textId="7100D7EE" w:rsidR="00B304AE" w:rsidRPr="009E5D2E" w:rsidRDefault="00B304AE" w:rsidP="00B304AE">
            <w:pPr>
              <w:rPr>
                <w:rFonts w:eastAsia="Times New Roman" w:cs="Calibri"/>
                <w:sz w:val="20"/>
                <w:szCs w:val="20"/>
              </w:rPr>
            </w:pPr>
            <w:r w:rsidRPr="009E5D2E">
              <w:rPr>
                <w:rFonts w:eastAsia="Times New Roman" w:cs="Calibri"/>
                <w:sz w:val="20"/>
                <w:szCs w:val="20"/>
              </w:rPr>
              <w:t>No keyboard trap</w:t>
            </w:r>
          </w:p>
        </w:tc>
      </w:tr>
      <w:tr w:rsidR="00B304AE" w:rsidRPr="009E5D2E" w14:paraId="6F5A2D7E" w14:textId="6CACA705"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4CD6EAED" w14:textId="77777777" w:rsidR="00B304AE" w:rsidRPr="009E5D2E" w:rsidRDefault="00B304AE" w:rsidP="00F94A6A">
            <w:pPr>
              <w:rPr>
                <w:rFonts w:eastAsia="Times New Roman" w:cs="Calibri"/>
                <w:sz w:val="20"/>
                <w:szCs w:val="20"/>
              </w:rPr>
            </w:pPr>
            <w:r w:rsidRPr="009E5D2E">
              <w:rPr>
                <w:rFonts w:eastAsia="Times New Roman" w:cs="Calibri"/>
                <w:sz w:val="20"/>
                <w:szCs w:val="20"/>
              </w:rPr>
              <w:t>2.1.4 Character Key Shortcuts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6BFF5B10"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3E557444"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36904B40" w14:textId="179DDA73" w:rsidR="00B304AE" w:rsidRPr="009E5D2E" w:rsidRDefault="00B5645E" w:rsidP="00B304AE">
            <w:pPr>
              <w:rPr>
                <w:rFonts w:eastAsia="Times New Roman" w:cs="Calibri"/>
                <w:sz w:val="20"/>
                <w:szCs w:val="20"/>
              </w:rPr>
            </w:pPr>
            <w:r>
              <w:rPr>
                <w:rFonts w:eastAsia="Times New Roman" w:cs="Calibri"/>
                <w:sz w:val="20"/>
                <w:szCs w:val="20"/>
              </w:rPr>
              <w:t>No character key shortcuts</w:t>
            </w:r>
          </w:p>
        </w:tc>
      </w:tr>
      <w:tr w:rsidR="00B304AE" w:rsidRPr="009E5D2E" w14:paraId="13C553E3" w14:textId="239BCE9E"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1901DFA" w14:textId="77777777" w:rsidR="00B304AE" w:rsidRPr="009E5D2E" w:rsidRDefault="00B304AE" w:rsidP="00F94A6A">
            <w:pPr>
              <w:rPr>
                <w:rFonts w:eastAsia="Times New Roman" w:cs="Calibri"/>
                <w:sz w:val="20"/>
                <w:szCs w:val="20"/>
              </w:rPr>
            </w:pPr>
            <w:r w:rsidRPr="009E5D2E">
              <w:rPr>
                <w:rFonts w:eastAsia="Times New Roman" w:cs="Calibri"/>
                <w:sz w:val="20"/>
                <w:szCs w:val="20"/>
              </w:rPr>
              <w:t>2.2.1: Timing Adjustable</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0DAEC8B"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29B1598E"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B524C88" w14:textId="470F3A40" w:rsidR="00B304AE" w:rsidRPr="009E5D2E" w:rsidRDefault="00B5645E" w:rsidP="00B304AE">
            <w:pPr>
              <w:rPr>
                <w:rFonts w:eastAsia="Times New Roman" w:cs="Calibri"/>
                <w:sz w:val="20"/>
                <w:szCs w:val="20"/>
              </w:rPr>
            </w:pPr>
            <w:r>
              <w:rPr>
                <w:rFonts w:eastAsia="Times New Roman" w:cs="Calibri"/>
                <w:sz w:val="20"/>
                <w:szCs w:val="20"/>
              </w:rPr>
              <w:t>No session timeout</w:t>
            </w:r>
          </w:p>
        </w:tc>
      </w:tr>
      <w:tr w:rsidR="00B304AE" w:rsidRPr="009E5D2E" w14:paraId="03AC0395" w14:textId="5D6DD893"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42FE0E4" w14:textId="77777777" w:rsidR="00B304AE" w:rsidRPr="009E5D2E" w:rsidRDefault="00B304AE" w:rsidP="00F94A6A">
            <w:pPr>
              <w:rPr>
                <w:rFonts w:eastAsia="Times New Roman" w:cs="Calibri"/>
                <w:sz w:val="20"/>
                <w:szCs w:val="20"/>
              </w:rPr>
            </w:pPr>
            <w:r w:rsidRPr="009E5D2E">
              <w:rPr>
                <w:rFonts w:eastAsia="Times New Roman" w:cs="Calibri"/>
                <w:sz w:val="20"/>
                <w:szCs w:val="20"/>
              </w:rPr>
              <w:t>2.2.2: Pause, Stop, Hide</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BD351DD"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4F84641"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5A1A5D36" w14:textId="2C407C94" w:rsidR="00B304AE" w:rsidRPr="009E5D2E" w:rsidRDefault="003D4AFB" w:rsidP="00B304AE">
            <w:pPr>
              <w:rPr>
                <w:rFonts w:eastAsia="Times New Roman" w:cs="Calibri"/>
                <w:sz w:val="20"/>
                <w:szCs w:val="20"/>
              </w:rPr>
            </w:pPr>
            <w:r>
              <w:rPr>
                <w:rFonts w:eastAsia="Times New Roman" w:cs="Calibri"/>
                <w:sz w:val="20"/>
                <w:szCs w:val="20"/>
              </w:rPr>
              <w:t>No auto-playing media</w:t>
            </w:r>
          </w:p>
        </w:tc>
      </w:tr>
      <w:tr w:rsidR="00B304AE" w:rsidRPr="009E5D2E" w14:paraId="78C1662C" w14:textId="5350048F"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912280B" w14:textId="77777777" w:rsidR="00B304AE" w:rsidRPr="009E5D2E" w:rsidRDefault="00B304AE" w:rsidP="00F94A6A">
            <w:pPr>
              <w:rPr>
                <w:rFonts w:eastAsia="Times New Roman" w:cs="Calibri"/>
                <w:sz w:val="20"/>
                <w:szCs w:val="20"/>
              </w:rPr>
            </w:pPr>
            <w:r w:rsidRPr="009E5D2E">
              <w:rPr>
                <w:rFonts w:eastAsia="Times New Roman" w:cs="Calibri"/>
                <w:sz w:val="20"/>
                <w:szCs w:val="20"/>
              </w:rPr>
              <w:t>2.3.1: Three Flashes or Below Threshold</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89721AF"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68F421CB"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3FCBB2DF" w14:textId="6FF3806A" w:rsidR="00B304AE" w:rsidRPr="009E5D2E" w:rsidRDefault="003D4AFB" w:rsidP="00B304AE">
            <w:pPr>
              <w:rPr>
                <w:rFonts w:eastAsia="Times New Roman" w:cs="Calibri"/>
                <w:sz w:val="20"/>
                <w:szCs w:val="20"/>
              </w:rPr>
            </w:pPr>
            <w:r>
              <w:rPr>
                <w:rFonts w:eastAsia="Times New Roman" w:cs="Calibri"/>
                <w:sz w:val="20"/>
                <w:szCs w:val="20"/>
              </w:rPr>
              <w:t>No flashing content</w:t>
            </w:r>
          </w:p>
        </w:tc>
      </w:tr>
      <w:tr w:rsidR="00B304AE" w:rsidRPr="009E5D2E" w14:paraId="605C0B52" w14:textId="76E26E6A"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E79A8BC" w14:textId="77777777" w:rsidR="00B304AE" w:rsidRPr="009E5D2E" w:rsidRDefault="00B304AE" w:rsidP="00F94A6A">
            <w:pPr>
              <w:rPr>
                <w:rFonts w:eastAsia="Times New Roman" w:cs="Calibri"/>
                <w:sz w:val="20"/>
                <w:szCs w:val="20"/>
              </w:rPr>
            </w:pPr>
            <w:r w:rsidRPr="009E5D2E">
              <w:rPr>
                <w:rFonts w:eastAsia="Times New Roman" w:cs="Calibri"/>
                <w:sz w:val="20"/>
                <w:szCs w:val="20"/>
              </w:rPr>
              <w:t>2.4.1: Bypass Blocks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C4B0CCA"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363668B7"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67B2C7B3" w14:textId="26FAE64F" w:rsidR="00B304AE" w:rsidRPr="009E5D2E" w:rsidRDefault="00D5695C" w:rsidP="00B304AE">
            <w:pPr>
              <w:rPr>
                <w:rFonts w:eastAsia="Times New Roman" w:cs="Calibri"/>
                <w:sz w:val="20"/>
                <w:szCs w:val="20"/>
              </w:rPr>
            </w:pPr>
            <w:r>
              <w:rPr>
                <w:rFonts w:eastAsia="Times New Roman" w:cs="Calibri"/>
                <w:sz w:val="20"/>
                <w:szCs w:val="20"/>
              </w:rPr>
              <w:t>Skip links to search and main; page</w:t>
            </w:r>
            <w:r w:rsidR="00A736C8">
              <w:rPr>
                <w:rFonts w:eastAsia="Times New Roman" w:cs="Calibri"/>
                <w:sz w:val="20"/>
                <w:szCs w:val="20"/>
              </w:rPr>
              <w:t xml:space="preserve">s have </w:t>
            </w:r>
            <w:r>
              <w:rPr>
                <w:rFonts w:eastAsia="Times New Roman" w:cs="Calibri"/>
                <w:sz w:val="20"/>
                <w:szCs w:val="20"/>
              </w:rPr>
              <w:t>landmarks</w:t>
            </w:r>
          </w:p>
        </w:tc>
      </w:tr>
      <w:tr w:rsidR="00B304AE" w:rsidRPr="009E5D2E" w14:paraId="6F5D56E2" w14:textId="4F508920"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62B36A2" w14:textId="77777777" w:rsidR="00B304AE" w:rsidRPr="009E5D2E" w:rsidRDefault="00B304AE" w:rsidP="00F94A6A">
            <w:pPr>
              <w:rPr>
                <w:rFonts w:eastAsia="Times New Roman" w:cs="Calibri"/>
                <w:sz w:val="20"/>
                <w:szCs w:val="20"/>
              </w:rPr>
            </w:pPr>
            <w:r w:rsidRPr="009E5D2E">
              <w:rPr>
                <w:rFonts w:eastAsia="Times New Roman" w:cs="Calibri"/>
                <w:sz w:val="20"/>
                <w:szCs w:val="20"/>
              </w:rPr>
              <w:t>2.4.2: Page Titled</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2DBC9A2"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4D30B17"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5FA97C85" w14:textId="5FAB908D" w:rsidR="00B304AE" w:rsidRPr="009E5D2E" w:rsidRDefault="000B214D" w:rsidP="00B304AE">
            <w:pPr>
              <w:rPr>
                <w:rFonts w:eastAsia="Times New Roman" w:cs="Calibri"/>
                <w:sz w:val="20"/>
                <w:szCs w:val="20"/>
              </w:rPr>
            </w:pPr>
            <w:r>
              <w:rPr>
                <w:rFonts w:eastAsia="Times New Roman" w:cs="Calibri"/>
                <w:sz w:val="20"/>
                <w:szCs w:val="20"/>
              </w:rPr>
              <w:t xml:space="preserve">Pages </w:t>
            </w:r>
            <w:r w:rsidR="00B06360">
              <w:rPr>
                <w:rFonts w:eastAsia="Times New Roman" w:cs="Calibri"/>
                <w:sz w:val="20"/>
                <w:szCs w:val="20"/>
              </w:rPr>
              <w:t>have descriptive titles</w:t>
            </w:r>
          </w:p>
        </w:tc>
      </w:tr>
      <w:tr w:rsidR="00B304AE" w:rsidRPr="009E5D2E" w14:paraId="30D0862B" w14:textId="7E95C8CA" w:rsidTr="00386FA7">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ADB11A9" w14:textId="77777777" w:rsidR="00B304AE" w:rsidRPr="009E5D2E" w:rsidRDefault="00B304AE" w:rsidP="00F94A6A">
            <w:pPr>
              <w:rPr>
                <w:rFonts w:eastAsia="Times New Roman" w:cs="Calibri"/>
                <w:sz w:val="20"/>
                <w:szCs w:val="20"/>
              </w:rPr>
            </w:pPr>
            <w:r w:rsidRPr="009E5D2E">
              <w:rPr>
                <w:rFonts w:eastAsia="Times New Roman" w:cs="Calibri"/>
                <w:sz w:val="20"/>
                <w:szCs w:val="20"/>
              </w:rPr>
              <w:t>2.4.3: Focus Order</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71418072"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78E97F96" w14:textId="2E0EB08F" w:rsidR="00B304AE" w:rsidRPr="009E5D2E" w:rsidRDefault="00272732" w:rsidP="00F94A6A">
            <w:pPr>
              <w:rPr>
                <w:rFonts w:eastAsia="Times New Roman" w:cs="Calibri"/>
                <w:sz w:val="20"/>
                <w:szCs w:val="20"/>
              </w:rPr>
            </w:pPr>
            <w:r>
              <w:rPr>
                <w:rFonts w:eastAsia="Times New Roman" w:cs="Calibri"/>
                <w:sz w:val="20"/>
                <w:szCs w:val="20"/>
              </w:rPr>
              <w:t>Partially supports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5344DAC7" w14:textId="7C60B551" w:rsidR="00B304AE" w:rsidRPr="009E5D2E" w:rsidRDefault="000951B0" w:rsidP="00B304AE">
            <w:pPr>
              <w:rPr>
                <w:rFonts w:eastAsia="Times New Roman" w:cs="Calibri"/>
                <w:sz w:val="20"/>
                <w:szCs w:val="20"/>
              </w:rPr>
            </w:pPr>
            <w:r>
              <w:rPr>
                <w:rFonts w:eastAsia="Times New Roman" w:cs="Calibri"/>
                <w:sz w:val="20"/>
                <w:szCs w:val="20"/>
              </w:rPr>
              <w:t xml:space="preserve">Logical focus order </w:t>
            </w:r>
            <w:r w:rsidR="00386FA7">
              <w:rPr>
                <w:rFonts w:eastAsia="Times New Roman" w:cs="Calibri"/>
                <w:sz w:val="20"/>
                <w:szCs w:val="20"/>
              </w:rPr>
              <w:t xml:space="preserve">across most content. </w:t>
            </w:r>
            <w:r w:rsidR="00386FA7" w:rsidRPr="00386FA7">
              <w:rPr>
                <w:rFonts w:eastAsia="Times New Roman" w:cs="Calibri"/>
                <w:sz w:val="20"/>
                <w:szCs w:val="20"/>
              </w:rPr>
              <w:t>Toggling expansion in “Most viewed answers” in the Email contact form moves focus back to the start of the form.</w:t>
            </w:r>
          </w:p>
        </w:tc>
      </w:tr>
      <w:tr w:rsidR="00B304AE" w:rsidRPr="009E5D2E" w14:paraId="0B5BD15C" w14:textId="6EF26CA2" w:rsidTr="001557B5">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AB7F005" w14:textId="77777777" w:rsidR="00B304AE" w:rsidRPr="009E5D2E" w:rsidRDefault="00B304AE" w:rsidP="00F94A6A">
            <w:pPr>
              <w:rPr>
                <w:rFonts w:eastAsia="Times New Roman" w:cs="Calibri"/>
                <w:sz w:val="20"/>
                <w:szCs w:val="20"/>
              </w:rPr>
            </w:pPr>
            <w:r w:rsidRPr="009E5D2E">
              <w:rPr>
                <w:rFonts w:eastAsia="Times New Roman" w:cs="Calibri"/>
                <w:sz w:val="20"/>
                <w:szCs w:val="20"/>
              </w:rPr>
              <w:t>2.4.4: Link Purpose (In Context)</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0D7FC5D6"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79D56A4C" w14:textId="71876D23" w:rsidR="00B304AE" w:rsidRPr="009E5D2E" w:rsidRDefault="001557B5" w:rsidP="00F94A6A">
            <w:pPr>
              <w:rPr>
                <w:rFonts w:eastAsia="Times New Roman" w:cs="Calibri"/>
                <w:sz w:val="20"/>
                <w:szCs w:val="20"/>
              </w:rPr>
            </w:pPr>
            <w:r>
              <w:rPr>
                <w:rFonts w:eastAsia="Times New Roman" w:cs="Calibri"/>
                <w:sz w:val="20"/>
                <w:szCs w:val="20"/>
              </w:rPr>
              <w:t>Partially supports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653E768A" w14:textId="66C31E9B" w:rsidR="00B304AE" w:rsidRPr="009E5D2E" w:rsidRDefault="001557B5" w:rsidP="00B304AE">
            <w:pPr>
              <w:rPr>
                <w:rFonts w:eastAsia="Times New Roman" w:cs="Calibri"/>
                <w:sz w:val="20"/>
                <w:szCs w:val="20"/>
              </w:rPr>
            </w:pPr>
            <w:r>
              <w:rPr>
                <w:rFonts w:eastAsia="Times New Roman" w:cs="Calibri"/>
                <w:sz w:val="20"/>
                <w:szCs w:val="20"/>
              </w:rPr>
              <w:t>Almost all link</w:t>
            </w:r>
            <w:r w:rsidR="00DF0131">
              <w:rPr>
                <w:rFonts w:eastAsia="Times New Roman" w:cs="Calibri"/>
                <w:sz w:val="20"/>
                <w:szCs w:val="20"/>
              </w:rPr>
              <w:t xml:space="preserve"> text </w:t>
            </w:r>
            <w:r w:rsidR="00AA7649">
              <w:rPr>
                <w:rFonts w:eastAsia="Times New Roman" w:cs="Calibri"/>
                <w:sz w:val="20"/>
                <w:szCs w:val="20"/>
              </w:rPr>
              <w:t>is clear/descriptive.</w:t>
            </w:r>
            <w:r>
              <w:rPr>
                <w:rFonts w:eastAsia="Times New Roman" w:cs="Calibri"/>
                <w:sz w:val="20"/>
                <w:szCs w:val="20"/>
              </w:rPr>
              <w:t xml:space="preserve"> </w:t>
            </w:r>
            <w:r w:rsidR="00B5074D">
              <w:rPr>
                <w:rFonts w:eastAsia="Times New Roman" w:cs="Calibri"/>
                <w:sz w:val="20"/>
                <w:szCs w:val="20"/>
              </w:rPr>
              <w:t>Link “click here” to re-attempt search across all topics may be ambiguous.</w:t>
            </w:r>
          </w:p>
        </w:tc>
      </w:tr>
      <w:tr w:rsidR="00B304AE" w:rsidRPr="009E5D2E" w14:paraId="76E4922D" w14:textId="2C8A6903"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C7B71B0" w14:textId="77777777" w:rsidR="00B304AE" w:rsidRPr="009E5D2E" w:rsidRDefault="00B304AE" w:rsidP="00F94A6A">
            <w:pPr>
              <w:rPr>
                <w:rFonts w:eastAsia="Times New Roman" w:cs="Calibri"/>
                <w:sz w:val="20"/>
                <w:szCs w:val="20"/>
              </w:rPr>
            </w:pPr>
            <w:r w:rsidRPr="009E5D2E">
              <w:rPr>
                <w:rFonts w:eastAsia="Times New Roman" w:cs="Calibri"/>
                <w:sz w:val="20"/>
                <w:szCs w:val="20"/>
              </w:rPr>
              <w:t>2.4.5: Multiple Ways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6C560C8"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D1E8516" w14:textId="53B02C2A" w:rsidR="00B70CB5" w:rsidRPr="00B70CB5"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54EB7081" w14:textId="57F295A1" w:rsidR="00B304AE" w:rsidRPr="009E5D2E" w:rsidRDefault="00BD359C" w:rsidP="00B304AE">
            <w:pPr>
              <w:rPr>
                <w:rFonts w:eastAsia="Times New Roman" w:cs="Calibri"/>
                <w:sz w:val="20"/>
                <w:szCs w:val="20"/>
              </w:rPr>
            </w:pPr>
            <w:r>
              <w:rPr>
                <w:rFonts w:eastAsia="Times New Roman" w:cs="Calibri"/>
                <w:sz w:val="20"/>
                <w:szCs w:val="20"/>
              </w:rPr>
              <w:t xml:space="preserve">Content may be located via </w:t>
            </w:r>
            <w:r w:rsidR="00BC0349">
              <w:rPr>
                <w:rFonts w:eastAsia="Times New Roman" w:cs="Calibri"/>
                <w:sz w:val="20"/>
                <w:szCs w:val="20"/>
              </w:rPr>
              <w:t xml:space="preserve">browse, </w:t>
            </w:r>
            <w:r>
              <w:rPr>
                <w:rFonts w:eastAsia="Times New Roman" w:cs="Calibri"/>
                <w:sz w:val="20"/>
                <w:szCs w:val="20"/>
              </w:rPr>
              <w:t xml:space="preserve">search, </w:t>
            </w:r>
            <w:r w:rsidR="00BC0349">
              <w:rPr>
                <w:rFonts w:eastAsia="Times New Roman" w:cs="Calibri"/>
                <w:sz w:val="20"/>
                <w:szCs w:val="20"/>
              </w:rPr>
              <w:t>category indexes</w:t>
            </w:r>
            <w:r w:rsidR="000339CD">
              <w:rPr>
                <w:rFonts w:eastAsia="Times New Roman" w:cs="Calibri"/>
                <w:sz w:val="20"/>
                <w:szCs w:val="20"/>
              </w:rPr>
              <w:t>, ‘Related Articles’</w:t>
            </w:r>
          </w:p>
        </w:tc>
      </w:tr>
      <w:tr w:rsidR="00B304AE" w:rsidRPr="009E5D2E" w14:paraId="3B62812B" w14:textId="40487165"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39C8CBD9" w14:textId="77777777" w:rsidR="00B304AE" w:rsidRPr="009E5D2E" w:rsidRDefault="00B304AE" w:rsidP="00F94A6A">
            <w:pPr>
              <w:rPr>
                <w:rFonts w:eastAsia="Times New Roman" w:cs="Calibri"/>
                <w:sz w:val="20"/>
                <w:szCs w:val="20"/>
              </w:rPr>
            </w:pPr>
            <w:r w:rsidRPr="009E5D2E">
              <w:rPr>
                <w:rFonts w:eastAsia="Times New Roman" w:cs="Calibri"/>
                <w:sz w:val="20"/>
                <w:szCs w:val="20"/>
              </w:rPr>
              <w:t>2.4.6: Headings and Labels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7411547"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6DA2FA4"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363317FE" w14:textId="6BC21CBC" w:rsidR="00B304AE" w:rsidRPr="009E5D2E" w:rsidRDefault="002060D1" w:rsidP="00B304AE">
            <w:pPr>
              <w:rPr>
                <w:rFonts w:eastAsia="Times New Roman" w:cs="Calibri"/>
                <w:sz w:val="20"/>
                <w:szCs w:val="20"/>
              </w:rPr>
            </w:pPr>
            <w:r>
              <w:rPr>
                <w:rFonts w:eastAsia="Times New Roman" w:cs="Calibri"/>
                <w:sz w:val="20"/>
                <w:szCs w:val="20"/>
              </w:rPr>
              <w:t>H</w:t>
            </w:r>
            <w:r w:rsidR="00857024">
              <w:rPr>
                <w:rFonts w:eastAsia="Times New Roman" w:cs="Calibri"/>
                <w:sz w:val="20"/>
                <w:szCs w:val="20"/>
              </w:rPr>
              <w:t>eadings and labels</w:t>
            </w:r>
            <w:r>
              <w:rPr>
                <w:rFonts w:eastAsia="Times New Roman" w:cs="Calibri"/>
                <w:sz w:val="20"/>
                <w:szCs w:val="20"/>
              </w:rPr>
              <w:t xml:space="preserve"> are descriptive and consistent</w:t>
            </w:r>
          </w:p>
        </w:tc>
      </w:tr>
      <w:tr w:rsidR="00B304AE" w:rsidRPr="009E5D2E" w14:paraId="4A929CBE" w14:textId="41BE699A" w:rsidTr="00871906">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4D021940" w14:textId="77777777" w:rsidR="00B304AE" w:rsidRPr="009E5D2E" w:rsidRDefault="00B304AE" w:rsidP="00F94A6A">
            <w:pPr>
              <w:rPr>
                <w:rFonts w:eastAsia="Times New Roman" w:cs="Calibri"/>
                <w:sz w:val="20"/>
                <w:szCs w:val="20"/>
              </w:rPr>
            </w:pPr>
            <w:r w:rsidRPr="009E5D2E">
              <w:rPr>
                <w:rFonts w:eastAsia="Times New Roman" w:cs="Calibri"/>
                <w:sz w:val="20"/>
                <w:szCs w:val="20"/>
              </w:rPr>
              <w:t>2.4.7: Focus Visible</w:t>
            </w:r>
          </w:p>
        </w:tc>
        <w:tc>
          <w:tcPr>
            <w:tcW w:w="226"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648F82CA"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709977B7" w14:textId="55CD874E" w:rsidR="00B304AE" w:rsidRPr="009E5D2E" w:rsidRDefault="00991233" w:rsidP="00F94A6A">
            <w:pPr>
              <w:rPr>
                <w:rFonts w:eastAsia="Times New Roman" w:cs="Calibri"/>
                <w:sz w:val="20"/>
                <w:szCs w:val="20"/>
              </w:rPr>
            </w:pPr>
            <w:r>
              <w:rPr>
                <w:rFonts w:eastAsia="Times New Roman" w:cs="Calibri"/>
                <w:sz w:val="20"/>
                <w:szCs w:val="20"/>
              </w:rPr>
              <w:t>Partially s</w:t>
            </w:r>
            <w:r w:rsidR="00B304AE" w:rsidRPr="009E5D2E">
              <w:rPr>
                <w:rFonts w:eastAsia="Times New Roman" w:cs="Calibri"/>
                <w:sz w:val="20"/>
                <w:szCs w:val="20"/>
              </w:rPr>
              <w:t>upports</w:t>
            </w:r>
          </w:p>
        </w:tc>
        <w:tc>
          <w:tcPr>
            <w:tcW w:w="2289" w:type="pct"/>
            <w:tcBorders>
              <w:top w:val="outset" w:sz="6" w:space="0" w:color="auto"/>
              <w:left w:val="outset" w:sz="6" w:space="0" w:color="auto"/>
              <w:bottom w:val="outset" w:sz="6" w:space="0" w:color="auto"/>
              <w:right w:val="outset" w:sz="6" w:space="0" w:color="auto"/>
            </w:tcBorders>
            <w:shd w:val="clear" w:color="auto" w:fill="FFFFCC"/>
          </w:tcPr>
          <w:p w14:paraId="40E617CE" w14:textId="2719A8FD" w:rsidR="00B304AE" w:rsidRPr="009E5D2E" w:rsidRDefault="00A22BC8" w:rsidP="00B304AE">
            <w:pPr>
              <w:rPr>
                <w:rFonts w:eastAsia="Times New Roman" w:cs="Calibri"/>
                <w:sz w:val="20"/>
                <w:szCs w:val="20"/>
              </w:rPr>
            </w:pPr>
            <w:r>
              <w:rPr>
                <w:rFonts w:eastAsia="Times New Roman" w:cs="Calibri"/>
                <w:sz w:val="20"/>
                <w:szCs w:val="20"/>
              </w:rPr>
              <w:t xml:space="preserve">Most links and components </w:t>
            </w:r>
            <w:r w:rsidR="00EE5F13">
              <w:rPr>
                <w:rFonts w:eastAsia="Times New Roman" w:cs="Calibri"/>
                <w:sz w:val="20"/>
                <w:szCs w:val="20"/>
              </w:rPr>
              <w:t>have</w:t>
            </w:r>
            <w:r>
              <w:rPr>
                <w:rFonts w:eastAsia="Times New Roman" w:cs="Calibri"/>
                <w:sz w:val="20"/>
                <w:szCs w:val="20"/>
              </w:rPr>
              <w:t xml:space="preserve"> good visible focus</w:t>
            </w:r>
            <w:r w:rsidR="00EE5F13">
              <w:rPr>
                <w:rFonts w:eastAsia="Times New Roman" w:cs="Calibri"/>
                <w:sz w:val="20"/>
                <w:szCs w:val="20"/>
              </w:rPr>
              <w:t xml:space="preserve"> indicators</w:t>
            </w:r>
            <w:r>
              <w:rPr>
                <w:rFonts w:eastAsia="Times New Roman" w:cs="Calibri"/>
                <w:sz w:val="20"/>
                <w:szCs w:val="20"/>
              </w:rPr>
              <w:t xml:space="preserve">. </w:t>
            </w:r>
            <w:r w:rsidR="00551A91">
              <w:rPr>
                <w:rFonts w:eastAsia="Times New Roman" w:cs="Calibri"/>
                <w:sz w:val="20"/>
                <w:szCs w:val="20"/>
              </w:rPr>
              <w:t xml:space="preserve">Contact form </w:t>
            </w:r>
            <w:r w:rsidR="00662BBF">
              <w:rPr>
                <w:rFonts w:eastAsia="Times New Roman" w:cs="Calibri"/>
                <w:sz w:val="20"/>
                <w:szCs w:val="20"/>
              </w:rPr>
              <w:t>“Your role” radio button</w:t>
            </w:r>
            <w:r w:rsidR="00EE5F13">
              <w:rPr>
                <w:rFonts w:eastAsia="Times New Roman" w:cs="Calibri"/>
                <w:sz w:val="20"/>
                <w:szCs w:val="20"/>
              </w:rPr>
              <w:t>s do not receive an initial visible focus.</w:t>
            </w:r>
          </w:p>
        </w:tc>
      </w:tr>
      <w:tr w:rsidR="00B304AE" w:rsidRPr="009E5D2E" w14:paraId="747819E5" w14:textId="1DFC9F1D"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75940933" w14:textId="77777777" w:rsidR="00B304AE" w:rsidRPr="009E5D2E" w:rsidRDefault="00B304AE" w:rsidP="00F94A6A">
            <w:pPr>
              <w:rPr>
                <w:rFonts w:eastAsia="Times New Roman" w:cs="Calibri"/>
                <w:sz w:val="20"/>
                <w:szCs w:val="20"/>
              </w:rPr>
            </w:pPr>
            <w:r w:rsidRPr="009E5D2E">
              <w:rPr>
                <w:rFonts w:eastAsia="Times New Roman" w:cs="Calibri"/>
                <w:sz w:val="20"/>
                <w:szCs w:val="20"/>
              </w:rPr>
              <w:t>2.5.1 Pointer Gestures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4B31E41C"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408E64E"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7F70E197" w14:textId="58D22AAD" w:rsidR="00B304AE" w:rsidRPr="009E5D2E" w:rsidRDefault="00611FBC" w:rsidP="00B304AE">
            <w:pPr>
              <w:rPr>
                <w:rFonts w:eastAsia="Times New Roman" w:cs="Calibri"/>
                <w:sz w:val="20"/>
                <w:szCs w:val="20"/>
              </w:rPr>
            </w:pPr>
            <w:r>
              <w:rPr>
                <w:rFonts w:eastAsia="Times New Roman" w:cs="Calibri"/>
                <w:sz w:val="20"/>
                <w:szCs w:val="20"/>
              </w:rPr>
              <w:t xml:space="preserve">No </w:t>
            </w:r>
            <w:r w:rsidR="00410D62">
              <w:rPr>
                <w:rFonts w:eastAsia="Times New Roman" w:cs="Calibri"/>
                <w:sz w:val="20"/>
                <w:szCs w:val="20"/>
              </w:rPr>
              <w:t>complex pointer</w:t>
            </w:r>
            <w:r>
              <w:rPr>
                <w:rFonts w:eastAsia="Times New Roman" w:cs="Calibri"/>
                <w:sz w:val="20"/>
                <w:szCs w:val="20"/>
              </w:rPr>
              <w:t xml:space="preserve"> gestures required</w:t>
            </w:r>
          </w:p>
        </w:tc>
      </w:tr>
      <w:tr w:rsidR="00B304AE" w:rsidRPr="009E5D2E" w14:paraId="62F3E9D0" w14:textId="6A8810AF"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3E86650C" w14:textId="77777777" w:rsidR="00B304AE" w:rsidRPr="009E5D2E" w:rsidRDefault="00B304AE" w:rsidP="00F94A6A">
            <w:pPr>
              <w:rPr>
                <w:rFonts w:eastAsia="Times New Roman" w:cs="Calibri"/>
                <w:sz w:val="20"/>
                <w:szCs w:val="20"/>
              </w:rPr>
            </w:pPr>
            <w:r w:rsidRPr="009E5D2E">
              <w:rPr>
                <w:rFonts w:eastAsia="Times New Roman" w:cs="Calibri"/>
                <w:sz w:val="20"/>
                <w:szCs w:val="20"/>
              </w:rPr>
              <w:lastRenderedPageBreak/>
              <w:t>2.5.2 Pointer Cancellation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44DF44C4"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45DF103"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00F4FC72" w14:textId="2CEB9D28" w:rsidR="00B304AE" w:rsidRPr="009E5D2E" w:rsidRDefault="00E10395" w:rsidP="00B304AE">
            <w:pPr>
              <w:rPr>
                <w:rFonts w:eastAsia="Times New Roman" w:cs="Calibri"/>
                <w:sz w:val="20"/>
                <w:szCs w:val="20"/>
              </w:rPr>
            </w:pPr>
            <w:r>
              <w:rPr>
                <w:rFonts w:eastAsia="Times New Roman" w:cs="Calibri"/>
                <w:sz w:val="20"/>
                <w:szCs w:val="20"/>
              </w:rPr>
              <w:t>Interactivity allows</w:t>
            </w:r>
            <w:r w:rsidR="009A4FA6">
              <w:rPr>
                <w:rFonts w:eastAsia="Times New Roman" w:cs="Calibri"/>
                <w:sz w:val="20"/>
                <w:szCs w:val="20"/>
              </w:rPr>
              <w:t xml:space="preserve"> for</w:t>
            </w:r>
            <w:r>
              <w:rPr>
                <w:rFonts w:eastAsia="Times New Roman" w:cs="Calibri"/>
                <w:sz w:val="20"/>
                <w:szCs w:val="20"/>
              </w:rPr>
              <w:t xml:space="preserve"> cancellation</w:t>
            </w:r>
          </w:p>
        </w:tc>
      </w:tr>
      <w:tr w:rsidR="00B304AE" w:rsidRPr="009E5D2E" w14:paraId="080A563C" w14:textId="628F2BDB"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425DB5B7" w14:textId="77777777" w:rsidR="00B304AE" w:rsidRPr="009E5D2E" w:rsidRDefault="00B304AE" w:rsidP="00F94A6A">
            <w:pPr>
              <w:rPr>
                <w:rFonts w:eastAsia="Times New Roman" w:cs="Calibri"/>
                <w:sz w:val="20"/>
                <w:szCs w:val="20"/>
              </w:rPr>
            </w:pPr>
            <w:r w:rsidRPr="009E5D2E">
              <w:rPr>
                <w:rFonts w:eastAsia="Times New Roman" w:cs="Calibri"/>
                <w:sz w:val="20"/>
                <w:szCs w:val="20"/>
              </w:rPr>
              <w:t>2.5.3 Label in Name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20110F90"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98ED83C" w14:textId="18730C5D" w:rsidR="00B304AE" w:rsidRPr="009E5D2E" w:rsidRDefault="003B416E" w:rsidP="00F94A6A">
            <w:pPr>
              <w:rPr>
                <w:rFonts w:eastAsia="Times New Roman" w:cs="Calibri"/>
                <w:sz w:val="20"/>
                <w:szCs w:val="20"/>
              </w:rPr>
            </w:pPr>
            <w:r>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99267C5" w14:textId="531BECCB" w:rsidR="00B304AE" w:rsidRPr="009E5D2E" w:rsidRDefault="00264B6C" w:rsidP="00B304AE">
            <w:pPr>
              <w:rPr>
                <w:rFonts w:eastAsia="Times New Roman" w:cs="Calibri"/>
                <w:sz w:val="20"/>
                <w:szCs w:val="20"/>
              </w:rPr>
            </w:pPr>
            <w:r>
              <w:rPr>
                <w:rFonts w:eastAsia="Times New Roman" w:cs="Calibri"/>
                <w:sz w:val="20"/>
                <w:szCs w:val="20"/>
              </w:rPr>
              <w:t xml:space="preserve">The accessible names of components </w:t>
            </w:r>
            <w:r w:rsidR="00A74AA6">
              <w:rPr>
                <w:rFonts w:eastAsia="Times New Roman" w:cs="Calibri"/>
                <w:sz w:val="20"/>
                <w:szCs w:val="20"/>
              </w:rPr>
              <w:t>match visible labels</w:t>
            </w:r>
          </w:p>
        </w:tc>
      </w:tr>
      <w:tr w:rsidR="00B304AE" w:rsidRPr="009E5D2E" w14:paraId="2BF3F03F" w14:textId="17152F28"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0F9AE682" w14:textId="77777777" w:rsidR="00B304AE" w:rsidRPr="009E5D2E" w:rsidRDefault="00B304AE" w:rsidP="00F94A6A">
            <w:pPr>
              <w:rPr>
                <w:rFonts w:eastAsia="Times New Roman" w:cs="Calibri"/>
                <w:sz w:val="20"/>
                <w:szCs w:val="20"/>
              </w:rPr>
            </w:pPr>
            <w:r w:rsidRPr="009E5D2E">
              <w:rPr>
                <w:rFonts w:eastAsia="Times New Roman" w:cs="Calibri"/>
                <w:sz w:val="20"/>
                <w:szCs w:val="20"/>
              </w:rPr>
              <w:t>2.5.4 Motion Actuation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4489D13C"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62CB3A0"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2BEBE7E" w14:textId="2DE89CDB" w:rsidR="00B304AE" w:rsidRPr="009E5D2E" w:rsidRDefault="0004480E" w:rsidP="00B304AE">
            <w:pPr>
              <w:rPr>
                <w:rFonts w:eastAsia="Times New Roman" w:cs="Calibri"/>
                <w:sz w:val="20"/>
                <w:szCs w:val="20"/>
              </w:rPr>
            </w:pPr>
            <w:r>
              <w:rPr>
                <w:rFonts w:eastAsia="Times New Roman" w:cs="Calibri"/>
                <w:sz w:val="20"/>
                <w:szCs w:val="20"/>
              </w:rPr>
              <w:t>No functionality respond</w:t>
            </w:r>
            <w:r w:rsidR="00B01633">
              <w:rPr>
                <w:rFonts w:eastAsia="Times New Roman" w:cs="Calibri"/>
                <w:sz w:val="20"/>
                <w:szCs w:val="20"/>
              </w:rPr>
              <w:t>s to device motion</w:t>
            </w:r>
          </w:p>
        </w:tc>
      </w:tr>
      <w:tr w:rsidR="00B304AE" w:rsidRPr="009E5D2E" w14:paraId="7F9EB058" w14:textId="678762FF"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85462C0" w14:textId="77777777" w:rsidR="00B304AE" w:rsidRPr="009E5D2E" w:rsidRDefault="00B304AE" w:rsidP="00F94A6A">
            <w:pPr>
              <w:rPr>
                <w:rFonts w:eastAsia="Times New Roman" w:cs="Calibri"/>
                <w:sz w:val="20"/>
                <w:szCs w:val="20"/>
              </w:rPr>
            </w:pPr>
            <w:r w:rsidRPr="009E5D2E">
              <w:rPr>
                <w:rFonts w:eastAsia="Times New Roman" w:cs="Calibri"/>
                <w:sz w:val="20"/>
                <w:szCs w:val="20"/>
              </w:rPr>
              <w:t>3.1.1: Language of Page</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85D2CA0"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985DDE6"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4FEDC23B" w14:textId="203EDBE2" w:rsidR="00B304AE" w:rsidRPr="009E5D2E" w:rsidRDefault="00B304AE" w:rsidP="00B304AE">
            <w:pPr>
              <w:rPr>
                <w:rFonts w:eastAsia="Times New Roman" w:cs="Calibri"/>
                <w:sz w:val="20"/>
                <w:szCs w:val="20"/>
              </w:rPr>
            </w:pPr>
            <w:r w:rsidRPr="009E5D2E">
              <w:rPr>
                <w:rFonts w:eastAsia="Times New Roman" w:cs="Calibri"/>
                <w:sz w:val="20"/>
                <w:szCs w:val="20"/>
              </w:rPr>
              <w:t xml:space="preserve">Page language defined as </w:t>
            </w:r>
            <w:proofErr w:type="spellStart"/>
            <w:r w:rsidRPr="009E5D2E">
              <w:rPr>
                <w:rFonts w:eastAsia="Times New Roman" w:cs="Calibri"/>
                <w:sz w:val="20"/>
                <w:szCs w:val="20"/>
              </w:rPr>
              <w:t>en</w:t>
            </w:r>
            <w:proofErr w:type="spellEnd"/>
            <w:r w:rsidRPr="009E5D2E">
              <w:rPr>
                <w:rFonts w:eastAsia="Times New Roman" w:cs="Calibri"/>
                <w:sz w:val="20"/>
                <w:szCs w:val="20"/>
              </w:rPr>
              <w:t>-GB</w:t>
            </w:r>
          </w:p>
        </w:tc>
      </w:tr>
      <w:tr w:rsidR="00B304AE" w:rsidRPr="009E5D2E" w14:paraId="1C6BE72B" w14:textId="4B23799B"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5E0207A" w14:textId="77777777" w:rsidR="00B304AE" w:rsidRPr="009E5D2E" w:rsidRDefault="00B304AE" w:rsidP="00F94A6A">
            <w:pPr>
              <w:rPr>
                <w:rFonts w:eastAsia="Times New Roman" w:cs="Calibri"/>
                <w:sz w:val="20"/>
                <w:szCs w:val="20"/>
              </w:rPr>
            </w:pPr>
            <w:r w:rsidRPr="009E5D2E">
              <w:rPr>
                <w:rFonts w:eastAsia="Times New Roman" w:cs="Calibri"/>
                <w:sz w:val="20"/>
                <w:szCs w:val="20"/>
              </w:rPr>
              <w:t>3.1.2: Language of Parts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24A8938"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007ED2DC"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AFD112B" w14:textId="17909E8B" w:rsidR="00B304AE" w:rsidRPr="009E5D2E" w:rsidRDefault="00B304AE" w:rsidP="00B304AE">
            <w:pPr>
              <w:rPr>
                <w:rFonts w:eastAsia="Times New Roman" w:cs="Calibri"/>
                <w:sz w:val="20"/>
                <w:szCs w:val="20"/>
              </w:rPr>
            </w:pPr>
            <w:r w:rsidRPr="009E5D2E">
              <w:rPr>
                <w:rFonts w:eastAsia="Times New Roman" w:cs="Calibri"/>
                <w:sz w:val="20"/>
                <w:szCs w:val="20"/>
              </w:rPr>
              <w:t>All page content matches default</w:t>
            </w:r>
          </w:p>
        </w:tc>
      </w:tr>
      <w:tr w:rsidR="00B304AE" w:rsidRPr="009E5D2E" w14:paraId="2101DFD6" w14:textId="0F7B9F0B"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2900B4B" w14:textId="77777777" w:rsidR="00B304AE" w:rsidRPr="009E5D2E" w:rsidRDefault="00B304AE" w:rsidP="00F94A6A">
            <w:pPr>
              <w:rPr>
                <w:rFonts w:eastAsia="Times New Roman" w:cs="Calibri"/>
                <w:sz w:val="20"/>
                <w:szCs w:val="20"/>
              </w:rPr>
            </w:pPr>
            <w:r w:rsidRPr="009E5D2E">
              <w:rPr>
                <w:rFonts w:eastAsia="Times New Roman" w:cs="Calibri"/>
                <w:sz w:val="20"/>
                <w:szCs w:val="20"/>
              </w:rPr>
              <w:t>3.2.1: On Focus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1B0E2F87"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0A41FFE0"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14911535" w14:textId="55D13773" w:rsidR="00B304AE" w:rsidRPr="009E5D2E" w:rsidRDefault="009E4515" w:rsidP="00B304AE">
            <w:pPr>
              <w:rPr>
                <w:rFonts w:eastAsia="Times New Roman" w:cs="Calibri"/>
                <w:sz w:val="20"/>
                <w:szCs w:val="20"/>
              </w:rPr>
            </w:pPr>
            <w:r>
              <w:rPr>
                <w:rFonts w:eastAsia="Times New Roman" w:cs="Calibri"/>
                <w:sz w:val="20"/>
                <w:szCs w:val="20"/>
              </w:rPr>
              <w:t>No instances of unexpected actions on focus</w:t>
            </w:r>
          </w:p>
        </w:tc>
      </w:tr>
      <w:tr w:rsidR="00B304AE" w:rsidRPr="009E5D2E" w14:paraId="6A314931" w14:textId="7F11EE4B" w:rsidTr="0007160C">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FF4D5B4" w14:textId="77777777" w:rsidR="00B304AE" w:rsidRPr="009E5D2E" w:rsidRDefault="00B304AE" w:rsidP="00F94A6A">
            <w:pPr>
              <w:rPr>
                <w:rFonts w:eastAsia="Times New Roman" w:cs="Calibri"/>
                <w:sz w:val="20"/>
                <w:szCs w:val="20"/>
              </w:rPr>
            </w:pPr>
            <w:r w:rsidRPr="009E5D2E">
              <w:rPr>
                <w:rFonts w:eastAsia="Times New Roman" w:cs="Calibri"/>
                <w:sz w:val="20"/>
                <w:szCs w:val="20"/>
              </w:rPr>
              <w:t>3.2.2: On Input</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EB746BD"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68218D29" w14:textId="043C692A" w:rsidR="00B304AE" w:rsidRPr="009E5D2E" w:rsidRDefault="0007160C" w:rsidP="00F94A6A">
            <w:pPr>
              <w:rPr>
                <w:rFonts w:eastAsia="Times New Roman" w:cs="Calibri"/>
                <w:sz w:val="20"/>
                <w:szCs w:val="20"/>
              </w:rPr>
            </w:pPr>
            <w:r>
              <w:rPr>
                <w:rFonts w:eastAsia="Times New Roman" w:cs="Calibri"/>
                <w:sz w:val="20"/>
                <w:szCs w:val="20"/>
              </w:rPr>
              <w:t>S</w:t>
            </w:r>
            <w:r w:rsidR="00B304AE" w:rsidRPr="009E5D2E">
              <w:rPr>
                <w:rFonts w:eastAsia="Times New Roman" w:cs="Calibri"/>
                <w:sz w:val="20"/>
                <w:szCs w:val="20"/>
              </w:rPr>
              <w:t>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6DEFA1C3" w14:textId="4D96DBEA" w:rsidR="00B304AE" w:rsidRPr="009E5D2E" w:rsidRDefault="0007160C" w:rsidP="00B304AE">
            <w:pPr>
              <w:rPr>
                <w:rFonts w:eastAsia="Times New Roman" w:cs="Calibri"/>
                <w:sz w:val="20"/>
                <w:szCs w:val="20"/>
              </w:rPr>
            </w:pPr>
            <w:r>
              <w:rPr>
                <w:rFonts w:eastAsia="Times New Roman" w:cs="Calibri"/>
                <w:sz w:val="20"/>
                <w:szCs w:val="20"/>
              </w:rPr>
              <w:t>C</w:t>
            </w:r>
            <w:r w:rsidR="008042AE">
              <w:rPr>
                <w:rFonts w:eastAsia="Times New Roman" w:cs="Calibri"/>
                <w:sz w:val="20"/>
                <w:szCs w:val="20"/>
              </w:rPr>
              <w:t>omponent</w:t>
            </w:r>
            <w:r>
              <w:rPr>
                <w:rFonts w:eastAsia="Times New Roman" w:cs="Calibri"/>
                <w:sz w:val="20"/>
                <w:szCs w:val="20"/>
              </w:rPr>
              <w:t xml:space="preserve"> activation</w:t>
            </w:r>
            <w:r w:rsidR="00004628">
              <w:rPr>
                <w:rFonts w:eastAsia="Times New Roman" w:cs="Calibri"/>
                <w:sz w:val="20"/>
                <w:szCs w:val="20"/>
              </w:rPr>
              <w:t>/input</w:t>
            </w:r>
            <w:r w:rsidR="008042AE">
              <w:rPr>
                <w:rFonts w:eastAsia="Times New Roman" w:cs="Calibri"/>
                <w:sz w:val="20"/>
                <w:szCs w:val="20"/>
              </w:rPr>
              <w:t xml:space="preserve"> do</w:t>
            </w:r>
            <w:r>
              <w:rPr>
                <w:rFonts w:eastAsia="Times New Roman" w:cs="Calibri"/>
                <w:sz w:val="20"/>
                <w:szCs w:val="20"/>
              </w:rPr>
              <w:t>es</w:t>
            </w:r>
            <w:r w:rsidR="008042AE">
              <w:rPr>
                <w:rFonts w:eastAsia="Times New Roman" w:cs="Calibri"/>
                <w:sz w:val="20"/>
                <w:szCs w:val="20"/>
              </w:rPr>
              <w:t xml:space="preserve"> not unexpectedly change </w:t>
            </w:r>
            <w:r w:rsidR="00244DFA">
              <w:rPr>
                <w:rFonts w:eastAsia="Times New Roman" w:cs="Calibri"/>
                <w:sz w:val="20"/>
                <w:szCs w:val="20"/>
              </w:rPr>
              <w:t xml:space="preserve">context </w:t>
            </w:r>
          </w:p>
        </w:tc>
      </w:tr>
      <w:tr w:rsidR="00B304AE" w:rsidRPr="009E5D2E" w14:paraId="1DD937E7" w14:textId="6FC5EEC1"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FD1BAD5" w14:textId="77777777" w:rsidR="00B304AE" w:rsidRPr="009E5D2E" w:rsidRDefault="00B304AE" w:rsidP="00F94A6A">
            <w:pPr>
              <w:rPr>
                <w:rFonts w:eastAsia="Times New Roman" w:cs="Calibri"/>
                <w:sz w:val="20"/>
                <w:szCs w:val="20"/>
              </w:rPr>
            </w:pPr>
            <w:r w:rsidRPr="009E5D2E">
              <w:rPr>
                <w:rFonts w:eastAsia="Times New Roman" w:cs="Calibri"/>
                <w:sz w:val="20"/>
                <w:szCs w:val="20"/>
              </w:rPr>
              <w:t>3.2.3: Consistent Navigation</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BF97C02"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1D1731AB" w14:textId="686AEFDE"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17654399" w14:textId="40457338" w:rsidR="00B304AE" w:rsidRPr="009E5D2E" w:rsidRDefault="00F0013E" w:rsidP="00B304AE">
            <w:pPr>
              <w:rPr>
                <w:rFonts w:eastAsia="Times New Roman" w:cs="Calibri"/>
                <w:sz w:val="20"/>
                <w:szCs w:val="20"/>
              </w:rPr>
            </w:pPr>
            <w:r>
              <w:rPr>
                <w:rFonts w:eastAsia="Times New Roman" w:cs="Calibri"/>
                <w:sz w:val="20"/>
                <w:szCs w:val="20"/>
              </w:rPr>
              <w:t>Navigation, search, ‘Related</w:t>
            </w:r>
            <w:r w:rsidR="00C10191">
              <w:rPr>
                <w:rFonts w:eastAsia="Times New Roman" w:cs="Calibri"/>
                <w:sz w:val="20"/>
                <w:szCs w:val="20"/>
              </w:rPr>
              <w:t xml:space="preserve"> Articles</w:t>
            </w:r>
            <w:r>
              <w:rPr>
                <w:rFonts w:eastAsia="Times New Roman" w:cs="Calibri"/>
                <w:sz w:val="20"/>
                <w:szCs w:val="20"/>
              </w:rPr>
              <w:t>’</w:t>
            </w:r>
            <w:r w:rsidR="00C10191">
              <w:rPr>
                <w:rFonts w:eastAsia="Times New Roman" w:cs="Calibri"/>
                <w:sz w:val="20"/>
                <w:szCs w:val="20"/>
              </w:rPr>
              <w:t>/’Recently Viewed’ sections</w:t>
            </w:r>
            <w:r>
              <w:rPr>
                <w:rFonts w:eastAsia="Times New Roman" w:cs="Calibri"/>
                <w:sz w:val="20"/>
                <w:szCs w:val="20"/>
              </w:rPr>
              <w:t xml:space="preserve"> are consistent across pages</w:t>
            </w:r>
          </w:p>
        </w:tc>
      </w:tr>
      <w:tr w:rsidR="00B304AE" w:rsidRPr="009E5D2E" w14:paraId="1FBB1E5E" w14:textId="7AC865EF" w:rsidTr="00F94A6A">
        <w:trPr>
          <w:trHeight w:val="150"/>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31425709" w14:textId="77777777" w:rsidR="00B304AE" w:rsidRPr="009E5D2E" w:rsidRDefault="00B304AE" w:rsidP="00F94A6A">
            <w:pPr>
              <w:rPr>
                <w:rFonts w:eastAsia="Times New Roman" w:cs="Calibri"/>
                <w:sz w:val="20"/>
                <w:szCs w:val="20"/>
              </w:rPr>
            </w:pPr>
            <w:r w:rsidRPr="009E5D2E">
              <w:rPr>
                <w:rFonts w:eastAsia="Times New Roman" w:cs="Calibri"/>
                <w:sz w:val="20"/>
                <w:szCs w:val="20"/>
              </w:rPr>
              <w:t>3.2.4: Consistent Identification</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911BDFF" w14:textId="77777777" w:rsidR="00B304AE" w:rsidRPr="009E5D2E" w:rsidRDefault="00B304AE" w:rsidP="00F94A6A">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18B2D5A7"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74FB8CBD" w14:textId="426E7659" w:rsidR="00B304AE" w:rsidRPr="009E5D2E" w:rsidRDefault="00357440" w:rsidP="00B304AE">
            <w:pPr>
              <w:rPr>
                <w:rFonts w:eastAsia="Times New Roman" w:cs="Calibri"/>
                <w:sz w:val="20"/>
                <w:szCs w:val="20"/>
              </w:rPr>
            </w:pPr>
            <w:r>
              <w:rPr>
                <w:rFonts w:eastAsia="Times New Roman" w:cs="Calibri"/>
                <w:sz w:val="20"/>
                <w:szCs w:val="20"/>
              </w:rPr>
              <w:t>Components with same functionality are identified consistently</w:t>
            </w:r>
          </w:p>
        </w:tc>
      </w:tr>
      <w:tr w:rsidR="00B304AE" w:rsidRPr="009E5D2E" w14:paraId="5C2587C5" w14:textId="50A1BE75"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888C68D" w14:textId="77777777" w:rsidR="00B304AE" w:rsidRPr="009E5D2E" w:rsidRDefault="00B304AE" w:rsidP="00F94A6A">
            <w:pPr>
              <w:rPr>
                <w:rFonts w:eastAsia="Times New Roman" w:cs="Calibri"/>
                <w:sz w:val="20"/>
                <w:szCs w:val="20"/>
              </w:rPr>
            </w:pPr>
            <w:r w:rsidRPr="009E5D2E">
              <w:rPr>
                <w:rFonts w:eastAsia="Times New Roman" w:cs="Calibri"/>
                <w:sz w:val="20"/>
                <w:szCs w:val="20"/>
              </w:rPr>
              <w:t>3.3.1: Error Identification</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235F739"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B5A240B" w14:textId="77777777" w:rsidR="00B304AE" w:rsidRPr="009E5D2E" w:rsidRDefault="00B304AE" w:rsidP="00F94A6A">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68147F58" w14:textId="18B2B56E" w:rsidR="00B304AE" w:rsidRPr="009E5D2E" w:rsidRDefault="008C2C60" w:rsidP="00B304AE">
            <w:pPr>
              <w:rPr>
                <w:rFonts w:eastAsia="Times New Roman" w:cs="Calibri"/>
                <w:sz w:val="20"/>
                <w:szCs w:val="20"/>
              </w:rPr>
            </w:pPr>
            <w:r>
              <w:rPr>
                <w:rFonts w:eastAsia="Times New Roman" w:cs="Calibri"/>
                <w:sz w:val="20"/>
                <w:szCs w:val="20"/>
              </w:rPr>
              <w:t>Contact form error message</w:t>
            </w:r>
            <w:r w:rsidR="00FD4759">
              <w:rPr>
                <w:rFonts w:eastAsia="Times New Roman" w:cs="Calibri"/>
                <w:sz w:val="20"/>
                <w:szCs w:val="20"/>
              </w:rPr>
              <w:t xml:space="preserve"> summary</w:t>
            </w:r>
            <w:r>
              <w:rPr>
                <w:rFonts w:eastAsia="Times New Roman" w:cs="Calibri"/>
                <w:sz w:val="20"/>
                <w:szCs w:val="20"/>
              </w:rPr>
              <w:t xml:space="preserve"> is clearly </w:t>
            </w:r>
            <w:r w:rsidR="00FD4759">
              <w:rPr>
                <w:rFonts w:eastAsia="Times New Roman" w:cs="Calibri"/>
                <w:sz w:val="20"/>
                <w:szCs w:val="20"/>
              </w:rPr>
              <w:t>indicated and announced by AT</w:t>
            </w:r>
            <w:r w:rsidR="00A01C92">
              <w:rPr>
                <w:rFonts w:eastAsia="Times New Roman" w:cs="Calibri"/>
                <w:sz w:val="20"/>
                <w:szCs w:val="20"/>
              </w:rPr>
              <w:t>; errors are associated with inputs</w:t>
            </w:r>
          </w:p>
        </w:tc>
      </w:tr>
      <w:tr w:rsidR="00B304AE" w:rsidRPr="009E5D2E" w14:paraId="4415A800" w14:textId="65243391" w:rsidTr="0083375B">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6D67F3D" w14:textId="77777777" w:rsidR="00B304AE" w:rsidRPr="009E5D2E" w:rsidRDefault="00B304AE" w:rsidP="00F94A6A">
            <w:pPr>
              <w:rPr>
                <w:rFonts w:eastAsia="Times New Roman" w:cs="Calibri"/>
                <w:sz w:val="20"/>
                <w:szCs w:val="20"/>
              </w:rPr>
            </w:pPr>
            <w:r w:rsidRPr="009E5D2E">
              <w:rPr>
                <w:rFonts w:eastAsia="Times New Roman" w:cs="Calibri"/>
                <w:sz w:val="20"/>
                <w:szCs w:val="20"/>
              </w:rPr>
              <w:t>3.3.2: Labels or Instructions</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DDC0581" w14:textId="77777777" w:rsidR="00B304AE" w:rsidRPr="009E5D2E" w:rsidRDefault="00B304AE" w:rsidP="00F94A6A">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CCBDE22" w14:textId="04BF3D0A" w:rsidR="00B304AE" w:rsidRPr="009E5D2E" w:rsidRDefault="0083375B" w:rsidP="00F94A6A">
            <w:pPr>
              <w:rPr>
                <w:rFonts w:eastAsia="Times New Roman" w:cs="Calibri"/>
                <w:sz w:val="20"/>
                <w:szCs w:val="20"/>
              </w:rPr>
            </w:pPr>
            <w:r>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38DB2CE6" w14:textId="3B94ED89" w:rsidR="00B304AE" w:rsidRPr="009E5D2E" w:rsidRDefault="00EE69D8" w:rsidP="00B304AE">
            <w:pPr>
              <w:rPr>
                <w:rFonts w:eastAsia="Times New Roman" w:cs="Calibri"/>
                <w:sz w:val="20"/>
                <w:szCs w:val="20"/>
              </w:rPr>
            </w:pPr>
            <w:r>
              <w:rPr>
                <w:rFonts w:eastAsia="Times New Roman" w:cs="Calibri"/>
                <w:sz w:val="20"/>
                <w:szCs w:val="20"/>
              </w:rPr>
              <w:t>Labels and instructions are provided for forms</w:t>
            </w:r>
            <w:r w:rsidR="00AB5DE0">
              <w:rPr>
                <w:rFonts w:eastAsia="Times New Roman" w:cs="Calibri"/>
                <w:sz w:val="20"/>
                <w:szCs w:val="20"/>
              </w:rPr>
              <w:t>, most of which are programmatically associated</w:t>
            </w:r>
            <w:r>
              <w:rPr>
                <w:rFonts w:eastAsia="Times New Roman" w:cs="Calibri"/>
                <w:sz w:val="20"/>
                <w:szCs w:val="20"/>
              </w:rPr>
              <w:t>.</w:t>
            </w:r>
          </w:p>
        </w:tc>
      </w:tr>
      <w:tr w:rsidR="00FF25C6" w:rsidRPr="009E5D2E" w14:paraId="1362C890" w14:textId="7AE89438"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0DDAE630" w14:textId="77777777" w:rsidR="00FF25C6" w:rsidRPr="009E5D2E" w:rsidRDefault="00FF25C6" w:rsidP="00FF25C6">
            <w:pPr>
              <w:rPr>
                <w:rFonts w:eastAsia="Times New Roman" w:cs="Calibri"/>
                <w:sz w:val="20"/>
                <w:szCs w:val="20"/>
              </w:rPr>
            </w:pPr>
            <w:r w:rsidRPr="009E5D2E">
              <w:rPr>
                <w:rFonts w:eastAsia="Times New Roman" w:cs="Calibri"/>
                <w:sz w:val="20"/>
                <w:szCs w:val="20"/>
              </w:rPr>
              <w:t>3.3.3: Error Suggestion</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21BD7F47" w14:textId="77777777" w:rsidR="00FF25C6" w:rsidRPr="009E5D2E" w:rsidRDefault="00FF25C6" w:rsidP="00FF25C6">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DC89756" w14:textId="7061A91E" w:rsidR="00FF25C6" w:rsidRPr="009E5D2E" w:rsidRDefault="00FF25C6" w:rsidP="00FF25C6">
            <w:pPr>
              <w:rPr>
                <w:rFonts w:eastAsia="Times New Roman" w:cs="Calibri"/>
                <w:sz w:val="20"/>
                <w:szCs w:val="20"/>
              </w:rPr>
            </w:pPr>
            <w:r w:rsidRPr="009E5D2E">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478B0F12" w14:textId="45F31C5E" w:rsidR="00FF25C6" w:rsidRPr="009E5D2E" w:rsidRDefault="00FF25C6" w:rsidP="00FF25C6">
            <w:pPr>
              <w:rPr>
                <w:rFonts w:eastAsia="Times New Roman" w:cs="Calibri"/>
                <w:sz w:val="20"/>
                <w:szCs w:val="20"/>
              </w:rPr>
            </w:pPr>
            <w:r>
              <w:rPr>
                <w:rFonts w:eastAsia="Times New Roman" w:cs="Calibri"/>
                <w:sz w:val="20"/>
                <w:szCs w:val="20"/>
              </w:rPr>
              <w:t>Incomplete/invalid fields are identified in contact form</w:t>
            </w:r>
            <w:r w:rsidR="00240D82">
              <w:rPr>
                <w:rFonts w:eastAsia="Times New Roman" w:cs="Calibri"/>
                <w:sz w:val="20"/>
                <w:szCs w:val="20"/>
              </w:rPr>
              <w:t xml:space="preserve">, </w:t>
            </w:r>
            <w:r w:rsidR="004200E6">
              <w:rPr>
                <w:rFonts w:eastAsia="Times New Roman" w:cs="Calibri"/>
                <w:sz w:val="20"/>
                <w:szCs w:val="20"/>
              </w:rPr>
              <w:t xml:space="preserve">along </w:t>
            </w:r>
            <w:r w:rsidR="00240D82">
              <w:rPr>
                <w:rFonts w:eastAsia="Times New Roman" w:cs="Calibri"/>
                <w:sz w:val="20"/>
                <w:szCs w:val="20"/>
              </w:rPr>
              <w:t>with suggestions for valid input</w:t>
            </w:r>
          </w:p>
        </w:tc>
      </w:tr>
      <w:tr w:rsidR="00FF25C6" w:rsidRPr="009E5D2E" w14:paraId="6B3BDB10" w14:textId="7BE24B48"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4FB4FBC7" w14:textId="77777777" w:rsidR="00FF25C6" w:rsidRPr="009E5D2E" w:rsidRDefault="00FF25C6" w:rsidP="00FF25C6">
            <w:pPr>
              <w:rPr>
                <w:rFonts w:eastAsia="Times New Roman" w:cs="Calibri"/>
                <w:sz w:val="20"/>
                <w:szCs w:val="20"/>
              </w:rPr>
            </w:pPr>
            <w:r w:rsidRPr="009E5D2E">
              <w:rPr>
                <w:rFonts w:eastAsia="Times New Roman" w:cs="Calibri"/>
                <w:sz w:val="20"/>
                <w:szCs w:val="20"/>
              </w:rPr>
              <w:t>3.3.4: Error Prevention (Legal, Financial, Data)</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6D2BD55C" w14:textId="77777777" w:rsidR="00FF25C6" w:rsidRPr="009E5D2E" w:rsidRDefault="00FF25C6" w:rsidP="00FF25C6">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45A522FB" w14:textId="77777777" w:rsidR="00FF25C6" w:rsidRPr="009E5D2E" w:rsidRDefault="00FF25C6" w:rsidP="00FF25C6">
            <w:pPr>
              <w:rPr>
                <w:rFonts w:eastAsia="Times New Roman" w:cs="Calibri"/>
                <w:sz w:val="20"/>
                <w:szCs w:val="20"/>
              </w:rPr>
            </w:pPr>
            <w:r w:rsidRPr="009E5D2E">
              <w:rPr>
                <w:rFonts w:eastAsia="Times New Roman" w:cs="Calibri"/>
                <w:sz w:val="20"/>
                <w:szCs w:val="20"/>
              </w:rPr>
              <w:t>Supports (N/A)</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336F03BD" w14:textId="506830D2" w:rsidR="00FF25C6" w:rsidRPr="009E5D2E" w:rsidRDefault="00FF25C6" w:rsidP="00FF25C6">
            <w:pPr>
              <w:rPr>
                <w:rFonts w:eastAsia="Times New Roman" w:cs="Calibri"/>
                <w:sz w:val="20"/>
                <w:szCs w:val="20"/>
              </w:rPr>
            </w:pPr>
            <w:r>
              <w:rPr>
                <w:rFonts w:eastAsia="Times New Roman" w:cs="Calibri"/>
                <w:sz w:val="20"/>
                <w:szCs w:val="20"/>
              </w:rPr>
              <w:t>No submission requires legal or financial commitments</w:t>
            </w:r>
          </w:p>
        </w:tc>
      </w:tr>
      <w:tr w:rsidR="00FF25C6" w:rsidRPr="009E5D2E" w14:paraId="6936F9FC" w14:textId="2620CB31" w:rsidTr="00F94A6A">
        <w:trPr>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24FD385" w14:textId="77777777" w:rsidR="00FF25C6" w:rsidRPr="009E5D2E" w:rsidRDefault="00FF25C6" w:rsidP="00FF25C6">
            <w:pPr>
              <w:rPr>
                <w:rFonts w:eastAsia="Times New Roman" w:cs="Calibri"/>
                <w:sz w:val="20"/>
                <w:szCs w:val="20"/>
              </w:rPr>
            </w:pPr>
            <w:r w:rsidRPr="009E5D2E">
              <w:rPr>
                <w:rFonts w:eastAsia="Times New Roman" w:cs="Calibri"/>
                <w:sz w:val="20"/>
                <w:szCs w:val="20"/>
              </w:rPr>
              <w:t>4.1.1: Parsing</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B7285EE" w14:textId="77777777" w:rsidR="00FF25C6" w:rsidRPr="009E5D2E" w:rsidRDefault="00FF25C6" w:rsidP="00FF25C6">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388FBF6" w14:textId="4A24548A" w:rsidR="00FF25C6" w:rsidRPr="009E5D2E" w:rsidRDefault="00FF25C6" w:rsidP="00FF25C6">
            <w:pPr>
              <w:rPr>
                <w:rFonts w:eastAsia="Times New Roman" w:cs="Calibri"/>
                <w:sz w:val="20"/>
                <w:szCs w:val="20"/>
              </w:rPr>
            </w:pPr>
            <w:r>
              <w:rPr>
                <w:rFonts w:eastAsia="Times New Roman" w:cs="Calibri"/>
                <w:sz w:val="20"/>
                <w:szCs w:val="20"/>
              </w:rPr>
              <w:t>Supports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531FDE22" w14:textId="314A3B8D" w:rsidR="00FF25C6" w:rsidRPr="009E5D2E" w:rsidRDefault="00FF25C6" w:rsidP="00FF25C6">
            <w:pPr>
              <w:rPr>
                <w:rFonts w:eastAsia="Times New Roman" w:cs="Calibri"/>
                <w:sz w:val="20"/>
                <w:szCs w:val="20"/>
              </w:rPr>
            </w:pPr>
            <w:r>
              <w:rPr>
                <w:rFonts w:eastAsia="Times New Roman" w:cs="Calibri"/>
                <w:sz w:val="20"/>
                <w:szCs w:val="20"/>
              </w:rPr>
              <w:t>No duplicate IDs or other parsing errors</w:t>
            </w:r>
          </w:p>
        </w:tc>
      </w:tr>
      <w:tr w:rsidR="00FF25C6" w:rsidRPr="009E5D2E" w14:paraId="4F15BC67" w14:textId="4257ACB8" w:rsidTr="00780401">
        <w:trPr>
          <w:trHeight w:val="168"/>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D212EDB" w14:textId="77777777" w:rsidR="00FF25C6" w:rsidRPr="009E5D2E" w:rsidRDefault="00FF25C6" w:rsidP="00FF25C6">
            <w:pPr>
              <w:rPr>
                <w:rFonts w:eastAsia="Times New Roman" w:cs="Calibri"/>
                <w:sz w:val="20"/>
                <w:szCs w:val="20"/>
              </w:rPr>
            </w:pPr>
            <w:r w:rsidRPr="009E5D2E">
              <w:rPr>
                <w:rFonts w:eastAsia="Times New Roman" w:cs="Calibri"/>
                <w:sz w:val="20"/>
                <w:szCs w:val="20"/>
              </w:rPr>
              <w:t>4.1.2: Name, Role, Value</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7D0F807D" w14:textId="77777777" w:rsidR="00FF25C6" w:rsidRPr="009E5D2E" w:rsidRDefault="00FF25C6" w:rsidP="00FF25C6">
            <w:pPr>
              <w:rPr>
                <w:rFonts w:eastAsia="Times New Roman" w:cs="Calibri"/>
                <w:sz w:val="20"/>
                <w:szCs w:val="20"/>
              </w:rPr>
            </w:pPr>
            <w:r w:rsidRPr="009E5D2E">
              <w:rPr>
                <w:rFonts w:eastAsia="Times New Roman" w:cs="Calibri"/>
                <w:sz w:val="20"/>
                <w:szCs w:val="20"/>
              </w:rPr>
              <w:t>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56C14235" w14:textId="6CB50B40" w:rsidR="00FF25C6" w:rsidRPr="009E5D2E" w:rsidRDefault="00780401" w:rsidP="00FF25C6">
            <w:pPr>
              <w:rPr>
                <w:rFonts w:eastAsia="Times New Roman" w:cs="Calibri"/>
                <w:sz w:val="20"/>
                <w:szCs w:val="20"/>
              </w:rPr>
            </w:pPr>
            <w:r>
              <w:rPr>
                <w:rFonts w:eastAsia="Times New Roman" w:cs="Calibri"/>
                <w:sz w:val="20"/>
                <w:szCs w:val="20"/>
              </w:rPr>
              <w:t>S</w:t>
            </w:r>
            <w:r w:rsidR="00FF25C6" w:rsidRPr="009E5D2E">
              <w:rPr>
                <w:rFonts w:eastAsia="Times New Roman" w:cs="Calibri"/>
                <w:sz w:val="20"/>
                <w:szCs w:val="20"/>
              </w:rPr>
              <w:t>upports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3889F473" w14:textId="1B4768F1" w:rsidR="00FF25C6" w:rsidRPr="009E5D2E" w:rsidRDefault="00780401" w:rsidP="00FF25C6">
            <w:pPr>
              <w:rPr>
                <w:rFonts w:eastAsia="Times New Roman" w:cs="Calibri"/>
                <w:sz w:val="20"/>
                <w:szCs w:val="20"/>
              </w:rPr>
            </w:pPr>
            <w:r>
              <w:rPr>
                <w:rFonts w:eastAsia="Times New Roman" w:cs="Calibri"/>
                <w:sz w:val="20"/>
                <w:szCs w:val="20"/>
              </w:rPr>
              <w:t>C</w:t>
            </w:r>
            <w:r w:rsidR="00095971">
              <w:rPr>
                <w:rFonts w:eastAsia="Times New Roman" w:cs="Calibri"/>
                <w:sz w:val="20"/>
                <w:szCs w:val="20"/>
              </w:rPr>
              <w:t xml:space="preserve">omponents communicate </w:t>
            </w:r>
            <w:r w:rsidR="00C60403">
              <w:rPr>
                <w:rFonts w:eastAsia="Times New Roman" w:cs="Calibri"/>
                <w:sz w:val="20"/>
                <w:szCs w:val="20"/>
              </w:rPr>
              <w:t>state programmatically.</w:t>
            </w:r>
          </w:p>
        </w:tc>
      </w:tr>
      <w:tr w:rsidR="00FF25C6" w:rsidRPr="009E5D2E" w14:paraId="6185487D" w14:textId="30B1AEDB" w:rsidTr="00F94A6A">
        <w:trPr>
          <w:trHeight w:val="168"/>
          <w:tblCellSpacing w:w="0" w:type="dxa"/>
        </w:trPr>
        <w:tc>
          <w:tcPr>
            <w:tcW w:w="1803" w:type="pct"/>
            <w:tcBorders>
              <w:top w:val="outset" w:sz="6" w:space="0" w:color="auto"/>
              <w:left w:val="outset" w:sz="6" w:space="0" w:color="auto"/>
              <w:bottom w:val="outset" w:sz="6" w:space="0" w:color="auto"/>
              <w:right w:val="outset" w:sz="6" w:space="0" w:color="auto"/>
            </w:tcBorders>
            <w:shd w:val="clear" w:color="auto" w:fill="EAF1DD"/>
            <w:vAlign w:val="center"/>
          </w:tcPr>
          <w:p w14:paraId="0FE98A65" w14:textId="77777777" w:rsidR="00FF25C6" w:rsidRPr="009E5D2E" w:rsidRDefault="00FF25C6" w:rsidP="00FF25C6">
            <w:pPr>
              <w:rPr>
                <w:rFonts w:eastAsia="Times New Roman" w:cs="Calibri"/>
                <w:sz w:val="20"/>
                <w:szCs w:val="20"/>
              </w:rPr>
            </w:pPr>
            <w:r w:rsidRPr="009E5D2E">
              <w:rPr>
                <w:rFonts w:eastAsia="Times New Roman" w:cs="Calibri"/>
                <w:sz w:val="20"/>
                <w:szCs w:val="20"/>
              </w:rPr>
              <w:t>4.1.3 Status Messages (2.1)</w:t>
            </w:r>
          </w:p>
        </w:tc>
        <w:tc>
          <w:tcPr>
            <w:tcW w:w="226" w:type="pct"/>
            <w:tcBorders>
              <w:top w:val="outset" w:sz="6" w:space="0" w:color="auto"/>
              <w:left w:val="outset" w:sz="6" w:space="0" w:color="auto"/>
              <w:bottom w:val="outset" w:sz="6" w:space="0" w:color="auto"/>
              <w:right w:val="outset" w:sz="6" w:space="0" w:color="auto"/>
            </w:tcBorders>
            <w:shd w:val="clear" w:color="auto" w:fill="EAF1DD"/>
            <w:vAlign w:val="center"/>
          </w:tcPr>
          <w:p w14:paraId="0D6F0967" w14:textId="77777777" w:rsidR="00FF25C6" w:rsidRPr="009E5D2E" w:rsidRDefault="00FF25C6" w:rsidP="00FF25C6">
            <w:pPr>
              <w:rPr>
                <w:rFonts w:eastAsia="Times New Roman" w:cs="Calibri"/>
                <w:sz w:val="20"/>
                <w:szCs w:val="20"/>
              </w:rPr>
            </w:pPr>
            <w:r w:rsidRPr="009E5D2E">
              <w:rPr>
                <w:rFonts w:eastAsia="Times New Roman" w:cs="Calibri"/>
                <w:sz w:val="20"/>
                <w:szCs w:val="20"/>
              </w:rPr>
              <w:t>AA</w:t>
            </w:r>
          </w:p>
        </w:tc>
        <w:tc>
          <w:tcPr>
            <w:tcW w:w="682" w:type="pct"/>
            <w:tcBorders>
              <w:top w:val="outset" w:sz="6" w:space="0" w:color="auto"/>
              <w:left w:val="outset" w:sz="6" w:space="0" w:color="auto"/>
              <w:bottom w:val="outset" w:sz="6" w:space="0" w:color="auto"/>
              <w:right w:val="outset" w:sz="6" w:space="0" w:color="auto"/>
            </w:tcBorders>
            <w:shd w:val="clear" w:color="auto" w:fill="EAF1DD"/>
            <w:noWrap/>
            <w:vAlign w:val="center"/>
          </w:tcPr>
          <w:p w14:paraId="77C87D8B" w14:textId="202013FF" w:rsidR="00FF25C6" w:rsidRPr="009E5D2E" w:rsidRDefault="00FF25C6" w:rsidP="00FF25C6">
            <w:pPr>
              <w:rPr>
                <w:rFonts w:eastAsia="Times New Roman" w:cs="Calibri"/>
                <w:sz w:val="20"/>
                <w:szCs w:val="20"/>
              </w:rPr>
            </w:pPr>
            <w:r w:rsidRPr="009E5D2E">
              <w:rPr>
                <w:rFonts w:eastAsia="Times New Roman" w:cs="Calibri"/>
                <w:sz w:val="20"/>
                <w:szCs w:val="20"/>
              </w:rPr>
              <w:t>Support</w:t>
            </w:r>
            <w:r>
              <w:rPr>
                <w:rFonts w:eastAsia="Times New Roman" w:cs="Calibri"/>
                <w:sz w:val="20"/>
                <w:szCs w:val="20"/>
              </w:rPr>
              <w:t>s</w:t>
            </w:r>
          </w:p>
        </w:tc>
        <w:tc>
          <w:tcPr>
            <w:tcW w:w="2289" w:type="pct"/>
            <w:tcBorders>
              <w:top w:val="outset" w:sz="6" w:space="0" w:color="auto"/>
              <w:left w:val="outset" w:sz="6" w:space="0" w:color="auto"/>
              <w:bottom w:val="outset" w:sz="6" w:space="0" w:color="auto"/>
              <w:right w:val="outset" w:sz="6" w:space="0" w:color="auto"/>
            </w:tcBorders>
            <w:shd w:val="clear" w:color="auto" w:fill="EAF1DD"/>
          </w:tcPr>
          <w:p w14:paraId="2B8DC381" w14:textId="1108FC18" w:rsidR="00FF25C6" w:rsidRPr="009E5D2E" w:rsidRDefault="00FF25C6" w:rsidP="00FF25C6">
            <w:pPr>
              <w:rPr>
                <w:rFonts w:eastAsia="Times New Roman" w:cs="Calibri"/>
                <w:sz w:val="20"/>
                <w:szCs w:val="20"/>
              </w:rPr>
            </w:pPr>
            <w:r>
              <w:rPr>
                <w:rFonts w:eastAsia="Times New Roman" w:cs="Calibri"/>
                <w:sz w:val="20"/>
                <w:szCs w:val="20"/>
              </w:rPr>
              <w:t>Contact form error message summary is announced by AT</w:t>
            </w:r>
          </w:p>
        </w:tc>
      </w:tr>
    </w:tbl>
    <w:p w14:paraId="39D77F3C" w14:textId="77777777" w:rsidR="00790CEE" w:rsidRPr="00790CEE" w:rsidRDefault="00790CEE" w:rsidP="00790CEE"/>
    <w:sectPr w:rsidR="00790CEE" w:rsidRPr="00790CEE" w:rsidSect="00BD462F">
      <w:footerReference w:type="default" r:id="rId12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2AED" w14:textId="77777777" w:rsidR="00193FB3" w:rsidRDefault="00193FB3" w:rsidP="00CB1F45">
      <w:r>
        <w:separator/>
      </w:r>
    </w:p>
  </w:endnote>
  <w:endnote w:type="continuationSeparator" w:id="0">
    <w:p w14:paraId="5C30FAD8" w14:textId="77777777" w:rsidR="00193FB3" w:rsidRDefault="00193FB3" w:rsidP="00CB1F45">
      <w:r>
        <w:continuationSeparator/>
      </w:r>
    </w:p>
  </w:endnote>
  <w:endnote w:type="continuationNotice" w:id="1">
    <w:p w14:paraId="43719823" w14:textId="77777777" w:rsidR="00193FB3" w:rsidRDefault="00193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464916" w:rsidRDefault="00464916">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464916" w:rsidRDefault="00464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77F5" w14:textId="77777777" w:rsidR="00193FB3" w:rsidRDefault="00193FB3" w:rsidP="00CB1F45">
      <w:r>
        <w:separator/>
      </w:r>
    </w:p>
  </w:footnote>
  <w:footnote w:type="continuationSeparator" w:id="0">
    <w:p w14:paraId="6EA97A30" w14:textId="77777777" w:rsidR="00193FB3" w:rsidRDefault="00193FB3" w:rsidP="00CB1F45">
      <w:r>
        <w:continuationSeparator/>
      </w:r>
    </w:p>
  </w:footnote>
  <w:footnote w:type="continuationNotice" w:id="1">
    <w:p w14:paraId="799ED3D7" w14:textId="77777777" w:rsidR="00193FB3" w:rsidRDefault="00193F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82F1A"/>
    <w:multiLevelType w:val="hybridMultilevel"/>
    <w:tmpl w:val="D1A2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70C31"/>
    <w:multiLevelType w:val="hybridMultilevel"/>
    <w:tmpl w:val="DE90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B5A8C"/>
    <w:multiLevelType w:val="hybridMultilevel"/>
    <w:tmpl w:val="E53A753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089565C"/>
    <w:multiLevelType w:val="hybridMultilevel"/>
    <w:tmpl w:val="5E1A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E19F8"/>
    <w:multiLevelType w:val="hybridMultilevel"/>
    <w:tmpl w:val="841CA06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145EB"/>
    <w:multiLevelType w:val="hybridMultilevel"/>
    <w:tmpl w:val="F616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411FD"/>
    <w:multiLevelType w:val="hybridMultilevel"/>
    <w:tmpl w:val="AE86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A22AB"/>
    <w:multiLevelType w:val="hybridMultilevel"/>
    <w:tmpl w:val="0126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511B6"/>
    <w:multiLevelType w:val="hybridMultilevel"/>
    <w:tmpl w:val="4D0A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32972"/>
    <w:multiLevelType w:val="hybridMultilevel"/>
    <w:tmpl w:val="7A30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310A1"/>
    <w:multiLevelType w:val="hybridMultilevel"/>
    <w:tmpl w:val="326E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E0063E"/>
    <w:multiLevelType w:val="hybridMultilevel"/>
    <w:tmpl w:val="4A26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05F21"/>
    <w:multiLevelType w:val="hybridMultilevel"/>
    <w:tmpl w:val="8190D3C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 w15:restartNumberingAfterBreak="0">
    <w:nsid w:val="6E074C85"/>
    <w:multiLevelType w:val="hybridMultilevel"/>
    <w:tmpl w:val="7F36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3"/>
  </w:num>
  <w:num w:numId="2" w16cid:durableId="1664352565">
    <w:abstractNumId w:val="23"/>
  </w:num>
  <w:num w:numId="3" w16cid:durableId="155538861">
    <w:abstractNumId w:val="20"/>
  </w:num>
  <w:num w:numId="4" w16cid:durableId="16321547">
    <w:abstractNumId w:val="22"/>
  </w:num>
  <w:num w:numId="5" w16cid:durableId="1030569948">
    <w:abstractNumId w:val="12"/>
  </w:num>
  <w:num w:numId="6" w16cid:durableId="1634559390">
    <w:abstractNumId w:val="14"/>
  </w:num>
  <w:num w:numId="7" w16cid:durableId="181751386">
    <w:abstractNumId w:val="1"/>
  </w:num>
  <w:num w:numId="8" w16cid:durableId="1747418760">
    <w:abstractNumId w:val="0"/>
  </w:num>
  <w:num w:numId="9" w16cid:durableId="1535312358">
    <w:abstractNumId w:val="27"/>
  </w:num>
  <w:num w:numId="10" w16cid:durableId="668287944">
    <w:abstractNumId w:val="4"/>
  </w:num>
  <w:num w:numId="11" w16cid:durableId="399135803">
    <w:abstractNumId w:val="9"/>
  </w:num>
  <w:num w:numId="12" w16cid:durableId="1825776235">
    <w:abstractNumId w:val="7"/>
  </w:num>
  <w:num w:numId="13" w16cid:durableId="1223449112">
    <w:abstractNumId w:val="8"/>
  </w:num>
  <w:num w:numId="14" w16cid:durableId="680351981">
    <w:abstractNumId w:val="15"/>
  </w:num>
  <w:num w:numId="15" w16cid:durableId="1856729358">
    <w:abstractNumId w:val="28"/>
  </w:num>
  <w:num w:numId="16" w16cid:durableId="1864857688">
    <w:abstractNumId w:val="2"/>
  </w:num>
  <w:num w:numId="17" w16cid:durableId="1856267920">
    <w:abstractNumId w:val="26"/>
  </w:num>
  <w:num w:numId="18" w16cid:durableId="804934822">
    <w:abstractNumId w:val="11"/>
  </w:num>
  <w:num w:numId="19" w16cid:durableId="1637446308">
    <w:abstractNumId w:val="21"/>
  </w:num>
  <w:num w:numId="20" w16cid:durableId="1110664947">
    <w:abstractNumId w:val="19"/>
  </w:num>
  <w:num w:numId="21" w16cid:durableId="1980842913">
    <w:abstractNumId w:val="16"/>
  </w:num>
  <w:num w:numId="22" w16cid:durableId="104354304">
    <w:abstractNumId w:val="6"/>
  </w:num>
  <w:num w:numId="23" w16cid:durableId="2017879863">
    <w:abstractNumId w:val="29"/>
  </w:num>
  <w:num w:numId="24" w16cid:durableId="627276540">
    <w:abstractNumId w:val="24"/>
  </w:num>
  <w:num w:numId="25" w16cid:durableId="667371062">
    <w:abstractNumId w:val="17"/>
  </w:num>
  <w:num w:numId="26" w16cid:durableId="731078960">
    <w:abstractNumId w:val="18"/>
  </w:num>
  <w:num w:numId="27" w16cid:durableId="1562791157">
    <w:abstractNumId w:val="3"/>
  </w:num>
  <w:num w:numId="28" w16cid:durableId="871460016">
    <w:abstractNumId w:val="25"/>
  </w:num>
  <w:num w:numId="29" w16cid:durableId="1246769619">
    <w:abstractNumId w:val="10"/>
  </w:num>
  <w:num w:numId="30" w16cid:durableId="241261003">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7E2"/>
    <w:rsid w:val="00001EFD"/>
    <w:rsid w:val="000023CB"/>
    <w:rsid w:val="00002B33"/>
    <w:rsid w:val="000038D5"/>
    <w:rsid w:val="00003CA4"/>
    <w:rsid w:val="00004628"/>
    <w:rsid w:val="000048F1"/>
    <w:rsid w:val="000061A3"/>
    <w:rsid w:val="00006EF0"/>
    <w:rsid w:val="00006F1D"/>
    <w:rsid w:val="00006F23"/>
    <w:rsid w:val="00007933"/>
    <w:rsid w:val="00010141"/>
    <w:rsid w:val="000105B0"/>
    <w:rsid w:val="00010AE5"/>
    <w:rsid w:val="00010F59"/>
    <w:rsid w:val="0001108C"/>
    <w:rsid w:val="000115FB"/>
    <w:rsid w:val="00011FAB"/>
    <w:rsid w:val="0001210F"/>
    <w:rsid w:val="000127DD"/>
    <w:rsid w:val="00012CA8"/>
    <w:rsid w:val="00015866"/>
    <w:rsid w:val="00016266"/>
    <w:rsid w:val="000166EC"/>
    <w:rsid w:val="00016DFD"/>
    <w:rsid w:val="00017809"/>
    <w:rsid w:val="00020A23"/>
    <w:rsid w:val="00021BD1"/>
    <w:rsid w:val="0002232A"/>
    <w:rsid w:val="00022F9E"/>
    <w:rsid w:val="00022FC9"/>
    <w:rsid w:val="00023CE0"/>
    <w:rsid w:val="00023E12"/>
    <w:rsid w:val="000242A3"/>
    <w:rsid w:val="00024EA9"/>
    <w:rsid w:val="0002527F"/>
    <w:rsid w:val="000254F5"/>
    <w:rsid w:val="00026C89"/>
    <w:rsid w:val="00026F56"/>
    <w:rsid w:val="000277F8"/>
    <w:rsid w:val="00027912"/>
    <w:rsid w:val="00027E19"/>
    <w:rsid w:val="00031D46"/>
    <w:rsid w:val="000326D7"/>
    <w:rsid w:val="000339CD"/>
    <w:rsid w:val="00034A78"/>
    <w:rsid w:val="00036839"/>
    <w:rsid w:val="0004045E"/>
    <w:rsid w:val="000409E2"/>
    <w:rsid w:val="00040A62"/>
    <w:rsid w:val="00041107"/>
    <w:rsid w:val="0004178E"/>
    <w:rsid w:val="0004194F"/>
    <w:rsid w:val="00042207"/>
    <w:rsid w:val="000426CE"/>
    <w:rsid w:val="0004298D"/>
    <w:rsid w:val="00042BAA"/>
    <w:rsid w:val="0004341B"/>
    <w:rsid w:val="00044610"/>
    <w:rsid w:val="0004480E"/>
    <w:rsid w:val="000466FE"/>
    <w:rsid w:val="000473A6"/>
    <w:rsid w:val="00047E54"/>
    <w:rsid w:val="00050735"/>
    <w:rsid w:val="000515B1"/>
    <w:rsid w:val="000532F2"/>
    <w:rsid w:val="00053A57"/>
    <w:rsid w:val="00053E18"/>
    <w:rsid w:val="0005467C"/>
    <w:rsid w:val="00056837"/>
    <w:rsid w:val="00056FCC"/>
    <w:rsid w:val="00061445"/>
    <w:rsid w:val="00061BF2"/>
    <w:rsid w:val="0006354B"/>
    <w:rsid w:val="0006471D"/>
    <w:rsid w:val="000648A0"/>
    <w:rsid w:val="000649B0"/>
    <w:rsid w:val="0006624C"/>
    <w:rsid w:val="000666B2"/>
    <w:rsid w:val="0006685B"/>
    <w:rsid w:val="00066E18"/>
    <w:rsid w:val="000677D1"/>
    <w:rsid w:val="00070E8C"/>
    <w:rsid w:val="00071502"/>
    <w:rsid w:val="0007160C"/>
    <w:rsid w:val="00071622"/>
    <w:rsid w:val="000728FC"/>
    <w:rsid w:val="0007337C"/>
    <w:rsid w:val="0007339D"/>
    <w:rsid w:val="00073664"/>
    <w:rsid w:val="000743A1"/>
    <w:rsid w:val="00074695"/>
    <w:rsid w:val="000746DF"/>
    <w:rsid w:val="000755D7"/>
    <w:rsid w:val="00075C23"/>
    <w:rsid w:val="00076058"/>
    <w:rsid w:val="00076441"/>
    <w:rsid w:val="00077232"/>
    <w:rsid w:val="0007773B"/>
    <w:rsid w:val="00080A49"/>
    <w:rsid w:val="000815EE"/>
    <w:rsid w:val="00082075"/>
    <w:rsid w:val="00082457"/>
    <w:rsid w:val="00085666"/>
    <w:rsid w:val="00085B56"/>
    <w:rsid w:val="00085F51"/>
    <w:rsid w:val="00086B6C"/>
    <w:rsid w:val="00091898"/>
    <w:rsid w:val="00092F89"/>
    <w:rsid w:val="000934F7"/>
    <w:rsid w:val="0009365D"/>
    <w:rsid w:val="00094420"/>
    <w:rsid w:val="00094985"/>
    <w:rsid w:val="000951B0"/>
    <w:rsid w:val="00095971"/>
    <w:rsid w:val="000963CD"/>
    <w:rsid w:val="00096695"/>
    <w:rsid w:val="00096891"/>
    <w:rsid w:val="000975A4"/>
    <w:rsid w:val="000976BA"/>
    <w:rsid w:val="00097C54"/>
    <w:rsid w:val="000A0ADB"/>
    <w:rsid w:val="000A107D"/>
    <w:rsid w:val="000A1447"/>
    <w:rsid w:val="000A1C34"/>
    <w:rsid w:val="000A2511"/>
    <w:rsid w:val="000A2821"/>
    <w:rsid w:val="000A2DA8"/>
    <w:rsid w:val="000A35D1"/>
    <w:rsid w:val="000A372E"/>
    <w:rsid w:val="000A38DF"/>
    <w:rsid w:val="000A3EE5"/>
    <w:rsid w:val="000A4642"/>
    <w:rsid w:val="000A506A"/>
    <w:rsid w:val="000A59C2"/>
    <w:rsid w:val="000B067D"/>
    <w:rsid w:val="000B116E"/>
    <w:rsid w:val="000B146D"/>
    <w:rsid w:val="000B214D"/>
    <w:rsid w:val="000B226E"/>
    <w:rsid w:val="000B27D4"/>
    <w:rsid w:val="000B2AAC"/>
    <w:rsid w:val="000B2D15"/>
    <w:rsid w:val="000B50E4"/>
    <w:rsid w:val="000B520A"/>
    <w:rsid w:val="000B5FA9"/>
    <w:rsid w:val="000B734D"/>
    <w:rsid w:val="000B7415"/>
    <w:rsid w:val="000B778E"/>
    <w:rsid w:val="000C13F2"/>
    <w:rsid w:val="000C1F63"/>
    <w:rsid w:val="000C3AD8"/>
    <w:rsid w:val="000C3C1C"/>
    <w:rsid w:val="000C44B3"/>
    <w:rsid w:val="000C44EE"/>
    <w:rsid w:val="000C4DEE"/>
    <w:rsid w:val="000C5679"/>
    <w:rsid w:val="000C6DBD"/>
    <w:rsid w:val="000C6E25"/>
    <w:rsid w:val="000C7AF7"/>
    <w:rsid w:val="000C7C17"/>
    <w:rsid w:val="000D072B"/>
    <w:rsid w:val="000D0E82"/>
    <w:rsid w:val="000D123F"/>
    <w:rsid w:val="000D13C9"/>
    <w:rsid w:val="000D1698"/>
    <w:rsid w:val="000D1B85"/>
    <w:rsid w:val="000D28F6"/>
    <w:rsid w:val="000D2919"/>
    <w:rsid w:val="000D300C"/>
    <w:rsid w:val="000D3FE9"/>
    <w:rsid w:val="000D431C"/>
    <w:rsid w:val="000D5A9D"/>
    <w:rsid w:val="000D6124"/>
    <w:rsid w:val="000D7492"/>
    <w:rsid w:val="000D7E33"/>
    <w:rsid w:val="000D7E6E"/>
    <w:rsid w:val="000E06CB"/>
    <w:rsid w:val="000E133E"/>
    <w:rsid w:val="000E1B60"/>
    <w:rsid w:val="000E1C69"/>
    <w:rsid w:val="000E2094"/>
    <w:rsid w:val="000E2500"/>
    <w:rsid w:val="000E2D19"/>
    <w:rsid w:val="000E4395"/>
    <w:rsid w:val="000E4401"/>
    <w:rsid w:val="000E4FD3"/>
    <w:rsid w:val="000E5034"/>
    <w:rsid w:val="000E6C32"/>
    <w:rsid w:val="000F04C2"/>
    <w:rsid w:val="000F0A3E"/>
    <w:rsid w:val="000F0AE3"/>
    <w:rsid w:val="000F17E2"/>
    <w:rsid w:val="000F2A8E"/>
    <w:rsid w:val="000F2D17"/>
    <w:rsid w:val="000F2E26"/>
    <w:rsid w:val="000F47FF"/>
    <w:rsid w:val="000F6F1E"/>
    <w:rsid w:val="000F731A"/>
    <w:rsid w:val="00100040"/>
    <w:rsid w:val="001017C4"/>
    <w:rsid w:val="00101806"/>
    <w:rsid w:val="001018A3"/>
    <w:rsid w:val="00102F1E"/>
    <w:rsid w:val="00104654"/>
    <w:rsid w:val="0010492F"/>
    <w:rsid w:val="001049AF"/>
    <w:rsid w:val="00104F6A"/>
    <w:rsid w:val="00104FB2"/>
    <w:rsid w:val="001054DA"/>
    <w:rsid w:val="001057A1"/>
    <w:rsid w:val="001061D5"/>
    <w:rsid w:val="001074F4"/>
    <w:rsid w:val="00107E53"/>
    <w:rsid w:val="001105BB"/>
    <w:rsid w:val="00111FED"/>
    <w:rsid w:val="001128AE"/>
    <w:rsid w:val="0011319A"/>
    <w:rsid w:val="0011330E"/>
    <w:rsid w:val="001134A6"/>
    <w:rsid w:val="001145D7"/>
    <w:rsid w:val="0011474D"/>
    <w:rsid w:val="001149D0"/>
    <w:rsid w:val="00117173"/>
    <w:rsid w:val="001200AC"/>
    <w:rsid w:val="001202CE"/>
    <w:rsid w:val="00120909"/>
    <w:rsid w:val="001216A6"/>
    <w:rsid w:val="00121906"/>
    <w:rsid w:val="00121C3A"/>
    <w:rsid w:val="00122332"/>
    <w:rsid w:val="00123596"/>
    <w:rsid w:val="0012397D"/>
    <w:rsid w:val="00123B70"/>
    <w:rsid w:val="001240F4"/>
    <w:rsid w:val="00124BDA"/>
    <w:rsid w:val="001252C3"/>
    <w:rsid w:val="00125376"/>
    <w:rsid w:val="001258CD"/>
    <w:rsid w:val="00126848"/>
    <w:rsid w:val="00126C44"/>
    <w:rsid w:val="00127C90"/>
    <w:rsid w:val="00127F76"/>
    <w:rsid w:val="0013037C"/>
    <w:rsid w:val="001306BF"/>
    <w:rsid w:val="0013097A"/>
    <w:rsid w:val="00132436"/>
    <w:rsid w:val="00132F9D"/>
    <w:rsid w:val="0013481A"/>
    <w:rsid w:val="00135D81"/>
    <w:rsid w:val="00135EA2"/>
    <w:rsid w:val="001363DB"/>
    <w:rsid w:val="0013706E"/>
    <w:rsid w:val="00137AB6"/>
    <w:rsid w:val="00141589"/>
    <w:rsid w:val="00141A26"/>
    <w:rsid w:val="00141B53"/>
    <w:rsid w:val="00141C10"/>
    <w:rsid w:val="00142899"/>
    <w:rsid w:val="001428E9"/>
    <w:rsid w:val="00143125"/>
    <w:rsid w:val="00143747"/>
    <w:rsid w:val="0014518F"/>
    <w:rsid w:val="0014522A"/>
    <w:rsid w:val="0014792B"/>
    <w:rsid w:val="00147C37"/>
    <w:rsid w:val="00150219"/>
    <w:rsid w:val="001507CF"/>
    <w:rsid w:val="00150BF2"/>
    <w:rsid w:val="00150E61"/>
    <w:rsid w:val="001517CE"/>
    <w:rsid w:val="00151D2F"/>
    <w:rsid w:val="001524A5"/>
    <w:rsid w:val="00152930"/>
    <w:rsid w:val="00152B6D"/>
    <w:rsid w:val="001543E3"/>
    <w:rsid w:val="00154698"/>
    <w:rsid w:val="001547FB"/>
    <w:rsid w:val="00154AF1"/>
    <w:rsid w:val="00155061"/>
    <w:rsid w:val="00155511"/>
    <w:rsid w:val="001557B5"/>
    <w:rsid w:val="001566F0"/>
    <w:rsid w:val="00156A34"/>
    <w:rsid w:val="00157309"/>
    <w:rsid w:val="00160464"/>
    <w:rsid w:val="001604AA"/>
    <w:rsid w:val="00160741"/>
    <w:rsid w:val="00160EBC"/>
    <w:rsid w:val="0016199E"/>
    <w:rsid w:val="00161C04"/>
    <w:rsid w:val="00161C40"/>
    <w:rsid w:val="0016230A"/>
    <w:rsid w:val="00163671"/>
    <w:rsid w:val="00163F4A"/>
    <w:rsid w:val="00164278"/>
    <w:rsid w:val="00164606"/>
    <w:rsid w:val="00164B3B"/>
    <w:rsid w:val="001662C4"/>
    <w:rsid w:val="00166A01"/>
    <w:rsid w:val="00167D6F"/>
    <w:rsid w:val="001706F8"/>
    <w:rsid w:val="00170B2C"/>
    <w:rsid w:val="0017125F"/>
    <w:rsid w:val="001718B5"/>
    <w:rsid w:val="00172079"/>
    <w:rsid w:val="00172B61"/>
    <w:rsid w:val="00172F35"/>
    <w:rsid w:val="001734DB"/>
    <w:rsid w:val="001736C6"/>
    <w:rsid w:val="0017441F"/>
    <w:rsid w:val="00175528"/>
    <w:rsid w:val="001759BC"/>
    <w:rsid w:val="00176A09"/>
    <w:rsid w:val="00176A96"/>
    <w:rsid w:val="0017721C"/>
    <w:rsid w:val="001777B2"/>
    <w:rsid w:val="00177C01"/>
    <w:rsid w:val="00181B5B"/>
    <w:rsid w:val="00181D0C"/>
    <w:rsid w:val="00181F4D"/>
    <w:rsid w:val="00182319"/>
    <w:rsid w:val="001833A3"/>
    <w:rsid w:val="001833A9"/>
    <w:rsid w:val="00183532"/>
    <w:rsid w:val="00183790"/>
    <w:rsid w:val="00183A77"/>
    <w:rsid w:val="00183C7E"/>
    <w:rsid w:val="00183F22"/>
    <w:rsid w:val="0018505A"/>
    <w:rsid w:val="00185501"/>
    <w:rsid w:val="001857BC"/>
    <w:rsid w:val="00186821"/>
    <w:rsid w:val="00186B70"/>
    <w:rsid w:val="00186CE4"/>
    <w:rsid w:val="0019025D"/>
    <w:rsid w:val="0019095D"/>
    <w:rsid w:val="00190C05"/>
    <w:rsid w:val="0019107A"/>
    <w:rsid w:val="001912BB"/>
    <w:rsid w:val="00191421"/>
    <w:rsid w:val="0019282B"/>
    <w:rsid w:val="0019339E"/>
    <w:rsid w:val="00193FB3"/>
    <w:rsid w:val="0019471C"/>
    <w:rsid w:val="00194938"/>
    <w:rsid w:val="001958AC"/>
    <w:rsid w:val="001961E8"/>
    <w:rsid w:val="001963EC"/>
    <w:rsid w:val="00197BA6"/>
    <w:rsid w:val="001A03D2"/>
    <w:rsid w:val="001A059F"/>
    <w:rsid w:val="001A0770"/>
    <w:rsid w:val="001A0D8E"/>
    <w:rsid w:val="001A0E17"/>
    <w:rsid w:val="001A11B9"/>
    <w:rsid w:val="001A11CD"/>
    <w:rsid w:val="001A1C5A"/>
    <w:rsid w:val="001A2ACF"/>
    <w:rsid w:val="001A2D61"/>
    <w:rsid w:val="001A3055"/>
    <w:rsid w:val="001A31D3"/>
    <w:rsid w:val="001A3423"/>
    <w:rsid w:val="001A357C"/>
    <w:rsid w:val="001A500E"/>
    <w:rsid w:val="001A5177"/>
    <w:rsid w:val="001A5612"/>
    <w:rsid w:val="001A5829"/>
    <w:rsid w:val="001A58BE"/>
    <w:rsid w:val="001A5AB5"/>
    <w:rsid w:val="001A6A95"/>
    <w:rsid w:val="001A7611"/>
    <w:rsid w:val="001A7FF3"/>
    <w:rsid w:val="001B0681"/>
    <w:rsid w:val="001B0700"/>
    <w:rsid w:val="001B0738"/>
    <w:rsid w:val="001B135B"/>
    <w:rsid w:val="001B19AD"/>
    <w:rsid w:val="001B30B1"/>
    <w:rsid w:val="001B34F7"/>
    <w:rsid w:val="001B3E7C"/>
    <w:rsid w:val="001B41C8"/>
    <w:rsid w:val="001B4E64"/>
    <w:rsid w:val="001B50E4"/>
    <w:rsid w:val="001B51AB"/>
    <w:rsid w:val="001B6E0B"/>
    <w:rsid w:val="001B7CE8"/>
    <w:rsid w:val="001C1BF7"/>
    <w:rsid w:val="001C29B1"/>
    <w:rsid w:val="001C2E54"/>
    <w:rsid w:val="001C42F6"/>
    <w:rsid w:val="001C4D34"/>
    <w:rsid w:val="001C4F47"/>
    <w:rsid w:val="001C5B97"/>
    <w:rsid w:val="001C61E2"/>
    <w:rsid w:val="001C6B3F"/>
    <w:rsid w:val="001C7F00"/>
    <w:rsid w:val="001D0924"/>
    <w:rsid w:val="001D2283"/>
    <w:rsid w:val="001D3EBD"/>
    <w:rsid w:val="001D456A"/>
    <w:rsid w:val="001D458C"/>
    <w:rsid w:val="001D4AC3"/>
    <w:rsid w:val="001D6386"/>
    <w:rsid w:val="001D71DD"/>
    <w:rsid w:val="001D7363"/>
    <w:rsid w:val="001D7FED"/>
    <w:rsid w:val="001E0ED9"/>
    <w:rsid w:val="001E25C6"/>
    <w:rsid w:val="001E2B94"/>
    <w:rsid w:val="001E2C2E"/>
    <w:rsid w:val="001E2D8E"/>
    <w:rsid w:val="001E31CD"/>
    <w:rsid w:val="001E39F2"/>
    <w:rsid w:val="001E42EA"/>
    <w:rsid w:val="001E45EE"/>
    <w:rsid w:val="001E4C7D"/>
    <w:rsid w:val="001E4DA2"/>
    <w:rsid w:val="001E5479"/>
    <w:rsid w:val="001E57C5"/>
    <w:rsid w:val="001E7032"/>
    <w:rsid w:val="001E735B"/>
    <w:rsid w:val="001F0E10"/>
    <w:rsid w:val="001F0EB7"/>
    <w:rsid w:val="001F23DD"/>
    <w:rsid w:val="001F260B"/>
    <w:rsid w:val="001F28B8"/>
    <w:rsid w:val="001F34A2"/>
    <w:rsid w:val="001F3B1B"/>
    <w:rsid w:val="001F527D"/>
    <w:rsid w:val="001F56C0"/>
    <w:rsid w:val="001F5822"/>
    <w:rsid w:val="001F67C2"/>
    <w:rsid w:val="001F72B7"/>
    <w:rsid w:val="001F7781"/>
    <w:rsid w:val="001F7B9E"/>
    <w:rsid w:val="001F7D1B"/>
    <w:rsid w:val="0020109E"/>
    <w:rsid w:val="0020115C"/>
    <w:rsid w:val="00201E3C"/>
    <w:rsid w:val="00203A7B"/>
    <w:rsid w:val="002044C1"/>
    <w:rsid w:val="00205DAD"/>
    <w:rsid w:val="002060D1"/>
    <w:rsid w:val="00206459"/>
    <w:rsid w:val="002064B0"/>
    <w:rsid w:val="0020684A"/>
    <w:rsid w:val="00206B68"/>
    <w:rsid w:val="00206EA5"/>
    <w:rsid w:val="0020749C"/>
    <w:rsid w:val="00210FDF"/>
    <w:rsid w:val="00212F8B"/>
    <w:rsid w:val="0021321E"/>
    <w:rsid w:val="002132AF"/>
    <w:rsid w:val="002139FC"/>
    <w:rsid w:val="00214856"/>
    <w:rsid w:val="00214C26"/>
    <w:rsid w:val="0021567E"/>
    <w:rsid w:val="00215EE7"/>
    <w:rsid w:val="002163CE"/>
    <w:rsid w:val="002165C2"/>
    <w:rsid w:val="00216D72"/>
    <w:rsid w:val="002174DA"/>
    <w:rsid w:val="0022255D"/>
    <w:rsid w:val="00222602"/>
    <w:rsid w:val="00222B50"/>
    <w:rsid w:val="002230E2"/>
    <w:rsid w:val="00223628"/>
    <w:rsid w:val="00223F56"/>
    <w:rsid w:val="0022510A"/>
    <w:rsid w:val="002253D4"/>
    <w:rsid w:val="00226D80"/>
    <w:rsid w:val="002270DB"/>
    <w:rsid w:val="00227CC9"/>
    <w:rsid w:val="00230A3E"/>
    <w:rsid w:val="002313FB"/>
    <w:rsid w:val="0023156A"/>
    <w:rsid w:val="0023161C"/>
    <w:rsid w:val="00231EDD"/>
    <w:rsid w:val="00232292"/>
    <w:rsid w:val="002323D7"/>
    <w:rsid w:val="00232D36"/>
    <w:rsid w:val="00233008"/>
    <w:rsid w:val="002345D1"/>
    <w:rsid w:val="002349D4"/>
    <w:rsid w:val="002372D2"/>
    <w:rsid w:val="00237E78"/>
    <w:rsid w:val="00240D82"/>
    <w:rsid w:val="00241126"/>
    <w:rsid w:val="00242F56"/>
    <w:rsid w:val="00244A1F"/>
    <w:rsid w:val="00244AB9"/>
    <w:rsid w:val="00244DFA"/>
    <w:rsid w:val="00244E49"/>
    <w:rsid w:val="002450CF"/>
    <w:rsid w:val="002451E2"/>
    <w:rsid w:val="00245539"/>
    <w:rsid w:val="00246AEB"/>
    <w:rsid w:val="0025098C"/>
    <w:rsid w:val="00250E5E"/>
    <w:rsid w:val="00251718"/>
    <w:rsid w:val="00252F66"/>
    <w:rsid w:val="00254355"/>
    <w:rsid w:val="00254533"/>
    <w:rsid w:val="00254D74"/>
    <w:rsid w:val="00255994"/>
    <w:rsid w:val="00255C1F"/>
    <w:rsid w:val="00255C37"/>
    <w:rsid w:val="00255CE6"/>
    <w:rsid w:val="00256082"/>
    <w:rsid w:val="002569AE"/>
    <w:rsid w:val="00262F1D"/>
    <w:rsid w:val="002634DE"/>
    <w:rsid w:val="00264B6C"/>
    <w:rsid w:val="002650D4"/>
    <w:rsid w:val="0026524B"/>
    <w:rsid w:val="00265BC7"/>
    <w:rsid w:val="00265C36"/>
    <w:rsid w:val="002667B0"/>
    <w:rsid w:val="00266A3F"/>
    <w:rsid w:val="00266C28"/>
    <w:rsid w:val="002674F5"/>
    <w:rsid w:val="00267685"/>
    <w:rsid w:val="002676CB"/>
    <w:rsid w:val="002679E0"/>
    <w:rsid w:val="00270820"/>
    <w:rsid w:val="00270D3E"/>
    <w:rsid w:val="00271371"/>
    <w:rsid w:val="00271542"/>
    <w:rsid w:val="0027172F"/>
    <w:rsid w:val="00271DEE"/>
    <w:rsid w:val="002723B6"/>
    <w:rsid w:val="00272732"/>
    <w:rsid w:val="002727E8"/>
    <w:rsid w:val="00272DB0"/>
    <w:rsid w:val="00273BE6"/>
    <w:rsid w:val="0027408C"/>
    <w:rsid w:val="002759AB"/>
    <w:rsid w:val="00275C3D"/>
    <w:rsid w:val="00275F78"/>
    <w:rsid w:val="00276DA1"/>
    <w:rsid w:val="00280200"/>
    <w:rsid w:val="0028098B"/>
    <w:rsid w:val="002816A0"/>
    <w:rsid w:val="00281D17"/>
    <w:rsid w:val="0028289E"/>
    <w:rsid w:val="002831B9"/>
    <w:rsid w:val="00283B65"/>
    <w:rsid w:val="002842C5"/>
    <w:rsid w:val="00285014"/>
    <w:rsid w:val="002856A2"/>
    <w:rsid w:val="00286867"/>
    <w:rsid w:val="002869AC"/>
    <w:rsid w:val="00286A13"/>
    <w:rsid w:val="00287848"/>
    <w:rsid w:val="00287AED"/>
    <w:rsid w:val="00291201"/>
    <w:rsid w:val="00291AD9"/>
    <w:rsid w:val="00291CCC"/>
    <w:rsid w:val="002923AF"/>
    <w:rsid w:val="002923F2"/>
    <w:rsid w:val="00292C1C"/>
    <w:rsid w:val="00293528"/>
    <w:rsid w:val="00294016"/>
    <w:rsid w:val="0029456E"/>
    <w:rsid w:val="002945B5"/>
    <w:rsid w:val="002945C3"/>
    <w:rsid w:val="002948A3"/>
    <w:rsid w:val="002957FA"/>
    <w:rsid w:val="00296ABB"/>
    <w:rsid w:val="00296E86"/>
    <w:rsid w:val="00297C7B"/>
    <w:rsid w:val="002A06BC"/>
    <w:rsid w:val="002A1093"/>
    <w:rsid w:val="002A25C9"/>
    <w:rsid w:val="002A3185"/>
    <w:rsid w:val="002A3A5B"/>
    <w:rsid w:val="002A438B"/>
    <w:rsid w:val="002A43EA"/>
    <w:rsid w:val="002A48A4"/>
    <w:rsid w:val="002A524F"/>
    <w:rsid w:val="002A58F2"/>
    <w:rsid w:val="002A69C4"/>
    <w:rsid w:val="002A6D57"/>
    <w:rsid w:val="002A6DCC"/>
    <w:rsid w:val="002A7D3F"/>
    <w:rsid w:val="002A7D98"/>
    <w:rsid w:val="002A7EF7"/>
    <w:rsid w:val="002B1428"/>
    <w:rsid w:val="002B1C5B"/>
    <w:rsid w:val="002B1E33"/>
    <w:rsid w:val="002B2E40"/>
    <w:rsid w:val="002B324D"/>
    <w:rsid w:val="002B340C"/>
    <w:rsid w:val="002B3A51"/>
    <w:rsid w:val="002B55A4"/>
    <w:rsid w:val="002B64E8"/>
    <w:rsid w:val="002B6B28"/>
    <w:rsid w:val="002B7211"/>
    <w:rsid w:val="002B7C42"/>
    <w:rsid w:val="002C1EA1"/>
    <w:rsid w:val="002C241D"/>
    <w:rsid w:val="002C25A7"/>
    <w:rsid w:val="002C3F5F"/>
    <w:rsid w:val="002C431B"/>
    <w:rsid w:val="002C4348"/>
    <w:rsid w:val="002C59E4"/>
    <w:rsid w:val="002C5AE9"/>
    <w:rsid w:val="002C5E5A"/>
    <w:rsid w:val="002D06F7"/>
    <w:rsid w:val="002D107B"/>
    <w:rsid w:val="002D1846"/>
    <w:rsid w:val="002D1C8E"/>
    <w:rsid w:val="002D2674"/>
    <w:rsid w:val="002D2A6B"/>
    <w:rsid w:val="002D2E41"/>
    <w:rsid w:val="002D3760"/>
    <w:rsid w:val="002D388B"/>
    <w:rsid w:val="002D3B49"/>
    <w:rsid w:val="002D4EC9"/>
    <w:rsid w:val="002D5DD6"/>
    <w:rsid w:val="002D6538"/>
    <w:rsid w:val="002D680D"/>
    <w:rsid w:val="002D6AF2"/>
    <w:rsid w:val="002E075A"/>
    <w:rsid w:val="002E0E8B"/>
    <w:rsid w:val="002E14CA"/>
    <w:rsid w:val="002E14F3"/>
    <w:rsid w:val="002E2334"/>
    <w:rsid w:val="002E2435"/>
    <w:rsid w:val="002E3832"/>
    <w:rsid w:val="002E4694"/>
    <w:rsid w:val="002E48F2"/>
    <w:rsid w:val="002E5512"/>
    <w:rsid w:val="002E5F79"/>
    <w:rsid w:val="002E616B"/>
    <w:rsid w:val="002F005E"/>
    <w:rsid w:val="002F03D5"/>
    <w:rsid w:val="002F03F4"/>
    <w:rsid w:val="002F16F7"/>
    <w:rsid w:val="002F1D3C"/>
    <w:rsid w:val="002F1EA8"/>
    <w:rsid w:val="002F2CAD"/>
    <w:rsid w:val="002F32D7"/>
    <w:rsid w:val="002F3478"/>
    <w:rsid w:val="002F351D"/>
    <w:rsid w:val="002F3AD0"/>
    <w:rsid w:val="002F417C"/>
    <w:rsid w:val="002F4384"/>
    <w:rsid w:val="002F462B"/>
    <w:rsid w:val="002F55E5"/>
    <w:rsid w:val="002F587A"/>
    <w:rsid w:val="002F5F5C"/>
    <w:rsid w:val="002F5FD0"/>
    <w:rsid w:val="002F7067"/>
    <w:rsid w:val="002F778A"/>
    <w:rsid w:val="002F77FF"/>
    <w:rsid w:val="002F7F49"/>
    <w:rsid w:val="00300056"/>
    <w:rsid w:val="00300390"/>
    <w:rsid w:val="00300822"/>
    <w:rsid w:val="00301DA2"/>
    <w:rsid w:val="00301F35"/>
    <w:rsid w:val="003029AF"/>
    <w:rsid w:val="00302B11"/>
    <w:rsid w:val="00303258"/>
    <w:rsid w:val="0030396D"/>
    <w:rsid w:val="00304BDE"/>
    <w:rsid w:val="003053E5"/>
    <w:rsid w:val="00305A6E"/>
    <w:rsid w:val="00305FB4"/>
    <w:rsid w:val="00306684"/>
    <w:rsid w:val="003071C3"/>
    <w:rsid w:val="003071EF"/>
    <w:rsid w:val="003073ED"/>
    <w:rsid w:val="0031024A"/>
    <w:rsid w:val="00310D89"/>
    <w:rsid w:val="0031135D"/>
    <w:rsid w:val="00311E34"/>
    <w:rsid w:val="00312149"/>
    <w:rsid w:val="00312565"/>
    <w:rsid w:val="00312E53"/>
    <w:rsid w:val="003136B3"/>
    <w:rsid w:val="00313B88"/>
    <w:rsid w:val="00313EDD"/>
    <w:rsid w:val="00315194"/>
    <w:rsid w:val="0031535B"/>
    <w:rsid w:val="00316ADF"/>
    <w:rsid w:val="00317EF4"/>
    <w:rsid w:val="003209A1"/>
    <w:rsid w:val="00321DE6"/>
    <w:rsid w:val="00321F9B"/>
    <w:rsid w:val="0032251D"/>
    <w:rsid w:val="00322E3B"/>
    <w:rsid w:val="003276C7"/>
    <w:rsid w:val="00330891"/>
    <w:rsid w:val="00330FA7"/>
    <w:rsid w:val="0033131C"/>
    <w:rsid w:val="003314A6"/>
    <w:rsid w:val="00331E96"/>
    <w:rsid w:val="003327F7"/>
    <w:rsid w:val="00333234"/>
    <w:rsid w:val="003336FB"/>
    <w:rsid w:val="0033377E"/>
    <w:rsid w:val="00333AC5"/>
    <w:rsid w:val="003344F2"/>
    <w:rsid w:val="00334757"/>
    <w:rsid w:val="00337E5E"/>
    <w:rsid w:val="00341326"/>
    <w:rsid w:val="0034172F"/>
    <w:rsid w:val="00341981"/>
    <w:rsid w:val="00342188"/>
    <w:rsid w:val="00344909"/>
    <w:rsid w:val="00344A6F"/>
    <w:rsid w:val="00344D8A"/>
    <w:rsid w:val="00344FAD"/>
    <w:rsid w:val="0034505C"/>
    <w:rsid w:val="003452D5"/>
    <w:rsid w:val="00345541"/>
    <w:rsid w:val="00345730"/>
    <w:rsid w:val="00347308"/>
    <w:rsid w:val="00347CCE"/>
    <w:rsid w:val="00350DF0"/>
    <w:rsid w:val="003514C2"/>
    <w:rsid w:val="00352288"/>
    <w:rsid w:val="00352AD3"/>
    <w:rsid w:val="00353722"/>
    <w:rsid w:val="003539AC"/>
    <w:rsid w:val="003542D1"/>
    <w:rsid w:val="0035496B"/>
    <w:rsid w:val="003556E8"/>
    <w:rsid w:val="00357440"/>
    <w:rsid w:val="00357AC7"/>
    <w:rsid w:val="00357C28"/>
    <w:rsid w:val="00357D61"/>
    <w:rsid w:val="00360CD3"/>
    <w:rsid w:val="00361258"/>
    <w:rsid w:val="00365AB6"/>
    <w:rsid w:val="00365E7C"/>
    <w:rsid w:val="00366079"/>
    <w:rsid w:val="00367303"/>
    <w:rsid w:val="00367D7D"/>
    <w:rsid w:val="003709A0"/>
    <w:rsid w:val="00370BB8"/>
    <w:rsid w:val="003718AC"/>
    <w:rsid w:val="00371D57"/>
    <w:rsid w:val="00372168"/>
    <w:rsid w:val="00374356"/>
    <w:rsid w:val="0037469C"/>
    <w:rsid w:val="00374B99"/>
    <w:rsid w:val="00374D0F"/>
    <w:rsid w:val="00375B49"/>
    <w:rsid w:val="00375C66"/>
    <w:rsid w:val="00376441"/>
    <w:rsid w:val="00377A52"/>
    <w:rsid w:val="00380295"/>
    <w:rsid w:val="003802D6"/>
    <w:rsid w:val="0038070D"/>
    <w:rsid w:val="00380ABD"/>
    <w:rsid w:val="00380B15"/>
    <w:rsid w:val="00381EFC"/>
    <w:rsid w:val="0038315A"/>
    <w:rsid w:val="00383686"/>
    <w:rsid w:val="00383C35"/>
    <w:rsid w:val="00385E24"/>
    <w:rsid w:val="003863A8"/>
    <w:rsid w:val="0038664E"/>
    <w:rsid w:val="00386FA7"/>
    <w:rsid w:val="00387396"/>
    <w:rsid w:val="00387740"/>
    <w:rsid w:val="003878A5"/>
    <w:rsid w:val="00390B5C"/>
    <w:rsid w:val="00391B9E"/>
    <w:rsid w:val="00392996"/>
    <w:rsid w:val="00394955"/>
    <w:rsid w:val="00394C35"/>
    <w:rsid w:val="0039793E"/>
    <w:rsid w:val="00397E1B"/>
    <w:rsid w:val="003A0A26"/>
    <w:rsid w:val="003A0A5F"/>
    <w:rsid w:val="003A1156"/>
    <w:rsid w:val="003A14C2"/>
    <w:rsid w:val="003A1508"/>
    <w:rsid w:val="003A387A"/>
    <w:rsid w:val="003A4187"/>
    <w:rsid w:val="003A52DD"/>
    <w:rsid w:val="003A66AB"/>
    <w:rsid w:val="003A6E5C"/>
    <w:rsid w:val="003A7074"/>
    <w:rsid w:val="003A73B0"/>
    <w:rsid w:val="003A7901"/>
    <w:rsid w:val="003A7BBB"/>
    <w:rsid w:val="003B09A8"/>
    <w:rsid w:val="003B0F8D"/>
    <w:rsid w:val="003B10A8"/>
    <w:rsid w:val="003B1E54"/>
    <w:rsid w:val="003B416E"/>
    <w:rsid w:val="003B42B1"/>
    <w:rsid w:val="003B4752"/>
    <w:rsid w:val="003B4D8F"/>
    <w:rsid w:val="003B527C"/>
    <w:rsid w:val="003B5749"/>
    <w:rsid w:val="003B5992"/>
    <w:rsid w:val="003B5ABD"/>
    <w:rsid w:val="003B5DA6"/>
    <w:rsid w:val="003B5F52"/>
    <w:rsid w:val="003B6416"/>
    <w:rsid w:val="003B65EF"/>
    <w:rsid w:val="003B677C"/>
    <w:rsid w:val="003B6AA5"/>
    <w:rsid w:val="003B6DFC"/>
    <w:rsid w:val="003B797C"/>
    <w:rsid w:val="003C022F"/>
    <w:rsid w:val="003C0786"/>
    <w:rsid w:val="003C0A41"/>
    <w:rsid w:val="003C1B2E"/>
    <w:rsid w:val="003C1E2B"/>
    <w:rsid w:val="003C460B"/>
    <w:rsid w:val="003C5048"/>
    <w:rsid w:val="003C7028"/>
    <w:rsid w:val="003C7BF6"/>
    <w:rsid w:val="003C7C38"/>
    <w:rsid w:val="003C7E3F"/>
    <w:rsid w:val="003D0160"/>
    <w:rsid w:val="003D02B9"/>
    <w:rsid w:val="003D057E"/>
    <w:rsid w:val="003D06F2"/>
    <w:rsid w:val="003D1192"/>
    <w:rsid w:val="003D2054"/>
    <w:rsid w:val="003D29F8"/>
    <w:rsid w:val="003D2B3D"/>
    <w:rsid w:val="003D41D2"/>
    <w:rsid w:val="003D44BB"/>
    <w:rsid w:val="003D45CC"/>
    <w:rsid w:val="003D4AFB"/>
    <w:rsid w:val="003D6CCF"/>
    <w:rsid w:val="003D6FFE"/>
    <w:rsid w:val="003D79F1"/>
    <w:rsid w:val="003D7B6A"/>
    <w:rsid w:val="003E0E80"/>
    <w:rsid w:val="003E0F2C"/>
    <w:rsid w:val="003E0FB4"/>
    <w:rsid w:val="003E13ED"/>
    <w:rsid w:val="003E1E37"/>
    <w:rsid w:val="003E3199"/>
    <w:rsid w:val="003E32B7"/>
    <w:rsid w:val="003E3C38"/>
    <w:rsid w:val="003E4810"/>
    <w:rsid w:val="003E48C6"/>
    <w:rsid w:val="003E4941"/>
    <w:rsid w:val="003E4C0B"/>
    <w:rsid w:val="003E5BC2"/>
    <w:rsid w:val="003E5EC0"/>
    <w:rsid w:val="003E6DBC"/>
    <w:rsid w:val="003E6F1C"/>
    <w:rsid w:val="003F059B"/>
    <w:rsid w:val="003F0792"/>
    <w:rsid w:val="003F0891"/>
    <w:rsid w:val="003F0AF6"/>
    <w:rsid w:val="003F1A84"/>
    <w:rsid w:val="003F1B14"/>
    <w:rsid w:val="003F28C8"/>
    <w:rsid w:val="003F2F96"/>
    <w:rsid w:val="003F38AC"/>
    <w:rsid w:val="003F3FC4"/>
    <w:rsid w:val="003F4FD2"/>
    <w:rsid w:val="003F5DC8"/>
    <w:rsid w:val="003F6047"/>
    <w:rsid w:val="003F60DA"/>
    <w:rsid w:val="00400117"/>
    <w:rsid w:val="00401539"/>
    <w:rsid w:val="00403A63"/>
    <w:rsid w:val="004077A5"/>
    <w:rsid w:val="00407ED7"/>
    <w:rsid w:val="00410830"/>
    <w:rsid w:val="00410D62"/>
    <w:rsid w:val="00410FC1"/>
    <w:rsid w:val="00411C74"/>
    <w:rsid w:val="004125C7"/>
    <w:rsid w:val="00412862"/>
    <w:rsid w:val="0041293F"/>
    <w:rsid w:val="0041312E"/>
    <w:rsid w:val="0041314D"/>
    <w:rsid w:val="004132FF"/>
    <w:rsid w:val="0041338E"/>
    <w:rsid w:val="0041475F"/>
    <w:rsid w:val="0041506D"/>
    <w:rsid w:val="00415C0C"/>
    <w:rsid w:val="00416934"/>
    <w:rsid w:val="004176FB"/>
    <w:rsid w:val="004177C1"/>
    <w:rsid w:val="00417E46"/>
    <w:rsid w:val="004200E6"/>
    <w:rsid w:val="00420E39"/>
    <w:rsid w:val="00422556"/>
    <w:rsid w:val="004225E5"/>
    <w:rsid w:val="00422B60"/>
    <w:rsid w:val="00422F74"/>
    <w:rsid w:val="00423D12"/>
    <w:rsid w:val="004242C9"/>
    <w:rsid w:val="004259EA"/>
    <w:rsid w:val="00425E84"/>
    <w:rsid w:val="0042649B"/>
    <w:rsid w:val="00427CAB"/>
    <w:rsid w:val="00430E0E"/>
    <w:rsid w:val="00432ABC"/>
    <w:rsid w:val="004337B5"/>
    <w:rsid w:val="00433FB7"/>
    <w:rsid w:val="0043468B"/>
    <w:rsid w:val="004354B2"/>
    <w:rsid w:val="00435EEB"/>
    <w:rsid w:val="00436CFB"/>
    <w:rsid w:val="0044103D"/>
    <w:rsid w:val="00441187"/>
    <w:rsid w:val="004427BB"/>
    <w:rsid w:val="0044401D"/>
    <w:rsid w:val="00445178"/>
    <w:rsid w:val="00445499"/>
    <w:rsid w:val="00445A48"/>
    <w:rsid w:val="00445F53"/>
    <w:rsid w:val="0044606E"/>
    <w:rsid w:val="004464CC"/>
    <w:rsid w:val="004467AE"/>
    <w:rsid w:val="00446F51"/>
    <w:rsid w:val="0044722D"/>
    <w:rsid w:val="0044748E"/>
    <w:rsid w:val="00447E2A"/>
    <w:rsid w:val="00450BCC"/>
    <w:rsid w:val="00450DBC"/>
    <w:rsid w:val="00450EDA"/>
    <w:rsid w:val="004515EF"/>
    <w:rsid w:val="004527A5"/>
    <w:rsid w:val="004527C3"/>
    <w:rsid w:val="00452DD3"/>
    <w:rsid w:val="004531A0"/>
    <w:rsid w:val="004534BE"/>
    <w:rsid w:val="004536F7"/>
    <w:rsid w:val="004545C9"/>
    <w:rsid w:val="00454CFC"/>
    <w:rsid w:val="00455742"/>
    <w:rsid w:val="004559AE"/>
    <w:rsid w:val="00456D6C"/>
    <w:rsid w:val="00457CB4"/>
    <w:rsid w:val="00461F24"/>
    <w:rsid w:val="00462000"/>
    <w:rsid w:val="00462983"/>
    <w:rsid w:val="00462DD1"/>
    <w:rsid w:val="00463768"/>
    <w:rsid w:val="00463B77"/>
    <w:rsid w:val="00464916"/>
    <w:rsid w:val="00464E6A"/>
    <w:rsid w:val="0046525B"/>
    <w:rsid w:val="004658FC"/>
    <w:rsid w:val="00466299"/>
    <w:rsid w:val="00467114"/>
    <w:rsid w:val="00467924"/>
    <w:rsid w:val="0047060A"/>
    <w:rsid w:val="00470991"/>
    <w:rsid w:val="00470ACB"/>
    <w:rsid w:val="00471701"/>
    <w:rsid w:val="00471B7D"/>
    <w:rsid w:val="0047201F"/>
    <w:rsid w:val="00472029"/>
    <w:rsid w:val="00472974"/>
    <w:rsid w:val="00473429"/>
    <w:rsid w:val="004743AB"/>
    <w:rsid w:val="0047565F"/>
    <w:rsid w:val="004774E1"/>
    <w:rsid w:val="00477AF7"/>
    <w:rsid w:val="00480128"/>
    <w:rsid w:val="00481495"/>
    <w:rsid w:val="004820FF"/>
    <w:rsid w:val="004836A9"/>
    <w:rsid w:val="004836E3"/>
    <w:rsid w:val="004840D5"/>
    <w:rsid w:val="0048472E"/>
    <w:rsid w:val="00484A29"/>
    <w:rsid w:val="00485EAC"/>
    <w:rsid w:val="00486475"/>
    <w:rsid w:val="004865F3"/>
    <w:rsid w:val="00486612"/>
    <w:rsid w:val="00487525"/>
    <w:rsid w:val="0048797B"/>
    <w:rsid w:val="00492236"/>
    <w:rsid w:val="00492C05"/>
    <w:rsid w:val="004931B7"/>
    <w:rsid w:val="0049456F"/>
    <w:rsid w:val="004945FD"/>
    <w:rsid w:val="00494606"/>
    <w:rsid w:val="00494743"/>
    <w:rsid w:val="00494B10"/>
    <w:rsid w:val="00496A60"/>
    <w:rsid w:val="00496CA3"/>
    <w:rsid w:val="0049789E"/>
    <w:rsid w:val="00497D8E"/>
    <w:rsid w:val="004A1584"/>
    <w:rsid w:val="004A1F32"/>
    <w:rsid w:val="004A2FA6"/>
    <w:rsid w:val="004A50A9"/>
    <w:rsid w:val="004A755E"/>
    <w:rsid w:val="004B05FF"/>
    <w:rsid w:val="004B171D"/>
    <w:rsid w:val="004B17F4"/>
    <w:rsid w:val="004B181E"/>
    <w:rsid w:val="004B26F0"/>
    <w:rsid w:val="004B340B"/>
    <w:rsid w:val="004B4FFD"/>
    <w:rsid w:val="004B603A"/>
    <w:rsid w:val="004B67B2"/>
    <w:rsid w:val="004B720D"/>
    <w:rsid w:val="004B75F4"/>
    <w:rsid w:val="004C0C2C"/>
    <w:rsid w:val="004C1E44"/>
    <w:rsid w:val="004C20A9"/>
    <w:rsid w:val="004C2553"/>
    <w:rsid w:val="004C2F12"/>
    <w:rsid w:val="004C4095"/>
    <w:rsid w:val="004C4A44"/>
    <w:rsid w:val="004C6ACC"/>
    <w:rsid w:val="004C6D10"/>
    <w:rsid w:val="004C78B8"/>
    <w:rsid w:val="004C7C60"/>
    <w:rsid w:val="004D0CC6"/>
    <w:rsid w:val="004D132A"/>
    <w:rsid w:val="004D1776"/>
    <w:rsid w:val="004D202D"/>
    <w:rsid w:val="004D46DE"/>
    <w:rsid w:val="004D4D2C"/>
    <w:rsid w:val="004D5F16"/>
    <w:rsid w:val="004D64AA"/>
    <w:rsid w:val="004D680D"/>
    <w:rsid w:val="004D683F"/>
    <w:rsid w:val="004D6D31"/>
    <w:rsid w:val="004D6FB4"/>
    <w:rsid w:val="004D76AA"/>
    <w:rsid w:val="004E01F1"/>
    <w:rsid w:val="004E13FB"/>
    <w:rsid w:val="004E232A"/>
    <w:rsid w:val="004E264B"/>
    <w:rsid w:val="004E290C"/>
    <w:rsid w:val="004E34BA"/>
    <w:rsid w:val="004E3757"/>
    <w:rsid w:val="004E3B9C"/>
    <w:rsid w:val="004E4419"/>
    <w:rsid w:val="004E4441"/>
    <w:rsid w:val="004E4C41"/>
    <w:rsid w:val="004E4DCB"/>
    <w:rsid w:val="004E50C1"/>
    <w:rsid w:val="004E69F4"/>
    <w:rsid w:val="004E744D"/>
    <w:rsid w:val="004F1028"/>
    <w:rsid w:val="004F1770"/>
    <w:rsid w:val="004F19A1"/>
    <w:rsid w:val="004F1EBF"/>
    <w:rsid w:val="004F268E"/>
    <w:rsid w:val="004F294F"/>
    <w:rsid w:val="004F2B6F"/>
    <w:rsid w:val="004F3E97"/>
    <w:rsid w:val="004F5394"/>
    <w:rsid w:val="004F5777"/>
    <w:rsid w:val="004F7931"/>
    <w:rsid w:val="00500B57"/>
    <w:rsid w:val="00501E0D"/>
    <w:rsid w:val="00503FAF"/>
    <w:rsid w:val="00504322"/>
    <w:rsid w:val="00504A6F"/>
    <w:rsid w:val="00506538"/>
    <w:rsid w:val="005104A9"/>
    <w:rsid w:val="00511788"/>
    <w:rsid w:val="00511AEF"/>
    <w:rsid w:val="005124BA"/>
    <w:rsid w:val="00512E0C"/>
    <w:rsid w:val="00513BBC"/>
    <w:rsid w:val="00513BC3"/>
    <w:rsid w:val="00513CF4"/>
    <w:rsid w:val="0051405B"/>
    <w:rsid w:val="00514535"/>
    <w:rsid w:val="00514ED3"/>
    <w:rsid w:val="00515022"/>
    <w:rsid w:val="00515709"/>
    <w:rsid w:val="00515AE2"/>
    <w:rsid w:val="00515FD1"/>
    <w:rsid w:val="0051611F"/>
    <w:rsid w:val="005166F1"/>
    <w:rsid w:val="00516AEE"/>
    <w:rsid w:val="00516C6B"/>
    <w:rsid w:val="00516C7A"/>
    <w:rsid w:val="00517781"/>
    <w:rsid w:val="00520260"/>
    <w:rsid w:val="005211BE"/>
    <w:rsid w:val="00522C00"/>
    <w:rsid w:val="00523CB9"/>
    <w:rsid w:val="005249DB"/>
    <w:rsid w:val="00524E14"/>
    <w:rsid w:val="0052513E"/>
    <w:rsid w:val="005256D0"/>
    <w:rsid w:val="005257A1"/>
    <w:rsid w:val="00526EDC"/>
    <w:rsid w:val="00527A28"/>
    <w:rsid w:val="0053044C"/>
    <w:rsid w:val="005313A3"/>
    <w:rsid w:val="005314E6"/>
    <w:rsid w:val="00532103"/>
    <w:rsid w:val="00532798"/>
    <w:rsid w:val="005345C0"/>
    <w:rsid w:val="005347DA"/>
    <w:rsid w:val="00536A1E"/>
    <w:rsid w:val="00536B79"/>
    <w:rsid w:val="00540381"/>
    <w:rsid w:val="0054045F"/>
    <w:rsid w:val="0054072C"/>
    <w:rsid w:val="00541CE4"/>
    <w:rsid w:val="00541DF2"/>
    <w:rsid w:val="0054221F"/>
    <w:rsid w:val="00542361"/>
    <w:rsid w:val="00543326"/>
    <w:rsid w:val="00543DF3"/>
    <w:rsid w:val="00545766"/>
    <w:rsid w:val="005469F8"/>
    <w:rsid w:val="00546BB9"/>
    <w:rsid w:val="00550035"/>
    <w:rsid w:val="00550E74"/>
    <w:rsid w:val="00551032"/>
    <w:rsid w:val="0055118E"/>
    <w:rsid w:val="00551A91"/>
    <w:rsid w:val="00552D8F"/>
    <w:rsid w:val="00553562"/>
    <w:rsid w:val="0055393E"/>
    <w:rsid w:val="00553B09"/>
    <w:rsid w:val="00553C9A"/>
    <w:rsid w:val="00554405"/>
    <w:rsid w:val="00554F44"/>
    <w:rsid w:val="00554FF6"/>
    <w:rsid w:val="00555BA5"/>
    <w:rsid w:val="00556875"/>
    <w:rsid w:val="005568FC"/>
    <w:rsid w:val="00556AB9"/>
    <w:rsid w:val="005578DC"/>
    <w:rsid w:val="00560A74"/>
    <w:rsid w:val="00560B07"/>
    <w:rsid w:val="0056130E"/>
    <w:rsid w:val="0056171F"/>
    <w:rsid w:val="00562069"/>
    <w:rsid w:val="00562126"/>
    <w:rsid w:val="00562A42"/>
    <w:rsid w:val="00563819"/>
    <w:rsid w:val="00564012"/>
    <w:rsid w:val="00564AB5"/>
    <w:rsid w:val="00566371"/>
    <w:rsid w:val="00566D08"/>
    <w:rsid w:val="00567438"/>
    <w:rsid w:val="0056764E"/>
    <w:rsid w:val="005677A5"/>
    <w:rsid w:val="00567B02"/>
    <w:rsid w:val="00570684"/>
    <w:rsid w:val="00573431"/>
    <w:rsid w:val="005736AA"/>
    <w:rsid w:val="005748CE"/>
    <w:rsid w:val="00574E49"/>
    <w:rsid w:val="0057556D"/>
    <w:rsid w:val="0057694C"/>
    <w:rsid w:val="00576E9B"/>
    <w:rsid w:val="0058064B"/>
    <w:rsid w:val="005819D8"/>
    <w:rsid w:val="0058304E"/>
    <w:rsid w:val="00583264"/>
    <w:rsid w:val="005834F5"/>
    <w:rsid w:val="005840D0"/>
    <w:rsid w:val="00585E54"/>
    <w:rsid w:val="00586BF9"/>
    <w:rsid w:val="00590311"/>
    <w:rsid w:val="0059047D"/>
    <w:rsid w:val="00590553"/>
    <w:rsid w:val="00590923"/>
    <w:rsid w:val="0059092D"/>
    <w:rsid w:val="00592CF3"/>
    <w:rsid w:val="005932A7"/>
    <w:rsid w:val="00594261"/>
    <w:rsid w:val="00594619"/>
    <w:rsid w:val="005963DD"/>
    <w:rsid w:val="00596CB3"/>
    <w:rsid w:val="0059784C"/>
    <w:rsid w:val="005A1C2B"/>
    <w:rsid w:val="005A20F0"/>
    <w:rsid w:val="005A21ED"/>
    <w:rsid w:val="005A28EF"/>
    <w:rsid w:val="005A2A1C"/>
    <w:rsid w:val="005A33DF"/>
    <w:rsid w:val="005A56A8"/>
    <w:rsid w:val="005A56D9"/>
    <w:rsid w:val="005A59D3"/>
    <w:rsid w:val="005A6B0B"/>
    <w:rsid w:val="005A705E"/>
    <w:rsid w:val="005B1010"/>
    <w:rsid w:val="005B1729"/>
    <w:rsid w:val="005B34F1"/>
    <w:rsid w:val="005B3EB4"/>
    <w:rsid w:val="005B44B2"/>
    <w:rsid w:val="005B4C5C"/>
    <w:rsid w:val="005B4F1B"/>
    <w:rsid w:val="005B56D7"/>
    <w:rsid w:val="005B58F6"/>
    <w:rsid w:val="005B5FD4"/>
    <w:rsid w:val="005B6175"/>
    <w:rsid w:val="005B71FA"/>
    <w:rsid w:val="005B79B7"/>
    <w:rsid w:val="005B7AC2"/>
    <w:rsid w:val="005B7ADC"/>
    <w:rsid w:val="005C0AD4"/>
    <w:rsid w:val="005C0C9E"/>
    <w:rsid w:val="005C1963"/>
    <w:rsid w:val="005C1B0B"/>
    <w:rsid w:val="005C1D7A"/>
    <w:rsid w:val="005C1EC0"/>
    <w:rsid w:val="005C3C7E"/>
    <w:rsid w:val="005C5AAE"/>
    <w:rsid w:val="005D0068"/>
    <w:rsid w:val="005D027E"/>
    <w:rsid w:val="005D1105"/>
    <w:rsid w:val="005D171C"/>
    <w:rsid w:val="005D1ACA"/>
    <w:rsid w:val="005D2CA3"/>
    <w:rsid w:val="005D4504"/>
    <w:rsid w:val="005D46A5"/>
    <w:rsid w:val="005D4C32"/>
    <w:rsid w:val="005D55D1"/>
    <w:rsid w:val="005D57A7"/>
    <w:rsid w:val="005D683E"/>
    <w:rsid w:val="005D6852"/>
    <w:rsid w:val="005D7121"/>
    <w:rsid w:val="005D727F"/>
    <w:rsid w:val="005D74DD"/>
    <w:rsid w:val="005D7B73"/>
    <w:rsid w:val="005D7F14"/>
    <w:rsid w:val="005E03F6"/>
    <w:rsid w:val="005E1423"/>
    <w:rsid w:val="005E15C5"/>
    <w:rsid w:val="005E28BB"/>
    <w:rsid w:val="005E2A8E"/>
    <w:rsid w:val="005E32F2"/>
    <w:rsid w:val="005E3482"/>
    <w:rsid w:val="005E3F44"/>
    <w:rsid w:val="005E452D"/>
    <w:rsid w:val="005E5835"/>
    <w:rsid w:val="005E5F9E"/>
    <w:rsid w:val="005E609F"/>
    <w:rsid w:val="005E6930"/>
    <w:rsid w:val="005E6E24"/>
    <w:rsid w:val="005F0DE1"/>
    <w:rsid w:val="005F0E2B"/>
    <w:rsid w:val="005F0FB0"/>
    <w:rsid w:val="005F1118"/>
    <w:rsid w:val="005F121D"/>
    <w:rsid w:val="005F1C0A"/>
    <w:rsid w:val="005F243F"/>
    <w:rsid w:val="005F28BD"/>
    <w:rsid w:val="005F33A2"/>
    <w:rsid w:val="005F3B5F"/>
    <w:rsid w:val="005F43DF"/>
    <w:rsid w:val="005F4412"/>
    <w:rsid w:val="005F441F"/>
    <w:rsid w:val="005F4EB0"/>
    <w:rsid w:val="005F57B9"/>
    <w:rsid w:val="005F5C77"/>
    <w:rsid w:val="005F6B8E"/>
    <w:rsid w:val="005F6E98"/>
    <w:rsid w:val="005F6F5F"/>
    <w:rsid w:val="005F7138"/>
    <w:rsid w:val="00601B87"/>
    <w:rsid w:val="00602C8C"/>
    <w:rsid w:val="006042EC"/>
    <w:rsid w:val="0060535E"/>
    <w:rsid w:val="00605E61"/>
    <w:rsid w:val="0060606F"/>
    <w:rsid w:val="006073A3"/>
    <w:rsid w:val="006078ED"/>
    <w:rsid w:val="00611046"/>
    <w:rsid w:val="00611FBC"/>
    <w:rsid w:val="0061233C"/>
    <w:rsid w:val="0061318B"/>
    <w:rsid w:val="006140B1"/>
    <w:rsid w:val="006141BE"/>
    <w:rsid w:val="00614B9D"/>
    <w:rsid w:val="0061501C"/>
    <w:rsid w:val="00615937"/>
    <w:rsid w:val="00615C13"/>
    <w:rsid w:val="006168CA"/>
    <w:rsid w:val="006176E2"/>
    <w:rsid w:val="0061797F"/>
    <w:rsid w:val="00617EFA"/>
    <w:rsid w:val="006201A3"/>
    <w:rsid w:val="0062074C"/>
    <w:rsid w:val="00620B81"/>
    <w:rsid w:val="006211E1"/>
    <w:rsid w:val="00621DA3"/>
    <w:rsid w:val="00622CFF"/>
    <w:rsid w:val="00623044"/>
    <w:rsid w:val="00623441"/>
    <w:rsid w:val="006235AE"/>
    <w:rsid w:val="0062360D"/>
    <w:rsid w:val="0062552B"/>
    <w:rsid w:val="00625836"/>
    <w:rsid w:val="006278F8"/>
    <w:rsid w:val="00627D01"/>
    <w:rsid w:val="0063095B"/>
    <w:rsid w:val="00631011"/>
    <w:rsid w:val="0063166B"/>
    <w:rsid w:val="00632339"/>
    <w:rsid w:val="0063245D"/>
    <w:rsid w:val="0063433B"/>
    <w:rsid w:val="006344CC"/>
    <w:rsid w:val="00634CD8"/>
    <w:rsid w:val="00637897"/>
    <w:rsid w:val="006378B9"/>
    <w:rsid w:val="00637AA4"/>
    <w:rsid w:val="00637CB6"/>
    <w:rsid w:val="006401F8"/>
    <w:rsid w:val="00640E7A"/>
    <w:rsid w:val="006417EB"/>
    <w:rsid w:val="00641816"/>
    <w:rsid w:val="006427A6"/>
    <w:rsid w:val="00642942"/>
    <w:rsid w:val="0064362B"/>
    <w:rsid w:val="00643C6A"/>
    <w:rsid w:val="00645A55"/>
    <w:rsid w:val="006500E6"/>
    <w:rsid w:val="00650982"/>
    <w:rsid w:val="00652609"/>
    <w:rsid w:val="00652A71"/>
    <w:rsid w:val="00652BB2"/>
    <w:rsid w:val="00653845"/>
    <w:rsid w:val="00654838"/>
    <w:rsid w:val="006555E2"/>
    <w:rsid w:val="00655618"/>
    <w:rsid w:val="0065589D"/>
    <w:rsid w:val="00655D16"/>
    <w:rsid w:val="00656B58"/>
    <w:rsid w:val="00657F92"/>
    <w:rsid w:val="00660022"/>
    <w:rsid w:val="00661B58"/>
    <w:rsid w:val="00662BBF"/>
    <w:rsid w:val="00662E58"/>
    <w:rsid w:val="00663CD9"/>
    <w:rsid w:val="00665251"/>
    <w:rsid w:val="006659F1"/>
    <w:rsid w:val="006662A5"/>
    <w:rsid w:val="00666303"/>
    <w:rsid w:val="00666BE8"/>
    <w:rsid w:val="0066780B"/>
    <w:rsid w:val="006709D4"/>
    <w:rsid w:val="00670AB6"/>
    <w:rsid w:val="00670FBE"/>
    <w:rsid w:val="006717FF"/>
    <w:rsid w:val="00671D06"/>
    <w:rsid w:val="00671E19"/>
    <w:rsid w:val="006722C9"/>
    <w:rsid w:val="00672F0D"/>
    <w:rsid w:val="00673732"/>
    <w:rsid w:val="00673CE0"/>
    <w:rsid w:val="006741C2"/>
    <w:rsid w:val="00674514"/>
    <w:rsid w:val="0067459B"/>
    <w:rsid w:val="0067487C"/>
    <w:rsid w:val="00675588"/>
    <w:rsid w:val="006755DB"/>
    <w:rsid w:val="00675819"/>
    <w:rsid w:val="00675DB2"/>
    <w:rsid w:val="00676552"/>
    <w:rsid w:val="00676E4C"/>
    <w:rsid w:val="00676E6D"/>
    <w:rsid w:val="0067783D"/>
    <w:rsid w:val="00677C6E"/>
    <w:rsid w:val="00677FEC"/>
    <w:rsid w:val="0068005B"/>
    <w:rsid w:val="00680CA5"/>
    <w:rsid w:val="00682A64"/>
    <w:rsid w:val="00682C4F"/>
    <w:rsid w:val="00683E5A"/>
    <w:rsid w:val="006843D9"/>
    <w:rsid w:val="006843F9"/>
    <w:rsid w:val="006852B4"/>
    <w:rsid w:val="006853A2"/>
    <w:rsid w:val="00685EE8"/>
    <w:rsid w:val="006865A1"/>
    <w:rsid w:val="00686C94"/>
    <w:rsid w:val="00687DD3"/>
    <w:rsid w:val="006903BC"/>
    <w:rsid w:val="00692807"/>
    <w:rsid w:val="00693C07"/>
    <w:rsid w:val="00693D4E"/>
    <w:rsid w:val="0069424E"/>
    <w:rsid w:val="00694535"/>
    <w:rsid w:val="00694D26"/>
    <w:rsid w:val="00695068"/>
    <w:rsid w:val="006954B6"/>
    <w:rsid w:val="0069763C"/>
    <w:rsid w:val="00697B6E"/>
    <w:rsid w:val="006A0132"/>
    <w:rsid w:val="006A084A"/>
    <w:rsid w:val="006A0A02"/>
    <w:rsid w:val="006A13FE"/>
    <w:rsid w:val="006A1659"/>
    <w:rsid w:val="006A1840"/>
    <w:rsid w:val="006A1A97"/>
    <w:rsid w:val="006A2953"/>
    <w:rsid w:val="006A396B"/>
    <w:rsid w:val="006A3D57"/>
    <w:rsid w:val="006A4649"/>
    <w:rsid w:val="006A548D"/>
    <w:rsid w:val="006A6094"/>
    <w:rsid w:val="006A657F"/>
    <w:rsid w:val="006A70CE"/>
    <w:rsid w:val="006A7B9A"/>
    <w:rsid w:val="006B0C4E"/>
    <w:rsid w:val="006B0CBB"/>
    <w:rsid w:val="006B0D38"/>
    <w:rsid w:val="006B2C1A"/>
    <w:rsid w:val="006B37E1"/>
    <w:rsid w:val="006B3FC0"/>
    <w:rsid w:val="006B4798"/>
    <w:rsid w:val="006B5044"/>
    <w:rsid w:val="006B52AF"/>
    <w:rsid w:val="006B581A"/>
    <w:rsid w:val="006B656E"/>
    <w:rsid w:val="006B65F4"/>
    <w:rsid w:val="006C12D7"/>
    <w:rsid w:val="006C1D1C"/>
    <w:rsid w:val="006C2841"/>
    <w:rsid w:val="006C2996"/>
    <w:rsid w:val="006C313D"/>
    <w:rsid w:val="006C3A23"/>
    <w:rsid w:val="006C4175"/>
    <w:rsid w:val="006C4736"/>
    <w:rsid w:val="006C509C"/>
    <w:rsid w:val="006C6031"/>
    <w:rsid w:val="006C61B8"/>
    <w:rsid w:val="006D18E1"/>
    <w:rsid w:val="006D2F83"/>
    <w:rsid w:val="006D4CB3"/>
    <w:rsid w:val="006D571E"/>
    <w:rsid w:val="006D5754"/>
    <w:rsid w:val="006D6059"/>
    <w:rsid w:val="006D762B"/>
    <w:rsid w:val="006D7D2E"/>
    <w:rsid w:val="006D7DE7"/>
    <w:rsid w:val="006E0AE5"/>
    <w:rsid w:val="006E156E"/>
    <w:rsid w:val="006E197F"/>
    <w:rsid w:val="006E3DDD"/>
    <w:rsid w:val="006E4A20"/>
    <w:rsid w:val="006E4CA6"/>
    <w:rsid w:val="006E5922"/>
    <w:rsid w:val="006E5FD2"/>
    <w:rsid w:val="006E6803"/>
    <w:rsid w:val="006E7456"/>
    <w:rsid w:val="006F05CE"/>
    <w:rsid w:val="006F0614"/>
    <w:rsid w:val="006F0752"/>
    <w:rsid w:val="006F0C19"/>
    <w:rsid w:val="006F0DA8"/>
    <w:rsid w:val="006F1679"/>
    <w:rsid w:val="006F19F3"/>
    <w:rsid w:val="006F1E2E"/>
    <w:rsid w:val="006F2F7B"/>
    <w:rsid w:val="006F34DF"/>
    <w:rsid w:val="006F3D0A"/>
    <w:rsid w:val="006F4180"/>
    <w:rsid w:val="006F5619"/>
    <w:rsid w:val="006F682C"/>
    <w:rsid w:val="006F6EED"/>
    <w:rsid w:val="006F73BD"/>
    <w:rsid w:val="006F7716"/>
    <w:rsid w:val="006F7962"/>
    <w:rsid w:val="00700127"/>
    <w:rsid w:val="00700632"/>
    <w:rsid w:val="0070129B"/>
    <w:rsid w:val="0070239B"/>
    <w:rsid w:val="00705088"/>
    <w:rsid w:val="00705EF6"/>
    <w:rsid w:val="007061E2"/>
    <w:rsid w:val="007062A0"/>
    <w:rsid w:val="007064FF"/>
    <w:rsid w:val="007066D7"/>
    <w:rsid w:val="00707489"/>
    <w:rsid w:val="0070788B"/>
    <w:rsid w:val="00710431"/>
    <w:rsid w:val="00711177"/>
    <w:rsid w:val="00711AF1"/>
    <w:rsid w:val="00712C70"/>
    <w:rsid w:val="00712D31"/>
    <w:rsid w:val="00713F64"/>
    <w:rsid w:val="00714E3A"/>
    <w:rsid w:val="007152C6"/>
    <w:rsid w:val="00716316"/>
    <w:rsid w:val="00717ED6"/>
    <w:rsid w:val="00720791"/>
    <w:rsid w:val="00721D09"/>
    <w:rsid w:val="0072209B"/>
    <w:rsid w:val="00725B78"/>
    <w:rsid w:val="00726706"/>
    <w:rsid w:val="0072683C"/>
    <w:rsid w:val="00726CA6"/>
    <w:rsid w:val="00727143"/>
    <w:rsid w:val="00730B09"/>
    <w:rsid w:val="00731188"/>
    <w:rsid w:val="0073241A"/>
    <w:rsid w:val="00732890"/>
    <w:rsid w:val="00733851"/>
    <w:rsid w:val="00735D20"/>
    <w:rsid w:val="007370F0"/>
    <w:rsid w:val="007378C1"/>
    <w:rsid w:val="00740A37"/>
    <w:rsid w:val="0074133C"/>
    <w:rsid w:val="00741ADA"/>
    <w:rsid w:val="007444DF"/>
    <w:rsid w:val="007457B1"/>
    <w:rsid w:val="00745957"/>
    <w:rsid w:val="0075107D"/>
    <w:rsid w:val="0075191D"/>
    <w:rsid w:val="00751A6A"/>
    <w:rsid w:val="007538BD"/>
    <w:rsid w:val="0075405C"/>
    <w:rsid w:val="00754813"/>
    <w:rsid w:val="00755020"/>
    <w:rsid w:val="00757D12"/>
    <w:rsid w:val="00757E5D"/>
    <w:rsid w:val="00757E75"/>
    <w:rsid w:val="00760B39"/>
    <w:rsid w:val="0076113C"/>
    <w:rsid w:val="00761C98"/>
    <w:rsid w:val="00762B31"/>
    <w:rsid w:val="00762FCF"/>
    <w:rsid w:val="0076327A"/>
    <w:rsid w:val="007633F5"/>
    <w:rsid w:val="00763B51"/>
    <w:rsid w:val="0076451A"/>
    <w:rsid w:val="00764B95"/>
    <w:rsid w:val="00766A58"/>
    <w:rsid w:val="00766AEF"/>
    <w:rsid w:val="007719F5"/>
    <w:rsid w:val="0077216E"/>
    <w:rsid w:val="007721AA"/>
    <w:rsid w:val="007729F5"/>
    <w:rsid w:val="0077350D"/>
    <w:rsid w:val="00774FC2"/>
    <w:rsid w:val="007753F4"/>
    <w:rsid w:val="00775573"/>
    <w:rsid w:val="007755D3"/>
    <w:rsid w:val="00775653"/>
    <w:rsid w:val="00776B80"/>
    <w:rsid w:val="007801D3"/>
    <w:rsid w:val="00780401"/>
    <w:rsid w:val="00780DA1"/>
    <w:rsid w:val="0078258F"/>
    <w:rsid w:val="00782898"/>
    <w:rsid w:val="00782FB6"/>
    <w:rsid w:val="007839AC"/>
    <w:rsid w:val="00783CD1"/>
    <w:rsid w:val="00784257"/>
    <w:rsid w:val="00784617"/>
    <w:rsid w:val="00785189"/>
    <w:rsid w:val="0078539F"/>
    <w:rsid w:val="007856AD"/>
    <w:rsid w:val="00786202"/>
    <w:rsid w:val="00790CEE"/>
    <w:rsid w:val="00791D62"/>
    <w:rsid w:val="00792488"/>
    <w:rsid w:val="00792DD3"/>
    <w:rsid w:val="007936F9"/>
    <w:rsid w:val="00793DA5"/>
    <w:rsid w:val="007943A2"/>
    <w:rsid w:val="00794931"/>
    <w:rsid w:val="00794E92"/>
    <w:rsid w:val="00795399"/>
    <w:rsid w:val="00795991"/>
    <w:rsid w:val="00796FC1"/>
    <w:rsid w:val="00797797"/>
    <w:rsid w:val="007A0C6D"/>
    <w:rsid w:val="007A171F"/>
    <w:rsid w:val="007A1DF1"/>
    <w:rsid w:val="007A1DFC"/>
    <w:rsid w:val="007A1F13"/>
    <w:rsid w:val="007A1FB4"/>
    <w:rsid w:val="007A321B"/>
    <w:rsid w:val="007A32C1"/>
    <w:rsid w:val="007A36F8"/>
    <w:rsid w:val="007A50FD"/>
    <w:rsid w:val="007A5556"/>
    <w:rsid w:val="007A5D30"/>
    <w:rsid w:val="007A66C9"/>
    <w:rsid w:val="007A72E6"/>
    <w:rsid w:val="007B030A"/>
    <w:rsid w:val="007B0374"/>
    <w:rsid w:val="007B0A93"/>
    <w:rsid w:val="007B0EE4"/>
    <w:rsid w:val="007B0F04"/>
    <w:rsid w:val="007B10DC"/>
    <w:rsid w:val="007B186A"/>
    <w:rsid w:val="007B1A78"/>
    <w:rsid w:val="007B1C44"/>
    <w:rsid w:val="007B1D77"/>
    <w:rsid w:val="007B1EBA"/>
    <w:rsid w:val="007B2C04"/>
    <w:rsid w:val="007B302D"/>
    <w:rsid w:val="007B4DAA"/>
    <w:rsid w:val="007B4EAA"/>
    <w:rsid w:val="007B4FFC"/>
    <w:rsid w:val="007B6943"/>
    <w:rsid w:val="007B791B"/>
    <w:rsid w:val="007B7A9B"/>
    <w:rsid w:val="007C0499"/>
    <w:rsid w:val="007C4271"/>
    <w:rsid w:val="007C4420"/>
    <w:rsid w:val="007C4937"/>
    <w:rsid w:val="007C5505"/>
    <w:rsid w:val="007C5BD5"/>
    <w:rsid w:val="007C6F2E"/>
    <w:rsid w:val="007C6F42"/>
    <w:rsid w:val="007C77A3"/>
    <w:rsid w:val="007C77F7"/>
    <w:rsid w:val="007C7EF2"/>
    <w:rsid w:val="007D12BF"/>
    <w:rsid w:val="007D254F"/>
    <w:rsid w:val="007D624A"/>
    <w:rsid w:val="007D63F3"/>
    <w:rsid w:val="007D6477"/>
    <w:rsid w:val="007D6595"/>
    <w:rsid w:val="007D68E5"/>
    <w:rsid w:val="007D6C75"/>
    <w:rsid w:val="007D7BED"/>
    <w:rsid w:val="007E0151"/>
    <w:rsid w:val="007E07D1"/>
    <w:rsid w:val="007E1D20"/>
    <w:rsid w:val="007E1FDC"/>
    <w:rsid w:val="007E27AB"/>
    <w:rsid w:val="007E30A0"/>
    <w:rsid w:val="007E3CF2"/>
    <w:rsid w:val="007E3F30"/>
    <w:rsid w:val="007E5693"/>
    <w:rsid w:val="007E5A8C"/>
    <w:rsid w:val="007E7894"/>
    <w:rsid w:val="007F0717"/>
    <w:rsid w:val="007F0AF6"/>
    <w:rsid w:val="007F1953"/>
    <w:rsid w:val="007F1D97"/>
    <w:rsid w:val="007F1EC4"/>
    <w:rsid w:val="007F2244"/>
    <w:rsid w:val="007F2D03"/>
    <w:rsid w:val="007F30FE"/>
    <w:rsid w:val="007F32F9"/>
    <w:rsid w:val="007F3839"/>
    <w:rsid w:val="007F3BE6"/>
    <w:rsid w:val="007F60F9"/>
    <w:rsid w:val="007F6826"/>
    <w:rsid w:val="007F69C4"/>
    <w:rsid w:val="007F6C84"/>
    <w:rsid w:val="00800A77"/>
    <w:rsid w:val="00801C37"/>
    <w:rsid w:val="008023E0"/>
    <w:rsid w:val="00802516"/>
    <w:rsid w:val="0080380C"/>
    <w:rsid w:val="008042AE"/>
    <w:rsid w:val="008047A3"/>
    <w:rsid w:val="008059DC"/>
    <w:rsid w:val="00806251"/>
    <w:rsid w:val="00806B8E"/>
    <w:rsid w:val="00807492"/>
    <w:rsid w:val="008102C9"/>
    <w:rsid w:val="008110C9"/>
    <w:rsid w:val="00812473"/>
    <w:rsid w:val="00813B6C"/>
    <w:rsid w:val="00814F7E"/>
    <w:rsid w:val="008154C7"/>
    <w:rsid w:val="008158A0"/>
    <w:rsid w:val="008164B4"/>
    <w:rsid w:val="00816C53"/>
    <w:rsid w:val="00817177"/>
    <w:rsid w:val="008202FF"/>
    <w:rsid w:val="0082099C"/>
    <w:rsid w:val="00820EC2"/>
    <w:rsid w:val="00821685"/>
    <w:rsid w:val="00822A3C"/>
    <w:rsid w:val="008239FE"/>
    <w:rsid w:val="008243F6"/>
    <w:rsid w:val="00825492"/>
    <w:rsid w:val="008263A7"/>
    <w:rsid w:val="00827600"/>
    <w:rsid w:val="00827C0D"/>
    <w:rsid w:val="008305EE"/>
    <w:rsid w:val="00830FE9"/>
    <w:rsid w:val="008315B1"/>
    <w:rsid w:val="00831A1D"/>
    <w:rsid w:val="00831BB2"/>
    <w:rsid w:val="0083375B"/>
    <w:rsid w:val="00834A65"/>
    <w:rsid w:val="00834D46"/>
    <w:rsid w:val="008356D0"/>
    <w:rsid w:val="00835748"/>
    <w:rsid w:val="00836DC2"/>
    <w:rsid w:val="00837005"/>
    <w:rsid w:val="00837496"/>
    <w:rsid w:val="00837D64"/>
    <w:rsid w:val="0084032C"/>
    <w:rsid w:val="008405C8"/>
    <w:rsid w:val="00840B14"/>
    <w:rsid w:val="00841385"/>
    <w:rsid w:val="00841EA4"/>
    <w:rsid w:val="00841F51"/>
    <w:rsid w:val="00841FCC"/>
    <w:rsid w:val="00843A63"/>
    <w:rsid w:val="00843D05"/>
    <w:rsid w:val="00844455"/>
    <w:rsid w:val="008450DA"/>
    <w:rsid w:val="00845416"/>
    <w:rsid w:val="008455D3"/>
    <w:rsid w:val="00846753"/>
    <w:rsid w:val="008467D4"/>
    <w:rsid w:val="0084682A"/>
    <w:rsid w:val="008473D0"/>
    <w:rsid w:val="008476FD"/>
    <w:rsid w:val="00847BDD"/>
    <w:rsid w:val="00850487"/>
    <w:rsid w:val="008509AA"/>
    <w:rsid w:val="00850D6F"/>
    <w:rsid w:val="008518C7"/>
    <w:rsid w:val="008521DF"/>
    <w:rsid w:val="00852BFF"/>
    <w:rsid w:val="00852CF1"/>
    <w:rsid w:val="0085394D"/>
    <w:rsid w:val="00853A29"/>
    <w:rsid w:val="00854139"/>
    <w:rsid w:val="00856BF6"/>
    <w:rsid w:val="00857024"/>
    <w:rsid w:val="00860045"/>
    <w:rsid w:val="0086056A"/>
    <w:rsid w:val="00860804"/>
    <w:rsid w:val="00860D28"/>
    <w:rsid w:val="00861469"/>
    <w:rsid w:val="00861581"/>
    <w:rsid w:val="0086250C"/>
    <w:rsid w:val="00862A22"/>
    <w:rsid w:val="00862EFF"/>
    <w:rsid w:val="008637F2"/>
    <w:rsid w:val="00863FEF"/>
    <w:rsid w:val="00864793"/>
    <w:rsid w:val="008648D8"/>
    <w:rsid w:val="0086606B"/>
    <w:rsid w:val="008712C5"/>
    <w:rsid w:val="00871906"/>
    <w:rsid w:val="00871E29"/>
    <w:rsid w:val="00871EFE"/>
    <w:rsid w:val="00872362"/>
    <w:rsid w:val="00873347"/>
    <w:rsid w:val="008734D4"/>
    <w:rsid w:val="00873512"/>
    <w:rsid w:val="008736B5"/>
    <w:rsid w:val="00873E89"/>
    <w:rsid w:val="00874040"/>
    <w:rsid w:val="00874B4A"/>
    <w:rsid w:val="00875873"/>
    <w:rsid w:val="00875920"/>
    <w:rsid w:val="00875D86"/>
    <w:rsid w:val="00876F8A"/>
    <w:rsid w:val="00877153"/>
    <w:rsid w:val="008776C6"/>
    <w:rsid w:val="00877ABE"/>
    <w:rsid w:val="00881F27"/>
    <w:rsid w:val="00883A22"/>
    <w:rsid w:val="00883A99"/>
    <w:rsid w:val="00884447"/>
    <w:rsid w:val="008847BC"/>
    <w:rsid w:val="00886017"/>
    <w:rsid w:val="00886439"/>
    <w:rsid w:val="008872F7"/>
    <w:rsid w:val="0088737C"/>
    <w:rsid w:val="0089009D"/>
    <w:rsid w:val="00891F2F"/>
    <w:rsid w:val="0089211D"/>
    <w:rsid w:val="0089385D"/>
    <w:rsid w:val="00894286"/>
    <w:rsid w:val="00894B34"/>
    <w:rsid w:val="00894C49"/>
    <w:rsid w:val="00895383"/>
    <w:rsid w:val="00895F65"/>
    <w:rsid w:val="008961DE"/>
    <w:rsid w:val="008966F4"/>
    <w:rsid w:val="00897B11"/>
    <w:rsid w:val="008A0D4C"/>
    <w:rsid w:val="008A0E6D"/>
    <w:rsid w:val="008A10A2"/>
    <w:rsid w:val="008A1404"/>
    <w:rsid w:val="008A14BF"/>
    <w:rsid w:val="008A20D9"/>
    <w:rsid w:val="008A28F6"/>
    <w:rsid w:val="008A337E"/>
    <w:rsid w:val="008A3E4C"/>
    <w:rsid w:val="008A3F5F"/>
    <w:rsid w:val="008A6330"/>
    <w:rsid w:val="008B0251"/>
    <w:rsid w:val="008B06FB"/>
    <w:rsid w:val="008B0D52"/>
    <w:rsid w:val="008B13B1"/>
    <w:rsid w:val="008B1AF6"/>
    <w:rsid w:val="008B1CFF"/>
    <w:rsid w:val="008B3473"/>
    <w:rsid w:val="008B3672"/>
    <w:rsid w:val="008B3DE4"/>
    <w:rsid w:val="008B4067"/>
    <w:rsid w:val="008B42A2"/>
    <w:rsid w:val="008B56F8"/>
    <w:rsid w:val="008B6098"/>
    <w:rsid w:val="008C125B"/>
    <w:rsid w:val="008C2302"/>
    <w:rsid w:val="008C2C60"/>
    <w:rsid w:val="008C2E09"/>
    <w:rsid w:val="008C3350"/>
    <w:rsid w:val="008C35B8"/>
    <w:rsid w:val="008C6758"/>
    <w:rsid w:val="008C7E95"/>
    <w:rsid w:val="008D03FF"/>
    <w:rsid w:val="008D0D16"/>
    <w:rsid w:val="008D1DFC"/>
    <w:rsid w:val="008D226A"/>
    <w:rsid w:val="008D4171"/>
    <w:rsid w:val="008D5C57"/>
    <w:rsid w:val="008D682C"/>
    <w:rsid w:val="008D6B45"/>
    <w:rsid w:val="008D6CCE"/>
    <w:rsid w:val="008E00BA"/>
    <w:rsid w:val="008E1220"/>
    <w:rsid w:val="008E1A75"/>
    <w:rsid w:val="008E2806"/>
    <w:rsid w:val="008E2A13"/>
    <w:rsid w:val="008E2B78"/>
    <w:rsid w:val="008E2DF1"/>
    <w:rsid w:val="008E2F0B"/>
    <w:rsid w:val="008E32A8"/>
    <w:rsid w:val="008E4707"/>
    <w:rsid w:val="008E534D"/>
    <w:rsid w:val="008E58A6"/>
    <w:rsid w:val="008E682F"/>
    <w:rsid w:val="008E6A6D"/>
    <w:rsid w:val="008E6CA8"/>
    <w:rsid w:val="008E6EC7"/>
    <w:rsid w:val="008E70B1"/>
    <w:rsid w:val="008E71AE"/>
    <w:rsid w:val="008E74ED"/>
    <w:rsid w:val="008E7F64"/>
    <w:rsid w:val="008F08F3"/>
    <w:rsid w:val="008F1F54"/>
    <w:rsid w:val="008F20DB"/>
    <w:rsid w:val="008F260D"/>
    <w:rsid w:val="008F2A12"/>
    <w:rsid w:val="008F3899"/>
    <w:rsid w:val="008F3E23"/>
    <w:rsid w:val="008F3E98"/>
    <w:rsid w:val="008F4A7E"/>
    <w:rsid w:val="008F5158"/>
    <w:rsid w:val="008F58AA"/>
    <w:rsid w:val="008F633A"/>
    <w:rsid w:val="008F6EF1"/>
    <w:rsid w:val="008F749D"/>
    <w:rsid w:val="008F7FA7"/>
    <w:rsid w:val="009001F7"/>
    <w:rsid w:val="0090073C"/>
    <w:rsid w:val="00900FB1"/>
    <w:rsid w:val="009023E2"/>
    <w:rsid w:val="00903623"/>
    <w:rsid w:val="00903710"/>
    <w:rsid w:val="009043E5"/>
    <w:rsid w:val="0090473B"/>
    <w:rsid w:val="00904C07"/>
    <w:rsid w:val="00905BFF"/>
    <w:rsid w:val="00905C76"/>
    <w:rsid w:val="00905F9B"/>
    <w:rsid w:val="0090650B"/>
    <w:rsid w:val="00906AA7"/>
    <w:rsid w:val="009076BA"/>
    <w:rsid w:val="009076E5"/>
    <w:rsid w:val="00907CC5"/>
    <w:rsid w:val="00910BB2"/>
    <w:rsid w:val="00911713"/>
    <w:rsid w:val="00911724"/>
    <w:rsid w:val="009118B1"/>
    <w:rsid w:val="00912FCC"/>
    <w:rsid w:val="00913060"/>
    <w:rsid w:val="009140C1"/>
    <w:rsid w:val="00914274"/>
    <w:rsid w:val="0091477E"/>
    <w:rsid w:val="009153D8"/>
    <w:rsid w:val="009154D9"/>
    <w:rsid w:val="00915DA4"/>
    <w:rsid w:val="00917EB4"/>
    <w:rsid w:val="009201CD"/>
    <w:rsid w:val="009229E3"/>
    <w:rsid w:val="009234D5"/>
    <w:rsid w:val="00924A3A"/>
    <w:rsid w:val="0092678B"/>
    <w:rsid w:val="00926814"/>
    <w:rsid w:val="00927334"/>
    <w:rsid w:val="00927518"/>
    <w:rsid w:val="00927807"/>
    <w:rsid w:val="00927944"/>
    <w:rsid w:val="00927B3F"/>
    <w:rsid w:val="00927D2C"/>
    <w:rsid w:val="009305DD"/>
    <w:rsid w:val="00930AD5"/>
    <w:rsid w:val="00932287"/>
    <w:rsid w:val="00932886"/>
    <w:rsid w:val="00933475"/>
    <w:rsid w:val="00933600"/>
    <w:rsid w:val="00933864"/>
    <w:rsid w:val="009379BC"/>
    <w:rsid w:val="00941565"/>
    <w:rsid w:val="00941D88"/>
    <w:rsid w:val="00941FBC"/>
    <w:rsid w:val="00942DC3"/>
    <w:rsid w:val="00944368"/>
    <w:rsid w:val="00944381"/>
    <w:rsid w:val="009443B5"/>
    <w:rsid w:val="00944667"/>
    <w:rsid w:val="00944F24"/>
    <w:rsid w:val="009458AD"/>
    <w:rsid w:val="00945B4C"/>
    <w:rsid w:val="00946EE5"/>
    <w:rsid w:val="009513D1"/>
    <w:rsid w:val="00951DE3"/>
    <w:rsid w:val="00952722"/>
    <w:rsid w:val="009542AD"/>
    <w:rsid w:val="00955188"/>
    <w:rsid w:val="00955392"/>
    <w:rsid w:val="009554EF"/>
    <w:rsid w:val="00955ECD"/>
    <w:rsid w:val="009563B1"/>
    <w:rsid w:val="0095668F"/>
    <w:rsid w:val="00956E89"/>
    <w:rsid w:val="00956FA3"/>
    <w:rsid w:val="00957DDE"/>
    <w:rsid w:val="009601BB"/>
    <w:rsid w:val="00960EC5"/>
    <w:rsid w:val="0096205E"/>
    <w:rsid w:val="009623E1"/>
    <w:rsid w:val="00964001"/>
    <w:rsid w:val="0096475B"/>
    <w:rsid w:val="009662B3"/>
    <w:rsid w:val="00967B9D"/>
    <w:rsid w:val="00971084"/>
    <w:rsid w:val="009726A5"/>
    <w:rsid w:val="0097336D"/>
    <w:rsid w:val="0097379D"/>
    <w:rsid w:val="00973F42"/>
    <w:rsid w:val="00975B76"/>
    <w:rsid w:val="00975CB6"/>
    <w:rsid w:val="00976957"/>
    <w:rsid w:val="009777E1"/>
    <w:rsid w:val="00981351"/>
    <w:rsid w:val="00982D8B"/>
    <w:rsid w:val="0098355D"/>
    <w:rsid w:val="00984BB1"/>
    <w:rsid w:val="00984E9A"/>
    <w:rsid w:val="009858E3"/>
    <w:rsid w:val="009866FA"/>
    <w:rsid w:val="009873BF"/>
    <w:rsid w:val="00987663"/>
    <w:rsid w:val="00987994"/>
    <w:rsid w:val="00990013"/>
    <w:rsid w:val="00990CB8"/>
    <w:rsid w:val="00990D9D"/>
    <w:rsid w:val="00991021"/>
    <w:rsid w:val="00991057"/>
    <w:rsid w:val="00991233"/>
    <w:rsid w:val="00991E77"/>
    <w:rsid w:val="0099251D"/>
    <w:rsid w:val="00993E34"/>
    <w:rsid w:val="0099428B"/>
    <w:rsid w:val="00994558"/>
    <w:rsid w:val="00994784"/>
    <w:rsid w:val="00994E14"/>
    <w:rsid w:val="00994E50"/>
    <w:rsid w:val="0099515E"/>
    <w:rsid w:val="00995343"/>
    <w:rsid w:val="009961AF"/>
    <w:rsid w:val="009A070A"/>
    <w:rsid w:val="009A0AB9"/>
    <w:rsid w:val="009A1BD8"/>
    <w:rsid w:val="009A238E"/>
    <w:rsid w:val="009A351D"/>
    <w:rsid w:val="009A4344"/>
    <w:rsid w:val="009A4FA6"/>
    <w:rsid w:val="009A5180"/>
    <w:rsid w:val="009A5B5F"/>
    <w:rsid w:val="009A7698"/>
    <w:rsid w:val="009B17B2"/>
    <w:rsid w:val="009B21C2"/>
    <w:rsid w:val="009B24A7"/>
    <w:rsid w:val="009B26B7"/>
    <w:rsid w:val="009B2FAE"/>
    <w:rsid w:val="009B320C"/>
    <w:rsid w:val="009B51B6"/>
    <w:rsid w:val="009B51EC"/>
    <w:rsid w:val="009B5412"/>
    <w:rsid w:val="009B5DB7"/>
    <w:rsid w:val="009B657C"/>
    <w:rsid w:val="009B7200"/>
    <w:rsid w:val="009B7905"/>
    <w:rsid w:val="009C0365"/>
    <w:rsid w:val="009C03DB"/>
    <w:rsid w:val="009C06A2"/>
    <w:rsid w:val="009C1CAA"/>
    <w:rsid w:val="009C22BD"/>
    <w:rsid w:val="009C2C08"/>
    <w:rsid w:val="009C30CE"/>
    <w:rsid w:val="009C3BC2"/>
    <w:rsid w:val="009C4517"/>
    <w:rsid w:val="009C57EA"/>
    <w:rsid w:val="009C597D"/>
    <w:rsid w:val="009C6B66"/>
    <w:rsid w:val="009C7F08"/>
    <w:rsid w:val="009D0F42"/>
    <w:rsid w:val="009D1006"/>
    <w:rsid w:val="009D204F"/>
    <w:rsid w:val="009D20AF"/>
    <w:rsid w:val="009D3604"/>
    <w:rsid w:val="009D36C3"/>
    <w:rsid w:val="009D4DE3"/>
    <w:rsid w:val="009D586C"/>
    <w:rsid w:val="009D601D"/>
    <w:rsid w:val="009D6191"/>
    <w:rsid w:val="009E03BA"/>
    <w:rsid w:val="009E0616"/>
    <w:rsid w:val="009E2005"/>
    <w:rsid w:val="009E2836"/>
    <w:rsid w:val="009E3B96"/>
    <w:rsid w:val="009E3F8D"/>
    <w:rsid w:val="009E4515"/>
    <w:rsid w:val="009E58C4"/>
    <w:rsid w:val="009E5BBF"/>
    <w:rsid w:val="009E5D2E"/>
    <w:rsid w:val="009E5D86"/>
    <w:rsid w:val="009F09BC"/>
    <w:rsid w:val="009F139F"/>
    <w:rsid w:val="009F155E"/>
    <w:rsid w:val="009F1AB7"/>
    <w:rsid w:val="009F1F8B"/>
    <w:rsid w:val="009F3BD3"/>
    <w:rsid w:val="009F3CE3"/>
    <w:rsid w:val="009F4F07"/>
    <w:rsid w:val="009F5D26"/>
    <w:rsid w:val="009F5E6C"/>
    <w:rsid w:val="009F614B"/>
    <w:rsid w:val="009F641B"/>
    <w:rsid w:val="009F72BB"/>
    <w:rsid w:val="00A00E35"/>
    <w:rsid w:val="00A01C92"/>
    <w:rsid w:val="00A021CF"/>
    <w:rsid w:val="00A026C2"/>
    <w:rsid w:val="00A027AC"/>
    <w:rsid w:val="00A02C7F"/>
    <w:rsid w:val="00A0334A"/>
    <w:rsid w:val="00A03DB9"/>
    <w:rsid w:val="00A04839"/>
    <w:rsid w:val="00A0532A"/>
    <w:rsid w:val="00A0555F"/>
    <w:rsid w:val="00A057F9"/>
    <w:rsid w:val="00A06272"/>
    <w:rsid w:val="00A06551"/>
    <w:rsid w:val="00A10E00"/>
    <w:rsid w:val="00A10F12"/>
    <w:rsid w:val="00A11478"/>
    <w:rsid w:val="00A129C0"/>
    <w:rsid w:val="00A12E03"/>
    <w:rsid w:val="00A13D15"/>
    <w:rsid w:val="00A15D6E"/>
    <w:rsid w:val="00A16EA8"/>
    <w:rsid w:val="00A178F6"/>
    <w:rsid w:val="00A2030F"/>
    <w:rsid w:val="00A20396"/>
    <w:rsid w:val="00A204E4"/>
    <w:rsid w:val="00A22BC8"/>
    <w:rsid w:val="00A2324B"/>
    <w:rsid w:val="00A23D1B"/>
    <w:rsid w:val="00A23E7C"/>
    <w:rsid w:val="00A242C0"/>
    <w:rsid w:val="00A24B99"/>
    <w:rsid w:val="00A24FC2"/>
    <w:rsid w:val="00A25AE6"/>
    <w:rsid w:val="00A25D66"/>
    <w:rsid w:val="00A2724E"/>
    <w:rsid w:val="00A272DA"/>
    <w:rsid w:val="00A30076"/>
    <w:rsid w:val="00A3067C"/>
    <w:rsid w:val="00A30CFF"/>
    <w:rsid w:val="00A30D88"/>
    <w:rsid w:val="00A31352"/>
    <w:rsid w:val="00A3165D"/>
    <w:rsid w:val="00A31CF2"/>
    <w:rsid w:val="00A3201B"/>
    <w:rsid w:val="00A32B62"/>
    <w:rsid w:val="00A32DA4"/>
    <w:rsid w:val="00A3300D"/>
    <w:rsid w:val="00A33145"/>
    <w:rsid w:val="00A35050"/>
    <w:rsid w:val="00A357C0"/>
    <w:rsid w:val="00A358FF"/>
    <w:rsid w:val="00A36750"/>
    <w:rsid w:val="00A368CE"/>
    <w:rsid w:val="00A37008"/>
    <w:rsid w:val="00A377F6"/>
    <w:rsid w:val="00A379A6"/>
    <w:rsid w:val="00A37E01"/>
    <w:rsid w:val="00A409C5"/>
    <w:rsid w:val="00A40E71"/>
    <w:rsid w:val="00A40EC3"/>
    <w:rsid w:val="00A41AAD"/>
    <w:rsid w:val="00A42F7C"/>
    <w:rsid w:val="00A443B6"/>
    <w:rsid w:val="00A44BBC"/>
    <w:rsid w:val="00A44C30"/>
    <w:rsid w:val="00A45333"/>
    <w:rsid w:val="00A454F4"/>
    <w:rsid w:val="00A46E87"/>
    <w:rsid w:val="00A46F80"/>
    <w:rsid w:val="00A47534"/>
    <w:rsid w:val="00A479C5"/>
    <w:rsid w:val="00A47A48"/>
    <w:rsid w:val="00A47DA7"/>
    <w:rsid w:val="00A502C6"/>
    <w:rsid w:val="00A5178D"/>
    <w:rsid w:val="00A524BC"/>
    <w:rsid w:val="00A547A8"/>
    <w:rsid w:val="00A54AFE"/>
    <w:rsid w:val="00A5523B"/>
    <w:rsid w:val="00A55340"/>
    <w:rsid w:val="00A56648"/>
    <w:rsid w:val="00A56A6B"/>
    <w:rsid w:val="00A56CEA"/>
    <w:rsid w:val="00A56F9E"/>
    <w:rsid w:val="00A5743C"/>
    <w:rsid w:val="00A577D8"/>
    <w:rsid w:val="00A603D4"/>
    <w:rsid w:val="00A60D5F"/>
    <w:rsid w:val="00A613B1"/>
    <w:rsid w:val="00A620DD"/>
    <w:rsid w:val="00A63232"/>
    <w:rsid w:val="00A63F79"/>
    <w:rsid w:val="00A6442A"/>
    <w:rsid w:val="00A64514"/>
    <w:rsid w:val="00A64C46"/>
    <w:rsid w:val="00A6579D"/>
    <w:rsid w:val="00A65E32"/>
    <w:rsid w:val="00A66AEB"/>
    <w:rsid w:val="00A67065"/>
    <w:rsid w:val="00A67D6F"/>
    <w:rsid w:val="00A70C5E"/>
    <w:rsid w:val="00A712B3"/>
    <w:rsid w:val="00A71337"/>
    <w:rsid w:val="00A71AB0"/>
    <w:rsid w:val="00A7200D"/>
    <w:rsid w:val="00A72380"/>
    <w:rsid w:val="00A723CC"/>
    <w:rsid w:val="00A72EDF"/>
    <w:rsid w:val="00A736C8"/>
    <w:rsid w:val="00A745FC"/>
    <w:rsid w:val="00A74AA6"/>
    <w:rsid w:val="00A76C07"/>
    <w:rsid w:val="00A802ED"/>
    <w:rsid w:val="00A81B09"/>
    <w:rsid w:val="00A81F5A"/>
    <w:rsid w:val="00A821CE"/>
    <w:rsid w:val="00A82FDD"/>
    <w:rsid w:val="00A83E50"/>
    <w:rsid w:val="00A84088"/>
    <w:rsid w:val="00A84FC2"/>
    <w:rsid w:val="00A8502F"/>
    <w:rsid w:val="00A86077"/>
    <w:rsid w:val="00A8613D"/>
    <w:rsid w:val="00A86429"/>
    <w:rsid w:val="00A86469"/>
    <w:rsid w:val="00A90615"/>
    <w:rsid w:val="00A90728"/>
    <w:rsid w:val="00A91C42"/>
    <w:rsid w:val="00A920EB"/>
    <w:rsid w:val="00A934C1"/>
    <w:rsid w:val="00A9352A"/>
    <w:rsid w:val="00A93936"/>
    <w:rsid w:val="00A93B9A"/>
    <w:rsid w:val="00A93E69"/>
    <w:rsid w:val="00A94E7A"/>
    <w:rsid w:val="00A95430"/>
    <w:rsid w:val="00A95900"/>
    <w:rsid w:val="00A95D9C"/>
    <w:rsid w:val="00A96A82"/>
    <w:rsid w:val="00A97628"/>
    <w:rsid w:val="00AA0A4F"/>
    <w:rsid w:val="00AA13E5"/>
    <w:rsid w:val="00AA22F6"/>
    <w:rsid w:val="00AA2883"/>
    <w:rsid w:val="00AA31AC"/>
    <w:rsid w:val="00AA33D8"/>
    <w:rsid w:val="00AA5B4E"/>
    <w:rsid w:val="00AA5F86"/>
    <w:rsid w:val="00AA652E"/>
    <w:rsid w:val="00AA68B2"/>
    <w:rsid w:val="00AA6C0B"/>
    <w:rsid w:val="00AA7649"/>
    <w:rsid w:val="00AA7B20"/>
    <w:rsid w:val="00AB00F2"/>
    <w:rsid w:val="00AB256C"/>
    <w:rsid w:val="00AB2613"/>
    <w:rsid w:val="00AB27DA"/>
    <w:rsid w:val="00AB326D"/>
    <w:rsid w:val="00AB40E1"/>
    <w:rsid w:val="00AB489A"/>
    <w:rsid w:val="00AB5743"/>
    <w:rsid w:val="00AB5DE0"/>
    <w:rsid w:val="00AB5F82"/>
    <w:rsid w:val="00AB61DC"/>
    <w:rsid w:val="00AB63B5"/>
    <w:rsid w:val="00AB64F9"/>
    <w:rsid w:val="00AB6568"/>
    <w:rsid w:val="00AB688C"/>
    <w:rsid w:val="00AB7C9C"/>
    <w:rsid w:val="00AB7F75"/>
    <w:rsid w:val="00AC0183"/>
    <w:rsid w:val="00AC271F"/>
    <w:rsid w:val="00AC2B0E"/>
    <w:rsid w:val="00AC2B2E"/>
    <w:rsid w:val="00AC40B1"/>
    <w:rsid w:val="00AC42D9"/>
    <w:rsid w:val="00AC4807"/>
    <w:rsid w:val="00AC5A7B"/>
    <w:rsid w:val="00AC5D1E"/>
    <w:rsid w:val="00AC7C0C"/>
    <w:rsid w:val="00AD0198"/>
    <w:rsid w:val="00AD0FC8"/>
    <w:rsid w:val="00AD1AFF"/>
    <w:rsid w:val="00AD22F8"/>
    <w:rsid w:val="00AD2FD2"/>
    <w:rsid w:val="00AD3B47"/>
    <w:rsid w:val="00AD4F70"/>
    <w:rsid w:val="00AD532B"/>
    <w:rsid w:val="00AD615F"/>
    <w:rsid w:val="00AD67D1"/>
    <w:rsid w:val="00AD775A"/>
    <w:rsid w:val="00AE079B"/>
    <w:rsid w:val="00AE0B45"/>
    <w:rsid w:val="00AE10F0"/>
    <w:rsid w:val="00AE10F1"/>
    <w:rsid w:val="00AE20FA"/>
    <w:rsid w:val="00AE3CDC"/>
    <w:rsid w:val="00AE4C5B"/>
    <w:rsid w:val="00AE62F6"/>
    <w:rsid w:val="00AE6BFB"/>
    <w:rsid w:val="00AF042F"/>
    <w:rsid w:val="00AF05FC"/>
    <w:rsid w:val="00AF1E95"/>
    <w:rsid w:val="00AF2F85"/>
    <w:rsid w:val="00AF378A"/>
    <w:rsid w:val="00AF3B78"/>
    <w:rsid w:val="00AF3EC4"/>
    <w:rsid w:val="00AF40EF"/>
    <w:rsid w:val="00AF47A4"/>
    <w:rsid w:val="00AF4D40"/>
    <w:rsid w:val="00AF542C"/>
    <w:rsid w:val="00AF5D2D"/>
    <w:rsid w:val="00AF6374"/>
    <w:rsid w:val="00AF65CF"/>
    <w:rsid w:val="00AF6660"/>
    <w:rsid w:val="00AF6A5C"/>
    <w:rsid w:val="00AF70C2"/>
    <w:rsid w:val="00AF75F7"/>
    <w:rsid w:val="00B01633"/>
    <w:rsid w:val="00B019C0"/>
    <w:rsid w:val="00B02996"/>
    <w:rsid w:val="00B02EB2"/>
    <w:rsid w:val="00B0355E"/>
    <w:rsid w:val="00B03DCD"/>
    <w:rsid w:val="00B04209"/>
    <w:rsid w:val="00B042A4"/>
    <w:rsid w:val="00B04A61"/>
    <w:rsid w:val="00B04F55"/>
    <w:rsid w:val="00B05878"/>
    <w:rsid w:val="00B06349"/>
    <w:rsid w:val="00B06360"/>
    <w:rsid w:val="00B06C58"/>
    <w:rsid w:val="00B10102"/>
    <w:rsid w:val="00B10B1B"/>
    <w:rsid w:val="00B10F83"/>
    <w:rsid w:val="00B125D7"/>
    <w:rsid w:val="00B12EF2"/>
    <w:rsid w:val="00B13CAB"/>
    <w:rsid w:val="00B1421D"/>
    <w:rsid w:val="00B14843"/>
    <w:rsid w:val="00B15FFE"/>
    <w:rsid w:val="00B17D71"/>
    <w:rsid w:val="00B21AA3"/>
    <w:rsid w:val="00B2326B"/>
    <w:rsid w:val="00B23BF3"/>
    <w:rsid w:val="00B23DCA"/>
    <w:rsid w:val="00B24693"/>
    <w:rsid w:val="00B254B0"/>
    <w:rsid w:val="00B25612"/>
    <w:rsid w:val="00B2572B"/>
    <w:rsid w:val="00B25868"/>
    <w:rsid w:val="00B26E4C"/>
    <w:rsid w:val="00B27311"/>
    <w:rsid w:val="00B304AE"/>
    <w:rsid w:val="00B321AB"/>
    <w:rsid w:val="00B324C5"/>
    <w:rsid w:val="00B328B7"/>
    <w:rsid w:val="00B33795"/>
    <w:rsid w:val="00B34141"/>
    <w:rsid w:val="00B35539"/>
    <w:rsid w:val="00B3608F"/>
    <w:rsid w:val="00B36239"/>
    <w:rsid w:val="00B36AE1"/>
    <w:rsid w:val="00B37C6E"/>
    <w:rsid w:val="00B408AC"/>
    <w:rsid w:val="00B410C9"/>
    <w:rsid w:val="00B410D7"/>
    <w:rsid w:val="00B41155"/>
    <w:rsid w:val="00B4117E"/>
    <w:rsid w:val="00B419D9"/>
    <w:rsid w:val="00B42545"/>
    <w:rsid w:val="00B426D0"/>
    <w:rsid w:val="00B43892"/>
    <w:rsid w:val="00B4453F"/>
    <w:rsid w:val="00B4474F"/>
    <w:rsid w:val="00B44B51"/>
    <w:rsid w:val="00B45034"/>
    <w:rsid w:val="00B45787"/>
    <w:rsid w:val="00B46912"/>
    <w:rsid w:val="00B46F82"/>
    <w:rsid w:val="00B47DC8"/>
    <w:rsid w:val="00B501CB"/>
    <w:rsid w:val="00B5074D"/>
    <w:rsid w:val="00B5077D"/>
    <w:rsid w:val="00B50D1E"/>
    <w:rsid w:val="00B5140A"/>
    <w:rsid w:val="00B51F54"/>
    <w:rsid w:val="00B526E0"/>
    <w:rsid w:val="00B53608"/>
    <w:rsid w:val="00B5375E"/>
    <w:rsid w:val="00B537A3"/>
    <w:rsid w:val="00B53C9D"/>
    <w:rsid w:val="00B542E5"/>
    <w:rsid w:val="00B54927"/>
    <w:rsid w:val="00B5645E"/>
    <w:rsid w:val="00B57425"/>
    <w:rsid w:val="00B579A8"/>
    <w:rsid w:val="00B60CF2"/>
    <w:rsid w:val="00B621FC"/>
    <w:rsid w:val="00B62246"/>
    <w:rsid w:val="00B62580"/>
    <w:rsid w:val="00B63197"/>
    <w:rsid w:val="00B63AA2"/>
    <w:rsid w:val="00B63BFD"/>
    <w:rsid w:val="00B6418F"/>
    <w:rsid w:val="00B64CD9"/>
    <w:rsid w:val="00B64F4E"/>
    <w:rsid w:val="00B65506"/>
    <w:rsid w:val="00B65DC4"/>
    <w:rsid w:val="00B66792"/>
    <w:rsid w:val="00B6695F"/>
    <w:rsid w:val="00B66D36"/>
    <w:rsid w:val="00B706F9"/>
    <w:rsid w:val="00B70CB5"/>
    <w:rsid w:val="00B71839"/>
    <w:rsid w:val="00B71FAA"/>
    <w:rsid w:val="00B7224A"/>
    <w:rsid w:val="00B73824"/>
    <w:rsid w:val="00B74954"/>
    <w:rsid w:val="00B75107"/>
    <w:rsid w:val="00B75D46"/>
    <w:rsid w:val="00B76D82"/>
    <w:rsid w:val="00B8004A"/>
    <w:rsid w:val="00B80422"/>
    <w:rsid w:val="00B80A20"/>
    <w:rsid w:val="00B827EC"/>
    <w:rsid w:val="00B82955"/>
    <w:rsid w:val="00B83BCE"/>
    <w:rsid w:val="00B83D7B"/>
    <w:rsid w:val="00B852DA"/>
    <w:rsid w:val="00B85DF0"/>
    <w:rsid w:val="00B85E78"/>
    <w:rsid w:val="00B87EF6"/>
    <w:rsid w:val="00B902C2"/>
    <w:rsid w:val="00B9040D"/>
    <w:rsid w:val="00B929F0"/>
    <w:rsid w:val="00B92B41"/>
    <w:rsid w:val="00B94C69"/>
    <w:rsid w:val="00B94CCE"/>
    <w:rsid w:val="00B94D66"/>
    <w:rsid w:val="00B9544E"/>
    <w:rsid w:val="00B9665B"/>
    <w:rsid w:val="00B96FDB"/>
    <w:rsid w:val="00B97C0A"/>
    <w:rsid w:val="00BA0413"/>
    <w:rsid w:val="00BA0A52"/>
    <w:rsid w:val="00BA114B"/>
    <w:rsid w:val="00BA13EF"/>
    <w:rsid w:val="00BA17D6"/>
    <w:rsid w:val="00BA1D91"/>
    <w:rsid w:val="00BA31F0"/>
    <w:rsid w:val="00BA477A"/>
    <w:rsid w:val="00BA533D"/>
    <w:rsid w:val="00BA573F"/>
    <w:rsid w:val="00BA59A5"/>
    <w:rsid w:val="00BA6715"/>
    <w:rsid w:val="00BA6C60"/>
    <w:rsid w:val="00BA7277"/>
    <w:rsid w:val="00BA7421"/>
    <w:rsid w:val="00BB051C"/>
    <w:rsid w:val="00BB07EA"/>
    <w:rsid w:val="00BB0F50"/>
    <w:rsid w:val="00BB1F80"/>
    <w:rsid w:val="00BB3B45"/>
    <w:rsid w:val="00BB48F1"/>
    <w:rsid w:val="00BB4AA5"/>
    <w:rsid w:val="00BB5047"/>
    <w:rsid w:val="00BB5DB7"/>
    <w:rsid w:val="00BB5FD4"/>
    <w:rsid w:val="00BB67EE"/>
    <w:rsid w:val="00BB7150"/>
    <w:rsid w:val="00BB7D01"/>
    <w:rsid w:val="00BC02F0"/>
    <w:rsid w:val="00BC0349"/>
    <w:rsid w:val="00BC0879"/>
    <w:rsid w:val="00BC1217"/>
    <w:rsid w:val="00BC144C"/>
    <w:rsid w:val="00BC1494"/>
    <w:rsid w:val="00BC15D8"/>
    <w:rsid w:val="00BC20E6"/>
    <w:rsid w:val="00BC31CA"/>
    <w:rsid w:val="00BC474B"/>
    <w:rsid w:val="00BC51F6"/>
    <w:rsid w:val="00BC58BE"/>
    <w:rsid w:val="00BC5AAF"/>
    <w:rsid w:val="00BC6B7E"/>
    <w:rsid w:val="00BC70D3"/>
    <w:rsid w:val="00BC783D"/>
    <w:rsid w:val="00BC7B9E"/>
    <w:rsid w:val="00BD1172"/>
    <w:rsid w:val="00BD128E"/>
    <w:rsid w:val="00BD133B"/>
    <w:rsid w:val="00BD248F"/>
    <w:rsid w:val="00BD3470"/>
    <w:rsid w:val="00BD359C"/>
    <w:rsid w:val="00BD39DE"/>
    <w:rsid w:val="00BD3AF5"/>
    <w:rsid w:val="00BD462F"/>
    <w:rsid w:val="00BD588E"/>
    <w:rsid w:val="00BD5C9E"/>
    <w:rsid w:val="00BD730F"/>
    <w:rsid w:val="00BE0592"/>
    <w:rsid w:val="00BE0D58"/>
    <w:rsid w:val="00BE2C54"/>
    <w:rsid w:val="00BE3081"/>
    <w:rsid w:val="00BE36AA"/>
    <w:rsid w:val="00BE472E"/>
    <w:rsid w:val="00BE4B87"/>
    <w:rsid w:val="00BE5C7F"/>
    <w:rsid w:val="00BE6C7E"/>
    <w:rsid w:val="00BE7707"/>
    <w:rsid w:val="00BE777B"/>
    <w:rsid w:val="00BF00D3"/>
    <w:rsid w:val="00BF1503"/>
    <w:rsid w:val="00BF1576"/>
    <w:rsid w:val="00BF1F2E"/>
    <w:rsid w:val="00BF242B"/>
    <w:rsid w:val="00BF2D20"/>
    <w:rsid w:val="00BF2E28"/>
    <w:rsid w:val="00BF3576"/>
    <w:rsid w:val="00BF35F6"/>
    <w:rsid w:val="00BF3F71"/>
    <w:rsid w:val="00BF4309"/>
    <w:rsid w:val="00BF54B8"/>
    <w:rsid w:val="00BF5C0F"/>
    <w:rsid w:val="00BF5E4D"/>
    <w:rsid w:val="00C000B6"/>
    <w:rsid w:val="00C0058A"/>
    <w:rsid w:val="00C00EFF"/>
    <w:rsid w:val="00C010F2"/>
    <w:rsid w:val="00C01816"/>
    <w:rsid w:val="00C018E9"/>
    <w:rsid w:val="00C02377"/>
    <w:rsid w:val="00C0271D"/>
    <w:rsid w:val="00C0296E"/>
    <w:rsid w:val="00C02F9A"/>
    <w:rsid w:val="00C0356D"/>
    <w:rsid w:val="00C04A55"/>
    <w:rsid w:val="00C04FEB"/>
    <w:rsid w:val="00C052E2"/>
    <w:rsid w:val="00C057E0"/>
    <w:rsid w:val="00C05C8C"/>
    <w:rsid w:val="00C0642F"/>
    <w:rsid w:val="00C06706"/>
    <w:rsid w:val="00C068FF"/>
    <w:rsid w:val="00C07059"/>
    <w:rsid w:val="00C072AE"/>
    <w:rsid w:val="00C07848"/>
    <w:rsid w:val="00C10191"/>
    <w:rsid w:val="00C11299"/>
    <w:rsid w:val="00C11489"/>
    <w:rsid w:val="00C11736"/>
    <w:rsid w:val="00C11863"/>
    <w:rsid w:val="00C12681"/>
    <w:rsid w:val="00C13148"/>
    <w:rsid w:val="00C14329"/>
    <w:rsid w:val="00C14A33"/>
    <w:rsid w:val="00C14D8D"/>
    <w:rsid w:val="00C14D9F"/>
    <w:rsid w:val="00C16A01"/>
    <w:rsid w:val="00C179F1"/>
    <w:rsid w:val="00C17D0C"/>
    <w:rsid w:val="00C20153"/>
    <w:rsid w:val="00C20183"/>
    <w:rsid w:val="00C2054A"/>
    <w:rsid w:val="00C20C07"/>
    <w:rsid w:val="00C21D5D"/>
    <w:rsid w:val="00C220B9"/>
    <w:rsid w:val="00C2243D"/>
    <w:rsid w:val="00C22E39"/>
    <w:rsid w:val="00C2313C"/>
    <w:rsid w:val="00C232B2"/>
    <w:rsid w:val="00C235C6"/>
    <w:rsid w:val="00C23C3A"/>
    <w:rsid w:val="00C2448F"/>
    <w:rsid w:val="00C249D9"/>
    <w:rsid w:val="00C24B30"/>
    <w:rsid w:val="00C264F1"/>
    <w:rsid w:val="00C26FF5"/>
    <w:rsid w:val="00C303C0"/>
    <w:rsid w:val="00C32220"/>
    <w:rsid w:val="00C3333D"/>
    <w:rsid w:val="00C3359E"/>
    <w:rsid w:val="00C33CD8"/>
    <w:rsid w:val="00C33D20"/>
    <w:rsid w:val="00C34454"/>
    <w:rsid w:val="00C35EB3"/>
    <w:rsid w:val="00C360ED"/>
    <w:rsid w:val="00C37256"/>
    <w:rsid w:val="00C377F9"/>
    <w:rsid w:val="00C3782B"/>
    <w:rsid w:val="00C40ACD"/>
    <w:rsid w:val="00C41DE2"/>
    <w:rsid w:val="00C41E19"/>
    <w:rsid w:val="00C436D5"/>
    <w:rsid w:val="00C440AE"/>
    <w:rsid w:val="00C442B4"/>
    <w:rsid w:val="00C44982"/>
    <w:rsid w:val="00C46534"/>
    <w:rsid w:val="00C46D06"/>
    <w:rsid w:val="00C47F05"/>
    <w:rsid w:val="00C5137E"/>
    <w:rsid w:val="00C51C0B"/>
    <w:rsid w:val="00C5226D"/>
    <w:rsid w:val="00C522A5"/>
    <w:rsid w:val="00C53821"/>
    <w:rsid w:val="00C538B3"/>
    <w:rsid w:val="00C5394B"/>
    <w:rsid w:val="00C53B6C"/>
    <w:rsid w:val="00C53EE3"/>
    <w:rsid w:val="00C56650"/>
    <w:rsid w:val="00C566AD"/>
    <w:rsid w:val="00C56739"/>
    <w:rsid w:val="00C572FB"/>
    <w:rsid w:val="00C60087"/>
    <w:rsid w:val="00C60403"/>
    <w:rsid w:val="00C6073B"/>
    <w:rsid w:val="00C612D7"/>
    <w:rsid w:val="00C63412"/>
    <w:rsid w:val="00C63D12"/>
    <w:rsid w:val="00C64464"/>
    <w:rsid w:val="00C65880"/>
    <w:rsid w:val="00C672FA"/>
    <w:rsid w:val="00C6746A"/>
    <w:rsid w:val="00C703B4"/>
    <w:rsid w:val="00C70522"/>
    <w:rsid w:val="00C71DCB"/>
    <w:rsid w:val="00C7256B"/>
    <w:rsid w:val="00C725A8"/>
    <w:rsid w:val="00C7318B"/>
    <w:rsid w:val="00C739C6"/>
    <w:rsid w:val="00C74E1E"/>
    <w:rsid w:val="00C75CA5"/>
    <w:rsid w:val="00C774A1"/>
    <w:rsid w:val="00C807CB"/>
    <w:rsid w:val="00C810C1"/>
    <w:rsid w:val="00C8266D"/>
    <w:rsid w:val="00C83E58"/>
    <w:rsid w:val="00C84511"/>
    <w:rsid w:val="00C84A87"/>
    <w:rsid w:val="00C862A4"/>
    <w:rsid w:val="00C8711D"/>
    <w:rsid w:val="00C87252"/>
    <w:rsid w:val="00C91F63"/>
    <w:rsid w:val="00C9250A"/>
    <w:rsid w:val="00C92713"/>
    <w:rsid w:val="00C92A50"/>
    <w:rsid w:val="00C92A8B"/>
    <w:rsid w:val="00C9339F"/>
    <w:rsid w:val="00C93DC7"/>
    <w:rsid w:val="00C94223"/>
    <w:rsid w:val="00C945B7"/>
    <w:rsid w:val="00C94C84"/>
    <w:rsid w:val="00C95CE9"/>
    <w:rsid w:val="00C9638F"/>
    <w:rsid w:val="00C96BCB"/>
    <w:rsid w:val="00C96C0E"/>
    <w:rsid w:val="00C97A5D"/>
    <w:rsid w:val="00CA039F"/>
    <w:rsid w:val="00CA0705"/>
    <w:rsid w:val="00CA158E"/>
    <w:rsid w:val="00CA1D24"/>
    <w:rsid w:val="00CA23A2"/>
    <w:rsid w:val="00CA384E"/>
    <w:rsid w:val="00CA3A00"/>
    <w:rsid w:val="00CA3C4C"/>
    <w:rsid w:val="00CA4184"/>
    <w:rsid w:val="00CA5252"/>
    <w:rsid w:val="00CA6235"/>
    <w:rsid w:val="00CA636C"/>
    <w:rsid w:val="00CA6612"/>
    <w:rsid w:val="00CA7053"/>
    <w:rsid w:val="00CA77BF"/>
    <w:rsid w:val="00CB0236"/>
    <w:rsid w:val="00CB136F"/>
    <w:rsid w:val="00CB1F1F"/>
    <w:rsid w:val="00CB1F45"/>
    <w:rsid w:val="00CB241C"/>
    <w:rsid w:val="00CB3FCE"/>
    <w:rsid w:val="00CB40E3"/>
    <w:rsid w:val="00CB48CD"/>
    <w:rsid w:val="00CB5B94"/>
    <w:rsid w:val="00CB5F0E"/>
    <w:rsid w:val="00CB6EA2"/>
    <w:rsid w:val="00CB797E"/>
    <w:rsid w:val="00CB7A78"/>
    <w:rsid w:val="00CC0471"/>
    <w:rsid w:val="00CC19F0"/>
    <w:rsid w:val="00CC2064"/>
    <w:rsid w:val="00CC2C57"/>
    <w:rsid w:val="00CC2E62"/>
    <w:rsid w:val="00CC355C"/>
    <w:rsid w:val="00CC40E3"/>
    <w:rsid w:val="00CC43FC"/>
    <w:rsid w:val="00CC4517"/>
    <w:rsid w:val="00CC4DE6"/>
    <w:rsid w:val="00CC540F"/>
    <w:rsid w:val="00CC6203"/>
    <w:rsid w:val="00CC6791"/>
    <w:rsid w:val="00CC6819"/>
    <w:rsid w:val="00CC7633"/>
    <w:rsid w:val="00CC78A9"/>
    <w:rsid w:val="00CC7D1E"/>
    <w:rsid w:val="00CD02DB"/>
    <w:rsid w:val="00CD0673"/>
    <w:rsid w:val="00CD0CF6"/>
    <w:rsid w:val="00CD1D87"/>
    <w:rsid w:val="00CD2CA8"/>
    <w:rsid w:val="00CD2FF0"/>
    <w:rsid w:val="00CD3185"/>
    <w:rsid w:val="00CD4DC5"/>
    <w:rsid w:val="00CD54BC"/>
    <w:rsid w:val="00CD6738"/>
    <w:rsid w:val="00CD6794"/>
    <w:rsid w:val="00CD6EE2"/>
    <w:rsid w:val="00CE03A9"/>
    <w:rsid w:val="00CE26C0"/>
    <w:rsid w:val="00CE3066"/>
    <w:rsid w:val="00CE3C7C"/>
    <w:rsid w:val="00CE4086"/>
    <w:rsid w:val="00CE6ED6"/>
    <w:rsid w:val="00CE7BF1"/>
    <w:rsid w:val="00CF14AF"/>
    <w:rsid w:val="00CF2DE7"/>
    <w:rsid w:val="00CF2E3E"/>
    <w:rsid w:val="00CF4D08"/>
    <w:rsid w:val="00CF5879"/>
    <w:rsid w:val="00CF5CD9"/>
    <w:rsid w:val="00CF60C0"/>
    <w:rsid w:val="00CF6E8F"/>
    <w:rsid w:val="00CF7CB1"/>
    <w:rsid w:val="00D00F04"/>
    <w:rsid w:val="00D01C14"/>
    <w:rsid w:val="00D02423"/>
    <w:rsid w:val="00D0261A"/>
    <w:rsid w:val="00D02988"/>
    <w:rsid w:val="00D04248"/>
    <w:rsid w:val="00D0506A"/>
    <w:rsid w:val="00D059F9"/>
    <w:rsid w:val="00D05BA9"/>
    <w:rsid w:val="00D119B8"/>
    <w:rsid w:val="00D1217E"/>
    <w:rsid w:val="00D128F4"/>
    <w:rsid w:val="00D129EA"/>
    <w:rsid w:val="00D13177"/>
    <w:rsid w:val="00D13FD6"/>
    <w:rsid w:val="00D14C0B"/>
    <w:rsid w:val="00D15295"/>
    <w:rsid w:val="00D169DF"/>
    <w:rsid w:val="00D17824"/>
    <w:rsid w:val="00D17A6A"/>
    <w:rsid w:val="00D205D4"/>
    <w:rsid w:val="00D20A81"/>
    <w:rsid w:val="00D2139E"/>
    <w:rsid w:val="00D2162A"/>
    <w:rsid w:val="00D22BD1"/>
    <w:rsid w:val="00D22ED2"/>
    <w:rsid w:val="00D23774"/>
    <w:rsid w:val="00D2564D"/>
    <w:rsid w:val="00D25F17"/>
    <w:rsid w:val="00D26520"/>
    <w:rsid w:val="00D26530"/>
    <w:rsid w:val="00D279F7"/>
    <w:rsid w:val="00D308BD"/>
    <w:rsid w:val="00D30A95"/>
    <w:rsid w:val="00D31662"/>
    <w:rsid w:val="00D31FFC"/>
    <w:rsid w:val="00D32DF1"/>
    <w:rsid w:val="00D33009"/>
    <w:rsid w:val="00D364A3"/>
    <w:rsid w:val="00D364CF"/>
    <w:rsid w:val="00D37E86"/>
    <w:rsid w:val="00D37F0D"/>
    <w:rsid w:val="00D40924"/>
    <w:rsid w:val="00D40C91"/>
    <w:rsid w:val="00D43322"/>
    <w:rsid w:val="00D4354C"/>
    <w:rsid w:val="00D4441F"/>
    <w:rsid w:val="00D4467D"/>
    <w:rsid w:val="00D44AFB"/>
    <w:rsid w:val="00D4591F"/>
    <w:rsid w:val="00D462CB"/>
    <w:rsid w:val="00D465A2"/>
    <w:rsid w:val="00D46637"/>
    <w:rsid w:val="00D46753"/>
    <w:rsid w:val="00D47E00"/>
    <w:rsid w:val="00D5067D"/>
    <w:rsid w:val="00D50C6C"/>
    <w:rsid w:val="00D51BFC"/>
    <w:rsid w:val="00D5271F"/>
    <w:rsid w:val="00D52A8C"/>
    <w:rsid w:val="00D52B4F"/>
    <w:rsid w:val="00D52D35"/>
    <w:rsid w:val="00D53383"/>
    <w:rsid w:val="00D5476A"/>
    <w:rsid w:val="00D55168"/>
    <w:rsid w:val="00D559FE"/>
    <w:rsid w:val="00D55A94"/>
    <w:rsid w:val="00D5695C"/>
    <w:rsid w:val="00D56A95"/>
    <w:rsid w:val="00D579D0"/>
    <w:rsid w:val="00D57AA9"/>
    <w:rsid w:val="00D60DA7"/>
    <w:rsid w:val="00D61CA8"/>
    <w:rsid w:val="00D61DB7"/>
    <w:rsid w:val="00D6288B"/>
    <w:rsid w:val="00D62C8E"/>
    <w:rsid w:val="00D65298"/>
    <w:rsid w:val="00D6558C"/>
    <w:rsid w:val="00D65CE3"/>
    <w:rsid w:val="00D6653A"/>
    <w:rsid w:val="00D66F82"/>
    <w:rsid w:val="00D67556"/>
    <w:rsid w:val="00D70F7B"/>
    <w:rsid w:val="00D712AE"/>
    <w:rsid w:val="00D71A74"/>
    <w:rsid w:val="00D71BAB"/>
    <w:rsid w:val="00D71E14"/>
    <w:rsid w:val="00D72A94"/>
    <w:rsid w:val="00D72E5F"/>
    <w:rsid w:val="00D735E7"/>
    <w:rsid w:val="00D737DA"/>
    <w:rsid w:val="00D739B2"/>
    <w:rsid w:val="00D7482B"/>
    <w:rsid w:val="00D75CE6"/>
    <w:rsid w:val="00D7649F"/>
    <w:rsid w:val="00D8075D"/>
    <w:rsid w:val="00D80F1C"/>
    <w:rsid w:val="00D81777"/>
    <w:rsid w:val="00D82915"/>
    <w:rsid w:val="00D82FD8"/>
    <w:rsid w:val="00D848A5"/>
    <w:rsid w:val="00D84FB7"/>
    <w:rsid w:val="00D8556E"/>
    <w:rsid w:val="00D862A5"/>
    <w:rsid w:val="00D87170"/>
    <w:rsid w:val="00D87E60"/>
    <w:rsid w:val="00D87FE8"/>
    <w:rsid w:val="00D9083B"/>
    <w:rsid w:val="00D91039"/>
    <w:rsid w:val="00D91EEC"/>
    <w:rsid w:val="00D92003"/>
    <w:rsid w:val="00D93223"/>
    <w:rsid w:val="00D9566C"/>
    <w:rsid w:val="00D95C17"/>
    <w:rsid w:val="00D966C6"/>
    <w:rsid w:val="00DA0E6E"/>
    <w:rsid w:val="00DA26CD"/>
    <w:rsid w:val="00DA2719"/>
    <w:rsid w:val="00DA2D08"/>
    <w:rsid w:val="00DA4493"/>
    <w:rsid w:val="00DA4DBD"/>
    <w:rsid w:val="00DA5C9D"/>
    <w:rsid w:val="00DA65EB"/>
    <w:rsid w:val="00DA6E42"/>
    <w:rsid w:val="00DA75F3"/>
    <w:rsid w:val="00DA7907"/>
    <w:rsid w:val="00DB003C"/>
    <w:rsid w:val="00DB190F"/>
    <w:rsid w:val="00DB2526"/>
    <w:rsid w:val="00DB3A1E"/>
    <w:rsid w:val="00DB6402"/>
    <w:rsid w:val="00DB6865"/>
    <w:rsid w:val="00DB7151"/>
    <w:rsid w:val="00DC2143"/>
    <w:rsid w:val="00DC26DC"/>
    <w:rsid w:val="00DC2760"/>
    <w:rsid w:val="00DC2D3B"/>
    <w:rsid w:val="00DC2E29"/>
    <w:rsid w:val="00DC40CA"/>
    <w:rsid w:val="00DC48E9"/>
    <w:rsid w:val="00DC4B36"/>
    <w:rsid w:val="00DC5CD9"/>
    <w:rsid w:val="00DC6ACC"/>
    <w:rsid w:val="00DC6D9A"/>
    <w:rsid w:val="00DC775B"/>
    <w:rsid w:val="00DD0BF2"/>
    <w:rsid w:val="00DD115C"/>
    <w:rsid w:val="00DD2691"/>
    <w:rsid w:val="00DD26A3"/>
    <w:rsid w:val="00DD3042"/>
    <w:rsid w:val="00DD4DA5"/>
    <w:rsid w:val="00DD522A"/>
    <w:rsid w:val="00DD5F65"/>
    <w:rsid w:val="00DD6168"/>
    <w:rsid w:val="00DD71EE"/>
    <w:rsid w:val="00DD79E9"/>
    <w:rsid w:val="00DD7A50"/>
    <w:rsid w:val="00DE043C"/>
    <w:rsid w:val="00DE1307"/>
    <w:rsid w:val="00DE4B67"/>
    <w:rsid w:val="00DE4D3C"/>
    <w:rsid w:val="00DE52EE"/>
    <w:rsid w:val="00DE5604"/>
    <w:rsid w:val="00DE7791"/>
    <w:rsid w:val="00DF0131"/>
    <w:rsid w:val="00DF018B"/>
    <w:rsid w:val="00DF01DD"/>
    <w:rsid w:val="00DF040E"/>
    <w:rsid w:val="00DF1863"/>
    <w:rsid w:val="00DF2491"/>
    <w:rsid w:val="00DF2532"/>
    <w:rsid w:val="00DF2569"/>
    <w:rsid w:val="00DF3233"/>
    <w:rsid w:val="00DF34F5"/>
    <w:rsid w:val="00DF36F8"/>
    <w:rsid w:val="00DF43C2"/>
    <w:rsid w:val="00DF5BE2"/>
    <w:rsid w:val="00DF6CBD"/>
    <w:rsid w:val="00DF7D55"/>
    <w:rsid w:val="00DF7E85"/>
    <w:rsid w:val="00E021D3"/>
    <w:rsid w:val="00E03AF2"/>
    <w:rsid w:val="00E048B0"/>
    <w:rsid w:val="00E04968"/>
    <w:rsid w:val="00E059B3"/>
    <w:rsid w:val="00E061DB"/>
    <w:rsid w:val="00E07989"/>
    <w:rsid w:val="00E10395"/>
    <w:rsid w:val="00E106CB"/>
    <w:rsid w:val="00E107ED"/>
    <w:rsid w:val="00E10C09"/>
    <w:rsid w:val="00E12D8A"/>
    <w:rsid w:val="00E12EF8"/>
    <w:rsid w:val="00E1518A"/>
    <w:rsid w:val="00E15CFA"/>
    <w:rsid w:val="00E16A52"/>
    <w:rsid w:val="00E16A5F"/>
    <w:rsid w:val="00E16DEB"/>
    <w:rsid w:val="00E17031"/>
    <w:rsid w:val="00E174CD"/>
    <w:rsid w:val="00E17FB4"/>
    <w:rsid w:val="00E20716"/>
    <w:rsid w:val="00E20B34"/>
    <w:rsid w:val="00E21D92"/>
    <w:rsid w:val="00E21E2B"/>
    <w:rsid w:val="00E227AA"/>
    <w:rsid w:val="00E240F1"/>
    <w:rsid w:val="00E24E06"/>
    <w:rsid w:val="00E2526E"/>
    <w:rsid w:val="00E26CCA"/>
    <w:rsid w:val="00E26F00"/>
    <w:rsid w:val="00E27238"/>
    <w:rsid w:val="00E30089"/>
    <w:rsid w:val="00E31327"/>
    <w:rsid w:val="00E314EC"/>
    <w:rsid w:val="00E316BF"/>
    <w:rsid w:val="00E31EBE"/>
    <w:rsid w:val="00E320CE"/>
    <w:rsid w:val="00E32912"/>
    <w:rsid w:val="00E33FA3"/>
    <w:rsid w:val="00E35384"/>
    <w:rsid w:val="00E35480"/>
    <w:rsid w:val="00E35881"/>
    <w:rsid w:val="00E3591A"/>
    <w:rsid w:val="00E35976"/>
    <w:rsid w:val="00E35D1E"/>
    <w:rsid w:val="00E375FB"/>
    <w:rsid w:val="00E40AAC"/>
    <w:rsid w:val="00E419C8"/>
    <w:rsid w:val="00E41ADD"/>
    <w:rsid w:val="00E43729"/>
    <w:rsid w:val="00E447F6"/>
    <w:rsid w:val="00E457A4"/>
    <w:rsid w:val="00E45A3D"/>
    <w:rsid w:val="00E46B5B"/>
    <w:rsid w:val="00E47514"/>
    <w:rsid w:val="00E478F5"/>
    <w:rsid w:val="00E47CD2"/>
    <w:rsid w:val="00E50B85"/>
    <w:rsid w:val="00E51F7C"/>
    <w:rsid w:val="00E52265"/>
    <w:rsid w:val="00E533F4"/>
    <w:rsid w:val="00E5348F"/>
    <w:rsid w:val="00E5399E"/>
    <w:rsid w:val="00E5431F"/>
    <w:rsid w:val="00E543EE"/>
    <w:rsid w:val="00E54B66"/>
    <w:rsid w:val="00E54E77"/>
    <w:rsid w:val="00E55481"/>
    <w:rsid w:val="00E5625B"/>
    <w:rsid w:val="00E57107"/>
    <w:rsid w:val="00E5793A"/>
    <w:rsid w:val="00E607A8"/>
    <w:rsid w:val="00E61A54"/>
    <w:rsid w:val="00E6201F"/>
    <w:rsid w:val="00E62105"/>
    <w:rsid w:val="00E622A3"/>
    <w:rsid w:val="00E622E2"/>
    <w:rsid w:val="00E624AD"/>
    <w:rsid w:val="00E62DA8"/>
    <w:rsid w:val="00E6309D"/>
    <w:rsid w:val="00E645C8"/>
    <w:rsid w:val="00E64809"/>
    <w:rsid w:val="00E64D52"/>
    <w:rsid w:val="00E65DB5"/>
    <w:rsid w:val="00E65EA4"/>
    <w:rsid w:val="00E66E63"/>
    <w:rsid w:val="00E673F3"/>
    <w:rsid w:val="00E678DD"/>
    <w:rsid w:val="00E70053"/>
    <w:rsid w:val="00E70DB6"/>
    <w:rsid w:val="00E71635"/>
    <w:rsid w:val="00E745CC"/>
    <w:rsid w:val="00E74E8C"/>
    <w:rsid w:val="00E75571"/>
    <w:rsid w:val="00E75DCD"/>
    <w:rsid w:val="00E77031"/>
    <w:rsid w:val="00E803B7"/>
    <w:rsid w:val="00E80539"/>
    <w:rsid w:val="00E807B2"/>
    <w:rsid w:val="00E80D1B"/>
    <w:rsid w:val="00E817F2"/>
    <w:rsid w:val="00E8209C"/>
    <w:rsid w:val="00E82199"/>
    <w:rsid w:val="00E82890"/>
    <w:rsid w:val="00E82C29"/>
    <w:rsid w:val="00E83854"/>
    <w:rsid w:val="00E84D67"/>
    <w:rsid w:val="00E8534D"/>
    <w:rsid w:val="00E86209"/>
    <w:rsid w:val="00E86B32"/>
    <w:rsid w:val="00E91262"/>
    <w:rsid w:val="00E913C7"/>
    <w:rsid w:val="00E9180E"/>
    <w:rsid w:val="00E928A0"/>
    <w:rsid w:val="00E93200"/>
    <w:rsid w:val="00E937FB"/>
    <w:rsid w:val="00E9421B"/>
    <w:rsid w:val="00E9449F"/>
    <w:rsid w:val="00E95328"/>
    <w:rsid w:val="00E95384"/>
    <w:rsid w:val="00E956D4"/>
    <w:rsid w:val="00E96038"/>
    <w:rsid w:val="00EA00FF"/>
    <w:rsid w:val="00EA23A9"/>
    <w:rsid w:val="00EA2875"/>
    <w:rsid w:val="00EA2F8C"/>
    <w:rsid w:val="00EA3314"/>
    <w:rsid w:val="00EA3725"/>
    <w:rsid w:val="00EA4533"/>
    <w:rsid w:val="00EA5C1C"/>
    <w:rsid w:val="00EA6B90"/>
    <w:rsid w:val="00EA6D43"/>
    <w:rsid w:val="00EA71C8"/>
    <w:rsid w:val="00EB13CD"/>
    <w:rsid w:val="00EB234B"/>
    <w:rsid w:val="00EB29F1"/>
    <w:rsid w:val="00EB3D6E"/>
    <w:rsid w:val="00EB45B3"/>
    <w:rsid w:val="00EB4B97"/>
    <w:rsid w:val="00EB4D05"/>
    <w:rsid w:val="00EB5471"/>
    <w:rsid w:val="00EB6D3E"/>
    <w:rsid w:val="00EC037D"/>
    <w:rsid w:val="00EC18CF"/>
    <w:rsid w:val="00EC194E"/>
    <w:rsid w:val="00EC1A96"/>
    <w:rsid w:val="00EC1AB6"/>
    <w:rsid w:val="00EC2228"/>
    <w:rsid w:val="00EC2695"/>
    <w:rsid w:val="00EC4472"/>
    <w:rsid w:val="00EC529C"/>
    <w:rsid w:val="00EC6A73"/>
    <w:rsid w:val="00EC6D97"/>
    <w:rsid w:val="00ED01D2"/>
    <w:rsid w:val="00ED036B"/>
    <w:rsid w:val="00ED103F"/>
    <w:rsid w:val="00ED30ED"/>
    <w:rsid w:val="00ED41AF"/>
    <w:rsid w:val="00ED5113"/>
    <w:rsid w:val="00ED5290"/>
    <w:rsid w:val="00ED6834"/>
    <w:rsid w:val="00ED69E7"/>
    <w:rsid w:val="00ED7443"/>
    <w:rsid w:val="00EE0010"/>
    <w:rsid w:val="00EE0423"/>
    <w:rsid w:val="00EE221E"/>
    <w:rsid w:val="00EE5097"/>
    <w:rsid w:val="00EE5F13"/>
    <w:rsid w:val="00EE6624"/>
    <w:rsid w:val="00EE69D8"/>
    <w:rsid w:val="00EE6B16"/>
    <w:rsid w:val="00EE72A6"/>
    <w:rsid w:val="00EE7464"/>
    <w:rsid w:val="00EE7A10"/>
    <w:rsid w:val="00EE7DE7"/>
    <w:rsid w:val="00EF0150"/>
    <w:rsid w:val="00EF1062"/>
    <w:rsid w:val="00EF2A3C"/>
    <w:rsid w:val="00EF2DFA"/>
    <w:rsid w:val="00EF32EF"/>
    <w:rsid w:val="00EF3359"/>
    <w:rsid w:val="00EF3C16"/>
    <w:rsid w:val="00EF3E14"/>
    <w:rsid w:val="00EF4307"/>
    <w:rsid w:val="00EF4511"/>
    <w:rsid w:val="00EF4584"/>
    <w:rsid w:val="00EF488B"/>
    <w:rsid w:val="00EF49DD"/>
    <w:rsid w:val="00EF5B9A"/>
    <w:rsid w:val="00EF6511"/>
    <w:rsid w:val="00EF6945"/>
    <w:rsid w:val="00F000DB"/>
    <w:rsid w:val="00F0013E"/>
    <w:rsid w:val="00F00EDF"/>
    <w:rsid w:val="00F013D1"/>
    <w:rsid w:val="00F02315"/>
    <w:rsid w:val="00F0376E"/>
    <w:rsid w:val="00F07665"/>
    <w:rsid w:val="00F07C34"/>
    <w:rsid w:val="00F103C6"/>
    <w:rsid w:val="00F11339"/>
    <w:rsid w:val="00F1221C"/>
    <w:rsid w:val="00F123D6"/>
    <w:rsid w:val="00F1309B"/>
    <w:rsid w:val="00F13CF4"/>
    <w:rsid w:val="00F14375"/>
    <w:rsid w:val="00F146AA"/>
    <w:rsid w:val="00F1491D"/>
    <w:rsid w:val="00F153C9"/>
    <w:rsid w:val="00F1606A"/>
    <w:rsid w:val="00F166B0"/>
    <w:rsid w:val="00F171D7"/>
    <w:rsid w:val="00F17C5A"/>
    <w:rsid w:val="00F2116D"/>
    <w:rsid w:val="00F211FB"/>
    <w:rsid w:val="00F21C9A"/>
    <w:rsid w:val="00F21DAE"/>
    <w:rsid w:val="00F22BBC"/>
    <w:rsid w:val="00F236C1"/>
    <w:rsid w:val="00F24E91"/>
    <w:rsid w:val="00F25876"/>
    <w:rsid w:val="00F264BF"/>
    <w:rsid w:val="00F266DB"/>
    <w:rsid w:val="00F26BB2"/>
    <w:rsid w:val="00F271F5"/>
    <w:rsid w:val="00F273BE"/>
    <w:rsid w:val="00F3099D"/>
    <w:rsid w:val="00F315CE"/>
    <w:rsid w:val="00F31893"/>
    <w:rsid w:val="00F31EF6"/>
    <w:rsid w:val="00F32AB5"/>
    <w:rsid w:val="00F32AFE"/>
    <w:rsid w:val="00F331C3"/>
    <w:rsid w:val="00F3386E"/>
    <w:rsid w:val="00F34FE4"/>
    <w:rsid w:val="00F35AAD"/>
    <w:rsid w:val="00F35EB0"/>
    <w:rsid w:val="00F35EDB"/>
    <w:rsid w:val="00F36071"/>
    <w:rsid w:val="00F36A10"/>
    <w:rsid w:val="00F379D2"/>
    <w:rsid w:val="00F4023C"/>
    <w:rsid w:val="00F405A2"/>
    <w:rsid w:val="00F4181D"/>
    <w:rsid w:val="00F419D5"/>
    <w:rsid w:val="00F41C54"/>
    <w:rsid w:val="00F42961"/>
    <w:rsid w:val="00F440FD"/>
    <w:rsid w:val="00F452EC"/>
    <w:rsid w:val="00F45BD9"/>
    <w:rsid w:val="00F45CA8"/>
    <w:rsid w:val="00F461DE"/>
    <w:rsid w:val="00F46F38"/>
    <w:rsid w:val="00F47220"/>
    <w:rsid w:val="00F47572"/>
    <w:rsid w:val="00F47EF9"/>
    <w:rsid w:val="00F5016E"/>
    <w:rsid w:val="00F50CAA"/>
    <w:rsid w:val="00F51B26"/>
    <w:rsid w:val="00F51C8A"/>
    <w:rsid w:val="00F5336C"/>
    <w:rsid w:val="00F53E0E"/>
    <w:rsid w:val="00F53F1F"/>
    <w:rsid w:val="00F5410B"/>
    <w:rsid w:val="00F553EC"/>
    <w:rsid w:val="00F56F2D"/>
    <w:rsid w:val="00F60927"/>
    <w:rsid w:val="00F609CB"/>
    <w:rsid w:val="00F61877"/>
    <w:rsid w:val="00F61BE3"/>
    <w:rsid w:val="00F62765"/>
    <w:rsid w:val="00F62834"/>
    <w:rsid w:val="00F64408"/>
    <w:rsid w:val="00F646A7"/>
    <w:rsid w:val="00F64A2E"/>
    <w:rsid w:val="00F64ADB"/>
    <w:rsid w:val="00F65A69"/>
    <w:rsid w:val="00F66465"/>
    <w:rsid w:val="00F668D9"/>
    <w:rsid w:val="00F67DA6"/>
    <w:rsid w:val="00F70567"/>
    <w:rsid w:val="00F709CB"/>
    <w:rsid w:val="00F71B05"/>
    <w:rsid w:val="00F71C31"/>
    <w:rsid w:val="00F71D96"/>
    <w:rsid w:val="00F724A5"/>
    <w:rsid w:val="00F72B79"/>
    <w:rsid w:val="00F730AC"/>
    <w:rsid w:val="00F740CC"/>
    <w:rsid w:val="00F74D67"/>
    <w:rsid w:val="00F75307"/>
    <w:rsid w:val="00F75C07"/>
    <w:rsid w:val="00F76536"/>
    <w:rsid w:val="00F8035D"/>
    <w:rsid w:val="00F81A40"/>
    <w:rsid w:val="00F82F3D"/>
    <w:rsid w:val="00F83012"/>
    <w:rsid w:val="00F83676"/>
    <w:rsid w:val="00F83A68"/>
    <w:rsid w:val="00F84BF9"/>
    <w:rsid w:val="00F858C0"/>
    <w:rsid w:val="00F85D5C"/>
    <w:rsid w:val="00F86CE6"/>
    <w:rsid w:val="00F87DEE"/>
    <w:rsid w:val="00F90235"/>
    <w:rsid w:val="00F9085C"/>
    <w:rsid w:val="00F908FD"/>
    <w:rsid w:val="00F90961"/>
    <w:rsid w:val="00F92552"/>
    <w:rsid w:val="00F9397C"/>
    <w:rsid w:val="00F93BA1"/>
    <w:rsid w:val="00F93D46"/>
    <w:rsid w:val="00F93FF7"/>
    <w:rsid w:val="00F9487C"/>
    <w:rsid w:val="00F94A6A"/>
    <w:rsid w:val="00F94E40"/>
    <w:rsid w:val="00F95162"/>
    <w:rsid w:val="00F953AF"/>
    <w:rsid w:val="00F95E4B"/>
    <w:rsid w:val="00F97E9A"/>
    <w:rsid w:val="00FA020F"/>
    <w:rsid w:val="00FA18D2"/>
    <w:rsid w:val="00FA1BE3"/>
    <w:rsid w:val="00FA2B3E"/>
    <w:rsid w:val="00FA2B49"/>
    <w:rsid w:val="00FA3980"/>
    <w:rsid w:val="00FA3E06"/>
    <w:rsid w:val="00FA54F0"/>
    <w:rsid w:val="00FA5AFD"/>
    <w:rsid w:val="00FA6089"/>
    <w:rsid w:val="00FA67F0"/>
    <w:rsid w:val="00FA6C53"/>
    <w:rsid w:val="00FA76EE"/>
    <w:rsid w:val="00FA79B7"/>
    <w:rsid w:val="00FB1A34"/>
    <w:rsid w:val="00FB1C14"/>
    <w:rsid w:val="00FB20ED"/>
    <w:rsid w:val="00FB29CA"/>
    <w:rsid w:val="00FB2B7E"/>
    <w:rsid w:val="00FB2FB1"/>
    <w:rsid w:val="00FB3213"/>
    <w:rsid w:val="00FB3CF4"/>
    <w:rsid w:val="00FB4061"/>
    <w:rsid w:val="00FB4EFE"/>
    <w:rsid w:val="00FB6459"/>
    <w:rsid w:val="00FB6FE7"/>
    <w:rsid w:val="00FC053A"/>
    <w:rsid w:val="00FC089B"/>
    <w:rsid w:val="00FC1453"/>
    <w:rsid w:val="00FC1927"/>
    <w:rsid w:val="00FC31FD"/>
    <w:rsid w:val="00FC3621"/>
    <w:rsid w:val="00FC4ABD"/>
    <w:rsid w:val="00FC4D31"/>
    <w:rsid w:val="00FC56D8"/>
    <w:rsid w:val="00FC57FD"/>
    <w:rsid w:val="00FC65F7"/>
    <w:rsid w:val="00FC6B70"/>
    <w:rsid w:val="00FD0320"/>
    <w:rsid w:val="00FD0A42"/>
    <w:rsid w:val="00FD112E"/>
    <w:rsid w:val="00FD1674"/>
    <w:rsid w:val="00FD17EE"/>
    <w:rsid w:val="00FD2338"/>
    <w:rsid w:val="00FD398C"/>
    <w:rsid w:val="00FD3A85"/>
    <w:rsid w:val="00FD3B1A"/>
    <w:rsid w:val="00FD4759"/>
    <w:rsid w:val="00FD53BD"/>
    <w:rsid w:val="00FD6BE7"/>
    <w:rsid w:val="00FD7CBF"/>
    <w:rsid w:val="00FE0529"/>
    <w:rsid w:val="00FE17DA"/>
    <w:rsid w:val="00FE2E58"/>
    <w:rsid w:val="00FE433D"/>
    <w:rsid w:val="00FE4F98"/>
    <w:rsid w:val="00FE5DCF"/>
    <w:rsid w:val="00FE67B6"/>
    <w:rsid w:val="00FE71E3"/>
    <w:rsid w:val="00FF14AF"/>
    <w:rsid w:val="00FF1790"/>
    <w:rsid w:val="00FF203F"/>
    <w:rsid w:val="00FF25C6"/>
    <w:rsid w:val="00FF2821"/>
    <w:rsid w:val="00FF2DD1"/>
    <w:rsid w:val="00FF2DF5"/>
    <w:rsid w:val="00FF3726"/>
    <w:rsid w:val="00FF3BEB"/>
    <w:rsid w:val="00FF3E73"/>
    <w:rsid w:val="00FF4B53"/>
    <w:rsid w:val="00FF5A6D"/>
    <w:rsid w:val="00FF643A"/>
    <w:rsid w:val="00FF6FA3"/>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F51"/>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customStyle="1" w:styleId="ykmvie">
    <w:name w:val="ykmvie"/>
    <w:basedOn w:val="DefaultParagraphFont"/>
    <w:rsid w:val="00B23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250085925">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75425818">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766412705">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41777727">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58226369">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02483343">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117" Type="http://schemas.openxmlformats.org/officeDocument/2006/relationships/hyperlink" Target="mailto:accessibility@elsevier.com"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hyperlink" Target="https://www.w3.org/TR/WCAG21/" TargetMode="External"/><Relationship Id="rId84" Type="http://schemas.openxmlformats.org/officeDocument/2006/relationships/hyperlink" Target="https://www.w3.org/TR/WCAG21/" TargetMode="External"/><Relationship Id="rId89" Type="http://schemas.openxmlformats.org/officeDocument/2006/relationships/hyperlink" Target="https://www.w3.org/TR/WCAG21/" TargetMode="External"/><Relationship Id="rId112" Type="http://schemas.openxmlformats.org/officeDocument/2006/relationships/hyperlink" Target="https://www.w3.org/TR/WCAG21/" TargetMode="External"/><Relationship Id="rId16" Type="http://schemas.openxmlformats.org/officeDocument/2006/relationships/hyperlink" Target="https://www.w3.org/TR/WCAG21/" TargetMode="External"/><Relationship Id="rId107" Type="http://schemas.openxmlformats.org/officeDocument/2006/relationships/hyperlink" Target="https://www.w3.org/TR/WCAG21/" TargetMode="External"/><Relationship Id="rId11"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74" Type="http://schemas.openxmlformats.org/officeDocument/2006/relationships/hyperlink" Target="https://www.w3.org/TR/WCAG21/" TargetMode="External"/><Relationship Id="rId79" Type="http://schemas.openxmlformats.org/officeDocument/2006/relationships/hyperlink" Target="https://www.w3.org/TR/WCAG21/" TargetMode="External"/><Relationship Id="rId102" Type="http://schemas.openxmlformats.org/officeDocument/2006/relationships/hyperlink" Target="https://www.w3.org/TR/WCAG21/" TargetMode="External"/><Relationship Id="rId123" Type="http://schemas.openxmlformats.org/officeDocument/2006/relationships/hyperlink" Target="https://service.elsevier.com/app/phone/supporthub/transition-practice/"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w3.org/TR/WCAG21/" TargetMode="External"/><Relationship Id="rId95" Type="http://schemas.openxmlformats.org/officeDocument/2006/relationships/hyperlink" Target="https://www.w3.org/TR/WCAG21/"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hyperlink" Target="https://www.w3.org/TR/WCAG21/" TargetMode="External"/><Relationship Id="rId113" Type="http://schemas.openxmlformats.org/officeDocument/2006/relationships/hyperlink" Target="https://www.access-board.gov/ict/" TargetMode="External"/><Relationship Id="rId118" Type="http://schemas.openxmlformats.org/officeDocument/2006/relationships/hyperlink" Target="https://www.access-board.gov/ict/" TargetMode="External"/><Relationship Id="rId80" Type="http://schemas.openxmlformats.org/officeDocument/2006/relationships/hyperlink" Target="https://www.w3.org/TR/WCAG21/" TargetMode="External"/><Relationship Id="rId85" Type="http://schemas.openxmlformats.org/officeDocument/2006/relationships/hyperlink" Target="https://www.w3.org/TR/WCAG21/" TargetMode="Externa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59" Type="http://schemas.openxmlformats.org/officeDocument/2006/relationships/hyperlink" Target="https://www.w3.org/TR/WCAG21/" TargetMode="External"/><Relationship Id="rId103" Type="http://schemas.openxmlformats.org/officeDocument/2006/relationships/hyperlink" Target="https://www.w3.org/TR/WCAG21/" TargetMode="External"/><Relationship Id="rId108" Type="http://schemas.openxmlformats.org/officeDocument/2006/relationships/hyperlink" Target="https://service.elsevier.com/app/answers/detail/a_id/31215/c/10543/supporthub/transition-practice/" TargetMode="External"/><Relationship Id="rId124" Type="http://schemas.openxmlformats.org/officeDocument/2006/relationships/hyperlink" Target="mailto:accessibility@elsevier.com" TargetMode="External"/><Relationship Id="rId54" Type="http://schemas.openxmlformats.org/officeDocument/2006/relationships/hyperlink" Target="https://www.w3.org/TR/WCAG21/" TargetMode="External"/><Relationship Id="rId70" Type="http://schemas.openxmlformats.org/officeDocument/2006/relationships/hyperlink" Target="https://www.w3.org/TR/WCAG21/" TargetMode="External"/><Relationship Id="rId75" Type="http://schemas.openxmlformats.org/officeDocument/2006/relationships/hyperlink" Target="https://www.w3.org/TR/WCAG21/" TargetMode="External"/><Relationship Id="rId91" Type="http://schemas.openxmlformats.org/officeDocument/2006/relationships/hyperlink" Target="https://www.w3.org/TR/WCAG21/" TargetMode="External"/><Relationship Id="rId96"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49" Type="http://schemas.openxmlformats.org/officeDocument/2006/relationships/hyperlink" Target="https://www.w3.org/TR/WCAG21/" TargetMode="External"/><Relationship Id="rId114" Type="http://schemas.openxmlformats.org/officeDocument/2006/relationships/hyperlink" Target="https://www.access-board.gov/ict/" TargetMode="External"/><Relationship Id="rId119" Type="http://schemas.openxmlformats.org/officeDocument/2006/relationships/hyperlink" Target="https://service.elsevier.com/app/home/supporthub/transition-practice/" TargetMode="External"/><Relationship Id="rId44"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81" Type="http://schemas.openxmlformats.org/officeDocument/2006/relationships/hyperlink" Target="https://www.w3.org/TR/WCAG21/" TargetMode="External"/><Relationship Id="rId86" Type="http://schemas.openxmlformats.org/officeDocument/2006/relationships/hyperlink" Target="https://www.w3.org/TR/WCAG21/" TargetMode="External"/><Relationship Id="rId13" Type="http://schemas.openxmlformats.org/officeDocument/2006/relationships/hyperlink" Target="https://www.w3.org/TR/WCAG21/"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109" Type="http://schemas.openxmlformats.org/officeDocument/2006/relationships/hyperlink" Target="https://service.elsevier.com/app/answers/detail/a_id/36078/c/10546/supporthub/transition-practice/"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 Id="rId76" Type="http://schemas.openxmlformats.org/officeDocument/2006/relationships/hyperlink" Target="https://www.w3.org/TR/WCAG21/" TargetMode="External"/><Relationship Id="rId97" Type="http://schemas.openxmlformats.org/officeDocument/2006/relationships/hyperlink" Target="https://www.w3.org/TR/WCAG21/" TargetMode="External"/><Relationship Id="rId104" Type="http://schemas.openxmlformats.org/officeDocument/2006/relationships/hyperlink" Target="https://www.w3.org/TR/WCAG21/" TargetMode="External"/><Relationship Id="rId120" Type="http://schemas.openxmlformats.org/officeDocument/2006/relationships/hyperlink" Target="mailto:accessibility@elsevier.com" TargetMode="External"/><Relationship Id="rId125" Type="http://schemas.openxmlformats.org/officeDocument/2006/relationships/hyperlink" Target="https://service.elsevier.com/app/home/supporthub/transition-practice/" TargetMode="External"/><Relationship Id="rId7" Type="http://schemas.openxmlformats.org/officeDocument/2006/relationships/endnotes" Target="endnotes.xml"/><Relationship Id="rId71" Type="http://schemas.openxmlformats.org/officeDocument/2006/relationships/hyperlink" Target="https://www.w3.org/TR/WCAG21/" TargetMode="External"/><Relationship Id="rId92" Type="http://schemas.openxmlformats.org/officeDocument/2006/relationships/hyperlink" Target="https://www.w3.org/TR/WCAG21/" TargetMode="External"/><Relationship Id="rId2" Type="http://schemas.openxmlformats.org/officeDocument/2006/relationships/numbering" Target="numbering.xml"/><Relationship Id="rId29" Type="http://schemas.openxmlformats.org/officeDocument/2006/relationships/hyperlink" Target="https://www.w3.org/TR/WCAG21/" TargetMode="External"/><Relationship Id="rId24"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66" Type="http://schemas.openxmlformats.org/officeDocument/2006/relationships/hyperlink" Target="https://www.w3.org/TR/WCAG21/" TargetMode="External"/><Relationship Id="rId87" Type="http://schemas.openxmlformats.org/officeDocument/2006/relationships/hyperlink" Target="https://www.w3.org/TR/WCAG21/" TargetMode="External"/><Relationship Id="rId110" Type="http://schemas.openxmlformats.org/officeDocument/2006/relationships/hyperlink" Target="https://www.w3.org/TR/WCAG21/" TargetMode="External"/><Relationship Id="rId115" Type="http://schemas.openxmlformats.org/officeDocument/2006/relationships/hyperlink" Target="https://www.access-board.gov/ict/" TargetMode="External"/><Relationship Id="rId61" Type="http://schemas.openxmlformats.org/officeDocument/2006/relationships/hyperlink" Target="https://www.w3.org/TR/WCAG21/" TargetMode="External"/><Relationship Id="rId82"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56" Type="http://schemas.openxmlformats.org/officeDocument/2006/relationships/hyperlink" Target="https://www.w3.org/TR/WCAG21/" TargetMode="External"/><Relationship Id="rId77" Type="http://schemas.openxmlformats.org/officeDocument/2006/relationships/hyperlink" Target="https://www.w3.org/TR/WCAG21/" TargetMode="External"/><Relationship Id="rId100" Type="http://schemas.openxmlformats.org/officeDocument/2006/relationships/hyperlink" Target="https://www.w3.org/TR/WCAG21/" TargetMode="External"/><Relationship Id="rId105" Type="http://schemas.openxmlformats.org/officeDocument/2006/relationships/hyperlink" Target="https://www.w3.org/TR/WCAG21/" TargetMode="External"/><Relationship Id="rId126" Type="http://schemas.openxmlformats.org/officeDocument/2006/relationships/footer" Target="footer1.xml"/><Relationship Id="rId8" Type="http://schemas.openxmlformats.org/officeDocument/2006/relationships/hyperlink" Target="mailto:accessibility@elsevier.com?subject=Accessibility%20and%20Shadow%20Health" TargetMode="External"/><Relationship Id="rId51" Type="http://schemas.openxmlformats.org/officeDocument/2006/relationships/hyperlink" Target="https://www.w3.org/TR/WCAG21/" TargetMode="External"/><Relationship Id="rId72" Type="http://schemas.openxmlformats.org/officeDocument/2006/relationships/hyperlink" Target="https://www.w3.org/TR/WCAG21/" TargetMode="External"/><Relationship Id="rId93" Type="http://schemas.openxmlformats.org/officeDocument/2006/relationships/hyperlink" Target="https://www.w3.org/TR/WCAG21/" TargetMode="External"/><Relationship Id="rId98" Type="http://schemas.openxmlformats.org/officeDocument/2006/relationships/hyperlink" Target="https://www.w3.org/TR/WCAG21/" TargetMode="External"/><Relationship Id="rId121" Type="http://schemas.openxmlformats.org/officeDocument/2006/relationships/hyperlink" Target="https://service.elsevier.com/app/contact/supporthub/transition-practice/" TargetMode="External"/><Relationship Id="rId3" Type="http://schemas.openxmlformats.org/officeDocument/2006/relationships/styles" Target="styles.xml"/><Relationship Id="rId25" Type="http://schemas.openxmlformats.org/officeDocument/2006/relationships/hyperlink" Target="https://www.w3.org/TR/WCAG21/" TargetMode="External"/><Relationship Id="rId46" Type="http://schemas.openxmlformats.org/officeDocument/2006/relationships/hyperlink" Target="https://www.w3.org/TR/WCAG21/" TargetMode="External"/><Relationship Id="rId67" Type="http://schemas.openxmlformats.org/officeDocument/2006/relationships/hyperlink" Target="https://www.w3.org/TR/WCAG21/" TargetMode="External"/><Relationship Id="rId116" Type="http://schemas.openxmlformats.org/officeDocument/2006/relationships/hyperlink" Target="https://service.elsevier.com/app/home/supporthub/transition-practice/" TargetMode="Externa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62" Type="http://schemas.openxmlformats.org/officeDocument/2006/relationships/hyperlink" Target="https://www.w3.org/TR/WCAG21/" TargetMode="External"/><Relationship Id="rId83" Type="http://schemas.openxmlformats.org/officeDocument/2006/relationships/hyperlink" Target="https://www.w3.org/TR/WCAG21/" TargetMode="External"/><Relationship Id="rId88" Type="http://schemas.openxmlformats.org/officeDocument/2006/relationships/hyperlink" Target="https://www.w3.org/TR/WCAG21/" TargetMode="External"/><Relationship Id="rId111" Type="http://schemas.openxmlformats.org/officeDocument/2006/relationships/hyperlink" Target="https://www.w3.org/TR/WCAG21/" TargetMode="External"/><Relationship Id="rId15" Type="http://schemas.openxmlformats.org/officeDocument/2006/relationships/hyperlink" Target="https://www.w3.org/TR/WCAG21/" TargetMode="External"/><Relationship Id="rId36"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6" Type="http://schemas.openxmlformats.org/officeDocument/2006/relationships/hyperlink" Target="https://www.w3.org/TR/WCAG21/" TargetMode="External"/><Relationship Id="rId127" Type="http://schemas.openxmlformats.org/officeDocument/2006/relationships/fontTable" Target="fontTable.xml"/><Relationship Id="rId10" Type="http://schemas.openxmlformats.org/officeDocument/2006/relationships/hyperlink" Target="http://romeo.elsevier.com/accessibility_checklist/" TargetMode="External"/><Relationship Id="rId31" Type="http://schemas.openxmlformats.org/officeDocument/2006/relationships/hyperlink" Target="https://www.w3.org/TR/WCAG21/" TargetMode="External"/><Relationship Id="rId52" Type="http://schemas.openxmlformats.org/officeDocument/2006/relationships/hyperlink" Target="https://www.w3.org/TR/WCAG21/" TargetMode="External"/><Relationship Id="rId73" Type="http://schemas.openxmlformats.org/officeDocument/2006/relationships/hyperlink" Target="https://www.w3.org/TR/WCAG21/" TargetMode="External"/><Relationship Id="rId78" Type="http://schemas.openxmlformats.org/officeDocument/2006/relationships/hyperlink" Target="https://www.w3.org/TR/WCAG21/" TargetMode="External"/><Relationship Id="rId94" Type="http://schemas.openxmlformats.org/officeDocument/2006/relationships/hyperlink" Target="https://www.w3.org/TR/WCAG21/" TargetMode="External"/><Relationship Id="rId99" Type="http://schemas.openxmlformats.org/officeDocument/2006/relationships/hyperlink" Target="https://www.w3.org/TR/WCAG21/" TargetMode="External"/><Relationship Id="rId101" Type="http://schemas.openxmlformats.org/officeDocument/2006/relationships/hyperlink" Target="https://www.w3.org/TR/WCAG21/" TargetMode="External"/><Relationship Id="rId122" Type="http://schemas.openxmlformats.org/officeDocument/2006/relationships/hyperlink" Target="https://service.elsevier.com/app/chat/chat_launch/supporthub/transition-practice/" TargetMode="External"/><Relationship Id="rId4" Type="http://schemas.openxmlformats.org/officeDocument/2006/relationships/settings" Target="settings.xml"/><Relationship Id="rId9" Type="http://schemas.openxmlformats.org/officeDocument/2006/relationships/hyperlink" Target="https://www.w3.org/W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20489</TotalTime>
  <Pages>42</Pages>
  <Words>15694</Words>
  <Characters>89462</Characters>
  <Application>Microsoft Office Word</Application>
  <DocSecurity>2</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104947</CharactersWithSpaces>
  <SharedDoc>false</SharedDoc>
  <HLinks>
    <vt:vector size="768" baseType="variant">
      <vt:variant>
        <vt:i4>2359351</vt:i4>
      </vt:variant>
      <vt:variant>
        <vt:i4>381</vt:i4>
      </vt:variant>
      <vt:variant>
        <vt:i4>0</vt:i4>
      </vt:variant>
      <vt:variant>
        <vt:i4>5</vt:i4>
      </vt:variant>
      <vt:variant>
        <vt:lpwstr>https://service.elsevier.com/app/home/supporthub/shadow-health/</vt:lpwstr>
      </vt:variant>
      <vt:variant>
        <vt:lpwstr/>
      </vt:variant>
      <vt:variant>
        <vt:i4>4653172</vt:i4>
      </vt:variant>
      <vt:variant>
        <vt:i4>378</vt:i4>
      </vt:variant>
      <vt:variant>
        <vt:i4>0</vt:i4>
      </vt:variant>
      <vt:variant>
        <vt:i4>5</vt:i4>
      </vt:variant>
      <vt:variant>
        <vt:lpwstr>mailto:accessibility@elsevier.com</vt:lpwstr>
      </vt:variant>
      <vt:variant>
        <vt:lpwstr/>
      </vt:variant>
      <vt:variant>
        <vt:i4>2359351</vt:i4>
      </vt:variant>
      <vt:variant>
        <vt:i4>375</vt:i4>
      </vt:variant>
      <vt:variant>
        <vt:i4>0</vt:i4>
      </vt:variant>
      <vt:variant>
        <vt:i4>5</vt:i4>
      </vt:variant>
      <vt:variant>
        <vt:lpwstr>https://service.elsevier.com/app/home/supporthub/shadow-health/</vt:lpwstr>
      </vt:variant>
      <vt:variant>
        <vt:lpwstr/>
      </vt:variant>
      <vt:variant>
        <vt:i4>5439516</vt:i4>
      </vt:variant>
      <vt:variant>
        <vt:i4>372</vt:i4>
      </vt:variant>
      <vt:variant>
        <vt:i4>0</vt:i4>
      </vt:variant>
      <vt:variant>
        <vt:i4>5</vt:i4>
      </vt:variant>
      <vt:variant>
        <vt:lpwstr>https://service.elsevier.com/app/phone/supporthub/shadow-health/</vt:lpwstr>
      </vt:variant>
      <vt:variant>
        <vt:lpwstr/>
      </vt:variant>
      <vt:variant>
        <vt:i4>6946843</vt:i4>
      </vt:variant>
      <vt:variant>
        <vt:i4>369</vt:i4>
      </vt:variant>
      <vt:variant>
        <vt:i4>0</vt:i4>
      </vt:variant>
      <vt:variant>
        <vt:i4>5</vt:i4>
      </vt:variant>
      <vt:variant>
        <vt:lpwstr>https://service.elsevier.com/app/chat/chat_launch/supporthub/shadow-health/</vt:lpwstr>
      </vt:variant>
      <vt:variant>
        <vt:lpwstr/>
      </vt:variant>
      <vt:variant>
        <vt:i4>3211362</vt:i4>
      </vt:variant>
      <vt:variant>
        <vt:i4>366</vt:i4>
      </vt:variant>
      <vt:variant>
        <vt:i4>0</vt:i4>
      </vt:variant>
      <vt:variant>
        <vt:i4>5</vt:i4>
      </vt:variant>
      <vt:variant>
        <vt:lpwstr>https://service.elsevier.com/app/contact/supporthub/shadow-health/</vt:lpwstr>
      </vt:variant>
      <vt:variant>
        <vt:lpwstr/>
      </vt:variant>
      <vt:variant>
        <vt:i4>4653172</vt:i4>
      </vt:variant>
      <vt:variant>
        <vt:i4>363</vt:i4>
      </vt:variant>
      <vt:variant>
        <vt:i4>0</vt:i4>
      </vt:variant>
      <vt:variant>
        <vt:i4>5</vt:i4>
      </vt:variant>
      <vt:variant>
        <vt:lpwstr>mailto:accessibility@elsevier.com</vt:lpwstr>
      </vt:variant>
      <vt:variant>
        <vt:lpwstr/>
      </vt:variant>
      <vt:variant>
        <vt:i4>1835134</vt:i4>
      </vt:variant>
      <vt:variant>
        <vt:i4>360</vt:i4>
      </vt:variant>
      <vt:variant>
        <vt:i4>0</vt:i4>
      </vt:variant>
      <vt:variant>
        <vt:i4>5</vt:i4>
      </vt:variant>
      <vt:variant>
        <vt:lpwstr>https://service.elsevier.com/app/answers/detail/a_id/34682/</vt:lpwstr>
      </vt:variant>
      <vt:variant>
        <vt:lpwstr/>
      </vt:variant>
      <vt:variant>
        <vt:i4>1835127</vt:i4>
      </vt:variant>
      <vt:variant>
        <vt:i4>357</vt:i4>
      </vt:variant>
      <vt:variant>
        <vt:i4>0</vt:i4>
      </vt:variant>
      <vt:variant>
        <vt:i4>5</vt:i4>
      </vt:variant>
      <vt:variant>
        <vt:lpwstr>https://service.elsevier.com/app/answers/detail/a_id/34713/</vt:lpwstr>
      </vt:variant>
      <vt:variant>
        <vt:lpwstr/>
      </vt:variant>
      <vt:variant>
        <vt:i4>1769585</vt:i4>
      </vt:variant>
      <vt:variant>
        <vt:i4>354</vt:i4>
      </vt:variant>
      <vt:variant>
        <vt:i4>0</vt:i4>
      </vt:variant>
      <vt:variant>
        <vt:i4>5</vt:i4>
      </vt:variant>
      <vt:variant>
        <vt:lpwstr>https://service.elsevier.com/app/answers/detail/a_id/34675/</vt:lpwstr>
      </vt:variant>
      <vt:variant>
        <vt:lpwstr/>
      </vt:variant>
      <vt:variant>
        <vt:i4>2359351</vt:i4>
      </vt:variant>
      <vt:variant>
        <vt:i4>351</vt:i4>
      </vt:variant>
      <vt:variant>
        <vt:i4>0</vt:i4>
      </vt:variant>
      <vt:variant>
        <vt:i4>5</vt:i4>
      </vt:variant>
      <vt:variant>
        <vt:lpwstr>https://service.elsevier.com/app/home/supporthub/shadow-health/</vt:lpwstr>
      </vt:variant>
      <vt:variant>
        <vt:lpwstr/>
      </vt:variant>
      <vt:variant>
        <vt:i4>1179676</vt:i4>
      </vt:variant>
      <vt:variant>
        <vt:i4>348</vt:i4>
      </vt:variant>
      <vt:variant>
        <vt:i4>0</vt:i4>
      </vt:variant>
      <vt:variant>
        <vt:i4>5</vt:i4>
      </vt:variant>
      <vt:variant>
        <vt:lpwstr>https://www.access-board.gov/ict/</vt:lpwstr>
      </vt:variant>
      <vt:variant>
        <vt:lpwstr>603-support-services</vt:lpwstr>
      </vt:variant>
      <vt:variant>
        <vt:i4>4653172</vt:i4>
      </vt:variant>
      <vt:variant>
        <vt:i4>345</vt:i4>
      </vt:variant>
      <vt:variant>
        <vt:i4>0</vt:i4>
      </vt:variant>
      <vt:variant>
        <vt:i4>5</vt:i4>
      </vt:variant>
      <vt:variant>
        <vt:lpwstr>mailto:accessibility@elsevier.com</vt:lpwstr>
      </vt:variant>
      <vt:variant>
        <vt:lpwstr/>
      </vt:variant>
      <vt:variant>
        <vt:i4>7143426</vt:i4>
      </vt:variant>
      <vt:variant>
        <vt:i4>342</vt:i4>
      </vt:variant>
      <vt:variant>
        <vt:i4>0</vt:i4>
      </vt:variant>
      <vt:variant>
        <vt:i4>5</vt:i4>
      </vt:variant>
      <vt:variant>
        <vt:lpwstr/>
      </vt:variant>
      <vt:variant>
        <vt:lpwstr>_602.3_Electronic_Support</vt:lpwstr>
      </vt:variant>
      <vt:variant>
        <vt:i4>1835134</vt:i4>
      </vt:variant>
      <vt:variant>
        <vt:i4>339</vt:i4>
      </vt:variant>
      <vt:variant>
        <vt:i4>0</vt:i4>
      </vt:variant>
      <vt:variant>
        <vt:i4>5</vt:i4>
      </vt:variant>
      <vt:variant>
        <vt:lpwstr>https://service.elsevier.com/app/answers/detail/a_id/34682/</vt:lpwstr>
      </vt:variant>
      <vt:variant>
        <vt:lpwstr/>
      </vt:variant>
      <vt:variant>
        <vt:i4>1835127</vt:i4>
      </vt:variant>
      <vt:variant>
        <vt:i4>336</vt:i4>
      </vt:variant>
      <vt:variant>
        <vt:i4>0</vt:i4>
      </vt:variant>
      <vt:variant>
        <vt:i4>5</vt:i4>
      </vt:variant>
      <vt:variant>
        <vt:lpwstr>https://service.elsevier.com/app/answers/detail/a_id/34713/</vt:lpwstr>
      </vt:variant>
      <vt:variant>
        <vt:lpwstr/>
      </vt:variant>
      <vt:variant>
        <vt:i4>1769585</vt:i4>
      </vt:variant>
      <vt:variant>
        <vt:i4>333</vt:i4>
      </vt:variant>
      <vt:variant>
        <vt:i4>0</vt:i4>
      </vt:variant>
      <vt:variant>
        <vt:i4>5</vt:i4>
      </vt:variant>
      <vt:variant>
        <vt:lpwstr>https://service.elsevier.com/app/answers/detail/a_id/34675/</vt:lpwstr>
      </vt:variant>
      <vt:variant>
        <vt:lpwstr/>
      </vt:variant>
      <vt:variant>
        <vt:i4>2359351</vt:i4>
      </vt:variant>
      <vt:variant>
        <vt:i4>330</vt:i4>
      </vt:variant>
      <vt:variant>
        <vt:i4>0</vt:i4>
      </vt:variant>
      <vt:variant>
        <vt:i4>5</vt:i4>
      </vt:variant>
      <vt:variant>
        <vt:lpwstr>https://service.elsevier.com/app/home/supporthub/shadow-health/</vt:lpwstr>
      </vt:variant>
      <vt:variant>
        <vt:lpwstr/>
      </vt:variant>
      <vt:variant>
        <vt:i4>65564</vt:i4>
      </vt:variant>
      <vt:variant>
        <vt:i4>327</vt:i4>
      </vt:variant>
      <vt:variant>
        <vt:i4>0</vt:i4>
      </vt:variant>
      <vt:variant>
        <vt:i4>5</vt:i4>
      </vt:variant>
      <vt:variant>
        <vt:lpwstr>https://www.access-board.gov/ict/</vt:lpwstr>
      </vt:variant>
      <vt:variant>
        <vt:lpwstr>602-support-documentation</vt:lpwstr>
      </vt:variant>
      <vt:variant>
        <vt:i4>786508</vt:i4>
      </vt:variant>
      <vt:variant>
        <vt:i4>324</vt:i4>
      </vt:variant>
      <vt:variant>
        <vt:i4>0</vt:i4>
      </vt:variant>
      <vt:variant>
        <vt:i4>5</vt:i4>
      </vt:variant>
      <vt:variant>
        <vt:lpwstr>https://www.access-board.gov/ict/</vt:lpwstr>
      </vt:variant>
      <vt:variant>
        <vt:lpwstr>chapter-6-support-documentation-and-services</vt:lpwstr>
      </vt:variant>
      <vt:variant>
        <vt:i4>6029332</vt:i4>
      </vt:variant>
      <vt:variant>
        <vt:i4>321</vt:i4>
      </vt:variant>
      <vt:variant>
        <vt:i4>0</vt:i4>
      </vt:variant>
      <vt:variant>
        <vt:i4>5</vt:i4>
      </vt:variant>
      <vt:variant>
        <vt:lpwstr>https://www.access-board.gov/ict/</vt:lpwstr>
      </vt:variant>
      <vt:variant>
        <vt:lpwstr>503-applications</vt:lpwstr>
      </vt:variant>
      <vt:variant>
        <vt:i4>5046281</vt:i4>
      </vt:variant>
      <vt:variant>
        <vt:i4>318</vt:i4>
      </vt:variant>
      <vt:variant>
        <vt:i4>0</vt:i4>
      </vt:variant>
      <vt:variant>
        <vt:i4>5</vt:i4>
      </vt:variant>
      <vt:variant>
        <vt:lpwstr>https://www.access-board.gov/ict/</vt:lpwstr>
      </vt:variant>
      <vt:variant>
        <vt:lpwstr>502-interoperability-assistive-technology</vt:lpwstr>
      </vt:variant>
      <vt:variant>
        <vt:i4>6422558</vt:i4>
      </vt:variant>
      <vt:variant>
        <vt:i4>315</vt:i4>
      </vt:variant>
      <vt:variant>
        <vt:i4>0</vt:i4>
      </vt:variant>
      <vt:variant>
        <vt:i4>5</vt:i4>
      </vt:variant>
      <vt:variant>
        <vt:lpwstr/>
      </vt:variant>
      <vt:variant>
        <vt:lpwstr>_Software_(DCE):_WCAG</vt:lpwstr>
      </vt:variant>
      <vt:variant>
        <vt:i4>3407917</vt:i4>
      </vt:variant>
      <vt:variant>
        <vt:i4>312</vt:i4>
      </vt:variant>
      <vt:variant>
        <vt:i4>0</vt:i4>
      </vt:variant>
      <vt:variant>
        <vt:i4>5</vt:i4>
      </vt:variant>
      <vt:variant>
        <vt:lpwstr>https://www.access-board.gov/ict/</vt:lpwstr>
      </vt:variant>
      <vt:variant>
        <vt:lpwstr>chapter-5-software</vt:lpwstr>
      </vt:variant>
      <vt:variant>
        <vt:i4>5963854</vt:i4>
      </vt:variant>
      <vt:variant>
        <vt:i4>309</vt:i4>
      </vt:variant>
      <vt:variant>
        <vt:i4>0</vt:i4>
      </vt:variant>
      <vt:variant>
        <vt:i4>5</vt:i4>
      </vt:variant>
      <vt:variant>
        <vt:lpwstr>https://www.access-board.gov/ict/</vt:lpwstr>
      </vt:variant>
      <vt:variant>
        <vt:lpwstr>chapter-3-functional-performance-criteria</vt:lpwstr>
      </vt:variant>
      <vt:variant>
        <vt:i4>393284</vt:i4>
      </vt:variant>
      <vt:variant>
        <vt:i4>306</vt:i4>
      </vt:variant>
      <vt:variant>
        <vt:i4>0</vt:i4>
      </vt:variant>
      <vt:variant>
        <vt:i4>5</vt:i4>
      </vt:variant>
      <vt:variant>
        <vt:lpwstr>https://www.w3.org/TR/WCAG21/</vt:lpwstr>
      </vt:variant>
      <vt:variant>
        <vt:lpwstr>motion-actuation</vt:lpwstr>
      </vt:variant>
      <vt:variant>
        <vt:i4>6029330</vt:i4>
      </vt:variant>
      <vt:variant>
        <vt:i4>303</vt:i4>
      </vt:variant>
      <vt:variant>
        <vt:i4>0</vt:i4>
      </vt:variant>
      <vt:variant>
        <vt:i4>5</vt:i4>
      </vt:variant>
      <vt:variant>
        <vt:lpwstr>https://www.w3.org/TR/WCAG21/</vt:lpwstr>
      </vt:variant>
      <vt:variant>
        <vt:lpwstr>pointer-cancellation</vt:lpwstr>
      </vt:variant>
      <vt:variant>
        <vt:i4>4456457</vt:i4>
      </vt:variant>
      <vt:variant>
        <vt:i4>300</vt:i4>
      </vt:variant>
      <vt:variant>
        <vt:i4>0</vt:i4>
      </vt:variant>
      <vt:variant>
        <vt:i4>5</vt:i4>
      </vt:variant>
      <vt:variant>
        <vt:lpwstr>https://www.w3.org/TR/WCAG21/</vt:lpwstr>
      </vt:variant>
      <vt:variant>
        <vt:lpwstr>pointer-gestures</vt:lpwstr>
      </vt:variant>
      <vt:variant>
        <vt:i4>6619250</vt:i4>
      </vt:variant>
      <vt:variant>
        <vt:i4>297</vt:i4>
      </vt:variant>
      <vt:variant>
        <vt:i4>0</vt:i4>
      </vt:variant>
      <vt:variant>
        <vt:i4>5</vt:i4>
      </vt:variant>
      <vt:variant>
        <vt:lpwstr>https://www.w3.org/TR/WCAG21/</vt:lpwstr>
      </vt:variant>
      <vt:variant>
        <vt:lpwstr>orientation</vt:lpwstr>
      </vt:variant>
      <vt:variant>
        <vt:i4>4980764</vt:i4>
      </vt:variant>
      <vt:variant>
        <vt:i4>294</vt:i4>
      </vt:variant>
      <vt:variant>
        <vt:i4>0</vt:i4>
      </vt:variant>
      <vt:variant>
        <vt:i4>5</vt:i4>
      </vt:variant>
      <vt:variant>
        <vt:lpwstr>http://www.w3.org/TR/WCAG20/</vt:lpwstr>
      </vt:variant>
      <vt:variant>
        <vt:lpwstr>minimize-error-reversible</vt:lpwstr>
      </vt:variant>
      <vt:variant>
        <vt:i4>983058</vt:i4>
      </vt:variant>
      <vt:variant>
        <vt:i4>291</vt:i4>
      </vt:variant>
      <vt:variant>
        <vt:i4>0</vt:i4>
      </vt:variant>
      <vt:variant>
        <vt:i4>5</vt:i4>
      </vt:variant>
      <vt:variant>
        <vt:lpwstr>http://www.w3.org/TR/WCAG20/</vt:lpwstr>
      </vt:variant>
      <vt:variant>
        <vt:lpwstr>consistent-behavior-consistent-locations</vt:lpwstr>
      </vt:variant>
      <vt:variant>
        <vt:i4>5111895</vt:i4>
      </vt:variant>
      <vt:variant>
        <vt:i4>288</vt:i4>
      </vt:variant>
      <vt:variant>
        <vt:i4>0</vt:i4>
      </vt:variant>
      <vt:variant>
        <vt:i4>5</vt:i4>
      </vt:variant>
      <vt:variant>
        <vt:lpwstr>http://www.w3.org/TR/WCAG20/</vt:lpwstr>
      </vt:variant>
      <vt:variant>
        <vt:lpwstr>consistent-behavior-unpredictable-change</vt:lpwstr>
      </vt:variant>
      <vt:variant>
        <vt:i4>7340141</vt:i4>
      </vt:variant>
      <vt:variant>
        <vt:i4>285</vt:i4>
      </vt:variant>
      <vt:variant>
        <vt:i4>0</vt:i4>
      </vt:variant>
      <vt:variant>
        <vt:i4>5</vt:i4>
      </vt:variant>
      <vt:variant>
        <vt:lpwstr>http://www.w3.org/TR/WCAG20/</vt:lpwstr>
      </vt:variant>
      <vt:variant>
        <vt:lpwstr>navigation-mechanisms-mult-loc</vt:lpwstr>
      </vt:variant>
      <vt:variant>
        <vt:i4>6553726</vt:i4>
      </vt:variant>
      <vt:variant>
        <vt:i4>282</vt:i4>
      </vt:variant>
      <vt:variant>
        <vt:i4>0</vt:i4>
      </vt:variant>
      <vt:variant>
        <vt:i4>5</vt:i4>
      </vt:variant>
      <vt:variant>
        <vt:lpwstr>http://www.w3.org/TR/WCAG20/</vt:lpwstr>
      </vt:variant>
      <vt:variant>
        <vt:lpwstr>time-limits-required-behaviors</vt:lpwstr>
      </vt:variant>
      <vt:variant>
        <vt:i4>1048646</vt:i4>
      </vt:variant>
      <vt:variant>
        <vt:i4>279</vt:i4>
      </vt:variant>
      <vt:variant>
        <vt:i4>0</vt:i4>
      </vt:variant>
      <vt:variant>
        <vt:i4>5</vt:i4>
      </vt:variant>
      <vt:variant>
        <vt:lpwstr>http://www.w3.org/TR/WCAG20/</vt:lpwstr>
      </vt:variant>
      <vt:variant>
        <vt:lpwstr>time-limits-pause</vt:lpwstr>
      </vt:variant>
      <vt:variant>
        <vt:i4>3473504</vt:i4>
      </vt:variant>
      <vt:variant>
        <vt:i4>276</vt:i4>
      </vt:variant>
      <vt:variant>
        <vt:i4>0</vt:i4>
      </vt:variant>
      <vt:variant>
        <vt:i4>5</vt:i4>
      </vt:variant>
      <vt:variant>
        <vt:lpwstr>http://www.w3.org/TR/WCAG20/</vt:lpwstr>
      </vt:variant>
      <vt:variant>
        <vt:lpwstr>visual-audio-contrast-dis-audio</vt:lpwstr>
      </vt:variant>
      <vt:variant>
        <vt:i4>7733300</vt:i4>
      </vt:variant>
      <vt:variant>
        <vt:i4>273</vt:i4>
      </vt:variant>
      <vt:variant>
        <vt:i4>0</vt:i4>
      </vt:variant>
      <vt:variant>
        <vt:i4>5</vt:i4>
      </vt:variant>
      <vt:variant>
        <vt:lpwstr>http://www.w3.org/TR/WCAG20/</vt:lpwstr>
      </vt:variant>
      <vt:variant>
        <vt:lpwstr>media-equiv-audio-desc-only</vt:lpwstr>
      </vt:variant>
      <vt:variant>
        <vt:i4>7733292</vt:i4>
      </vt:variant>
      <vt:variant>
        <vt:i4>270</vt:i4>
      </vt:variant>
      <vt:variant>
        <vt:i4>0</vt:i4>
      </vt:variant>
      <vt:variant>
        <vt:i4>5</vt:i4>
      </vt:variant>
      <vt:variant>
        <vt:lpwstr>http://www.w3.org/TR/WCAG20/</vt:lpwstr>
      </vt:variant>
      <vt:variant>
        <vt:lpwstr>media-equiv-real-time-captions</vt:lpwstr>
      </vt:variant>
      <vt:variant>
        <vt:i4>7667831</vt:i4>
      </vt:variant>
      <vt:variant>
        <vt:i4>267</vt:i4>
      </vt:variant>
      <vt:variant>
        <vt:i4>0</vt:i4>
      </vt:variant>
      <vt:variant>
        <vt:i4>5</vt:i4>
      </vt:variant>
      <vt:variant>
        <vt:lpwstr>http://www.w3.org/TR/WCAG20/</vt:lpwstr>
      </vt:variant>
      <vt:variant>
        <vt:lpwstr>media-equiv-audio-desc</vt:lpwstr>
      </vt:variant>
      <vt:variant>
        <vt:i4>4915230</vt:i4>
      </vt:variant>
      <vt:variant>
        <vt:i4>264</vt:i4>
      </vt:variant>
      <vt:variant>
        <vt:i4>0</vt:i4>
      </vt:variant>
      <vt:variant>
        <vt:i4>5</vt:i4>
      </vt:variant>
      <vt:variant>
        <vt:lpwstr>http://www.w3.org/TR/WCAG20/</vt:lpwstr>
      </vt:variant>
      <vt:variant>
        <vt:lpwstr>media-equiv-captions</vt:lpwstr>
      </vt:variant>
      <vt:variant>
        <vt:i4>7733296</vt:i4>
      </vt:variant>
      <vt:variant>
        <vt:i4>261</vt:i4>
      </vt:variant>
      <vt:variant>
        <vt:i4>0</vt:i4>
      </vt:variant>
      <vt:variant>
        <vt:i4>5</vt:i4>
      </vt:variant>
      <vt:variant>
        <vt:lpwstr>http://www.w3.org/TR/WCAG20/</vt:lpwstr>
      </vt:variant>
      <vt:variant>
        <vt:lpwstr>media-equiv-av-only-alt</vt:lpwstr>
      </vt:variant>
      <vt:variant>
        <vt:i4>7602217</vt:i4>
      </vt:variant>
      <vt:variant>
        <vt:i4>258</vt:i4>
      </vt:variant>
      <vt:variant>
        <vt:i4>0</vt:i4>
      </vt:variant>
      <vt:variant>
        <vt:i4>5</vt:i4>
      </vt:variant>
      <vt:variant>
        <vt:lpwstr>https://www.w3.org/TR/WCAG21/</vt:lpwstr>
      </vt:variant>
      <vt:variant>
        <vt:lpwstr>status-messages</vt:lpwstr>
      </vt:variant>
      <vt:variant>
        <vt:i4>1638484</vt:i4>
      </vt:variant>
      <vt:variant>
        <vt:i4>255</vt:i4>
      </vt:variant>
      <vt:variant>
        <vt:i4>0</vt:i4>
      </vt:variant>
      <vt:variant>
        <vt:i4>5</vt:i4>
      </vt:variant>
      <vt:variant>
        <vt:lpwstr>http://www.w3.org/TR/WCAG20/</vt:lpwstr>
      </vt:variant>
      <vt:variant>
        <vt:lpwstr>ensure-compat-rsv</vt:lpwstr>
      </vt:variant>
      <vt:variant>
        <vt:i4>2490475</vt:i4>
      </vt:variant>
      <vt:variant>
        <vt:i4>252</vt:i4>
      </vt:variant>
      <vt:variant>
        <vt:i4>0</vt:i4>
      </vt:variant>
      <vt:variant>
        <vt:i4>5</vt:i4>
      </vt:variant>
      <vt:variant>
        <vt:lpwstr>http://www.w3.org/TR/WCAG20/</vt:lpwstr>
      </vt:variant>
      <vt:variant>
        <vt:lpwstr>minimize-error-suggestions</vt:lpwstr>
      </vt:variant>
      <vt:variant>
        <vt:i4>3735672</vt:i4>
      </vt:variant>
      <vt:variant>
        <vt:i4>249</vt:i4>
      </vt:variant>
      <vt:variant>
        <vt:i4>0</vt:i4>
      </vt:variant>
      <vt:variant>
        <vt:i4>5</vt:i4>
      </vt:variant>
      <vt:variant>
        <vt:lpwstr>http://www.w3.org/TR/WCAG20/</vt:lpwstr>
      </vt:variant>
      <vt:variant>
        <vt:lpwstr>minimize-error-cues</vt:lpwstr>
      </vt:variant>
      <vt:variant>
        <vt:i4>4456455</vt:i4>
      </vt:variant>
      <vt:variant>
        <vt:i4>246</vt:i4>
      </vt:variant>
      <vt:variant>
        <vt:i4>0</vt:i4>
      </vt:variant>
      <vt:variant>
        <vt:i4>5</vt:i4>
      </vt:variant>
      <vt:variant>
        <vt:lpwstr>http://www.w3.org/TR/WCAG20/</vt:lpwstr>
      </vt:variant>
      <vt:variant>
        <vt:lpwstr>minimize-error-identified</vt:lpwstr>
      </vt:variant>
      <vt:variant>
        <vt:i4>655378</vt:i4>
      </vt:variant>
      <vt:variant>
        <vt:i4>243</vt:i4>
      </vt:variant>
      <vt:variant>
        <vt:i4>0</vt:i4>
      </vt:variant>
      <vt:variant>
        <vt:i4>5</vt:i4>
      </vt:variant>
      <vt:variant>
        <vt:lpwstr>http://www.w3.org/TR/WCAG20/</vt:lpwstr>
      </vt:variant>
      <vt:variant>
        <vt:lpwstr>consistent-behavior-consistent-functionality</vt:lpwstr>
      </vt:variant>
      <vt:variant>
        <vt:i4>5832789</vt:i4>
      </vt:variant>
      <vt:variant>
        <vt:i4>240</vt:i4>
      </vt:variant>
      <vt:variant>
        <vt:i4>0</vt:i4>
      </vt:variant>
      <vt:variant>
        <vt:i4>5</vt:i4>
      </vt:variant>
      <vt:variant>
        <vt:lpwstr>https://www.w3.org/TR/WCAG21/</vt:lpwstr>
      </vt:variant>
      <vt:variant>
        <vt:lpwstr>label-in-name</vt:lpwstr>
      </vt:variant>
      <vt:variant>
        <vt:i4>6815802</vt:i4>
      </vt:variant>
      <vt:variant>
        <vt:i4>237</vt:i4>
      </vt:variant>
      <vt:variant>
        <vt:i4>0</vt:i4>
      </vt:variant>
      <vt:variant>
        <vt:i4>5</vt:i4>
      </vt:variant>
      <vt:variant>
        <vt:lpwstr>http://www.w3.org/TR/WCAG20/</vt:lpwstr>
      </vt:variant>
      <vt:variant>
        <vt:lpwstr>navigation-mechanisms-refs</vt:lpwstr>
      </vt:variant>
      <vt:variant>
        <vt:i4>8060974</vt:i4>
      </vt:variant>
      <vt:variant>
        <vt:i4>234</vt:i4>
      </vt:variant>
      <vt:variant>
        <vt:i4>0</vt:i4>
      </vt:variant>
      <vt:variant>
        <vt:i4>5</vt:i4>
      </vt:variant>
      <vt:variant>
        <vt:lpwstr>http://www.w3.org/TR/WCAG20/</vt:lpwstr>
      </vt:variant>
      <vt:variant>
        <vt:lpwstr>navigation-mechanisms-title</vt:lpwstr>
      </vt:variant>
      <vt:variant>
        <vt:i4>6422625</vt:i4>
      </vt:variant>
      <vt:variant>
        <vt:i4>231</vt:i4>
      </vt:variant>
      <vt:variant>
        <vt:i4>0</vt:i4>
      </vt:variant>
      <vt:variant>
        <vt:i4>5</vt:i4>
      </vt:variant>
      <vt:variant>
        <vt:lpwstr>https://www.w3.org/TR/WCAG21/</vt:lpwstr>
      </vt:variant>
      <vt:variant>
        <vt:lpwstr>identify-input-purpose</vt:lpwstr>
      </vt:variant>
      <vt:variant>
        <vt:i4>720961</vt:i4>
      </vt:variant>
      <vt:variant>
        <vt:i4>228</vt:i4>
      </vt:variant>
      <vt:variant>
        <vt:i4>0</vt:i4>
      </vt:variant>
      <vt:variant>
        <vt:i4>5</vt:i4>
      </vt:variant>
      <vt:variant>
        <vt:lpwstr>http://www.w3.org/TR/WCAG20/</vt:lpwstr>
      </vt:variant>
      <vt:variant>
        <vt:lpwstr>ensure-compat-parses</vt:lpwstr>
      </vt:variant>
      <vt:variant>
        <vt:i4>5046364</vt:i4>
      </vt:variant>
      <vt:variant>
        <vt:i4>225</vt:i4>
      </vt:variant>
      <vt:variant>
        <vt:i4>0</vt:i4>
      </vt:variant>
      <vt:variant>
        <vt:i4>5</vt:i4>
      </vt:variant>
      <vt:variant>
        <vt:lpwstr>http://www.w3.org/TR/WCAG20/</vt:lpwstr>
      </vt:variant>
      <vt:variant>
        <vt:lpwstr>meaning-other-lang-id</vt:lpwstr>
      </vt:variant>
      <vt:variant>
        <vt:i4>3342382</vt:i4>
      </vt:variant>
      <vt:variant>
        <vt:i4>222</vt:i4>
      </vt:variant>
      <vt:variant>
        <vt:i4>0</vt:i4>
      </vt:variant>
      <vt:variant>
        <vt:i4>5</vt:i4>
      </vt:variant>
      <vt:variant>
        <vt:lpwstr>http://www.w3.org/TR/WCAG20/</vt:lpwstr>
      </vt:variant>
      <vt:variant>
        <vt:lpwstr>meaning-doc-lang-id</vt:lpwstr>
      </vt:variant>
      <vt:variant>
        <vt:i4>1245266</vt:i4>
      </vt:variant>
      <vt:variant>
        <vt:i4>219</vt:i4>
      </vt:variant>
      <vt:variant>
        <vt:i4>0</vt:i4>
      </vt:variant>
      <vt:variant>
        <vt:i4>5</vt:i4>
      </vt:variant>
      <vt:variant>
        <vt:lpwstr>http://www.w3.org/TR/WCAG20/</vt:lpwstr>
      </vt:variant>
      <vt:variant>
        <vt:lpwstr>navigation-mechanisms-descriptive</vt:lpwstr>
      </vt:variant>
      <vt:variant>
        <vt:i4>6619188</vt:i4>
      </vt:variant>
      <vt:variant>
        <vt:i4>216</vt:i4>
      </vt:variant>
      <vt:variant>
        <vt:i4>0</vt:i4>
      </vt:variant>
      <vt:variant>
        <vt:i4>5</vt:i4>
      </vt:variant>
      <vt:variant>
        <vt:lpwstr>http://www.w3.org/TR/WCAG20/</vt:lpwstr>
      </vt:variant>
      <vt:variant>
        <vt:lpwstr>navigation-mechanisms-skip</vt:lpwstr>
      </vt:variant>
      <vt:variant>
        <vt:i4>5111872</vt:i4>
      </vt:variant>
      <vt:variant>
        <vt:i4>213</vt:i4>
      </vt:variant>
      <vt:variant>
        <vt:i4>0</vt:i4>
      </vt:variant>
      <vt:variant>
        <vt:i4>5</vt:i4>
      </vt:variant>
      <vt:variant>
        <vt:lpwstr>http://www.w3.org/TR/WCAG20/</vt:lpwstr>
      </vt:variant>
      <vt:variant>
        <vt:lpwstr>content-structure-separation-programmatic</vt:lpwstr>
      </vt:variant>
      <vt:variant>
        <vt:i4>5701712</vt:i4>
      </vt:variant>
      <vt:variant>
        <vt:i4>210</vt:i4>
      </vt:variant>
      <vt:variant>
        <vt:i4>0</vt:i4>
      </vt:variant>
      <vt:variant>
        <vt:i4>5</vt:i4>
      </vt:variant>
      <vt:variant>
        <vt:lpwstr>http://www.w3.org/TR/WCAG20/</vt:lpwstr>
      </vt:variant>
      <vt:variant>
        <vt:lpwstr>consistent-behavior-receive-focus</vt:lpwstr>
      </vt:variant>
      <vt:variant>
        <vt:i4>2424895</vt:i4>
      </vt:variant>
      <vt:variant>
        <vt:i4>207</vt:i4>
      </vt:variant>
      <vt:variant>
        <vt:i4>0</vt:i4>
      </vt:variant>
      <vt:variant>
        <vt:i4>5</vt:i4>
      </vt:variant>
      <vt:variant>
        <vt:lpwstr>http://www.w3.org/TR/WCAG20/</vt:lpwstr>
      </vt:variant>
      <vt:variant>
        <vt:lpwstr>navigation-mechanisms-focus-visible</vt:lpwstr>
      </vt:variant>
      <vt:variant>
        <vt:i4>6160467</vt:i4>
      </vt:variant>
      <vt:variant>
        <vt:i4>204</vt:i4>
      </vt:variant>
      <vt:variant>
        <vt:i4>0</vt:i4>
      </vt:variant>
      <vt:variant>
        <vt:i4>5</vt:i4>
      </vt:variant>
      <vt:variant>
        <vt:lpwstr>http://www.w3.org/TR/WCAG20/</vt:lpwstr>
      </vt:variant>
      <vt:variant>
        <vt:lpwstr>navigation-mechanisms-focus-order</vt:lpwstr>
      </vt:variant>
      <vt:variant>
        <vt:i4>6881400</vt:i4>
      </vt:variant>
      <vt:variant>
        <vt:i4>201</vt:i4>
      </vt:variant>
      <vt:variant>
        <vt:i4>0</vt:i4>
      </vt:variant>
      <vt:variant>
        <vt:i4>5</vt:i4>
      </vt:variant>
      <vt:variant>
        <vt:lpwstr>https://www.w3.org/TR/WCAG21/</vt:lpwstr>
      </vt:variant>
      <vt:variant>
        <vt:lpwstr>character-key-shortcuts</vt:lpwstr>
      </vt:variant>
      <vt:variant>
        <vt:i4>3342457</vt:i4>
      </vt:variant>
      <vt:variant>
        <vt:i4>198</vt:i4>
      </vt:variant>
      <vt:variant>
        <vt:i4>0</vt:i4>
      </vt:variant>
      <vt:variant>
        <vt:i4>5</vt:i4>
      </vt:variant>
      <vt:variant>
        <vt:lpwstr>http://www.w3.org/TR/WCAG20/</vt:lpwstr>
      </vt:variant>
      <vt:variant>
        <vt:lpwstr>keyboard-operation-trapping</vt:lpwstr>
      </vt:variant>
      <vt:variant>
        <vt:i4>2031639</vt:i4>
      </vt:variant>
      <vt:variant>
        <vt:i4>195</vt:i4>
      </vt:variant>
      <vt:variant>
        <vt:i4>0</vt:i4>
      </vt:variant>
      <vt:variant>
        <vt:i4>5</vt:i4>
      </vt:variant>
      <vt:variant>
        <vt:lpwstr>http://www.w3.org/TR/WCAG20/</vt:lpwstr>
      </vt:variant>
      <vt:variant>
        <vt:lpwstr>keyboard-operation-keyboard-operable</vt:lpwstr>
      </vt:variant>
      <vt:variant>
        <vt:i4>4325459</vt:i4>
      </vt:variant>
      <vt:variant>
        <vt:i4>192</vt:i4>
      </vt:variant>
      <vt:variant>
        <vt:i4>0</vt:i4>
      </vt:variant>
      <vt:variant>
        <vt:i4>5</vt:i4>
      </vt:variant>
      <vt:variant>
        <vt:lpwstr>http://www.w3.org/TR/WCAG20/</vt:lpwstr>
      </vt:variant>
      <vt:variant>
        <vt:lpwstr>content-structure-separation-sequence</vt:lpwstr>
      </vt:variant>
      <vt:variant>
        <vt:i4>851985</vt:i4>
      </vt:variant>
      <vt:variant>
        <vt:i4>189</vt:i4>
      </vt:variant>
      <vt:variant>
        <vt:i4>0</vt:i4>
      </vt:variant>
      <vt:variant>
        <vt:i4>5</vt:i4>
      </vt:variant>
      <vt:variant>
        <vt:lpwstr>http://www.w3.org/TR/WCAG20/</vt:lpwstr>
      </vt:variant>
      <vt:variant>
        <vt:lpwstr>seizure-does-not-violate</vt:lpwstr>
      </vt:variant>
      <vt:variant>
        <vt:i4>2031644</vt:i4>
      </vt:variant>
      <vt:variant>
        <vt:i4>186</vt:i4>
      </vt:variant>
      <vt:variant>
        <vt:i4>0</vt:i4>
      </vt:variant>
      <vt:variant>
        <vt:i4>5</vt:i4>
      </vt:variant>
      <vt:variant>
        <vt:lpwstr>https://www.w3.org/TR/WCAG21/</vt:lpwstr>
      </vt:variant>
      <vt:variant>
        <vt:lpwstr>content-on-hover-or-focus</vt:lpwstr>
      </vt:variant>
      <vt:variant>
        <vt:i4>1048654</vt:i4>
      </vt:variant>
      <vt:variant>
        <vt:i4>183</vt:i4>
      </vt:variant>
      <vt:variant>
        <vt:i4>0</vt:i4>
      </vt:variant>
      <vt:variant>
        <vt:i4>5</vt:i4>
      </vt:variant>
      <vt:variant>
        <vt:lpwstr>https://www.w3.org/TR/WCAG21/</vt:lpwstr>
      </vt:variant>
      <vt:variant>
        <vt:lpwstr>text-spacing</vt:lpwstr>
      </vt:variant>
      <vt:variant>
        <vt:i4>4325449</vt:i4>
      </vt:variant>
      <vt:variant>
        <vt:i4>180</vt:i4>
      </vt:variant>
      <vt:variant>
        <vt:i4>0</vt:i4>
      </vt:variant>
      <vt:variant>
        <vt:i4>5</vt:i4>
      </vt:variant>
      <vt:variant>
        <vt:lpwstr>https://www.w3.org/TR/WCAG21/</vt:lpwstr>
      </vt:variant>
      <vt:variant>
        <vt:lpwstr>non-text-contrast</vt:lpwstr>
      </vt:variant>
      <vt:variant>
        <vt:i4>6488169</vt:i4>
      </vt:variant>
      <vt:variant>
        <vt:i4>177</vt:i4>
      </vt:variant>
      <vt:variant>
        <vt:i4>0</vt:i4>
      </vt:variant>
      <vt:variant>
        <vt:i4>5</vt:i4>
      </vt:variant>
      <vt:variant>
        <vt:lpwstr>https://www.w3.org/TR/WCAG21/</vt:lpwstr>
      </vt:variant>
      <vt:variant>
        <vt:lpwstr>reflow</vt:lpwstr>
      </vt:variant>
      <vt:variant>
        <vt:i4>6488116</vt:i4>
      </vt:variant>
      <vt:variant>
        <vt:i4>174</vt:i4>
      </vt:variant>
      <vt:variant>
        <vt:i4>0</vt:i4>
      </vt:variant>
      <vt:variant>
        <vt:i4>5</vt:i4>
      </vt:variant>
      <vt:variant>
        <vt:lpwstr>http://www.w3.org/TR/WCAG20/</vt:lpwstr>
      </vt:variant>
      <vt:variant>
        <vt:lpwstr>visual-audio-contrast-text-presentation</vt:lpwstr>
      </vt:variant>
      <vt:variant>
        <vt:i4>6422624</vt:i4>
      </vt:variant>
      <vt:variant>
        <vt:i4>171</vt:i4>
      </vt:variant>
      <vt:variant>
        <vt:i4>0</vt:i4>
      </vt:variant>
      <vt:variant>
        <vt:i4>5</vt:i4>
      </vt:variant>
      <vt:variant>
        <vt:lpwstr>http://www.w3.org/TR/WCAG20/</vt:lpwstr>
      </vt:variant>
      <vt:variant>
        <vt:lpwstr>visual-audio-contrast-scale</vt:lpwstr>
      </vt:variant>
      <vt:variant>
        <vt:i4>6488190</vt:i4>
      </vt:variant>
      <vt:variant>
        <vt:i4>168</vt:i4>
      </vt:variant>
      <vt:variant>
        <vt:i4>0</vt:i4>
      </vt:variant>
      <vt:variant>
        <vt:i4>5</vt:i4>
      </vt:variant>
      <vt:variant>
        <vt:lpwstr>http://www.w3.org/TR/WCAG20/</vt:lpwstr>
      </vt:variant>
      <vt:variant>
        <vt:lpwstr>visual-audio-contrast-contrast</vt:lpwstr>
      </vt:variant>
      <vt:variant>
        <vt:i4>3407973</vt:i4>
      </vt:variant>
      <vt:variant>
        <vt:i4>165</vt:i4>
      </vt:variant>
      <vt:variant>
        <vt:i4>0</vt:i4>
      </vt:variant>
      <vt:variant>
        <vt:i4>5</vt:i4>
      </vt:variant>
      <vt:variant>
        <vt:lpwstr>http://www.w3.org/TR/WCAG20/</vt:lpwstr>
      </vt:variant>
      <vt:variant>
        <vt:lpwstr>visual-audio-contrast-without-color</vt:lpwstr>
      </vt:variant>
      <vt:variant>
        <vt:i4>3211326</vt:i4>
      </vt:variant>
      <vt:variant>
        <vt:i4>162</vt:i4>
      </vt:variant>
      <vt:variant>
        <vt:i4>0</vt:i4>
      </vt:variant>
      <vt:variant>
        <vt:i4>5</vt:i4>
      </vt:variant>
      <vt:variant>
        <vt:lpwstr>http://www.w3.org/TR/WCAG20/</vt:lpwstr>
      </vt:variant>
      <vt:variant>
        <vt:lpwstr>content-structure-separation-understanding</vt:lpwstr>
      </vt:variant>
      <vt:variant>
        <vt:i4>2883708</vt:i4>
      </vt:variant>
      <vt:variant>
        <vt:i4>159</vt:i4>
      </vt:variant>
      <vt:variant>
        <vt:i4>0</vt:i4>
      </vt:variant>
      <vt:variant>
        <vt:i4>5</vt:i4>
      </vt:variant>
      <vt:variant>
        <vt:lpwstr>http://www.w3.org/TR/WCAG20/</vt:lpwstr>
      </vt:variant>
      <vt:variant>
        <vt:lpwstr>text-equiv-all</vt:lpwstr>
      </vt:variant>
      <vt:variant>
        <vt:i4>393284</vt:i4>
      </vt:variant>
      <vt:variant>
        <vt:i4>156</vt:i4>
      </vt:variant>
      <vt:variant>
        <vt:i4>0</vt:i4>
      </vt:variant>
      <vt:variant>
        <vt:i4>5</vt:i4>
      </vt:variant>
      <vt:variant>
        <vt:lpwstr>https://www.w3.org/TR/WCAG21/</vt:lpwstr>
      </vt:variant>
      <vt:variant>
        <vt:lpwstr>motion-actuation</vt:lpwstr>
      </vt:variant>
      <vt:variant>
        <vt:i4>6029330</vt:i4>
      </vt:variant>
      <vt:variant>
        <vt:i4>153</vt:i4>
      </vt:variant>
      <vt:variant>
        <vt:i4>0</vt:i4>
      </vt:variant>
      <vt:variant>
        <vt:i4>5</vt:i4>
      </vt:variant>
      <vt:variant>
        <vt:lpwstr>https://www.w3.org/TR/WCAG21/</vt:lpwstr>
      </vt:variant>
      <vt:variant>
        <vt:lpwstr>pointer-cancellation</vt:lpwstr>
      </vt:variant>
      <vt:variant>
        <vt:i4>4456457</vt:i4>
      </vt:variant>
      <vt:variant>
        <vt:i4>150</vt:i4>
      </vt:variant>
      <vt:variant>
        <vt:i4>0</vt:i4>
      </vt:variant>
      <vt:variant>
        <vt:i4>5</vt:i4>
      </vt:variant>
      <vt:variant>
        <vt:lpwstr>https://www.w3.org/TR/WCAG21/</vt:lpwstr>
      </vt:variant>
      <vt:variant>
        <vt:lpwstr>pointer-gestures</vt:lpwstr>
      </vt:variant>
      <vt:variant>
        <vt:i4>6619250</vt:i4>
      </vt:variant>
      <vt:variant>
        <vt:i4>147</vt:i4>
      </vt:variant>
      <vt:variant>
        <vt:i4>0</vt:i4>
      </vt:variant>
      <vt:variant>
        <vt:i4>5</vt:i4>
      </vt:variant>
      <vt:variant>
        <vt:lpwstr>https://www.w3.org/TR/WCAG21/</vt:lpwstr>
      </vt:variant>
      <vt:variant>
        <vt:lpwstr>orientation</vt:lpwstr>
      </vt:variant>
      <vt:variant>
        <vt:i4>4980764</vt:i4>
      </vt:variant>
      <vt:variant>
        <vt:i4>144</vt:i4>
      </vt:variant>
      <vt:variant>
        <vt:i4>0</vt:i4>
      </vt:variant>
      <vt:variant>
        <vt:i4>5</vt:i4>
      </vt:variant>
      <vt:variant>
        <vt:lpwstr>http://www.w3.org/TR/WCAG20/</vt:lpwstr>
      </vt:variant>
      <vt:variant>
        <vt:lpwstr>minimize-error-reversible</vt:lpwstr>
      </vt:variant>
      <vt:variant>
        <vt:i4>983058</vt:i4>
      </vt:variant>
      <vt:variant>
        <vt:i4>141</vt:i4>
      </vt:variant>
      <vt:variant>
        <vt:i4>0</vt:i4>
      </vt:variant>
      <vt:variant>
        <vt:i4>5</vt:i4>
      </vt:variant>
      <vt:variant>
        <vt:lpwstr>http://www.w3.org/TR/WCAG20/</vt:lpwstr>
      </vt:variant>
      <vt:variant>
        <vt:lpwstr>consistent-behavior-consistent-locations</vt:lpwstr>
      </vt:variant>
      <vt:variant>
        <vt:i4>5111895</vt:i4>
      </vt:variant>
      <vt:variant>
        <vt:i4>138</vt:i4>
      </vt:variant>
      <vt:variant>
        <vt:i4>0</vt:i4>
      </vt:variant>
      <vt:variant>
        <vt:i4>5</vt:i4>
      </vt:variant>
      <vt:variant>
        <vt:lpwstr>http://www.w3.org/TR/WCAG20/</vt:lpwstr>
      </vt:variant>
      <vt:variant>
        <vt:lpwstr>consistent-behavior-unpredictable-change</vt:lpwstr>
      </vt:variant>
      <vt:variant>
        <vt:i4>7340141</vt:i4>
      </vt:variant>
      <vt:variant>
        <vt:i4>135</vt:i4>
      </vt:variant>
      <vt:variant>
        <vt:i4>0</vt:i4>
      </vt:variant>
      <vt:variant>
        <vt:i4>5</vt:i4>
      </vt:variant>
      <vt:variant>
        <vt:lpwstr>http://www.w3.org/TR/WCAG20/</vt:lpwstr>
      </vt:variant>
      <vt:variant>
        <vt:lpwstr>navigation-mechanisms-mult-loc</vt:lpwstr>
      </vt:variant>
      <vt:variant>
        <vt:i4>6553726</vt:i4>
      </vt:variant>
      <vt:variant>
        <vt:i4>132</vt:i4>
      </vt:variant>
      <vt:variant>
        <vt:i4>0</vt:i4>
      </vt:variant>
      <vt:variant>
        <vt:i4>5</vt:i4>
      </vt:variant>
      <vt:variant>
        <vt:lpwstr>http://www.w3.org/TR/WCAG20/</vt:lpwstr>
      </vt:variant>
      <vt:variant>
        <vt:lpwstr>time-limits-required-behaviors</vt:lpwstr>
      </vt:variant>
      <vt:variant>
        <vt:i4>1048646</vt:i4>
      </vt:variant>
      <vt:variant>
        <vt:i4>129</vt:i4>
      </vt:variant>
      <vt:variant>
        <vt:i4>0</vt:i4>
      </vt:variant>
      <vt:variant>
        <vt:i4>5</vt:i4>
      </vt:variant>
      <vt:variant>
        <vt:lpwstr>http://www.w3.org/TR/WCAG20/</vt:lpwstr>
      </vt:variant>
      <vt:variant>
        <vt:lpwstr>time-limits-pause</vt:lpwstr>
      </vt:variant>
      <vt:variant>
        <vt:i4>3473504</vt:i4>
      </vt:variant>
      <vt:variant>
        <vt:i4>126</vt:i4>
      </vt:variant>
      <vt:variant>
        <vt:i4>0</vt:i4>
      </vt:variant>
      <vt:variant>
        <vt:i4>5</vt:i4>
      </vt:variant>
      <vt:variant>
        <vt:lpwstr>http://www.w3.org/TR/WCAG20/</vt:lpwstr>
      </vt:variant>
      <vt:variant>
        <vt:lpwstr>visual-audio-contrast-dis-audio</vt:lpwstr>
      </vt:variant>
      <vt:variant>
        <vt:i4>7733300</vt:i4>
      </vt:variant>
      <vt:variant>
        <vt:i4>123</vt:i4>
      </vt:variant>
      <vt:variant>
        <vt:i4>0</vt:i4>
      </vt:variant>
      <vt:variant>
        <vt:i4>5</vt:i4>
      </vt:variant>
      <vt:variant>
        <vt:lpwstr>http://www.w3.org/TR/WCAG20/</vt:lpwstr>
      </vt:variant>
      <vt:variant>
        <vt:lpwstr>media-equiv-audio-desc-only</vt:lpwstr>
      </vt:variant>
      <vt:variant>
        <vt:i4>7733292</vt:i4>
      </vt:variant>
      <vt:variant>
        <vt:i4>120</vt:i4>
      </vt:variant>
      <vt:variant>
        <vt:i4>0</vt:i4>
      </vt:variant>
      <vt:variant>
        <vt:i4>5</vt:i4>
      </vt:variant>
      <vt:variant>
        <vt:lpwstr>http://www.w3.org/TR/WCAG20/</vt:lpwstr>
      </vt:variant>
      <vt:variant>
        <vt:lpwstr>media-equiv-real-time-captions</vt:lpwstr>
      </vt:variant>
      <vt:variant>
        <vt:i4>7667831</vt:i4>
      </vt:variant>
      <vt:variant>
        <vt:i4>117</vt:i4>
      </vt:variant>
      <vt:variant>
        <vt:i4>0</vt:i4>
      </vt:variant>
      <vt:variant>
        <vt:i4>5</vt:i4>
      </vt:variant>
      <vt:variant>
        <vt:lpwstr>http://www.w3.org/TR/WCAG20/</vt:lpwstr>
      </vt:variant>
      <vt:variant>
        <vt:lpwstr>media-equiv-audio-desc</vt:lpwstr>
      </vt:variant>
      <vt:variant>
        <vt:i4>4915230</vt:i4>
      </vt:variant>
      <vt:variant>
        <vt:i4>114</vt:i4>
      </vt:variant>
      <vt:variant>
        <vt:i4>0</vt:i4>
      </vt:variant>
      <vt:variant>
        <vt:i4>5</vt:i4>
      </vt:variant>
      <vt:variant>
        <vt:lpwstr>http://www.w3.org/TR/WCAG20/</vt:lpwstr>
      </vt:variant>
      <vt:variant>
        <vt:lpwstr>media-equiv-captions</vt:lpwstr>
      </vt:variant>
      <vt:variant>
        <vt:i4>7733296</vt:i4>
      </vt:variant>
      <vt:variant>
        <vt:i4>111</vt:i4>
      </vt:variant>
      <vt:variant>
        <vt:i4>0</vt:i4>
      </vt:variant>
      <vt:variant>
        <vt:i4>5</vt:i4>
      </vt:variant>
      <vt:variant>
        <vt:lpwstr>http://www.w3.org/TR/WCAG20/</vt:lpwstr>
      </vt:variant>
      <vt:variant>
        <vt:lpwstr>media-equiv-av-only-alt</vt:lpwstr>
      </vt:variant>
      <vt:variant>
        <vt:i4>7602217</vt:i4>
      </vt:variant>
      <vt:variant>
        <vt:i4>108</vt:i4>
      </vt:variant>
      <vt:variant>
        <vt:i4>0</vt:i4>
      </vt:variant>
      <vt:variant>
        <vt:i4>5</vt:i4>
      </vt:variant>
      <vt:variant>
        <vt:lpwstr>https://www.w3.org/TR/WCAG21/</vt:lpwstr>
      </vt:variant>
      <vt:variant>
        <vt:lpwstr>status-messages</vt:lpwstr>
      </vt:variant>
      <vt:variant>
        <vt:i4>1638484</vt:i4>
      </vt:variant>
      <vt:variant>
        <vt:i4>105</vt:i4>
      </vt:variant>
      <vt:variant>
        <vt:i4>0</vt:i4>
      </vt:variant>
      <vt:variant>
        <vt:i4>5</vt:i4>
      </vt:variant>
      <vt:variant>
        <vt:lpwstr>http://www.w3.org/TR/WCAG20/</vt:lpwstr>
      </vt:variant>
      <vt:variant>
        <vt:lpwstr>ensure-compat-rsv</vt:lpwstr>
      </vt:variant>
      <vt:variant>
        <vt:i4>2490475</vt:i4>
      </vt:variant>
      <vt:variant>
        <vt:i4>102</vt:i4>
      </vt:variant>
      <vt:variant>
        <vt:i4>0</vt:i4>
      </vt:variant>
      <vt:variant>
        <vt:i4>5</vt:i4>
      </vt:variant>
      <vt:variant>
        <vt:lpwstr>http://www.w3.org/TR/WCAG20/</vt:lpwstr>
      </vt:variant>
      <vt:variant>
        <vt:lpwstr>minimize-error-suggestions</vt:lpwstr>
      </vt:variant>
      <vt:variant>
        <vt:i4>3735672</vt:i4>
      </vt:variant>
      <vt:variant>
        <vt:i4>99</vt:i4>
      </vt:variant>
      <vt:variant>
        <vt:i4>0</vt:i4>
      </vt:variant>
      <vt:variant>
        <vt:i4>5</vt:i4>
      </vt:variant>
      <vt:variant>
        <vt:lpwstr>http://www.w3.org/TR/WCAG20/</vt:lpwstr>
      </vt:variant>
      <vt:variant>
        <vt:lpwstr>minimize-error-cues</vt:lpwstr>
      </vt:variant>
      <vt:variant>
        <vt:i4>4456455</vt:i4>
      </vt:variant>
      <vt:variant>
        <vt:i4>96</vt:i4>
      </vt:variant>
      <vt:variant>
        <vt:i4>0</vt:i4>
      </vt:variant>
      <vt:variant>
        <vt:i4>5</vt:i4>
      </vt:variant>
      <vt:variant>
        <vt:lpwstr>http://www.w3.org/TR/WCAG20/</vt:lpwstr>
      </vt:variant>
      <vt:variant>
        <vt:lpwstr>minimize-error-identified</vt:lpwstr>
      </vt:variant>
      <vt:variant>
        <vt:i4>655378</vt:i4>
      </vt:variant>
      <vt:variant>
        <vt:i4>93</vt:i4>
      </vt:variant>
      <vt:variant>
        <vt:i4>0</vt:i4>
      </vt:variant>
      <vt:variant>
        <vt:i4>5</vt:i4>
      </vt:variant>
      <vt:variant>
        <vt:lpwstr>http://www.w3.org/TR/WCAG20/</vt:lpwstr>
      </vt:variant>
      <vt:variant>
        <vt:lpwstr>consistent-behavior-consistent-functionality</vt:lpwstr>
      </vt:variant>
      <vt:variant>
        <vt:i4>5832789</vt:i4>
      </vt:variant>
      <vt:variant>
        <vt:i4>90</vt:i4>
      </vt:variant>
      <vt:variant>
        <vt:i4>0</vt:i4>
      </vt:variant>
      <vt:variant>
        <vt:i4>5</vt:i4>
      </vt:variant>
      <vt:variant>
        <vt:lpwstr>https://www.w3.org/TR/WCAG21/</vt:lpwstr>
      </vt:variant>
      <vt:variant>
        <vt:lpwstr>label-in-name</vt:lpwstr>
      </vt:variant>
      <vt:variant>
        <vt:i4>6815802</vt:i4>
      </vt:variant>
      <vt:variant>
        <vt:i4>87</vt:i4>
      </vt:variant>
      <vt:variant>
        <vt:i4>0</vt:i4>
      </vt:variant>
      <vt:variant>
        <vt:i4>5</vt:i4>
      </vt:variant>
      <vt:variant>
        <vt:lpwstr>http://www.w3.org/TR/WCAG20/</vt:lpwstr>
      </vt:variant>
      <vt:variant>
        <vt:lpwstr>navigation-mechanisms-refs</vt:lpwstr>
      </vt:variant>
      <vt:variant>
        <vt:i4>8060974</vt:i4>
      </vt:variant>
      <vt:variant>
        <vt:i4>84</vt:i4>
      </vt:variant>
      <vt:variant>
        <vt:i4>0</vt:i4>
      </vt:variant>
      <vt:variant>
        <vt:i4>5</vt:i4>
      </vt:variant>
      <vt:variant>
        <vt:lpwstr>http://www.w3.org/TR/WCAG20/</vt:lpwstr>
      </vt:variant>
      <vt:variant>
        <vt:lpwstr>navigation-mechanisms-title</vt:lpwstr>
      </vt:variant>
      <vt:variant>
        <vt:i4>6422625</vt:i4>
      </vt:variant>
      <vt:variant>
        <vt:i4>81</vt:i4>
      </vt:variant>
      <vt:variant>
        <vt:i4>0</vt:i4>
      </vt:variant>
      <vt:variant>
        <vt:i4>5</vt:i4>
      </vt:variant>
      <vt:variant>
        <vt:lpwstr>https://www.w3.org/TR/WCAG21/</vt:lpwstr>
      </vt:variant>
      <vt:variant>
        <vt:lpwstr>identify-input-purpose</vt:lpwstr>
      </vt:variant>
      <vt:variant>
        <vt:i4>720961</vt:i4>
      </vt:variant>
      <vt:variant>
        <vt:i4>78</vt:i4>
      </vt:variant>
      <vt:variant>
        <vt:i4>0</vt:i4>
      </vt:variant>
      <vt:variant>
        <vt:i4>5</vt:i4>
      </vt:variant>
      <vt:variant>
        <vt:lpwstr>http://www.w3.org/TR/WCAG20/</vt:lpwstr>
      </vt:variant>
      <vt:variant>
        <vt:lpwstr>ensure-compat-parses</vt:lpwstr>
      </vt:variant>
      <vt:variant>
        <vt:i4>5046364</vt:i4>
      </vt:variant>
      <vt:variant>
        <vt:i4>75</vt:i4>
      </vt:variant>
      <vt:variant>
        <vt:i4>0</vt:i4>
      </vt:variant>
      <vt:variant>
        <vt:i4>5</vt:i4>
      </vt:variant>
      <vt:variant>
        <vt:lpwstr>http://www.w3.org/TR/WCAG20/</vt:lpwstr>
      </vt:variant>
      <vt:variant>
        <vt:lpwstr>meaning-other-lang-id</vt:lpwstr>
      </vt:variant>
      <vt:variant>
        <vt:i4>3342382</vt:i4>
      </vt:variant>
      <vt:variant>
        <vt:i4>72</vt:i4>
      </vt:variant>
      <vt:variant>
        <vt:i4>0</vt:i4>
      </vt:variant>
      <vt:variant>
        <vt:i4>5</vt:i4>
      </vt:variant>
      <vt:variant>
        <vt:lpwstr>http://www.w3.org/TR/WCAG20/</vt:lpwstr>
      </vt:variant>
      <vt:variant>
        <vt:lpwstr>meaning-doc-lang-id</vt:lpwstr>
      </vt:variant>
      <vt:variant>
        <vt:i4>1245266</vt:i4>
      </vt:variant>
      <vt:variant>
        <vt:i4>69</vt:i4>
      </vt:variant>
      <vt:variant>
        <vt:i4>0</vt:i4>
      </vt:variant>
      <vt:variant>
        <vt:i4>5</vt:i4>
      </vt:variant>
      <vt:variant>
        <vt:lpwstr>http://www.w3.org/TR/WCAG20/</vt:lpwstr>
      </vt:variant>
      <vt:variant>
        <vt:lpwstr>navigation-mechanisms-descriptive</vt:lpwstr>
      </vt:variant>
      <vt:variant>
        <vt:i4>6619188</vt:i4>
      </vt:variant>
      <vt:variant>
        <vt:i4>66</vt:i4>
      </vt:variant>
      <vt:variant>
        <vt:i4>0</vt:i4>
      </vt:variant>
      <vt:variant>
        <vt:i4>5</vt:i4>
      </vt:variant>
      <vt:variant>
        <vt:lpwstr>http://www.w3.org/TR/WCAG20/</vt:lpwstr>
      </vt:variant>
      <vt:variant>
        <vt:lpwstr>navigation-mechanisms-skip</vt:lpwstr>
      </vt:variant>
      <vt:variant>
        <vt:i4>5111872</vt:i4>
      </vt:variant>
      <vt:variant>
        <vt:i4>63</vt:i4>
      </vt:variant>
      <vt:variant>
        <vt:i4>0</vt:i4>
      </vt:variant>
      <vt:variant>
        <vt:i4>5</vt:i4>
      </vt:variant>
      <vt:variant>
        <vt:lpwstr>http://www.w3.org/TR/WCAG20/</vt:lpwstr>
      </vt:variant>
      <vt:variant>
        <vt:lpwstr>content-structure-separation-programmatic</vt:lpwstr>
      </vt:variant>
      <vt:variant>
        <vt:i4>5701712</vt:i4>
      </vt:variant>
      <vt:variant>
        <vt:i4>60</vt:i4>
      </vt:variant>
      <vt:variant>
        <vt:i4>0</vt:i4>
      </vt:variant>
      <vt:variant>
        <vt:i4>5</vt:i4>
      </vt:variant>
      <vt:variant>
        <vt:lpwstr>http://www.w3.org/TR/WCAG20/</vt:lpwstr>
      </vt:variant>
      <vt:variant>
        <vt:lpwstr>consistent-behavior-receive-focus</vt:lpwstr>
      </vt:variant>
      <vt:variant>
        <vt:i4>2424895</vt:i4>
      </vt:variant>
      <vt:variant>
        <vt:i4>57</vt:i4>
      </vt:variant>
      <vt:variant>
        <vt:i4>0</vt:i4>
      </vt:variant>
      <vt:variant>
        <vt:i4>5</vt:i4>
      </vt:variant>
      <vt:variant>
        <vt:lpwstr>http://www.w3.org/TR/WCAG20/</vt:lpwstr>
      </vt:variant>
      <vt:variant>
        <vt:lpwstr>navigation-mechanisms-focus-visible</vt:lpwstr>
      </vt:variant>
      <vt:variant>
        <vt:i4>6160467</vt:i4>
      </vt:variant>
      <vt:variant>
        <vt:i4>54</vt:i4>
      </vt:variant>
      <vt:variant>
        <vt:i4>0</vt:i4>
      </vt:variant>
      <vt:variant>
        <vt:i4>5</vt:i4>
      </vt:variant>
      <vt:variant>
        <vt:lpwstr>http://www.w3.org/TR/WCAG20/</vt:lpwstr>
      </vt:variant>
      <vt:variant>
        <vt:lpwstr>navigation-mechanisms-focus-order</vt:lpwstr>
      </vt:variant>
      <vt:variant>
        <vt:i4>6881400</vt:i4>
      </vt:variant>
      <vt:variant>
        <vt:i4>51</vt:i4>
      </vt:variant>
      <vt:variant>
        <vt:i4>0</vt:i4>
      </vt:variant>
      <vt:variant>
        <vt:i4>5</vt:i4>
      </vt:variant>
      <vt:variant>
        <vt:lpwstr>https://www.w3.org/TR/WCAG21/</vt:lpwstr>
      </vt:variant>
      <vt:variant>
        <vt:lpwstr>character-key-shortcuts</vt:lpwstr>
      </vt:variant>
      <vt:variant>
        <vt:i4>3342457</vt:i4>
      </vt:variant>
      <vt:variant>
        <vt:i4>48</vt:i4>
      </vt:variant>
      <vt:variant>
        <vt:i4>0</vt:i4>
      </vt:variant>
      <vt:variant>
        <vt:i4>5</vt:i4>
      </vt:variant>
      <vt:variant>
        <vt:lpwstr>http://www.w3.org/TR/WCAG20/</vt:lpwstr>
      </vt:variant>
      <vt:variant>
        <vt:lpwstr>keyboard-operation-trapping</vt:lpwstr>
      </vt:variant>
      <vt:variant>
        <vt:i4>2031639</vt:i4>
      </vt:variant>
      <vt:variant>
        <vt:i4>45</vt:i4>
      </vt:variant>
      <vt:variant>
        <vt:i4>0</vt:i4>
      </vt:variant>
      <vt:variant>
        <vt:i4>5</vt:i4>
      </vt:variant>
      <vt:variant>
        <vt:lpwstr>http://www.w3.org/TR/WCAG20/</vt:lpwstr>
      </vt:variant>
      <vt:variant>
        <vt:lpwstr>keyboard-operation-keyboard-operable</vt:lpwstr>
      </vt:variant>
      <vt:variant>
        <vt:i4>4325459</vt:i4>
      </vt:variant>
      <vt:variant>
        <vt:i4>42</vt:i4>
      </vt:variant>
      <vt:variant>
        <vt:i4>0</vt:i4>
      </vt:variant>
      <vt:variant>
        <vt:i4>5</vt:i4>
      </vt:variant>
      <vt:variant>
        <vt:lpwstr>http://www.w3.org/TR/WCAG20/</vt:lpwstr>
      </vt:variant>
      <vt:variant>
        <vt:lpwstr>content-structure-separation-sequence</vt:lpwstr>
      </vt:variant>
      <vt:variant>
        <vt:i4>851985</vt:i4>
      </vt:variant>
      <vt:variant>
        <vt:i4>39</vt:i4>
      </vt:variant>
      <vt:variant>
        <vt:i4>0</vt:i4>
      </vt:variant>
      <vt:variant>
        <vt:i4>5</vt:i4>
      </vt:variant>
      <vt:variant>
        <vt:lpwstr>http://www.w3.org/TR/WCAG20/</vt:lpwstr>
      </vt:variant>
      <vt:variant>
        <vt:lpwstr>seizure-does-not-violate</vt:lpwstr>
      </vt:variant>
      <vt:variant>
        <vt:i4>2031644</vt:i4>
      </vt:variant>
      <vt:variant>
        <vt:i4>36</vt:i4>
      </vt:variant>
      <vt:variant>
        <vt:i4>0</vt:i4>
      </vt:variant>
      <vt:variant>
        <vt:i4>5</vt:i4>
      </vt:variant>
      <vt:variant>
        <vt:lpwstr>https://www.w3.org/TR/WCAG21/</vt:lpwstr>
      </vt:variant>
      <vt:variant>
        <vt:lpwstr>content-on-hover-or-focus</vt:lpwstr>
      </vt:variant>
      <vt:variant>
        <vt:i4>1048654</vt:i4>
      </vt:variant>
      <vt:variant>
        <vt:i4>33</vt:i4>
      </vt:variant>
      <vt:variant>
        <vt:i4>0</vt:i4>
      </vt:variant>
      <vt:variant>
        <vt:i4>5</vt:i4>
      </vt:variant>
      <vt:variant>
        <vt:lpwstr>https://www.w3.org/TR/WCAG21/</vt:lpwstr>
      </vt:variant>
      <vt:variant>
        <vt:lpwstr>text-spacing</vt:lpwstr>
      </vt:variant>
      <vt:variant>
        <vt:i4>4325449</vt:i4>
      </vt:variant>
      <vt:variant>
        <vt:i4>30</vt:i4>
      </vt:variant>
      <vt:variant>
        <vt:i4>0</vt:i4>
      </vt:variant>
      <vt:variant>
        <vt:i4>5</vt:i4>
      </vt:variant>
      <vt:variant>
        <vt:lpwstr>https://www.w3.org/TR/WCAG21/</vt:lpwstr>
      </vt:variant>
      <vt:variant>
        <vt:lpwstr>non-text-contrast</vt:lpwstr>
      </vt:variant>
      <vt:variant>
        <vt:i4>6488169</vt:i4>
      </vt:variant>
      <vt:variant>
        <vt:i4>27</vt:i4>
      </vt:variant>
      <vt:variant>
        <vt:i4>0</vt:i4>
      </vt:variant>
      <vt:variant>
        <vt:i4>5</vt:i4>
      </vt:variant>
      <vt:variant>
        <vt:lpwstr>https://www.w3.org/TR/WCAG21/</vt:lpwstr>
      </vt:variant>
      <vt:variant>
        <vt:lpwstr>reflow</vt:lpwstr>
      </vt:variant>
      <vt:variant>
        <vt:i4>6488116</vt:i4>
      </vt:variant>
      <vt:variant>
        <vt:i4>24</vt:i4>
      </vt:variant>
      <vt:variant>
        <vt:i4>0</vt:i4>
      </vt:variant>
      <vt:variant>
        <vt:i4>5</vt:i4>
      </vt:variant>
      <vt:variant>
        <vt:lpwstr>http://www.w3.org/TR/WCAG20/</vt:lpwstr>
      </vt:variant>
      <vt:variant>
        <vt:lpwstr>visual-audio-contrast-text-presentation</vt:lpwstr>
      </vt:variant>
      <vt:variant>
        <vt:i4>6422624</vt:i4>
      </vt:variant>
      <vt:variant>
        <vt:i4>21</vt:i4>
      </vt:variant>
      <vt:variant>
        <vt:i4>0</vt:i4>
      </vt:variant>
      <vt:variant>
        <vt:i4>5</vt:i4>
      </vt:variant>
      <vt:variant>
        <vt:lpwstr>http://www.w3.org/TR/WCAG20/</vt:lpwstr>
      </vt:variant>
      <vt:variant>
        <vt:lpwstr>visual-audio-contrast-scale</vt:lpwstr>
      </vt:variant>
      <vt:variant>
        <vt:i4>6488190</vt:i4>
      </vt:variant>
      <vt:variant>
        <vt:i4>18</vt:i4>
      </vt:variant>
      <vt:variant>
        <vt:i4>0</vt:i4>
      </vt:variant>
      <vt:variant>
        <vt:i4>5</vt:i4>
      </vt:variant>
      <vt:variant>
        <vt:lpwstr>http://www.w3.org/TR/WCAG20/</vt:lpwstr>
      </vt:variant>
      <vt:variant>
        <vt:lpwstr>visual-audio-contrast-contrast</vt:lpwstr>
      </vt:variant>
      <vt:variant>
        <vt:i4>3407973</vt:i4>
      </vt:variant>
      <vt:variant>
        <vt:i4>15</vt:i4>
      </vt:variant>
      <vt:variant>
        <vt:i4>0</vt:i4>
      </vt:variant>
      <vt:variant>
        <vt:i4>5</vt:i4>
      </vt:variant>
      <vt:variant>
        <vt:lpwstr>http://www.w3.org/TR/WCAG20/</vt:lpwstr>
      </vt:variant>
      <vt:variant>
        <vt:lpwstr>visual-audio-contrast-without-color</vt:lpwstr>
      </vt:variant>
      <vt:variant>
        <vt:i4>3211326</vt:i4>
      </vt:variant>
      <vt:variant>
        <vt:i4>12</vt:i4>
      </vt:variant>
      <vt:variant>
        <vt:i4>0</vt:i4>
      </vt:variant>
      <vt:variant>
        <vt:i4>5</vt:i4>
      </vt:variant>
      <vt:variant>
        <vt:lpwstr>http://www.w3.org/TR/WCAG20/</vt:lpwstr>
      </vt:variant>
      <vt:variant>
        <vt:lpwstr>content-structure-separation-understanding</vt:lpwstr>
      </vt:variant>
      <vt:variant>
        <vt:i4>2883708</vt:i4>
      </vt:variant>
      <vt:variant>
        <vt:i4>9</vt:i4>
      </vt:variant>
      <vt:variant>
        <vt:i4>0</vt:i4>
      </vt:variant>
      <vt:variant>
        <vt:i4>5</vt:i4>
      </vt:variant>
      <vt:variant>
        <vt:lpwstr>http://www.w3.org/TR/WCAG20/</vt:lpwstr>
      </vt:variant>
      <vt:variant>
        <vt:lpwstr>text-equiv-all</vt:lpwstr>
      </vt:variant>
      <vt:variant>
        <vt:i4>5963808</vt:i4>
      </vt:variant>
      <vt:variant>
        <vt:i4>6</vt:i4>
      </vt:variant>
      <vt:variant>
        <vt:i4>0</vt:i4>
      </vt:variant>
      <vt:variant>
        <vt:i4>5</vt:i4>
      </vt:variant>
      <vt:variant>
        <vt:lpwstr>http://romeo.elsevier.com/accessibility_checklist/</vt:lpwstr>
      </vt:variant>
      <vt:variant>
        <vt:lpwstr/>
      </vt:variant>
      <vt:variant>
        <vt:i4>7143461</vt:i4>
      </vt:variant>
      <vt:variant>
        <vt:i4>3</vt:i4>
      </vt:variant>
      <vt:variant>
        <vt:i4>0</vt:i4>
      </vt:variant>
      <vt:variant>
        <vt:i4>5</vt:i4>
      </vt:variant>
      <vt:variant>
        <vt:lpwstr>https://www.w3.org/WAI/</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dc:description/>
  <cp:lastModifiedBy>Seow, Nicholas (ELS-HBE)</cp:lastModifiedBy>
  <cp:revision>885</cp:revision>
  <dcterms:created xsi:type="dcterms:W3CDTF">2023-08-03T23:19:00Z</dcterms:created>
  <dcterms:modified xsi:type="dcterms:W3CDTF">2023-09-20T22:15:00Z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ies>
</file>