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20E06" w14:textId="77777777" w:rsidR="00FD7918" w:rsidRPr="00395D75" w:rsidRDefault="00FD7918" w:rsidP="00FD7918">
      <w:pPr>
        <w:pStyle w:val="BodyText"/>
        <w:rPr>
          <w:rFonts w:ascii="Arial" w:hAnsi="Arial" w:cs="Arial"/>
          <w:b/>
          <w:color w:val="0000FF"/>
          <w:sz w:val="20"/>
        </w:rPr>
      </w:pPr>
      <w:r w:rsidRPr="00395D75">
        <w:rPr>
          <w:rFonts w:ascii="Arial" w:hAnsi="Arial" w:cs="Arial"/>
          <w:sz w:val="20"/>
        </w:rPr>
        <w:t xml:space="preserve">                                       </w:t>
      </w:r>
    </w:p>
    <w:p w14:paraId="5EF0E4A1" w14:textId="77777777" w:rsidR="00FD7918" w:rsidRPr="00395D75" w:rsidRDefault="00FD7918" w:rsidP="00FD7918">
      <w:pPr>
        <w:pStyle w:val="BodyText"/>
        <w:jc w:val="center"/>
        <w:rPr>
          <w:rFonts w:ascii="Arial" w:hAnsi="Arial" w:cs="Arial"/>
          <w:b/>
          <w:color w:val="auto"/>
          <w:sz w:val="20"/>
        </w:rPr>
      </w:pPr>
    </w:p>
    <w:p w14:paraId="5A7FD645" w14:textId="77777777" w:rsidR="00FD7918" w:rsidRDefault="00FD7918" w:rsidP="00FD7918">
      <w:pPr>
        <w:pStyle w:val="BodyText"/>
        <w:jc w:val="center"/>
        <w:rPr>
          <w:rFonts w:ascii="Arial" w:hAnsi="Arial" w:cs="Arial"/>
          <w:b/>
          <w:color w:val="FF9900"/>
          <w:sz w:val="20"/>
        </w:rPr>
      </w:pPr>
    </w:p>
    <w:p w14:paraId="754BF07A" w14:textId="77777777" w:rsidR="00FD7918" w:rsidRDefault="00FD7918" w:rsidP="00FD7918">
      <w:pPr>
        <w:pStyle w:val="BodyText"/>
        <w:jc w:val="center"/>
        <w:rPr>
          <w:rFonts w:ascii="Arial" w:hAnsi="Arial" w:cs="Arial"/>
          <w:b/>
          <w:color w:val="FF9900"/>
          <w:sz w:val="20"/>
        </w:rPr>
      </w:pPr>
    </w:p>
    <w:p w14:paraId="7D55693C" w14:textId="77777777" w:rsidR="00FD7918" w:rsidRDefault="00FD7918" w:rsidP="00FD7918">
      <w:pPr>
        <w:pStyle w:val="BodyText"/>
        <w:jc w:val="center"/>
        <w:rPr>
          <w:rFonts w:ascii="Arial" w:hAnsi="Arial" w:cs="Arial"/>
          <w:b/>
          <w:color w:val="FF9900"/>
          <w:sz w:val="20"/>
        </w:rPr>
      </w:pPr>
    </w:p>
    <w:p w14:paraId="50B318CF" w14:textId="77777777" w:rsidR="00FD7918" w:rsidRDefault="00FD7918" w:rsidP="00FD7918">
      <w:pPr>
        <w:pStyle w:val="BodyText"/>
        <w:jc w:val="center"/>
        <w:rPr>
          <w:rFonts w:ascii="Arial" w:hAnsi="Arial" w:cs="Arial"/>
          <w:b/>
          <w:color w:val="FF9900"/>
          <w:sz w:val="20"/>
        </w:rPr>
      </w:pPr>
    </w:p>
    <w:p w14:paraId="01CB9A57" w14:textId="77777777" w:rsidR="00FD7918" w:rsidRDefault="00FD7918" w:rsidP="00FD7918">
      <w:pPr>
        <w:pStyle w:val="BodyText"/>
        <w:jc w:val="center"/>
        <w:rPr>
          <w:rFonts w:ascii="Arial" w:hAnsi="Arial" w:cs="Arial"/>
          <w:b/>
          <w:color w:val="FF9900"/>
          <w:sz w:val="20"/>
        </w:rPr>
      </w:pPr>
    </w:p>
    <w:p w14:paraId="7AECA69C" w14:textId="77777777" w:rsidR="00FD7918" w:rsidRDefault="00FD7918" w:rsidP="00FD7918">
      <w:pPr>
        <w:pStyle w:val="BodyText"/>
        <w:jc w:val="center"/>
        <w:rPr>
          <w:rFonts w:ascii="Arial" w:hAnsi="Arial" w:cs="Arial"/>
          <w:b/>
          <w:color w:val="FF9900"/>
          <w:sz w:val="20"/>
        </w:rPr>
      </w:pPr>
    </w:p>
    <w:p w14:paraId="63C0B8EA" w14:textId="77777777" w:rsidR="00FD7918" w:rsidRDefault="00FD7918" w:rsidP="00FD7918">
      <w:pPr>
        <w:pStyle w:val="BodyText"/>
        <w:jc w:val="center"/>
        <w:rPr>
          <w:rFonts w:ascii="Arial" w:hAnsi="Arial" w:cs="Arial"/>
          <w:b/>
          <w:color w:val="FF9900"/>
          <w:sz w:val="20"/>
        </w:rPr>
      </w:pPr>
      <w:r>
        <w:rPr>
          <w:noProof/>
        </w:rPr>
        <w:drawing>
          <wp:anchor distT="0" distB="0" distL="114300" distR="114300" simplePos="0" relativeHeight="251660288" behindDoc="0" locked="0" layoutInCell="1" allowOverlap="1" wp14:anchorId="2728722B" wp14:editId="55B09DDB">
            <wp:simplePos x="0" y="0"/>
            <wp:positionH relativeFrom="column">
              <wp:posOffset>2724150</wp:posOffset>
            </wp:positionH>
            <wp:positionV relativeFrom="paragraph">
              <wp:posOffset>145415</wp:posOffset>
            </wp:positionV>
            <wp:extent cx="1803400" cy="1996440"/>
            <wp:effectExtent l="0" t="0" r="6350" b="3810"/>
            <wp:wrapNone/>
            <wp:docPr id="46" name="Picture 46" descr="Elsevi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sevie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2DEB8" w14:textId="77777777" w:rsidR="00FD7918" w:rsidRDefault="00FD7918" w:rsidP="00FD7918">
      <w:pPr>
        <w:pStyle w:val="BodyText"/>
        <w:jc w:val="center"/>
        <w:rPr>
          <w:rFonts w:ascii="Arial" w:hAnsi="Arial" w:cs="Arial"/>
          <w:b/>
          <w:color w:val="FF9900"/>
          <w:sz w:val="20"/>
        </w:rPr>
      </w:pPr>
    </w:p>
    <w:p w14:paraId="7EA72064" w14:textId="77777777" w:rsidR="00FD7918" w:rsidRDefault="00FD7918" w:rsidP="00FD7918">
      <w:pPr>
        <w:pStyle w:val="BodyText"/>
        <w:jc w:val="center"/>
        <w:rPr>
          <w:rFonts w:ascii="Arial" w:hAnsi="Arial" w:cs="Arial"/>
          <w:b/>
          <w:color w:val="FF9900"/>
          <w:sz w:val="20"/>
        </w:rPr>
      </w:pPr>
    </w:p>
    <w:p w14:paraId="6C929DBA" w14:textId="77777777" w:rsidR="00FD7918" w:rsidRDefault="00FD7918" w:rsidP="00FD7918">
      <w:pPr>
        <w:pStyle w:val="BodyText"/>
        <w:rPr>
          <w:rFonts w:ascii="Arial" w:hAnsi="Arial" w:cs="Arial"/>
          <w:b/>
          <w:color w:val="FF9900"/>
          <w:sz w:val="20"/>
        </w:rPr>
      </w:pPr>
    </w:p>
    <w:p w14:paraId="4FB9DD15" w14:textId="77777777" w:rsidR="00FD7918" w:rsidRDefault="00FD7918" w:rsidP="00FD7918">
      <w:pPr>
        <w:pStyle w:val="BodyText"/>
        <w:jc w:val="center"/>
        <w:rPr>
          <w:rFonts w:ascii="Arial" w:hAnsi="Arial" w:cs="Arial"/>
          <w:b/>
          <w:color w:val="FF9900"/>
          <w:sz w:val="20"/>
        </w:rPr>
      </w:pPr>
    </w:p>
    <w:p w14:paraId="286359DA" w14:textId="77777777" w:rsidR="00FD7918" w:rsidRDefault="00FD7918" w:rsidP="00FD7918">
      <w:pPr>
        <w:pStyle w:val="BodyText"/>
        <w:jc w:val="center"/>
        <w:rPr>
          <w:rFonts w:ascii="Arial" w:hAnsi="Arial" w:cs="Arial"/>
          <w:b/>
          <w:color w:val="FF9900"/>
          <w:sz w:val="20"/>
        </w:rPr>
      </w:pPr>
    </w:p>
    <w:p w14:paraId="067AD744" w14:textId="77777777" w:rsidR="00FD7918" w:rsidRDefault="00FD7918" w:rsidP="00FD7918">
      <w:pPr>
        <w:pStyle w:val="BodyText"/>
        <w:jc w:val="center"/>
        <w:rPr>
          <w:rFonts w:ascii="Arial" w:hAnsi="Arial" w:cs="Arial"/>
          <w:b/>
          <w:color w:val="FF9900"/>
          <w:sz w:val="20"/>
        </w:rPr>
      </w:pPr>
    </w:p>
    <w:p w14:paraId="31A101BA" w14:textId="77777777" w:rsidR="00FD7918" w:rsidRDefault="00FD7918" w:rsidP="00FD7918">
      <w:pPr>
        <w:pStyle w:val="BodyText"/>
        <w:jc w:val="center"/>
        <w:rPr>
          <w:rFonts w:ascii="Arial" w:hAnsi="Arial" w:cs="Arial"/>
          <w:b/>
          <w:color w:val="FF9900"/>
          <w:sz w:val="20"/>
        </w:rPr>
      </w:pPr>
    </w:p>
    <w:p w14:paraId="08CC14FD" w14:textId="77777777" w:rsidR="00FD7918" w:rsidRDefault="00FD7918" w:rsidP="00FD7918">
      <w:pPr>
        <w:pStyle w:val="BodyText"/>
        <w:jc w:val="center"/>
        <w:rPr>
          <w:rFonts w:ascii="Arial" w:hAnsi="Arial" w:cs="Arial"/>
          <w:b/>
          <w:color w:val="FF9900"/>
          <w:sz w:val="20"/>
        </w:rPr>
      </w:pPr>
    </w:p>
    <w:p w14:paraId="184DEE47" w14:textId="77777777" w:rsidR="00FD7918" w:rsidRDefault="00FD7918" w:rsidP="00FD7918">
      <w:pPr>
        <w:pStyle w:val="BodyText"/>
        <w:rPr>
          <w:rFonts w:ascii="Arial" w:hAnsi="Arial" w:cs="Arial"/>
          <w:b/>
          <w:color w:val="FF9900"/>
          <w:sz w:val="20"/>
        </w:rPr>
      </w:pPr>
    </w:p>
    <w:p w14:paraId="00BACE66" w14:textId="77777777" w:rsidR="00FD7918" w:rsidRDefault="00FD7918" w:rsidP="00FD7918">
      <w:pPr>
        <w:pStyle w:val="BodyText"/>
        <w:jc w:val="center"/>
        <w:rPr>
          <w:rFonts w:ascii="Arial" w:hAnsi="Arial" w:cs="Arial"/>
          <w:b/>
          <w:color w:val="FF9900"/>
          <w:sz w:val="20"/>
        </w:rPr>
      </w:pPr>
    </w:p>
    <w:p w14:paraId="198CBFCD" w14:textId="77777777" w:rsidR="00FD7918" w:rsidRDefault="00FD7918" w:rsidP="00FD7918">
      <w:pPr>
        <w:pStyle w:val="BodyText"/>
        <w:jc w:val="center"/>
        <w:rPr>
          <w:rFonts w:ascii="Arial" w:hAnsi="Arial" w:cs="Arial"/>
          <w:b/>
          <w:color w:val="FF9900"/>
          <w:sz w:val="20"/>
        </w:rPr>
      </w:pPr>
    </w:p>
    <w:p w14:paraId="47A6DD69" w14:textId="77777777" w:rsidR="00FD7918" w:rsidRDefault="00FD7918" w:rsidP="00FD7918">
      <w:pPr>
        <w:pStyle w:val="BodyText"/>
        <w:tabs>
          <w:tab w:val="left" w:pos="7770"/>
        </w:tabs>
        <w:rPr>
          <w:rFonts w:ascii="Arial" w:hAnsi="Arial" w:cs="Arial"/>
          <w:b/>
          <w:color w:val="FF9900"/>
          <w:sz w:val="20"/>
        </w:rPr>
      </w:pPr>
      <w:r>
        <w:rPr>
          <w:rFonts w:ascii="Arial" w:hAnsi="Arial" w:cs="Arial"/>
          <w:b/>
          <w:color w:val="FF9900"/>
          <w:sz w:val="20"/>
        </w:rPr>
        <w:tab/>
      </w:r>
    </w:p>
    <w:p w14:paraId="6788E47D" w14:textId="77777777" w:rsidR="00FD7918" w:rsidRDefault="00FD7918" w:rsidP="00FD7918">
      <w:pPr>
        <w:pStyle w:val="BodyText"/>
        <w:jc w:val="center"/>
        <w:rPr>
          <w:rFonts w:ascii="Arial" w:hAnsi="Arial" w:cs="Arial"/>
          <w:b/>
          <w:color w:val="FF9900"/>
          <w:sz w:val="20"/>
        </w:rPr>
      </w:pPr>
    </w:p>
    <w:p w14:paraId="09B281C1" w14:textId="77777777" w:rsidR="00FD7918" w:rsidRPr="004C7242" w:rsidRDefault="00FD7918" w:rsidP="00FD7918">
      <w:pPr>
        <w:pStyle w:val="BodyText"/>
        <w:ind w:right="360"/>
        <w:jc w:val="center"/>
        <w:rPr>
          <w:rFonts w:ascii="Arial" w:hAnsi="Arial" w:cs="Arial"/>
          <w:b/>
          <w:color w:val="auto"/>
          <w:sz w:val="32"/>
          <w:szCs w:val="32"/>
        </w:rPr>
      </w:pPr>
    </w:p>
    <w:p w14:paraId="202883A2" w14:textId="77777777" w:rsidR="00FD7918" w:rsidRPr="00395D75" w:rsidRDefault="00FD7918" w:rsidP="00FD7918">
      <w:pPr>
        <w:pStyle w:val="BodyText"/>
        <w:ind w:right="360"/>
        <w:jc w:val="center"/>
        <w:rPr>
          <w:rFonts w:ascii="Arial" w:hAnsi="Arial" w:cs="Arial"/>
          <w:b/>
          <w:sz w:val="20"/>
        </w:rPr>
      </w:pPr>
    </w:p>
    <w:p w14:paraId="4D4EB25F" w14:textId="77777777" w:rsidR="00FD7918" w:rsidRDefault="00FD7918" w:rsidP="00FD7918">
      <w:pPr>
        <w:pStyle w:val="BodyText"/>
        <w:ind w:right="360"/>
        <w:rPr>
          <w:rFonts w:ascii="Arial" w:hAnsi="Arial" w:cs="Arial"/>
          <w:b/>
          <w:sz w:val="20"/>
        </w:rPr>
      </w:pPr>
    </w:p>
    <w:p w14:paraId="5F1DBC27" w14:textId="77777777" w:rsidR="00FD7918" w:rsidRDefault="00FD7918" w:rsidP="00FD7918">
      <w:pPr>
        <w:pStyle w:val="BodyText"/>
        <w:ind w:right="360"/>
        <w:jc w:val="center"/>
        <w:rPr>
          <w:rFonts w:ascii="Arial" w:hAnsi="Arial" w:cs="Arial"/>
          <w:b/>
          <w:sz w:val="20"/>
        </w:rPr>
      </w:pPr>
    </w:p>
    <w:p w14:paraId="12C8159D" w14:textId="77777777" w:rsidR="00FD7918" w:rsidRDefault="00FD7918" w:rsidP="00FD7918">
      <w:pPr>
        <w:pStyle w:val="BodyText"/>
        <w:ind w:right="360"/>
        <w:jc w:val="center"/>
        <w:rPr>
          <w:rFonts w:ascii="Arial" w:hAnsi="Arial" w:cs="Arial"/>
          <w:b/>
          <w:sz w:val="20"/>
        </w:rPr>
      </w:pPr>
    </w:p>
    <w:p w14:paraId="20F1DBAA" w14:textId="77777777" w:rsidR="00FD7918" w:rsidRDefault="00FD7918" w:rsidP="00FD7918">
      <w:pPr>
        <w:pStyle w:val="BodyText"/>
        <w:ind w:right="360"/>
        <w:jc w:val="center"/>
        <w:rPr>
          <w:rFonts w:ascii="Arial" w:hAnsi="Arial" w:cs="Arial"/>
          <w:b/>
          <w:sz w:val="20"/>
        </w:rPr>
      </w:pPr>
    </w:p>
    <w:p w14:paraId="7984C200" w14:textId="77777777" w:rsidR="00FD7918" w:rsidRDefault="00FD7918" w:rsidP="00FD7918">
      <w:pPr>
        <w:pStyle w:val="BodyText"/>
        <w:ind w:right="360"/>
        <w:jc w:val="center"/>
        <w:rPr>
          <w:rFonts w:ascii="Arial" w:hAnsi="Arial" w:cs="Arial"/>
          <w:b/>
          <w:sz w:val="20"/>
        </w:rPr>
      </w:pPr>
    </w:p>
    <w:p w14:paraId="75137182" w14:textId="77777777" w:rsidR="00FD7918" w:rsidRPr="004C7242" w:rsidRDefault="00FD7918" w:rsidP="00FD7918">
      <w:pPr>
        <w:pStyle w:val="BodyText"/>
        <w:ind w:right="306"/>
        <w:jc w:val="center"/>
        <w:rPr>
          <w:rFonts w:ascii="Arial" w:hAnsi="Arial" w:cs="Arial"/>
          <w:b/>
          <w:color w:val="FF9900"/>
          <w:sz w:val="44"/>
          <w:szCs w:val="44"/>
        </w:rPr>
      </w:pPr>
      <w:r w:rsidRPr="004C7242">
        <w:rPr>
          <w:rFonts w:ascii="Arial" w:hAnsi="Arial" w:cs="Arial"/>
          <w:b/>
          <w:color w:val="FF9900"/>
          <w:sz w:val="44"/>
          <w:szCs w:val="44"/>
        </w:rPr>
        <w:t>GLOBAL DISTRIBUTION</w:t>
      </w:r>
    </w:p>
    <w:p w14:paraId="05F67DA5" w14:textId="77777777" w:rsidR="00FD7918" w:rsidRPr="004C7242" w:rsidRDefault="00FD7918" w:rsidP="00FD7918">
      <w:pPr>
        <w:pStyle w:val="BodyText"/>
        <w:ind w:right="360"/>
        <w:jc w:val="center"/>
        <w:rPr>
          <w:rFonts w:ascii="Arial" w:hAnsi="Arial" w:cs="Arial"/>
          <w:b/>
          <w:color w:val="FF9900"/>
          <w:sz w:val="44"/>
          <w:szCs w:val="44"/>
        </w:rPr>
      </w:pPr>
    </w:p>
    <w:p w14:paraId="5C3EC854" w14:textId="77777777" w:rsidR="00FD7918" w:rsidRPr="004C7242" w:rsidRDefault="00FD7918" w:rsidP="00FD7918">
      <w:pPr>
        <w:pStyle w:val="BodyText"/>
        <w:ind w:right="360"/>
        <w:jc w:val="center"/>
        <w:rPr>
          <w:rFonts w:ascii="Arial" w:hAnsi="Arial" w:cs="Arial"/>
          <w:b/>
          <w:color w:val="FF9900"/>
          <w:sz w:val="44"/>
          <w:szCs w:val="44"/>
        </w:rPr>
      </w:pPr>
      <w:r>
        <w:rPr>
          <w:rFonts w:ascii="Arial" w:hAnsi="Arial" w:cs="Arial"/>
          <w:b/>
          <w:color w:val="FF9900"/>
          <w:sz w:val="44"/>
          <w:szCs w:val="44"/>
        </w:rPr>
        <w:t xml:space="preserve">BOOK </w:t>
      </w:r>
      <w:r w:rsidRPr="004C7242">
        <w:rPr>
          <w:rFonts w:ascii="Arial" w:hAnsi="Arial" w:cs="Arial"/>
          <w:b/>
          <w:color w:val="FF9900"/>
          <w:sz w:val="44"/>
          <w:szCs w:val="44"/>
        </w:rPr>
        <w:t>PACKING STANDARDS</w:t>
      </w:r>
    </w:p>
    <w:p w14:paraId="6F9830DB" w14:textId="77777777" w:rsidR="00FD7918" w:rsidRPr="004C7242" w:rsidRDefault="00FD7918" w:rsidP="00FD7918">
      <w:pPr>
        <w:pStyle w:val="BodyText"/>
        <w:ind w:right="360"/>
        <w:jc w:val="center"/>
        <w:rPr>
          <w:rFonts w:ascii="Arial" w:hAnsi="Arial" w:cs="Arial"/>
          <w:b/>
          <w:color w:val="0000FF"/>
          <w:sz w:val="36"/>
          <w:szCs w:val="36"/>
        </w:rPr>
      </w:pPr>
    </w:p>
    <w:p w14:paraId="3C972271" w14:textId="77777777" w:rsidR="00FD7918" w:rsidRPr="00395D75" w:rsidRDefault="00FD7918" w:rsidP="00FD7918">
      <w:pPr>
        <w:pStyle w:val="BodyText"/>
        <w:ind w:right="360"/>
        <w:jc w:val="center"/>
        <w:rPr>
          <w:rFonts w:ascii="Arial" w:hAnsi="Arial" w:cs="Arial"/>
          <w:b/>
          <w:color w:val="0000FF"/>
          <w:sz w:val="20"/>
        </w:rPr>
      </w:pPr>
    </w:p>
    <w:p w14:paraId="0D111DA6" w14:textId="77777777" w:rsidR="00FD7918" w:rsidRPr="00395D75" w:rsidRDefault="00FD7918" w:rsidP="00FD7918">
      <w:pPr>
        <w:pStyle w:val="BodyText"/>
        <w:ind w:right="360"/>
        <w:jc w:val="center"/>
        <w:rPr>
          <w:rFonts w:ascii="Arial" w:hAnsi="Arial" w:cs="Arial"/>
          <w:b/>
          <w:color w:val="0000FF"/>
          <w:sz w:val="20"/>
        </w:rPr>
      </w:pPr>
    </w:p>
    <w:p w14:paraId="64AB1F8D" w14:textId="77777777" w:rsidR="00FD7918" w:rsidRPr="004C7242" w:rsidRDefault="00FD7918" w:rsidP="00FD7918">
      <w:pPr>
        <w:pStyle w:val="BodyText"/>
        <w:ind w:right="360"/>
        <w:jc w:val="center"/>
        <w:rPr>
          <w:rFonts w:ascii="Arial" w:hAnsi="Arial" w:cs="Arial"/>
          <w:b/>
          <w:color w:val="auto"/>
          <w:sz w:val="32"/>
          <w:szCs w:val="32"/>
        </w:rPr>
      </w:pPr>
      <w:r w:rsidRPr="004C7242">
        <w:rPr>
          <w:rFonts w:ascii="Arial" w:hAnsi="Arial" w:cs="Arial"/>
          <w:b/>
          <w:color w:val="auto"/>
          <w:sz w:val="32"/>
          <w:szCs w:val="32"/>
        </w:rPr>
        <w:t xml:space="preserve">Packing Standards for the </w:t>
      </w:r>
      <w:smartTag w:uri="urn:schemas-microsoft-com:office:smarttags" w:element="country-region">
        <w:r w:rsidRPr="004C7242">
          <w:rPr>
            <w:rFonts w:ascii="Arial" w:hAnsi="Arial" w:cs="Arial"/>
            <w:b/>
            <w:color w:val="auto"/>
            <w:sz w:val="32"/>
            <w:szCs w:val="32"/>
          </w:rPr>
          <w:t>US</w:t>
        </w:r>
      </w:smartTag>
      <w:r w:rsidRPr="004C7242">
        <w:rPr>
          <w:rFonts w:ascii="Arial" w:hAnsi="Arial" w:cs="Arial"/>
          <w:b/>
          <w:color w:val="auto"/>
          <w:sz w:val="32"/>
          <w:szCs w:val="32"/>
        </w:rPr>
        <w:t xml:space="preserve"> and </w:t>
      </w:r>
      <w:smartTag w:uri="urn:schemas-microsoft-com:office:smarttags" w:element="place">
        <w:smartTag w:uri="urn:schemas-microsoft-com:office:smarttags" w:element="country-region">
          <w:r w:rsidRPr="004C7242">
            <w:rPr>
              <w:rFonts w:ascii="Arial" w:hAnsi="Arial" w:cs="Arial"/>
              <w:b/>
              <w:color w:val="auto"/>
              <w:sz w:val="32"/>
              <w:szCs w:val="32"/>
            </w:rPr>
            <w:t>UK</w:t>
          </w:r>
        </w:smartTag>
      </w:smartTag>
    </w:p>
    <w:p w14:paraId="13E6518C" w14:textId="77777777" w:rsidR="00FD7918" w:rsidRPr="004C7242" w:rsidRDefault="00FD7918" w:rsidP="00FD7918">
      <w:pPr>
        <w:pStyle w:val="BodyText"/>
        <w:ind w:right="360"/>
        <w:jc w:val="center"/>
        <w:rPr>
          <w:rFonts w:ascii="Arial" w:hAnsi="Arial" w:cs="Arial"/>
          <w:b/>
          <w:color w:val="auto"/>
          <w:sz w:val="32"/>
          <w:szCs w:val="32"/>
        </w:rPr>
      </w:pPr>
      <w:r w:rsidRPr="004C7242">
        <w:rPr>
          <w:rFonts w:ascii="Arial" w:hAnsi="Arial" w:cs="Arial"/>
          <w:b/>
          <w:color w:val="auto"/>
          <w:sz w:val="32"/>
          <w:szCs w:val="32"/>
        </w:rPr>
        <w:t xml:space="preserve">Elsevier </w:t>
      </w:r>
      <w:r>
        <w:rPr>
          <w:rFonts w:ascii="Arial" w:hAnsi="Arial" w:cs="Arial"/>
          <w:b/>
          <w:color w:val="auto"/>
          <w:sz w:val="32"/>
          <w:szCs w:val="32"/>
        </w:rPr>
        <w:t>Books and Journals</w:t>
      </w:r>
    </w:p>
    <w:p w14:paraId="05D31BDD" w14:textId="77777777" w:rsidR="00FD7918" w:rsidRPr="004C7242" w:rsidRDefault="00FD7918" w:rsidP="00FD7918">
      <w:pPr>
        <w:pStyle w:val="BodyText"/>
        <w:ind w:right="360"/>
        <w:jc w:val="center"/>
        <w:rPr>
          <w:rFonts w:ascii="Arial" w:hAnsi="Arial" w:cs="Arial"/>
          <w:b/>
          <w:color w:val="auto"/>
          <w:sz w:val="32"/>
          <w:szCs w:val="32"/>
        </w:rPr>
      </w:pPr>
    </w:p>
    <w:p w14:paraId="0EE0A303" w14:textId="77777777" w:rsidR="00FD7918" w:rsidRPr="00E92B24" w:rsidRDefault="002F4EAB" w:rsidP="00FD7918">
      <w:pPr>
        <w:pStyle w:val="BodyText"/>
        <w:ind w:right="360"/>
        <w:jc w:val="center"/>
        <w:rPr>
          <w:rFonts w:ascii="Arial" w:hAnsi="Arial" w:cs="Arial"/>
          <w:b/>
          <w:color w:val="0070C0"/>
          <w:sz w:val="32"/>
          <w:szCs w:val="32"/>
        </w:rPr>
      </w:pPr>
      <w:hyperlink r:id="rId8" w:history="1">
        <w:r w:rsidR="00FD7918" w:rsidRPr="00E92B24">
          <w:rPr>
            <w:rStyle w:val="Hyperlink"/>
            <w:rFonts w:ascii="Arial" w:hAnsi="Arial" w:cs="Arial"/>
            <w:color w:val="0070C0"/>
            <w:sz w:val="32"/>
            <w:szCs w:val="32"/>
          </w:rPr>
          <w:t>https://www.elsevier.com/legal/global-distribution-center</w:t>
        </w:r>
      </w:hyperlink>
    </w:p>
    <w:p w14:paraId="5ADA66A1" w14:textId="77777777" w:rsidR="00FD7918" w:rsidRDefault="00FD7918" w:rsidP="00FD7918">
      <w:pPr>
        <w:pStyle w:val="BodyText"/>
        <w:ind w:right="360"/>
        <w:jc w:val="center"/>
        <w:rPr>
          <w:rFonts w:ascii="Arial" w:hAnsi="Arial" w:cs="Arial"/>
          <w:b/>
          <w:sz w:val="20"/>
        </w:rPr>
      </w:pPr>
    </w:p>
    <w:p w14:paraId="07A025B4" w14:textId="77777777" w:rsidR="00FD7918" w:rsidRDefault="00FD7918" w:rsidP="00FD7918">
      <w:pPr>
        <w:pStyle w:val="BodyText"/>
        <w:ind w:right="360"/>
        <w:jc w:val="center"/>
        <w:rPr>
          <w:rFonts w:ascii="Arial" w:hAnsi="Arial" w:cs="Arial"/>
          <w:b/>
          <w:sz w:val="20"/>
        </w:rPr>
      </w:pPr>
    </w:p>
    <w:p w14:paraId="25D31D7E" w14:textId="77777777" w:rsidR="00FD7918" w:rsidRDefault="00FD7918" w:rsidP="00FD7918">
      <w:pPr>
        <w:pStyle w:val="BodyText"/>
        <w:ind w:right="360"/>
        <w:jc w:val="center"/>
        <w:rPr>
          <w:rFonts w:ascii="Arial" w:hAnsi="Arial" w:cs="Arial"/>
          <w:b/>
          <w:sz w:val="20"/>
        </w:rPr>
      </w:pPr>
    </w:p>
    <w:p w14:paraId="2F1F3FF8" w14:textId="77777777" w:rsidR="00FD7918" w:rsidRDefault="00FD7918" w:rsidP="00FD7918">
      <w:pPr>
        <w:pStyle w:val="BodyText"/>
        <w:ind w:right="360"/>
        <w:jc w:val="center"/>
        <w:rPr>
          <w:rFonts w:ascii="Arial" w:hAnsi="Arial" w:cs="Arial"/>
          <w:b/>
          <w:sz w:val="20"/>
        </w:rPr>
      </w:pPr>
    </w:p>
    <w:p w14:paraId="5CE5D4B9" w14:textId="77777777" w:rsidR="00FD7918" w:rsidRDefault="00FD7918" w:rsidP="00FD7918">
      <w:pPr>
        <w:pStyle w:val="BodyText"/>
        <w:ind w:right="360"/>
        <w:jc w:val="center"/>
        <w:rPr>
          <w:rFonts w:ascii="Arial" w:hAnsi="Arial" w:cs="Arial"/>
          <w:b/>
          <w:sz w:val="20"/>
        </w:rPr>
      </w:pPr>
    </w:p>
    <w:p w14:paraId="781EAFEB" w14:textId="77777777" w:rsidR="00FD7918" w:rsidRDefault="00FD7918" w:rsidP="00FD7918">
      <w:pPr>
        <w:pStyle w:val="BodyText"/>
        <w:ind w:right="360"/>
        <w:jc w:val="center"/>
        <w:rPr>
          <w:rFonts w:ascii="Arial" w:hAnsi="Arial" w:cs="Arial"/>
          <w:b/>
          <w:sz w:val="20"/>
        </w:rPr>
      </w:pPr>
    </w:p>
    <w:p w14:paraId="4C4FCE18" w14:textId="77777777" w:rsidR="00FD7918" w:rsidRDefault="00FD7918" w:rsidP="00FD7918">
      <w:pPr>
        <w:pStyle w:val="BodyText"/>
        <w:ind w:right="360"/>
        <w:jc w:val="center"/>
        <w:rPr>
          <w:rFonts w:ascii="Arial" w:hAnsi="Arial" w:cs="Arial"/>
          <w:b/>
          <w:sz w:val="20"/>
        </w:rPr>
      </w:pPr>
    </w:p>
    <w:p w14:paraId="2CA25526" w14:textId="77777777" w:rsidR="00FD7918" w:rsidRDefault="00FD7918" w:rsidP="00FD7918">
      <w:pPr>
        <w:pStyle w:val="BodyText"/>
        <w:ind w:right="360"/>
        <w:jc w:val="center"/>
        <w:rPr>
          <w:rFonts w:ascii="Arial" w:hAnsi="Arial" w:cs="Arial"/>
          <w:b/>
          <w:sz w:val="20"/>
        </w:rPr>
      </w:pPr>
    </w:p>
    <w:p w14:paraId="6AA951E4" w14:textId="77777777" w:rsidR="00FD7918" w:rsidRDefault="00FD7918" w:rsidP="00FD7918">
      <w:pPr>
        <w:pStyle w:val="BodyText"/>
        <w:ind w:right="360"/>
        <w:jc w:val="center"/>
        <w:rPr>
          <w:rFonts w:ascii="Arial" w:hAnsi="Arial" w:cs="Arial"/>
          <w:b/>
          <w:sz w:val="20"/>
        </w:rPr>
      </w:pPr>
    </w:p>
    <w:p w14:paraId="7CB795C7" w14:textId="77777777" w:rsidR="00FD7918" w:rsidRDefault="00FD7918" w:rsidP="00FD7918">
      <w:pPr>
        <w:pStyle w:val="BodyText"/>
        <w:ind w:right="360"/>
        <w:jc w:val="center"/>
        <w:rPr>
          <w:rFonts w:ascii="Arial" w:hAnsi="Arial" w:cs="Arial"/>
          <w:b/>
          <w:sz w:val="20"/>
        </w:rPr>
      </w:pPr>
    </w:p>
    <w:p w14:paraId="29FA0076" w14:textId="77777777" w:rsidR="00FD7918" w:rsidRDefault="00FD7918" w:rsidP="00FD7918">
      <w:pPr>
        <w:pStyle w:val="BodyText"/>
        <w:ind w:right="360"/>
        <w:jc w:val="center"/>
        <w:rPr>
          <w:rFonts w:ascii="Arial" w:hAnsi="Arial" w:cs="Arial"/>
          <w:b/>
          <w:sz w:val="20"/>
        </w:rPr>
      </w:pPr>
    </w:p>
    <w:p w14:paraId="76F06A6F" w14:textId="77777777" w:rsidR="00FD7918" w:rsidRDefault="00FD7918" w:rsidP="00FD7918">
      <w:pPr>
        <w:pStyle w:val="BodyText"/>
        <w:ind w:right="360"/>
        <w:jc w:val="center"/>
        <w:rPr>
          <w:rFonts w:ascii="Arial" w:hAnsi="Arial" w:cs="Arial"/>
          <w:b/>
          <w:sz w:val="20"/>
        </w:rPr>
      </w:pPr>
    </w:p>
    <w:p w14:paraId="00300DAD" w14:textId="77777777" w:rsidR="00FD7918" w:rsidRDefault="00FD7918" w:rsidP="00FD7918">
      <w:pPr>
        <w:pStyle w:val="BodyText"/>
        <w:ind w:left="7920" w:right="306"/>
        <w:rPr>
          <w:rFonts w:ascii="Arial" w:hAnsi="Arial" w:cs="Arial"/>
          <w:b/>
          <w:sz w:val="20"/>
        </w:rPr>
      </w:pPr>
      <w:r>
        <w:rPr>
          <w:rFonts w:ascii="Arial" w:hAnsi="Arial" w:cs="Arial"/>
          <w:b/>
          <w:sz w:val="20"/>
        </w:rPr>
        <w:t xml:space="preserve">    </w:t>
      </w:r>
    </w:p>
    <w:p w14:paraId="4E89684F" w14:textId="77777777" w:rsidR="00FD7918" w:rsidRDefault="00FD7918" w:rsidP="00FD7918">
      <w:pPr>
        <w:pStyle w:val="BodyText"/>
        <w:ind w:right="360"/>
        <w:jc w:val="right"/>
        <w:rPr>
          <w:rFonts w:ascii="Arial" w:hAnsi="Arial" w:cs="Arial"/>
          <w:b/>
          <w:color w:val="FF0000"/>
          <w:sz w:val="20"/>
        </w:rPr>
      </w:pPr>
    </w:p>
    <w:p w14:paraId="08737CF7" w14:textId="77777777" w:rsidR="00FD7918" w:rsidRDefault="00FD7918" w:rsidP="00FD7918">
      <w:pPr>
        <w:pStyle w:val="BodyText"/>
        <w:ind w:right="360"/>
        <w:jc w:val="right"/>
        <w:rPr>
          <w:rFonts w:ascii="Arial" w:hAnsi="Arial" w:cs="Arial"/>
          <w:b/>
          <w:color w:val="FF0000"/>
          <w:sz w:val="20"/>
        </w:rPr>
      </w:pPr>
    </w:p>
    <w:p w14:paraId="518DBE8F" w14:textId="77777777" w:rsidR="00FD7918" w:rsidRPr="00690E2E" w:rsidRDefault="00FD7918" w:rsidP="00FD7918">
      <w:pPr>
        <w:pStyle w:val="BodyText"/>
        <w:ind w:right="360"/>
        <w:jc w:val="right"/>
        <w:rPr>
          <w:rFonts w:ascii="Arial" w:hAnsi="Arial" w:cs="Arial"/>
          <w:b/>
          <w:color w:val="FF0000"/>
          <w:sz w:val="20"/>
        </w:rPr>
        <w:sectPr w:rsidR="00FD7918" w:rsidRPr="00690E2E" w:rsidSect="00FD7918">
          <w:headerReference w:type="even" r:id="rId9"/>
          <w:headerReference w:type="default" r:id="rId10"/>
          <w:footerReference w:type="even" r:id="rId11"/>
          <w:footerReference w:type="default" r:id="rId12"/>
          <w:headerReference w:type="first" r:id="rId13"/>
          <w:footerReference w:type="first" r:id="rId14"/>
          <w:pgSz w:w="12240" w:h="15840" w:code="1"/>
          <w:pgMar w:top="567" w:right="567" w:bottom="567" w:left="567" w:header="431" w:footer="431" w:gutter="0"/>
          <w:pgNumType w:fmt="lowerRoman"/>
          <w:cols w:space="720"/>
          <w:titlePg/>
        </w:sectPr>
      </w:pPr>
      <w:r w:rsidRPr="00690E2E">
        <w:rPr>
          <w:rFonts w:ascii="Arial" w:hAnsi="Arial" w:cs="Arial"/>
          <w:b/>
          <w:color w:val="FF0000"/>
          <w:sz w:val="20"/>
        </w:rPr>
        <w:t>Updated</w:t>
      </w:r>
      <w:r>
        <w:rPr>
          <w:rFonts w:ascii="Arial" w:hAnsi="Arial" w:cs="Arial"/>
          <w:b/>
          <w:color w:val="FF0000"/>
          <w:sz w:val="20"/>
        </w:rPr>
        <w:t xml:space="preserve">: February 2022 </w:t>
      </w:r>
    </w:p>
    <w:p w14:paraId="5B7F46B7" w14:textId="77777777" w:rsidR="00440AE3" w:rsidRPr="00395D75" w:rsidRDefault="00440AE3" w:rsidP="00440AE3">
      <w:pPr>
        <w:pStyle w:val="BodyText"/>
        <w:rPr>
          <w:rFonts w:ascii="Arial" w:hAnsi="Arial" w:cs="Arial"/>
          <w:b/>
          <w:color w:val="0000FF"/>
          <w:sz w:val="20"/>
        </w:rPr>
      </w:pPr>
      <w:bookmarkStart w:id="0" w:name="_Toc408721611"/>
      <w:bookmarkStart w:id="1" w:name="_Toc408721806"/>
      <w:bookmarkStart w:id="2" w:name="_Toc408731359"/>
      <w:bookmarkStart w:id="3" w:name="_Toc408732998"/>
      <w:bookmarkStart w:id="4" w:name="_Toc408733111"/>
      <w:bookmarkStart w:id="5" w:name="_Toc408804103"/>
      <w:bookmarkStart w:id="6" w:name="_Toc407103870"/>
      <w:bookmarkStart w:id="7" w:name="_Toc407151117"/>
      <w:bookmarkStart w:id="8" w:name="_Toc407152291"/>
      <w:bookmarkStart w:id="9" w:name="_Toc407152501"/>
      <w:bookmarkStart w:id="10" w:name="_Toc407152665"/>
      <w:bookmarkStart w:id="11" w:name="_Toc407159747"/>
      <w:bookmarkStart w:id="12" w:name="_Toc407162257"/>
      <w:bookmarkStart w:id="13" w:name="_Toc408721571"/>
      <w:bookmarkStart w:id="14" w:name="_Toc408721766"/>
      <w:bookmarkStart w:id="15" w:name="_Toc408731319"/>
      <w:bookmarkStart w:id="16" w:name="_Toc408732958"/>
      <w:bookmarkStart w:id="17" w:name="_Toc408733071"/>
      <w:bookmarkStart w:id="18" w:name="_Toc519497987"/>
      <w:bookmarkStart w:id="19" w:name="_Toc519501161"/>
      <w:bookmarkStart w:id="20" w:name="_Toc519505235"/>
      <w:bookmarkStart w:id="21" w:name="_Toc519505279"/>
      <w:bookmarkStart w:id="22" w:name="_Toc519505464"/>
      <w:bookmarkStart w:id="23" w:name="_Toc519505508"/>
      <w:bookmarkStart w:id="24" w:name="_Toc519505567"/>
      <w:bookmarkStart w:id="25" w:name="_Toc519660340"/>
    </w:p>
    <w:p w14:paraId="3CC8B7C4" w14:textId="77777777"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rPr>
          <w:rFonts w:ascii="Arial" w:hAnsi="Arial" w:cs="Arial"/>
          <w:color w:val="FF0000"/>
        </w:rPr>
        <w:fldChar w:fldCharType="begin"/>
      </w:r>
      <w:r w:rsidRPr="00C81736">
        <w:rPr>
          <w:rFonts w:ascii="Arial" w:hAnsi="Arial" w:cs="Arial"/>
          <w:color w:val="FF0000"/>
        </w:rPr>
        <w:instrText xml:space="preserve"> TOC \o "1-3" </w:instrText>
      </w:r>
      <w:r w:rsidRPr="00C81736">
        <w:rPr>
          <w:rFonts w:ascii="Arial" w:hAnsi="Arial" w:cs="Arial"/>
          <w:color w:val="FF0000"/>
        </w:rPr>
        <w:fldChar w:fldCharType="separate"/>
      </w:r>
      <w:r w:rsidRPr="00C81736">
        <w:t>1.</w:t>
      </w:r>
      <w:r w:rsidRPr="00C81736">
        <w:rPr>
          <w:rFonts w:asciiTheme="minorHAnsi" w:eastAsiaTheme="minorEastAsia" w:hAnsiTheme="minorHAnsi" w:cstheme="minorBidi"/>
          <w:b w:val="0"/>
          <w:caps w:val="0"/>
          <w:color w:val="auto"/>
          <w:sz w:val="22"/>
          <w:szCs w:val="22"/>
        </w:rPr>
        <w:tab/>
      </w:r>
      <w:r w:rsidRPr="00C81736">
        <w:t>CARTON PACKAGING REQUIREMENTS</w:t>
      </w:r>
      <w:r w:rsidRPr="00C81736">
        <w:tab/>
      </w:r>
      <w:r w:rsidRPr="00C81736">
        <w:fldChar w:fldCharType="begin"/>
      </w:r>
      <w:r w:rsidRPr="00C81736">
        <w:instrText xml:space="preserve"> PAGEREF _Toc34215135 \h </w:instrText>
      </w:r>
      <w:r w:rsidRPr="00C81736">
        <w:fldChar w:fldCharType="separate"/>
      </w:r>
      <w:r w:rsidRPr="00C81736">
        <w:t>3</w:t>
      </w:r>
      <w:r w:rsidRPr="00C81736">
        <w:fldChar w:fldCharType="end"/>
      </w:r>
    </w:p>
    <w:p w14:paraId="7B3EB982"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a)</w:t>
      </w:r>
      <w:r w:rsidRPr="00C81736">
        <w:rPr>
          <w:rFonts w:asciiTheme="minorHAnsi" w:eastAsiaTheme="minorEastAsia" w:hAnsiTheme="minorHAnsi" w:cstheme="minorBidi"/>
          <w:smallCaps w:val="0"/>
          <w:color w:val="auto"/>
          <w:sz w:val="22"/>
          <w:szCs w:val="22"/>
        </w:rPr>
        <w:tab/>
      </w:r>
      <w:r w:rsidRPr="00C81736">
        <w:t>Standard Carton</w:t>
      </w:r>
      <w:r w:rsidRPr="00C81736">
        <w:tab/>
      </w:r>
      <w:r w:rsidRPr="00C81736">
        <w:fldChar w:fldCharType="begin"/>
      </w:r>
      <w:r w:rsidRPr="00C81736">
        <w:instrText xml:space="preserve"> PAGEREF _Toc34215136 \h </w:instrText>
      </w:r>
      <w:r w:rsidRPr="00C81736">
        <w:fldChar w:fldCharType="separate"/>
      </w:r>
      <w:r w:rsidRPr="00C81736">
        <w:t>3</w:t>
      </w:r>
      <w:r w:rsidRPr="00C81736">
        <w:fldChar w:fldCharType="end"/>
      </w:r>
    </w:p>
    <w:p w14:paraId="305FB23A"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b)</w:t>
      </w:r>
      <w:r w:rsidRPr="00C81736">
        <w:rPr>
          <w:rFonts w:asciiTheme="minorHAnsi" w:eastAsiaTheme="minorEastAsia" w:hAnsiTheme="minorHAnsi" w:cstheme="minorBidi"/>
          <w:smallCaps w:val="0"/>
          <w:color w:val="auto"/>
          <w:sz w:val="22"/>
          <w:szCs w:val="22"/>
        </w:rPr>
        <w:tab/>
      </w:r>
      <w:r w:rsidRPr="00C81736">
        <w:t>Tape</w:t>
      </w:r>
      <w:r w:rsidRPr="00C81736">
        <w:tab/>
      </w:r>
      <w:r w:rsidRPr="00C81736">
        <w:fldChar w:fldCharType="begin"/>
      </w:r>
      <w:r w:rsidRPr="00C81736">
        <w:instrText xml:space="preserve"> PAGEREF _Toc34215137 \h </w:instrText>
      </w:r>
      <w:r w:rsidRPr="00C81736">
        <w:fldChar w:fldCharType="separate"/>
      </w:r>
      <w:r w:rsidRPr="00C81736">
        <w:t>3</w:t>
      </w:r>
      <w:r w:rsidRPr="00C81736">
        <w:fldChar w:fldCharType="end"/>
      </w:r>
    </w:p>
    <w:p w14:paraId="62453A9A"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c)</w:t>
      </w:r>
      <w:r w:rsidRPr="00C81736">
        <w:rPr>
          <w:rFonts w:asciiTheme="minorHAnsi" w:eastAsiaTheme="minorEastAsia" w:hAnsiTheme="minorHAnsi" w:cstheme="minorBidi"/>
          <w:smallCaps w:val="0"/>
          <w:color w:val="auto"/>
          <w:sz w:val="22"/>
          <w:szCs w:val="22"/>
        </w:rPr>
        <w:tab/>
      </w:r>
      <w:r w:rsidRPr="00C81736">
        <w:t>Carton Quantity</w:t>
      </w:r>
      <w:r w:rsidRPr="00C81736">
        <w:tab/>
      </w:r>
      <w:r w:rsidRPr="00C81736">
        <w:fldChar w:fldCharType="begin"/>
      </w:r>
      <w:r w:rsidRPr="00C81736">
        <w:instrText xml:space="preserve"> PAGEREF _Toc34215138 \h </w:instrText>
      </w:r>
      <w:r w:rsidRPr="00C81736">
        <w:fldChar w:fldCharType="separate"/>
      </w:r>
      <w:r w:rsidRPr="00C81736">
        <w:t>3</w:t>
      </w:r>
      <w:r w:rsidRPr="00C81736">
        <w:fldChar w:fldCharType="end"/>
      </w:r>
    </w:p>
    <w:p w14:paraId="14E6167E"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d)</w:t>
      </w:r>
      <w:r w:rsidRPr="00C81736">
        <w:rPr>
          <w:rFonts w:asciiTheme="minorHAnsi" w:eastAsiaTheme="minorEastAsia" w:hAnsiTheme="minorHAnsi" w:cstheme="minorBidi"/>
          <w:smallCaps w:val="0"/>
          <w:color w:val="auto"/>
          <w:sz w:val="22"/>
          <w:szCs w:val="22"/>
        </w:rPr>
        <w:tab/>
      </w:r>
      <w:r w:rsidRPr="00C81736">
        <w:t>Weight</w:t>
      </w:r>
      <w:r w:rsidRPr="00C81736">
        <w:tab/>
      </w:r>
      <w:r w:rsidRPr="00C81736">
        <w:fldChar w:fldCharType="begin"/>
      </w:r>
      <w:r w:rsidRPr="00C81736">
        <w:instrText xml:space="preserve"> PAGEREF _Toc34215139 \h </w:instrText>
      </w:r>
      <w:r w:rsidRPr="00C81736">
        <w:fldChar w:fldCharType="separate"/>
      </w:r>
      <w:r w:rsidRPr="00C81736">
        <w:t>3</w:t>
      </w:r>
      <w:r w:rsidRPr="00C81736">
        <w:fldChar w:fldCharType="end"/>
      </w:r>
    </w:p>
    <w:p w14:paraId="59F98C81"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e)</w:t>
      </w:r>
      <w:r w:rsidRPr="00C81736">
        <w:rPr>
          <w:rFonts w:asciiTheme="minorHAnsi" w:eastAsiaTheme="minorEastAsia" w:hAnsiTheme="minorHAnsi" w:cstheme="minorBidi"/>
          <w:smallCaps w:val="0"/>
          <w:color w:val="auto"/>
          <w:sz w:val="22"/>
          <w:szCs w:val="22"/>
        </w:rPr>
        <w:tab/>
      </w:r>
      <w:r w:rsidRPr="00C81736">
        <w:t>Packing</w:t>
      </w:r>
      <w:r w:rsidRPr="00C81736">
        <w:tab/>
      </w:r>
      <w:r w:rsidRPr="00C81736">
        <w:fldChar w:fldCharType="begin"/>
      </w:r>
      <w:r w:rsidRPr="00C81736">
        <w:instrText xml:space="preserve"> PAGEREF _Toc34215140 \h </w:instrText>
      </w:r>
      <w:r w:rsidRPr="00C81736">
        <w:fldChar w:fldCharType="separate"/>
      </w:r>
      <w:r w:rsidRPr="00C81736">
        <w:t>3</w:t>
      </w:r>
      <w:r w:rsidRPr="00C81736">
        <w:fldChar w:fldCharType="end"/>
      </w:r>
    </w:p>
    <w:p w14:paraId="55901B8F" w14:textId="145F8BB3"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f)</w:t>
      </w:r>
      <w:r w:rsidRPr="00C81736">
        <w:rPr>
          <w:rFonts w:asciiTheme="minorHAnsi" w:eastAsiaTheme="minorEastAsia" w:hAnsiTheme="minorHAnsi" w:cstheme="minorBidi"/>
          <w:smallCaps w:val="0"/>
          <w:color w:val="auto"/>
          <w:sz w:val="22"/>
          <w:szCs w:val="22"/>
        </w:rPr>
        <w:tab/>
      </w:r>
      <w:r w:rsidRPr="00C81736">
        <w:t>Small Product</w:t>
      </w:r>
      <w:r w:rsidRPr="00C81736">
        <w:tab/>
      </w:r>
      <w:r w:rsidR="00C81736" w:rsidRPr="00C81736">
        <w:t>4</w:t>
      </w:r>
    </w:p>
    <w:p w14:paraId="147E2FF8"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g)</w:t>
      </w:r>
      <w:r w:rsidRPr="00C81736">
        <w:rPr>
          <w:rFonts w:asciiTheme="minorHAnsi" w:eastAsiaTheme="minorEastAsia" w:hAnsiTheme="minorHAnsi" w:cstheme="minorBidi"/>
          <w:smallCaps w:val="0"/>
          <w:color w:val="auto"/>
          <w:sz w:val="22"/>
          <w:szCs w:val="22"/>
        </w:rPr>
        <w:tab/>
      </w:r>
      <w:r w:rsidRPr="00C81736">
        <w:t>Void Fill</w:t>
      </w:r>
      <w:r w:rsidRPr="00C81736">
        <w:tab/>
      </w:r>
      <w:r w:rsidRPr="00C81736">
        <w:fldChar w:fldCharType="begin"/>
      </w:r>
      <w:r w:rsidRPr="00C81736">
        <w:instrText xml:space="preserve"> PAGEREF _Toc34215142 \h </w:instrText>
      </w:r>
      <w:r w:rsidRPr="00C81736">
        <w:fldChar w:fldCharType="separate"/>
      </w:r>
      <w:r w:rsidRPr="00C81736">
        <w:t>4</w:t>
      </w:r>
      <w:r w:rsidRPr="00C81736">
        <w:fldChar w:fldCharType="end"/>
      </w:r>
    </w:p>
    <w:p w14:paraId="4802E99A"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h)</w:t>
      </w:r>
      <w:r w:rsidRPr="00C81736">
        <w:rPr>
          <w:rFonts w:asciiTheme="minorHAnsi" w:eastAsiaTheme="minorEastAsia" w:hAnsiTheme="minorHAnsi" w:cstheme="minorBidi"/>
          <w:smallCaps w:val="0"/>
          <w:color w:val="auto"/>
          <w:sz w:val="22"/>
          <w:szCs w:val="22"/>
        </w:rPr>
        <w:tab/>
      </w:r>
      <w:r w:rsidRPr="00C81736">
        <w:t>Pack Instructions</w:t>
      </w:r>
      <w:r w:rsidRPr="00C81736">
        <w:tab/>
      </w:r>
      <w:r w:rsidRPr="00C81736">
        <w:fldChar w:fldCharType="begin"/>
      </w:r>
      <w:r w:rsidRPr="00C81736">
        <w:instrText xml:space="preserve"> PAGEREF _Toc34215143 \h </w:instrText>
      </w:r>
      <w:r w:rsidRPr="00C81736">
        <w:fldChar w:fldCharType="separate"/>
      </w:r>
      <w:r w:rsidRPr="00C81736">
        <w:t>4</w:t>
      </w:r>
      <w:r w:rsidRPr="00C81736">
        <w:fldChar w:fldCharType="end"/>
      </w:r>
    </w:p>
    <w:p w14:paraId="32C88EBD"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i)</w:t>
      </w:r>
      <w:r w:rsidRPr="00C81736">
        <w:rPr>
          <w:rFonts w:asciiTheme="minorHAnsi" w:eastAsiaTheme="minorEastAsia" w:hAnsiTheme="minorHAnsi" w:cstheme="minorBidi"/>
          <w:smallCaps w:val="0"/>
          <w:color w:val="auto"/>
          <w:sz w:val="22"/>
          <w:szCs w:val="22"/>
        </w:rPr>
        <w:tab/>
      </w:r>
      <w:r w:rsidRPr="00C81736">
        <w:t>Sets</w:t>
      </w:r>
      <w:r w:rsidRPr="00C81736">
        <w:tab/>
      </w:r>
      <w:r w:rsidRPr="00C81736">
        <w:fldChar w:fldCharType="begin"/>
      </w:r>
      <w:r w:rsidRPr="00C81736">
        <w:instrText xml:space="preserve"> PAGEREF _Toc34215144 \h </w:instrText>
      </w:r>
      <w:r w:rsidRPr="00C81736">
        <w:fldChar w:fldCharType="separate"/>
      </w:r>
      <w:r w:rsidRPr="00C81736">
        <w:t>4</w:t>
      </w:r>
      <w:r w:rsidRPr="00C81736">
        <w:fldChar w:fldCharType="end"/>
      </w:r>
    </w:p>
    <w:p w14:paraId="5318C1AD"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j)</w:t>
      </w:r>
      <w:r w:rsidRPr="00C81736">
        <w:rPr>
          <w:rFonts w:asciiTheme="minorHAnsi" w:eastAsiaTheme="minorEastAsia" w:hAnsiTheme="minorHAnsi" w:cstheme="minorBidi"/>
          <w:smallCaps w:val="0"/>
          <w:color w:val="auto"/>
          <w:sz w:val="22"/>
          <w:szCs w:val="22"/>
        </w:rPr>
        <w:tab/>
      </w:r>
      <w:r w:rsidRPr="00C81736">
        <w:t>Reprints</w:t>
      </w:r>
      <w:r w:rsidRPr="00C81736">
        <w:tab/>
      </w:r>
      <w:r w:rsidRPr="00C81736">
        <w:fldChar w:fldCharType="begin"/>
      </w:r>
      <w:r w:rsidRPr="00C81736">
        <w:instrText xml:space="preserve"> PAGEREF _Toc34215145 \h </w:instrText>
      </w:r>
      <w:r w:rsidRPr="00C81736">
        <w:fldChar w:fldCharType="separate"/>
      </w:r>
      <w:r w:rsidRPr="00C81736">
        <w:t>4</w:t>
      </w:r>
      <w:r w:rsidRPr="00C81736">
        <w:fldChar w:fldCharType="end"/>
      </w:r>
    </w:p>
    <w:p w14:paraId="77CADB97" w14:textId="156D273E"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k)</w:t>
      </w:r>
      <w:r w:rsidRPr="00C81736">
        <w:rPr>
          <w:rFonts w:asciiTheme="minorHAnsi" w:eastAsiaTheme="minorEastAsia" w:hAnsiTheme="minorHAnsi" w:cstheme="minorBidi"/>
          <w:smallCaps w:val="0"/>
          <w:color w:val="auto"/>
          <w:sz w:val="22"/>
          <w:szCs w:val="22"/>
        </w:rPr>
        <w:tab/>
      </w:r>
      <w:r w:rsidRPr="00C81736">
        <w:t>Special Major Reference Works (MRW) Carton</w:t>
      </w:r>
      <w:r w:rsidRPr="00C81736">
        <w:tab/>
      </w:r>
      <w:r w:rsidR="00C81736" w:rsidRPr="00C81736">
        <w:t>5</w:t>
      </w:r>
    </w:p>
    <w:p w14:paraId="3C573694" w14:textId="39D798AB"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rPr>
          <w:rFonts w:cs="Arial"/>
        </w:rPr>
        <w:t>2</w:t>
      </w:r>
      <w:r w:rsidRPr="00C81736">
        <w:rPr>
          <w:rFonts w:asciiTheme="minorHAnsi" w:eastAsiaTheme="minorEastAsia" w:hAnsiTheme="minorHAnsi" w:cstheme="minorBidi"/>
          <w:b w:val="0"/>
          <w:caps w:val="0"/>
          <w:color w:val="auto"/>
          <w:sz w:val="22"/>
          <w:szCs w:val="22"/>
        </w:rPr>
        <w:tab/>
      </w:r>
      <w:r w:rsidRPr="00C81736">
        <w:t>COMPANY LOGO REQUIREMENTS</w:t>
      </w:r>
      <w:r w:rsidRPr="00C81736">
        <w:tab/>
      </w:r>
      <w:r w:rsidR="00C81736" w:rsidRPr="00C81736">
        <w:t>6</w:t>
      </w:r>
    </w:p>
    <w:p w14:paraId="78D59604" w14:textId="2C01B7A5"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Supplier / Printer Logo</w:t>
      </w:r>
      <w:r w:rsidRPr="00C81736">
        <w:tab/>
      </w:r>
      <w:r w:rsidR="00C81736" w:rsidRPr="00C81736">
        <w:t>6</w:t>
      </w:r>
    </w:p>
    <w:p w14:paraId="34E917E2" w14:textId="62458C4C"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Elsevier logo</w:t>
      </w:r>
      <w:r w:rsidRPr="00C81736">
        <w:tab/>
      </w:r>
      <w:r w:rsidR="00C81736" w:rsidRPr="00C81736">
        <w:t>6</w:t>
      </w:r>
    </w:p>
    <w:p w14:paraId="6D45F976" w14:textId="03E24092"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rPr>
          <w:rFonts w:cs="Arial"/>
        </w:rPr>
        <w:t>3</w:t>
      </w:r>
      <w:r w:rsidRPr="00C81736">
        <w:rPr>
          <w:rFonts w:asciiTheme="minorHAnsi" w:eastAsiaTheme="minorEastAsia" w:hAnsiTheme="minorHAnsi" w:cstheme="minorBidi"/>
          <w:b w:val="0"/>
          <w:caps w:val="0"/>
          <w:color w:val="auto"/>
          <w:sz w:val="22"/>
          <w:szCs w:val="22"/>
        </w:rPr>
        <w:tab/>
      </w:r>
      <w:r w:rsidRPr="00C81736">
        <w:t>CARTON LABEL SPECIFICATION REQUIREMENTS</w:t>
      </w:r>
      <w:r w:rsidRPr="00C81736">
        <w:tab/>
      </w:r>
      <w:r w:rsidR="00C81736" w:rsidRPr="00C81736">
        <w:t>7</w:t>
      </w:r>
    </w:p>
    <w:p w14:paraId="30802532" w14:textId="6DA6A7F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Product Carton Label specs</w:t>
      </w:r>
      <w:r w:rsidRPr="00C81736">
        <w:tab/>
      </w:r>
      <w:r w:rsidR="00C81736" w:rsidRPr="00C81736">
        <w:t>8</w:t>
      </w:r>
    </w:p>
    <w:p w14:paraId="3F1FB66C" w14:textId="264A7209"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Product Carton Label Barcode Specs</w:t>
      </w:r>
      <w:r w:rsidRPr="00C81736">
        <w:tab/>
      </w:r>
      <w:r w:rsidR="00C81736" w:rsidRPr="00C81736">
        <w:t>8</w:t>
      </w:r>
    </w:p>
    <w:p w14:paraId="3EA61D1C" w14:textId="1A922496"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Product Carton Label placing</w:t>
      </w:r>
      <w:r w:rsidRPr="00C81736">
        <w:tab/>
      </w:r>
      <w:r w:rsidR="00C81736" w:rsidRPr="00C81736">
        <w:t>9</w:t>
      </w:r>
    </w:p>
    <w:p w14:paraId="05B786C7" w14:textId="70D53E9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d)</w:t>
      </w:r>
      <w:r w:rsidRPr="00C81736">
        <w:rPr>
          <w:rFonts w:asciiTheme="minorHAnsi" w:eastAsiaTheme="minorEastAsia" w:hAnsiTheme="minorHAnsi" w:cstheme="minorBidi"/>
          <w:smallCaps w:val="0"/>
          <w:color w:val="auto"/>
          <w:sz w:val="22"/>
          <w:szCs w:val="22"/>
        </w:rPr>
        <w:tab/>
      </w:r>
      <w:r w:rsidRPr="00C81736">
        <w:rPr>
          <w:bCs/>
        </w:rPr>
        <w:t>Multi Box Set Carton Label</w:t>
      </w:r>
      <w:r w:rsidRPr="00C81736">
        <w:tab/>
      </w:r>
      <w:r w:rsidR="00C81736" w:rsidRPr="00C81736">
        <w:t>10</w:t>
      </w:r>
    </w:p>
    <w:p w14:paraId="6CBA3E55" w14:textId="28C9E30D"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e)</w:t>
      </w:r>
      <w:r w:rsidRPr="00C81736">
        <w:rPr>
          <w:rFonts w:asciiTheme="minorHAnsi" w:eastAsiaTheme="minorEastAsia" w:hAnsiTheme="minorHAnsi" w:cstheme="minorBidi"/>
          <w:smallCaps w:val="0"/>
          <w:color w:val="auto"/>
          <w:sz w:val="22"/>
          <w:szCs w:val="22"/>
        </w:rPr>
        <w:tab/>
      </w:r>
      <w:r w:rsidRPr="00C81736">
        <w:rPr>
          <w:bCs/>
        </w:rPr>
        <w:t>Miscellaneous Carton Labels</w:t>
      </w:r>
      <w:r w:rsidRPr="00C81736">
        <w:tab/>
      </w:r>
      <w:r w:rsidR="00C81736" w:rsidRPr="00C81736">
        <w:t>11</w:t>
      </w:r>
    </w:p>
    <w:p w14:paraId="3FF62C01" w14:textId="0DB1AD5B"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f)</w:t>
      </w:r>
      <w:r w:rsidRPr="00C81736">
        <w:rPr>
          <w:rFonts w:asciiTheme="minorHAnsi" w:eastAsiaTheme="minorEastAsia" w:hAnsiTheme="minorHAnsi" w:cstheme="minorBidi"/>
          <w:smallCaps w:val="0"/>
          <w:color w:val="auto"/>
          <w:sz w:val="22"/>
          <w:szCs w:val="22"/>
        </w:rPr>
        <w:tab/>
      </w:r>
      <w:r w:rsidRPr="00C81736">
        <w:rPr>
          <w:bCs/>
        </w:rPr>
        <w:t>Sources for Compliance</w:t>
      </w:r>
      <w:r w:rsidRPr="00C81736">
        <w:tab/>
        <w:t>1</w:t>
      </w:r>
      <w:r w:rsidR="00C81736" w:rsidRPr="00C81736">
        <w:t>1</w:t>
      </w:r>
    </w:p>
    <w:p w14:paraId="6202F635" w14:textId="2657C368"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t>4</w:t>
      </w:r>
      <w:r w:rsidRPr="00C81736">
        <w:rPr>
          <w:rFonts w:asciiTheme="minorHAnsi" w:eastAsiaTheme="minorEastAsia" w:hAnsiTheme="minorHAnsi" w:cstheme="minorBidi"/>
          <w:b w:val="0"/>
          <w:caps w:val="0"/>
          <w:color w:val="auto"/>
          <w:sz w:val="22"/>
          <w:szCs w:val="22"/>
        </w:rPr>
        <w:tab/>
      </w:r>
      <w:r w:rsidRPr="00C81736">
        <w:t>REQUIREMENTS FOR PRODUCTS</w:t>
      </w:r>
      <w:r w:rsidRPr="00C81736">
        <w:tab/>
      </w:r>
      <w:r w:rsidR="00C81736" w:rsidRPr="00C81736">
        <w:t>13</w:t>
      </w:r>
    </w:p>
    <w:p w14:paraId="26AC32E9" w14:textId="42792762"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Component / Volume Overages</w:t>
      </w:r>
      <w:r w:rsidRPr="00C81736">
        <w:tab/>
      </w:r>
      <w:r w:rsidR="00C81736" w:rsidRPr="00C81736">
        <w:t>13</w:t>
      </w:r>
    </w:p>
    <w:p w14:paraId="3729DE73" w14:textId="315E28EA"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Barcodes for Individual Volumes</w:t>
      </w:r>
      <w:r w:rsidRPr="00C81736">
        <w:tab/>
      </w:r>
      <w:r w:rsidR="00C81736" w:rsidRPr="00C81736">
        <w:t>13</w:t>
      </w:r>
    </w:p>
    <w:p w14:paraId="5C47B865" w14:textId="12626562" w:rsidR="00440AE3" w:rsidRPr="00C81736" w:rsidRDefault="00440AE3" w:rsidP="00440AE3">
      <w:pPr>
        <w:pStyle w:val="TOC2"/>
        <w:tabs>
          <w:tab w:val="left" w:pos="720"/>
        </w:tabs>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Product Identification</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00C81736" w:rsidRPr="00C81736">
        <w:t>3</w:t>
      </w:r>
    </w:p>
    <w:p w14:paraId="77838706" w14:textId="73D7A6E9" w:rsidR="00C81736" w:rsidRPr="00C81736" w:rsidRDefault="00C81736" w:rsidP="00C81736">
      <w:pPr>
        <w:pStyle w:val="TOC2"/>
        <w:tabs>
          <w:tab w:val="left" w:pos="720"/>
        </w:tabs>
        <w:rPr>
          <w:rFonts w:asciiTheme="minorHAnsi" w:eastAsiaTheme="minorEastAsia" w:hAnsiTheme="minorHAnsi" w:cstheme="minorBidi"/>
          <w:smallCaps w:val="0"/>
          <w:color w:val="auto"/>
          <w:sz w:val="22"/>
          <w:szCs w:val="22"/>
        </w:rPr>
      </w:pPr>
      <w:r w:rsidRPr="00C81736">
        <w:rPr>
          <w:bCs/>
          <w:sz w:val="16"/>
          <w:szCs w:val="16"/>
        </w:rPr>
        <w:t>D</w:t>
      </w:r>
      <w:r w:rsidRPr="00C81736">
        <w:rPr>
          <w:bCs/>
        </w:rPr>
        <w:t>)</w:t>
      </w:r>
      <w:r w:rsidRPr="00C81736">
        <w:rPr>
          <w:rFonts w:asciiTheme="minorHAnsi" w:eastAsiaTheme="minorEastAsia" w:hAnsiTheme="minorHAnsi" w:cstheme="minorBidi"/>
          <w:smallCaps w:val="0"/>
          <w:color w:val="auto"/>
          <w:sz w:val="22"/>
          <w:szCs w:val="22"/>
        </w:rPr>
        <w:tab/>
      </w:r>
      <w:r w:rsidRPr="00C81736">
        <w:rPr>
          <w:bCs/>
          <w:sz w:val="16"/>
          <w:szCs w:val="16"/>
        </w:rPr>
        <w:t>HOLOGRAPHIC LABELS</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Pr="00C81736">
        <w:t>3</w:t>
      </w:r>
    </w:p>
    <w:p w14:paraId="71CB44FA" w14:textId="1B3F3972" w:rsidR="00C81736" w:rsidRPr="00C81736" w:rsidRDefault="00C81736" w:rsidP="00C81736">
      <w:pPr>
        <w:pStyle w:val="TOC2"/>
        <w:tabs>
          <w:tab w:val="left" w:pos="720"/>
        </w:tabs>
      </w:pPr>
      <w:r w:rsidRPr="00C81736">
        <w:rPr>
          <w:bCs/>
          <w:sz w:val="16"/>
          <w:szCs w:val="16"/>
        </w:rPr>
        <w:t>E</w:t>
      </w:r>
      <w:r w:rsidRPr="00C81736">
        <w:rPr>
          <w:bCs/>
        </w:rPr>
        <w:t>)</w:t>
      </w:r>
      <w:r w:rsidRPr="00C81736">
        <w:rPr>
          <w:rFonts w:asciiTheme="minorHAnsi" w:eastAsiaTheme="minorEastAsia" w:hAnsiTheme="minorHAnsi" w:cstheme="minorBidi"/>
          <w:smallCaps w:val="0"/>
          <w:color w:val="auto"/>
          <w:sz w:val="22"/>
          <w:szCs w:val="22"/>
        </w:rPr>
        <w:tab/>
      </w:r>
      <w:r w:rsidRPr="00C81736">
        <w:rPr>
          <w:bCs/>
        </w:rPr>
        <w:t>Product</w:t>
      </w:r>
      <w:r w:rsidRPr="00C81736">
        <w:rPr>
          <w:bCs/>
          <w:sz w:val="16"/>
          <w:szCs w:val="16"/>
        </w:rPr>
        <w:t xml:space="preserve"> PACKAGING</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Pr="00C81736">
        <w:t>3</w:t>
      </w:r>
    </w:p>
    <w:p w14:paraId="7A85F8B2" w14:textId="778AAAF0" w:rsidR="00C81736" w:rsidRPr="00C81736" w:rsidRDefault="00C81736" w:rsidP="00C81736">
      <w:pPr>
        <w:pStyle w:val="TOC1"/>
        <w:rPr>
          <w:rFonts w:asciiTheme="minorHAnsi" w:eastAsiaTheme="minorEastAsia" w:hAnsiTheme="minorHAnsi" w:cstheme="minorBidi"/>
          <w:b w:val="0"/>
          <w:caps w:val="0"/>
          <w:color w:val="auto"/>
          <w:sz w:val="22"/>
          <w:szCs w:val="22"/>
        </w:rPr>
      </w:pPr>
      <w:r w:rsidRPr="00C81736">
        <w:rPr>
          <w:rFonts w:eastAsiaTheme="minorEastAsia"/>
          <w:b w:val="0"/>
          <w:caps w:val="0"/>
          <w:color w:val="auto"/>
          <w:sz w:val="22"/>
          <w:szCs w:val="22"/>
        </w:rPr>
        <w:t>5.</w:t>
      </w:r>
      <w:r w:rsidRPr="00C81736">
        <w:rPr>
          <w:rFonts w:asciiTheme="minorHAnsi" w:eastAsiaTheme="minorEastAsia" w:hAnsiTheme="minorHAnsi" w:cstheme="minorBidi"/>
          <w:b w:val="0"/>
          <w:caps w:val="0"/>
          <w:color w:val="auto"/>
          <w:sz w:val="22"/>
          <w:szCs w:val="22"/>
        </w:rPr>
        <w:tab/>
      </w:r>
      <w:r w:rsidRPr="00C81736">
        <w:t>REQUIREMENTS FOR JOURNALS</w:t>
      </w:r>
      <w:r w:rsidRPr="00C81736">
        <w:tab/>
        <w:t>14</w:t>
      </w:r>
    </w:p>
    <w:p w14:paraId="4679D3A2" w14:textId="0115F72C"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Journal Carton Label Specs</w:t>
      </w:r>
      <w:r w:rsidRPr="00C81736">
        <w:tab/>
      </w:r>
      <w:r w:rsidR="00C81736" w:rsidRPr="00C81736">
        <w:t>15</w:t>
      </w:r>
    </w:p>
    <w:p w14:paraId="4AB8B8A1" w14:textId="682A58DF"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Journal Packing Specs</w:t>
      </w:r>
      <w:r w:rsidRPr="00C81736">
        <w:tab/>
      </w:r>
      <w:r w:rsidR="00C81736" w:rsidRPr="00C81736">
        <w:t>15</w:t>
      </w:r>
    </w:p>
    <w:p w14:paraId="2B8FDCF8" w14:textId="7828884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Journal Pallet Specs</w:t>
      </w:r>
      <w:r w:rsidRPr="00C81736">
        <w:tab/>
      </w:r>
      <w:r w:rsidR="00C81736" w:rsidRPr="00C81736">
        <w:t>15</w:t>
      </w:r>
    </w:p>
    <w:p w14:paraId="491CDFD3" w14:textId="6E32B919"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t>6</w:t>
      </w:r>
      <w:r w:rsidRPr="00C81736">
        <w:rPr>
          <w:rFonts w:asciiTheme="minorHAnsi" w:eastAsiaTheme="minorEastAsia" w:hAnsiTheme="minorHAnsi" w:cstheme="minorBidi"/>
          <w:b w:val="0"/>
          <w:caps w:val="0"/>
          <w:color w:val="auto"/>
          <w:sz w:val="22"/>
          <w:szCs w:val="22"/>
        </w:rPr>
        <w:tab/>
      </w:r>
      <w:r w:rsidRPr="00C81736">
        <w:t>PALLET &amp; PALLETIZING REQUIREMENTS</w:t>
      </w:r>
      <w:r w:rsidRPr="00C81736">
        <w:tab/>
      </w:r>
      <w:r w:rsidR="00C81736" w:rsidRPr="00C81736">
        <w:t>15</w:t>
      </w:r>
    </w:p>
    <w:p w14:paraId="73C3714C" w14:textId="544038A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General Pallet Specifications</w:t>
      </w:r>
      <w:r w:rsidRPr="00C81736">
        <w:tab/>
      </w:r>
      <w:r w:rsidR="00C81736" w:rsidRPr="00C81736">
        <w:t>15</w:t>
      </w:r>
    </w:p>
    <w:p w14:paraId="2BDE7409" w14:textId="1AA34FE6"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Pallet Specifications</w:t>
      </w:r>
      <w:r w:rsidRPr="00C81736">
        <w:tab/>
      </w:r>
      <w:r w:rsidR="00C81736" w:rsidRPr="00C81736">
        <w:t>16</w:t>
      </w:r>
    </w:p>
    <w:p w14:paraId="101647D4" w14:textId="5D47D4B3"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International Pallet Regulations</w:t>
      </w:r>
      <w:r w:rsidRPr="00C81736">
        <w:tab/>
      </w:r>
      <w:r w:rsidR="00C81736" w:rsidRPr="00C81736">
        <w:t>17</w:t>
      </w:r>
    </w:p>
    <w:p w14:paraId="41CE393A" w14:textId="5A467FAF"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t>d) Cross Dock Pallet Requirements</w:t>
      </w:r>
      <w:r w:rsidRPr="00C81736">
        <w:tab/>
      </w:r>
      <w:r w:rsidR="00C81736" w:rsidRPr="00C81736">
        <w:t>18</w:t>
      </w:r>
    </w:p>
    <w:p w14:paraId="1F763C2A" w14:textId="5D1B8B8F"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 xml:space="preserve">e) </w:t>
      </w:r>
      <w:r w:rsidRPr="00C81736">
        <w:rPr>
          <w:rFonts w:asciiTheme="minorHAnsi" w:eastAsiaTheme="minorEastAsia" w:hAnsiTheme="minorHAnsi" w:cstheme="minorBidi"/>
          <w:smallCaps w:val="0"/>
          <w:color w:val="auto"/>
          <w:sz w:val="22"/>
          <w:szCs w:val="22"/>
        </w:rPr>
        <w:tab/>
      </w:r>
      <w:r w:rsidRPr="00C81736">
        <w:rPr>
          <w:bCs/>
        </w:rPr>
        <w:t>Palletizing Requirements</w:t>
      </w:r>
      <w:r w:rsidRPr="00C81736">
        <w:tab/>
      </w:r>
      <w:r w:rsidR="00C81736" w:rsidRPr="00C81736">
        <w:t>19</w:t>
      </w:r>
    </w:p>
    <w:p w14:paraId="15EEE5C9" w14:textId="5B96C379" w:rsidR="00440AE3" w:rsidRPr="00C81736" w:rsidRDefault="00440AE3" w:rsidP="00440AE3">
      <w:pPr>
        <w:pStyle w:val="TOC2"/>
        <w:rPr>
          <w:rFonts w:asciiTheme="minorHAnsi" w:eastAsiaTheme="minorEastAsia" w:hAnsiTheme="minorHAnsi" w:cstheme="minorBidi"/>
          <w:smallCaps w:val="0"/>
          <w:color w:val="auto"/>
          <w:sz w:val="22"/>
          <w:szCs w:val="22"/>
        </w:rPr>
      </w:pPr>
      <w:r w:rsidRPr="00C81736">
        <w:rPr>
          <w:bCs/>
        </w:rPr>
        <w:t>f)       Pallet Identification Requirements/Receiving Information</w:t>
      </w:r>
      <w:r w:rsidRPr="00C81736">
        <w:tab/>
      </w:r>
      <w:r w:rsidR="00C81736" w:rsidRPr="00C81736">
        <w:t>19</w:t>
      </w:r>
    </w:p>
    <w:p w14:paraId="08F21149" w14:textId="6DBD5603"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t>7</w:t>
      </w:r>
      <w:r w:rsidRPr="00C81736">
        <w:rPr>
          <w:rFonts w:asciiTheme="minorHAnsi" w:eastAsiaTheme="minorEastAsia" w:hAnsiTheme="minorHAnsi" w:cstheme="minorBidi"/>
          <w:b w:val="0"/>
          <w:caps w:val="0"/>
          <w:color w:val="auto"/>
          <w:sz w:val="22"/>
          <w:szCs w:val="22"/>
        </w:rPr>
        <w:tab/>
      </w:r>
      <w:r w:rsidRPr="00C81736">
        <w:t xml:space="preserve"> VENDORS NON-CONFORMANCE</w:t>
      </w:r>
      <w:r w:rsidRPr="00C81736">
        <w:tab/>
      </w:r>
      <w:r w:rsidR="00C81736" w:rsidRPr="00C81736">
        <w:t>20</w:t>
      </w:r>
    </w:p>
    <w:p w14:paraId="498DD903" w14:textId="60641955"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Notice to Vendors</w:t>
      </w:r>
      <w:r w:rsidRPr="00C81736">
        <w:tab/>
      </w:r>
      <w:r w:rsidR="00C81736" w:rsidRPr="00C81736">
        <w:t>20</w:t>
      </w:r>
    </w:p>
    <w:p w14:paraId="61CB2A78" w14:textId="3C79C411"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rFonts w:cs="Arial"/>
          <w:bCs/>
        </w:rPr>
        <w:t>b)</w:t>
      </w:r>
      <w:r w:rsidRPr="00C81736">
        <w:rPr>
          <w:rFonts w:asciiTheme="minorHAnsi" w:eastAsiaTheme="minorEastAsia" w:hAnsiTheme="minorHAnsi" w:cstheme="minorBidi"/>
          <w:smallCaps w:val="0"/>
          <w:color w:val="auto"/>
          <w:sz w:val="22"/>
          <w:szCs w:val="22"/>
        </w:rPr>
        <w:tab/>
      </w:r>
      <w:r w:rsidRPr="00C81736">
        <w:rPr>
          <w:rFonts w:cs="Arial"/>
          <w:bCs/>
        </w:rPr>
        <w:t>Vendor Non-Compliance Chargeback Rates</w:t>
      </w:r>
      <w:r w:rsidRPr="00C81736">
        <w:tab/>
      </w:r>
      <w:r w:rsidR="00C81736" w:rsidRPr="00C81736">
        <w:t>20</w:t>
      </w:r>
    </w:p>
    <w:p w14:paraId="4A292A64" w14:textId="5DFDEB4E" w:rsidR="00440AE3" w:rsidRDefault="00440AE3" w:rsidP="003A386C">
      <w:pPr>
        <w:pStyle w:val="TOC2"/>
        <w:tabs>
          <w:tab w:val="left" w:pos="720"/>
        </w:tabs>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Exemption Approval</w:t>
      </w:r>
      <w:r w:rsidRPr="00C81736">
        <w:tab/>
      </w:r>
      <w:r w:rsidR="00C81736" w:rsidRPr="00C81736">
        <w:t>20</w:t>
      </w:r>
    </w:p>
    <w:p w14:paraId="7138EEA4" w14:textId="30280B94" w:rsidR="003A386C" w:rsidRPr="003A386C" w:rsidRDefault="003A386C" w:rsidP="003A386C">
      <w:pPr>
        <w:jc w:val="center"/>
        <w:rPr>
          <w:b/>
          <w:bCs/>
          <w:color w:val="FF0000"/>
          <w:sz w:val="22"/>
          <w:szCs w:val="22"/>
        </w:rPr>
      </w:pPr>
    </w:p>
    <w:p w14:paraId="0B510C4E" w14:textId="2FAACE9E" w:rsidR="003A386C" w:rsidRPr="003A386C" w:rsidRDefault="003A386C" w:rsidP="003A386C">
      <w:pPr>
        <w:jc w:val="center"/>
        <w:rPr>
          <w:b/>
          <w:bCs/>
          <w:color w:val="FF0000"/>
          <w:sz w:val="22"/>
          <w:szCs w:val="22"/>
        </w:rPr>
      </w:pPr>
      <w:r w:rsidRPr="003A386C">
        <w:rPr>
          <w:b/>
          <w:bCs/>
          <w:color w:val="FF0000"/>
          <w:sz w:val="22"/>
          <w:szCs w:val="22"/>
        </w:rPr>
        <w:t xml:space="preserve">* PLEASE REFER TO THE US FREIGHT ROUTING GUIDE </w:t>
      </w:r>
      <w:r>
        <w:rPr>
          <w:b/>
          <w:bCs/>
          <w:color w:val="FF0000"/>
          <w:sz w:val="22"/>
          <w:szCs w:val="22"/>
        </w:rPr>
        <w:t xml:space="preserve">ON THIS SAME URL </w:t>
      </w:r>
      <w:r w:rsidRPr="003A386C">
        <w:rPr>
          <w:b/>
          <w:bCs/>
          <w:color w:val="FF0000"/>
          <w:sz w:val="22"/>
          <w:szCs w:val="22"/>
        </w:rPr>
        <w:t xml:space="preserve">FOR </w:t>
      </w:r>
      <w:r w:rsidR="00BC1B4A">
        <w:rPr>
          <w:b/>
          <w:bCs/>
          <w:color w:val="FF0000"/>
          <w:sz w:val="22"/>
          <w:szCs w:val="22"/>
        </w:rPr>
        <w:t>SHIPPING INSTRUCTIONS</w:t>
      </w:r>
    </w:p>
    <w:p w14:paraId="64F108B0" w14:textId="77777777" w:rsidR="00C81736" w:rsidRPr="00C81736" w:rsidRDefault="00C81736" w:rsidP="00C81736">
      <w:pPr>
        <w:rPr>
          <w:rFonts w:eastAsiaTheme="minorEastAsia"/>
        </w:rPr>
      </w:pPr>
    </w:p>
    <w:p w14:paraId="0656C228" w14:textId="07403F5F" w:rsidR="00440AE3" w:rsidRDefault="00440AE3" w:rsidP="00440AE3">
      <w:pPr>
        <w:rPr>
          <w:rFonts w:ascii="Arial" w:hAnsi="Arial" w:cs="Arial"/>
          <w:b/>
          <w:color w:val="FF0000"/>
          <w:sz w:val="20"/>
        </w:rPr>
      </w:pPr>
      <w:r w:rsidRPr="00C81736">
        <w:rPr>
          <w:rFonts w:ascii="Arial" w:hAnsi="Arial" w:cs="Arial"/>
          <w:color w:val="FF0000"/>
          <w:sz w:val="20"/>
          <w:szCs w:val="20"/>
        </w:rPr>
        <w:fldChar w:fldCharType="end"/>
      </w:r>
    </w:p>
    <w:p w14:paraId="49633AEB" w14:textId="77777777" w:rsidR="00440AE3"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7ED820A9" w14:textId="77777777" w:rsidR="00440AE3"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4469E4B0" w14:textId="77777777" w:rsidR="00440AE3" w:rsidRPr="00395D75"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2D76FFFE" w14:textId="77777777" w:rsidR="00440AE3" w:rsidRPr="00756412"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auto"/>
          <w:sz w:val="20"/>
        </w:rPr>
      </w:pPr>
      <w:r w:rsidRPr="00984D2F">
        <w:rPr>
          <w:rFonts w:ascii="Arial" w:hAnsi="Arial" w:cs="Arial"/>
          <w:b/>
          <w:color w:val="auto"/>
          <w:sz w:val="20"/>
        </w:rPr>
        <w:t>Failure to comply with any of the specifications and requirements outlined in this document will be subject to a chargeback for any required rework. Incurred reverse transport and redelivery cost</w:t>
      </w:r>
      <w:r>
        <w:rPr>
          <w:rFonts w:ascii="Arial" w:hAnsi="Arial" w:cs="Arial"/>
          <w:b/>
          <w:color w:val="auto"/>
          <w:sz w:val="20"/>
        </w:rPr>
        <w:t>s</w:t>
      </w:r>
      <w:r w:rsidRPr="00984D2F">
        <w:rPr>
          <w:rFonts w:ascii="Arial" w:hAnsi="Arial" w:cs="Arial"/>
          <w:b/>
          <w:color w:val="auto"/>
          <w:sz w:val="20"/>
        </w:rPr>
        <w:t xml:space="preserve"> will be the responsibility of the supplier.</w:t>
      </w:r>
    </w:p>
    <w:p w14:paraId="0346E09E" w14:textId="77777777" w:rsidR="00FD7918" w:rsidRPr="00E66448" w:rsidRDefault="00FD7918" w:rsidP="00FD7918">
      <w:pPr>
        <w:pStyle w:val="Heading1"/>
        <w:numPr>
          <w:ilvl w:val="0"/>
          <w:numId w:val="8"/>
        </w:numPr>
      </w:pPr>
      <w:bookmarkStart w:id="26" w:name="_Toc407103876"/>
      <w:bookmarkStart w:id="27" w:name="_Toc407151123"/>
      <w:bookmarkStart w:id="28" w:name="_Toc407152297"/>
      <w:bookmarkStart w:id="29" w:name="_Toc407152507"/>
      <w:bookmarkStart w:id="30" w:name="_Toc407152671"/>
      <w:bookmarkStart w:id="31" w:name="_Toc407159753"/>
      <w:bookmarkStart w:id="32" w:name="_Toc407162263"/>
      <w:bookmarkStart w:id="33" w:name="_Toc408721578"/>
      <w:bookmarkStart w:id="34" w:name="_Toc408721773"/>
      <w:bookmarkStart w:id="35" w:name="_Toc408731326"/>
      <w:bookmarkStart w:id="36" w:name="_Toc408732965"/>
      <w:bookmarkStart w:id="37" w:name="_Toc408733078"/>
      <w:bookmarkStart w:id="38" w:name="_Toc408804113"/>
      <w:bookmarkStart w:id="39" w:name="_Toc408810170"/>
      <w:bookmarkStart w:id="40" w:name="_Toc408810693"/>
      <w:bookmarkStart w:id="41" w:name="_Toc408810818"/>
      <w:bookmarkStart w:id="42" w:name="_Toc408890574"/>
      <w:bookmarkStart w:id="43" w:name="_Toc408970082"/>
      <w:bookmarkStart w:id="44" w:name="_Toc408970486"/>
      <w:bookmarkStart w:id="45" w:name="_Toc408977758"/>
      <w:bookmarkStart w:id="46" w:name="_Toc410120966"/>
      <w:bookmarkStart w:id="47" w:name="_Toc410121437"/>
      <w:bookmarkStart w:id="48" w:name="_Toc410189677"/>
      <w:bookmarkStart w:id="49" w:name="_Toc410189716"/>
      <w:bookmarkStart w:id="50" w:name="_Toc410189916"/>
      <w:bookmarkStart w:id="51" w:name="_Toc410195917"/>
      <w:bookmarkStart w:id="52" w:name="_Toc410196096"/>
      <w:bookmarkStart w:id="53" w:name="_Toc410438922"/>
      <w:bookmarkStart w:id="54" w:name="_Toc412434616"/>
      <w:bookmarkStart w:id="55" w:name="_Toc442347377"/>
      <w:bookmarkStart w:id="56" w:name="_Toc519503730"/>
      <w:bookmarkStart w:id="57" w:name="_Toc519505239"/>
      <w:bookmarkStart w:id="58" w:name="_Toc519505282"/>
      <w:bookmarkStart w:id="59" w:name="_Toc519505467"/>
      <w:bookmarkStart w:id="60" w:name="_Toc519505511"/>
      <w:bookmarkStart w:id="61" w:name="_Toc519505570"/>
      <w:bookmarkStart w:id="62" w:name="_Toc519660343"/>
      <w:bookmarkStart w:id="63" w:name="_Toc519660402"/>
      <w:bookmarkStart w:id="64" w:name="_Toc521137911"/>
      <w:bookmarkStart w:id="65" w:name="_Toc521137962"/>
      <w:bookmarkStart w:id="66" w:name="_Toc521138159"/>
      <w:bookmarkStart w:id="67" w:name="_Toc531508890"/>
      <w:bookmarkStart w:id="68" w:name="_Toc531514996"/>
      <w:bookmarkStart w:id="69" w:name="_Toc531515110"/>
      <w:bookmarkStart w:id="70" w:name="_Toc531515225"/>
      <w:bookmarkStart w:id="71" w:name="_Toc532357375"/>
      <w:bookmarkStart w:id="72" w:name="_Toc532375076"/>
      <w:bookmarkStart w:id="73" w:name="_Toc532628365"/>
      <w:bookmarkStart w:id="74" w:name="_Toc532629599"/>
      <w:bookmarkStart w:id="75" w:name="_Toc533398428"/>
      <w:bookmarkStart w:id="76" w:name="_Toc143415994"/>
      <w:bookmarkStart w:id="77" w:name="_Toc342151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 xml:space="preserve">CARTON PACKAGING </w:t>
      </w:r>
      <w:r w:rsidRPr="00395D75">
        <w:t>REQUIREMENTS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123C8BE" w14:textId="77777777" w:rsidR="00FD7918" w:rsidRPr="0098565A" w:rsidRDefault="00FD7918" w:rsidP="00FD7918">
      <w:pPr>
        <w:pStyle w:val="Heading2"/>
        <w:numPr>
          <w:ilvl w:val="0"/>
          <w:numId w:val="10"/>
        </w:numPr>
        <w:rPr>
          <w:i w:val="0"/>
        </w:rPr>
      </w:pPr>
      <w:bookmarkStart w:id="78" w:name="_Toc143415995"/>
      <w:bookmarkStart w:id="79" w:name="_Toc34215136"/>
      <w:r w:rsidRPr="0098565A">
        <w:rPr>
          <w:i w:val="0"/>
        </w:rPr>
        <w:t xml:space="preserve">Standard </w:t>
      </w:r>
      <w:r>
        <w:rPr>
          <w:i w:val="0"/>
        </w:rPr>
        <w:t>C</w:t>
      </w:r>
      <w:r w:rsidRPr="0098565A">
        <w:rPr>
          <w:i w:val="0"/>
        </w:rPr>
        <w:t>arton</w:t>
      </w:r>
      <w:bookmarkEnd w:id="78"/>
      <w:bookmarkEnd w:id="79"/>
    </w:p>
    <w:p w14:paraId="64D8F578" w14:textId="77777777" w:rsidR="00FD7918" w:rsidRDefault="00FD7918" w:rsidP="00FD7918">
      <w:pPr>
        <w:ind w:left="720"/>
        <w:rPr>
          <w:rFonts w:ascii="Arial" w:hAnsi="Arial" w:cs="Arial"/>
        </w:rPr>
      </w:pPr>
      <w:r w:rsidRPr="00184454">
        <w:rPr>
          <w:rFonts w:ascii="Arial" w:hAnsi="Arial" w:cs="Arial"/>
        </w:rPr>
        <w:t xml:space="preserve">The standard carton to be used for all books </w:t>
      </w:r>
      <w:r>
        <w:rPr>
          <w:rFonts w:ascii="Arial" w:hAnsi="Arial" w:cs="Arial"/>
        </w:rPr>
        <w:t>will be</w:t>
      </w:r>
      <w:r w:rsidRPr="00184454">
        <w:rPr>
          <w:rFonts w:ascii="Arial" w:hAnsi="Arial" w:cs="Arial"/>
        </w:rPr>
        <w:t xml:space="preserve"> a 2</w:t>
      </w:r>
      <w:r>
        <w:rPr>
          <w:rFonts w:ascii="Arial" w:hAnsi="Arial" w:cs="Arial"/>
        </w:rPr>
        <w:t xml:space="preserve">75 </w:t>
      </w:r>
      <w:r w:rsidRPr="00184454">
        <w:rPr>
          <w:rFonts w:ascii="Arial" w:hAnsi="Arial" w:cs="Arial"/>
        </w:rPr>
        <w:t>lb</w:t>
      </w:r>
      <w:r>
        <w:rPr>
          <w:rFonts w:ascii="Arial" w:hAnsi="Arial" w:cs="Arial"/>
        </w:rPr>
        <w:t>s</w:t>
      </w:r>
      <w:r w:rsidRPr="00184454">
        <w:rPr>
          <w:rFonts w:ascii="Arial" w:hAnsi="Arial" w:cs="Arial"/>
        </w:rPr>
        <w:t>. (pounds per square inch) burst test, double-wall container</w:t>
      </w:r>
      <w:r>
        <w:rPr>
          <w:rFonts w:ascii="Arial" w:hAnsi="Arial" w:cs="Arial"/>
        </w:rPr>
        <w:t xml:space="preserve"> (</w:t>
      </w:r>
      <w:r w:rsidRPr="00184454">
        <w:rPr>
          <w:rFonts w:ascii="Arial" w:hAnsi="Arial" w:cs="Arial"/>
        </w:rPr>
        <w:t>High Performance Liner)</w:t>
      </w:r>
      <w:r>
        <w:rPr>
          <w:rFonts w:ascii="Arial" w:hAnsi="Arial" w:cs="Arial"/>
        </w:rPr>
        <w:t>.</w:t>
      </w:r>
      <w:r w:rsidRPr="00184454">
        <w:rPr>
          <w:rFonts w:ascii="Arial" w:hAnsi="Arial" w:cs="Arial"/>
        </w:rPr>
        <w:t xml:space="preserve"> </w:t>
      </w:r>
      <w:r w:rsidRPr="003E60F5">
        <w:rPr>
          <w:rFonts w:ascii="Arial" w:hAnsi="Arial" w:cs="Arial"/>
        </w:rPr>
        <w:t xml:space="preserve">European equivalent: 275 Kraft outer liner, B-flute, double wall, C-flute, 275 Test inner liner, commonly referred to as 275K/BC/275T. Minimum compression requirement </w:t>
      </w:r>
      <w:r>
        <w:rPr>
          <w:rFonts w:ascii="Arial" w:hAnsi="Arial" w:cs="Arial"/>
        </w:rPr>
        <w:t>must</w:t>
      </w:r>
      <w:r w:rsidRPr="003E60F5">
        <w:rPr>
          <w:rFonts w:ascii="Arial" w:hAnsi="Arial" w:cs="Arial"/>
        </w:rPr>
        <w:t xml:space="preserve"> be 725 lbs./sq. inch. </w:t>
      </w:r>
      <w:r w:rsidRPr="003A6E2A">
        <w:rPr>
          <w:rFonts w:ascii="Arial" w:hAnsi="Arial" w:cs="Arial"/>
        </w:rPr>
        <w:t>A</w:t>
      </w:r>
      <w:r w:rsidRPr="00D735F2">
        <w:rPr>
          <w:rFonts w:ascii="Arial" w:hAnsi="Arial" w:cs="Arial"/>
        </w:rPr>
        <w:t xml:space="preserve"> </w:t>
      </w:r>
      <w:r w:rsidRPr="00E00B69">
        <w:rPr>
          <w:rFonts w:ascii="Arial" w:hAnsi="Arial" w:cs="Arial"/>
        </w:rPr>
        <w:t>4</w:t>
      </w:r>
      <w:r>
        <w:rPr>
          <w:rFonts w:ascii="Arial" w:hAnsi="Arial" w:cs="Arial"/>
        </w:rPr>
        <w:t>8</w:t>
      </w:r>
      <w:r w:rsidRPr="00E00B69">
        <w:rPr>
          <w:rFonts w:ascii="Arial" w:hAnsi="Arial" w:cs="Arial"/>
        </w:rPr>
        <w:t xml:space="preserve"> </w:t>
      </w:r>
      <w:r w:rsidRPr="003A6E2A">
        <w:rPr>
          <w:rFonts w:ascii="Arial" w:hAnsi="Arial" w:cs="Arial"/>
        </w:rPr>
        <w:t xml:space="preserve">ECT (Edge Crush Test) </w:t>
      </w:r>
      <w:r w:rsidRPr="003A6E2A">
        <w:rPr>
          <w:rFonts w:ascii="Arial" w:hAnsi="Arial" w:cs="Arial"/>
          <w:b/>
          <w:bCs/>
        </w:rPr>
        <w:t xml:space="preserve">DOUBLE WALL </w:t>
      </w:r>
      <w:r w:rsidRPr="003A6E2A">
        <w:rPr>
          <w:rFonts w:ascii="Arial" w:hAnsi="Arial" w:cs="Arial"/>
        </w:rPr>
        <w:t>carton or a 52 ECT are acceptable substitutes. However, a single wall 44 ECT is NOT acceptable.</w:t>
      </w:r>
    </w:p>
    <w:p w14:paraId="724DE245" w14:textId="77777777" w:rsidR="00FD7918" w:rsidRPr="00184454" w:rsidRDefault="00FD7918" w:rsidP="00FD7918">
      <w:pPr>
        <w:tabs>
          <w:tab w:val="left" w:pos="3407"/>
        </w:tabs>
        <w:rPr>
          <w:rFonts w:ascii="Arial" w:hAnsi="Arial" w:cs="Arial"/>
        </w:rPr>
      </w:pPr>
      <w:r>
        <w:rPr>
          <w:rFonts w:ascii="Arial" w:hAnsi="Arial" w:cs="Arial"/>
        </w:rPr>
        <w:tab/>
      </w:r>
    </w:p>
    <w:p w14:paraId="30EE5D90" w14:textId="77777777" w:rsidR="00FD7918" w:rsidRPr="00184454" w:rsidRDefault="00FD7918" w:rsidP="00FD7918">
      <w:pPr>
        <w:ind w:left="720"/>
        <w:rPr>
          <w:rFonts w:ascii="Arial" w:hAnsi="Arial" w:cs="Arial"/>
        </w:rPr>
      </w:pPr>
      <w:r w:rsidRPr="00184454">
        <w:rPr>
          <w:rFonts w:ascii="Arial" w:hAnsi="Arial" w:cs="Arial"/>
        </w:rPr>
        <w:t>The maximum and minimum carton specifications are as follows:</w:t>
      </w:r>
    </w:p>
    <w:p w14:paraId="438837C0" w14:textId="77777777" w:rsidR="00FD7918" w:rsidRPr="00184454" w:rsidRDefault="00FD7918" w:rsidP="00FD7918">
      <w:pPr>
        <w:ind w:left="360"/>
        <w:rPr>
          <w:rFonts w:ascii="Arial" w:hAnsi="Arial" w:cs="Arial"/>
        </w:rPr>
      </w:pPr>
      <w:r>
        <w:rPr>
          <w:rFonts w:ascii="Arial" w:hAnsi="Arial" w:cs="Arial"/>
        </w:rPr>
        <w:t xml:space="preserve">                                                                                                                                                                                                                                                                                                        </w:t>
      </w:r>
    </w:p>
    <w:tbl>
      <w:tblPr>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25"/>
        <w:gridCol w:w="3136"/>
        <w:gridCol w:w="3141"/>
      </w:tblGrid>
      <w:tr w:rsidR="00FD7918" w:rsidRPr="00184454" w14:paraId="6620C17D" w14:textId="77777777" w:rsidTr="00CA0576">
        <w:tc>
          <w:tcPr>
            <w:tcW w:w="0" w:type="auto"/>
          </w:tcPr>
          <w:p w14:paraId="5BCFA3CE" w14:textId="77777777" w:rsidR="00FD7918" w:rsidRPr="00184454" w:rsidRDefault="00FD7918" w:rsidP="00CA0576">
            <w:pPr>
              <w:ind w:left="360"/>
              <w:rPr>
                <w:rFonts w:ascii="Arial" w:hAnsi="Arial" w:cs="Arial"/>
              </w:rPr>
            </w:pPr>
            <w:r w:rsidRPr="00184454">
              <w:rPr>
                <w:rFonts w:ascii="Arial" w:hAnsi="Arial" w:cs="Arial"/>
              </w:rPr>
              <w:t>Description</w:t>
            </w:r>
          </w:p>
        </w:tc>
        <w:tc>
          <w:tcPr>
            <w:tcW w:w="0" w:type="auto"/>
          </w:tcPr>
          <w:p w14:paraId="47CBF49F" w14:textId="77777777" w:rsidR="00FD7918" w:rsidRPr="00184454" w:rsidRDefault="00FD7918" w:rsidP="00CA0576">
            <w:pPr>
              <w:ind w:left="360"/>
              <w:rPr>
                <w:rFonts w:ascii="Arial" w:hAnsi="Arial" w:cs="Arial"/>
              </w:rPr>
            </w:pPr>
            <w:r w:rsidRPr="00184454">
              <w:rPr>
                <w:rFonts w:ascii="Arial" w:hAnsi="Arial" w:cs="Arial"/>
              </w:rPr>
              <w:t>Minimum</w:t>
            </w:r>
          </w:p>
        </w:tc>
        <w:tc>
          <w:tcPr>
            <w:tcW w:w="0" w:type="auto"/>
          </w:tcPr>
          <w:p w14:paraId="767448FB" w14:textId="77777777" w:rsidR="00FD7918" w:rsidRPr="00184454" w:rsidRDefault="00FD7918" w:rsidP="00CA0576">
            <w:pPr>
              <w:ind w:left="360"/>
              <w:rPr>
                <w:rFonts w:ascii="Arial" w:hAnsi="Arial" w:cs="Arial"/>
              </w:rPr>
            </w:pPr>
            <w:r w:rsidRPr="00184454">
              <w:rPr>
                <w:rFonts w:ascii="Arial" w:hAnsi="Arial" w:cs="Arial"/>
              </w:rPr>
              <w:t>Maximum</w:t>
            </w:r>
          </w:p>
        </w:tc>
      </w:tr>
      <w:tr w:rsidR="00FD7918" w:rsidRPr="00184454" w14:paraId="0100DA8B" w14:textId="77777777" w:rsidTr="00CA0576">
        <w:tc>
          <w:tcPr>
            <w:tcW w:w="0" w:type="auto"/>
          </w:tcPr>
          <w:p w14:paraId="11ABBF71" w14:textId="77777777" w:rsidR="00FD7918" w:rsidRPr="00184454" w:rsidRDefault="00FD7918" w:rsidP="00CA0576">
            <w:pPr>
              <w:ind w:left="360"/>
              <w:rPr>
                <w:rFonts w:ascii="Arial" w:hAnsi="Arial" w:cs="Arial"/>
              </w:rPr>
            </w:pPr>
            <w:r w:rsidRPr="00184454">
              <w:rPr>
                <w:rFonts w:ascii="Arial" w:hAnsi="Arial" w:cs="Arial"/>
              </w:rPr>
              <w:t>Imperial (inches)</w:t>
            </w:r>
          </w:p>
        </w:tc>
        <w:tc>
          <w:tcPr>
            <w:tcW w:w="0" w:type="auto"/>
          </w:tcPr>
          <w:p w14:paraId="04DBFC2A" w14:textId="77777777" w:rsidR="00FD7918" w:rsidRPr="00184454" w:rsidRDefault="00FD7918" w:rsidP="00CA0576">
            <w:pPr>
              <w:ind w:left="360"/>
              <w:rPr>
                <w:rFonts w:ascii="Arial" w:hAnsi="Arial" w:cs="Arial"/>
              </w:rPr>
            </w:pPr>
            <w:r w:rsidRPr="00184454">
              <w:rPr>
                <w:rFonts w:ascii="Arial" w:hAnsi="Arial" w:cs="Arial"/>
              </w:rPr>
              <w:t>10” L x 4”H x 9” W</w:t>
            </w:r>
          </w:p>
        </w:tc>
        <w:tc>
          <w:tcPr>
            <w:tcW w:w="0" w:type="auto"/>
          </w:tcPr>
          <w:p w14:paraId="06658DE2" w14:textId="77777777" w:rsidR="00FD7918" w:rsidRPr="00184454" w:rsidRDefault="00FD7918" w:rsidP="00CA0576">
            <w:pPr>
              <w:ind w:left="360"/>
              <w:rPr>
                <w:rFonts w:ascii="Arial" w:hAnsi="Arial" w:cs="Arial"/>
              </w:rPr>
            </w:pPr>
            <w:r w:rsidRPr="00184454">
              <w:rPr>
                <w:rFonts w:ascii="Arial" w:hAnsi="Arial" w:cs="Arial"/>
              </w:rPr>
              <w:t>18” L x 10”H x 11.5” W</w:t>
            </w:r>
          </w:p>
        </w:tc>
      </w:tr>
      <w:tr w:rsidR="00FD7918" w:rsidRPr="00184454" w14:paraId="4587AB62" w14:textId="77777777" w:rsidTr="00CA0576">
        <w:tc>
          <w:tcPr>
            <w:tcW w:w="0" w:type="auto"/>
          </w:tcPr>
          <w:p w14:paraId="18CCA5E5" w14:textId="77777777" w:rsidR="00FD7918" w:rsidRPr="00184454" w:rsidRDefault="00FD7918" w:rsidP="00CA0576">
            <w:pPr>
              <w:ind w:left="360"/>
              <w:rPr>
                <w:rFonts w:ascii="Arial" w:hAnsi="Arial" w:cs="Arial"/>
              </w:rPr>
            </w:pPr>
            <w:r w:rsidRPr="00184454">
              <w:rPr>
                <w:rFonts w:ascii="Arial" w:hAnsi="Arial" w:cs="Arial"/>
              </w:rPr>
              <w:t>Metric (millimeter)</w:t>
            </w:r>
          </w:p>
        </w:tc>
        <w:tc>
          <w:tcPr>
            <w:tcW w:w="0" w:type="auto"/>
          </w:tcPr>
          <w:p w14:paraId="7E04F9C9" w14:textId="77777777" w:rsidR="00FD7918" w:rsidRPr="00184454" w:rsidRDefault="00FD7918" w:rsidP="00CA0576">
            <w:pPr>
              <w:ind w:left="360"/>
              <w:rPr>
                <w:rFonts w:ascii="Arial" w:hAnsi="Arial" w:cs="Arial"/>
              </w:rPr>
            </w:pPr>
            <w:r w:rsidRPr="00184454">
              <w:rPr>
                <w:rFonts w:ascii="Arial" w:hAnsi="Arial" w:cs="Arial"/>
              </w:rPr>
              <w:t>254mmL x 101mmH x 229mmW</w:t>
            </w:r>
          </w:p>
        </w:tc>
        <w:tc>
          <w:tcPr>
            <w:tcW w:w="0" w:type="auto"/>
          </w:tcPr>
          <w:p w14:paraId="1FEF972F" w14:textId="77777777" w:rsidR="00FD7918" w:rsidRPr="00184454" w:rsidRDefault="00FD7918" w:rsidP="00CA0576">
            <w:pPr>
              <w:ind w:left="360"/>
              <w:rPr>
                <w:rFonts w:ascii="Arial" w:hAnsi="Arial" w:cs="Arial"/>
              </w:rPr>
            </w:pPr>
            <w:r w:rsidRPr="00184454">
              <w:rPr>
                <w:rFonts w:ascii="Arial" w:hAnsi="Arial" w:cs="Arial"/>
              </w:rPr>
              <w:t>457mmL x 254mmH x 292mmW</w:t>
            </w:r>
          </w:p>
        </w:tc>
      </w:tr>
    </w:tbl>
    <w:p w14:paraId="00C6A91E" w14:textId="77777777" w:rsidR="00FD7918" w:rsidRPr="00184454" w:rsidRDefault="00FD7918" w:rsidP="00FD7918">
      <w:pPr>
        <w:rPr>
          <w:rFonts w:ascii="Arial" w:hAnsi="Arial" w:cs="Arial"/>
        </w:rPr>
      </w:pPr>
    </w:p>
    <w:p w14:paraId="6052A78F" w14:textId="77777777" w:rsidR="00FD7918" w:rsidRPr="0098565A" w:rsidRDefault="00FD7918" w:rsidP="00FD7918">
      <w:pPr>
        <w:pStyle w:val="Heading2"/>
        <w:numPr>
          <w:ilvl w:val="0"/>
          <w:numId w:val="10"/>
        </w:numPr>
        <w:rPr>
          <w:i w:val="0"/>
        </w:rPr>
      </w:pPr>
      <w:bookmarkStart w:id="80" w:name="_Toc143415996"/>
      <w:bookmarkStart w:id="81" w:name="_Toc34215137"/>
      <w:r w:rsidRPr="0098565A">
        <w:rPr>
          <w:i w:val="0"/>
        </w:rPr>
        <w:t>Tape</w:t>
      </w:r>
      <w:bookmarkEnd w:id="80"/>
      <w:bookmarkEnd w:id="81"/>
    </w:p>
    <w:p w14:paraId="5DF2F39D" w14:textId="77777777" w:rsidR="00FD7918" w:rsidRPr="00184454" w:rsidRDefault="00FD7918" w:rsidP="00FD7918">
      <w:pPr>
        <w:ind w:left="720"/>
        <w:rPr>
          <w:rFonts w:ascii="Arial" w:hAnsi="Arial" w:cs="Arial"/>
        </w:rPr>
      </w:pPr>
      <w:r w:rsidRPr="00184454">
        <w:rPr>
          <w:rFonts w:ascii="Arial" w:hAnsi="Arial" w:cs="Arial"/>
        </w:rPr>
        <w:t xml:space="preserve">Each carton must be securely taped all round (top and bottom) with 3” / 75mm wide tape.  Top / bottom glued or stapled is not acceptable. Industrial strength pressure-sensitive box sealing tape </w:t>
      </w:r>
      <w:r>
        <w:rPr>
          <w:rFonts w:ascii="Arial" w:hAnsi="Arial" w:cs="Arial"/>
        </w:rPr>
        <w:t xml:space="preserve">                                                                                                                                                 </w:t>
      </w:r>
      <w:r w:rsidRPr="00184454">
        <w:rPr>
          <w:rFonts w:ascii="Arial" w:hAnsi="Arial" w:cs="Arial"/>
        </w:rPr>
        <w:t>is permissible. (For example, 3M brand sealing tape). Banding is not</w:t>
      </w:r>
      <w:r>
        <w:rPr>
          <w:rFonts w:ascii="Arial" w:hAnsi="Arial" w:cs="Arial"/>
        </w:rPr>
        <w:t xml:space="preserve"> allowed on individual cartons.</w:t>
      </w:r>
    </w:p>
    <w:p w14:paraId="4C78AB18" w14:textId="77777777" w:rsidR="00FD7918" w:rsidRPr="0098565A" w:rsidRDefault="00FD7918" w:rsidP="00FD7918">
      <w:pPr>
        <w:pStyle w:val="Heading2"/>
        <w:numPr>
          <w:ilvl w:val="0"/>
          <w:numId w:val="10"/>
        </w:numPr>
        <w:rPr>
          <w:i w:val="0"/>
        </w:rPr>
      </w:pPr>
      <w:bookmarkStart w:id="82" w:name="_Toc143415997"/>
      <w:bookmarkStart w:id="83" w:name="_Toc34215138"/>
      <w:r>
        <w:rPr>
          <w:i w:val="0"/>
        </w:rPr>
        <w:t>Carton Q</w:t>
      </w:r>
      <w:r w:rsidRPr="0098565A">
        <w:rPr>
          <w:i w:val="0"/>
        </w:rPr>
        <w:t>uantity</w:t>
      </w:r>
      <w:bookmarkEnd w:id="82"/>
      <w:bookmarkEnd w:id="83"/>
    </w:p>
    <w:p w14:paraId="4C48A87C" w14:textId="77777777" w:rsidR="00FD7918" w:rsidRPr="0098565A" w:rsidRDefault="00FD7918" w:rsidP="00FD7918">
      <w:pPr>
        <w:ind w:left="720"/>
        <w:rPr>
          <w:rFonts w:ascii="Arial" w:hAnsi="Arial" w:cs="Arial"/>
        </w:rPr>
      </w:pPr>
      <w:r w:rsidRPr="0098565A">
        <w:rPr>
          <w:rFonts w:ascii="Arial" w:hAnsi="Arial" w:cs="Arial"/>
        </w:rPr>
        <w:t xml:space="preserve">All products must be packed in uniform quantities per carton. Partial cartons (those having less than uniform quantity) should be flagged </w:t>
      </w:r>
      <w:r>
        <w:rPr>
          <w:rFonts w:ascii="Arial" w:hAnsi="Arial" w:cs="Arial"/>
        </w:rPr>
        <w:t>with a neon</w:t>
      </w:r>
      <w:r w:rsidRPr="0098565A">
        <w:rPr>
          <w:rFonts w:ascii="Arial" w:hAnsi="Arial" w:cs="Arial"/>
        </w:rPr>
        <w:t xml:space="preserve"> color label stating </w:t>
      </w:r>
      <w:r>
        <w:rPr>
          <w:rFonts w:ascii="Arial" w:hAnsi="Arial" w:cs="Arial"/>
        </w:rPr>
        <w:t>“</w:t>
      </w:r>
      <w:r w:rsidRPr="0098565A">
        <w:rPr>
          <w:rFonts w:ascii="Arial" w:hAnsi="Arial" w:cs="Arial"/>
        </w:rPr>
        <w:t>PARTIAL QTY</w:t>
      </w:r>
      <w:r>
        <w:rPr>
          <w:rFonts w:ascii="Arial" w:hAnsi="Arial" w:cs="Arial"/>
        </w:rPr>
        <w:t>”</w:t>
      </w:r>
      <w:r w:rsidRPr="0098565A">
        <w:rPr>
          <w:rFonts w:ascii="Arial" w:hAnsi="Arial" w:cs="Arial"/>
        </w:rPr>
        <w:t>.  In addition, partial carton quantities must be listed as a separate line item on the Advanced Shipping Notice.</w:t>
      </w:r>
      <w:r>
        <w:rPr>
          <w:rFonts w:ascii="Arial" w:hAnsi="Arial" w:cs="Arial"/>
        </w:rPr>
        <w:t xml:space="preserve"> </w:t>
      </w:r>
      <w:r w:rsidRPr="003E60F5">
        <w:rPr>
          <w:rFonts w:ascii="Arial" w:hAnsi="Arial" w:cs="Arial"/>
        </w:rPr>
        <w:t>Partial carton should be</w:t>
      </w:r>
      <w:r>
        <w:rPr>
          <w:rFonts w:ascii="Arial" w:hAnsi="Arial" w:cs="Arial"/>
        </w:rPr>
        <w:t xml:space="preserve"> noted</w:t>
      </w:r>
      <w:r w:rsidRPr="003E60F5">
        <w:rPr>
          <w:rFonts w:ascii="Arial" w:hAnsi="Arial" w:cs="Arial"/>
        </w:rPr>
        <w:t xml:space="preserve"> on the top of the partial pallet.</w:t>
      </w:r>
    </w:p>
    <w:p w14:paraId="1A74850D" w14:textId="77777777" w:rsidR="00FD7918" w:rsidRPr="0098565A" w:rsidRDefault="00FD7918" w:rsidP="00FD7918">
      <w:pPr>
        <w:pStyle w:val="Heading2"/>
        <w:numPr>
          <w:ilvl w:val="0"/>
          <w:numId w:val="10"/>
        </w:numPr>
        <w:rPr>
          <w:i w:val="0"/>
        </w:rPr>
      </w:pPr>
      <w:bookmarkStart w:id="84" w:name="_Toc143415998"/>
      <w:bookmarkStart w:id="85" w:name="_Toc34215139"/>
      <w:r w:rsidRPr="0098565A">
        <w:rPr>
          <w:i w:val="0"/>
        </w:rPr>
        <w:t>Weight</w:t>
      </w:r>
      <w:bookmarkEnd w:id="84"/>
      <w:bookmarkEnd w:id="85"/>
    </w:p>
    <w:p w14:paraId="0320FBB3" w14:textId="77777777" w:rsidR="00FD7918" w:rsidRDefault="00FD7918" w:rsidP="00FD7918">
      <w:pPr>
        <w:ind w:left="720"/>
        <w:rPr>
          <w:rFonts w:ascii="Arial" w:hAnsi="Arial" w:cs="Arial"/>
        </w:rPr>
      </w:pPr>
      <w:r>
        <w:rPr>
          <w:rFonts w:ascii="Arial" w:hAnsi="Arial" w:cs="Arial"/>
        </w:rPr>
        <w:t>C</w:t>
      </w:r>
      <w:r w:rsidRPr="00184454">
        <w:rPr>
          <w:rFonts w:ascii="Arial" w:hAnsi="Arial" w:cs="Arial"/>
        </w:rPr>
        <w:t>artons</w:t>
      </w:r>
      <w:r>
        <w:rPr>
          <w:rFonts w:ascii="Arial" w:hAnsi="Arial" w:cs="Arial"/>
        </w:rPr>
        <w:t xml:space="preserve"> must</w:t>
      </w:r>
      <w:r w:rsidRPr="00184454">
        <w:rPr>
          <w:rFonts w:ascii="Arial" w:hAnsi="Arial" w:cs="Arial"/>
        </w:rPr>
        <w:t xml:space="preserve"> not exceed </w:t>
      </w:r>
      <w:r w:rsidRPr="00BA2905">
        <w:rPr>
          <w:rFonts w:ascii="Arial" w:hAnsi="Arial" w:cs="Arial"/>
        </w:rPr>
        <w:t>4</w:t>
      </w:r>
      <w:r>
        <w:rPr>
          <w:rFonts w:ascii="Arial" w:hAnsi="Arial" w:cs="Arial"/>
        </w:rPr>
        <w:t>0</w:t>
      </w:r>
      <w:r w:rsidRPr="00BA2905">
        <w:rPr>
          <w:rFonts w:ascii="Arial" w:hAnsi="Arial" w:cs="Arial"/>
        </w:rPr>
        <w:t>lb/19kg gross weight</w:t>
      </w:r>
      <w:r>
        <w:rPr>
          <w:rFonts w:ascii="Arial" w:hAnsi="Arial" w:cs="Arial"/>
        </w:rPr>
        <w:t>. This is a Health and Safety requirement and noncompliance will lead to refusal or re-box costs</w:t>
      </w:r>
      <w:r w:rsidRPr="00184454">
        <w:rPr>
          <w:rFonts w:ascii="Arial" w:hAnsi="Arial" w:cs="Arial"/>
        </w:rPr>
        <w:t>.</w:t>
      </w:r>
      <w:r>
        <w:rPr>
          <w:rFonts w:ascii="Arial" w:hAnsi="Arial" w:cs="Arial"/>
        </w:rPr>
        <w:t xml:space="preserve"> </w:t>
      </w:r>
      <w:r w:rsidRPr="00184454">
        <w:rPr>
          <w:rFonts w:ascii="Arial" w:hAnsi="Arial" w:cs="Arial"/>
        </w:rPr>
        <w:t>The minimum carton weight is 2lb. / 0.9kg.</w:t>
      </w:r>
    </w:p>
    <w:p w14:paraId="2364A971" w14:textId="77777777" w:rsidR="00FD7918" w:rsidRPr="00703AE0" w:rsidRDefault="00FD7918" w:rsidP="00FD7918">
      <w:pPr>
        <w:pStyle w:val="Heading2"/>
        <w:numPr>
          <w:ilvl w:val="0"/>
          <w:numId w:val="10"/>
        </w:numPr>
        <w:rPr>
          <w:i w:val="0"/>
        </w:rPr>
      </w:pPr>
      <w:bookmarkStart w:id="86" w:name="_Toc143415999"/>
      <w:bookmarkStart w:id="87" w:name="_Toc34215140"/>
      <w:r w:rsidRPr="00703AE0">
        <w:rPr>
          <w:i w:val="0"/>
        </w:rPr>
        <w:lastRenderedPageBreak/>
        <w:t>Packing</w:t>
      </w:r>
      <w:bookmarkEnd w:id="86"/>
      <w:bookmarkEnd w:id="87"/>
    </w:p>
    <w:p w14:paraId="67C51C5B" w14:textId="77777777" w:rsidR="00FD7918" w:rsidRPr="00184454" w:rsidRDefault="00FD7918" w:rsidP="00FD7918">
      <w:pPr>
        <w:spacing w:after="120"/>
        <w:ind w:left="720"/>
        <w:jc w:val="both"/>
        <w:rPr>
          <w:rFonts w:ascii="Arial" w:hAnsi="Arial" w:cs="Arial"/>
        </w:rPr>
      </w:pPr>
      <w:r w:rsidRPr="00184454">
        <w:rPr>
          <w:rFonts w:ascii="Arial" w:hAnsi="Arial" w:cs="Arial"/>
        </w:rPr>
        <w:t>All products are to be packed flat</w:t>
      </w:r>
      <w:r>
        <w:rPr>
          <w:rFonts w:ascii="Arial" w:hAnsi="Arial" w:cs="Arial"/>
        </w:rPr>
        <w:t>/horizontally</w:t>
      </w:r>
      <w:r w:rsidRPr="00184454">
        <w:rPr>
          <w:rFonts w:ascii="Arial" w:hAnsi="Arial" w:cs="Arial"/>
        </w:rPr>
        <w:t xml:space="preserve">, in stacks of one, two, three, or four, etc., </w:t>
      </w:r>
      <w:r>
        <w:rPr>
          <w:rFonts w:ascii="Arial" w:hAnsi="Arial" w:cs="Arial"/>
        </w:rPr>
        <w:t xml:space="preserve">depending on trim size, </w:t>
      </w:r>
      <w:r w:rsidRPr="00951E83">
        <w:rPr>
          <w:rFonts w:ascii="Arial" w:hAnsi="Arial" w:cs="Arial"/>
        </w:rPr>
        <w:t>with boo</w:t>
      </w:r>
      <w:r>
        <w:rPr>
          <w:rFonts w:ascii="Arial" w:hAnsi="Arial" w:cs="Arial"/>
        </w:rPr>
        <w:t xml:space="preserve">ks facing alternate directions. </w:t>
      </w:r>
      <w:r w:rsidRPr="00184454">
        <w:rPr>
          <w:rFonts w:ascii="Arial" w:hAnsi="Arial" w:cs="Arial"/>
        </w:rPr>
        <w:t>DO NOT PACK ON SIDES OR BINDINGS</w:t>
      </w:r>
      <w:r>
        <w:rPr>
          <w:rFonts w:ascii="Arial" w:hAnsi="Arial" w:cs="Arial"/>
        </w:rPr>
        <w:t>.</w:t>
      </w:r>
    </w:p>
    <w:p w14:paraId="0FDDCAC5" w14:textId="77777777" w:rsidR="00FD7918" w:rsidRPr="00703AE0" w:rsidRDefault="00FD7918" w:rsidP="00FD7918">
      <w:pPr>
        <w:pStyle w:val="Heading2"/>
        <w:numPr>
          <w:ilvl w:val="0"/>
          <w:numId w:val="10"/>
        </w:numPr>
        <w:rPr>
          <w:i w:val="0"/>
        </w:rPr>
      </w:pPr>
      <w:bookmarkStart w:id="88" w:name="_Toc143416000"/>
      <w:bookmarkStart w:id="89" w:name="_Toc34215141"/>
      <w:r w:rsidRPr="00703AE0">
        <w:rPr>
          <w:i w:val="0"/>
        </w:rPr>
        <w:t xml:space="preserve">Small </w:t>
      </w:r>
      <w:r>
        <w:rPr>
          <w:i w:val="0"/>
        </w:rPr>
        <w:t>P</w:t>
      </w:r>
      <w:r w:rsidRPr="00703AE0">
        <w:rPr>
          <w:i w:val="0"/>
        </w:rPr>
        <w:t>roduct</w:t>
      </w:r>
      <w:bookmarkEnd w:id="88"/>
      <w:bookmarkEnd w:id="89"/>
    </w:p>
    <w:p w14:paraId="4AB896C5" w14:textId="77777777" w:rsidR="00FD7918" w:rsidRDefault="00FD7918" w:rsidP="00FD7918">
      <w:pPr>
        <w:ind w:left="720"/>
        <w:rPr>
          <w:rFonts w:ascii="Arial" w:hAnsi="Arial" w:cs="Arial"/>
        </w:rPr>
      </w:pPr>
      <w:r w:rsidRPr="00184454">
        <w:rPr>
          <w:rFonts w:ascii="Arial" w:hAnsi="Arial" w:cs="Arial"/>
        </w:rPr>
        <w:t>Answer keys, small manuals, etc., where practical, are to be packed in cartons with the weight between 20lb / 9kg and 40lb / 18kg.  Manuals of less than 25 pages are to be divided into groups of twenty to fifty in multiples of ten and secured with bands showing the quantity enclosed.</w:t>
      </w:r>
    </w:p>
    <w:p w14:paraId="267CEE0B" w14:textId="77777777" w:rsidR="00FD7918" w:rsidRPr="00745C52" w:rsidRDefault="00FD7918" w:rsidP="00FD7918">
      <w:pPr>
        <w:pStyle w:val="Heading2"/>
        <w:numPr>
          <w:ilvl w:val="0"/>
          <w:numId w:val="10"/>
        </w:numPr>
        <w:rPr>
          <w:i w:val="0"/>
        </w:rPr>
      </w:pPr>
      <w:bookmarkStart w:id="90" w:name="_Toc143416001"/>
      <w:bookmarkStart w:id="91" w:name="_Toc34215142"/>
      <w:r w:rsidRPr="00745C52">
        <w:rPr>
          <w:i w:val="0"/>
        </w:rPr>
        <w:t xml:space="preserve">Void </w:t>
      </w:r>
      <w:r>
        <w:rPr>
          <w:i w:val="0"/>
        </w:rPr>
        <w:t>F</w:t>
      </w:r>
      <w:r w:rsidRPr="00745C52">
        <w:rPr>
          <w:i w:val="0"/>
        </w:rPr>
        <w:t>ill</w:t>
      </w:r>
      <w:bookmarkEnd w:id="90"/>
      <w:bookmarkEnd w:id="91"/>
    </w:p>
    <w:p w14:paraId="21C4D3BF" w14:textId="77777777" w:rsidR="00FD7918" w:rsidRDefault="00FD7918" w:rsidP="00FD7918">
      <w:pPr>
        <w:ind w:left="720"/>
        <w:rPr>
          <w:rFonts w:ascii="Arial" w:hAnsi="Arial" w:cs="Arial"/>
        </w:rPr>
      </w:pPr>
      <w:r w:rsidRPr="00184454">
        <w:rPr>
          <w:rFonts w:ascii="Arial" w:hAnsi="Arial" w:cs="Arial"/>
        </w:rPr>
        <w:t xml:space="preserve">All voids in cartons should be filled to protect books and preserve strength of cartons when packed on top of each other. There should be no movement in the cartons once books are </w:t>
      </w:r>
      <w:r w:rsidRPr="00D966E0">
        <w:rPr>
          <w:rFonts w:ascii="Arial" w:hAnsi="Arial" w:cs="Arial"/>
        </w:rPr>
        <w:t xml:space="preserve">packed. </w:t>
      </w:r>
      <w:r w:rsidRPr="00224AD7">
        <w:rPr>
          <w:rFonts w:ascii="Arial" w:hAnsi="Arial" w:cs="Arial"/>
        </w:rPr>
        <w:t>Required void fill should be corrugated pads (or wrap)</w:t>
      </w:r>
      <w:r>
        <w:rPr>
          <w:rFonts w:ascii="Arial" w:hAnsi="Arial" w:cs="Arial"/>
        </w:rPr>
        <w:t>.</w:t>
      </w:r>
      <w:r w:rsidRPr="00D966E0">
        <w:rPr>
          <w:rFonts w:ascii="Arial" w:hAnsi="Arial" w:cs="Arial"/>
        </w:rPr>
        <w:t xml:space="preserve"> Loose fill </w:t>
      </w:r>
      <w:r>
        <w:rPr>
          <w:rFonts w:ascii="Arial" w:hAnsi="Arial" w:cs="Arial"/>
        </w:rPr>
        <w:t>such as</w:t>
      </w:r>
      <w:r w:rsidRPr="00D966E0">
        <w:rPr>
          <w:rFonts w:ascii="Arial" w:hAnsi="Arial" w:cs="Arial"/>
        </w:rPr>
        <w:t xml:space="preserve"> </w:t>
      </w:r>
      <w:r w:rsidRPr="00D966E0">
        <w:rPr>
          <w:rFonts w:ascii="Arial" w:hAnsi="Arial" w:cs="Arial"/>
          <w:szCs w:val="19"/>
        </w:rPr>
        <w:t>biodegradable or polystyrene chips/peanuts are unacceptable</w:t>
      </w:r>
      <w:r w:rsidRPr="00D966E0">
        <w:rPr>
          <w:rFonts w:ascii="Arial" w:hAnsi="Arial" w:cs="Arial"/>
        </w:rPr>
        <w:t>. The amount of stuffing should not</w:t>
      </w:r>
      <w:r w:rsidRPr="00184454">
        <w:rPr>
          <w:rFonts w:ascii="Arial" w:hAnsi="Arial" w:cs="Arial"/>
        </w:rPr>
        <w:t xml:space="preserve"> be excessive; however, all void spaces MUST be filled.</w:t>
      </w:r>
    </w:p>
    <w:p w14:paraId="16FBFF43" w14:textId="77777777" w:rsidR="00FD7918" w:rsidRPr="00745C52" w:rsidRDefault="00FD7918" w:rsidP="00FD7918">
      <w:pPr>
        <w:pStyle w:val="Heading2"/>
        <w:numPr>
          <w:ilvl w:val="0"/>
          <w:numId w:val="10"/>
        </w:numPr>
        <w:rPr>
          <w:i w:val="0"/>
        </w:rPr>
      </w:pPr>
      <w:bookmarkStart w:id="92" w:name="_Toc143416002"/>
      <w:bookmarkStart w:id="93" w:name="_Toc34215143"/>
      <w:r w:rsidRPr="00745C52">
        <w:rPr>
          <w:i w:val="0"/>
        </w:rPr>
        <w:t xml:space="preserve">Pack </w:t>
      </w:r>
      <w:r>
        <w:rPr>
          <w:i w:val="0"/>
        </w:rPr>
        <w:t>I</w:t>
      </w:r>
      <w:r w:rsidRPr="00745C52">
        <w:rPr>
          <w:i w:val="0"/>
        </w:rPr>
        <w:t>nstructions</w:t>
      </w:r>
      <w:bookmarkEnd w:id="92"/>
      <w:bookmarkEnd w:id="93"/>
    </w:p>
    <w:p w14:paraId="5C7C5BA5" w14:textId="77777777" w:rsidR="00FD7918" w:rsidRDefault="00FD7918" w:rsidP="00FD7918">
      <w:pPr>
        <w:ind w:left="720"/>
        <w:rPr>
          <w:rFonts w:ascii="Arial" w:hAnsi="Arial" w:cs="Arial"/>
        </w:rPr>
      </w:pPr>
      <w:r w:rsidRPr="00184454">
        <w:rPr>
          <w:rFonts w:ascii="Arial" w:hAnsi="Arial" w:cs="Arial"/>
        </w:rPr>
        <w:t>All products including Sets and individual CD-ROMs, Videos, et</w:t>
      </w:r>
      <w:r>
        <w:rPr>
          <w:rFonts w:ascii="Arial" w:hAnsi="Arial" w:cs="Arial"/>
        </w:rPr>
        <w:t>c</w:t>
      </w:r>
      <w:r w:rsidRPr="00184454">
        <w:rPr>
          <w:rFonts w:ascii="Arial" w:hAnsi="Arial" w:cs="Arial"/>
        </w:rPr>
        <w:t xml:space="preserve">. must be packed in accordance with the instructions from the respective </w:t>
      </w:r>
      <w:r>
        <w:rPr>
          <w:rFonts w:ascii="Arial" w:hAnsi="Arial" w:cs="Arial"/>
        </w:rPr>
        <w:t>purchase order</w:t>
      </w:r>
      <w:r w:rsidRPr="00184454">
        <w:rPr>
          <w:rFonts w:ascii="Arial" w:hAnsi="Arial" w:cs="Arial"/>
        </w:rPr>
        <w:t xml:space="preserve">. </w:t>
      </w:r>
      <w:proofErr w:type="gramStart"/>
      <w:r w:rsidRPr="00184454">
        <w:rPr>
          <w:rFonts w:ascii="Arial" w:hAnsi="Arial" w:cs="Arial"/>
        </w:rPr>
        <w:t xml:space="preserve">In the event </w:t>
      </w:r>
      <w:r>
        <w:rPr>
          <w:rFonts w:ascii="Arial" w:hAnsi="Arial" w:cs="Arial"/>
        </w:rPr>
        <w:t>that</w:t>
      </w:r>
      <w:proofErr w:type="gramEnd"/>
      <w:r w:rsidRPr="00184454">
        <w:rPr>
          <w:rFonts w:ascii="Arial" w:hAnsi="Arial" w:cs="Arial"/>
        </w:rPr>
        <w:t xml:space="preserve"> specific instructions</w:t>
      </w:r>
      <w:r>
        <w:rPr>
          <w:rFonts w:ascii="Arial" w:hAnsi="Arial" w:cs="Arial"/>
        </w:rPr>
        <w:t xml:space="preserve"> are not</w:t>
      </w:r>
      <w:r w:rsidRPr="00184454">
        <w:rPr>
          <w:rFonts w:ascii="Arial" w:hAnsi="Arial" w:cs="Arial"/>
        </w:rPr>
        <w:t xml:space="preserve"> </w:t>
      </w:r>
      <w:r>
        <w:rPr>
          <w:rFonts w:ascii="Arial" w:hAnsi="Arial" w:cs="Arial"/>
        </w:rPr>
        <w:t>listed on the purchase order enough</w:t>
      </w:r>
      <w:r w:rsidRPr="00184454">
        <w:rPr>
          <w:rFonts w:ascii="Arial" w:hAnsi="Arial" w:cs="Arial"/>
        </w:rPr>
        <w:t xml:space="preserve"> packing to provide security and product protection</w:t>
      </w:r>
      <w:r>
        <w:rPr>
          <w:rFonts w:ascii="Arial" w:hAnsi="Arial" w:cs="Arial"/>
        </w:rPr>
        <w:t xml:space="preserve"> must be used.</w:t>
      </w:r>
    </w:p>
    <w:p w14:paraId="29D4AC86" w14:textId="77777777" w:rsidR="00FD7918" w:rsidRPr="00745C52" w:rsidRDefault="00FD7918" w:rsidP="00FD7918">
      <w:pPr>
        <w:pStyle w:val="Heading2"/>
        <w:numPr>
          <w:ilvl w:val="0"/>
          <w:numId w:val="10"/>
        </w:numPr>
        <w:rPr>
          <w:i w:val="0"/>
        </w:rPr>
      </w:pPr>
      <w:bookmarkStart w:id="94" w:name="_Toc143416003"/>
      <w:bookmarkStart w:id="95" w:name="_Toc34215144"/>
      <w:r w:rsidRPr="00745C52">
        <w:rPr>
          <w:i w:val="0"/>
        </w:rPr>
        <w:t>Sets</w:t>
      </w:r>
      <w:bookmarkEnd w:id="94"/>
      <w:bookmarkEnd w:id="95"/>
    </w:p>
    <w:p w14:paraId="5EEB5384" w14:textId="77777777" w:rsidR="00FD7918" w:rsidRDefault="00FD7918" w:rsidP="00FD7918">
      <w:pPr>
        <w:ind w:left="720"/>
        <w:rPr>
          <w:rFonts w:ascii="Arial" w:hAnsi="Arial" w:cs="Arial"/>
        </w:rPr>
      </w:pPr>
      <w:proofErr w:type="gramStart"/>
      <w:r w:rsidRPr="00184454">
        <w:rPr>
          <w:rFonts w:ascii="Arial" w:hAnsi="Arial" w:cs="Arial"/>
        </w:rPr>
        <w:t>In the event that</w:t>
      </w:r>
      <w:proofErr w:type="gramEnd"/>
      <w:r w:rsidRPr="00184454">
        <w:rPr>
          <w:rFonts w:ascii="Arial" w:hAnsi="Arial" w:cs="Arial"/>
        </w:rPr>
        <w:t xml:space="preserve"> grouping individual pieces </w:t>
      </w:r>
      <w:r>
        <w:rPr>
          <w:rFonts w:ascii="Arial" w:hAnsi="Arial" w:cs="Arial"/>
        </w:rPr>
        <w:t>into a s</w:t>
      </w:r>
      <w:r w:rsidRPr="00184454">
        <w:rPr>
          <w:rFonts w:ascii="Arial" w:hAnsi="Arial" w:cs="Arial"/>
        </w:rPr>
        <w:t>et creates a different ISBN, the carton quantity should reflect that of the Set ISBN</w:t>
      </w:r>
      <w:r>
        <w:rPr>
          <w:rFonts w:ascii="Arial" w:hAnsi="Arial" w:cs="Arial"/>
        </w:rPr>
        <w:t>, not of the individual pieces</w:t>
      </w:r>
      <w:r w:rsidRPr="00184454">
        <w:rPr>
          <w:rFonts w:ascii="Arial" w:hAnsi="Arial" w:cs="Arial"/>
        </w:rPr>
        <w:t>.</w:t>
      </w:r>
      <w:r w:rsidRPr="00745C52">
        <w:rPr>
          <w:rFonts w:ascii="Arial" w:hAnsi="Arial" w:cs="Arial"/>
        </w:rPr>
        <w:t xml:space="preserve"> </w:t>
      </w:r>
      <w:r w:rsidRPr="003E60F5">
        <w:rPr>
          <w:rFonts w:ascii="Arial" w:hAnsi="Arial" w:cs="Arial"/>
        </w:rPr>
        <w:t>All multi-volume sets must have only one set per carton</w:t>
      </w:r>
      <w:r>
        <w:rPr>
          <w:rFonts w:ascii="Arial" w:hAnsi="Arial" w:cs="Arial"/>
        </w:rPr>
        <w:t>.</w:t>
      </w:r>
    </w:p>
    <w:p w14:paraId="04EFC9B2" w14:textId="77777777" w:rsidR="00FD7918" w:rsidRDefault="00FD7918" w:rsidP="00FD7918">
      <w:pPr>
        <w:ind w:left="720"/>
        <w:rPr>
          <w:rFonts w:ascii="Arial" w:hAnsi="Arial" w:cs="Arial"/>
        </w:rPr>
      </w:pPr>
    </w:p>
    <w:p w14:paraId="7E1963DD" w14:textId="77777777" w:rsidR="00FD7918" w:rsidRDefault="00FD7918" w:rsidP="00FD7918">
      <w:pPr>
        <w:ind w:left="720"/>
        <w:rPr>
          <w:rFonts w:ascii="Arial" w:hAnsi="Arial" w:cs="Arial"/>
        </w:rPr>
      </w:pPr>
      <w:r>
        <w:rPr>
          <w:rFonts w:ascii="Arial" w:hAnsi="Arial" w:cs="Arial"/>
        </w:rPr>
        <w:t>Sets must ensure that the SKU# is visible either through the shrink or a label on top of the shrink wrap.</w:t>
      </w:r>
    </w:p>
    <w:p w14:paraId="2F1909F3" w14:textId="77777777" w:rsidR="00FD7918" w:rsidRDefault="00FD7918" w:rsidP="00FD7918">
      <w:pPr>
        <w:ind w:left="720"/>
        <w:rPr>
          <w:rFonts w:ascii="Arial" w:hAnsi="Arial" w:cs="Arial"/>
        </w:rPr>
      </w:pPr>
    </w:p>
    <w:p w14:paraId="6E9F8212" w14:textId="77777777" w:rsidR="00FD7918" w:rsidRDefault="00FD7918" w:rsidP="00FD7918">
      <w:pPr>
        <w:ind w:left="720"/>
        <w:rPr>
          <w:rFonts w:ascii="Arial" w:hAnsi="Arial" w:cs="Arial"/>
        </w:rPr>
      </w:pPr>
      <w:r>
        <w:rPr>
          <w:rFonts w:ascii="Arial" w:hAnsi="Arial" w:cs="Arial"/>
        </w:rPr>
        <w:t xml:space="preserve">All multi-volume sets must be shrink-wrapped and include a white “Do Not Separate” sticker on the front of the set. </w:t>
      </w:r>
    </w:p>
    <w:p w14:paraId="784DE1B9" w14:textId="77777777" w:rsidR="00FD7918" w:rsidRDefault="00FD7918" w:rsidP="00FD7918">
      <w:pPr>
        <w:ind w:left="720"/>
        <w:rPr>
          <w:rFonts w:ascii="Arial" w:hAnsi="Arial" w:cs="Arial"/>
        </w:rPr>
      </w:pPr>
    </w:p>
    <w:p w14:paraId="5ED979B4" w14:textId="77777777" w:rsidR="00FD7918" w:rsidRPr="00B14F24" w:rsidRDefault="00FD7918" w:rsidP="00FD7918">
      <w:pPr>
        <w:ind w:left="720"/>
        <w:rPr>
          <w:rFonts w:ascii="Arial" w:hAnsi="Arial" w:cs="Arial"/>
        </w:rPr>
      </w:pPr>
      <w:r w:rsidRPr="008A608F">
        <w:rPr>
          <w:rFonts w:ascii="Arial" w:hAnsi="Arial" w:cs="Arial"/>
        </w:rPr>
        <w:t>If a set consist</w:t>
      </w:r>
      <w:r>
        <w:rPr>
          <w:rFonts w:ascii="Arial" w:hAnsi="Arial" w:cs="Arial"/>
        </w:rPr>
        <w:t>s</w:t>
      </w:r>
      <w:r w:rsidRPr="008A608F">
        <w:rPr>
          <w:rFonts w:ascii="Arial" w:hAnsi="Arial" w:cs="Arial"/>
        </w:rPr>
        <w:t xml:space="preserve"> of multiple cartons, each carton should be labeled accordingly. (ex; 1 of 2 of 2 cartons, 2 of 2 of 2 cartons) (Vol 1-7 of 15 Volumes, Vol 8-15 of 15 Volumes) AND a separate ISBN/part number for each box should be obtained from </w:t>
      </w:r>
      <w:r>
        <w:rPr>
          <w:rFonts w:ascii="Arial" w:hAnsi="Arial" w:cs="Arial"/>
        </w:rPr>
        <w:t>the customer</w:t>
      </w:r>
      <w:r w:rsidRPr="008A608F">
        <w:rPr>
          <w:rFonts w:ascii="Arial" w:hAnsi="Arial" w:cs="Arial"/>
        </w:rPr>
        <w:t xml:space="preserve"> and be printed on the specific carton label (see 3C Multi Box Set Carton Label for specs)</w:t>
      </w:r>
    </w:p>
    <w:p w14:paraId="581EE633" w14:textId="77777777" w:rsidR="00FD7918" w:rsidRDefault="00FD7918" w:rsidP="00FD7918">
      <w:pPr>
        <w:ind w:left="720"/>
        <w:rPr>
          <w:rFonts w:ascii="Arial" w:hAnsi="Arial" w:cs="Arial"/>
        </w:rPr>
      </w:pPr>
    </w:p>
    <w:p w14:paraId="34721D60" w14:textId="77777777" w:rsidR="00FD7918" w:rsidRDefault="00FD7918" w:rsidP="00FD7918">
      <w:pPr>
        <w:ind w:left="720"/>
        <w:rPr>
          <w:rFonts w:ascii="Arial" w:hAnsi="Arial" w:cs="Arial"/>
        </w:rPr>
      </w:pPr>
      <w:r>
        <w:rPr>
          <w:rFonts w:ascii="Arial" w:hAnsi="Arial" w:cs="Arial"/>
        </w:rPr>
        <w:t xml:space="preserve">The </w:t>
      </w:r>
      <w:r w:rsidRPr="00951E83">
        <w:rPr>
          <w:rFonts w:ascii="Arial" w:hAnsi="Arial" w:cs="Arial"/>
        </w:rPr>
        <w:t xml:space="preserve">number of cartons per set is determined by </w:t>
      </w:r>
      <w:r>
        <w:rPr>
          <w:rFonts w:ascii="Arial" w:hAnsi="Arial" w:cs="Arial"/>
        </w:rPr>
        <w:t xml:space="preserve">the </w:t>
      </w:r>
      <w:r w:rsidRPr="00951E83">
        <w:rPr>
          <w:rFonts w:ascii="Arial" w:hAnsi="Arial" w:cs="Arial"/>
        </w:rPr>
        <w:t>number and weight of volumes</w:t>
      </w:r>
      <w:r>
        <w:rPr>
          <w:rFonts w:ascii="Arial" w:hAnsi="Arial" w:cs="Arial"/>
        </w:rPr>
        <w:t xml:space="preserve"> (see 1D Weight for restrictions)</w:t>
      </w:r>
    </w:p>
    <w:p w14:paraId="18DDC677" w14:textId="77777777" w:rsidR="00FD7918" w:rsidRPr="00745C52" w:rsidRDefault="00FD7918" w:rsidP="00FD7918">
      <w:pPr>
        <w:pStyle w:val="Heading2"/>
        <w:numPr>
          <w:ilvl w:val="0"/>
          <w:numId w:val="10"/>
        </w:numPr>
        <w:rPr>
          <w:i w:val="0"/>
        </w:rPr>
      </w:pPr>
      <w:bookmarkStart w:id="96" w:name="_Toc143416004"/>
      <w:bookmarkStart w:id="97" w:name="_Toc34215145"/>
      <w:r w:rsidRPr="00745C52">
        <w:rPr>
          <w:i w:val="0"/>
        </w:rPr>
        <w:lastRenderedPageBreak/>
        <w:t>Reprints</w:t>
      </w:r>
      <w:bookmarkEnd w:id="96"/>
      <w:bookmarkEnd w:id="97"/>
    </w:p>
    <w:p w14:paraId="0F138DDD" w14:textId="77777777" w:rsidR="00FD7918" w:rsidRDefault="00FD7918" w:rsidP="00FD7918">
      <w:pPr>
        <w:ind w:left="720"/>
        <w:rPr>
          <w:rFonts w:ascii="Arial" w:hAnsi="Arial" w:cs="Arial"/>
        </w:rPr>
      </w:pPr>
      <w:r w:rsidRPr="00184454">
        <w:rPr>
          <w:rFonts w:ascii="Arial" w:hAnsi="Arial" w:cs="Arial"/>
        </w:rPr>
        <w:t xml:space="preserve">Product reprints must be packed as packaged for the previous printing with </w:t>
      </w:r>
      <w:r>
        <w:rPr>
          <w:rFonts w:ascii="Arial" w:hAnsi="Arial" w:cs="Arial"/>
        </w:rPr>
        <w:t xml:space="preserve">the </w:t>
      </w:r>
      <w:r w:rsidRPr="00184454">
        <w:rPr>
          <w:rFonts w:ascii="Arial" w:hAnsi="Arial" w:cs="Arial"/>
        </w:rPr>
        <w:t>same uniform carton quantities</w:t>
      </w:r>
      <w:r w:rsidRPr="00BA2905">
        <w:rPr>
          <w:rFonts w:ascii="Arial" w:hAnsi="Arial" w:cs="Arial"/>
        </w:rPr>
        <w:t>, not to exceed 42 lbs./19 kgs.</w:t>
      </w:r>
    </w:p>
    <w:p w14:paraId="7C360776" w14:textId="77777777" w:rsidR="00FD7918" w:rsidRPr="0098565A" w:rsidRDefault="00FD7918" w:rsidP="00FD7918">
      <w:pPr>
        <w:pStyle w:val="Heading2"/>
        <w:numPr>
          <w:ilvl w:val="0"/>
          <w:numId w:val="10"/>
        </w:numPr>
        <w:rPr>
          <w:i w:val="0"/>
        </w:rPr>
      </w:pPr>
      <w:bookmarkStart w:id="98" w:name="_Toc143416005"/>
      <w:bookmarkStart w:id="99" w:name="_Toc34215146"/>
      <w:r>
        <w:rPr>
          <w:i w:val="0"/>
        </w:rPr>
        <w:t>Special Major Reference Works (MRW)</w:t>
      </w:r>
      <w:r w:rsidRPr="0098565A">
        <w:rPr>
          <w:i w:val="0"/>
        </w:rPr>
        <w:t xml:space="preserve"> </w:t>
      </w:r>
      <w:r>
        <w:rPr>
          <w:i w:val="0"/>
        </w:rPr>
        <w:t>C</w:t>
      </w:r>
      <w:r w:rsidRPr="0098565A">
        <w:rPr>
          <w:i w:val="0"/>
        </w:rPr>
        <w:t>arton</w:t>
      </w:r>
      <w:bookmarkEnd w:id="98"/>
      <w:bookmarkEnd w:id="99"/>
    </w:p>
    <w:p w14:paraId="3FC93234" w14:textId="77777777" w:rsidR="00FD7918" w:rsidRDefault="00FD7918" w:rsidP="00FD7918">
      <w:pPr>
        <w:ind w:left="720"/>
        <w:rPr>
          <w:rFonts w:ascii="Arial" w:hAnsi="Arial" w:cs="Arial"/>
        </w:rPr>
      </w:pPr>
      <w:r>
        <w:rPr>
          <w:rFonts w:ascii="Arial" w:hAnsi="Arial" w:cs="Arial"/>
        </w:rPr>
        <w:t>The special</w:t>
      </w:r>
      <w:r w:rsidRPr="00184454">
        <w:rPr>
          <w:rFonts w:ascii="Arial" w:hAnsi="Arial" w:cs="Arial"/>
        </w:rPr>
        <w:t xml:space="preserve"> carton to be used for all </w:t>
      </w:r>
      <w:r>
        <w:rPr>
          <w:rFonts w:ascii="Arial" w:hAnsi="Arial" w:cs="Arial"/>
        </w:rPr>
        <w:t>MRWs</w:t>
      </w:r>
      <w:r w:rsidRPr="00184454">
        <w:rPr>
          <w:rFonts w:ascii="Arial" w:hAnsi="Arial" w:cs="Arial"/>
        </w:rPr>
        <w:t xml:space="preserve"> is a </w:t>
      </w:r>
      <w:r>
        <w:rPr>
          <w:rFonts w:ascii="Arial" w:hAnsi="Arial" w:cs="Arial"/>
        </w:rPr>
        <w:t>3</w:t>
      </w:r>
      <w:r w:rsidRPr="00184454">
        <w:rPr>
          <w:rFonts w:ascii="Arial" w:hAnsi="Arial" w:cs="Arial"/>
        </w:rPr>
        <w:t>00-lb</w:t>
      </w:r>
      <w:r>
        <w:rPr>
          <w:rFonts w:ascii="Arial" w:hAnsi="Arial" w:cs="Arial"/>
        </w:rPr>
        <w:t>s</w:t>
      </w:r>
      <w:r w:rsidRPr="00184454">
        <w:rPr>
          <w:rFonts w:ascii="Arial" w:hAnsi="Arial" w:cs="Arial"/>
        </w:rPr>
        <w:t xml:space="preserve">. (pounds per square inch) burst test, double-wall container. </w:t>
      </w:r>
      <w:r>
        <w:rPr>
          <w:rFonts w:ascii="Arial" w:hAnsi="Arial" w:cs="Arial"/>
        </w:rPr>
        <w:t>European equivalent: 3</w:t>
      </w:r>
      <w:r w:rsidRPr="00184454">
        <w:rPr>
          <w:rFonts w:ascii="Arial" w:hAnsi="Arial" w:cs="Arial"/>
        </w:rPr>
        <w:t xml:space="preserve">00 Kraft outer liner, </w:t>
      </w:r>
      <w:r>
        <w:rPr>
          <w:rFonts w:ascii="Arial" w:hAnsi="Arial" w:cs="Arial"/>
        </w:rPr>
        <w:t>B-flute, double wall, C-flute, 3</w:t>
      </w:r>
      <w:r w:rsidRPr="00184454">
        <w:rPr>
          <w:rFonts w:ascii="Arial" w:hAnsi="Arial" w:cs="Arial"/>
        </w:rPr>
        <w:t xml:space="preserve">00 </w:t>
      </w:r>
      <w:r>
        <w:rPr>
          <w:rFonts w:ascii="Arial" w:hAnsi="Arial" w:cs="Arial"/>
        </w:rPr>
        <w:t>Kraft</w:t>
      </w:r>
      <w:r w:rsidRPr="00184454">
        <w:rPr>
          <w:rFonts w:ascii="Arial" w:hAnsi="Arial" w:cs="Arial"/>
        </w:rPr>
        <w:t xml:space="preserve"> inner </w:t>
      </w:r>
      <w:r>
        <w:rPr>
          <w:rFonts w:ascii="Arial" w:hAnsi="Arial" w:cs="Arial"/>
        </w:rPr>
        <w:t>liner, commonly referred to as 300K/BC/300K</w:t>
      </w:r>
      <w:r w:rsidRPr="00184454">
        <w:rPr>
          <w:rFonts w:ascii="Arial" w:hAnsi="Arial" w:cs="Arial"/>
        </w:rPr>
        <w:t xml:space="preserve">. </w:t>
      </w:r>
      <w:r>
        <w:rPr>
          <w:rFonts w:ascii="Arial" w:hAnsi="Arial" w:cs="Arial"/>
        </w:rPr>
        <w:t>S</w:t>
      </w:r>
      <w:r w:rsidRPr="00951E83">
        <w:rPr>
          <w:rFonts w:ascii="Arial" w:hAnsi="Arial" w:cs="Arial"/>
        </w:rPr>
        <w:t xml:space="preserve">trength characteristics of: Edge Crush Test of 9.61 </w:t>
      </w:r>
      <w:r>
        <w:rPr>
          <w:rFonts w:ascii="Arial" w:hAnsi="Arial" w:cs="Arial"/>
        </w:rPr>
        <w:t>K</w:t>
      </w:r>
      <w:r w:rsidRPr="00951E83">
        <w:rPr>
          <w:rFonts w:ascii="Arial" w:hAnsi="Arial" w:cs="Arial"/>
        </w:rPr>
        <w:t>N/M, Burst Strength of 346 lbs. psi and Box Compression Strength of 485.09 kg.</w:t>
      </w:r>
    </w:p>
    <w:p w14:paraId="2497C3F1" w14:textId="77777777" w:rsidR="00FD7918" w:rsidRDefault="00FD7918" w:rsidP="00FD7918">
      <w:pPr>
        <w:ind w:left="720"/>
        <w:rPr>
          <w:rFonts w:ascii="Arial" w:hAnsi="Arial" w:cs="Arial"/>
        </w:rPr>
      </w:pPr>
    </w:p>
    <w:p w14:paraId="6D44C03A" w14:textId="77777777" w:rsidR="00FD7918" w:rsidRDefault="00FD7918" w:rsidP="00FD7918">
      <w:pPr>
        <w:ind w:left="720"/>
        <w:rPr>
          <w:rFonts w:ascii="Arial" w:hAnsi="Arial" w:cs="Arial"/>
        </w:rPr>
      </w:pPr>
      <w:r w:rsidRPr="00951E83">
        <w:rPr>
          <w:rFonts w:ascii="Arial" w:hAnsi="Arial" w:cs="Arial"/>
        </w:rPr>
        <w:t>The cartons for MRWs must be manufactured to the correct dimensions,</w:t>
      </w:r>
      <w:r>
        <w:rPr>
          <w:rFonts w:ascii="Arial" w:hAnsi="Arial" w:cs="Arial"/>
        </w:rPr>
        <w:t xml:space="preserve"> only requiring filling on top.</w:t>
      </w:r>
      <w:r w:rsidRPr="00951E83">
        <w:rPr>
          <w:rFonts w:ascii="Arial" w:hAnsi="Arial" w:cs="Arial"/>
        </w:rPr>
        <w:t xml:space="preserve"> The preferred method is to use corrugated pads which should be equally spaced at the top and bottom of the carton, with one pad also separating each volume. There should be no movement in the cartons once books are packed.</w:t>
      </w:r>
    </w:p>
    <w:p w14:paraId="018F5C72" w14:textId="77777777" w:rsidR="00FD7918" w:rsidRDefault="00FD7918" w:rsidP="00FD7918">
      <w:pPr>
        <w:ind w:left="720"/>
        <w:rPr>
          <w:rFonts w:ascii="Arial" w:hAnsi="Arial" w:cs="Arial"/>
        </w:rPr>
      </w:pPr>
    </w:p>
    <w:p w14:paraId="73DA4020" w14:textId="77777777" w:rsidR="00FD7918" w:rsidRDefault="00FD7918" w:rsidP="00FD7918">
      <w:pPr>
        <w:ind w:left="720"/>
        <w:rPr>
          <w:rFonts w:ascii="Arial" w:hAnsi="Arial" w:cs="Arial"/>
        </w:rPr>
      </w:pPr>
      <w:r>
        <w:rPr>
          <w:rFonts w:ascii="Arial" w:hAnsi="Arial" w:cs="Arial"/>
        </w:rPr>
        <w:t>All MRW sets should be shrink-wrapped unless specified otherwise.</w:t>
      </w:r>
    </w:p>
    <w:p w14:paraId="16DB0D1B" w14:textId="77777777" w:rsidR="00FD7918" w:rsidRPr="00C521F9" w:rsidRDefault="00FD7918" w:rsidP="00FD7918">
      <w:pPr>
        <w:pStyle w:val="Heading1"/>
        <w:numPr>
          <w:ilvl w:val="1"/>
          <w:numId w:val="9"/>
        </w:numPr>
        <w:tabs>
          <w:tab w:val="clear" w:pos="1800"/>
          <w:tab w:val="num" w:pos="720"/>
        </w:tabs>
        <w:ind w:hanging="1800"/>
        <w:rPr>
          <w:rFonts w:cs="Arial"/>
        </w:rPr>
      </w:pPr>
      <w:bookmarkStart w:id="100" w:name="_Toc407103877"/>
      <w:bookmarkStart w:id="101" w:name="_Toc407151124"/>
      <w:bookmarkStart w:id="102" w:name="_Toc407152298"/>
      <w:bookmarkStart w:id="103" w:name="_Toc407152508"/>
      <w:bookmarkStart w:id="104" w:name="_Toc407152672"/>
      <w:bookmarkStart w:id="105" w:name="_Toc407159754"/>
      <w:bookmarkStart w:id="106" w:name="_Toc407162264"/>
      <w:bookmarkStart w:id="107" w:name="_Toc408721579"/>
      <w:bookmarkStart w:id="108" w:name="_Toc408721774"/>
      <w:bookmarkStart w:id="109" w:name="_Toc408731327"/>
      <w:bookmarkStart w:id="110" w:name="_Toc408732966"/>
      <w:bookmarkStart w:id="111" w:name="_Toc408733079"/>
      <w:bookmarkStart w:id="112" w:name="_Toc408804114"/>
      <w:bookmarkStart w:id="113" w:name="_Toc408810171"/>
      <w:bookmarkStart w:id="114" w:name="_Toc408810694"/>
      <w:bookmarkStart w:id="115" w:name="_Toc408810819"/>
      <w:bookmarkStart w:id="116" w:name="_Toc408890575"/>
      <w:bookmarkStart w:id="117" w:name="_Toc408970083"/>
      <w:bookmarkStart w:id="118" w:name="_Toc408970487"/>
      <w:bookmarkStart w:id="119" w:name="_Toc408977759"/>
      <w:bookmarkStart w:id="120" w:name="_Toc410120967"/>
      <w:bookmarkStart w:id="121" w:name="_Toc410121438"/>
      <w:bookmarkStart w:id="122" w:name="_Toc410189678"/>
      <w:bookmarkStart w:id="123" w:name="_Toc410189717"/>
      <w:bookmarkStart w:id="124" w:name="_Toc410189917"/>
      <w:bookmarkStart w:id="125" w:name="_Toc410195918"/>
      <w:bookmarkStart w:id="126" w:name="_Toc410196097"/>
      <w:bookmarkStart w:id="127" w:name="_Toc410438923"/>
      <w:bookmarkStart w:id="128" w:name="_Toc412434617"/>
      <w:bookmarkStart w:id="129" w:name="_Toc442347378"/>
      <w:bookmarkStart w:id="130" w:name="_Toc519503731"/>
      <w:bookmarkStart w:id="131" w:name="_Toc519505240"/>
      <w:bookmarkStart w:id="132" w:name="_Toc519505283"/>
      <w:bookmarkStart w:id="133" w:name="_Toc519505468"/>
      <w:bookmarkStart w:id="134" w:name="_Toc519505512"/>
      <w:bookmarkStart w:id="135" w:name="_Toc519505571"/>
      <w:bookmarkStart w:id="136" w:name="_Toc519660344"/>
      <w:bookmarkStart w:id="137" w:name="_Toc519660403"/>
      <w:bookmarkStart w:id="138" w:name="_Toc521137912"/>
      <w:bookmarkStart w:id="139" w:name="_Toc521137963"/>
      <w:bookmarkStart w:id="140" w:name="_Toc521138160"/>
      <w:bookmarkStart w:id="141" w:name="_Toc531508891"/>
      <w:bookmarkStart w:id="142" w:name="_Toc531514997"/>
      <w:bookmarkStart w:id="143" w:name="_Toc531515111"/>
      <w:bookmarkStart w:id="144" w:name="_Toc531515226"/>
      <w:bookmarkStart w:id="145" w:name="_Toc532357376"/>
      <w:bookmarkStart w:id="146" w:name="_Toc532375077"/>
      <w:bookmarkStart w:id="147" w:name="_Toc532628366"/>
      <w:bookmarkStart w:id="148" w:name="_Toc532629600"/>
      <w:bookmarkStart w:id="149" w:name="_Toc533398429"/>
      <w:r w:rsidRPr="00184454">
        <w:rPr>
          <w:rFonts w:cs="Arial"/>
        </w:rPr>
        <w:br w:type="page"/>
      </w:r>
      <w:bookmarkStart w:id="150" w:name="_Toc143416006"/>
      <w:bookmarkStart w:id="151" w:name="_Toc3421514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lastRenderedPageBreak/>
        <w:t xml:space="preserve">COMPANY LOGO </w:t>
      </w:r>
      <w:r w:rsidRPr="00395D75">
        <w:t>REQUIREMENTS</w:t>
      </w:r>
      <w:bookmarkEnd w:id="150"/>
      <w:bookmarkEnd w:id="151"/>
    </w:p>
    <w:p w14:paraId="6C927F07" w14:textId="77777777" w:rsidR="00FD7918" w:rsidRDefault="00FD7918" w:rsidP="00FD7918">
      <w:pPr>
        <w:pStyle w:val="Heading2"/>
        <w:numPr>
          <w:ilvl w:val="0"/>
          <w:numId w:val="11"/>
        </w:numPr>
        <w:rPr>
          <w:bCs/>
          <w:i w:val="0"/>
        </w:rPr>
      </w:pPr>
      <w:bookmarkStart w:id="152" w:name="_Toc143416007"/>
      <w:bookmarkStart w:id="153" w:name="_Toc34215148"/>
      <w:r>
        <w:rPr>
          <w:bCs/>
          <w:i w:val="0"/>
        </w:rPr>
        <w:t>Supplier / Printer Logo</w:t>
      </w:r>
      <w:bookmarkEnd w:id="152"/>
      <w:bookmarkEnd w:id="153"/>
    </w:p>
    <w:p w14:paraId="4B200E8D" w14:textId="77777777" w:rsidR="00FD7918" w:rsidRDefault="00FD7918" w:rsidP="00FD7918">
      <w:pPr>
        <w:pStyle w:val="BodyText"/>
        <w:ind w:left="720"/>
        <w:jc w:val="both"/>
        <w:rPr>
          <w:rFonts w:ascii="Arial" w:hAnsi="Arial" w:cs="Arial"/>
          <w:bCs/>
        </w:rPr>
      </w:pPr>
      <w:r w:rsidRPr="000564D9">
        <w:rPr>
          <w:rFonts w:ascii="Arial" w:hAnsi="Arial" w:cs="Arial"/>
          <w:bCs/>
        </w:rPr>
        <w:t xml:space="preserve">Supplier logo or name on the carton, tape or carton label </w:t>
      </w:r>
      <w:r>
        <w:rPr>
          <w:rFonts w:ascii="Arial" w:hAnsi="Arial" w:cs="Arial"/>
          <w:bCs/>
        </w:rPr>
        <w:t>is</w:t>
      </w:r>
      <w:r w:rsidRPr="000564D9">
        <w:rPr>
          <w:rFonts w:ascii="Arial" w:hAnsi="Arial" w:cs="Arial"/>
          <w:bCs/>
        </w:rPr>
        <w:t xml:space="preserve"> NOT allowed</w:t>
      </w:r>
      <w:r>
        <w:rPr>
          <w:rFonts w:ascii="Arial" w:hAnsi="Arial" w:cs="Arial"/>
          <w:bCs/>
        </w:rPr>
        <w:t>.</w:t>
      </w:r>
    </w:p>
    <w:p w14:paraId="27DB1D5A" w14:textId="77777777" w:rsidR="00FD7918" w:rsidRPr="00745C52" w:rsidRDefault="00FD7918" w:rsidP="00FD7918">
      <w:pPr>
        <w:pStyle w:val="Heading2"/>
        <w:numPr>
          <w:ilvl w:val="0"/>
          <w:numId w:val="11"/>
        </w:numPr>
        <w:rPr>
          <w:bCs/>
          <w:i w:val="0"/>
        </w:rPr>
      </w:pPr>
      <w:bookmarkStart w:id="154" w:name="_Toc143416008"/>
      <w:bookmarkStart w:id="155" w:name="_Toc34215149"/>
      <w:r w:rsidRPr="00745C52">
        <w:rPr>
          <w:bCs/>
          <w:i w:val="0"/>
        </w:rPr>
        <w:t>Elsevier logo</w:t>
      </w:r>
      <w:bookmarkEnd w:id="154"/>
      <w:bookmarkEnd w:id="155"/>
    </w:p>
    <w:p w14:paraId="1C01CF47" w14:textId="77777777" w:rsidR="00FD7918" w:rsidRDefault="00FD7918" w:rsidP="00FD7918">
      <w:pPr>
        <w:pStyle w:val="BodyText"/>
        <w:ind w:left="720"/>
        <w:jc w:val="both"/>
        <w:rPr>
          <w:rFonts w:ascii="Arial" w:hAnsi="Arial" w:cs="Arial"/>
          <w:szCs w:val="24"/>
        </w:rPr>
      </w:pPr>
      <w:r w:rsidRPr="0098565A">
        <w:rPr>
          <w:rFonts w:ascii="Arial" w:hAnsi="Arial" w:cs="Arial"/>
          <w:szCs w:val="24"/>
        </w:rPr>
        <w:t xml:space="preserve">We require </w:t>
      </w:r>
      <w:proofErr w:type="gramStart"/>
      <w:r w:rsidRPr="0098565A">
        <w:rPr>
          <w:rFonts w:ascii="Arial" w:hAnsi="Arial" w:cs="Arial"/>
          <w:szCs w:val="24"/>
        </w:rPr>
        <w:t>all of</w:t>
      </w:r>
      <w:proofErr w:type="gramEnd"/>
      <w:r w:rsidRPr="0098565A">
        <w:rPr>
          <w:rFonts w:ascii="Arial" w:hAnsi="Arial" w:cs="Arial"/>
          <w:szCs w:val="24"/>
        </w:rPr>
        <w:t xml:space="preserve"> our suppliers</w:t>
      </w:r>
      <w:r>
        <w:rPr>
          <w:rFonts w:ascii="Arial" w:hAnsi="Arial" w:cs="Arial"/>
          <w:szCs w:val="24"/>
        </w:rPr>
        <w:t xml:space="preserve"> / printers</w:t>
      </w:r>
      <w:r w:rsidRPr="0098565A">
        <w:rPr>
          <w:rFonts w:ascii="Arial" w:hAnsi="Arial" w:cs="Arial"/>
          <w:szCs w:val="24"/>
        </w:rPr>
        <w:t xml:space="preserve"> to either:</w:t>
      </w:r>
    </w:p>
    <w:p w14:paraId="0C799882" w14:textId="77777777" w:rsidR="00FD7918" w:rsidRPr="0098565A" w:rsidRDefault="00FD7918" w:rsidP="00FD7918">
      <w:pPr>
        <w:pStyle w:val="BodyText"/>
        <w:jc w:val="both"/>
        <w:rPr>
          <w:rFonts w:ascii="Arial" w:hAnsi="Arial" w:cs="Arial"/>
          <w:szCs w:val="24"/>
        </w:rPr>
      </w:pPr>
    </w:p>
    <w:p w14:paraId="2FDC722B" w14:textId="77777777" w:rsidR="00FD7918" w:rsidRDefault="00FD7918" w:rsidP="00FD7918">
      <w:pPr>
        <w:pStyle w:val="BodyText"/>
        <w:ind w:left="720"/>
        <w:jc w:val="both"/>
        <w:rPr>
          <w:rFonts w:ascii="Arial" w:hAnsi="Arial" w:cs="Arial"/>
          <w:color w:val="auto"/>
          <w:szCs w:val="24"/>
        </w:rPr>
      </w:pPr>
      <w:r>
        <w:rPr>
          <w:rFonts w:ascii="Arial" w:hAnsi="Arial" w:cs="Arial"/>
          <w:szCs w:val="24"/>
        </w:rPr>
        <w:t>P</w:t>
      </w:r>
      <w:r w:rsidRPr="0098565A">
        <w:rPr>
          <w:rFonts w:ascii="Arial" w:hAnsi="Arial" w:cs="Arial"/>
          <w:szCs w:val="24"/>
        </w:rPr>
        <w:t xml:space="preserve">rint our authorized logo (black only) on the </w:t>
      </w:r>
      <w:r>
        <w:rPr>
          <w:rFonts w:ascii="Arial" w:hAnsi="Arial" w:cs="Arial"/>
          <w:szCs w:val="24"/>
        </w:rPr>
        <w:t xml:space="preserve">long </w:t>
      </w:r>
      <w:r w:rsidRPr="0098565A">
        <w:rPr>
          <w:rFonts w:ascii="Arial" w:hAnsi="Arial" w:cs="Arial"/>
          <w:szCs w:val="24"/>
        </w:rPr>
        <w:t>side panel of the shipping ca</w:t>
      </w:r>
      <w:r>
        <w:rPr>
          <w:rFonts w:ascii="Arial" w:hAnsi="Arial" w:cs="Arial"/>
          <w:szCs w:val="24"/>
        </w:rPr>
        <w:t>rtons.</w:t>
      </w:r>
    </w:p>
    <w:p w14:paraId="3714A547" w14:textId="77777777" w:rsidR="00FD7918" w:rsidRPr="0098565A" w:rsidRDefault="00FD7918" w:rsidP="00FD7918">
      <w:pPr>
        <w:pStyle w:val="BodyText"/>
        <w:ind w:left="720"/>
        <w:jc w:val="both"/>
        <w:rPr>
          <w:rFonts w:ascii="Arial" w:hAnsi="Arial" w:cs="Arial"/>
          <w:b/>
          <w:color w:val="auto"/>
          <w:szCs w:val="24"/>
        </w:rPr>
      </w:pPr>
    </w:p>
    <w:p w14:paraId="2E155D7A" w14:textId="77777777" w:rsidR="00FD7918" w:rsidRDefault="00FD7918" w:rsidP="00FD7918">
      <w:pPr>
        <w:pStyle w:val="BodyText"/>
        <w:ind w:left="720"/>
        <w:jc w:val="both"/>
        <w:rPr>
          <w:rFonts w:ascii="Arial" w:hAnsi="Arial" w:cs="Arial"/>
          <w:color w:val="auto"/>
          <w:szCs w:val="24"/>
        </w:rPr>
      </w:pPr>
      <w:r w:rsidRPr="0098565A">
        <w:rPr>
          <w:rFonts w:ascii="Arial" w:hAnsi="Arial" w:cs="Arial"/>
          <w:color w:val="auto"/>
          <w:szCs w:val="24"/>
        </w:rPr>
        <w:t>Or</w:t>
      </w:r>
    </w:p>
    <w:p w14:paraId="04AFCC25" w14:textId="77777777" w:rsidR="00FD7918" w:rsidRPr="0098565A" w:rsidRDefault="00FD7918" w:rsidP="00FD7918">
      <w:pPr>
        <w:pStyle w:val="BodyText"/>
        <w:ind w:left="720"/>
        <w:jc w:val="both"/>
        <w:rPr>
          <w:rFonts w:ascii="Arial" w:hAnsi="Arial" w:cs="Arial"/>
          <w:color w:val="auto"/>
          <w:szCs w:val="24"/>
        </w:rPr>
      </w:pPr>
    </w:p>
    <w:p w14:paraId="67374B1B" w14:textId="77777777" w:rsidR="00FD7918" w:rsidRPr="0098565A" w:rsidRDefault="00FD7918" w:rsidP="00FD7918">
      <w:pPr>
        <w:pStyle w:val="BodyText"/>
        <w:ind w:left="720"/>
        <w:jc w:val="both"/>
        <w:rPr>
          <w:rFonts w:ascii="Arial" w:hAnsi="Arial" w:cs="Arial"/>
          <w:color w:val="auto"/>
          <w:szCs w:val="24"/>
        </w:rPr>
      </w:pPr>
      <w:r>
        <w:rPr>
          <w:rFonts w:ascii="Arial" w:hAnsi="Arial" w:cs="Arial"/>
          <w:szCs w:val="24"/>
        </w:rPr>
        <w:t xml:space="preserve">Use a plain carton and </w:t>
      </w:r>
      <w:r w:rsidRPr="0098565A">
        <w:rPr>
          <w:rFonts w:ascii="Arial" w:hAnsi="Arial" w:cs="Arial"/>
          <w:szCs w:val="24"/>
        </w:rPr>
        <w:t>print our authorized logo</w:t>
      </w:r>
      <w:r>
        <w:rPr>
          <w:rFonts w:ascii="Arial" w:hAnsi="Arial" w:cs="Arial"/>
          <w:szCs w:val="24"/>
        </w:rPr>
        <w:t xml:space="preserve"> </w:t>
      </w:r>
      <w:r w:rsidRPr="0098565A">
        <w:rPr>
          <w:rFonts w:ascii="Arial" w:hAnsi="Arial" w:cs="Arial"/>
          <w:szCs w:val="24"/>
        </w:rPr>
        <w:t xml:space="preserve">and/or </w:t>
      </w:r>
      <w:r w:rsidRPr="0098565A">
        <w:rPr>
          <w:rFonts w:ascii="Arial" w:hAnsi="Arial" w:cs="Arial"/>
          <w:color w:val="auto"/>
          <w:szCs w:val="24"/>
        </w:rPr>
        <w:t>our company name “ELSEVIER” on the carton label.</w:t>
      </w:r>
    </w:p>
    <w:p w14:paraId="4F493655" w14:textId="77777777" w:rsidR="00FD7918" w:rsidRPr="0098565A" w:rsidRDefault="00FD7918" w:rsidP="00FD7918">
      <w:pPr>
        <w:pStyle w:val="BodyText"/>
        <w:jc w:val="both"/>
        <w:rPr>
          <w:rFonts w:ascii="Arial" w:hAnsi="Arial" w:cs="Arial"/>
          <w:b/>
          <w:color w:val="auto"/>
          <w:szCs w:val="24"/>
        </w:rPr>
      </w:pPr>
    </w:p>
    <w:p w14:paraId="46B62775" w14:textId="77777777" w:rsidR="00FD7918" w:rsidRDefault="00FD7918" w:rsidP="00FD7918">
      <w:pPr>
        <w:pStyle w:val="BodyText"/>
        <w:ind w:left="720"/>
        <w:jc w:val="both"/>
        <w:rPr>
          <w:rFonts w:ascii="Arial" w:hAnsi="Arial" w:cs="Arial"/>
          <w:szCs w:val="24"/>
        </w:rPr>
      </w:pPr>
      <w:r>
        <w:rPr>
          <w:rFonts w:ascii="Arial" w:hAnsi="Arial" w:cs="Arial"/>
          <w:szCs w:val="24"/>
        </w:rPr>
        <w:t xml:space="preserve">Following is the pdf file for Elsevier’s </w:t>
      </w:r>
      <w:proofErr w:type="gramStart"/>
      <w:r>
        <w:rPr>
          <w:rFonts w:ascii="Arial" w:hAnsi="Arial" w:cs="Arial"/>
          <w:szCs w:val="24"/>
        </w:rPr>
        <w:t>logo.</w:t>
      </w:r>
      <w:r w:rsidRPr="000564D9">
        <w:rPr>
          <w:rFonts w:ascii="Arial" w:hAnsi="Arial" w:cs="Arial"/>
          <w:szCs w:val="24"/>
        </w:rPr>
        <w:t>.</w:t>
      </w:r>
      <w:proofErr w:type="gramEnd"/>
      <w:r>
        <w:rPr>
          <w:rFonts w:ascii="Arial" w:hAnsi="Arial" w:cs="Arial"/>
          <w:szCs w:val="24"/>
        </w:rPr>
        <w:t xml:space="preserve">  For any other questions concerning Product, Product packaging or carton labeling contact Christi Blauvelt at 573.417.3062 or c.blauvelt@elsevier.com.</w:t>
      </w:r>
    </w:p>
    <w:p w14:paraId="55147F68" w14:textId="77777777" w:rsidR="00FD7918" w:rsidRDefault="00FD7918" w:rsidP="00FD7918">
      <w:pPr>
        <w:pStyle w:val="BodyText"/>
        <w:ind w:left="3600" w:firstLine="720"/>
        <w:jc w:val="both"/>
      </w:pPr>
    </w:p>
    <w:p w14:paraId="0E6892B3" w14:textId="77777777" w:rsidR="00FD7918" w:rsidRDefault="00FD7918" w:rsidP="00FD7918">
      <w:pPr>
        <w:pStyle w:val="BodyText"/>
        <w:ind w:left="3600" w:firstLine="720"/>
        <w:jc w:val="both"/>
        <w:rPr>
          <w:rFonts w:ascii="Arial" w:hAnsi="Arial" w:cs="Arial"/>
          <w:szCs w:val="24"/>
        </w:rPr>
      </w:pPr>
      <w:r>
        <w:object w:dxaOrig="1541" w:dyaOrig="1000" w14:anchorId="3D649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0.65pt" o:ole="">
            <v:imagedata r:id="rId15" o:title=""/>
          </v:shape>
          <o:OLEObject Type="Embed" ProgID="AcroExch.Document.DC" ShapeID="_x0000_i1025" DrawAspect="Icon" ObjectID="_1707734576" r:id="rId16"/>
        </w:object>
      </w:r>
    </w:p>
    <w:p w14:paraId="5CD08F4E" w14:textId="77777777" w:rsidR="00FD7918" w:rsidRDefault="00FD7918" w:rsidP="00FD7918">
      <w:pPr>
        <w:pStyle w:val="BodyText"/>
        <w:ind w:left="720"/>
        <w:jc w:val="both"/>
        <w:rPr>
          <w:rFonts w:ascii="Arial" w:hAnsi="Arial" w:cs="Arial"/>
          <w:szCs w:val="24"/>
        </w:rPr>
      </w:pPr>
    </w:p>
    <w:p w14:paraId="4816789B" w14:textId="77777777" w:rsidR="00FD7918" w:rsidRDefault="00FD7918" w:rsidP="00FD7918">
      <w:pPr>
        <w:pStyle w:val="BodyText"/>
        <w:ind w:left="720"/>
        <w:jc w:val="both"/>
        <w:rPr>
          <w:rFonts w:ascii="Arial" w:hAnsi="Arial" w:cs="Arial"/>
          <w:szCs w:val="24"/>
        </w:rPr>
      </w:pPr>
    </w:p>
    <w:p w14:paraId="211DA0E9" w14:textId="77777777" w:rsidR="00FD7918" w:rsidRDefault="00FD7918" w:rsidP="00FD7918">
      <w:pPr>
        <w:pStyle w:val="BodyText"/>
        <w:ind w:left="720"/>
        <w:jc w:val="both"/>
        <w:rPr>
          <w:rFonts w:ascii="Arial" w:hAnsi="Arial" w:cs="Arial"/>
          <w:szCs w:val="24"/>
        </w:rPr>
      </w:pPr>
    </w:p>
    <w:p w14:paraId="08B2D2E1" w14:textId="77777777" w:rsidR="00FD7918" w:rsidRDefault="00FD7918" w:rsidP="00FD7918">
      <w:pPr>
        <w:pStyle w:val="BodyText"/>
        <w:ind w:left="720"/>
        <w:jc w:val="both"/>
        <w:rPr>
          <w:rFonts w:ascii="Arial" w:hAnsi="Arial" w:cs="Arial"/>
          <w:szCs w:val="24"/>
        </w:rPr>
      </w:pPr>
    </w:p>
    <w:p w14:paraId="4F50B91C" w14:textId="77777777" w:rsidR="00FD7918" w:rsidRDefault="00FD7918" w:rsidP="00FD7918">
      <w:pPr>
        <w:pStyle w:val="BodyText"/>
        <w:ind w:left="720"/>
        <w:jc w:val="both"/>
        <w:rPr>
          <w:rFonts w:ascii="Arial" w:hAnsi="Arial" w:cs="Arial"/>
          <w:szCs w:val="24"/>
        </w:rPr>
      </w:pPr>
    </w:p>
    <w:p w14:paraId="66DA49ED" w14:textId="77777777" w:rsidR="00FD7918" w:rsidRDefault="00FD7918" w:rsidP="00FD7918">
      <w:pPr>
        <w:pStyle w:val="BodyText"/>
        <w:ind w:left="720"/>
        <w:jc w:val="both"/>
        <w:rPr>
          <w:rFonts w:ascii="Arial" w:hAnsi="Arial" w:cs="Arial"/>
          <w:szCs w:val="24"/>
        </w:rPr>
      </w:pPr>
    </w:p>
    <w:p w14:paraId="5F52F25F" w14:textId="690FABA1" w:rsidR="00FD7918" w:rsidRDefault="00FD7918">
      <w:pPr>
        <w:spacing w:after="160" w:line="259" w:lineRule="auto"/>
        <w:rPr>
          <w:rFonts w:ascii="Arial" w:hAnsi="Arial" w:cs="Arial"/>
          <w:color w:val="000000"/>
        </w:rPr>
      </w:pPr>
      <w:r>
        <w:rPr>
          <w:rFonts w:ascii="Arial" w:hAnsi="Arial" w:cs="Arial"/>
        </w:rPr>
        <w:br w:type="page"/>
      </w:r>
    </w:p>
    <w:p w14:paraId="1D2D20CA" w14:textId="77777777" w:rsidR="00FD7918" w:rsidRPr="000564D9" w:rsidRDefault="00FD7918" w:rsidP="00FD7918">
      <w:pPr>
        <w:pStyle w:val="Heading1"/>
        <w:numPr>
          <w:ilvl w:val="1"/>
          <w:numId w:val="9"/>
        </w:numPr>
        <w:tabs>
          <w:tab w:val="clear" w:pos="1800"/>
          <w:tab w:val="num" w:pos="720"/>
        </w:tabs>
        <w:ind w:hanging="1800"/>
      </w:pPr>
      <w:bookmarkStart w:id="156" w:name="_Toc143416009"/>
      <w:bookmarkStart w:id="157" w:name="_Toc34215150"/>
      <w:r>
        <w:lastRenderedPageBreak/>
        <w:t>CARTON LABEL</w:t>
      </w:r>
      <w:r w:rsidRPr="00395D75">
        <w:t xml:space="preserve"> SPECIFICATION REQUIREMENTS</w:t>
      </w:r>
      <w:bookmarkEnd w:id="156"/>
      <w:bookmarkEnd w:id="157"/>
    </w:p>
    <w:p w14:paraId="674FB40E" w14:textId="77777777" w:rsidR="00FD7918" w:rsidRPr="0098565A" w:rsidRDefault="00FD7918" w:rsidP="00FD7918">
      <w:pPr>
        <w:pStyle w:val="BodyText"/>
        <w:ind w:left="1080"/>
        <w:jc w:val="both"/>
        <w:rPr>
          <w:rFonts w:ascii="Arial" w:hAnsi="Arial" w:cs="Arial"/>
          <w:b/>
          <w:snapToGrid w:val="0"/>
          <w:szCs w:val="24"/>
        </w:rPr>
      </w:pPr>
    </w:p>
    <w:p w14:paraId="77BB72A5" w14:textId="6E37ADB3" w:rsidR="00FD7918" w:rsidRPr="00C521F9" w:rsidRDefault="00FD7918" w:rsidP="00FD7918">
      <w:pPr>
        <w:pStyle w:val="BodyText"/>
        <w:jc w:val="both"/>
        <w:rPr>
          <w:rFonts w:ascii="Arial" w:hAnsi="Arial" w:cs="Arial"/>
          <w:b/>
          <w:color w:val="auto"/>
          <w:sz w:val="22"/>
          <w:szCs w:val="22"/>
        </w:rPr>
      </w:pPr>
      <w:r w:rsidRPr="007C4B6B">
        <w:rPr>
          <w:rFonts w:ascii="Arial" w:hAnsi="Arial" w:cs="Arial"/>
          <w:b/>
          <w:color w:val="auto"/>
          <w:sz w:val="22"/>
          <w:szCs w:val="22"/>
        </w:rPr>
        <w:t xml:space="preserve">Note: Carton labels have been simplified. </w:t>
      </w:r>
      <w:r>
        <w:rPr>
          <w:rFonts w:ascii="Arial" w:hAnsi="Arial" w:cs="Arial"/>
          <w:b/>
          <w:color w:val="auto"/>
          <w:sz w:val="22"/>
          <w:szCs w:val="22"/>
        </w:rPr>
        <w:t>h</w:t>
      </w:r>
      <w:r w:rsidRPr="007C4B6B">
        <w:rPr>
          <w:rFonts w:ascii="Arial" w:hAnsi="Arial" w:cs="Arial"/>
          <w:b/>
          <w:color w:val="auto"/>
          <w:sz w:val="22"/>
          <w:szCs w:val="22"/>
        </w:rPr>
        <w:t>owever, they must meet the barcode specifications detailed.</w:t>
      </w:r>
    </w:p>
    <w:p w14:paraId="6D2A23EB" w14:textId="77777777" w:rsidR="00FD7918" w:rsidRPr="00213C83" w:rsidRDefault="00FD7918" w:rsidP="00FD7918">
      <w:pPr>
        <w:pStyle w:val="Heading2"/>
        <w:numPr>
          <w:ilvl w:val="0"/>
          <w:numId w:val="12"/>
        </w:numPr>
        <w:rPr>
          <w:bCs/>
          <w:i w:val="0"/>
          <w:szCs w:val="24"/>
        </w:rPr>
      </w:pPr>
      <w:bookmarkStart w:id="158" w:name="_Toc143416010"/>
      <w:bookmarkStart w:id="159" w:name="_Toc34215151"/>
      <w:r w:rsidRPr="00213C83">
        <w:rPr>
          <w:bCs/>
          <w:i w:val="0"/>
          <w:szCs w:val="24"/>
        </w:rPr>
        <w:t>Product Carton Label specs</w:t>
      </w:r>
      <w:bookmarkEnd w:id="158"/>
      <w:bookmarkEnd w:id="159"/>
      <w:r w:rsidRPr="00213C83">
        <w:rPr>
          <w:bCs/>
          <w:i w:val="0"/>
          <w:szCs w:val="24"/>
        </w:rPr>
        <w:t xml:space="preserve"> </w:t>
      </w:r>
    </w:p>
    <w:p w14:paraId="4C52E311" w14:textId="77777777" w:rsidR="00083B88" w:rsidRDefault="00FD7918" w:rsidP="00FD7918">
      <w:pPr>
        <w:ind w:left="720"/>
        <w:rPr>
          <w:rFonts w:ascii="Arial" w:hAnsi="Arial" w:cs="Arial"/>
        </w:rPr>
      </w:pPr>
      <w:r w:rsidRPr="00213C83">
        <w:rPr>
          <w:rFonts w:ascii="Arial" w:hAnsi="Arial" w:cs="Arial"/>
        </w:rPr>
        <w:t xml:space="preserve">The carton label contains information pertaining to the product inside the specific </w:t>
      </w:r>
      <w:proofErr w:type="gramStart"/>
      <w:r w:rsidRPr="00213C83">
        <w:rPr>
          <w:rFonts w:ascii="Arial" w:hAnsi="Arial" w:cs="Arial"/>
        </w:rPr>
        <w:t>container;</w:t>
      </w:r>
      <w:proofErr w:type="gramEnd"/>
      <w:r w:rsidRPr="00213C83">
        <w:rPr>
          <w:rFonts w:ascii="Arial" w:hAnsi="Arial" w:cs="Arial"/>
        </w:rPr>
        <w:t xml:space="preserve"> not the shipment.  The product label is for single title cartons only.  All cartons containing more than one product must be marked “MIXED TITLES ENCLOSED”.  All fields not specified in “human readable format” must be bar-coded.  A divider line is preferred between zone 1 and zone 2. </w:t>
      </w:r>
    </w:p>
    <w:p w14:paraId="04B0D181" w14:textId="45E3B992" w:rsidR="00FD7918" w:rsidRDefault="00FD7918" w:rsidP="00FD7918">
      <w:pPr>
        <w:ind w:left="720"/>
        <w:rPr>
          <w:rFonts w:ascii="Arial" w:hAnsi="Arial" w:cs="Arial"/>
          <w:b/>
        </w:rPr>
      </w:pPr>
      <w:r w:rsidRPr="00213C83">
        <w:rPr>
          <w:rFonts w:ascii="Arial" w:hAnsi="Arial" w:cs="Arial"/>
        </w:rPr>
        <w:t xml:space="preserve"> </w:t>
      </w:r>
      <w:r w:rsidRPr="00213C83">
        <w:rPr>
          <w:rFonts w:ascii="Arial" w:hAnsi="Arial" w:cs="Arial"/>
          <w:b/>
        </w:rPr>
        <w:t>Please see the example</w:t>
      </w:r>
      <w:r>
        <w:rPr>
          <w:rFonts w:ascii="Arial" w:hAnsi="Arial" w:cs="Arial"/>
          <w:b/>
        </w:rPr>
        <w:t>s below.</w:t>
      </w:r>
    </w:p>
    <w:p w14:paraId="0E620155" w14:textId="77777777" w:rsidR="00FD7918" w:rsidRPr="000D7D8F" w:rsidRDefault="00FD7918" w:rsidP="00FD7918">
      <w:pPr>
        <w:autoSpaceDE w:val="0"/>
        <w:autoSpaceDN w:val="0"/>
        <w:adjustRightInd w:val="0"/>
        <w:rPr>
          <w:rFonts w:ascii="Calibri" w:hAnsi="Calibri" w:cs="Calibri"/>
          <w:color w:val="000000"/>
          <w:sz w:val="28"/>
          <w:szCs w:val="28"/>
        </w:rPr>
      </w:pPr>
      <w:r w:rsidRPr="000D7D8F">
        <w:rPr>
          <w:rFonts w:ascii="Calibri" w:hAnsi="Calibri" w:cs="Calibri"/>
          <w:b/>
          <w:bCs/>
          <w:color w:val="000000"/>
          <w:sz w:val="28"/>
          <w:szCs w:val="28"/>
        </w:rPr>
        <w:t xml:space="preserve">Shipping Label Size </w:t>
      </w:r>
    </w:p>
    <w:p w14:paraId="60D9C795"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Zone Height – </w:t>
      </w:r>
      <w:r w:rsidRPr="000D7D8F">
        <w:rPr>
          <w:rFonts w:ascii="Calibri" w:hAnsi="Calibri" w:cs="Calibri"/>
          <w:color w:val="000000"/>
          <w:sz w:val="22"/>
          <w:szCs w:val="22"/>
        </w:rPr>
        <w:t>Each zone must measure 1.0</w:t>
      </w:r>
      <w:r w:rsidRPr="000D7D8F">
        <w:rPr>
          <w:rFonts w:ascii="Arial" w:hAnsi="Arial" w:cs="Arial"/>
          <w:color w:val="000000"/>
          <w:sz w:val="22"/>
          <w:szCs w:val="22"/>
        </w:rPr>
        <w:t xml:space="preserve">″ </w:t>
      </w:r>
      <w:r w:rsidRPr="000D7D8F">
        <w:rPr>
          <w:rFonts w:ascii="Calibri" w:hAnsi="Calibri" w:cs="Calibri"/>
          <w:color w:val="000000"/>
          <w:sz w:val="22"/>
          <w:szCs w:val="22"/>
        </w:rPr>
        <w:t>in height ± 0.2</w:t>
      </w:r>
      <w:r w:rsidRPr="000D7D8F">
        <w:rPr>
          <w:rFonts w:ascii="Arial" w:hAnsi="Arial" w:cs="Arial"/>
          <w:color w:val="000000"/>
          <w:sz w:val="22"/>
          <w:szCs w:val="22"/>
        </w:rPr>
        <w:t>″</w:t>
      </w:r>
      <w:r w:rsidRPr="000D7D8F">
        <w:rPr>
          <w:rFonts w:ascii="Calibri" w:hAnsi="Calibri" w:cs="Calibri"/>
          <w:color w:val="000000"/>
          <w:sz w:val="22"/>
          <w:szCs w:val="22"/>
        </w:rPr>
        <w:t>. However, a zone may be doubled in height to accommodate additional information. The height of the double-high zone is 2.0</w:t>
      </w:r>
      <w:r w:rsidRPr="000D7D8F">
        <w:rPr>
          <w:rFonts w:ascii="Arial" w:hAnsi="Arial" w:cs="Arial"/>
          <w:color w:val="000000"/>
          <w:sz w:val="22"/>
          <w:szCs w:val="22"/>
        </w:rPr>
        <w:t xml:space="preserve">″ </w:t>
      </w:r>
      <w:r w:rsidRPr="000D7D8F">
        <w:rPr>
          <w:rFonts w:ascii="Calibri" w:hAnsi="Calibri" w:cs="Calibri"/>
          <w:color w:val="000000"/>
          <w:sz w:val="22"/>
          <w:szCs w:val="22"/>
        </w:rPr>
        <w:t>in height ± 0.4</w:t>
      </w:r>
      <w:r w:rsidRPr="000D7D8F">
        <w:rPr>
          <w:rFonts w:ascii="Arial" w:hAnsi="Arial" w:cs="Arial"/>
          <w:color w:val="000000"/>
          <w:sz w:val="22"/>
          <w:szCs w:val="22"/>
        </w:rPr>
        <w:t>″</w:t>
      </w:r>
      <w:r w:rsidRPr="000D7D8F">
        <w:rPr>
          <w:rFonts w:ascii="Calibri" w:hAnsi="Calibri" w:cs="Calibri"/>
          <w:color w:val="000000"/>
          <w:sz w:val="22"/>
          <w:szCs w:val="22"/>
        </w:rPr>
        <w:t>. Please note that Zone H when present must always be 2.0</w:t>
      </w:r>
      <w:r w:rsidRPr="000D7D8F">
        <w:rPr>
          <w:rFonts w:ascii="Arial" w:hAnsi="Arial" w:cs="Arial"/>
          <w:color w:val="000000"/>
          <w:sz w:val="22"/>
          <w:szCs w:val="22"/>
        </w:rPr>
        <w:t xml:space="preserve">″ </w:t>
      </w:r>
      <w:r w:rsidRPr="000D7D8F">
        <w:rPr>
          <w:rFonts w:ascii="Calibri" w:hAnsi="Calibri" w:cs="Calibri"/>
          <w:color w:val="000000"/>
          <w:sz w:val="22"/>
          <w:szCs w:val="22"/>
        </w:rPr>
        <w:t>± 0.4</w:t>
      </w:r>
      <w:r w:rsidRPr="000D7D8F">
        <w:rPr>
          <w:rFonts w:ascii="Arial" w:hAnsi="Arial" w:cs="Arial"/>
          <w:color w:val="000000"/>
          <w:sz w:val="22"/>
          <w:szCs w:val="22"/>
        </w:rPr>
        <w:t xml:space="preserve">″ </w:t>
      </w:r>
      <w:r w:rsidRPr="000D7D8F">
        <w:rPr>
          <w:rFonts w:ascii="Calibri" w:hAnsi="Calibri" w:cs="Calibri"/>
          <w:color w:val="000000"/>
          <w:sz w:val="22"/>
          <w:szCs w:val="22"/>
        </w:rPr>
        <w:t xml:space="preserve">to accommodate the SSCC-18 bar code. </w:t>
      </w:r>
    </w:p>
    <w:p w14:paraId="1DCA97B1" w14:textId="77777777" w:rsidR="00FD7918" w:rsidRDefault="00FD7918" w:rsidP="00FD7918">
      <w:pPr>
        <w:ind w:left="720"/>
        <w:rPr>
          <w:rFonts w:ascii="Calibri" w:hAnsi="Calibri" w:cs="Calibri"/>
          <w:b/>
          <w:bCs/>
          <w:color w:val="000000"/>
          <w:sz w:val="22"/>
          <w:szCs w:val="22"/>
        </w:rPr>
      </w:pPr>
    </w:p>
    <w:p w14:paraId="002A1EBF"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Zone Width – </w:t>
      </w:r>
      <w:r w:rsidRPr="000D7D8F">
        <w:rPr>
          <w:rFonts w:ascii="Calibri" w:hAnsi="Calibri" w:cs="Calibri"/>
          <w:color w:val="000000"/>
          <w:sz w:val="22"/>
          <w:szCs w:val="22"/>
        </w:rPr>
        <w:t xml:space="preserve">The width of the zones is determined by the width of the label. In some cases, the label width can be divided to accommodate two zones side by side. </w:t>
      </w:r>
    </w:p>
    <w:p w14:paraId="6AEA36C3" w14:textId="77777777" w:rsidR="00FD7918" w:rsidRDefault="00FD7918" w:rsidP="00FD7918">
      <w:pPr>
        <w:ind w:left="720"/>
        <w:rPr>
          <w:rFonts w:ascii="Calibri" w:hAnsi="Calibri" w:cs="Calibri"/>
          <w:b/>
          <w:bCs/>
          <w:color w:val="000000"/>
          <w:sz w:val="22"/>
          <w:szCs w:val="22"/>
        </w:rPr>
      </w:pPr>
    </w:p>
    <w:p w14:paraId="3643CB95"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Label Height – </w:t>
      </w:r>
      <w:r w:rsidRPr="000D7D8F">
        <w:rPr>
          <w:rFonts w:ascii="Calibri" w:hAnsi="Calibri" w:cs="Calibri"/>
          <w:color w:val="000000"/>
          <w:sz w:val="22"/>
          <w:szCs w:val="22"/>
        </w:rPr>
        <w:t>The recommended minimum label height is 6.0</w:t>
      </w:r>
      <w:r w:rsidRPr="000D7D8F">
        <w:rPr>
          <w:rFonts w:ascii="Arial" w:hAnsi="Arial" w:cs="Arial"/>
          <w:color w:val="000000"/>
          <w:sz w:val="22"/>
          <w:szCs w:val="22"/>
        </w:rPr>
        <w:t>″</w:t>
      </w:r>
      <w:r w:rsidRPr="000D7D8F">
        <w:rPr>
          <w:rFonts w:ascii="Calibri" w:hAnsi="Calibri" w:cs="Calibri"/>
          <w:color w:val="000000"/>
          <w:sz w:val="22"/>
          <w:szCs w:val="22"/>
        </w:rPr>
        <w:t xml:space="preserve">. The height of the label can be taller if </w:t>
      </w:r>
      <w:proofErr w:type="gramStart"/>
      <w:r w:rsidRPr="000D7D8F">
        <w:rPr>
          <w:rFonts w:ascii="Calibri" w:hAnsi="Calibri" w:cs="Calibri"/>
          <w:color w:val="000000"/>
          <w:sz w:val="22"/>
          <w:szCs w:val="22"/>
        </w:rPr>
        <w:t>necessary</w:t>
      </w:r>
      <w:proofErr w:type="gramEnd"/>
      <w:r w:rsidRPr="000D7D8F">
        <w:rPr>
          <w:rFonts w:ascii="Calibri" w:hAnsi="Calibri" w:cs="Calibri"/>
          <w:color w:val="000000"/>
          <w:sz w:val="22"/>
          <w:szCs w:val="22"/>
        </w:rPr>
        <w:t xml:space="preserve"> to accommodate additional information. However, the sequence of zones must be </w:t>
      </w:r>
      <w:proofErr w:type="gramStart"/>
      <w:r w:rsidRPr="000D7D8F">
        <w:rPr>
          <w:rFonts w:ascii="Calibri" w:hAnsi="Calibri" w:cs="Calibri"/>
          <w:color w:val="000000"/>
          <w:sz w:val="22"/>
          <w:szCs w:val="22"/>
        </w:rPr>
        <w:t>preserved</w:t>
      </w:r>
      <w:proofErr w:type="gramEnd"/>
      <w:r w:rsidRPr="000D7D8F">
        <w:rPr>
          <w:rFonts w:ascii="Calibri" w:hAnsi="Calibri" w:cs="Calibri"/>
          <w:color w:val="000000"/>
          <w:sz w:val="22"/>
          <w:szCs w:val="22"/>
        </w:rPr>
        <w:t xml:space="preserve"> and the placement guidelines described below must be observed. </w:t>
      </w:r>
    </w:p>
    <w:p w14:paraId="61E5D4D7" w14:textId="77777777" w:rsidR="00FD7918" w:rsidRDefault="00FD7918" w:rsidP="00FD7918">
      <w:pPr>
        <w:ind w:left="720"/>
        <w:rPr>
          <w:rFonts w:ascii="Calibri" w:hAnsi="Calibri" w:cs="Calibri"/>
          <w:b/>
          <w:bCs/>
          <w:color w:val="000000"/>
          <w:sz w:val="22"/>
          <w:szCs w:val="22"/>
        </w:rPr>
      </w:pPr>
    </w:p>
    <w:p w14:paraId="49232169" w14:textId="77777777" w:rsidR="00FD7918" w:rsidRPr="00213C83" w:rsidRDefault="00FD7918" w:rsidP="00FD7918">
      <w:pPr>
        <w:ind w:left="720"/>
        <w:rPr>
          <w:rFonts w:ascii="Arial" w:hAnsi="Arial" w:cs="Arial"/>
          <w:b/>
        </w:rPr>
      </w:pPr>
      <w:r w:rsidRPr="000D7D8F">
        <w:rPr>
          <w:rFonts w:ascii="Calibri" w:hAnsi="Calibri" w:cs="Calibri"/>
          <w:b/>
          <w:bCs/>
          <w:color w:val="000000"/>
          <w:sz w:val="22"/>
          <w:szCs w:val="22"/>
        </w:rPr>
        <w:t xml:space="preserve">Label Width – </w:t>
      </w:r>
      <w:r w:rsidRPr="000D7D8F">
        <w:rPr>
          <w:rFonts w:ascii="Calibri" w:hAnsi="Calibri" w:cs="Calibri"/>
          <w:color w:val="000000"/>
          <w:sz w:val="22"/>
          <w:szCs w:val="22"/>
        </w:rPr>
        <w:t>The recommended minimum label width is 4.0</w:t>
      </w:r>
      <w:r w:rsidRPr="000D7D8F">
        <w:rPr>
          <w:rFonts w:ascii="Arial" w:hAnsi="Arial" w:cs="Arial"/>
          <w:color w:val="000000"/>
          <w:sz w:val="22"/>
          <w:szCs w:val="22"/>
        </w:rPr>
        <w:t>″</w:t>
      </w:r>
      <w:r w:rsidRPr="000D7D8F">
        <w:rPr>
          <w:rFonts w:ascii="Calibri" w:hAnsi="Calibri" w:cs="Calibri"/>
          <w:color w:val="000000"/>
          <w:sz w:val="22"/>
          <w:szCs w:val="22"/>
        </w:rPr>
        <w:t xml:space="preserve">. The label may be wider if </w:t>
      </w:r>
      <w:proofErr w:type="gramStart"/>
      <w:r w:rsidRPr="000D7D8F">
        <w:rPr>
          <w:rFonts w:ascii="Calibri" w:hAnsi="Calibri" w:cs="Calibri"/>
          <w:color w:val="000000"/>
          <w:sz w:val="22"/>
          <w:szCs w:val="22"/>
        </w:rPr>
        <w:t>necessary</w:t>
      </w:r>
      <w:proofErr w:type="gramEnd"/>
      <w:r w:rsidRPr="000D7D8F">
        <w:rPr>
          <w:rFonts w:ascii="Calibri" w:hAnsi="Calibri" w:cs="Calibri"/>
          <w:color w:val="000000"/>
          <w:sz w:val="22"/>
          <w:szCs w:val="22"/>
        </w:rPr>
        <w:t xml:space="preserve"> to accommodate additional information.</w:t>
      </w:r>
    </w:p>
    <w:p w14:paraId="63C582CC" w14:textId="77777777" w:rsidR="00FD7918" w:rsidRPr="00FD2B44" w:rsidRDefault="00FD7918" w:rsidP="00FD7918">
      <w:pPr>
        <w:rPr>
          <w:rFonts w:ascii="Arial" w:hAnsi="Arial" w:cs="Arial"/>
          <w:b/>
        </w:rPr>
      </w:pPr>
    </w:p>
    <w:p w14:paraId="2B37BB28" w14:textId="77777777" w:rsidR="00FD7918" w:rsidRPr="002B31B3" w:rsidRDefault="00FD7918" w:rsidP="00FD7918">
      <w:pPr>
        <w:numPr>
          <w:ilvl w:val="0"/>
          <w:numId w:val="4"/>
        </w:numPr>
        <w:rPr>
          <w:rFonts w:ascii="Arial" w:hAnsi="Arial" w:cs="Arial"/>
          <w:sz w:val="22"/>
        </w:rPr>
      </w:pPr>
      <w:r w:rsidRPr="0077273A">
        <w:rPr>
          <w:rFonts w:ascii="Arial" w:hAnsi="Arial" w:cs="Arial"/>
          <w:b/>
          <w:sz w:val="22"/>
        </w:rPr>
        <w:t>Zone 1</w:t>
      </w:r>
      <w:r w:rsidRPr="0077273A">
        <w:rPr>
          <w:rFonts w:ascii="Arial" w:hAnsi="Arial" w:cs="Arial"/>
          <w:sz w:val="22"/>
        </w:rPr>
        <w:t xml:space="preserve"> – The information in Zone 1 is to include (in human readable format) the title, author, </w:t>
      </w:r>
      <w:proofErr w:type="gramStart"/>
      <w:r>
        <w:rPr>
          <w:rFonts w:ascii="Arial" w:hAnsi="Arial" w:cs="Arial"/>
          <w:sz w:val="22"/>
        </w:rPr>
        <w:t>p</w:t>
      </w:r>
      <w:r w:rsidRPr="0077273A">
        <w:rPr>
          <w:rFonts w:ascii="Arial" w:hAnsi="Arial" w:cs="Arial"/>
          <w:sz w:val="22"/>
        </w:rPr>
        <w:t>ublisher</w:t>
      </w:r>
      <w:proofErr w:type="gramEnd"/>
      <w:r w:rsidRPr="0077273A">
        <w:rPr>
          <w:rFonts w:ascii="Arial" w:hAnsi="Arial" w:cs="Arial"/>
          <w:sz w:val="22"/>
        </w:rPr>
        <w:t xml:space="preserve"> and your assigned vendor code</w:t>
      </w:r>
      <w:r>
        <w:rPr>
          <w:rFonts w:ascii="Arial" w:hAnsi="Arial" w:cs="Arial"/>
          <w:sz w:val="22"/>
        </w:rPr>
        <w:t>,</w:t>
      </w:r>
      <w:r w:rsidRPr="0077273A">
        <w:rPr>
          <w:rFonts w:ascii="Arial" w:hAnsi="Arial" w:cs="Arial"/>
          <w:sz w:val="22"/>
        </w:rPr>
        <w:t xml:space="preserve"> all left justified.  (If you are not aware of your assigned vendor code, please contact the business unit responsible for</w:t>
      </w:r>
      <w:r>
        <w:rPr>
          <w:rFonts w:ascii="Arial" w:hAnsi="Arial" w:cs="Arial"/>
          <w:sz w:val="22"/>
        </w:rPr>
        <w:t xml:space="preserve"> the placement of the</w:t>
      </w:r>
      <w:r w:rsidRPr="0077273A">
        <w:rPr>
          <w:rFonts w:ascii="Arial" w:hAnsi="Arial" w:cs="Arial"/>
          <w:sz w:val="22"/>
        </w:rPr>
        <w:t xml:space="preserve"> purchase order) Zone 1 </w:t>
      </w:r>
      <w:r>
        <w:rPr>
          <w:rFonts w:ascii="Arial" w:hAnsi="Arial" w:cs="Arial"/>
          <w:sz w:val="22"/>
        </w:rPr>
        <w:t xml:space="preserve">must also note </w:t>
      </w:r>
      <w:r w:rsidRPr="002B31B3">
        <w:rPr>
          <w:rFonts w:ascii="Arial" w:hAnsi="Arial" w:cs="Arial"/>
          <w:sz w:val="22"/>
        </w:rPr>
        <w:t>“Printed in (country)”.</w:t>
      </w:r>
    </w:p>
    <w:p w14:paraId="1413A85A" w14:textId="77777777" w:rsidR="00FD7918" w:rsidRDefault="00FD7918" w:rsidP="00FD7918">
      <w:pPr>
        <w:numPr>
          <w:ilvl w:val="0"/>
          <w:numId w:val="4"/>
        </w:numPr>
        <w:rPr>
          <w:rFonts w:ascii="Arial" w:hAnsi="Arial" w:cs="Arial"/>
          <w:sz w:val="22"/>
        </w:rPr>
      </w:pPr>
      <w:r w:rsidRPr="002B31B3">
        <w:rPr>
          <w:rFonts w:ascii="Arial" w:hAnsi="Arial" w:cs="Arial"/>
          <w:b/>
          <w:sz w:val="22"/>
        </w:rPr>
        <w:t>Zone 2 –</w:t>
      </w:r>
      <w:r w:rsidRPr="002B31B3">
        <w:rPr>
          <w:rFonts w:ascii="Arial" w:hAnsi="Arial" w:cs="Arial"/>
          <w:sz w:val="22"/>
        </w:rPr>
        <w:t xml:space="preserve"> Publisher Purchase Order Number and Printing number.  PPON and PRTG “x” should be left justified above the barcode.  </w:t>
      </w:r>
      <w:r w:rsidRPr="005B221F">
        <w:rPr>
          <w:rFonts w:ascii="Arial" w:hAnsi="Arial" w:cs="Arial"/>
          <w:sz w:val="22"/>
        </w:rPr>
        <w:t xml:space="preserve">All barcodes should be Code 128 Symbology.  All barcodes must be at least 0.5 inch / 1.3 cm high. </w:t>
      </w:r>
    </w:p>
    <w:p w14:paraId="512E4EB9" w14:textId="77777777" w:rsidR="00FD7918" w:rsidRPr="002B31B3" w:rsidRDefault="00FD7918" w:rsidP="00FD7918">
      <w:pPr>
        <w:ind w:left="1080"/>
        <w:rPr>
          <w:rFonts w:ascii="Arial" w:hAnsi="Arial" w:cs="Arial"/>
          <w:sz w:val="22"/>
        </w:rPr>
      </w:pPr>
      <w:r w:rsidRPr="003E60F5">
        <w:rPr>
          <w:rFonts w:ascii="Arial" w:hAnsi="Arial" w:cs="Arial"/>
          <w:sz w:val="22"/>
        </w:rPr>
        <w:t>*Please note print number on carton label should match</w:t>
      </w:r>
      <w:r>
        <w:rPr>
          <w:rFonts w:ascii="Arial" w:hAnsi="Arial" w:cs="Arial"/>
          <w:sz w:val="22"/>
        </w:rPr>
        <w:t xml:space="preserve"> the</w:t>
      </w:r>
      <w:r w:rsidRPr="003E60F5">
        <w:rPr>
          <w:rFonts w:ascii="Arial" w:hAnsi="Arial" w:cs="Arial"/>
          <w:sz w:val="22"/>
        </w:rPr>
        <w:t xml:space="preserve"> far-left number on the print line of the copyright page.</w:t>
      </w:r>
    </w:p>
    <w:p w14:paraId="788EFABA" w14:textId="77777777" w:rsidR="00FD7918" w:rsidRPr="0077273A" w:rsidRDefault="00FD7918" w:rsidP="00FD7918">
      <w:pPr>
        <w:numPr>
          <w:ilvl w:val="0"/>
          <w:numId w:val="4"/>
        </w:numPr>
        <w:rPr>
          <w:i/>
          <w:sz w:val="22"/>
        </w:rPr>
      </w:pPr>
      <w:r w:rsidRPr="0077273A">
        <w:rPr>
          <w:rFonts w:ascii="Arial" w:hAnsi="Arial" w:cs="Arial"/>
          <w:b/>
          <w:sz w:val="22"/>
        </w:rPr>
        <w:t xml:space="preserve">Zone 3 - </w:t>
      </w:r>
      <w:r w:rsidRPr="0077273A">
        <w:rPr>
          <w:rFonts w:ascii="Arial" w:hAnsi="Arial" w:cs="Arial"/>
          <w:sz w:val="22"/>
        </w:rPr>
        <w:t xml:space="preserve">  The information in Zone 3 includes carton quantity, carton weight, and ISBN.  </w:t>
      </w:r>
      <w:r w:rsidRPr="0077273A">
        <w:rPr>
          <w:rFonts w:ascii="Arial" w:hAnsi="Arial" w:cs="Arial"/>
          <w:b/>
          <w:sz w:val="22"/>
        </w:rPr>
        <w:t>Only the 13-digit ISBN is now required.</w:t>
      </w:r>
      <w:r w:rsidRPr="0077273A">
        <w:rPr>
          <w:rFonts w:ascii="Arial" w:hAnsi="Arial" w:cs="Arial"/>
          <w:sz w:val="22"/>
        </w:rPr>
        <w:t xml:space="preserve">  All barcodes should be Code 128 Symbology.  The ISBN bar code should be built using the MOD 10 check.  All bar codes </w:t>
      </w:r>
      <w:r w:rsidRPr="002B31B3">
        <w:rPr>
          <w:rFonts w:ascii="Arial" w:hAnsi="Arial" w:cs="Arial"/>
          <w:sz w:val="22"/>
        </w:rPr>
        <w:t xml:space="preserve">and </w:t>
      </w:r>
      <w:r>
        <w:rPr>
          <w:rFonts w:ascii="Arial" w:hAnsi="Arial" w:cs="Arial"/>
          <w:sz w:val="22"/>
        </w:rPr>
        <w:t xml:space="preserve">the </w:t>
      </w:r>
      <w:r w:rsidRPr="002B31B3">
        <w:rPr>
          <w:rFonts w:ascii="Arial" w:hAnsi="Arial" w:cs="Arial"/>
          <w:sz w:val="22"/>
        </w:rPr>
        <w:t>human readable</w:t>
      </w:r>
      <w:r>
        <w:rPr>
          <w:rFonts w:ascii="Arial" w:hAnsi="Arial" w:cs="Arial"/>
          <w:sz w:val="22"/>
        </w:rPr>
        <w:t xml:space="preserve"> </w:t>
      </w:r>
      <w:r w:rsidRPr="002B31B3">
        <w:rPr>
          <w:rFonts w:ascii="Arial" w:hAnsi="Arial" w:cs="Arial"/>
          <w:sz w:val="22"/>
        </w:rPr>
        <w:t xml:space="preserve">ISBN must be at least 0.5 inch </w:t>
      </w:r>
      <w:r w:rsidRPr="0077273A">
        <w:rPr>
          <w:rFonts w:ascii="Arial" w:hAnsi="Arial" w:cs="Arial"/>
          <w:sz w:val="22"/>
        </w:rPr>
        <w:t>/ 1.3 cm in height.</w:t>
      </w:r>
      <w:r w:rsidRPr="0077273A">
        <w:rPr>
          <w:sz w:val="22"/>
        </w:rPr>
        <w:t xml:space="preserve">  </w:t>
      </w:r>
    </w:p>
    <w:p w14:paraId="2035A483" w14:textId="77777777" w:rsidR="00FD7918" w:rsidRPr="0077273A" w:rsidRDefault="00FD7918" w:rsidP="00FD7918">
      <w:pPr>
        <w:ind w:left="1080"/>
        <w:rPr>
          <w:i/>
          <w:sz w:val="22"/>
        </w:rPr>
      </w:pPr>
    </w:p>
    <w:p w14:paraId="7A6873DD" w14:textId="1431F11B" w:rsidR="006E7008" w:rsidRDefault="006E7008" w:rsidP="006E7008">
      <w:pPr>
        <w:ind w:left="1080"/>
        <w:rPr>
          <w:b/>
          <w:bCs/>
          <w:i/>
        </w:rPr>
      </w:pPr>
      <w:bookmarkStart w:id="160" w:name="_Toc143416011"/>
    </w:p>
    <w:p w14:paraId="7559E1CF" w14:textId="77777777" w:rsidR="006E7008" w:rsidRDefault="006E7008" w:rsidP="00FD7918">
      <w:pPr>
        <w:ind w:left="360"/>
        <w:rPr>
          <w:b/>
          <w:bCs/>
          <w:i/>
        </w:rPr>
      </w:pPr>
    </w:p>
    <w:p w14:paraId="6080FB6C" w14:textId="77777777" w:rsidR="006E7008" w:rsidRDefault="006E7008" w:rsidP="00FD7918">
      <w:pPr>
        <w:ind w:left="360"/>
        <w:rPr>
          <w:b/>
          <w:bCs/>
          <w:i/>
        </w:rPr>
      </w:pPr>
    </w:p>
    <w:p w14:paraId="09BC491A" w14:textId="77777777" w:rsidR="006E7008" w:rsidRDefault="006E7008" w:rsidP="00FD7918">
      <w:pPr>
        <w:ind w:left="360"/>
        <w:rPr>
          <w:b/>
          <w:bCs/>
          <w:i/>
        </w:rPr>
      </w:pPr>
    </w:p>
    <w:p w14:paraId="44F501A4" w14:textId="4F3A46D5" w:rsidR="00FD7918" w:rsidRPr="00B14F24" w:rsidRDefault="00FD7918" w:rsidP="006E7008">
      <w:pPr>
        <w:ind w:left="1800" w:firstLine="360"/>
        <w:rPr>
          <w:b/>
          <w:i/>
        </w:rPr>
      </w:pPr>
      <w:r w:rsidRPr="00B14F24">
        <w:rPr>
          <w:b/>
          <w:bCs/>
          <w:i/>
        </w:rPr>
        <w:lastRenderedPageBreak/>
        <w:t>Product Carton Label sample</w:t>
      </w:r>
      <w:bookmarkEnd w:id="160"/>
    </w:p>
    <w:p w14:paraId="064CD86F" w14:textId="77777777" w:rsidR="00FD7918" w:rsidRDefault="00FD7918" w:rsidP="00FD7918">
      <w:pPr>
        <w:pStyle w:val="BodyText"/>
        <w:jc w:val="both"/>
        <w:rPr>
          <w:rFonts w:ascii="Arial" w:hAnsi="Arial" w:cs="Arial"/>
          <w:b/>
          <w:color w:val="FF0000"/>
          <w:szCs w:val="24"/>
        </w:rPr>
      </w:pPr>
      <w:r>
        <w:rPr>
          <w:rFonts w:ascii="Arial" w:hAnsi="Arial" w:cs="Arial"/>
          <w:b/>
          <w:color w:val="FF0000"/>
          <w:szCs w:val="24"/>
        </w:rPr>
        <w:t xml:space="preserve">               </w:t>
      </w:r>
      <w:r>
        <w:rPr>
          <w:rFonts w:ascii="Arial" w:hAnsi="Arial" w:cs="Arial"/>
          <w:b/>
          <w:noProof/>
          <w:color w:val="FF0000"/>
          <w:szCs w:val="24"/>
        </w:rPr>
        <w:drawing>
          <wp:inline distT="0" distB="0" distL="0" distR="0" wp14:anchorId="73A4CA46" wp14:editId="13F0D8F7">
            <wp:extent cx="4681472" cy="267271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2290" cy="2690309"/>
                    </a:xfrm>
                    <a:prstGeom prst="rect">
                      <a:avLst/>
                    </a:prstGeom>
                    <a:noFill/>
                    <a:ln>
                      <a:noFill/>
                    </a:ln>
                  </pic:spPr>
                </pic:pic>
              </a:graphicData>
            </a:graphic>
          </wp:inline>
        </w:drawing>
      </w:r>
    </w:p>
    <w:p w14:paraId="4D17C45C" w14:textId="77777777" w:rsidR="00FD7918" w:rsidRDefault="00FD7918" w:rsidP="00FD7918">
      <w:pPr>
        <w:pStyle w:val="BodyText"/>
        <w:jc w:val="both"/>
        <w:rPr>
          <w:rFonts w:ascii="Arial" w:hAnsi="Arial" w:cs="Arial"/>
          <w:b/>
          <w:color w:val="FF0000"/>
          <w:szCs w:val="24"/>
        </w:rPr>
      </w:pPr>
    </w:p>
    <w:p w14:paraId="23D4D371" w14:textId="77777777" w:rsidR="00FD7918" w:rsidRDefault="00FD7918" w:rsidP="00FD7918">
      <w:pPr>
        <w:pStyle w:val="BodyText"/>
        <w:jc w:val="both"/>
        <w:rPr>
          <w:rFonts w:ascii="Arial" w:hAnsi="Arial" w:cs="Arial"/>
          <w:b/>
          <w:color w:val="FF0000"/>
          <w:szCs w:val="24"/>
        </w:rPr>
      </w:pPr>
    </w:p>
    <w:p w14:paraId="36C05D9C" w14:textId="77777777" w:rsidR="00FD7918" w:rsidRPr="00360B92" w:rsidRDefault="00FD7918" w:rsidP="00FD7918">
      <w:pPr>
        <w:pStyle w:val="Heading2"/>
        <w:numPr>
          <w:ilvl w:val="0"/>
          <w:numId w:val="12"/>
        </w:numPr>
        <w:rPr>
          <w:bCs/>
          <w:i w:val="0"/>
        </w:rPr>
      </w:pPr>
      <w:bookmarkStart w:id="161" w:name="_Toc143416012"/>
      <w:bookmarkStart w:id="162" w:name="_Toc34215152"/>
      <w:r w:rsidRPr="00360B92">
        <w:rPr>
          <w:bCs/>
          <w:i w:val="0"/>
        </w:rPr>
        <w:t>Product Carton Label Barcode Spec</w:t>
      </w:r>
      <w:bookmarkEnd w:id="161"/>
      <w:r w:rsidRPr="00360B92">
        <w:rPr>
          <w:bCs/>
          <w:i w:val="0"/>
        </w:rPr>
        <w:t>s</w:t>
      </w:r>
      <w:bookmarkEnd w:id="162"/>
    </w:p>
    <w:p w14:paraId="0CD3EF0F" w14:textId="77777777" w:rsidR="00FD7918" w:rsidRPr="007D270B" w:rsidRDefault="00FD7918" w:rsidP="00FD7918">
      <w:pPr>
        <w:pStyle w:val="BodyText"/>
        <w:ind w:left="720" w:hanging="720"/>
        <w:rPr>
          <w:rFonts w:ascii="Arial" w:hAnsi="Arial" w:cs="Arial"/>
          <w:color w:val="auto"/>
          <w:szCs w:val="24"/>
        </w:rPr>
      </w:pPr>
    </w:p>
    <w:tbl>
      <w:tblPr>
        <w:tblW w:w="0" w:type="auto"/>
        <w:tblInd w:w="93" w:type="dxa"/>
        <w:tblLook w:val="0000" w:firstRow="0" w:lastRow="0" w:firstColumn="0" w:lastColumn="0" w:noHBand="0" w:noVBand="0"/>
      </w:tblPr>
      <w:tblGrid>
        <w:gridCol w:w="1417"/>
        <w:gridCol w:w="7840"/>
      </w:tblGrid>
      <w:tr w:rsidR="00FD7918" w:rsidRPr="007D270B" w14:paraId="4F2F35E9" w14:textId="77777777" w:rsidTr="00CA057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86CD92" w14:textId="77777777" w:rsidR="00FD7918" w:rsidRPr="007D270B" w:rsidRDefault="00FD7918" w:rsidP="00CA0576">
            <w:pPr>
              <w:jc w:val="center"/>
              <w:rPr>
                <w:rFonts w:ascii="Arial" w:hAnsi="Arial" w:cs="Arial"/>
                <w:b/>
                <w:bCs/>
              </w:rPr>
            </w:pPr>
            <w:bookmarkStart w:id="163" w:name="_Toc407103879"/>
            <w:bookmarkStart w:id="164" w:name="_Toc407151126"/>
            <w:bookmarkStart w:id="165" w:name="_Toc407152300"/>
            <w:bookmarkStart w:id="166" w:name="_Toc407152510"/>
            <w:bookmarkStart w:id="167" w:name="_Toc407152674"/>
            <w:bookmarkStart w:id="168" w:name="_Toc407159756"/>
            <w:bookmarkStart w:id="169" w:name="_Toc407162266"/>
            <w:bookmarkStart w:id="170" w:name="_Toc408721581"/>
            <w:bookmarkStart w:id="171" w:name="_Toc408721776"/>
            <w:bookmarkStart w:id="172" w:name="_Toc408731329"/>
            <w:bookmarkStart w:id="173" w:name="_Toc408732968"/>
            <w:bookmarkStart w:id="174" w:name="_Toc408733081"/>
            <w:bookmarkStart w:id="175" w:name="_Toc408804115"/>
            <w:bookmarkStart w:id="176" w:name="_Toc408810172"/>
            <w:bookmarkStart w:id="177" w:name="_Toc408810695"/>
            <w:bookmarkStart w:id="178" w:name="_Toc408810820"/>
            <w:bookmarkStart w:id="179" w:name="_Toc408890576"/>
            <w:bookmarkStart w:id="180" w:name="_Toc408970084"/>
            <w:bookmarkStart w:id="181" w:name="_Toc408970488"/>
            <w:bookmarkStart w:id="182" w:name="_Toc408977760"/>
            <w:bookmarkStart w:id="183" w:name="_Toc410120968"/>
            <w:bookmarkStart w:id="184" w:name="_Toc410121439"/>
            <w:bookmarkStart w:id="185" w:name="_Toc410189679"/>
            <w:bookmarkStart w:id="186" w:name="_Toc410189718"/>
            <w:bookmarkStart w:id="187" w:name="_Toc410189918"/>
            <w:bookmarkStart w:id="188" w:name="_Toc410195919"/>
            <w:bookmarkStart w:id="189" w:name="_Toc410196098"/>
            <w:bookmarkStart w:id="190" w:name="_Toc410438924"/>
            <w:bookmarkStart w:id="191" w:name="_Toc412434618"/>
            <w:bookmarkStart w:id="192" w:name="_Toc442347379"/>
            <w:bookmarkStart w:id="193" w:name="_Toc519503732"/>
            <w:bookmarkStart w:id="194" w:name="_Toc519505241"/>
            <w:bookmarkStart w:id="195" w:name="_Toc519505284"/>
            <w:bookmarkStart w:id="196" w:name="_Toc519505469"/>
            <w:bookmarkStart w:id="197" w:name="_Toc519505513"/>
            <w:bookmarkStart w:id="198" w:name="_Toc519505572"/>
            <w:bookmarkStart w:id="199" w:name="_Toc519660345"/>
            <w:bookmarkStart w:id="200" w:name="_Toc519660404"/>
            <w:bookmarkStart w:id="201" w:name="_Toc521137913"/>
            <w:bookmarkStart w:id="202" w:name="_Toc521137964"/>
            <w:bookmarkStart w:id="203" w:name="_Toc521138161"/>
            <w:bookmarkStart w:id="204" w:name="_Toc531508892"/>
            <w:bookmarkStart w:id="205" w:name="_Toc531514998"/>
            <w:bookmarkStart w:id="206" w:name="_Toc531515112"/>
            <w:bookmarkStart w:id="207" w:name="_Toc531515227"/>
            <w:bookmarkStart w:id="208" w:name="_Toc532357377"/>
            <w:bookmarkStart w:id="209" w:name="_Toc532375078"/>
            <w:bookmarkStart w:id="210" w:name="_Toc532628367"/>
            <w:bookmarkStart w:id="211" w:name="_Toc532629601"/>
            <w:bookmarkStart w:id="212" w:name="_Toc533398430"/>
          </w:p>
          <w:p w14:paraId="03891995" w14:textId="77777777" w:rsidR="00FD7918" w:rsidRPr="007D270B" w:rsidRDefault="00FD7918" w:rsidP="00CA0576">
            <w:pPr>
              <w:jc w:val="center"/>
              <w:rPr>
                <w:rFonts w:ascii="Arial" w:hAnsi="Arial" w:cs="Arial"/>
                <w:b/>
                <w:bCs/>
              </w:rPr>
            </w:pPr>
            <w:r w:rsidRPr="007D270B">
              <w:rPr>
                <w:rFonts w:ascii="Arial" w:hAnsi="Arial" w:cs="Arial"/>
                <w:b/>
                <w:bCs/>
              </w:rPr>
              <w:t>Field Name</w:t>
            </w:r>
          </w:p>
        </w:tc>
        <w:tc>
          <w:tcPr>
            <w:tcW w:w="8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71DCE" w14:textId="77777777" w:rsidR="00FD7918" w:rsidRPr="007D270B" w:rsidRDefault="00FD7918" w:rsidP="00CA0576">
            <w:pPr>
              <w:jc w:val="center"/>
              <w:rPr>
                <w:rFonts w:ascii="Arial" w:hAnsi="Arial" w:cs="Arial"/>
                <w:b/>
                <w:bCs/>
              </w:rPr>
            </w:pPr>
            <w:r w:rsidRPr="007D270B">
              <w:rPr>
                <w:rFonts w:ascii="Arial" w:hAnsi="Arial" w:cs="Arial"/>
                <w:b/>
                <w:bCs/>
              </w:rPr>
              <w:t>Use on Product Label</w:t>
            </w:r>
          </w:p>
        </w:tc>
      </w:tr>
      <w:tr w:rsidR="00FD7918" w:rsidRPr="007D270B" w14:paraId="05327C26" w14:textId="77777777" w:rsidTr="00CA0576">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340FD2" w14:textId="77777777" w:rsidR="00FD7918" w:rsidRPr="007D270B" w:rsidRDefault="00FD7918" w:rsidP="00CA0576">
            <w:pPr>
              <w:jc w:val="center"/>
              <w:rPr>
                <w:rFonts w:ascii="Arial" w:hAnsi="Arial" w:cs="Arial"/>
              </w:rPr>
            </w:pPr>
            <w:r w:rsidRPr="007D270B">
              <w:rPr>
                <w:rFonts w:ascii="Arial" w:hAnsi="Arial" w:cs="Arial"/>
              </w:rPr>
              <w:t>Purchase Order Number</w:t>
            </w:r>
          </w:p>
        </w:tc>
        <w:tc>
          <w:tcPr>
            <w:tcW w:w="8344" w:type="dxa"/>
            <w:tcBorders>
              <w:top w:val="single" w:sz="4" w:space="0" w:color="auto"/>
              <w:left w:val="nil"/>
              <w:bottom w:val="single" w:sz="4" w:space="0" w:color="auto"/>
              <w:right w:val="single" w:sz="4" w:space="0" w:color="auto"/>
            </w:tcBorders>
            <w:shd w:val="clear" w:color="auto" w:fill="auto"/>
            <w:vAlign w:val="center"/>
          </w:tcPr>
          <w:p w14:paraId="254FE5E0" w14:textId="77777777" w:rsidR="00FD7918" w:rsidRPr="007D270B" w:rsidRDefault="00FD7918" w:rsidP="00CA0576">
            <w:pPr>
              <w:jc w:val="center"/>
              <w:rPr>
                <w:rFonts w:ascii="Arial" w:hAnsi="Arial" w:cs="Arial"/>
              </w:rPr>
            </w:pPr>
            <w:r>
              <w:rPr>
                <w:rFonts w:ascii="Arial" w:hAnsi="Arial" w:cs="Arial"/>
              </w:rPr>
              <w:t>T</w:t>
            </w:r>
            <w:r w:rsidRPr="007D270B">
              <w:rPr>
                <w:rFonts w:ascii="Arial" w:hAnsi="Arial" w:cs="Arial"/>
              </w:rPr>
              <w:t xml:space="preserve">o identify the Publisher’s purchase order </w:t>
            </w:r>
          </w:p>
        </w:tc>
      </w:tr>
      <w:tr w:rsidR="00FD7918" w:rsidRPr="007D270B" w14:paraId="4BF429F7" w14:textId="77777777" w:rsidTr="00CA0576">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7CD17300" w14:textId="77777777" w:rsidR="00FD7918" w:rsidRPr="007D270B" w:rsidRDefault="00FD7918" w:rsidP="00CA0576">
            <w:pPr>
              <w:jc w:val="center"/>
              <w:rPr>
                <w:rFonts w:ascii="Arial" w:hAnsi="Arial" w:cs="Arial"/>
              </w:rPr>
            </w:pPr>
            <w:r w:rsidRPr="007D270B">
              <w:rPr>
                <w:rFonts w:ascii="Arial" w:hAnsi="Arial" w:cs="Arial"/>
              </w:rPr>
              <w:t>Impression number</w:t>
            </w:r>
          </w:p>
        </w:tc>
        <w:tc>
          <w:tcPr>
            <w:tcW w:w="8344" w:type="dxa"/>
            <w:tcBorders>
              <w:top w:val="nil"/>
              <w:left w:val="nil"/>
              <w:bottom w:val="single" w:sz="4" w:space="0" w:color="auto"/>
              <w:right w:val="single" w:sz="4" w:space="0" w:color="auto"/>
            </w:tcBorders>
            <w:shd w:val="clear" w:color="auto" w:fill="auto"/>
            <w:vAlign w:val="center"/>
          </w:tcPr>
          <w:p w14:paraId="0A35C5DB" w14:textId="77777777" w:rsidR="00FD7918" w:rsidRPr="007D270B" w:rsidRDefault="00FD7918" w:rsidP="00CA0576">
            <w:pPr>
              <w:jc w:val="center"/>
              <w:rPr>
                <w:rFonts w:ascii="Arial" w:hAnsi="Arial" w:cs="Arial"/>
              </w:rPr>
            </w:pPr>
            <w:r>
              <w:rPr>
                <w:rFonts w:ascii="Arial" w:hAnsi="Arial" w:cs="Arial"/>
              </w:rPr>
              <w:t>T</w:t>
            </w:r>
            <w:r w:rsidRPr="007D270B">
              <w:rPr>
                <w:rFonts w:ascii="Arial" w:hAnsi="Arial" w:cs="Arial"/>
              </w:rPr>
              <w:t>o identify the printing number (fixed length of numbers)</w:t>
            </w:r>
          </w:p>
        </w:tc>
      </w:tr>
      <w:tr w:rsidR="00FD7918" w:rsidRPr="007D270B" w14:paraId="583A9311" w14:textId="77777777" w:rsidTr="00CA0576">
        <w:trPr>
          <w:trHeight w:val="1020"/>
        </w:trPr>
        <w:tc>
          <w:tcPr>
            <w:tcW w:w="0" w:type="auto"/>
            <w:tcBorders>
              <w:top w:val="nil"/>
              <w:left w:val="single" w:sz="4" w:space="0" w:color="auto"/>
              <w:bottom w:val="single" w:sz="4" w:space="0" w:color="auto"/>
              <w:right w:val="single" w:sz="4" w:space="0" w:color="auto"/>
            </w:tcBorders>
            <w:shd w:val="clear" w:color="auto" w:fill="auto"/>
            <w:vAlign w:val="center"/>
          </w:tcPr>
          <w:p w14:paraId="70FAC68A" w14:textId="77777777" w:rsidR="00FD7918" w:rsidRPr="007D270B" w:rsidRDefault="00FD7918" w:rsidP="00CA0576">
            <w:pPr>
              <w:jc w:val="center"/>
              <w:rPr>
                <w:rFonts w:ascii="Arial" w:hAnsi="Arial" w:cs="Arial"/>
              </w:rPr>
            </w:pPr>
            <w:r w:rsidRPr="007D270B">
              <w:rPr>
                <w:rFonts w:ascii="Arial" w:hAnsi="Arial" w:cs="Arial"/>
              </w:rPr>
              <w:t>Carton Quantity</w:t>
            </w:r>
          </w:p>
        </w:tc>
        <w:tc>
          <w:tcPr>
            <w:tcW w:w="8344" w:type="dxa"/>
            <w:tcBorders>
              <w:top w:val="nil"/>
              <w:left w:val="nil"/>
              <w:bottom w:val="single" w:sz="4" w:space="0" w:color="auto"/>
              <w:right w:val="single" w:sz="4" w:space="0" w:color="auto"/>
            </w:tcBorders>
            <w:shd w:val="clear" w:color="auto" w:fill="auto"/>
            <w:vAlign w:val="center"/>
          </w:tcPr>
          <w:p w14:paraId="5F9F85DB" w14:textId="77777777" w:rsidR="00FD7918" w:rsidRDefault="00FD7918" w:rsidP="00CA0576">
            <w:pPr>
              <w:jc w:val="center"/>
              <w:rPr>
                <w:rFonts w:ascii="Arial" w:hAnsi="Arial" w:cs="Arial"/>
              </w:rPr>
            </w:pPr>
            <w:r w:rsidRPr="007D270B">
              <w:rPr>
                <w:rFonts w:ascii="Arial" w:hAnsi="Arial" w:cs="Arial"/>
              </w:rPr>
              <w:t>To identify the total number of units/pkgs contained in the container</w:t>
            </w:r>
            <w:r w:rsidRPr="00CA74D7">
              <w:rPr>
                <w:rFonts w:ascii="Arial" w:hAnsi="Arial" w:cs="Arial"/>
              </w:rPr>
              <w:t xml:space="preserve">. </w:t>
            </w:r>
          </w:p>
          <w:p w14:paraId="05DF07CA" w14:textId="77777777" w:rsidR="00FD7918" w:rsidRPr="00145747" w:rsidRDefault="00FD7918" w:rsidP="00CA0576">
            <w:pPr>
              <w:jc w:val="center"/>
              <w:rPr>
                <w:rFonts w:ascii="Arial" w:hAnsi="Arial" w:cs="Arial"/>
                <w:i/>
                <w:color w:val="FF0000"/>
              </w:rPr>
            </w:pPr>
            <w:r w:rsidRPr="00145747">
              <w:rPr>
                <w:rFonts w:ascii="Arial" w:hAnsi="Arial" w:cs="Arial"/>
                <w:i/>
              </w:rPr>
              <w:t>*Please note that if the carton contains multiple volumes creating one set</w:t>
            </w:r>
            <w:r>
              <w:rPr>
                <w:rFonts w:ascii="Arial" w:hAnsi="Arial" w:cs="Arial"/>
                <w:i/>
              </w:rPr>
              <w:t>,</w:t>
            </w:r>
            <w:r w:rsidRPr="00145747">
              <w:rPr>
                <w:rFonts w:ascii="Arial" w:hAnsi="Arial" w:cs="Arial"/>
                <w:i/>
              </w:rPr>
              <w:t xml:space="preserve"> the carton label </w:t>
            </w:r>
            <w:r>
              <w:rPr>
                <w:rFonts w:ascii="Arial" w:hAnsi="Arial" w:cs="Arial"/>
                <w:i/>
              </w:rPr>
              <w:t>must state</w:t>
            </w:r>
            <w:r w:rsidRPr="00145747">
              <w:rPr>
                <w:rFonts w:ascii="Arial" w:hAnsi="Arial" w:cs="Arial"/>
                <w:i/>
              </w:rPr>
              <w:t xml:space="preserve"> “1 SET”</w:t>
            </w:r>
            <w:r>
              <w:rPr>
                <w:rFonts w:ascii="Arial" w:hAnsi="Arial" w:cs="Arial"/>
                <w:i/>
              </w:rPr>
              <w:t xml:space="preserve"> but barcode must scan only “</w:t>
            </w:r>
            <w:proofErr w:type="gramStart"/>
            <w:r>
              <w:rPr>
                <w:rFonts w:ascii="Arial" w:hAnsi="Arial" w:cs="Arial"/>
                <w:i/>
              </w:rPr>
              <w:t xml:space="preserve">1”   </w:t>
            </w:r>
            <w:proofErr w:type="gramEnd"/>
            <w:r>
              <w:rPr>
                <w:rFonts w:ascii="Arial" w:hAnsi="Arial" w:cs="Arial"/>
                <w:i/>
              </w:rPr>
              <w:t xml:space="preserve">             </w:t>
            </w:r>
            <w:r w:rsidRPr="00145747">
              <w:rPr>
                <w:rFonts w:ascii="Arial" w:hAnsi="Arial" w:cs="Arial"/>
                <w:i/>
              </w:rPr>
              <w:t xml:space="preserve"> </w:t>
            </w:r>
            <w:r w:rsidRPr="0096204B">
              <w:rPr>
                <w:rFonts w:ascii="Arial" w:hAnsi="Arial" w:cs="Arial"/>
                <w:i/>
                <w:sz w:val="20"/>
                <w:szCs w:val="20"/>
              </w:rPr>
              <w:t>(see sample 2 below)</w:t>
            </w:r>
          </w:p>
        </w:tc>
      </w:tr>
      <w:tr w:rsidR="00FD7918" w:rsidRPr="007D270B" w14:paraId="622D480F" w14:textId="77777777" w:rsidTr="00CA0576">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5A28E657" w14:textId="77777777" w:rsidR="00FD7918" w:rsidRPr="007D270B" w:rsidRDefault="00FD7918" w:rsidP="00CA0576">
            <w:pPr>
              <w:jc w:val="center"/>
              <w:rPr>
                <w:rFonts w:ascii="Arial" w:hAnsi="Arial" w:cs="Arial"/>
              </w:rPr>
            </w:pPr>
            <w:r w:rsidRPr="007D270B">
              <w:rPr>
                <w:rFonts w:ascii="Arial" w:hAnsi="Arial" w:cs="Arial"/>
              </w:rPr>
              <w:t>Carton Weight</w:t>
            </w:r>
          </w:p>
        </w:tc>
        <w:tc>
          <w:tcPr>
            <w:tcW w:w="8344" w:type="dxa"/>
            <w:tcBorders>
              <w:top w:val="nil"/>
              <w:left w:val="nil"/>
              <w:bottom w:val="single" w:sz="4" w:space="0" w:color="auto"/>
              <w:right w:val="single" w:sz="4" w:space="0" w:color="auto"/>
            </w:tcBorders>
            <w:shd w:val="clear" w:color="auto" w:fill="auto"/>
            <w:vAlign w:val="center"/>
          </w:tcPr>
          <w:p w14:paraId="6E197869" w14:textId="77777777" w:rsidR="00FD7918" w:rsidRPr="007D270B" w:rsidRDefault="00FD7918" w:rsidP="00CA0576">
            <w:pPr>
              <w:jc w:val="center"/>
              <w:rPr>
                <w:rFonts w:ascii="Arial" w:hAnsi="Arial" w:cs="Arial"/>
              </w:rPr>
            </w:pPr>
            <w:r w:rsidRPr="007D270B">
              <w:rPr>
                <w:rFonts w:ascii="Arial" w:hAnsi="Arial" w:cs="Arial"/>
              </w:rPr>
              <w:t xml:space="preserve">To identify the weight of the shipping container </w:t>
            </w:r>
          </w:p>
        </w:tc>
      </w:tr>
      <w:tr w:rsidR="00FD7918" w:rsidRPr="007D270B" w14:paraId="2DB37220" w14:textId="77777777" w:rsidTr="00CA0576">
        <w:trPr>
          <w:trHeight w:val="800"/>
        </w:trPr>
        <w:tc>
          <w:tcPr>
            <w:tcW w:w="0" w:type="auto"/>
            <w:tcBorders>
              <w:top w:val="nil"/>
              <w:left w:val="single" w:sz="4" w:space="0" w:color="auto"/>
              <w:bottom w:val="single" w:sz="4" w:space="0" w:color="auto"/>
              <w:right w:val="single" w:sz="4" w:space="0" w:color="auto"/>
            </w:tcBorders>
            <w:shd w:val="clear" w:color="auto" w:fill="auto"/>
            <w:vAlign w:val="center"/>
          </w:tcPr>
          <w:p w14:paraId="7E324149" w14:textId="77777777" w:rsidR="00FD7918" w:rsidRPr="007D270B" w:rsidRDefault="00FD7918" w:rsidP="00CA0576">
            <w:pPr>
              <w:jc w:val="center"/>
              <w:rPr>
                <w:rFonts w:ascii="Arial" w:hAnsi="Arial" w:cs="Arial"/>
              </w:rPr>
            </w:pPr>
            <w:r w:rsidRPr="007D270B">
              <w:rPr>
                <w:rFonts w:ascii="Arial" w:hAnsi="Arial" w:cs="Arial"/>
              </w:rPr>
              <w:t>ISBN</w:t>
            </w:r>
          </w:p>
        </w:tc>
        <w:tc>
          <w:tcPr>
            <w:tcW w:w="8344" w:type="dxa"/>
            <w:tcBorders>
              <w:top w:val="nil"/>
              <w:left w:val="nil"/>
              <w:bottom w:val="single" w:sz="4" w:space="0" w:color="auto"/>
              <w:right w:val="single" w:sz="4" w:space="0" w:color="auto"/>
            </w:tcBorders>
            <w:shd w:val="clear" w:color="auto" w:fill="auto"/>
            <w:vAlign w:val="center"/>
          </w:tcPr>
          <w:p w14:paraId="68FF858D" w14:textId="77777777" w:rsidR="00FD7918" w:rsidRPr="007D270B" w:rsidRDefault="00FD7918" w:rsidP="00CA0576">
            <w:pPr>
              <w:jc w:val="center"/>
              <w:rPr>
                <w:rFonts w:ascii="Arial" w:hAnsi="Arial" w:cs="Arial"/>
              </w:rPr>
            </w:pPr>
            <w:r>
              <w:rPr>
                <w:rFonts w:ascii="Arial" w:hAnsi="Arial" w:cs="Arial"/>
              </w:rPr>
              <w:t>UCC/EAN 128 Symbology</w:t>
            </w:r>
          </w:p>
        </w:tc>
      </w:tr>
    </w:tbl>
    <w:p w14:paraId="582E11C9" w14:textId="77777777" w:rsidR="00FD7918" w:rsidRDefault="00FD7918" w:rsidP="00FD7918">
      <w:pPr>
        <w:rPr>
          <w:rFonts w:ascii="Arial" w:hAnsi="Arial" w:cs="Arial"/>
        </w:rPr>
      </w:pPr>
    </w:p>
    <w:p w14:paraId="7A6D35E4" w14:textId="77777777" w:rsidR="00FD7918" w:rsidRDefault="00FD7918" w:rsidP="00FD7918">
      <w:pPr>
        <w:rPr>
          <w:rFonts w:ascii="Arial" w:hAnsi="Arial" w:cs="Arial"/>
          <w:b/>
        </w:rPr>
      </w:pPr>
      <w:r w:rsidRPr="003E60F5">
        <w:rPr>
          <w:rFonts w:ascii="Arial" w:hAnsi="Arial" w:cs="Arial"/>
          <w:b/>
        </w:rPr>
        <w:t xml:space="preserve">Do not use Application Identifiers in the barcode format. This is the number in </w:t>
      </w:r>
      <w:proofErr w:type="gramStart"/>
      <w:r w:rsidRPr="003E60F5">
        <w:rPr>
          <w:rFonts w:ascii="Arial" w:hAnsi="Arial" w:cs="Arial"/>
          <w:b/>
        </w:rPr>
        <w:t>( )</w:t>
      </w:r>
      <w:proofErr w:type="gramEnd"/>
      <w:r w:rsidRPr="003E60F5">
        <w:rPr>
          <w:rFonts w:ascii="Arial" w:hAnsi="Arial" w:cs="Arial"/>
          <w:b/>
        </w:rPr>
        <w:t xml:space="preserve"> prior to the text encoded in the barcode. Nonconformance to this will result in a chargeback for necessary rework for corrections to the carton labels.</w:t>
      </w:r>
    </w:p>
    <w:p w14:paraId="4AB95EEB" w14:textId="77777777" w:rsidR="00FD7918" w:rsidRPr="0086452D" w:rsidRDefault="00FD7918" w:rsidP="00FD7918">
      <w:pPr>
        <w:rPr>
          <w:rFonts w:ascii="Arial" w:hAnsi="Arial" w:cs="Arial"/>
          <w:b/>
          <w:sz w:val="16"/>
          <w:szCs w:val="16"/>
        </w:rPr>
      </w:pPr>
    </w:p>
    <w:p w14:paraId="447B3736" w14:textId="77777777" w:rsidR="00FD7918" w:rsidRPr="00C7289F" w:rsidRDefault="00FD7918" w:rsidP="00FD7918">
      <w:pPr>
        <w:rPr>
          <w:rFonts w:ascii="Arial" w:hAnsi="Arial" w:cs="Arial"/>
          <w:b/>
          <w:sz w:val="16"/>
          <w:szCs w:val="16"/>
        </w:rPr>
      </w:pPr>
    </w:p>
    <w:p w14:paraId="5E3D1285" w14:textId="77777777" w:rsidR="00FD7918" w:rsidRDefault="00FD7918" w:rsidP="00FD7918">
      <w:pPr>
        <w:jc w:val="center"/>
        <w:rPr>
          <w:rFonts w:ascii="Arial" w:hAnsi="Arial" w:cs="Arial"/>
          <w:noProof/>
          <w:lang w:val="it-IT"/>
        </w:rPr>
      </w:pPr>
      <w:r>
        <w:rPr>
          <w:rFonts w:ascii="Arial" w:hAnsi="Arial" w:cs="Arial"/>
          <w:noProof/>
        </w:rPr>
        <w:lastRenderedPageBreak/>
        <w:drawing>
          <wp:inline distT="0" distB="0" distL="0" distR="0" wp14:anchorId="19C04730" wp14:editId="0077AC8C">
            <wp:extent cx="3056255" cy="20637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4563" cy="2109876"/>
                    </a:xfrm>
                    <a:prstGeom prst="rect">
                      <a:avLst/>
                    </a:prstGeom>
                    <a:noFill/>
                    <a:ln>
                      <a:noFill/>
                    </a:ln>
                  </pic:spPr>
                </pic:pic>
              </a:graphicData>
            </a:graphic>
          </wp:inline>
        </w:drawing>
      </w:r>
      <w:r w:rsidRPr="000501C5">
        <w:rPr>
          <w:rFonts w:ascii="Arial" w:hAnsi="Arial" w:cs="Arial"/>
          <w:noProof/>
          <w:lang w:val="it-IT"/>
        </w:rPr>
        <w:t xml:space="preserve"> </w:t>
      </w:r>
    </w:p>
    <w:p w14:paraId="57194C7E" w14:textId="77777777" w:rsidR="00FD7918" w:rsidRDefault="00FD7918" w:rsidP="00FD7918">
      <w:pPr>
        <w:jc w:val="center"/>
        <w:rPr>
          <w:rFonts w:ascii="Arial" w:hAnsi="Arial" w:cs="Arial"/>
          <w:noProof/>
          <w:lang w:val="it-IT"/>
        </w:rPr>
      </w:pPr>
    </w:p>
    <w:p w14:paraId="72DB4BDF" w14:textId="77777777" w:rsidR="00FD7918" w:rsidRDefault="00FD7918" w:rsidP="00FD7918">
      <w:pPr>
        <w:jc w:val="center"/>
        <w:rPr>
          <w:rFonts w:ascii="Arial" w:hAnsi="Arial" w:cs="Arial"/>
          <w:noProof/>
          <w:lang w:val="it-IT"/>
        </w:rPr>
      </w:pPr>
    </w:p>
    <w:p w14:paraId="67D123BB" w14:textId="77777777" w:rsidR="00FD7918" w:rsidRDefault="00FD7918" w:rsidP="00FD7918">
      <w:pPr>
        <w:jc w:val="center"/>
        <w:rPr>
          <w:rFonts w:ascii="Arial" w:hAnsi="Arial" w:cs="Arial"/>
          <w:noProof/>
          <w:lang w:val="it-IT"/>
        </w:rPr>
      </w:pPr>
    </w:p>
    <w:p w14:paraId="141CF998" w14:textId="77777777" w:rsidR="00FD7918" w:rsidRDefault="00FD7918" w:rsidP="00FD7918">
      <w:pPr>
        <w:jc w:val="center"/>
        <w:rPr>
          <w:rFonts w:ascii="Arial" w:hAnsi="Arial" w:cs="Arial"/>
          <w:noProof/>
          <w:lang w:val="it-IT"/>
        </w:rPr>
      </w:pPr>
    </w:p>
    <w:p w14:paraId="2F3742CC" w14:textId="77777777" w:rsidR="00FD7918" w:rsidRDefault="00FD7918" w:rsidP="00FD7918">
      <w:pPr>
        <w:jc w:val="center"/>
        <w:rPr>
          <w:rFonts w:ascii="Arial" w:hAnsi="Arial" w:cs="Arial"/>
          <w:noProof/>
          <w:lang w:val="it-IT"/>
        </w:rPr>
      </w:pPr>
    </w:p>
    <w:p w14:paraId="0507AEB5" w14:textId="77777777" w:rsidR="00FD7918" w:rsidRDefault="00FD7918" w:rsidP="00FD7918">
      <w:pPr>
        <w:jc w:val="center"/>
        <w:rPr>
          <w:rFonts w:ascii="Arial" w:hAnsi="Arial" w:cs="Arial"/>
          <w:noProof/>
          <w:lang w:val="it-IT"/>
        </w:rPr>
      </w:pPr>
    </w:p>
    <w:p w14:paraId="52852C4B" w14:textId="77777777" w:rsidR="00FD7918" w:rsidRDefault="00FD7918" w:rsidP="00FD7918">
      <w:pPr>
        <w:jc w:val="center"/>
        <w:rPr>
          <w:rFonts w:ascii="Arial" w:hAnsi="Arial" w:cs="Arial"/>
          <w:noProof/>
          <w:lang w:val="it-IT"/>
        </w:rPr>
      </w:pPr>
    </w:p>
    <w:p w14:paraId="790EE497" w14:textId="77777777" w:rsidR="00FD7918" w:rsidRDefault="00FD7918" w:rsidP="00FD7918">
      <w:pPr>
        <w:jc w:val="center"/>
        <w:rPr>
          <w:rFonts w:ascii="Arial" w:hAnsi="Arial" w:cs="Arial"/>
          <w:noProof/>
          <w:lang w:val="it-IT"/>
        </w:rPr>
      </w:pPr>
    </w:p>
    <w:p w14:paraId="4601E44A" w14:textId="5A0125AB" w:rsidR="00FD7918" w:rsidRPr="000501C5" w:rsidRDefault="00FD7918" w:rsidP="00FD7918">
      <w:pPr>
        <w:jc w:val="center"/>
        <w:rPr>
          <w:rFonts w:ascii="Arial" w:hAnsi="Arial" w:cs="Arial"/>
          <w:noProof/>
          <w:lang w:val="it-IT"/>
        </w:rPr>
      </w:pPr>
      <w:r w:rsidRPr="000501C5">
        <w:rPr>
          <w:rFonts w:ascii="Arial" w:hAnsi="Arial" w:cs="Arial"/>
          <w:noProof/>
          <w:lang w:val="it-IT"/>
        </w:rPr>
        <w:t>Multi-Unit Carton Label</w:t>
      </w:r>
    </w:p>
    <w:p w14:paraId="519FC446" w14:textId="77777777" w:rsidR="00FD7918" w:rsidRPr="000501C5" w:rsidRDefault="00FD7918" w:rsidP="00FD7918">
      <w:pPr>
        <w:jc w:val="center"/>
        <w:rPr>
          <w:rFonts w:ascii="Arial" w:hAnsi="Arial" w:cs="Arial"/>
          <w:noProof/>
          <w:sz w:val="16"/>
          <w:szCs w:val="16"/>
          <w:lang w:val="it-IT"/>
        </w:rPr>
      </w:pPr>
    </w:p>
    <w:p w14:paraId="79397FA7" w14:textId="32E2463B" w:rsidR="00FD7918" w:rsidRPr="000501C5" w:rsidRDefault="00FD7918" w:rsidP="00FD7918">
      <w:pPr>
        <w:rPr>
          <w:rFonts w:ascii="Arial" w:hAnsi="Arial" w:cs="Arial"/>
          <w:noProof/>
          <w:lang w:val="it-IT"/>
        </w:rPr>
      </w:pPr>
      <w:r w:rsidRPr="000501C5">
        <w:rPr>
          <w:rFonts w:ascii="Arial" w:hAnsi="Arial" w:cs="Arial"/>
          <w:noProof/>
          <w:lang w:val="it-IT"/>
        </w:rPr>
        <w:t xml:space="preserve">                            </w:t>
      </w:r>
      <w:r>
        <w:rPr>
          <w:rFonts w:ascii="Arial" w:hAnsi="Arial" w:cs="Arial"/>
          <w:noProof/>
        </w:rPr>
        <w:drawing>
          <wp:inline distT="0" distB="0" distL="0" distR="0" wp14:anchorId="0A231B81" wp14:editId="7FE2D085">
            <wp:extent cx="3055761" cy="20626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1500" cy="2086763"/>
                    </a:xfrm>
                    <a:prstGeom prst="rect">
                      <a:avLst/>
                    </a:prstGeom>
                    <a:noFill/>
                    <a:ln>
                      <a:noFill/>
                    </a:ln>
                  </pic:spPr>
                </pic:pic>
              </a:graphicData>
            </a:graphic>
          </wp:inline>
        </w:drawing>
      </w:r>
      <w:r w:rsidRPr="000501C5">
        <w:rPr>
          <w:rFonts w:ascii="Arial" w:hAnsi="Arial" w:cs="Arial"/>
          <w:noProof/>
          <w:lang w:val="it-IT"/>
        </w:rPr>
        <w:t xml:space="preserve"> Set Carton Label </w:t>
      </w:r>
    </w:p>
    <w:p w14:paraId="2DE31BC9" w14:textId="77777777" w:rsidR="00FD7918" w:rsidRPr="000453F6" w:rsidRDefault="00FD7918" w:rsidP="00FD7918">
      <w:pPr>
        <w:pStyle w:val="Heading2"/>
        <w:numPr>
          <w:ilvl w:val="0"/>
          <w:numId w:val="12"/>
        </w:numPr>
        <w:rPr>
          <w:bCs/>
          <w:i w:val="0"/>
        </w:rPr>
      </w:pPr>
      <w:bookmarkStart w:id="213" w:name="_Toc143416013"/>
      <w:bookmarkStart w:id="214" w:name="_Toc34215153"/>
      <w:r w:rsidRPr="000453F6">
        <w:rPr>
          <w:bCs/>
          <w:i w:val="0"/>
        </w:rPr>
        <w:t>Product Carton Label placing</w:t>
      </w:r>
      <w:bookmarkEnd w:id="213"/>
      <w:bookmarkEnd w:id="214"/>
    </w:p>
    <w:p w14:paraId="7CADBA12" w14:textId="77777777" w:rsidR="00FD7918" w:rsidRPr="00FD2B44" w:rsidRDefault="00FD7918" w:rsidP="00FD7918">
      <w:pPr>
        <w:ind w:left="720"/>
        <w:rPr>
          <w:rFonts w:ascii="Arial" w:hAnsi="Arial" w:cs="Arial"/>
        </w:rPr>
      </w:pPr>
      <w:r w:rsidRPr="00FD2B44">
        <w:rPr>
          <w:rFonts w:ascii="Arial" w:hAnsi="Arial" w:cs="Arial"/>
        </w:rPr>
        <w:t>There must be one carton label on both the short and lo</w:t>
      </w:r>
      <w:r>
        <w:rPr>
          <w:rFonts w:ascii="Arial" w:hAnsi="Arial" w:cs="Arial"/>
        </w:rPr>
        <w:t>ng side of the carton at least 2</w:t>
      </w:r>
      <w:r w:rsidRPr="00FD2B44">
        <w:rPr>
          <w:rFonts w:ascii="Arial" w:hAnsi="Arial" w:cs="Arial"/>
        </w:rPr>
        <w:t>”</w:t>
      </w:r>
      <w:r>
        <w:rPr>
          <w:rFonts w:ascii="Arial" w:hAnsi="Arial" w:cs="Arial"/>
        </w:rPr>
        <w:t xml:space="preserve"> / 50mm</w:t>
      </w:r>
      <w:r w:rsidRPr="00FD2B44">
        <w:rPr>
          <w:rFonts w:ascii="Arial" w:hAnsi="Arial" w:cs="Arial"/>
        </w:rPr>
        <w:t xml:space="preserve"> from the bottom and the right corner of the carton.</w:t>
      </w:r>
    </w:p>
    <w:p w14:paraId="2FC82C64" w14:textId="77777777" w:rsidR="00FD7918" w:rsidRPr="00FD2B44" w:rsidRDefault="00FD7918" w:rsidP="00FD7918">
      <w:pPr>
        <w:rPr>
          <w:rFonts w:ascii="Arial" w:hAnsi="Arial" w:cs="Arial"/>
        </w:rPr>
      </w:pPr>
    </w:p>
    <w:p w14:paraId="0E239FEC" w14:textId="77777777" w:rsidR="00FD7918" w:rsidRDefault="00FD7918" w:rsidP="00FD7918">
      <w:pPr>
        <w:ind w:left="720"/>
        <w:rPr>
          <w:rFonts w:ascii="Arial" w:hAnsi="Arial" w:cs="Arial"/>
          <w:b/>
          <w:bCs/>
        </w:rPr>
      </w:pPr>
      <w:r w:rsidRPr="00FD2B44">
        <w:rPr>
          <w:rFonts w:ascii="Arial" w:hAnsi="Arial" w:cs="Arial"/>
        </w:rPr>
        <w:t xml:space="preserve">We understand that these instructions are very specific.  However, due to automatic scanning it is necessary that these procedures be followed </w:t>
      </w:r>
      <w:r>
        <w:rPr>
          <w:rFonts w:ascii="Arial" w:hAnsi="Arial" w:cs="Arial"/>
        </w:rPr>
        <w:t xml:space="preserve">as detailed. The </w:t>
      </w:r>
      <w:r w:rsidRPr="00EB26A9">
        <w:rPr>
          <w:rFonts w:ascii="Arial" w:hAnsi="Arial" w:cs="Arial"/>
          <w:color w:val="FF0066"/>
        </w:rPr>
        <w:t>PINK</w:t>
      </w:r>
      <w:r w:rsidRPr="00EB26A9">
        <w:rPr>
          <w:rFonts w:ascii="Arial" w:hAnsi="Arial" w:cs="Arial"/>
          <w:color w:val="FF0000"/>
        </w:rPr>
        <w:t xml:space="preserve"> </w:t>
      </w:r>
      <w:r>
        <w:rPr>
          <w:rFonts w:ascii="Arial" w:hAnsi="Arial" w:cs="Arial"/>
        </w:rPr>
        <w:t xml:space="preserve">Multi-Volume Set Label must be applied to a single carton flap on top of carton. </w:t>
      </w:r>
      <w:r w:rsidRPr="00A7735F">
        <w:rPr>
          <w:rFonts w:ascii="Arial" w:hAnsi="Arial" w:cs="Arial"/>
          <w:b/>
          <w:bCs/>
        </w:rPr>
        <w:t xml:space="preserve">DO </w:t>
      </w:r>
      <w:r w:rsidRPr="00751DD5">
        <w:rPr>
          <w:rFonts w:ascii="Arial" w:hAnsi="Arial" w:cs="Arial"/>
          <w:b/>
          <w:bCs/>
        </w:rPr>
        <w:t xml:space="preserve">NOT PLACE OVER THE MIDDLE OF </w:t>
      </w:r>
      <w:r>
        <w:rPr>
          <w:rFonts w:ascii="Arial" w:hAnsi="Arial" w:cs="Arial"/>
          <w:b/>
          <w:bCs/>
        </w:rPr>
        <w:t>T</w:t>
      </w:r>
      <w:r w:rsidRPr="00751DD5">
        <w:rPr>
          <w:rFonts w:ascii="Arial" w:hAnsi="Arial" w:cs="Arial"/>
          <w:b/>
          <w:bCs/>
        </w:rPr>
        <w:t>HE CARTON.</w:t>
      </w:r>
    </w:p>
    <w:p w14:paraId="35361D55" w14:textId="5FBDC461" w:rsidR="00FD7918" w:rsidRDefault="00FD7918" w:rsidP="00FD7918">
      <w:pPr>
        <w:ind w:left="720"/>
        <w:rPr>
          <w:rFonts w:ascii="Arial" w:hAnsi="Arial" w:cs="Arial"/>
          <w:color w:val="FF0000"/>
        </w:rPr>
      </w:pPr>
      <w:r>
        <w:rPr>
          <w:rFonts w:ascii="Arial" w:hAnsi="Arial" w:cs="Arial"/>
          <w:noProof/>
          <w:color w:val="FF0000"/>
        </w:rPr>
        <w:lastRenderedPageBreak/>
        <w:drawing>
          <wp:inline distT="0" distB="0" distL="0" distR="0" wp14:anchorId="3B666D8C" wp14:editId="210A0C49">
            <wp:extent cx="5695775" cy="38946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03960" cy="3900275"/>
                    </a:xfrm>
                    <a:prstGeom prst="rect">
                      <a:avLst/>
                    </a:prstGeom>
                    <a:noFill/>
                    <a:ln>
                      <a:noFill/>
                    </a:ln>
                  </pic:spPr>
                </pic:pic>
              </a:graphicData>
            </a:graphic>
          </wp:inline>
        </w:drawing>
      </w:r>
    </w:p>
    <w:p w14:paraId="78100531" w14:textId="77777777" w:rsidR="00FD7918" w:rsidRPr="007D270B" w:rsidRDefault="00FD7918" w:rsidP="00FD7918">
      <w:pPr>
        <w:pStyle w:val="Heading2"/>
        <w:numPr>
          <w:ilvl w:val="0"/>
          <w:numId w:val="12"/>
        </w:numPr>
        <w:rPr>
          <w:bCs/>
          <w:i w:val="0"/>
        </w:rPr>
      </w:pPr>
      <w:bookmarkStart w:id="215" w:name="_Toc143416014"/>
      <w:bookmarkStart w:id="216" w:name="_Toc34215154"/>
      <w:r>
        <w:rPr>
          <w:bCs/>
          <w:i w:val="0"/>
        </w:rPr>
        <w:t>Multi Box Set Carton Label</w:t>
      </w:r>
      <w:bookmarkEnd w:id="215"/>
      <w:bookmarkEnd w:id="216"/>
    </w:p>
    <w:p w14:paraId="19A4154D" w14:textId="77777777" w:rsidR="00FD7918" w:rsidRDefault="00FD7918" w:rsidP="00FD7918">
      <w:pPr>
        <w:ind w:left="720"/>
        <w:rPr>
          <w:rFonts w:ascii="Arial" w:hAnsi="Arial" w:cs="Arial"/>
        </w:rPr>
      </w:pPr>
      <w:r>
        <w:rPr>
          <w:rFonts w:ascii="Arial" w:hAnsi="Arial" w:cs="Arial"/>
        </w:rPr>
        <w:t>A p</w:t>
      </w:r>
      <w:r w:rsidRPr="00923223">
        <w:rPr>
          <w:rFonts w:ascii="Arial" w:hAnsi="Arial" w:cs="Arial"/>
        </w:rPr>
        <w:t>roduct</w:t>
      </w:r>
      <w:r>
        <w:rPr>
          <w:rFonts w:ascii="Arial" w:hAnsi="Arial" w:cs="Arial"/>
        </w:rPr>
        <w:t xml:space="preserve"> set</w:t>
      </w:r>
      <w:r w:rsidRPr="00923223">
        <w:rPr>
          <w:rFonts w:ascii="Arial" w:hAnsi="Arial" w:cs="Arial"/>
        </w:rPr>
        <w:t xml:space="preserve"> that </w:t>
      </w:r>
      <w:r>
        <w:rPr>
          <w:rFonts w:ascii="Arial" w:hAnsi="Arial" w:cs="Arial"/>
        </w:rPr>
        <w:t>consists</w:t>
      </w:r>
      <w:r w:rsidRPr="00923223">
        <w:rPr>
          <w:rFonts w:ascii="Arial" w:hAnsi="Arial" w:cs="Arial"/>
        </w:rPr>
        <w:t xml:space="preserve"> </w:t>
      </w:r>
      <w:r>
        <w:rPr>
          <w:rFonts w:ascii="Arial" w:hAnsi="Arial" w:cs="Arial"/>
        </w:rPr>
        <w:t xml:space="preserve">of </w:t>
      </w:r>
      <w:r w:rsidRPr="00923223">
        <w:rPr>
          <w:rFonts w:ascii="Arial" w:hAnsi="Arial" w:cs="Arial"/>
        </w:rPr>
        <w:t xml:space="preserve">multiple cartons must have individual </w:t>
      </w:r>
      <w:r>
        <w:rPr>
          <w:rFonts w:ascii="Arial" w:hAnsi="Arial" w:cs="Arial"/>
        </w:rPr>
        <w:t xml:space="preserve">ISBN’s or </w:t>
      </w:r>
      <w:r w:rsidRPr="00923223">
        <w:rPr>
          <w:rFonts w:ascii="Arial" w:hAnsi="Arial" w:cs="Arial"/>
        </w:rPr>
        <w:t xml:space="preserve">Part Numbers displayed on the labels. </w:t>
      </w:r>
      <w:r>
        <w:rPr>
          <w:rFonts w:ascii="Arial" w:hAnsi="Arial" w:cs="Arial"/>
        </w:rPr>
        <w:t>For example,</w:t>
      </w:r>
      <w:r w:rsidRPr="00923223">
        <w:rPr>
          <w:rFonts w:ascii="Arial" w:hAnsi="Arial" w:cs="Arial"/>
        </w:rPr>
        <w:t xml:space="preserve"> for three cartons you will need three </w:t>
      </w:r>
      <w:r>
        <w:rPr>
          <w:rFonts w:ascii="Arial" w:hAnsi="Arial" w:cs="Arial"/>
        </w:rPr>
        <w:t>individual ISBN’s or P</w:t>
      </w:r>
      <w:r w:rsidRPr="00923223">
        <w:rPr>
          <w:rFonts w:ascii="Arial" w:hAnsi="Arial" w:cs="Arial"/>
        </w:rPr>
        <w:t xml:space="preserve">art </w:t>
      </w:r>
      <w:r>
        <w:rPr>
          <w:rFonts w:ascii="Arial" w:hAnsi="Arial" w:cs="Arial"/>
        </w:rPr>
        <w:t>N</w:t>
      </w:r>
      <w:r w:rsidRPr="00923223">
        <w:rPr>
          <w:rFonts w:ascii="Arial" w:hAnsi="Arial" w:cs="Arial"/>
        </w:rPr>
        <w:t xml:space="preserve">umbers. The </w:t>
      </w:r>
      <w:r>
        <w:rPr>
          <w:rFonts w:ascii="Arial" w:hAnsi="Arial" w:cs="Arial"/>
        </w:rPr>
        <w:t>ISBN or P</w:t>
      </w:r>
      <w:r w:rsidRPr="00923223">
        <w:rPr>
          <w:rFonts w:ascii="Arial" w:hAnsi="Arial" w:cs="Arial"/>
        </w:rPr>
        <w:t xml:space="preserve">art </w:t>
      </w:r>
      <w:r>
        <w:rPr>
          <w:rFonts w:ascii="Arial" w:hAnsi="Arial" w:cs="Arial"/>
        </w:rPr>
        <w:t>N</w:t>
      </w:r>
      <w:r w:rsidRPr="00923223">
        <w:rPr>
          <w:rFonts w:ascii="Arial" w:hAnsi="Arial" w:cs="Arial"/>
        </w:rPr>
        <w:t xml:space="preserve">umber </w:t>
      </w:r>
      <w:r>
        <w:rPr>
          <w:rFonts w:ascii="Arial" w:hAnsi="Arial" w:cs="Arial"/>
        </w:rPr>
        <w:t>must be</w:t>
      </w:r>
      <w:r w:rsidRPr="00923223">
        <w:rPr>
          <w:rFonts w:ascii="Arial" w:hAnsi="Arial" w:cs="Arial"/>
        </w:rPr>
        <w:t xml:space="preserve"> displayed in Zone 3</w:t>
      </w:r>
      <w:r>
        <w:rPr>
          <w:rFonts w:ascii="Arial" w:hAnsi="Arial" w:cs="Arial"/>
        </w:rPr>
        <w:t>, like a regular carton label</w:t>
      </w:r>
      <w:r w:rsidRPr="00923223">
        <w:rPr>
          <w:rFonts w:ascii="Arial" w:hAnsi="Arial" w:cs="Arial"/>
        </w:rPr>
        <w:t xml:space="preserve">. The </w:t>
      </w:r>
      <w:r>
        <w:rPr>
          <w:rFonts w:ascii="Arial" w:hAnsi="Arial" w:cs="Arial"/>
        </w:rPr>
        <w:t>complete set</w:t>
      </w:r>
      <w:r w:rsidRPr="00923223">
        <w:rPr>
          <w:rFonts w:ascii="Arial" w:hAnsi="Arial" w:cs="Arial"/>
        </w:rPr>
        <w:t xml:space="preserve"> ISBN must be </w:t>
      </w:r>
      <w:r>
        <w:rPr>
          <w:rFonts w:ascii="Arial" w:hAnsi="Arial" w:cs="Arial"/>
        </w:rPr>
        <w:t>listed</w:t>
      </w:r>
      <w:r w:rsidRPr="00923223">
        <w:rPr>
          <w:rFonts w:ascii="Arial" w:hAnsi="Arial" w:cs="Arial"/>
        </w:rPr>
        <w:t xml:space="preserve"> in Zone 1 </w:t>
      </w:r>
      <w:r>
        <w:rPr>
          <w:rFonts w:ascii="Arial" w:hAnsi="Arial" w:cs="Arial"/>
        </w:rPr>
        <w:t xml:space="preserve">and </w:t>
      </w:r>
      <w:r w:rsidRPr="00923223">
        <w:rPr>
          <w:rFonts w:ascii="Arial" w:hAnsi="Arial" w:cs="Arial"/>
        </w:rPr>
        <w:t>includ</w:t>
      </w:r>
      <w:r>
        <w:rPr>
          <w:rFonts w:ascii="Arial" w:hAnsi="Arial" w:cs="Arial"/>
        </w:rPr>
        <w:t>e</w:t>
      </w:r>
      <w:r w:rsidRPr="00923223">
        <w:rPr>
          <w:rFonts w:ascii="Arial" w:hAnsi="Arial" w:cs="Arial"/>
        </w:rPr>
        <w:t xml:space="preserve"> the text “(Consists of # cartons)”</w:t>
      </w:r>
      <w:r>
        <w:rPr>
          <w:rFonts w:ascii="Arial" w:hAnsi="Arial" w:cs="Arial"/>
        </w:rPr>
        <w:t>,</w:t>
      </w:r>
      <w:r w:rsidRPr="00923223">
        <w:rPr>
          <w:rFonts w:ascii="Arial" w:hAnsi="Arial" w:cs="Arial"/>
        </w:rPr>
        <w:t xml:space="preserve"> as per </w:t>
      </w:r>
      <w:r w:rsidRPr="00B14F24">
        <w:rPr>
          <w:rFonts w:ascii="Arial" w:hAnsi="Arial" w:cs="Arial"/>
        </w:rPr>
        <w:t>the sample</w:t>
      </w:r>
      <w:r w:rsidRPr="00923223">
        <w:rPr>
          <w:rFonts w:ascii="Arial" w:hAnsi="Arial" w:cs="Arial"/>
        </w:rPr>
        <w:t xml:space="preserve"> below:</w:t>
      </w:r>
    </w:p>
    <w:p w14:paraId="46D1DF0C" w14:textId="77777777" w:rsidR="00FD7918" w:rsidRDefault="00FD7918" w:rsidP="00FD7918">
      <w:pPr>
        <w:ind w:left="720"/>
        <w:rPr>
          <w:rFonts w:ascii="Arial" w:hAnsi="Arial" w:cs="Arial"/>
        </w:rPr>
      </w:pPr>
    </w:p>
    <w:p w14:paraId="7C66B269" w14:textId="77777777" w:rsidR="00FD7918" w:rsidRDefault="00FD7918" w:rsidP="00FD7918">
      <w:pPr>
        <w:ind w:left="720"/>
        <w:rPr>
          <w:rFonts w:ascii="Arial" w:hAnsi="Arial" w:cs="Arial"/>
          <w:b/>
          <w:color w:val="FF0000"/>
          <w:sz w:val="20"/>
          <w:szCs w:val="20"/>
        </w:rPr>
      </w:pPr>
      <w:r>
        <w:rPr>
          <w:rFonts w:ascii="Arial" w:hAnsi="Arial" w:cs="Arial"/>
          <w:b/>
          <w:color w:val="FF0000"/>
          <w:sz w:val="20"/>
          <w:szCs w:val="20"/>
        </w:rPr>
        <w:lastRenderedPageBreak/>
        <w:t xml:space="preserve">                         </w:t>
      </w:r>
      <w:r>
        <w:rPr>
          <w:noProof/>
        </w:rPr>
        <w:drawing>
          <wp:inline distT="0" distB="0" distL="0" distR="0" wp14:anchorId="11A8B3E0" wp14:editId="1009451C">
            <wp:extent cx="4209442" cy="281985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209442" cy="2819852"/>
                    </a:xfrm>
                    <a:prstGeom prst="rect">
                      <a:avLst/>
                    </a:prstGeom>
                  </pic:spPr>
                </pic:pic>
              </a:graphicData>
            </a:graphic>
          </wp:inline>
        </w:drawing>
      </w:r>
    </w:p>
    <w:p w14:paraId="0AD76B4C" w14:textId="77777777" w:rsidR="00FD7918" w:rsidRDefault="00FD7918" w:rsidP="00FD7918">
      <w:pPr>
        <w:rPr>
          <w:rFonts w:ascii="Arial" w:hAnsi="Arial" w:cs="Arial"/>
          <w:b/>
          <w:color w:val="FF0000"/>
          <w:sz w:val="20"/>
          <w:szCs w:val="20"/>
        </w:rPr>
      </w:pPr>
    </w:p>
    <w:p w14:paraId="053BED8C" w14:textId="77777777" w:rsidR="00FD7918" w:rsidRPr="007D270B" w:rsidRDefault="00FD7918" w:rsidP="00FD7918">
      <w:pPr>
        <w:pStyle w:val="Heading2"/>
        <w:numPr>
          <w:ilvl w:val="0"/>
          <w:numId w:val="12"/>
        </w:numPr>
        <w:rPr>
          <w:bCs/>
          <w:i w:val="0"/>
        </w:rPr>
      </w:pPr>
      <w:bookmarkStart w:id="217" w:name="_Toc143416015"/>
      <w:bookmarkStart w:id="218" w:name="_Toc34215155"/>
      <w:r>
        <w:rPr>
          <w:bCs/>
          <w:i w:val="0"/>
        </w:rPr>
        <w:t xml:space="preserve">Miscellaneous </w:t>
      </w:r>
      <w:r w:rsidRPr="007D270B">
        <w:rPr>
          <w:bCs/>
          <w:i w:val="0"/>
        </w:rPr>
        <w:t>Carton Label</w:t>
      </w:r>
      <w:r>
        <w:rPr>
          <w:bCs/>
          <w:i w:val="0"/>
        </w:rPr>
        <w:t>s</w:t>
      </w:r>
      <w:bookmarkEnd w:id="217"/>
      <w:bookmarkEnd w:id="218"/>
    </w:p>
    <w:p w14:paraId="6714CA68" w14:textId="77777777" w:rsidR="00FD7918" w:rsidRDefault="00FD7918" w:rsidP="00FD7918">
      <w:pPr>
        <w:pStyle w:val="BodyText"/>
        <w:ind w:left="720"/>
        <w:jc w:val="both"/>
        <w:rPr>
          <w:rFonts w:ascii="Arial" w:hAnsi="Arial" w:cs="Arial"/>
          <w:color w:val="auto"/>
          <w:szCs w:val="24"/>
        </w:rPr>
      </w:pPr>
      <w:r w:rsidRPr="00BA2905">
        <w:rPr>
          <w:rFonts w:ascii="Arial" w:hAnsi="Arial" w:cs="Arial"/>
          <w:color w:val="auto"/>
          <w:szCs w:val="24"/>
        </w:rPr>
        <w:t xml:space="preserve">Multi-volume Sets: </w:t>
      </w:r>
      <w:r>
        <w:rPr>
          <w:rFonts w:ascii="Arial" w:hAnsi="Arial" w:cs="Arial"/>
          <w:color w:val="auto"/>
          <w:szCs w:val="24"/>
        </w:rPr>
        <w:t>T</w:t>
      </w:r>
      <w:r w:rsidRPr="00BA2905">
        <w:rPr>
          <w:rFonts w:ascii="Arial" w:hAnsi="Arial" w:cs="Arial"/>
          <w:color w:val="auto"/>
          <w:szCs w:val="24"/>
        </w:rPr>
        <w:t>he supplier shall be responsible for printing and affixing a Neon sticker (preferably pink) to the</w:t>
      </w:r>
      <w:r>
        <w:rPr>
          <w:rFonts w:ascii="Arial" w:hAnsi="Arial" w:cs="Arial"/>
          <w:color w:val="auto"/>
          <w:szCs w:val="24"/>
        </w:rPr>
        <w:t xml:space="preserve"> </w:t>
      </w:r>
      <w:r w:rsidRPr="0096204B">
        <w:rPr>
          <w:rFonts w:ascii="Arial" w:hAnsi="Arial" w:cs="Arial"/>
          <w:color w:val="auto"/>
          <w:szCs w:val="24"/>
        </w:rPr>
        <w:t>far left, bottom panel of the carton that reads</w:t>
      </w:r>
      <w:r w:rsidRPr="00BA2905">
        <w:rPr>
          <w:rFonts w:ascii="Arial" w:hAnsi="Arial" w:cs="Arial"/>
          <w:color w:val="auto"/>
          <w:szCs w:val="24"/>
        </w:rPr>
        <w:t>: “</w:t>
      </w:r>
      <w:r>
        <w:rPr>
          <w:rFonts w:ascii="Arial" w:hAnsi="Arial" w:cs="Arial"/>
          <w:color w:val="auto"/>
          <w:szCs w:val="24"/>
        </w:rPr>
        <w:t>This Is A</w:t>
      </w:r>
      <w:r w:rsidRPr="00BA2905">
        <w:rPr>
          <w:rFonts w:ascii="Arial" w:hAnsi="Arial" w:cs="Arial"/>
          <w:color w:val="auto"/>
          <w:szCs w:val="24"/>
        </w:rPr>
        <w:t xml:space="preserve"> Set </w:t>
      </w:r>
      <w:r>
        <w:rPr>
          <w:rFonts w:ascii="Arial" w:hAnsi="Arial" w:cs="Arial"/>
          <w:color w:val="auto"/>
          <w:szCs w:val="24"/>
        </w:rPr>
        <w:t xml:space="preserve">- </w:t>
      </w:r>
      <w:r w:rsidRPr="00BA2905">
        <w:rPr>
          <w:rFonts w:ascii="Arial" w:hAnsi="Arial" w:cs="Arial"/>
          <w:color w:val="auto"/>
          <w:szCs w:val="24"/>
        </w:rPr>
        <w:t xml:space="preserve">DO NOT SEPARATE”.   The label </w:t>
      </w:r>
      <w:r>
        <w:rPr>
          <w:rFonts w:ascii="Arial" w:hAnsi="Arial" w:cs="Arial"/>
          <w:color w:val="auto"/>
          <w:szCs w:val="24"/>
        </w:rPr>
        <w:t>MUST be placed on one of the carton flaps</w:t>
      </w:r>
      <w:r w:rsidRPr="00BA2905">
        <w:rPr>
          <w:rFonts w:ascii="Arial" w:hAnsi="Arial" w:cs="Arial"/>
          <w:color w:val="auto"/>
          <w:szCs w:val="24"/>
        </w:rPr>
        <w:t xml:space="preserve"> </w:t>
      </w:r>
      <w:r>
        <w:rPr>
          <w:rFonts w:ascii="Arial" w:hAnsi="Arial" w:cs="Arial"/>
          <w:color w:val="auto"/>
          <w:szCs w:val="24"/>
        </w:rPr>
        <w:t xml:space="preserve">and </w:t>
      </w:r>
      <w:r w:rsidRPr="00BA2905">
        <w:rPr>
          <w:rFonts w:ascii="Arial" w:hAnsi="Arial" w:cs="Arial"/>
          <w:color w:val="auto"/>
          <w:szCs w:val="24"/>
        </w:rPr>
        <w:t>must be 4” x 6” / 100mm x 150mm.</w:t>
      </w:r>
    </w:p>
    <w:p w14:paraId="23A5DA9D" w14:textId="77777777" w:rsidR="00FD7918" w:rsidRDefault="00FD7918" w:rsidP="00FD7918">
      <w:pPr>
        <w:pStyle w:val="BodyText"/>
        <w:ind w:left="720"/>
        <w:jc w:val="both"/>
        <w:rPr>
          <w:rFonts w:ascii="Arial" w:hAnsi="Arial" w:cs="Arial"/>
          <w:color w:val="auto"/>
          <w:szCs w:val="24"/>
        </w:rPr>
      </w:pPr>
    </w:p>
    <w:p w14:paraId="2CC082EA" w14:textId="77777777" w:rsidR="00FD7918" w:rsidRPr="00FB0FAF" w:rsidRDefault="00FD7918" w:rsidP="00FD7918">
      <w:pPr>
        <w:pStyle w:val="BodyText"/>
        <w:ind w:left="720"/>
        <w:jc w:val="both"/>
        <w:rPr>
          <w:rFonts w:ascii="Arial" w:hAnsi="Arial" w:cs="Arial"/>
          <w:color w:val="auto"/>
          <w:szCs w:val="24"/>
        </w:rPr>
      </w:pPr>
      <w:r>
        <w:rPr>
          <w:rFonts w:ascii="Arial" w:hAnsi="Arial" w:cs="Arial"/>
          <w:color w:val="auto"/>
          <w:szCs w:val="24"/>
        </w:rPr>
        <w:t xml:space="preserve">                                    </w:t>
      </w:r>
      <w:r>
        <w:rPr>
          <w:rFonts w:ascii="Arial" w:hAnsi="Arial" w:cs="Arial"/>
          <w:noProof/>
          <w:color w:val="auto"/>
          <w:szCs w:val="24"/>
        </w:rPr>
        <w:drawing>
          <wp:inline distT="0" distB="0" distL="0" distR="0" wp14:anchorId="4EAD0782" wp14:editId="5F05D2E0">
            <wp:extent cx="3242554" cy="21161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2610" cy="2116176"/>
                    </a:xfrm>
                    <a:prstGeom prst="rect">
                      <a:avLst/>
                    </a:prstGeom>
                    <a:noFill/>
                    <a:ln>
                      <a:noFill/>
                    </a:ln>
                  </pic:spPr>
                </pic:pic>
              </a:graphicData>
            </a:graphic>
          </wp:inline>
        </w:drawing>
      </w:r>
    </w:p>
    <w:p w14:paraId="706B2897" w14:textId="77777777" w:rsidR="00FD7918" w:rsidRPr="00EF44C8" w:rsidRDefault="00FD7918" w:rsidP="00FD7918">
      <w:pPr>
        <w:pStyle w:val="BodyText"/>
        <w:ind w:left="720"/>
        <w:jc w:val="both"/>
        <w:rPr>
          <w:rFonts w:ascii="Arial" w:hAnsi="Arial" w:cs="Arial"/>
          <w:color w:val="auto"/>
          <w:szCs w:val="24"/>
        </w:rPr>
      </w:pPr>
    </w:p>
    <w:p w14:paraId="5A012409" w14:textId="78FE72BF" w:rsidR="00FD7918" w:rsidRDefault="00FD7918" w:rsidP="00FD7918">
      <w:pPr>
        <w:pStyle w:val="BodyText"/>
        <w:ind w:left="720"/>
        <w:jc w:val="both"/>
        <w:rPr>
          <w:rFonts w:ascii="Arial" w:hAnsi="Arial" w:cs="Arial"/>
          <w:color w:val="auto"/>
          <w:szCs w:val="24"/>
        </w:rPr>
      </w:pPr>
      <w:r w:rsidRPr="00EF44C8">
        <w:rPr>
          <w:rFonts w:ascii="Arial" w:hAnsi="Arial" w:cs="Arial"/>
          <w:color w:val="auto"/>
          <w:szCs w:val="24"/>
        </w:rPr>
        <w:t>Partial quantity</w:t>
      </w:r>
      <w:r w:rsidR="00626309">
        <w:rPr>
          <w:rFonts w:ascii="Arial" w:hAnsi="Arial" w:cs="Arial"/>
          <w:color w:val="auto"/>
          <w:szCs w:val="24"/>
        </w:rPr>
        <w:t>-</w:t>
      </w:r>
      <w:r w:rsidRPr="00EF44C8">
        <w:rPr>
          <w:rFonts w:ascii="Arial" w:hAnsi="Arial" w:cs="Arial"/>
          <w:color w:val="auto"/>
          <w:szCs w:val="24"/>
        </w:rPr>
        <w:t xml:space="preserve"> if a box on a shipment contains less/more than the uniform carton quantity for that ISBN, a Neon label to the top panel of the carton needs to be affixed that reads” Partial QTY”</w:t>
      </w:r>
    </w:p>
    <w:p w14:paraId="51BE7796" w14:textId="77777777" w:rsidR="00FD7918" w:rsidRDefault="00FD7918" w:rsidP="00FD7918">
      <w:pPr>
        <w:rPr>
          <w:rFonts w:ascii="Arial" w:hAnsi="Arial" w:cs="Arial"/>
        </w:rPr>
      </w:pPr>
      <w:bookmarkStart w:id="219" w:name="_Toc143416017"/>
      <w:r>
        <w:rPr>
          <w:rFonts w:ascii="Arial" w:hAnsi="Arial" w:cs="Arial"/>
        </w:rPr>
        <w:br w:type="page"/>
      </w:r>
    </w:p>
    <w:p w14:paraId="49C50D73" w14:textId="77777777" w:rsidR="00FD7918" w:rsidRDefault="00FD7918" w:rsidP="00FD7918">
      <w:pPr>
        <w:pStyle w:val="Heading1"/>
      </w:pPr>
      <w:bookmarkStart w:id="220" w:name="_Toc34215157"/>
      <w:r>
        <w:lastRenderedPageBreak/>
        <w:t>4</w:t>
      </w:r>
      <w:r>
        <w:tab/>
        <w:t>REQUIREMENTS FOR PRODUCTS</w:t>
      </w:r>
      <w:bookmarkEnd w:id="219"/>
      <w:bookmarkEnd w:id="220"/>
      <w:r>
        <w:t xml:space="preserve"> </w:t>
      </w:r>
    </w:p>
    <w:p w14:paraId="27A1C9AC" w14:textId="77777777" w:rsidR="00FD7918" w:rsidRPr="00EF44C8" w:rsidRDefault="00FD7918" w:rsidP="00FD7918">
      <w:pPr>
        <w:pStyle w:val="Heading2"/>
        <w:numPr>
          <w:ilvl w:val="0"/>
          <w:numId w:val="13"/>
        </w:numPr>
        <w:rPr>
          <w:bCs/>
          <w:i w:val="0"/>
        </w:rPr>
      </w:pPr>
      <w:bookmarkStart w:id="221" w:name="_Toc143416018"/>
      <w:bookmarkStart w:id="222" w:name="_Toc34215158"/>
      <w:r>
        <w:rPr>
          <w:bCs/>
          <w:i w:val="0"/>
        </w:rPr>
        <w:t xml:space="preserve">Component / Volume </w:t>
      </w:r>
      <w:r w:rsidRPr="00EF44C8">
        <w:rPr>
          <w:bCs/>
          <w:i w:val="0"/>
        </w:rPr>
        <w:t>Overages</w:t>
      </w:r>
      <w:bookmarkEnd w:id="221"/>
      <w:bookmarkEnd w:id="222"/>
    </w:p>
    <w:p w14:paraId="04C29D9C" w14:textId="77777777" w:rsidR="00FD7918" w:rsidRDefault="00FD7918" w:rsidP="00FD7918">
      <w:pPr>
        <w:spacing w:after="120"/>
        <w:ind w:left="720"/>
        <w:jc w:val="both"/>
        <w:rPr>
          <w:rFonts w:ascii="Arial" w:hAnsi="Arial" w:cs="Arial"/>
        </w:rPr>
      </w:pPr>
      <w:r w:rsidRPr="00EF44C8">
        <w:rPr>
          <w:rFonts w:ascii="Arial" w:hAnsi="Arial" w:cs="Arial"/>
        </w:rPr>
        <w:t xml:space="preserve">Delivery of </w:t>
      </w:r>
      <w:r w:rsidRPr="00E92B24">
        <w:rPr>
          <w:rFonts w:ascii="Arial" w:hAnsi="Arial" w:cs="Arial"/>
        </w:rPr>
        <w:t>Component</w:t>
      </w:r>
      <w:r w:rsidRPr="0075701B">
        <w:rPr>
          <w:rFonts w:ascii="Arial" w:hAnsi="Arial" w:cs="Arial"/>
        </w:rPr>
        <w:t>/</w:t>
      </w:r>
      <w:r w:rsidRPr="00E92B24">
        <w:rPr>
          <w:rFonts w:ascii="Arial" w:hAnsi="Arial" w:cs="Arial"/>
        </w:rPr>
        <w:t>Volume</w:t>
      </w:r>
      <w:r w:rsidRPr="00EF44C8">
        <w:rPr>
          <w:rFonts w:ascii="Arial" w:hAnsi="Arial" w:cs="Arial"/>
        </w:rPr>
        <w:t xml:space="preserve"> overages</w:t>
      </w:r>
      <w:r>
        <w:rPr>
          <w:rFonts w:ascii="Arial" w:hAnsi="Arial" w:cs="Arial"/>
        </w:rPr>
        <w:t xml:space="preserve"> </w:t>
      </w:r>
      <w:r w:rsidRPr="00BA2905">
        <w:rPr>
          <w:rFonts w:ascii="Arial" w:hAnsi="Arial" w:cs="Arial"/>
        </w:rPr>
        <w:t xml:space="preserve">(such as extra </w:t>
      </w:r>
      <w:r>
        <w:rPr>
          <w:rFonts w:ascii="Arial" w:hAnsi="Arial" w:cs="Arial"/>
        </w:rPr>
        <w:t>CD</w:t>
      </w:r>
      <w:r w:rsidRPr="00BA2905">
        <w:rPr>
          <w:rFonts w:ascii="Arial" w:hAnsi="Arial" w:cs="Arial"/>
        </w:rPr>
        <w:t xml:space="preserve">’s) to the Distribution Center must be identified by the product </w:t>
      </w:r>
      <w:r>
        <w:rPr>
          <w:rFonts w:ascii="Arial" w:hAnsi="Arial" w:cs="Arial"/>
        </w:rPr>
        <w:t xml:space="preserve">ISBN </w:t>
      </w:r>
      <w:r w:rsidRPr="00BA2905">
        <w:rPr>
          <w:rFonts w:ascii="Arial" w:hAnsi="Arial" w:cs="Arial"/>
        </w:rPr>
        <w:t>/</w:t>
      </w:r>
      <w:r>
        <w:rPr>
          <w:rFonts w:ascii="Arial" w:hAnsi="Arial" w:cs="Arial"/>
        </w:rPr>
        <w:t xml:space="preserve"> </w:t>
      </w:r>
      <w:r w:rsidRPr="00BA2905">
        <w:rPr>
          <w:rFonts w:ascii="Arial" w:hAnsi="Arial" w:cs="Arial"/>
        </w:rPr>
        <w:t xml:space="preserve">part number, not the Kit / Set ISBN. (For example, the </w:t>
      </w:r>
      <w:r>
        <w:rPr>
          <w:rFonts w:ascii="Arial" w:hAnsi="Arial" w:cs="Arial"/>
        </w:rPr>
        <w:t>CD</w:t>
      </w:r>
      <w:r w:rsidRPr="00BA2905">
        <w:rPr>
          <w:rFonts w:ascii="Arial" w:hAnsi="Arial" w:cs="Arial"/>
        </w:rPr>
        <w:t xml:space="preserve"> part number should be on the product/carton, not the ISBN of the product with the </w:t>
      </w:r>
      <w:r>
        <w:rPr>
          <w:rFonts w:ascii="Arial" w:hAnsi="Arial" w:cs="Arial"/>
        </w:rPr>
        <w:t>CD</w:t>
      </w:r>
      <w:r w:rsidRPr="00BA2905">
        <w:rPr>
          <w:rFonts w:ascii="Arial" w:hAnsi="Arial" w:cs="Arial"/>
        </w:rPr>
        <w:t xml:space="preserve"> in it) Unless specifically instructed to do so, only 25 overages should be sent to the warehouse.</w:t>
      </w:r>
    </w:p>
    <w:p w14:paraId="39252025" w14:textId="77777777" w:rsidR="00FD7918" w:rsidRPr="0059247B" w:rsidRDefault="00FD7918" w:rsidP="00FD7918">
      <w:pPr>
        <w:ind w:firstLine="720"/>
        <w:rPr>
          <w:bCs/>
          <w:i/>
        </w:rPr>
      </w:pPr>
      <w:bookmarkStart w:id="223" w:name="_Toc143416019"/>
      <w:bookmarkStart w:id="224" w:name="_Toc34215159"/>
      <w:r w:rsidRPr="0059247B">
        <w:rPr>
          <w:bCs/>
        </w:rPr>
        <w:t xml:space="preserve">Barcodes </w:t>
      </w:r>
      <w:r>
        <w:rPr>
          <w:bCs/>
        </w:rPr>
        <w:t>for</w:t>
      </w:r>
      <w:r w:rsidRPr="0059247B">
        <w:rPr>
          <w:bCs/>
        </w:rPr>
        <w:t xml:space="preserve"> </w:t>
      </w:r>
      <w:r>
        <w:rPr>
          <w:bCs/>
        </w:rPr>
        <w:t>I</w:t>
      </w:r>
      <w:r w:rsidRPr="0059247B">
        <w:rPr>
          <w:bCs/>
        </w:rPr>
        <w:t xml:space="preserve">ndividual </w:t>
      </w:r>
      <w:r>
        <w:rPr>
          <w:bCs/>
        </w:rPr>
        <w:t>V</w:t>
      </w:r>
      <w:r w:rsidRPr="0059247B">
        <w:rPr>
          <w:bCs/>
        </w:rPr>
        <w:t>olumes</w:t>
      </w:r>
      <w:bookmarkEnd w:id="223"/>
      <w:bookmarkEnd w:id="224"/>
    </w:p>
    <w:p w14:paraId="604F074D" w14:textId="77777777" w:rsidR="00FD7918" w:rsidRDefault="00FD7918" w:rsidP="00FD7918">
      <w:pPr>
        <w:ind w:left="720"/>
        <w:jc w:val="both"/>
        <w:rPr>
          <w:rFonts w:ascii="Arial" w:hAnsi="Arial" w:cs="Arial"/>
        </w:rPr>
      </w:pPr>
      <w:r w:rsidRPr="0096204B">
        <w:rPr>
          <w:rFonts w:ascii="Arial" w:hAnsi="Arial" w:cs="Arial"/>
        </w:rPr>
        <w:t xml:space="preserve">Multiple volume set components must have two barcodes; one (1) for the text ISBN for the individual volume, the second (2nd) should indicate the set ISBN and corresponding barcode. </w:t>
      </w:r>
    </w:p>
    <w:p w14:paraId="52D80956" w14:textId="77777777" w:rsidR="00FD7918" w:rsidRDefault="00FD7918" w:rsidP="00FD7918">
      <w:pPr>
        <w:ind w:left="720"/>
        <w:jc w:val="both"/>
        <w:rPr>
          <w:rFonts w:ascii="Arial" w:hAnsi="Arial" w:cs="Arial"/>
        </w:rPr>
      </w:pPr>
      <w:r w:rsidRPr="0096204B">
        <w:rPr>
          <w:rFonts w:ascii="Arial" w:hAnsi="Arial" w:cs="Arial"/>
        </w:rPr>
        <w:t>Sample</w:t>
      </w:r>
      <w:r>
        <w:rPr>
          <w:rFonts w:ascii="Arial" w:hAnsi="Arial" w:cs="Arial"/>
        </w:rPr>
        <w:t>:</w:t>
      </w:r>
    </w:p>
    <w:p w14:paraId="44EB0574" w14:textId="77777777" w:rsidR="00FD7918" w:rsidRDefault="00FD7918" w:rsidP="00FD7918">
      <w:pPr>
        <w:ind w:left="2880" w:firstLine="720"/>
        <w:jc w:val="both"/>
        <w:rPr>
          <w:rFonts w:ascii="Arial" w:hAnsi="Arial" w:cs="Arial"/>
        </w:rPr>
      </w:pPr>
      <w:r>
        <w:rPr>
          <w:rFonts w:ascii="Arial" w:hAnsi="Arial" w:cs="Arial"/>
        </w:rPr>
        <w:t xml:space="preserve">           </w:t>
      </w:r>
      <w:r>
        <w:rPr>
          <w:rFonts w:ascii="Arial" w:hAnsi="Arial" w:cs="Arial"/>
          <w:noProof/>
        </w:rPr>
        <w:drawing>
          <wp:inline distT="0" distB="0" distL="0" distR="0" wp14:anchorId="7D77D49B" wp14:editId="79243A76">
            <wp:extent cx="1517152" cy="115252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0732" cy="1170438"/>
                    </a:xfrm>
                    <a:prstGeom prst="rect">
                      <a:avLst/>
                    </a:prstGeom>
                    <a:noFill/>
                    <a:ln>
                      <a:noFill/>
                    </a:ln>
                  </pic:spPr>
                </pic:pic>
              </a:graphicData>
            </a:graphic>
          </wp:inline>
        </w:drawing>
      </w:r>
    </w:p>
    <w:p w14:paraId="073D0B7C" w14:textId="77777777" w:rsidR="00FD7918" w:rsidRPr="00533F54" w:rsidRDefault="00FD7918" w:rsidP="00FD7918">
      <w:pPr>
        <w:pStyle w:val="Heading2"/>
        <w:numPr>
          <w:ilvl w:val="0"/>
          <w:numId w:val="13"/>
        </w:numPr>
        <w:rPr>
          <w:bCs/>
          <w:i w:val="0"/>
        </w:rPr>
      </w:pPr>
      <w:bookmarkStart w:id="225" w:name="_Toc143416020"/>
      <w:bookmarkStart w:id="226" w:name="_Toc34215160"/>
      <w:r>
        <w:rPr>
          <w:bCs/>
          <w:i w:val="0"/>
        </w:rPr>
        <w:t>Produc</w:t>
      </w:r>
      <w:r w:rsidRPr="00996F74">
        <w:rPr>
          <w:bCs/>
          <w:i w:val="0"/>
        </w:rPr>
        <w:t xml:space="preserve">t </w:t>
      </w:r>
      <w:r>
        <w:rPr>
          <w:bCs/>
          <w:i w:val="0"/>
        </w:rPr>
        <w:t>I</w:t>
      </w:r>
      <w:r w:rsidRPr="00996F74">
        <w:rPr>
          <w:bCs/>
          <w:i w:val="0"/>
        </w:rPr>
        <w:t>dentification</w:t>
      </w:r>
      <w:bookmarkEnd w:id="225"/>
      <w:bookmarkEnd w:id="226"/>
    </w:p>
    <w:p w14:paraId="4BEE4D71" w14:textId="77777777" w:rsidR="00FD7918" w:rsidRDefault="00FD7918" w:rsidP="00FD7918">
      <w:pPr>
        <w:ind w:left="720"/>
        <w:jc w:val="both"/>
        <w:rPr>
          <w:rFonts w:ascii="Arial" w:hAnsi="Arial" w:cs="Arial"/>
        </w:rPr>
      </w:pPr>
      <w:r w:rsidRPr="00D966E0">
        <w:rPr>
          <w:rFonts w:ascii="Arial" w:hAnsi="Arial" w:cs="Arial"/>
        </w:rPr>
        <w:t xml:space="preserve">All products </w:t>
      </w:r>
      <w:r>
        <w:rPr>
          <w:rFonts w:ascii="Arial" w:hAnsi="Arial" w:cs="Arial"/>
        </w:rPr>
        <w:t>should contain the 13-digit ISBN</w:t>
      </w:r>
      <w:r w:rsidRPr="00D966E0">
        <w:rPr>
          <w:rFonts w:ascii="Arial" w:hAnsi="Arial" w:cs="Arial"/>
        </w:rPr>
        <w:t xml:space="preserve"> bar code</w:t>
      </w:r>
      <w:r w:rsidRPr="007D3086">
        <w:rPr>
          <w:rFonts w:ascii="Arial" w:hAnsi="Arial" w:cs="Arial"/>
        </w:rPr>
        <w:t xml:space="preserve">.  </w:t>
      </w:r>
    </w:p>
    <w:p w14:paraId="101DC723" w14:textId="77777777" w:rsidR="00FD7918" w:rsidRDefault="00FD7918" w:rsidP="00FD7918">
      <w:pPr>
        <w:ind w:left="720"/>
        <w:jc w:val="both"/>
        <w:rPr>
          <w:rFonts w:ascii="Arial" w:hAnsi="Arial" w:cs="Arial"/>
        </w:rPr>
      </w:pPr>
      <w:r w:rsidRPr="007D3086">
        <w:rPr>
          <w:rFonts w:ascii="Arial" w:hAnsi="Arial" w:cs="Arial"/>
        </w:rPr>
        <w:t>Sample:</w:t>
      </w:r>
    </w:p>
    <w:p w14:paraId="616D5072" w14:textId="77777777" w:rsidR="00FD7918" w:rsidRDefault="00FD7918" w:rsidP="00FD7918">
      <w:pPr>
        <w:ind w:left="2880" w:firstLine="720"/>
        <w:jc w:val="both"/>
        <w:rPr>
          <w:rFonts w:ascii="Arial" w:hAnsi="Arial" w:cs="Arial"/>
        </w:rPr>
      </w:pPr>
      <w:r>
        <w:rPr>
          <w:rFonts w:ascii="Arial" w:hAnsi="Arial" w:cs="Arial"/>
        </w:rPr>
        <w:t xml:space="preserve">           </w:t>
      </w:r>
      <w:r>
        <w:rPr>
          <w:rFonts w:ascii="Arial" w:hAnsi="Arial" w:cs="Arial"/>
          <w:noProof/>
        </w:rPr>
        <w:drawing>
          <wp:inline distT="0" distB="0" distL="0" distR="0" wp14:anchorId="7DE3C051" wp14:editId="2555E295">
            <wp:extent cx="1543050" cy="1205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0265" cy="1219146"/>
                    </a:xfrm>
                    <a:prstGeom prst="rect">
                      <a:avLst/>
                    </a:prstGeom>
                    <a:noFill/>
                    <a:ln>
                      <a:noFill/>
                    </a:ln>
                  </pic:spPr>
                </pic:pic>
              </a:graphicData>
            </a:graphic>
          </wp:inline>
        </w:drawing>
      </w:r>
    </w:p>
    <w:p w14:paraId="39B4113D" w14:textId="77777777" w:rsidR="00FD7918" w:rsidRDefault="00FD7918" w:rsidP="00FD7918">
      <w:pPr>
        <w:jc w:val="both"/>
        <w:rPr>
          <w:rFonts w:ascii="Arial" w:hAnsi="Arial" w:cs="Arial"/>
        </w:rPr>
      </w:pPr>
      <w:r>
        <w:rPr>
          <w:rFonts w:ascii="Arial" w:hAnsi="Arial" w:cs="Arial"/>
        </w:rPr>
        <w:tab/>
      </w:r>
      <w:r>
        <w:rPr>
          <w:rFonts w:ascii="Arial" w:hAnsi="Arial" w:cs="Arial"/>
        </w:rPr>
        <w:tab/>
      </w:r>
    </w:p>
    <w:p w14:paraId="4C06133F" w14:textId="3B96383D" w:rsidR="00FD7918" w:rsidRDefault="00AF6769" w:rsidP="00FD7918">
      <w:pPr>
        <w:numPr>
          <w:ilvl w:val="0"/>
          <w:numId w:val="13"/>
        </w:numPr>
        <w:jc w:val="both"/>
        <w:rPr>
          <w:rFonts w:ascii="Arial" w:hAnsi="Arial" w:cs="Arial"/>
          <w:b/>
        </w:rPr>
      </w:pPr>
      <w:bookmarkStart w:id="227" w:name="_Hlk862715"/>
      <w:bookmarkStart w:id="228" w:name="_Hlk862963"/>
      <w:r>
        <w:rPr>
          <w:rFonts w:ascii="Arial" w:hAnsi="Arial" w:cs="Arial"/>
          <w:b/>
        </w:rPr>
        <w:t>Holographic</w:t>
      </w:r>
      <w:r w:rsidR="00FD7918">
        <w:rPr>
          <w:rFonts w:ascii="Arial" w:hAnsi="Arial" w:cs="Arial"/>
          <w:b/>
        </w:rPr>
        <w:t xml:space="preserve"> Labels</w:t>
      </w:r>
    </w:p>
    <w:p w14:paraId="1C3A3089" w14:textId="51653687" w:rsidR="00FD7918" w:rsidRDefault="00AF6769" w:rsidP="008236F5">
      <w:pPr>
        <w:ind w:left="720"/>
        <w:jc w:val="both"/>
        <w:rPr>
          <w:rFonts w:ascii="Arial" w:hAnsi="Arial" w:cs="Arial"/>
        </w:rPr>
      </w:pPr>
      <w:r>
        <w:rPr>
          <w:rFonts w:ascii="Arial" w:hAnsi="Arial" w:cs="Arial"/>
        </w:rPr>
        <w:t>All</w:t>
      </w:r>
      <w:r w:rsidR="00FD7918">
        <w:rPr>
          <w:rFonts w:ascii="Arial" w:hAnsi="Arial" w:cs="Arial"/>
        </w:rPr>
        <w:t xml:space="preserve"> product is required to have a holographic label applied to the product (as instructed on the PO)</w:t>
      </w:r>
      <w:r w:rsidR="008236F5">
        <w:rPr>
          <w:rFonts w:ascii="Arial" w:hAnsi="Arial" w:cs="Arial"/>
        </w:rPr>
        <w:t xml:space="preserve">. </w:t>
      </w:r>
      <w:r w:rsidR="00FD7918">
        <w:rPr>
          <w:rFonts w:ascii="Arial" w:hAnsi="Arial" w:cs="Arial"/>
        </w:rPr>
        <w:t xml:space="preserve">Placement of the label on the product must not be too close in horizontal proximity of the of SKU barcode, as to </w:t>
      </w:r>
      <w:r w:rsidR="007342F1">
        <w:rPr>
          <w:rFonts w:ascii="Arial" w:hAnsi="Arial" w:cs="Arial"/>
        </w:rPr>
        <w:t xml:space="preserve">eliminate </w:t>
      </w:r>
      <w:r w:rsidR="00FD7918">
        <w:rPr>
          <w:rFonts w:ascii="Arial" w:hAnsi="Arial" w:cs="Arial"/>
        </w:rPr>
        <w:t xml:space="preserve">scanning issues. </w:t>
      </w:r>
    </w:p>
    <w:p w14:paraId="5556B56D" w14:textId="7A7AF1EF" w:rsidR="006E7008" w:rsidRDefault="006E7008" w:rsidP="00FD7918">
      <w:pPr>
        <w:rPr>
          <w:color w:val="000000"/>
        </w:rPr>
      </w:pPr>
      <w:bookmarkStart w:id="229" w:name="_Toc143416021"/>
      <w:bookmarkEnd w:id="227"/>
      <w:bookmarkEnd w:id="228"/>
    </w:p>
    <w:p w14:paraId="09B10A07" w14:textId="1E0B4F2A" w:rsidR="00FD7918" w:rsidRPr="006E7008" w:rsidRDefault="00FD7918" w:rsidP="006E7008">
      <w:pPr>
        <w:numPr>
          <w:ilvl w:val="0"/>
          <w:numId w:val="13"/>
        </w:numPr>
        <w:jc w:val="both"/>
        <w:rPr>
          <w:rFonts w:ascii="Arial" w:hAnsi="Arial" w:cs="Arial"/>
          <w:b/>
        </w:rPr>
      </w:pPr>
      <w:r w:rsidRPr="006E7008">
        <w:rPr>
          <w:rFonts w:ascii="Arial" w:hAnsi="Arial" w:cs="Arial"/>
          <w:b/>
        </w:rPr>
        <w:t>Product Packaging</w:t>
      </w:r>
    </w:p>
    <w:p w14:paraId="67DA6790" w14:textId="77777777" w:rsidR="00FD7918" w:rsidRDefault="00FD7918" w:rsidP="00FD7918">
      <w:pPr>
        <w:ind w:left="720"/>
        <w:jc w:val="both"/>
        <w:rPr>
          <w:rFonts w:ascii="Arial" w:hAnsi="Arial" w:cs="Arial"/>
        </w:rPr>
      </w:pPr>
      <w:r w:rsidRPr="00D3234E">
        <w:rPr>
          <w:rFonts w:ascii="Arial" w:hAnsi="Arial" w:cs="Arial"/>
        </w:rPr>
        <w:t xml:space="preserve">Unless sold as a set, </w:t>
      </w:r>
      <w:r>
        <w:rPr>
          <w:rFonts w:ascii="Arial" w:hAnsi="Arial" w:cs="Arial"/>
        </w:rPr>
        <w:t>individual units</w:t>
      </w:r>
      <w:r w:rsidRPr="00D3234E">
        <w:rPr>
          <w:rFonts w:ascii="Arial" w:hAnsi="Arial" w:cs="Arial"/>
        </w:rPr>
        <w:t xml:space="preserve"> should not be </w:t>
      </w:r>
      <w:r>
        <w:rPr>
          <w:rFonts w:ascii="Arial" w:hAnsi="Arial" w:cs="Arial"/>
        </w:rPr>
        <w:t>shrink-</w:t>
      </w:r>
      <w:r w:rsidRPr="00D3234E">
        <w:rPr>
          <w:rFonts w:ascii="Arial" w:hAnsi="Arial" w:cs="Arial"/>
        </w:rPr>
        <w:t>wrapped</w:t>
      </w:r>
      <w:r>
        <w:rPr>
          <w:rFonts w:ascii="Arial" w:hAnsi="Arial" w:cs="Arial"/>
        </w:rPr>
        <w:t xml:space="preserve"> or paper-wrapped together </w:t>
      </w:r>
      <w:r w:rsidRPr="00D3234E">
        <w:rPr>
          <w:rFonts w:ascii="Arial" w:hAnsi="Arial" w:cs="Arial"/>
        </w:rPr>
        <w:t>inside of cartons</w:t>
      </w:r>
      <w:r>
        <w:rPr>
          <w:rFonts w:ascii="Arial" w:hAnsi="Arial" w:cs="Arial"/>
        </w:rPr>
        <w:t xml:space="preserve">. </w:t>
      </w:r>
    </w:p>
    <w:p w14:paraId="40C3E1EB" w14:textId="77777777" w:rsidR="00FD7918" w:rsidRDefault="00FD7918" w:rsidP="00FD7918">
      <w:pPr>
        <w:ind w:left="720"/>
        <w:jc w:val="both"/>
        <w:rPr>
          <w:rFonts w:ascii="Arial" w:hAnsi="Arial" w:cs="Arial"/>
        </w:rPr>
      </w:pPr>
    </w:p>
    <w:p w14:paraId="35BECFB6" w14:textId="77777777" w:rsidR="00FD7918" w:rsidRDefault="00FD7918" w:rsidP="00FD7918">
      <w:pPr>
        <w:ind w:left="720"/>
        <w:jc w:val="both"/>
        <w:rPr>
          <w:rFonts w:ascii="Arial" w:hAnsi="Arial" w:cs="Arial"/>
        </w:rPr>
      </w:pPr>
    </w:p>
    <w:p w14:paraId="74333CB3" w14:textId="77777777" w:rsidR="00FD7918" w:rsidRDefault="00FD7918" w:rsidP="00FD7918">
      <w:pPr>
        <w:ind w:left="720"/>
        <w:jc w:val="both"/>
        <w:rPr>
          <w:rFonts w:ascii="Arial" w:hAnsi="Arial" w:cs="Arial"/>
        </w:rPr>
      </w:pPr>
    </w:p>
    <w:p w14:paraId="6CAC9915" w14:textId="44AAA631" w:rsidR="00FD7918" w:rsidRDefault="00FD7918" w:rsidP="00FD7918">
      <w:pPr>
        <w:ind w:left="720"/>
        <w:jc w:val="both"/>
        <w:rPr>
          <w:rFonts w:ascii="Arial" w:hAnsi="Arial" w:cs="Arial"/>
        </w:rPr>
      </w:pPr>
    </w:p>
    <w:p w14:paraId="61B67F43" w14:textId="313D28E6" w:rsidR="008236F5" w:rsidRDefault="008236F5" w:rsidP="00FD7918">
      <w:pPr>
        <w:ind w:left="720"/>
        <w:jc w:val="both"/>
        <w:rPr>
          <w:rFonts w:ascii="Arial" w:hAnsi="Arial" w:cs="Arial"/>
        </w:rPr>
      </w:pPr>
    </w:p>
    <w:p w14:paraId="1256C730" w14:textId="77777777" w:rsidR="008236F5" w:rsidRDefault="008236F5" w:rsidP="00FD7918">
      <w:pPr>
        <w:ind w:left="720"/>
        <w:jc w:val="both"/>
        <w:rPr>
          <w:rFonts w:ascii="Arial" w:hAnsi="Arial" w:cs="Arial"/>
        </w:rPr>
      </w:pPr>
    </w:p>
    <w:p w14:paraId="3C66161C" w14:textId="3C8D5172" w:rsidR="00FD7918" w:rsidRPr="00C521F9" w:rsidRDefault="00FD7918" w:rsidP="00FD7918">
      <w:pPr>
        <w:pStyle w:val="BodyText"/>
        <w:jc w:val="both"/>
        <w:rPr>
          <w:sz w:val="28"/>
          <w:szCs w:val="28"/>
        </w:rPr>
      </w:pPr>
      <w:r>
        <w:rPr>
          <w:rFonts w:ascii="Arial" w:hAnsi="Arial" w:cs="Arial"/>
          <w:b/>
          <w:sz w:val="28"/>
          <w:szCs w:val="28"/>
        </w:rPr>
        <w:lastRenderedPageBreak/>
        <w:t>5</w:t>
      </w:r>
      <w:r w:rsidRPr="00AF64F0">
        <w:rPr>
          <w:rFonts w:ascii="Arial" w:hAnsi="Arial" w:cs="Arial"/>
          <w:b/>
          <w:sz w:val="28"/>
          <w:szCs w:val="28"/>
        </w:rPr>
        <w:t xml:space="preserve"> </w:t>
      </w:r>
      <w:r>
        <w:rPr>
          <w:rFonts w:ascii="Arial" w:hAnsi="Arial" w:cs="Arial"/>
          <w:b/>
          <w:sz w:val="28"/>
          <w:szCs w:val="28"/>
        </w:rPr>
        <w:t xml:space="preserve">        </w:t>
      </w:r>
      <w:r w:rsidRPr="00AF64F0">
        <w:rPr>
          <w:rFonts w:ascii="Arial" w:hAnsi="Arial" w:cs="Arial"/>
          <w:b/>
          <w:sz w:val="28"/>
          <w:szCs w:val="28"/>
        </w:rPr>
        <w:t>REQUIREMENTS FOR JOURNALS</w:t>
      </w:r>
      <w:r w:rsidRPr="00AF64F0">
        <w:rPr>
          <w:b/>
          <w:bCs/>
          <w:sz w:val="28"/>
          <w:szCs w:val="28"/>
        </w:rPr>
        <w:t xml:space="preserve"> </w:t>
      </w:r>
    </w:p>
    <w:p w14:paraId="336B08E3" w14:textId="77777777" w:rsidR="00FD7918" w:rsidRPr="007C4B6B" w:rsidRDefault="00FD7918" w:rsidP="00FD7918">
      <w:pPr>
        <w:pStyle w:val="Heading2"/>
        <w:numPr>
          <w:ilvl w:val="2"/>
          <w:numId w:val="9"/>
        </w:numPr>
        <w:rPr>
          <w:bCs/>
          <w:i w:val="0"/>
          <w:szCs w:val="24"/>
        </w:rPr>
      </w:pPr>
      <w:r>
        <w:rPr>
          <w:bCs/>
          <w:i w:val="0"/>
          <w:sz w:val="22"/>
        </w:rPr>
        <w:t xml:space="preserve">  </w:t>
      </w:r>
      <w:bookmarkStart w:id="230" w:name="_Toc34215161"/>
      <w:r w:rsidRPr="007C4B6B">
        <w:rPr>
          <w:bCs/>
          <w:i w:val="0"/>
          <w:szCs w:val="24"/>
        </w:rPr>
        <w:t>Journal Carton Label Specs</w:t>
      </w:r>
      <w:bookmarkEnd w:id="230"/>
    </w:p>
    <w:p w14:paraId="2C40C8B4" w14:textId="77777777" w:rsidR="00FD7918" w:rsidRPr="007C4B6B" w:rsidRDefault="00FD7918" w:rsidP="00FD7918">
      <w:pPr>
        <w:ind w:left="720"/>
        <w:rPr>
          <w:rFonts w:ascii="Arial" w:hAnsi="Arial" w:cs="Arial"/>
          <w:b/>
        </w:rPr>
      </w:pPr>
      <w:r w:rsidRPr="007C4B6B">
        <w:rPr>
          <w:rFonts w:ascii="Arial" w:hAnsi="Arial" w:cs="Arial"/>
        </w:rPr>
        <w:t xml:space="preserve">The carton label contains information pertaining to the product inside the specific </w:t>
      </w:r>
      <w:proofErr w:type="gramStart"/>
      <w:r w:rsidRPr="007C4B6B">
        <w:rPr>
          <w:rFonts w:ascii="Arial" w:hAnsi="Arial" w:cs="Arial"/>
        </w:rPr>
        <w:t>container;</w:t>
      </w:r>
      <w:proofErr w:type="gramEnd"/>
      <w:r w:rsidRPr="007C4B6B">
        <w:rPr>
          <w:rFonts w:ascii="Arial" w:hAnsi="Arial" w:cs="Arial"/>
        </w:rPr>
        <w:t xml:space="preserve"> not the shipment.  The product label is for single title cartons only and should be 4X6 in size.  Specific fields that must be bar-coded are listed below in zone 2.  A divider line is preferred between zone 1 and zone 2.  </w:t>
      </w:r>
      <w:r w:rsidRPr="007C4B6B">
        <w:rPr>
          <w:rFonts w:ascii="Arial" w:hAnsi="Arial" w:cs="Arial"/>
          <w:b/>
        </w:rPr>
        <w:t>Please see the example label below.</w:t>
      </w:r>
    </w:p>
    <w:p w14:paraId="4C606BDE" w14:textId="77777777" w:rsidR="00FD7918" w:rsidRPr="00FD2B44" w:rsidRDefault="00FD7918" w:rsidP="00FD7918">
      <w:pPr>
        <w:rPr>
          <w:rFonts w:ascii="Arial" w:hAnsi="Arial" w:cs="Arial"/>
          <w:b/>
        </w:rPr>
      </w:pPr>
    </w:p>
    <w:p w14:paraId="2A17129E" w14:textId="77777777" w:rsidR="00FD7918" w:rsidRDefault="00FD7918" w:rsidP="00FD7918">
      <w:pPr>
        <w:numPr>
          <w:ilvl w:val="0"/>
          <w:numId w:val="4"/>
        </w:numPr>
        <w:rPr>
          <w:rFonts w:ascii="Arial" w:hAnsi="Arial" w:cs="Arial"/>
          <w:sz w:val="22"/>
        </w:rPr>
      </w:pPr>
      <w:r w:rsidRPr="00F40D78">
        <w:rPr>
          <w:rFonts w:ascii="Arial" w:hAnsi="Arial" w:cs="Arial"/>
          <w:b/>
          <w:sz w:val="22"/>
        </w:rPr>
        <w:t>Zone 1</w:t>
      </w:r>
      <w:r w:rsidRPr="00F40D78">
        <w:rPr>
          <w:rFonts w:ascii="Arial" w:hAnsi="Arial" w:cs="Arial"/>
          <w:sz w:val="22"/>
        </w:rPr>
        <w:t xml:space="preserve"> – The information in Zone 1 is to include (in human readable format) the Journal Title, Volume/Issue, Month/Year </w:t>
      </w:r>
      <w:r>
        <w:rPr>
          <w:rFonts w:ascii="Arial" w:hAnsi="Arial" w:cs="Arial"/>
          <w:sz w:val="22"/>
        </w:rPr>
        <w:t>(all 3 to be</w:t>
      </w:r>
      <w:r w:rsidRPr="00F40D78">
        <w:rPr>
          <w:rFonts w:ascii="Arial" w:hAnsi="Arial" w:cs="Arial"/>
          <w:sz w:val="22"/>
        </w:rPr>
        <w:t xml:space="preserve"> left justified</w:t>
      </w:r>
      <w:r>
        <w:rPr>
          <w:rFonts w:ascii="Arial" w:hAnsi="Arial" w:cs="Arial"/>
          <w:sz w:val="22"/>
        </w:rPr>
        <w:t xml:space="preserve">) </w:t>
      </w:r>
      <w:r w:rsidRPr="00F40D78">
        <w:rPr>
          <w:rFonts w:ascii="Arial" w:hAnsi="Arial" w:cs="Arial"/>
          <w:sz w:val="22"/>
        </w:rPr>
        <w:t>a</w:t>
      </w:r>
      <w:r>
        <w:rPr>
          <w:rFonts w:ascii="Arial" w:hAnsi="Arial" w:cs="Arial"/>
          <w:sz w:val="22"/>
        </w:rPr>
        <w:t xml:space="preserve">nd your assigned vendor code.  </w:t>
      </w:r>
      <w:r w:rsidRPr="00F40D78">
        <w:rPr>
          <w:rFonts w:ascii="Arial" w:hAnsi="Arial" w:cs="Arial"/>
          <w:sz w:val="22"/>
        </w:rPr>
        <w:t xml:space="preserve">If you are not </w:t>
      </w:r>
      <w:r w:rsidRPr="00E36B49">
        <w:rPr>
          <w:rFonts w:ascii="Arial" w:hAnsi="Arial" w:cs="Arial"/>
          <w:sz w:val="22"/>
        </w:rPr>
        <w:t>aware of your assigned vendor code, please contact the business unit</w:t>
      </w:r>
      <w:r>
        <w:rPr>
          <w:rFonts w:ascii="Arial" w:hAnsi="Arial" w:cs="Arial"/>
          <w:sz w:val="22"/>
        </w:rPr>
        <w:t xml:space="preserve"> responsible for purchase order.</w:t>
      </w:r>
    </w:p>
    <w:p w14:paraId="5232119C" w14:textId="77777777" w:rsidR="00FD7918" w:rsidRDefault="00FD7918" w:rsidP="00FD7918">
      <w:pPr>
        <w:numPr>
          <w:ilvl w:val="0"/>
          <w:numId w:val="4"/>
        </w:numPr>
        <w:rPr>
          <w:rFonts w:ascii="Arial" w:hAnsi="Arial" w:cs="Arial"/>
          <w:sz w:val="22"/>
          <w:szCs w:val="22"/>
        </w:rPr>
      </w:pPr>
      <w:r w:rsidRPr="00E36B49">
        <w:rPr>
          <w:rFonts w:ascii="Arial" w:hAnsi="Arial" w:cs="Arial"/>
          <w:b/>
          <w:sz w:val="22"/>
        </w:rPr>
        <w:t>Zone 2 –</w:t>
      </w:r>
      <w:r w:rsidRPr="00E36B49">
        <w:rPr>
          <w:rFonts w:ascii="Arial" w:hAnsi="Arial" w:cs="Arial"/>
          <w:sz w:val="22"/>
        </w:rPr>
        <w:t xml:space="preserve"> The following information in Zone 2 is to include </w:t>
      </w:r>
      <w:r w:rsidRPr="00E36B49">
        <w:rPr>
          <w:rFonts w:ascii="Arial" w:hAnsi="Arial" w:cs="Arial"/>
          <w:sz w:val="22"/>
          <w:u w:val="single"/>
        </w:rPr>
        <w:t>both human readable format and barcodes</w:t>
      </w:r>
      <w:r w:rsidRPr="00E36B49">
        <w:rPr>
          <w:rFonts w:ascii="Arial" w:hAnsi="Arial" w:cs="Arial"/>
          <w:sz w:val="22"/>
        </w:rPr>
        <w:t xml:space="preserve">: Carton Quantity, Carton </w:t>
      </w:r>
      <w:proofErr w:type="gramStart"/>
      <w:r w:rsidRPr="00E36B49">
        <w:rPr>
          <w:rFonts w:ascii="Arial" w:hAnsi="Arial" w:cs="Arial"/>
          <w:sz w:val="22"/>
        </w:rPr>
        <w:t>Weight</w:t>
      </w:r>
      <w:proofErr w:type="gramEnd"/>
      <w:r w:rsidRPr="00E36B49">
        <w:rPr>
          <w:rFonts w:ascii="Arial" w:hAnsi="Arial" w:cs="Arial"/>
          <w:sz w:val="22"/>
        </w:rPr>
        <w:t xml:space="preserve"> and </w:t>
      </w:r>
      <w:r>
        <w:rPr>
          <w:rFonts w:ascii="Arial" w:hAnsi="Arial" w:cs="Arial"/>
          <w:sz w:val="22"/>
        </w:rPr>
        <w:t xml:space="preserve">the </w:t>
      </w:r>
      <w:r>
        <w:rPr>
          <w:rFonts w:ascii="Arial" w:hAnsi="Arial" w:cs="Arial"/>
          <w:sz w:val="22"/>
          <w:szCs w:val="22"/>
        </w:rPr>
        <w:t>Product ID</w:t>
      </w:r>
      <w:r w:rsidRPr="00C60488">
        <w:rPr>
          <w:rFonts w:ascii="Arial" w:hAnsi="Arial" w:cs="Arial"/>
          <w:sz w:val="22"/>
          <w:szCs w:val="22"/>
        </w:rPr>
        <w:t xml:space="preserve">.  </w:t>
      </w:r>
    </w:p>
    <w:p w14:paraId="65DA822F" w14:textId="77777777" w:rsidR="00FD7918" w:rsidRDefault="00FD7918" w:rsidP="00FD7918">
      <w:pPr>
        <w:ind w:left="1080"/>
        <w:rPr>
          <w:rFonts w:ascii="Arial" w:hAnsi="Arial" w:cs="Arial"/>
          <w:sz w:val="22"/>
          <w:szCs w:val="22"/>
        </w:rPr>
      </w:pPr>
      <w:r>
        <w:rPr>
          <w:rFonts w:ascii="Arial" w:hAnsi="Arial" w:cs="Arial"/>
          <w:sz w:val="22"/>
        </w:rPr>
        <w:t xml:space="preserve">The </w:t>
      </w:r>
      <w:r>
        <w:rPr>
          <w:rFonts w:ascii="Arial" w:hAnsi="Arial" w:cs="Arial"/>
          <w:sz w:val="22"/>
          <w:szCs w:val="22"/>
        </w:rPr>
        <w:t>Product ID is listed as follows:</w:t>
      </w:r>
    </w:p>
    <w:p w14:paraId="0AC1303A" w14:textId="77777777" w:rsidR="00FD7918" w:rsidRPr="00D004D6" w:rsidRDefault="00FD7918" w:rsidP="00FD7918">
      <w:pPr>
        <w:ind w:left="1080"/>
        <w:rPr>
          <w:rFonts w:ascii="Arial" w:hAnsi="Arial" w:cs="Arial"/>
          <w:sz w:val="8"/>
          <w:szCs w:val="8"/>
        </w:rPr>
      </w:pPr>
    </w:p>
    <w:tbl>
      <w:tblPr>
        <w:tblW w:w="0" w:type="auto"/>
        <w:jc w:val="center"/>
        <w:tblCellMar>
          <w:left w:w="0" w:type="dxa"/>
          <w:right w:w="0" w:type="dxa"/>
        </w:tblCellMar>
        <w:tblLook w:val="04A0" w:firstRow="1" w:lastRow="0" w:firstColumn="1" w:lastColumn="0" w:noHBand="0" w:noVBand="1"/>
      </w:tblPr>
      <w:tblGrid>
        <w:gridCol w:w="2066"/>
        <w:gridCol w:w="1427"/>
        <w:gridCol w:w="1670"/>
        <w:gridCol w:w="1304"/>
        <w:gridCol w:w="1939"/>
      </w:tblGrid>
      <w:tr w:rsidR="00FD7918" w14:paraId="275EFAAB" w14:textId="77777777" w:rsidTr="00CA0576">
        <w:trPr>
          <w:trHeight w:val="331"/>
          <w:jc w:val="center"/>
        </w:trPr>
        <w:tc>
          <w:tcPr>
            <w:tcW w:w="2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3CACF" w14:textId="77777777" w:rsidR="00FD7918" w:rsidRPr="00C60488" w:rsidRDefault="00FD7918" w:rsidP="00CA0576">
            <w:pPr>
              <w:spacing w:before="100" w:beforeAutospacing="1" w:after="100" w:afterAutospacing="1"/>
              <w:rPr>
                <w:rFonts w:eastAsiaTheme="minorHAnsi"/>
                <w:sz w:val="20"/>
                <w:szCs w:val="20"/>
              </w:rPr>
            </w:pPr>
            <w:r>
              <w:rPr>
                <w:b/>
                <w:bCs/>
                <w:sz w:val="20"/>
                <w:szCs w:val="20"/>
              </w:rPr>
              <w:t xml:space="preserve">Journal </w:t>
            </w:r>
            <w:r w:rsidRPr="00C60488">
              <w:rPr>
                <w:b/>
                <w:bCs/>
                <w:sz w:val="20"/>
                <w:szCs w:val="20"/>
              </w:rPr>
              <w:t>Acronym</w:t>
            </w:r>
            <w:r>
              <w:rPr>
                <w:b/>
                <w:bCs/>
                <w:sz w:val="20"/>
                <w:szCs w:val="20"/>
              </w:rPr>
              <w:t>*</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82157"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Volume</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40502"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Separator</w:t>
            </w: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1080C"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Issue</w:t>
            </w:r>
          </w:p>
        </w:tc>
        <w:tc>
          <w:tcPr>
            <w:tcW w:w="193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62EAAE5"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Product ID</w:t>
            </w:r>
          </w:p>
        </w:tc>
      </w:tr>
      <w:tr w:rsidR="00FD7918" w14:paraId="69084692" w14:textId="77777777" w:rsidTr="00CA0576">
        <w:trPr>
          <w:trHeight w:val="33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460B" w14:textId="77777777" w:rsidR="00FD7918" w:rsidRPr="00C60488" w:rsidRDefault="00FD7918" w:rsidP="00CA0576">
            <w:pPr>
              <w:spacing w:before="100" w:beforeAutospacing="1" w:after="100" w:afterAutospacing="1"/>
              <w:rPr>
                <w:rFonts w:eastAsiaTheme="minorHAnsi"/>
                <w:sz w:val="20"/>
                <w:szCs w:val="20"/>
              </w:rPr>
            </w:pPr>
            <w:r>
              <w:rPr>
                <w:sz w:val="20"/>
                <w:szCs w:val="20"/>
              </w:rPr>
              <w:t>6 C</w:t>
            </w:r>
            <w:r w:rsidRPr="00C60488">
              <w:rPr>
                <w:sz w:val="20"/>
                <w:szCs w:val="20"/>
              </w:rPr>
              <w:t>haracters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14:paraId="3B62D842" w14:textId="77777777" w:rsidR="00FD7918" w:rsidRPr="00C60488" w:rsidRDefault="00FD7918" w:rsidP="00CA0576">
            <w:pPr>
              <w:spacing w:before="100" w:beforeAutospacing="1" w:after="100" w:afterAutospacing="1"/>
              <w:rPr>
                <w:rFonts w:eastAsiaTheme="minorHAnsi"/>
                <w:sz w:val="20"/>
                <w:szCs w:val="20"/>
              </w:rPr>
            </w:pPr>
            <w:r>
              <w:rPr>
                <w:sz w:val="20"/>
                <w:szCs w:val="20"/>
              </w:rPr>
              <w:t>4 C</w:t>
            </w:r>
            <w:r w:rsidRPr="00C60488">
              <w:rPr>
                <w:sz w:val="20"/>
                <w:szCs w:val="20"/>
              </w:rPr>
              <w:t>haracters</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5A0F21A9" w14:textId="77777777" w:rsidR="00FD7918" w:rsidRPr="00C60488" w:rsidRDefault="00FD7918" w:rsidP="00CA0576">
            <w:pPr>
              <w:spacing w:before="100" w:beforeAutospacing="1" w:after="100" w:afterAutospacing="1"/>
              <w:rPr>
                <w:rFonts w:eastAsiaTheme="minorHAnsi"/>
                <w:sz w:val="20"/>
                <w:szCs w:val="20"/>
              </w:rPr>
            </w:pPr>
            <w:r>
              <w:rPr>
                <w:sz w:val="20"/>
                <w:szCs w:val="20"/>
              </w:rPr>
              <w:t>1 C</w:t>
            </w:r>
            <w:r w:rsidRPr="00C60488">
              <w:rPr>
                <w:sz w:val="20"/>
                <w:szCs w:val="20"/>
              </w:rPr>
              <w:t>haracter</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118B3E64" w14:textId="77777777" w:rsidR="00FD7918" w:rsidRPr="00C60488" w:rsidRDefault="00FD7918" w:rsidP="00CA0576">
            <w:pPr>
              <w:spacing w:before="100" w:beforeAutospacing="1" w:after="100" w:afterAutospacing="1"/>
              <w:rPr>
                <w:rFonts w:eastAsiaTheme="minorHAnsi"/>
                <w:sz w:val="20"/>
                <w:szCs w:val="20"/>
              </w:rPr>
            </w:pPr>
            <w:r>
              <w:rPr>
                <w:sz w:val="20"/>
                <w:szCs w:val="20"/>
              </w:rPr>
              <w:t>4 C</w:t>
            </w:r>
            <w:r w:rsidRPr="00C60488">
              <w:rPr>
                <w:sz w:val="20"/>
                <w:szCs w:val="20"/>
              </w:rPr>
              <w:t>haracters</w:t>
            </w:r>
          </w:p>
        </w:tc>
        <w:tc>
          <w:tcPr>
            <w:tcW w:w="1939"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25E54EAF" w14:textId="77777777" w:rsidR="00FD7918" w:rsidRPr="00C60488" w:rsidRDefault="00FD7918" w:rsidP="00CA0576">
            <w:pPr>
              <w:spacing w:before="100" w:beforeAutospacing="1" w:after="100" w:afterAutospacing="1"/>
              <w:rPr>
                <w:rFonts w:eastAsiaTheme="minorHAnsi"/>
                <w:sz w:val="20"/>
                <w:szCs w:val="20"/>
              </w:rPr>
            </w:pPr>
            <w:r>
              <w:rPr>
                <w:sz w:val="20"/>
                <w:szCs w:val="20"/>
              </w:rPr>
              <w:t>15 C</w:t>
            </w:r>
            <w:r w:rsidRPr="00C60488">
              <w:rPr>
                <w:sz w:val="20"/>
                <w:szCs w:val="20"/>
              </w:rPr>
              <w:t>haracters</w:t>
            </w:r>
            <w:r>
              <w:rPr>
                <w:sz w:val="20"/>
                <w:szCs w:val="20"/>
              </w:rPr>
              <w:t xml:space="preserve"> Total</w:t>
            </w:r>
          </w:p>
        </w:tc>
      </w:tr>
    </w:tbl>
    <w:p w14:paraId="7D883550" w14:textId="77777777" w:rsidR="00FD7918" w:rsidRPr="00D004D6" w:rsidRDefault="00FD7918" w:rsidP="00FD7918">
      <w:pPr>
        <w:ind w:left="1080"/>
        <w:rPr>
          <w:rFonts w:ascii="Arial" w:hAnsi="Arial" w:cs="Arial"/>
          <w:i/>
          <w:sz w:val="10"/>
          <w:szCs w:val="10"/>
        </w:rPr>
      </w:pPr>
    </w:p>
    <w:p w14:paraId="6D723BF1" w14:textId="77777777" w:rsidR="00FD7918" w:rsidRPr="00D004D6" w:rsidRDefault="00FD7918" w:rsidP="00FD7918">
      <w:pPr>
        <w:ind w:left="1080"/>
        <w:rPr>
          <w:rFonts w:ascii="Arial" w:hAnsi="Arial" w:cs="Arial"/>
          <w:i/>
          <w:sz w:val="18"/>
          <w:szCs w:val="18"/>
        </w:rPr>
      </w:pPr>
      <w:r w:rsidRPr="00E92B24">
        <w:rPr>
          <w:rFonts w:ascii="Arial" w:hAnsi="Arial" w:cs="Arial"/>
          <w:i/>
          <w:sz w:val="18"/>
          <w:szCs w:val="18"/>
        </w:rPr>
        <w:t>*If the Journal Acronym is less than 6 characters, enter spaces to populate this section</w:t>
      </w:r>
      <w:r w:rsidRPr="00A96FDD">
        <w:rPr>
          <w:rFonts w:ascii="Arial" w:hAnsi="Arial" w:cs="Arial"/>
          <w:i/>
          <w:sz w:val="18"/>
          <w:szCs w:val="18"/>
        </w:rPr>
        <w:t>.  See example label below.</w:t>
      </w:r>
    </w:p>
    <w:p w14:paraId="52726C62" w14:textId="77777777" w:rsidR="00FD7918" w:rsidRDefault="00FD7918" w:rsidP="00FD7918">
      <w:pPr>
        <w:ind w:left="1080"/>
        <w:rPr>
          <w:rFonts w:ascii="Arial" w:hAnsi="Arial" w:cs="Arial"/>
          <w:sz w:val="22"/>
          <w:szCs w:val="22"/>
        </w:rPr>
      </w:pPr>
    </w:p>
    <w:p w14:paraId="0AB4D1BB" w14:textId="77777777" w:rsidR="00FD7918" w:rsidRPr="007C4B6B" w:rsidRDefault="00FD7918" w:rsidP="00FD7918">
      <w:pPr>
        <w:ind w:left="1080"/>
        <w:rPr>
          <w:rFonts w:ascii="Arial" w:hAnsi="Arial" w:cs="Arial"/>
        </w:rPr>
      </w:pPr>
      <w:r w:rsidRPr="007C4B6B">
        <w:rPr>
          <w:rFonts w:ascii="Arial" w:hAnsi="Arial" w:cs="Arial"/>
        </w:rPr>
        <w:t xml:space="preserve">All should be left justified above the barcode.  All barcodes must be at least 0.5 inch / 1.3 cm.  </w:t>
      </w:r>
    </w:p>
    <w:p w14:paraId="55DEBC83" w14:textId="77777777" w:rsidR="00FD7918" w:rsidRPr="007C4B6B" w:rsidRDefault="00FD7918" w:rsidP="00FD7918">
      <w:pPr>
        <w:ind w:left="1080"/>
        <w:rPr>
          <w:rFonts w:ascii="Arial" w:hAnsi="Arial" w:cs="Arial"/>
        </w:rPr>
      </w:pPr>
      <w:r w:rsidRPr="007C4B6B">
        <w:rPr>
          <w:rFonts w:ascii="Arial" w:hAnsi="Arial" w:cs="Arial"/>
        </w:rPr>
        <w:t>All barcodes should be Code 128 Symbology.</w:t>
      </w:r>
    </w:p>
    <w:p w14:paraId="5CF2D5AA" w14:textId="77777777" w:rsidR="00FD7918" w:rsidRPr="007C4B6B" w:rsidRDefault="00FD7918" w:rsidP="00FD7918">
      <w:pPr>
        <w:ind w:left="1080"/>
        <w:rPr>
          <w:rFonts w:ascii="Arial" w:hAnsi="Arial" w:cs="Arial"/>
        </w:rPr>
      </w:pPr>
      <w:r w:rsidRPr="007C4B6B">
        <w:rPr>
          <w:rFonts w:ascii="Arial" w:hAnsi="Arial" w:cs="Arial"/>
        </w:rPr>
        <w:t>Also included in this zone are the Publisher and Country of Print.  No barcodes are needed for these items.</w:t>
      </w:r>
    </w:p>
    <w:p w14:paraId="25EA37B6" w14:textId="6ABB206B" w:rsidR="00FD7918" w:rsidRDefault="00FD7918" w:rsidP="00FD7918">
      <w:pPr>
        <w:ind w:left="360"/>
        <w:rPr>
          <w:b/>
          <w:bCs/>
          <w:i/>
        </w:rPr>
      </w:pPr>
      <w:r>
        <w:rPr>
          <w:b/>
          <w:bCs/>
          <w:i/>
        </w:rPr>
        <w:t xml:space="preserve">                        Product c</w:t>
      </w:r>
      <w:r w:rsidRPr="00B14F24">
        <w:rPr>
          <w:b/>
          <w:bCs/>
          <w:i/>
        </w:rPr>
        <w:t xml:space="preserve">arton </w:t>
      </w:r>
      <w:r>
        <w:rPr>
          <w:b/>
          <w:bCs/>
          <w:i/>
        </w:rPr>
        <w:t>l</w:t>
      </w:r>
      <w:r w:rsidRPr="00B14F24">
        <w:rPr>
          <w:b/>
          <w:bCs/>
          <w:i/>
        </w:rPr>
        <w:t>abel sample</w:t>
      </w:r>
      <w:r>
        <w:rPr>
          <w:b/>
          <w:bCs/>
          <w:i/>
        </w:rPr>
        <w:t>:</w:t>
      </w:r>
    </w:p>
    <w:p w14:paraId="27D79A2A" w14:textId="77777777" w:rsidR="00FD7918" w:rsidRDefault="00FD7918" w:rsidP="00FD7918">
      <w:pPr>
        <w:ind w:left="360"/>
        <w:rPr>
          <w:b/>
          <w:bCs/>
          <w:i/>
        </w:rPr>
      </w:pPr>
    </w:p>
    <w:p w14:paraId="4D069759" w14:textId="2074F019" w:rsidR="00FD7918" w:rsidRDefault="00FD7918" w:rsidP="00FD7918">
      <w:pPr>
        <w:ind w:left="360"/>
        <w:rPr>
          <w:rFonts w:ascii="Arial" w:hAnsi="Arial" w:cs="Arial"/>
          <w:sz w:val="22"/>
        </w:rPr>
      </w:pPr>
      <w:r>
        <w:rPr>
          <w:rFonts w:ascii="Arial" w:hAnsi="Arial" w:cs="Arial"/>
          <w:sz w:val="22"/>
        </w:rPr>
        <w:t xml:space="preserve">           </w:t>
      </w:r>
      <w:r>
        <w:rPr>
          <w:rFonts w:ascii="Arial" w:hAnsi="Arial" w:cs="Arial"/>
          <w:noProof/>
          <w:sz w:val="22"/>
        </w:rPr>
        <w:drawing>
          <wp:inline distT="0" distB="0" distL="0" distR="0" wp14:anchorId="6AE22B0B" wp14:editId="2FEE7995">
            <wp:extent cx="3038155" cy="1810693"/>
            <wp:effectExtent l="0" t="0" r="0" b="0"/>
            <wp:docPr id="10" name="Picture 10" descr="C:\Users\brunsk\Pictures\Journals Carton 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runsk\Pictures\Journals Carton Labe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0427" cy="1812047"/>
                    </a:xfrm>
                    <a:prstGeom prst="rect">
                      <a:avLst/>
                    </a:prstGeom>
                    <a:noFill/>
                    <a:ln>
                      <a:noFill/>
                    </a:ln>
                  </pic:spPr>
                </pic:pic>
              </a:graphicData>
            </a:graphic>
          </wp:inline>
        </w:drawing>
      </w:r>
    </w:p>
    <w:p w14:paraId="412BC1F4" w14:textId="48CB655A" w:rsidR="00AF6769" w:rsidRDefault="00AF6769">
      <w:pPr>
        <w:spacing w:after="160" w:line="259" w:lineRule="auto"/>
        <w:rPr>
          <w:rFonts w:ascii="Arial" w:hAnsi="Arial" w:cs="Arial"/>
          <w:sz w:val="22"/>
        </w:rPr>
      </w:pPr>
      <w:r>
        <w:rPr>
          <w:rFonts w:ascii="Arial" w:hAnsi="Arial" w:cs="Arial"/>
          <w:sz w:val="22"/>
        </w:rPr>
        <w:br w:type="page"/>
      </w:r>
    </w:p>
    <w:p w14:paraId="59836FF4" w14:textId="77777777" w:rsidR="00FD7918" w:rsidRPr="007C4B6B" w:rsidRDefault="00FD7918" w:rsidP="00FD7918">
      <w:pPr>
        <w:pStyle w:val="Heading2"/>
        <w:numPr>
          <w:ilvl w:val="2"/>
          <w:numId w:val="9"/>
        </w:numPr>
        <w:rPr>
          <w:bCs/>
          <w:i w:val="0"/>
          <w:szCs w:val="24"/>
        </w:rPr>
      </w:pPr>
      <w:r w:rsidRPr="007C4B6B">
        <w:rPr>
          <w:bCs/>
          <w:i w:val="0"/>
          <w:szCs w:val="24"/>
        </w:rPr>
        <w:lastRenderedPageBreak/>
        <w:t xml:space="preserve">     </w:t>
      </w:r>
      <w:bookmarkStart w:id="231" w:name="_Toc34215162"/>
      <w:r w:rsidRPr="007C4B6B">
        <w:rPr>
          <w:bCs/>
          <w:i w:val="0"/>
          <w:szCs w:val="24"/>
        </w:rPr>
        <w:t>Journal Packing Specs</w:t>
      </w:r>
      <w:bookmarkEnd w:id="231"/>
    </w:p>
    <w:p w14:paraId="226ACF8A" w14:textId="77777777" w:rsidR="00FD7918" w:rsidRPr="00EF56C4" w:rsidRDefault="00FD7918" w:rsidP="00FD7918">
      <w:pPr>
        <w:ind w:left="990"/>
        <w:rPr>
          <w:rFonts w:ascii="Arial" w:hAnsi="Arial" w:cs="Arial"/>
        </w:rPr>
      </w:pPr>
      <w:r w:rsidRPr="007C4B6B">
        <w:rPr>
          <w:rFonts w:ascii="Arial" w:hAnsi="Arial" w:cs="Arial"/>
        </w:rPr>
        <w:t xml:space="preserve">All packing </w:t>
      </w:r>
      <w:r>
        <w:rPr>
          <w:rFonts w:ascii="Arial" w:hAnsi="Arial" w:cs="Arial"/>
        </w:rPr>
        <w:t>specifications</w:t>
      </w:r>
      <w:r w:rsidRPr="007C4B6B">
        <w:rPr>
          <w:rFonts w:ascii="Arial" w:hAnsi="Arial" w:cs="Arial"/>
        </w:rPr>
        <w:t xml:space="preserve"> are to be followed as outlined in Section 1 of </w:t>
      </w:r>
      <w:r>
        <w:rPr>
          <w:rFonts w:ascii="Arial" w:hAnsi="Arial" w:cs="Arial"/>
        </w:rPr>
        <w:t>LSC Communications</w:t>
      </w:r>
      <w:r w:rsidRPr="007C4B6B">
        <w:rPr>
          <w:rFonts w:ascii="Arial" w:hAnsi="Arial" w:cs="Arial"/>
        </w:rPr>
        <w:t xml:space="preserve"> Global Distribution Standards.</w:t>
      </w:r>
    </w:p>
    <w:p w14:paraId="76A8AA2F" w14:textId="77777777" w:rsidR="00FD7918" w:rsidRPr="007C4B6B" w:rsidRDefault="00FD7918" w:rsidP="00FD7918">
      <w:pPr>
        <w:pStyle w:val="Heading2"/>
        <w:numPr>
          <w:ilvl w:val="2"/>
          <w:numId w:val="9"/>
        </w:numPr>
        <w:rPr>
          <w:bCs/>
          <w:i w:val="0"/>
          <w:szCs w:val="24"/>
        </w:rPr>
      </w:pPr>
      <w:r w:rsidRPr="007C4B6B">
        <w:rPr>
          <w:bCs/>
          <w:i w:val="0"/>
          <w:szCs w:val="24"/>
        </w:rPr>
        <w:t xml:space="preserve">     </w:t>
      </w:r>
      <w:bookmarkStart w:id="232" w:name="_Toc34215163"/>
      <w:r w:rsidRPr="007C4B6B">
        <w:rPr>
          <w:bCs/>
          <w:i w:val="0"/>
          <w:szCs w:val="24"/>
        </w:rPr>
        <w:t>Journal Pallet Specs</w:t>
      </w:r>
      <w:bookmarkEnd w:id="232"/>
    </w:p>
    <w:p w14:paraId="3F95D119" w14:textId="77777777" w:rsidR="00FD7918" w:rsidRPr="007B6BD4" w:rsidRDefault="00FD7918" w:rsidP="00FD7918">
      <w:pPr>
        <w:pStyle w:val="ListParagraph"/>
        <w:ind w:left="900"/>
        <w:rPr>
          <w:rFonts w:ascii="Arial" w:hAnsi="Arial" w:cs="Arial"/>
        </w:rPr>
      </w:pPr>
      <w:r w:rsidRPr="007C4B6B">
        <w:rPr>
          <w:rFonts w:ascii="Arial" w:hAnsi="Arial" w:cs="Arial"/>
        </w:rPr>
        <w:t xml:space="preserve"> All pallet </w:t>
      </w:r>
      <w:r>
        <w:rPr>
          <w:rFonts w:ascii="Arial" w:hAnsi="Arial" w:cs="Arial"/>
        </w:rPr>
        <w:t>specifications</w:t>
      </w:r>
      <w:r w:rsidRPr="007C4B6B">
        <w:rPr>
          <w:rFonts w:ascii="Arial" w:hAnsi="Arial" w:cs="Arial"/>
        </w:rPr>
        <w:t xml:space="preserve"> are to be followed as outlined in Section 6 of </w:t>
      </w:r>
      <w:r>
        <w:rPr>
          <w:rFonts w:ascii="Arial" w:hAnsi="Arial" w:cs="Arial"/>
        </w:rPr>
        <w:t>LSC           Communications</w:t>
      </w:r>
      <w:r w:rsidRPr="007C4B6B">
        <w:rPr>
          <w:rFonts w:ascii="Arial" w:hAnsi="Arial" w:cs="Arial"/>
        </w:rPr>
        <w:t xml:space="preserve"> Global</w:t>
      </w:r>
      <w:r>
        <w:rPr>
          <w:rFonts w:ascii="Arial" w:hAnsi="Arial" w:cs="Arial"/>
        </w:rPr>
        <w:t xml:space="preserve"> </w:t>
      </w:r>
      <w:r w:rsidRPr="007B6BD4">
        <w:rPr>
          <w:rFonts w:ascii="Arial" w:hAnsi="Arial" w:cs="Arial"/>
        </w:rPr>
        <w:t xml:space="preserve">Distribution Standards.  </w:t>
      </w:r>
    </w:p>
    <w:p w14:paraId="71838804" w14:textId="77777777" w:rsidR="00FD7918" w:rsidRPr="00C521F9" w:rsidRDefault="00FD7918" w:rsidP="00FD7918">
      <w:pPr>
        <w:pStyle w:val="Heading1"/>
      </w:pPr>
      <w:bookmarkStart w:id="233" w:name="_Toc34215164"/>
      <w:r>
        <w:t>6</w:t>
      </w:r>
      <w:r>
        <w:tab/>
        <w:t xml:space="preserve">PALLET &amp; PALLETIZING </w:t>
      </w:r>
      <w:r w:rsidRPr="0059247B">
        <w:t>REQUIRE</w:t>
      </w:r>
      <w:r>
        <w:t>MENTS</w:t>
      </w:r>
      <w:bookmarkEnd w:id="229"/>
      <w:bookmarkEnd w:id="233"/>
      <w:r w:rsidRPr="0059247B">
        <w:tab/>
      </w:r>
      <w:r w:rsidRPr="0059247B">
        <w:tab/>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E05FCC9" w14:textId="77777777" w:rsidR="00FD7918" w:rsidRPr="0090744B" w:rsidRDefault="00FD7918" w:rsidP="00FD7918">
      <w:pPr>
        <w:pStyle w:val="Heading2"/>
        <w:numPr>
          <w:ilvl w:val="0"/>
          <w:numId w:val="14"/>
        </w:numPr>
        <w:rPr>
          <w:bCs/>
          <w:i w:val="0"/>
        </w:rPr>
      </w:pPr>
      <w:bookmarkStart w:id="234" w:name="_Toc143416022"/>
      <w:bookmarkStart w:id="235" w:name="_Toc34215165"/>
      <w:r>
        <w:rPr>
          <w:bCs/>
          <w:i w:val="0"/>
        </w:rPr>
        <w:t>General Pallet Specifications</w:t>
      </w:r>
      <w:bookmarkEnd w:id="234"/>
      <w:bookmarkEnd w:id="235"/>
    </w:p>
    <w:p w14:paraId="26BF8443" w14:textId="77777777" w:rsidR="00FD7918" w:rsidRPr="0059247B" w:rsidRDefault="00FD7918" w:rsidP="00FD7918">
      <w:pPr>
        <w:ind w:left="720"/>
        <w:jc w:val="both"/>
        <w:rPr>
          <w:rFonts w:ascii="Arial" w:hAnsi="Arial" w:cs="Arial"/>
        </w:rPr>
      </w:pPr>
      <w:r w:rsidRPr="0059247B">
        <w:rPr>
          <w:rFonts w:ascii="Arial" w:hAnsi="Arial" w:cs="Arial"/>
        </w:rPr>
        <w:t>This standardization is intended to be for all truck load shipments.  However, this may apply to suppliers who make regular LTL (less than truckload) shipments to our Distribution Center</w:t>
      </w:r>
      <w:r>
        <w:rPr>
          <w:rFonts w:ascii="Arial" w:hAnsi="Arial" w:cs="Arial"/>
        </w:rPr>
        <w:t xml:space="preserve">. </w:t>
      </w:r>
      <w:r w:rsidRPr="0059247B">
        <w:rPr>
          <w:rFonts w:ascii="Arial" w:hAnsi="Arial" w:cs="Arial"/>
        </w:rPr>
        <w:t xml:space="preserve">If the required pallets are not available for LTL shipments, then any standard two-way, wood pallet may be used </w:t>
      </w:r>
      <w:proofErr w:type="gramStart"/>
      <w:r w:rsidRPr="0059247B">
        <w:rPr>
          <w:rFonts w:ascii="Arial" w:hAnsi="Arial" w:cs="Arial"/>
        </w:rPr>
        <w:t>as long as</w:t>
      </w:r>
      <w:proofErr w:type="gramEnd"/>
      <w:r w:rsidRPr="0059247B">
        <w:rPr>
          <w:rFonts w:ascii="Arial" w:hAnsi="Arial" w:cs="Arial"/>
        </w:rPr>
        <w:t xml:space="preserve"> they are </w:t>
      </w:r>
      <w:r>
        <w:rPr>
          <w:rFonts w:ascii="Arial" w:hAnsi="Arial" w:cs="Arial"/>
        </w:rPr>
        <w:t>acceptable</w:t>
      </w:r>
      <w:r w:rsidRPr="0059247B">
        <w:rPr>
          <w:rFonts w:ascii="Arial" w:hAnsi="Arial" w:cs="Arial"/>
        </w:rPr>
        <w:t xml:space="preserve"> quality and 40’’ x 48’’ / 1000mm x 1200mm size.  Foam pallets, slip-sheet</w:t>
      </w:r>
      <w:r>
        <w:rPr>
          <w:rFonts w:ascii="Arial" w:hAnsi="Arial" w:cs="Arial"/>
        </w:rPr>
        <w:t>, power boxes</w:t>
      </w:r>
      <w:r w:rsidRPr="0059247B">
        <w:rPr>
          <w:rFonts w:ascii="Arial" w:hAnsi="Arial" w:cs="Arial"/>
        </w:rPr>
        <w:t xml:space="preserve"> and glide packs are not permitted.   </w:t>
      </w:r>
    </w:p>
    <w:p w14:paraId="1C41BEA1" w14:textId="77777777" w:rsidR="00FD7918" w:rsidRPr="0059247B" w:rsidRDefault="00FD7918" w:rsidP="00FD7918">
      <w:pPr>
        <w:ind w:left="720"/>
        <w:jc w:val="both"/>
        <w:rPr>
          <w:rFonts w:ascii="Arial" w:hAnsi="Arial" w:cs="Arial"/>
        </w:rPr>
      </w:pPr>
    </w:p>
    <w:p w14:paraId="213AFA7C" w14:textId="77777777" w:rsidR="00FD7918" w:rsidRPr="0059247B" w:rsidRDefault="00FD7918" w:rsidP="00FD7918">
      <w:pPr>
        <w:ind w:left="720"/>
        <w:jc w:val="both"/>
        <w:rPr>
          <w:rFonts w:ascii="Arial" w:hAnsi="Arial" w:cs="Arial"/>
        </w:rPr>
      </w:pPr>
    </w:p>
    <w:tbl>
      <w:tblPr>
        <w:tblW w:w="10147" w:type="dxa"/>
        <w:tblInd w:w="9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685"/>
        <w:gridCol w:w="3231"/>
        <w:gridCol w:w="3231"/>
      </w:tblGrid>
      <w:tr w:rsidR="00FD7918" w:rsidRPr="0059247B" w14:paraId="0E22A05E" w14:textId="77777777" w:rsidTr="00CA0576">
        <w:trPr>
          <w:trHeight w:val="320"/>
        </w:trPr>
        <w:tc>
          <w:tcPr>
            <w:tcW w:w="0" w:type="auto"/>
            <w:tcBorders>
              <w:top w:val="single" w:sz="4" w:space="0" w:color="auto"/>
            </w:tcBorders>
            <w:shd w:val="pct10" w:color="auto" w:fill="auto"/>
            <w:vAlign w:val="center"/>
          </w:tcPr>
          <w:p w14:paraId="6EA83246" w14:textId="77777777" w:rsidR="00FD7918" w:rsidRPr="0059247B" w:rsidRDefault="00FD7918" w:rsidP="00CA0576">
            <w:pPr>
              <w:ind w:left="720"/>
              <w:jc w:val="both"/>
              <w:rPr>
                <w:rFonts w:ascii="Arial" w:hAnsi="Arial" w:cs="Arial"/>
              </w:rPr>
            </w:pPr>
          </w:p>
        </w:tc>
        <w:tc>
          <w:tcPr>
            <w:tcW w:w="0" w:type="auto"/>
            <w:tcBorders>
              <w:top w:val="single" w:sz="4" w:space="0" w:color="auto"/>
            </w:tcBorders>
            <w:shd w:val="pct10" w:color="auto" w:fill="auto"/>
            <w:vAlign w:val="center"/>
          </w:tcPr>
          <w:p w14:paraId="459D8F5B" w14:textId="77777777" w:rsidR="00FD7918" w:rsidRPr="0059247B" w:rsidRDefault="00FD7918" w:rsidP="00CA0576">
            <w:pPr>
              <w:ind w:left="720"/>
              <w:jc w:val="both"/>
              <w:rPr>
                <w:rFonts w:ascii="Arial" w:hAnsi="Arial" w:cs="Arial"/>
              </w:rPr>
            </w:pPr>
            <w:smartTag w:uri="urn:schemas-microsoft-com:office:smarttags" w:element="place">
              <w:smartTag w:uri="urn:schemas-microsoft-com:office:smarttags" w:element="City">
                <w:r w:rsidRPr="0059247B">
                  <w:rPr>
                    <w:rFonts w:ascii="Arial" w:hAnsi="Arial" w:cs="Arial"/>
                  </w:rPr>
                  <w:t>Linn</w:t>
                </w:r>
              </w:smartTag>
              <w:r w:rsidRPr="0059247B">
                <w:rPr>
                  <w:rFonts w:ascii="Arial" w:hAnsi="Arial" w:cs="Arial"/>
                </w:rPr>
                <w:t xml:space="preserve">, </w:t>
              </w:r>
              <w:smartTag w:uri="urn:schemas-microsoft-com:office:smarttags" w:element="country-region">
                <w:r w:rsidRPr="0059247B">
                  <w:rPr>
                    <w:rFonts w:ascii="Arial" w:hAnsi="Arial" w:cs="Arial"/>
                  </w:rPr>
                  <w:t>USA</w:t>
                </w:r>
              </w:smartTag>
            </w:smartTag>
          </w:p>
        </w:tc>
        <w:tc>
          <w:tcPr>
            <w:tcW w:w="0" w:type="auto"/>
            <w:tcBorders>
              <w:top w:val="single" w:sz="4" w:space="0" w:color="auto"/>
            </w:tcBorders>
            <w:shd w:val="pct10" w:color="auto" w:fill="auto"/>
            <w:vAlign w:val="center"/>
          </w:tcPr>
          <w:p w14:paraId="48916D80" w14:textId="77777777" w:rsidR="00FD7918" w:rsidRPr="0059247B" w:rsidRDefault="00FD7918" w:rsidP="00CA0576">
            <w:pPr>
              <w:ind w:left="720"/>
              <w:jc w:val="both"/>
              <w:rPr>
                <w:rFonts w:ascii="Arial" w:hAnsi="Arial" w:cs="Arial"/>
              </w:rPr>
            </w:pPr>
            <w:smartTag w:uri="urn:schemas-microsoft-com:office:smarttags" w:element="place">
              <w:smartTag w:uri="urn:schemas-microsoft-com:office:smarttags" w:element="City">
                <w:r w:rsidRPr="0059247B">
                  <w:rPr>
                    <w:rFonts w:ascii="Arial" w:hAnsi="Arial" w:cs="Arial"/>
                  </w:rPr>
                  <w:t>Rushden</w:t>
                </w:r>
              </w:smartTag>
              <w:r w:rsidRPr="0059247B">
                <w:rPr>
                  <w:rFonts w:ascii="Arial" w:hAnsi="Arial" w:cs="Arial"/>
                </w:rPr>
                <w:t xml:space="preserve">, </w:t>
              </w:r>
              <w:smartTag w:uri="urn:schemas-microsoft-com:office:smarttags" w:element="country-region">
                <w:r w:rsidRPr="0059247B">
                  <w:rPr>
                    <w:rFonts w:ascii="Arial" w:hAnsi="Arial" w:cs="Arial"/>
                  </w:rPr>
                  <w:t>UK</w:t>
                </w:r>
              </w:smartTag>
            </w:smartTag>
          </w:p>
        </w:tc>
      </w:tr>
      <w:tr w:rsidR="00FD7918" w:rsidRPr="0059247B" w14:paraId="41B91801" w14:textId="77777777" w:rsidTr="00CA0576">
        <w:trPr>
          <w:trHeight w:val="320"/>
        </w:trPr>
        <w:tc>
          <w:tcPr>
            <w:tcW w:w="0" w:type="auto"/>
            <w:tcBorders>
              <w:top w:val="single" w:sz="4" w:space="0" w:color="auto"/>
            </w:tcBorders>
            <w:shd w:val="pct10" w:color="auto" w:fill="auto"/>
            <w:vAlign w:val="center"/>
          </w:tcPr>
          <w:p w14:paraId="616EF9F5" w14:textId="77777777" w:rsidR="00FD7918" w:rsidRPr="0059247B" w:rsidRDefault="00FD7918" w:rsidP="00CA0576">
            <w:pPr>
              <w:ind w:left="720"/>
              <w:jc w:val="both"/>
              <w:rPr>
                <w:rFonts w:ascii="Arial" w:hAnsi="Arial" w:cs="Arial"/>
              </w:rPr>
            </w:pPr>
            <w:r w:rsidRPr="0059247B">
              <w:rPr>
                <w:rFonts w:ascii="Arial" w:hAnsi="Arial" w:cs="Arial"/>
              </w:rPr>
              <w:t>Pallet Size</w:t>
            </w:r>
          </w:p>
        </w:tc>
        <w:tc>
          <w:tcPr>
            <w:tcW w:w="0" w:type="auto"/>
            <w:tcBorders>
              <w:top w:val="single" w:sz="4" w:space="0" w:color="auto"/>
            </w:tcBorders>
            <w:shd w:val="pct10" w:color="auto" w:fill="auto"/>
            <w:vAlign w:val="center"/>
          </w:tcPr>
          <w:p w14:paraId="7978149A" w14:textId="77777777" w:rsidR="00FD7918" w:rsidRPr="0059247B" w:rsidRDefault="00FD7918" w:rsidP="00CA0576">
            <w:pPr>
              <w:ind w:left="720"/>
              <w:jc w:val="both"/>
              <w:rPr>
                <w:rFonts w:ascii="Arial" w:hAnsi="Arial" w:cs="Arial"/>
              </w:rPr>
            </w:pPr>
            <w:r w:rsidRPr="0059247B">
              <w:rPr>
                <w:rFonts w:ascii="Arial" w:hAnsi="Arial" w:cs="Arial"/>
              </w:rPr>
              <w:t>40” x 48”</w:t>
            </w:r>
          </w:p>
        </w:tc>
        <w:tc>
          <w:tcPr>
            <w:tcW w:w="0" w:type="auto"/>
            <w:tcBorders>
              <w:top w:val="single" w:sz="4" w:space="0" w:color="auto"/>
            </w:tcBorders>
            <w:shd w:val="pct10" w:color="auto" w:fill="auto"/>
            <w:vAlign w:val="center"/>
          </w:tcPr>
          <w:p w14:paraId="0EBB47AB" w14:textId="77777777" w:rsidR="00FD7918" w:rsidRPr="0059247B" w:rsidRDefault="00FD7918" w:rsidP="00CA0576">
            <w:pPr>
              <w:ind w:left="720"/>
              <w:jc w:val="both"/>
              <w:rPr>
                <w:rFonts w:ascii="Arial" w:hAnsi="Arial" w:cs="Arial"/>
              </w:rPr>
            </w:pPr>
            <w:r w:rsidRPr="0059247B">
              <w:rPr>
                <w:rFonts w:ascii="Arial" w:hAnsi="Arial" w:cs="Arial"/>
              </w:rPr>
              <w:t>1000mm x 1200mm</w:t>
            </w:r>
          </w:p>
        </w:tc>
      </w:tr>
      <w:tr w:rsidR="00FD7918" w:rsidRPr="0059247B" w14:paraId="741EB001" w14:textId="77777777" w:rsidTr="00CA0576">
        <w:trPr>
          <w:trHeight w:val="320"/>
        </w:trPr>
        <w:tc>
          <w:tcPr>
            <w:tcW w:w="0" w:type="auto"/>
            <w:shd w:val="pct10" w:color="auto" w:fill="auto"/>
            <w:vAlign w:val="center"/>
          </w:tcPr>
          <w:p w14:paraId="74DAB0A2" w14:textId="77777777" w:rsidR="00FD7918" w:rsidRPr="0059247B" w:rsidRDefault="00FD7918" w:rsidP="00CA0576">
            <w:pPr>
              <w:ind w:left="720"/>
              <w:jc w:val="both"/>
              <w:rPr>
                <w:rFonts w:ascii="Arial" w:hAnsi="Arial" w:cs="Arial"/>
              </w:rPr>
            </w:pPr>
            <w:r w:rsidRPr="0059247B">
              <w:rPr>
                <w:rFonts w:ascii="Arial" w:hAnsi="Arial" w:cs="Arial"/>
              </w:rPr>
              <w:t>Maximum pallet height ++</w:t>
            </w:r>
          </w:p>
        </w:tc>
        <w:tc>
          <w:tcPr>
            <w:tcW w:w="0" w:type="auto"/>
            <w:shd w:val="pct10" w:color="auto" w:fill="auto"/>
            <w:vAlign w:val="center"/>
          </w:tcPr>
          <w:p w14:paraId="04B721A1" w14:textId="77777777" w:rsidR="00FD7918" w:rsidRPr="0059247B" w:rsidRDefault="00FD7918" w:rsidP="00CA0576">
            <w:pPr>
              <w:ind w:left="720"/>
              <w:jc w:val="both"/>
              <w:rPr>
                <w:rFonts w:ascii="Arial" w:hAnsi="Arial" w:cs="Arial"/>
              </w:rPr>
            </w:pPr>
            <w:r w:rsidRPr="0059247B">
              <w:rPr>
                <w:rFonts w:ascii="Arial" w:hAnsi="Arial" w:cs="Arial"/>
              </w:rPr>
              <w:t>54”</w:t>
            </w:r>
          </w:p>
        </w:tc>
        <w:tc>
          <w:tcPr>
            <w:tcW w:w="0" w:type="auto"/>
            <w:shd w:val="pct10" w:color="auto" w:fill="auto"/>
            <w:vAlign w:val="center"/>
          </w:tcPr>
          <w:p w14:paraId="0091CAD3" w14:textId="77777777" w:rsidR="00FD7918" w:rsidRPr="0059247B" w:rsidRDefault="00FD7918" w:rsidP="00CA0576">
            <w:pPr>
              <w:ind w:left="720"/>
              <w:jc w:val="both"/>
              <w:rPr>
                <w:rFonts w:ascii="Arial" w:hAnsi="Arial" w:cs="Arial"/>
              </w:rPr>
            </w:pPr>
            <w:r w:rsidRPr="0059247B">
              <w:rPr>
                <w:rFonts w:ascii="Arial" w:hAnsi="Arial" w:cs="Arial"/>
              </w:rPr>
              <w:t>1200mm</w:t>
            </w:r>
          </w:p>
        </w:tc>
      </w:tr>
      <w:tr w:rsidR="00FD7918" w:rsidRPr="0059247B" w14:paraId="4C927C66" w14:textId="77777777" w:rsidTr="00CA0576">
        <w:trPr>
          <w:trHeight w:val="320"/>
        </w:trPr>
        <w:tc>
          <w:tcPr>
            <w:tcW w:w="0" w:type="auto"/>
            <w:shd w:val="pct10" w:color="auto" w:fill="auto"/>
            <w:vAlign w:val="center"/>
          </w:tcPr>
          <w:p w14:paraId="58530EC6" w14:textId="77777777" w:rsidR="00FD7918" w:rsidRPr="0059247B" w:rsidRDefault="00FD7918" w:rsidP="00CA0576">
            <w:pPr>
              <w:ind w:left="720"/>
              <w:jc w:val="both"/>
              <w:rPr>
                <w:rFonts w:ascii="Arial" w:hAnsi="Arial" w:cs="Arial"/>
              </w:rPr>
            </w:pPr>
            <w:r w:rsidRPr="0059247B">
              <w:rPr>
                <w:rFonts w:ascii="Arial" w:hAnsi="Arial" w:cs="Arial"/>
              </w:rPr>
              <w:t>Maximum pallet weight</w:t>
            </w:r>
          </w:p>
        </w:tc>
        <w:tc>
          <w:tcPr>
            <w:tcW w:w="0" w:type="auto"/>
            <w:shd w:val="pct10" w:color="auto" w:fill="auto"/>
            <w:vAlign w:val="center"/>
          </w:tcPr>
          <w:p w14:paraId="056AA36A" w14:textId="77777777" w:rsidR="00FD7918" w:rsidRPr="0059247B" w:rsidRDefault="00FD7918" w:rsidP="00CA0576">
            <w:pPr>
              <w:ind w:left="720"/>
              <w:jc w:val="both"/>
              <w:rPr>
                <w:rFonts w:ascii="Arial" w:hAnsi="Arial" w:cs="Arial"/>
              </w:rPr>
            </w:pPr>
            <w:r w:rsidRPr="0059247B">
              <w:rPr>
                <w:rFonts w:ascii="Arial" w:hAnsi="Arial" w:cs="Arial"/>
              </w:rPr>
              <w:t>2500 #</w:t>
            </w:r>
          </w:p>
        </w:tc>
        <w:tc>
          <w:tcPr>
            <w:tcW w:w="0" w:type="auto"/>
            <w:shd w:val="pct10" w:color="auto" w:fill="auto"/>
            <w:vAlign w:val="center"/>
          </w:tcPr>
          <w:p w14:paraId="670BD90C" w14:textId="77777777" w:rsidR="00FD7918" w:rsidRPr="0059247B" w:rsidRDefault="00FD7918" w:rsidP="00CA0576">
            <w:pPr>
              <w:ind w:left="720"/>
              <w:jc w:val="both"/>
              <w:rPr>
                <w:rFonts w:ascii="Arial" w:hAnsi="Arial" w:cs="Arial"/>
              </w:rPr>
            </w:pPr>
            <w:r w:rsidRPr="0059247B">
              <w:rPr>
                <w:rFonts w:ascii="Arial" w:hAnsi="Arial" w:cs="Arial"/>
              </w:rPr>
              <w:t>800kg</w:t>
            </w:r>
          </w:p>
        </w:tc>
      </w:tr>
      <w:tr w:rsidR="00FD7918" w:rsidRPr="0059247B" w14:paraId="4569DE3D" w14:textId="77777777" w:rsidTr="00CA0576">
        <w:trPr>
          <w:trHeight w:val="320"/>
        </w:trPr>
        <w:tc>
          <w:tcPr>
            <w:tcW w:w="0" w:type="auto"/>
            <w:shd w:val="pct10" w:color="auto" w:fill="auto"/>
            <w:vAlign w:val="center"/>
          </w:tcPr>
          <w:p w14:paraId="2ABB2322" w14:textId="77777777" w:rsidR="00FD7918" w:rsidRPr="0059247B" w:rsidRDefault="00FD7918" w:rsidP="00CA0576">
            <w:pPr>
              <w:ind w:left="720"/>
              <w:jc w:val="both"/>
              <w:rPr>
                <w:rFonts w:ascii="Arial" w:hAnsi="Arial" w:cs="Arial"/>
              </w:rPr>
            </w:pPr>
            <w:r w:rsidRPr="0059247B">
              <w:rPr>
                <w:rFonts w:ascii="Arial" w:hAnsi="Arial" w:cs="Arial"/>
              </w:rPr>
              <w:t>Pallet overhang allowed</w:t>
            </w:r>
          </w:p>
        </w:tc>
        <w:tc>
          <w:tcPr>
            <w:tcW w:w="0" w:type="auto"/>
            <w:shd w:val="pct10" w:color="auto" w:fill="auto"/>
            <w:vAlign w:val="center"/>
          </w:tcPr>
          <w:p w14:paraId="683F8D2A" w14:textId="77777777" w:rsidR="00FD7918" w:rsidRPr="0059247B" w:rsidRDefault="00FD7918" w:rsidP="00CA0576">
            <w:pPr>
              <w:ind w:left="720"/>
              <w:jc w:val="both"/>
              <w:rPr>
                <w:rFonts w:ascii="Arial" w:hAnsi="Arial" w:cs="Arial"/>
              </w:rPr>
            </w:pPr>
            <w:r w:rsidRPr="0059247B">
              <w:rPr>
                <w:rFonts w:ascii="Arial" w:hAnsi="Arial" w:cs="Arial"/>
              </w:rPr>
              <w:t>None</w:t>
            </w:r>
          </w:p>
        </w:tc>
        <w:tc>
          <w:tcPr>
            <w:tcW w:w="0" w:type="auto"/>
            <w:shd w:val="pct10" w:color="auto" w:fill="auto"/>
            <w:vAlign w:val="center"/>
          </w:tcPr>
          <w:p w14:paraId="69177ED7" w14:textId="77777777" w:rsidR="00FD7918" w:rsidRPr="0059247B" w:rsidRDefault="00FD7918" w:rsidP="00CA0576">
            <w:pPr>
              <w:ind w:left="720"/>
              <w:jc w:val="both"/>
              <w:rPr>
                <w:rFonts w:ascii="Arial" w:hAnsi="Arial" w:cs="Arial"/>
              </w:rPr>
            </w:pPr>
            <w:r w:rsidRPr="0059247B">
              <w:rPr>
                <w:rFonts w:ascii="Arial" w:hAnsi="Arial" w:cs="Arial"/>
              </w:rPr>
              <w:t>None</w:t>
            </w:r>
          </w:p>
        </w:tc>
      </w:tr>
      <w:tr w:rsidR="00FD7918" w:rsidRPr="0059247B" w14:paraId="35A6A444" w14:textId="77777777" w:rsidTr="00CA0576">
        <w:trPr>
          <w:trHeight w:val="320"/>
        </w:trPr>
        <w:tc>
          <w:tcPr>
            <w:tcW w:w="0" w:type="auto"/>
            <w:shd w:val="pct10" w:color="auto" w:fill="auto"/>
            <w:vAlign w:val="center"/>
          </w:tcPr>
          <w:p w14:paraId="097FA5BA" w14:textId="77777777" w:rsidR="00FD7918" w:rsidRPr="0059247B" w:rsidRDefault="00FD7918" w:rsidP="00CA0576">
            <w:pPr>
              <w:ind w:left="720"/>
              <w:jc w:val="both"/>
              <w:rPr>
                <w:rFonts w:ascii="Arial" w:hAnsi="Arial" w:cs="Arial"/>
              </w:rPr>
            </w:pPr>
            <w:r w:rsidRPr="0059247B">
              <w:rPr>
                <w:rFonts w:ascii="Arial" w:hAnsi="Arial" w:cs="Arial"/>
              </w:rPr>
              <w:t>“Kits” pallet overhang</w:t>
            </w:r>
          </w:p>
        </w:tc>
        <w:tc>
          <w:tcPr>
            <w:tcW w:w="0" w:type="auto"/>
            <w:shd w:val="pct10" w:color="auto" w:fill="auto"/>
            <w:vAlign w:val="center"/>
          </w:tcPr>
          <w:p w14:paraId="010582B4" w14:textId="77777777" w:rsidR="00FD7918" w:rsidRPr="0059247B" w:rsidRDefault="00FD7918" w:rsidP="00CA0576">
            <w:pPr>
              <w:ind w:left="720"/>
              <w:jc w:val="both"/>
              <w:rPr>
                <w:rFonts w:ascii="Arial" w:hAnsi="Arial" w:cs="Arial"/>
              </w:rPr>
            </w:pPr>
            <w:r w:rsidRPr="0059247B">
              <w:rPr>
                <w:rFonts w:ascii="Arial" w:hAnsi="Arial" w:cs="Arial"/>
              </w:rPr>
              <w:t>None</w:t>
            </w:r>
          </w:p>
        </w:tc>
        <w:tc>
          <w:tcPr>
            <w:tcW w:w="0" w:type="auto"/>
            <w:shd w:val="pct10" w:color="auto" w:fill="auto"/>
            <w:vAlign w:val="center"/>
          </w:tcPr>
          <w:p w14:paraId="4B73D45C" w14:textId="77777777" w:rsidR="00FD7918" w:rsidRPr="0059247B" w:rsidRDefault="00FD7918" w:rsidP="00CA0576">
            <w:pPr>
              <w:ind w:left="720"/>
              <w:jc w:val="both"/>
              <w:rPr>
                <w:rFonts w:ascii="Arial" w:hAnsi="Arial" w:cs="Arial"/>
              </w:rPr>
            </w:pPr>
            <w:r w:rsidRPr="0059247B">
              <w:rPr>
                <w:rFonts w:ascii="Arial" w:hAnsi="Arial" w:cs="Arial"/>
              </w:rPr>
              <w:t>None</w:t>
            </w:r>
          </w:p>
        </w:tc>
      </w:tr>
      <w:tr w:rsidR="00FD7918" w:rsidRPr="0059247B" w14:paraId="3C0919A9" w14:textId="77777777" w:rsidTr="00CA0576">
        <w:trPr>
          <w:trHeight w:val="320"/>
        </w:trPr>
        <w:tc>
          <w:tcPr>
            <w:tcW w:w="0" w:type="auto"/>
            <w:shd w:val="pct10" w:color="auto" w:fill="auto"/>
            <w:vAlign w:val="center"/>
          </w:tcPr>
          <w:p w14:paraId="54F897A6" w14:textId="77777777" w:rsidR="00FD7918" w:rsidRPr="0059247B" w:rsidRDefault="00FD7918" w:rsidP="00CA0576">
            <w:pPr>
              <w:ind w:left="720"/>
              <w:jc w:val="both"/>
              <w:rPr>
                <w:rFonts w:ascii="Arial" w:hAnsi="Arial" w:cs="Arial"/>
              </w:rPr>
            </w:pPr>
            <w:r w:rsidRPr="0059247B">
              <w:rPr>
                <w:rFonts w:ascii="Arial" w:hAnsi="Arial" w:cs="Arial"/>
              </w:rPr>
              <w:t>Corrugated specifications</w:t>
            </w:r>
          </w:p>
        </w:tc>
        <w:tc>
          <w:tcPr>
            <w:tcW w:w="0" w:type="auto"/>
            <w:shd w:val="pct10" w:color="auto" w:fill="auto"/>
            <w:vAlign w:val="center"/>
          </w:tcPr>
          <w:p w14:paraId="5FDE9810" w14:textId="77777777" w:rsidR="00FD7918" w:rsidRPr="0059247B" w:rsidRDefault="00FD7918" w:rsidP="00CA0576">
            <w:pPr>
              <w:ind w:left="720"/>
              <w:jc w:val="both"/>
              <w:rPr>
                <w:rFonts w:ascii="Arial" w:hAnsi="Arial" w:cs="Arial"/>
              </w:rPr>
            </w:pPr>
            <w:r w:rsidRPr="0059247B">
              <w:rPr>
                <w:rFonts w:ascii="Arial" w:hAnsi="Arial" w:cs="Arial"/>
              </w:rPr>
              <w:t>Same as Book Specs</w:t>
            </w:r>
          </w:p>
        </w:tc>
        <w:tc>
          <w:tcPr>
            <w:tcW w:w="0" w:type="auto"/>
            <w:shd w:val="pct10" w:color="auto" w:fill="auto"/>
            <w:vAlign w:val="center"/>
          </w:tcPr>
          <w:p w14:paraId="797C9911" w14:textId="77777777" w:rsidR="00FD7918" w:rsidRPr="0059247B" w:rsidRDefault="00FD7918" w:rsidP="00CA0576">
            <w:pPr>
              <w:ind w:left="720"/>
              <w:jc w:val="both"/>
              <w:rPr>
                <w:rFonts w:ascii="Arial" w:hAnsi="Arial" w:cs="Arial"/>
              </w:rPr>
            </w:pPr>
            <w:r w:rsidRPr="0059247B">
              <w:rPr>
                <w:rFonts w:ascii="Arial" w:hAnsi="Arial" w:cs="Arial"/>
              </w:rPr>
              <w:t>Same as Book Specs</w:t>
            </w:r>
          </w:p>
        </w:tc>
      </w:tr>
    </w:tbl>
    <w:p w14:paraId="442A453B" w14:textId="77777777" w:rsidR="00FD7918" w:rsidRDefault="00FD7918" w:rsidP="00FD7918">
      <w:pPr>
        <w:ind w:left="720"/>
        <w:jc w:val="both"/>
        <w:rPr>
          <w:rFonts w:ascii="Arial" w:hAnsi="Arial" w:cs="Arial"/>
        </w:rPr>
      </w:pPr>
    </w:p>
    <w:p w14:paraId="24AEC44C" w14:textId="15420950" w:rsidR="00FD7918" w:rsidRDefault="00FD7918" w:rsidP="00FD7918">
      <w:pPr>
        <w:ind w:left="720"/>
        <w:jc w:val="both"/>
        <w:rPr>
          <w:rFonts w:ascii="Arial" w:hAnsi="Arial" w:cs="Arial"/>
        </w:rPr>
      </w:pPr>
      <w:r w:rsidRPr="0059247B">
        <w:rPr>
          <w:rFonts w:ascii="Arial" w:hAnsi="Arial" w:cs="Arial"/>
        </w:rPr>
        <w:t>(++) = Pallet Height is measured from floor to top of carton stack (includes pallet height.)</w:t>
      </w:r>
    </w:p>
    <w:p w14:paraId="216C038D" w14:textId="47D1089F" w:rsidR="00FD7918" w:rsidRDefault="00FD7918">
      <w:pPr>
        <w:spacing w:after="160" w:line="259" w:lineRule="auto"/>
        <w:rPr>
          <w:rFonts w:ascii="Arial" w:hAnsi="Arial" w:cs="Arial"/>
        </w:rPr>
      </w:pPr>
      <w:r>
        <w:rPr>
          <w:rFonts w:ascii="Arial" w:hAnsi="Arial" w:cs="Arial"/>
        </w:rPr>
        <w:br w:type="page"/>
      </w:r>
    </w:p>
    <w:p w14:paraId="5FAD659C" w14:textId="77777777" w:rsidR="00FD7918" w:rsidRPr="0090744B" w:rsidRDefault="00FD7918" w:rsidP="00FD7918">
      <w:pPr>
        <w:pStyle w:val="Heading2"/>
        <w:numPr>
          <w:ilvl w:val="0"/>
          <w:numId w:val="14"/>
        </w:numPr>
        <w:rPr>
          <w:bCs/>
          <w:i w:val="0"/>
        </w:rPr>
      </w:pPr>
      <w:bookmarkStart w:id="236" w:name="_Toc143416023"/>
      <w:bookmarkStart w:id="237" w:name="_Toc34215166"/>
      <w:r>
        <w:rPr>
          <w:bCs/>
          <w:i w:val="0"/>
        </w:rPr>
        <w:lastRenderedPageBreak/>
        <w:t>Pallet Specifications</w:t>
      </w:r>
      <w:bookmarkEnd w:id="236"/>
      <w:bookmarkEnd w:id="237"/>
    </w:p>
    <w:p w14:paraId="1A1FEEE3" w14:textId="77777777" w:rsidR="00FD7918" w:rsidRPr="004B0306" w:rsidRDefault="00FD7918" w:rsidP="00FD7918">
      <w:pPr>
        <w:jc w:val="both"/>
        <w:rPr>
          <w:rFonts w:ascii="Arial" w:hAnsi="Arial" w:cs="Arial"/>
          <w:sz w:val="16"/>
          <w:szCs w:val="16"/>
        </w:rPr>
      </w:pPr>
    </w:p>
    <w:tbl>
      <w:tblPr>
        <w:tblW w:w="0" w:type="auto"/>
        <w:tblInd w:w="828" w:type="dxa"/>
        <w:tblLook w:val="0000" w:firstRow="0" w:lastRow="0" w:firstColumn="0" w:lastColumn="0" w:noHBand="0" w:noVBand="0"/>
      </w:tblPr>
      <w:tblGrid>
        <w:gridCol w:w="754"/>
        <w:gridCol w:w="5187"/>
        <w:gridCol w:w="2561"/>
      </w:tblGrid>
      <w:tr w:rsidR="00FD7918" w:rsidRPr="0059247B" w14:paraId="704B2540" w14:textId="77777777" w:rsidTr="00CA0576">
        <w:tc>
          <w:tcPr>
            <w:tcW w:w="0" w:type="auto"/>
            <w:tcBorders>
              <w:top w:val="single" w:sz="6" w:space="0" w:color="auto"/>
              <w:left w:val="single" w:sz="12" w:space="0" w:color="auto"/>
              <w:bottom w:val="single" w:sz="6" w:space="0" w:color="auto"/>
              <w:right w:val="single" w:sz="6" w:space="0" w:color="auto"/>
            </w:tcBorders>
          </w:tcPr>
          <w:p w14:paraId="561C2C71" w14:textId="77777777" w:rsidR="00FD7918" w:rsidRPr="0059247B" w:rsidRDefault="00FD7918" w:rsidP="00CA0576">
            <w:pPr>
              <w:ind w:left="44"/>
              <w:jc w:val="center"/>
              <w:rPr>
                <w:rFonts w:ascii="Arial" w:hAnsi="Arial" w:cs="Arial"/>
              </w:rPr>
            </w:pPr>
            <w:r>
              <w:rPr>
                <w:rFonts w:ascii="Arial" w:hAnsi="Arial" w:cs="Arial"/>
              </w:rPr>
              <w:t>QTY</w:t>
            </w:r>
          </w:p>
        </w:tc>
        <w:tc>
          <w:tcPr>
            <w:tcW w:w="6806" w:type="dxa"/>
            <w:tcBorders>
              <w:top w:val="single" w:sz="6" w:space="0" w:color="auto"/>
              <w:left w:val="single" w:sz="6" w:space="0" w:color="auto"/>
              <w:bottom w:val="single" w:sz="6" w:space="0" w:color="auto"/>
              <w:right w:val="single" w:sz="6" w:space="0" w:color="auto"/>
            </w:tcBorders>
          </w:tcPr>
          <w:p w14:paraId="11E1CAD0" w14:textId="77777777" w:rsidR="00FD7918" w:rsidRPr="0059247B" w:rsidRDefault="00FD7918" w:rsidP="00CA0576">
            <w:pPr>
              <w:ind w:left="38"/>
              <w:jc w:val="both"/>
              <w:rPr>
                <w:rFonts w:ascii="Arial" w:hAnsi="Arial" w:cs="Arial"/>
              </w:rPr>
            </w:pPr>
            <w:r w:rsidRPr="0059247B">
              <w:rPr>
                <w:rFonts w:ascii="Arial" w:hAnsi="Arial" w:cs="Arial"/>
              </w:rPr>
              <w:t>DESCRIPTION</w:t>
            </w:r>
          </w:p>
        </w:tc>
        <w:tc>
          <w:tcPr>
            <w:tcW w:w="2934" w:type="dxa"/>
            <w:tcBorders>
              <w:top w:val="single" w:sz="6" w:space="0" w:color="auto"/>
              <w:left w:val="single" w:sz="6" w:space="0" w:color="auto"/>
              <w:bottom w:val="single" w:sz="6" w:space="0" w:color="auto"/>
              <w:right w:val="single" w:sz="12" w:space="0" w:color="auto"/>
            </w:tcBorders>
          </w:tcPr>
          <w:p w14:paraId="1E2E4649" w14:textId="77777777" w:rsidR="00FD7918" w:rsidRPr="0059247B" w:rsidRDefault="00FD7918" w:rsidP="00CA0576">
            <w:pPr>
              <w:ind w:left="67"/>
              <w:jc w:val="both"/>
              <w:rPr>
                <w:rFonts w:ascii="Arial" w:hAnsi="Arial" w:cs="Arial"/>
              </w:rPr>
            </w:pPr>
            <w:r w:rsidRPr="0059247B">
              <w:rPr>
                <w:rFonts w:ascii="Arial" w:hAnsi="Arial" w:cs="Arial"/>
              </w:rPr>
              <w:t>DIMENSIONS</w:t>
            </w:r>
          </w:p>
        </w:tc>
      </w:tr>
      <w:tr w:rsidR="00FD7918" w:rsidRPr="0059247B" w14:paraId="3EFA389B" w14:textId="77777777" w:rsidTr="00CA0576">
        <w:tc>
          <w:tcPr>
            <w:tcW w:w="0" w:type="auto"/>
            <w:tcBorders>
              <w:top w:val="single" w:sz="6" w:space="0" w:color="auto"/>
              <w:left w:val="single" w:sz="12" w:space="0" w:color="auto"/>
              <w:bottom w:val="single" w:sz="6" w:space="0" w:color="auto"/>
              <w:right w:val="single" w:sz="6" w:space="0" w:color="auto"/>
            </w:tcBorders>
          </w:tcPr>
          <w:p w14:paraId="0DE0F413" w14:textId="77777777" w:rsidR="00FD7918" w:rsidRPr="0059247B" w:rsidRDefault="00FD7918" w:rsidP="00CA0576">
            <w:pPr>
              <w:ind w:left="44"/>
              <w:jc w:val="center"/>
              <w:rPr>
                <w:rFonts w:ascii="Arial" w:hAnsi="Arial" w:cs="Arial"/>
              </w:rPr>
            </w:pPr>
          </w:p>
        </w:tc>
        <w:tc>
          <w:tcPr>
            <w:tcW w:w="6806" w:type="dxa"/>
            <w:tcBorders>
              <w:top w:val="single" w:sz="6" w:space="0" w:color="auto"/>
              <w:left w:val="single" w:sz="6" w:space="0" w:color="auto"/>
              <w:bottom w:val="single" w:sz="6" w:space="0" w:color="auto"/>
              <w:right w:val="single" w:sz="6" w:space="0" w:color="auto"/>
            </w:tcBorders>
          </w:tcPr>
          <w:p w14:paraId="0A003F11" w14:textId="77777777" w:rsidR="00FD7918" w:rsidRPr="0059247B" w:rsidRDefault="00FD7918" w:rsidP="00CA0576">
            <w:pPr>
              <w:ind w:left="38"/>
              <w:jc w:val="both"/>
              <w:rPr>
                <w:rFonts w:ascii="Arial" w:hAnsi="Arial" w:cs="Arial"/>
              </w:rPr>
            </w:pPr>
            <w:r w:rsidRPr="0059247B">
              <w:rPr>
                <w:rFonts w:ascii="Arial" w:hAnsi="Arial" w:cs="Arial"/>
              </w:rPr>
              <w:t>Pallet Size:</w:t>
            </w:r>
            <w:r>
              <w:rPr>
                <w:rFonts w:ascii="Arial" w:hAnsi="Arial" w:cs="Arial"/>
              </w:rPr>
              <w:t xml:space="preserve"> </w:t>
            </w:r>
            <w:r w:rsidRPr="0059247B">
              <w:rPr>
                <w:rFonts w:ascii="Arial" w:hAnsi="Arial" w:cs="Arial"/>
              </w:rPr>
              <w:t>Flush, Non-Reversible, Multiple Use</w:t>
            </w:r>
          </w:p>
        </w:tc>
        <w:tc>
          <w:tcPr>
            <w:tcW w:w="2934" w:type="dxa"/>
            <w:tcBorders>
              <w:top w:val="single" w:sz="6" w:space="0" w:color="auto"/>
              <w:left w:val="single" w:sz="6" w:space="0" w:color="auto"/>
              <w:bottom w:val="single" w:sz="6" w:space="0" w:color="auto"/>
              <w:right w:val="single" w:sz="12" w:space="0" w:color="auto"/>
            </w:tcBorders>
          </w:tcPr>
          <w:p w14:paraId="46803190" w14:textId="77777777" w:rsidR="00FD7918" w:rsidRPr="0059247B" w:rsidRDefault="00FD7918" w:rsidP="00CA0576">
            <w:pPr>
              <w:ind w:left="67"/>
              <w:jc w:val="both"/>
              <w:rPr>
                <w:rFonts w:ascii="Arial" w:hAnsi="Arial" w:cs="Arial"/>
              </w:rPr>
            </w:pPr>
            <w:r w:rsidRPr="0059247B">
              <w:rPr>
                <w:rFonts w:ascii="Arial" w:hAnsi="Arial" w:cs="Arial"/>
              </w:rPr>
              <w:t>40” W x 48” L x 5”H</w:t>
            </w:r>
          </w:p>
        </w:tc>
      </w:tr>
      <w:tr w:rsidR="00FD7918" w:rsidRPr="0059247B" w14:paraId="776EAFFD" w14:textId="77777777" w:rsidTr="00CA0576">
        <w:tc>
          <w:tcPr>
            <w:tcW w:w="0" w:type="auto"/>
            <w:tcBorders>
              <w:top w:val="single" w:sz="6" w:space="0" w:color="auto"/>
              <w:left w:val="single" w:sz="12" w:space="0" w:color="auto"/>
              <w:bottom w:val="single" w:sz="6" w:space="0" w:color="auto"/>
              <w:right w:val="single" w:sz="6" w:space="0" w:color="auto"/>
            </w:tcBorders>
          </w:tcPr>
          <w:p w14:paraId="205A5D3D" w14:textId="77777777" w:rsidR="00FD7918" w:rsidRPr="0059247B" w:rsidRDefault="00FD7918" w:rsidP="00CA0576">
            <w:pPr>
              <w:ind w:left="44"/>
              <w:jc w:val="center"/>
              <w:rPr>
                <w:rFonts w:ascii="Arial" w:hAnsi="Arial" w:cs="Arial"/>
              </w:rPr>
            </w:pPr>
          </w:p>
        </w:tc>
        <w:tc>
          <w:tcPr>
            <w:tcW w:w="6806" w:type="dxa"/>
            <w:tcBorders>
              <w:top w:val="single" w:sz="6" w:space="0" w:color="auto"/>
              <w:left w:val="single" w:sz="6" w:space="0" w:color="auto"/>
              <w:bottom w:val="single" w:sz="6" w:space="0" w:color="auto"/>
              <w:right w:val="single" w:sz="6" w:space="0" w:color="auto"/>
            </w:tcBorders>
          </w:tcPr>
          <w:p w14:paraId="45B7B936" w14:textId="77777777" w:rsidR="00FD7918" w:rsidRPr="0059247B" w:rsidRDefault="00FD7918" w:rsidP="00CA0576">
            <w:pPr>
              <w:ind w:left="38"/>
              <w:jc w:val="both"/>
              <w:rPr>
                <w:rFonts w:ascii="Arial" w:hAnsi="Arial" w:cs="Arial"/>
              </w:rPr>
            </w:pPr>
            <w:r w:rsidRPr="0059247B">
              <w:rPr>
                <w:rFonts w:ascii="Arial" w:hAnsi="Arial" w:cs="Arial"/>
              </w:rPr>
              <w:t>Maximum Weight Capacity</w:t>
            </w:r>
          </w:p>
        </w:tc>
        <w:tc>
          <w:tcPr>
            <w:tcW w:w="2934" w:type="dxa"/>
            <w:tcBorders>
              <w:top w:val="single" w:sz="6" w:space="0" w:color="auto"/>
              <w:left w:val="single" w:sz="6" w:space="0" w:color="auto"/>
              <w:bottom w:val="single" w:sz="6" w:space="0" w:color="auto"/>
              <w:right w:val="single" w:sz="12" w:space="0" w:color="auto"/>
            </w:tcBorders>
          </w:tcPr>
          <w:p w14:paraId="34493478" w14:textId="77777777" w:rsidR="00FD7918" w:rsidRPr="0059247B" w:rsidRDefault="00FD7918" w:rsidP="00CA0576">
            <w:pPr>
              <w:ind w:left="67"/>
              <w:jc w:val="both"/>
              <w:rPr>
                <w:rFonts w:ascii="Arial" w:hAnsi="Arial" w:cs="Arial"/>
              </w:rPr>
            </w:pPr>
            <w:r w:rsidRPr="0059247B">
              <w:rPr>
                <w:rFonts w:ascii="Arial" w:hAnsi="Arial" w:cs="Arial"/>
              </w:rPr>
              <w:t>2,500 LB.</w:t>
            </w:r>
            <w:r>
              <w:rPr>
                <w:rFonts w:ascii="Arial" w:hAnsi="Arial" w:cs="Arial"/>
              </w:rPr>
              <w:t xml:space="preserve"> </w:t>
            </w:r>
            <w:r w:rsidRPr="0059247B">
              <w:rPr>
                <w:rFonts w:ascii="Arial" w:hAnsi="Arial" w:cs="Arial"/>
              </w:rPr>
              <w:t>(Fully Loaded)</w:t>
            </w:r>
          </w:p>
        </w:tc>
      </w:tr>
      <w:tr w:rsidR="00FD7918" w:rsidRPr="0059247B" w14:paraId="388E3AB2" w14:textId="77777777" w:rsidTr="00CA0576">
        <w:tc>
          <w:tcPr>
            <w:tcW w:w="0" w:type="auto"/>
            <w:tcBorders>
              <w:top w:val="single" w:sz="6" w:space="0" w:color="auto"/>
              <w:left w:val="single" w:sz="12" w:space="0" w:color="auto"/>
              <w:bottom w:val="single" w:sz="6" w:space="0" w:color="auto"/>
              <w:right w:val="single" w:sz="6" w:space="0" w:color="auto"/>
            </w:tcBorders>
          </w:tcPr>
          <w:p w14:paraId="6C62794A"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18D3F9CE" w14:textId="77777777" w:rsidR="00FD7918" w:rsidRPr="0059247B" w:rsidRDefault="00FD7918" w:rsidP="00CA0576">
            <w:pPr>
              <w:ind w:left="38"/>
              <w:jc w:val="both"/>
              <w:rPr>
                <w:rFonts w:ascii="Arial" w:hAnsi="Arial" w:cs="Arial"/>
              </w:rPr>
            </w:pPr>
            <w:r w:rsidRPr="0059247B">
              <w:rPr>
                <w:rFonts w:ascii="Arial" w:hAnsi="Arial" w:cs="Arial"/>
              </w:rPr>
              <w:t>Top Outside Boards</w:t>
            </w:r>
            <w:r>
              <w:rPr>
                <w:rFonts w:ascii="Arial" w:hAnsi="Arial" w:cs="Arial"/>
              </w:rPr>
              <w:t xml:space="preserve">, </w:t>
            </w:r>
            <w:r w:rsidRPr="0059247B">
              <w:rPr>
                <w:rFonts w:ascii="Arial" w:hAnsi="Arial" w:cs="Arial"/>
              </w:rPr>
              <w:t>9 screw nails each</w:t>
            </w:r>
          </w:p>
        </w:tc>
        <w:tc>
          <w:tcPr>
            <w:tcW w:w="2934" w:type="dxa"/>
            <w:tcBorders>
              <w:top w:val="single" w:sz="6" w:space="0" w:color="auto"/>
              <w:left w:val="single" w:sz="6" w:space="0" w:color="auto"/>
              <w:bottom w:val="single" w:sz="6" w:space="0" w:color="auto"/>
              <w:right w:val="single" w:sz="12" w:space="0" w:color="auto"/>
            </w:tcBorders>
          </w:tcPr>
          <w:p w14:paraId="1723194C" w14:textId="77777777" w:rsidR="00FD7918" w:rsidRPr="0059247B" w:rsidRDefault="00FD7918" w:rsidP="00CA0576">
            <w:pPr>
              <w:ind w:left="67"/>
              <w:jc w:val="both"/>
              <w:rPr>
                <w:rFonts w:ascii="Arial" w:hAnsi="Arial" w:cs="Arial"/>
              </w:rPr>
            </w:pPr>
            <w:r w:rsidRPr="0059247B">
              <w:rPr>
                <w:rFonts w:ascii="Arial" w:hAnsi="Arial" w:cs="Arial"/>
              </w:rPr>
              <w:t>¾” x 5-3/4” x 40”</w:t>
            </w:r>
          </w:p>
        </w:tc>
      </w:tr>
      <w:tr w:rsidR="00FD7918" w:rsidRPr="0059247B" w14:paraId="2A67339D" w14:textId="77777777" w:rsidTr="00CA0576">
        <w:tc>
          <w:tcPr>
            <w:tcW w:w="0" w:type="auto"/>
            <w:tcBorders>
              <w:top w:val="single" w:sz="6" w:space="0" w:color="auto"/>
              <w:left w:val="single" w:sz="12" w:space="0" w:color="auto"/>
              <w:bottom w:val="single" w:sz="6" w:space="0" w:color="auto"/>
              <w:right w:val="single" w:sz="6" w:space="0" w:color="auto"/>
            </w:tcBorders>
          </w:tcPr>
          <w:p w14:paraId="436EA072" w14:textId="77777777" w:rsidR="00FD7918" w:rsidRPr="0059247B" w:rsidRDefault="00FD7918" w:rsidP="00CA0576">
            <w:pPr>
              <w:ind w:left="44"/>
              <w:jc w:val="center"/>
              <w:rPr>
                <w:rFonts w:ascii="Arial" w:hAnsi="Arial" w:cs="Arial"/>
              </w:rPr>
            </w:pPr>
            <w:r w:rsidRPr="0059247B">
              <w:rPr>
                <w:rFonts w:ascii="Arial" w:hAnsi="Arial" w:cs="Arial"/>
              </w:rPr>
              <w:t>5</w:t>
            </w:r>
          </w:p>
        </w:tc>
        <w:tc>
          <w:tcPr>
            <w:tcW w:w="6806" w:type="dxa"/>
            <w:tcBorders>
              <w:top w:val="single" w:sz="6" w:space="0" w:color="auto"/>
              <w:left w:val="single" w:sz="6" w:space="0" w:color="auto"/>
              <w:bottom w:val="single" w:sz="6" w:space="0" w:color="auto"/>
              <w:right w:val="single" w:sz="6" w:space="0" w:color="auto"/>
            </w:tcBorders>
          </w:tcPr>
          <w:p w14:paraId="060E10D5" w14:textId="77777777" w:rsidR="00FD7918" w:rsidRPr="0059247B" w:rsidRDefault="00FD7918" w:rsidP="00CA0576">
            <w:pPr>
              <w:ind w:left="38"/>
              <w:jc w:val="both"/>
              <w:rPr>
                <w:rFonts w:ascii="Arial" w:hAnsi="Arial" w:cs="Arial"/>
              </w:rPr>
            </w:pPr>
            <w:r w:rsidRPr="0059247B">
              <w:rPr>
                <w:rFonts w:ascii="Arial" w:hAnsi="Arial" w:cs="Arial"/>
              </w:rPr>
              <w:t>Top Inside Boards</w:t>
            </w:r>
            <w:r>
              <w:rPr>
                <w:rFonts w:ascii="Arial" w:hAnsi="Arial" w:cs="Arial"/>
              </w:rPr>
              <w:t xml:space="preserve"> </w:t>
            </w:r>
            <w:r w:rsidRPr="0059247B">
              <w:rPr>
                <w:rFonts w:ascii="Arial" w:hAnsi="Arial" w:cs="Arial"/>
              </w:rPr>
              <w:t>evenly spaced between outside boards</w:t>
            </w:r>
            <w:r>
              <w:rPr>
                <w:rFonts w:ascii="Arial" w:hAnsi="Arial" w:cs="Arial"/>
              </w:rPr>
              <w:t>, 6</w:t>
            </w:r>
            <w:r w:rsidRPr="0059247B">
              <w:rPr>
                <w:rFonts w:ascii="Arial" w:hAnsi="Arial" w:cs="Arial"/>
              </w:rPr>
              <w:t xml:space="preserve"> drive nails each</w:t>
            </w:r>
          </w:p>
        </w:tc>
        <w:tc>
          <w:tcPr>
            <w:tcW w:w="2934" w:type="dxa"/>
            <w:tcBorders>
              <w:top w:val="single" w:sz="6" w:space="0" w:color="auto"/>
              <w:left w:val="single" w:sz="6" w:space="0" w:color="auto"/>
              <w:bottom w:val="single" w:sz="6" w:space="0" w:color="auto"/>
              <w:right w:val="single" w:sz="12" w:space="0" w:color="auto"/>
            </w:tcBorders>
          </w:tcPr>
          <w:p w14:paraId="64A85F91" w14:textId="77777777" w:rsidR="00FD7918" w:rsidRPr="0059247B" w:rsidRDefault="00FD7918" w:rsidP="00CA0576">
            <w:pPr>
              <w:ind w:left="67"/>
              <w:jc w:val="both"/>
              <w:rPr>
                <w:rFonts w:ascii="Arial" w:hAnsi="Arial" w:cs="Arial"/>
              </w:rPr>
            </w:pPr>
            <w:r w:rsidRPr="0059247B">
              <w:rPr>
                <w:rFonts w:ascii="Arial" w:hAnsi="Arial" w:cs="Arial"/>
              </w:rPr>
              <w:t>¾” x 3-3/4” x 40”</w:t>
            </w:r>
          </w:p>
        </w:tc>
      </w:tr>
      <w:tr w:rsidR="00FD7918" w:rsidRPr="0059247B" w14:paraId="011018D7" w14:textId="77777777" w:rsidTr="00CA0576">
        <w:tc>
          <w:tcPr>
            <w:tcW w:w="0" w:type="auto"/>
            <w:tcBorders>
              <w:top w:val="single" w:sz="6" w:space="0" w:color="auto"/>
              <w:left w:val="single" w:sz="12" w:space="0" w:color="auto"/>
              <w:bottom w:val="single" w:sz="6" w:space="0" w:color="auto"/>
              <w:right w:val="single" w:sz="6" w:space="0" w:color="auto"/>
            </w:tcBorders>
          </w:tcPr>
          <w:p w14:paraId="5433E420" w14:textId="77777777" w:rsidR="00FD7918" w:rsidRPr="0059247B" w:rsidRDefault="00FD7918" w:rsidP="00CA0576">
            <w:pPr>
              <w:ind w:left="44"/>
              <w:jc w:val="center"/>
              <w:rPr>
                <w:rFonts w:ascii="Arial" w:hAnsi="Arial" w:cs="Arial"/>
              </w:rPr>
            </w:pPr>
            <w:r w:rsidRPr="0059247B">
              <w:rPr>
                <w:rFonts w:ascii="Arial" w:hAnsi="Arial" w:cs="Arial"/>
              </w:rPr>
              <w:t>3</w:t>
            </w:r>
          </w:p>
        </w:tc>
        <w:tc>
          <w:tcPr>
            <w:tcW w:w="6806" w:type="dxa"/>
            <w:tcBorders>
              <w:top w:val="single" w:sz="6" w:space="0" w:color="auto"/>
              <w:left w:val="single" w:sz="6" w:space="0" w:color="auto"/>
              <w:bottom w:val="single" w:sz="6" w:space="0" w:color="auto"/>
              <w:right w:val="single" w:sz="6" w:space="0" w:color="auto"/>
            </w:tcBorders>
          </w:tcPr>
          <w:p w14:paraId="65C39483" w14:textId="77777777" w:rsidR="00FD7918" w:rsidRPr="0059247B" w:rsidRDefault="00FD7918" w:rsidP="00CA0576">
            <w:pPr>
              <w:ind w:left="38"/>
              <w:jc w:val="both"/>
              <w:rPr>
                <w:rFonts w:ascii="Arial" w:hAnsi="Arial" w:cs="Arial"/>
              </w:rPr>
            </w:pPr>
            <w:r w:rsidRPr="0059247B">
              <w:rPr>
                <w:rFonts w:ascii="Arial" w:hAnsi="Arial" w:cs="Arial"/>
              </w:rPr>
              <w:t>Runners (minimum specifications)</w:t>
            </w:r>
          </w:p>
        </w:tc>
        <w:tc>
          <w:tcPr>
            <w:tcW w:w="2934" w:type="dxa"/>
            <w:tcBorders>
              <w:top w:val="single" w:sz="6" w:space="0" w:color="auto"/>
              <w:left w:val="single" w:sz="6" w:space="0" w:color="auto"/>
              <w:bottom w:val="single" w:sz="6" w:space="0" w:color="auto"/>
              <w:right w:val="single" w:sz="12" w:space="0" w:color="auto"/>
            </w:tcBorders>
          </w:tcPr>
          <w:p w14:paraId="1B254D38" w14:textId="77777777" w:rsidR="00FD7918" w:rsidRPr="0059247B" w:rsidRDefault="00FD7918" w:rsidP="00CA0576">
            <w:pPr>
              <w:ind w:left="67"/>
              <w:jc w:val="both"/>
              <w:rPr>
                <w:rFonts w:ascii="Arial" w:hAnsi="Arial" w:cs="Arial"/>
              </w:rPr>
            </w:pPr>
            <w:r w:rsidRPr="0059247B">
              <w:rPr>
                <w:rFonts w:ascii="Arial" w:hAnsi="Arial" w:cs="Arial"/>
              </w:rPr>
              <w:t>1-</w:t>
            </w:r>
            <w:r>
              <w:rPr>
                <w:rFonts w:ascii="Arial" w:hAnsi="Arial" w:cs="Arial"/>
              </w:rPr>
              <w:t>3/4</w:t>
            </w:r>
            <w:r w:rsidRPr="0059247B">
              <w:rPr>
                <w:rFonts w:ascii="Arial" w:hAnsi="Arial" w:cs="Arial"/>
              </w:rPr>
              <w:t>” x 3-3/4” x 48”</w:t>
            </w:r>
          </w:p>
        </w:tc>
      </w:tr>
      <w:tr w:rsidR="00FD7918" w:rsidRPr="0059247B" w14:paraId="6F6858D6" w14:textId="77777777" w:rsidTr="00CA0576">
        <w:tc>
          <w:tcPr>
            <w:tcW w:w="0" w:type="auto"/>
            <w:tcBorders>
              <w:top w:val="single" w:sz="6" w:space="0" w:color="auto"/>
              <w:left w:val="single" w:sz="12" w:space="0" w:color="auto"/>
              <w:bottom w:val="single" w:sz="6" w:space="0" w:color="auto"/>
              <w:right w:val="single" w:sz="6" w:space="0" w:color="auto"/>
            </w:tcBorders>
          </w:tcPr>
          <w:p w14:paraId="6195AC1F"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45F90E0F" w14:textId="77777777" w:rsidR="00FD7918" w:rsidRPr="0059247B" w:rsidRDefault="00FD7918" w:rsidP="00CA0576">
            <w:pPr>
              <w:ind w:left="38"/>
              <w:jc w:val="both"/>
              <w:rPr>
                <w:rFonts w:ascii="Arial" w:hAnsi="Arial" w:cs="Arial"/>
              </w:rPr>
            </w:pPr>
            <w:r w:rsidRPr="0059247B">
              <w:rPr>
                <w:rFonts w:ascii="Arial" w:hAnsi="Arial" w:cs="Arial"/>
              </w:rPr>
              <w:t>Bottom outside boards:</w:t>
            </w:r>
            <w:r>
              <w:rPr>
                <w:rFonts w:ascii="Arial" w:hAnsi="Arial" w:cs="Arial"/>
              </w:rPr>
              <w:t xml:space="preserve"> </w:t>
            </w:r>
            <w:r w:rsidRPr="0059247B">
              <w:rPr>
                <w:rFonts w:ascii="Arial" w:hAnsi="Arial" w:cs="Arial"/>
              </w:rPr>
              <w:t>Chamfers (four points) per board.  Face of board at chamfers will not exceed 1/</w:t>
            </w:r>
            <w:r>
              <w:rPr>
                <w:rFonts w:ascii="Arial" w:hAnsi="Arial" w:cs="Arial"/>
              </w:rPr>
              <w:t xml:space="preserve">8” and taper on 45-degree angle, </w:t>
            </w:r>
            <w:r w:rsidRPr="0059247B">
              <w:rPr>
                <w:rFonts w:ascii="Arial" w:hAnsi="Arial" w:cs="Arial"/>
              </w:rPr>
              <w:t>9 drive screw nails each</w:t>
            </w:r>
          </w:p>
        </w:tc>
        <w:tc>
          <w:tcPr>
            <w:tcW w:w="2934" w:type="dxa"/>
            <w:tcBorders>
              <w:top w:val="single" w:sz="6" w:space="0" w:color="auto"/>
              <w:left w:val="single" w:sz="6" w:space="0" w:color="auto"/>
              <w:bottom w:val="single" w:sz="6" w:space="0" w:color="auto"/>
              <w:right w:val="single" w:sz="12" w:space="0" w:color="auto"/>
            </w:tcBorders>
          </w:tcPr>
          <w:p w14:paraId="7E9D30DC" w14:textId="77777777" w:rsidR="00FD7918" w:rsidRPr="0059247B" w:rsidRDefault="00FD7918" w:rsidP="00CA0576">
            <w:pPr>
              <w:ind w:left="67"/>
              <w:jc w:val="both"/>
              <w:rPr>
                <w:rFonts w:ascii="Arial" w:hAnsi="Arial" w:cs="Arial"/>
              </w:rPr>
            </w:pPr>
            <w:r w:rsidRPr="0059247B">
              <w:rPr>
                <w:rFonts w:ascii="Arial" w:hAnsi="Arial" w:cs="Arial"/>
              </w:rPr>
              <w:t>¾” x 5-3/4” x 40”</w:t>
            </w:r>
          </w:p>
        </w:tc>
      </w:tr>
      <w:tr w:rsidR="00FD7918" w:rsidRPr="0059247B" w14:paraId="53DD4BA4" w14:textId="77777777" w:rsidTr="00CA0576">
        <w:tc>
          <w:tcPr>
            <w:tcW w:w="0" w:type="auto"/>
            <w:tcBorders>
              <w:top w:val="single" w:sz="6" w:space="0" w:color="auto"/>
              <w:left w:val="single" w:sz="12" w:space="0" w:color="auto"/>
              <w:bottom w:val="single" w:sz="6" w:space="0" w:color="auto"/>
              <w:right w:val="single" w:sz="6" w:space="0" w:color="auto"/>
            </w:tcBorders>
          </w:tcPr>
          <w:p w14:paraId="1124FFC2"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53746C40" w14:textId="77777777" w:rsidR="00FD7918" w:rsidRPr="0059247B" w:rsidRDefault="00FD7918" w:rsidP="00CA0576">
            <w:pPr>
              <w:ind w:left="38"/>
              <w:jc w:val="both"/>
              <w:rPr>
                <w:rFonts w:ascii="Arial" w:hAnsi="Arial" w:cs="Arial"/>
              </w:rPr>
            </w:pPr>
            <w:r w:rsidRPr="0059247B">
              <w:rPr>
                <w:rFonts w:ascii="Arial" w:hAnsi="Arial" w:cs="Arial"/>
              </w:rPr>
              <w:t>Bottom inside board; evenly spaced</w:t>
            </w:r>
            <w:r>
              <w:rPr>
                <w:rFonts w:ascii="Arial" w:hAnsi="Arial" w:cs="Arial"/>
              </w:rPr>
              <w:t xml:space="preserve">, </w:t>
            </w:r>
            <w:r w:rsidRPr="0059247B">
              <w:rPr>
                <w:rFonts w:ascii="Arial" w:hAnsi="Arial" w:cs="Arial"/>
              </w:rPr>
              <w:t>Cha</w:t>
            </w:r>
            <w:r>
              <w:rPr>
                <w:rFonts w:ascii="Arial" w:hAnsi="Arial" w:cs="Arial"/>
              </w:rPr>
              <w:t xml:space="preserve">mfers (four points) per board. </w:t>
            </w:r>
            <w:r w:rsidRPr="0059247B">
              <w:rPr>
                <w:rFonts w:ascii="Arial" w:hAnsi="Arial" w:cs="Arial"/>
              </w:rPr>
              <w:t>Face of board at chamfers will not exceed 1/</w:t>
            </w:r>
            <w:r>
              <w:rPr>
                <w:rFonts w:ascii="Arial" w:hAnsi="Arial" w:cs="Arial"/>
              </w:rPr>
              <w:t xml:space="preserve">8” and taper on 45-degree angle, </w:t>
            </w:r>
            <w:r w:rsidRPr="0059247B">
              <w:rPr>
                <w:rFonts w:ascii="Arial" w:hAnsi="Arial" w:cs="Arial"/>
              </w:rPr>
              <w:t>6 drive screw nails each</w:t>
            </w:r>
          </w:p>
        </w:tc>
        <w:tc>
          <w:tcPr>
            <w:tcW w:w="2934" w:type="dxa"/>
            <w:tcBorders>
              <w:top w:val="single" w:sz="6" w:space="0" w:color="auto"/>
              <w:left w:val="single" w:sz="6" w:space="0" w:color="auto"/>
              <w:bottom w:val="single" w:sz="6" w:space="0" w:color="auto"/>
              <w:right w:val="single" w:sz="12" w:space="0" w:color="auto"/>
            </w:tcBorders>
          </w:tcPr>
          <w:p w14:paraId="3469A4A0" w14:textId="77777777" w:rsidR="00FD7918" w:rsidRPr="0059247B" w:rsidRDefault="00FD7918" w:rsidP="00CA0576">
            <w:pPr>
              <w:ind w:left="67"/>
              <w:jc w:val="both"/>
              <w:rPr>
                <w:rFonts w:ascii="Arial" w:hAnsi="Arial" w:cs="Arial"/>
              </w:rPr>
            </w:pPr>
            <w:r w:rsidRPr="0059247B">
              <w:rPr>
                <w:rFonts w:ascii="Arial" w:hAnsi="Arial" w:cs="Arial"/>
              </w:rPr>
              <w:t>¾” x 3-3/4” x 40”</w:t>
            </w:r>
          </w:p>
        </w:tc>
      </w:tr>
    </w:tbl>
    <w:p w14:paraId="6BABB149" w14:textId="77777777" w:rsidR="00FD7918" w:rsidRDefault="00FD7918" w:rsidP="00FD7918">
      <w:pPr>
        <w:jc w:val="both"/>
        <w:rPr>
          <w:rFonts w:ascii="Arial" w:hAnsi="Arial" w:cs="Arial"/>
        </w:rPr>
      </w:pPr>
    </w:p>
    <w:p w14:paraId="34BD2E23"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Chamfers on outside edges of bottom deck, for ease of entry of Pallet Jack.</w:t>
      </w:r>
    </w:p>
    <w:p w14:paraId="589FCEDA"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 xml:space="preserve">Use standard screw nails throughout assembly. </w:t>
      </w:r>
    </w:p>
    <w:p w14:paraId="05CF6EBF"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 xml:space="preserve">Commercial tolerances to apply to all sizes and dimensions. </w:t>
      </w:r>
    </w:p>
    <w:p w14:paraId="01D837EF"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Hardwood construction.  No Coniferous Wood.</w:t>
      </w:r>
    </w:p>
    <w:p w14:paraId="5EE6752F" w14:textId="77777777" w:rsidR="00FD7918" w:rsidRPr="00A96FDD" w:rsidRDefault="00FD7918" w:rsidP="00FD7918">
      <w:pPr>
        <w:pStyle w:val="ListParagraph"/>
        <w:numPr>
          <w:ilvl w:val="0"/>
          <w:numId w:val="22"/>
        </w:numPr>
        <w:jc w:val="both"/>
        <w:rPr>
          <w:rFonts w:ascii="Arial" w:hAnsi="Arial" w:cs="Arial"/>
        </w:rPr>
      </w:pPr>
      <w:r w:rsidRPr="00E92B24">
        <w:rPr>
          <w:rFonts w:ascii="Arial" w:hAnsi="Arial" w:cs="Arial"/>
        </w:rPr>
        <w:t>Four-way pallets will not be accepted.</w:t>
      </w:r>
    </w:p>
    <w:p w14:paraId="4A2A701B" w14:textId="77777777" w:rsidR="00FD7918" w:rsidRDefault="00FD7918" w:rsidP="00FD7918">
      <w:pPr>
        <w:ind w:left="7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147D7CCD" wp14:editId="2D29752E">
            <wp:simplePos x="0" y="0"/>
            <wp:positionH relativeFrom="column">
              <wp:posOffset>1372870</wp:posOffset>
            </wp:positionH>
            <wp:positionV relativeFrom="paragraph">
              <wp:posOffset>229235</wp:posOffset>
            </wp:positionV>
            <wp:extent cx="3381375" cy="2747010"/>
            <wp:effectExtent l="0" t="0" r="9525" b="0"/>
            <wp:wrapTopAndBottom/>
            <wp:docPr id="28" name="Picture 28" descr="p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lle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1375" cy="27470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38" w:name="_Toc410120980"/>
      <w:bookmarkStart w:id="239" w:name="_Toc410121468"/>
      <w:bookmarkStart w:id="240" w:name="_Toc410189708"/>
      <w:bookmarkStart w:id="241" w:name="_Toc410189734"/>
      <w:bookmarkStart w:id="242" w:name="_Toc408810160"/>
      <w:bookmarkStart w:id="243" w:name="_Toc408810683"/>
      <w:bookmarkStart w:id="244" w:name="_Toc408810808"/>
      <w:bookmarkStart w:id="245" w:name="_Toc408890564"/>
      <w:bookmarkStart w:id="246" w:name="_Toc408970072"/>
      <w:bookmarkStart w:id="247" w:name="_Toc408970476"/>
      <w:bookmarkStart w:id="248" w:name="_Toc408977748"/>
      <w:bookmarkStart w:id="249" w:name="_Toc410120956"/>
      <w:bookmarkStart w:id="250" w:name="_Toc410121427"/>
      <w:bookmarkStart w:id="251" w:name="_Toc410189667"/>
      <w:bookmarkStart w:id="252" w:name="_Toc410189711"/>
      <w:bookmarkStart w:id="253" w:name="_Toc410189947"/>
    </w:p>
    <w:p w14:paraId="591B9918" w14:textId="671E7D44" w:rsidR="00FD7918" w:rsidRDefault="00FD7918">
      <w:pPr>
        <w:spacing w:after="160" w:line="259" w:lineRule="auto"/>
        <w:rPr>
          <w:rFonts w:ascii="Arial" w:hAnsi="Arial" w:cs="Arial"/>
        </w:rPr>
      </w:pPr>
      <w:r>
        <w:rPr>
          <w:rFonts w:ascii="Arial" w:hAnsi="Arial" w:cs="Arial"/>
        </w:rPr>
        <w:br w:type="page"/>
      </w:r>
    </w:p>
    <w:p w14:paraId="12CD0D08" w14:textId="77777777" w:rsidR="00FD7918" w:rsidRPr="0090744B" w:rsidRDefault="00FD7918" w:rsidP="00FD7918">
      <w:pPr>
        <w:pStyle w:val="Heading2"/>
        <w:numPr>
          <w:ilvl w:val="0"/>
          <w:numId w:val="14"/>
        </w:numPr>
        <w:rPr>
          <w:bCs/>
          <w:i w:val="0"/>
        </w:rPr>
      </w:pPr>
      <w:bookmarkStart w:id="254" w:name="_Toc143416025"/>
      <w:bookmarkStart w:id="255" w:name="_Toc34215167"/>
      <w:r>
        <w:rPr>
          <w:bCs/>
          <w:i w:val="0"/>
        </w:rPr>
        <w:lastRenderedPageBreak/>
        <w:t>International Pallet Regulations</w:t>
      </w:r>
      <w:bookmarkEnd w:id="254"/>
      <w:bookmarkEnd w:id="255"/>
    </w:p>
    <w:p w14:paraId="5F79A12E" w14:textId="77777777" w:rsidR="00FD7918" w:rsidRDefault="00FD7918" w:rsidP="00FD7918">
      <w:pPr>
        <w:ind w:left="720"/>
        <w:jc w:val="both"/>
        <w:rPr>
          <w:rFonts w:ascii="Arial" w:hAnsi="Arial" w:cs="Arial"/>
        </w:rPr>
      </w:pPr>
    </w:p>
    <w:p w14:paraId="5829412B" w14:textId="77777777" w:rsidR="00FD7918" w:rsidRPr="00115140" w:rsidRDefault="00FD7918" w:rsidP="00FD7918">
      <w:pPr>
        <w:ind w:left="720"/>
        <w:jc w:val="both"/>
        <w:rPr>
          <w:rFonts w:ascii="Arial" w:hAnsi="Arial" w:cs="Arial"/>
          <w:u w:val="single"/>
        </w:rPr>
      </w:pPr>
      <w:r w:rsidRPr="00115140">
        <w:rPr>
          <w:rFonts w:ascii="Arial" w:hAnsi="Arial" w:cs="Arial"/>
          <w:u w:val="single"/>
        </w:rPr>
        <w:t>US Regulations</w:t>
      </w:r>
    </w:p>
    <w:p w14:paraId="41B5F832" w14:textId="77777777" w:rsidR="00FD7918" w:rsidRPr="00123575" w:rsidRDefault="00FD7918" w:rsidP="00FD7918">
      <w:pPr>
        <w:pStyle w:val="NormalWeb"/>
        <w:ind w:left="720"/>
        <w:rPr>
          <w:color w:val="auto"/>
          <w:sz w:val="24"/>
          <w:szCs w:val="24"/>
          <w:lang w:val="en-US" w:eastAsia="en-US"/>
        </w:rPr>
      </w:pPr>
      <w:r w:rsidRPr="00C7538D">
        <w:rPr>
          <w:color w:val="auto"/>
          <w:sz w:val="24"/>
          <w:szCs w:val="24"/>
          <w:lang w:val="en-US" w:eastAsia="en-US"/>
        </w:rPr>
        <w:t xml:space="preserve">Importers and suppliers of US imports must ensure all solid Wood Packing Material (WPM) meet the ISPM 15 standard. </w:t>
      </w:r>
      <w:r w:rsidRPr="00241AB6">
        <w:rPr>
          <w:color w:val="auto"/>
          <w:sz w:val="24"/>
          <w:szCs w:val="24"/>
          <w:lang w:val="en-US" w:eastAsia="en-US"/>
        </w:rPr>
        <w:t xml:space="preserve">Shipments containing noncompliant regulated WPM will not be allowed to enter </w:t>
      </w:r>
      <w:r>
        <w:rPr>
          <w:color w:val="auto"/>
          <w:sz w:val="24"/>
          <w:szCs w:val="24"/>
          <w:lang w:val="en-US" w:eastAsia="en-US"/>
        </w:rPr>
        <w:t xml:space="preserve">the </w:t>
      </w:r>
      <w:r w:rsidRPr="00241AB6">
        <w:rPr>
          <w:color w:val="auto"/>
          <w:sz w:val="24"/>
          <w:szCs w:val="24"/>
          <w:lang w:val="en-US" w:eastAsia="en-US"/>
        </w:rPr>
        <w:t xml:space="preserve">USA. </w:t>
      </w:r>
    </w:p>
    <w:p w14:paraId="7CFF6D61" w14:textId="77777777" w:rsidR="00FD7918" w:rsidRDefault="00FD7918" w:rsidP="00FD7918">
      <w:pPr>
        <w:pStyle w:val="NormalWeb"/>
        <w:ind w:left="720"/>
        <w:rPr>
          <w:color w:val="auto"/>
          <w:sz w:val="24"/>
          <w:szCs w:val="24"/>
          <w:lang w:val="en-US" w:eastAsia="en-US"/>
        </w:rPr>
      </w:pPr>
      <w:r w:rsidRPr="00241AB6">
        <w:rPr>
          <w:color w:val="auto"/>
          <w:sz w:val="24"/>
          <w:szCs w:val="24"/>
          <w:lang w:val="en-US" w:eastAsia="en-US"/>
        </w:rPr>
        <w:t xml:space="preserve">APHIS has set standards for Wood Packaging Material imported into the </w:t>
      </w:r>
      <w:smartTag w:uri="urn:schemas-microsoft-com:office:smarttags" w:element="place">
        <w:smartTag w:uri="urn:schemas-microsoft-com:office:smarttags" w:element="country-region">
          <w:r w:rsidRPr="00241AB6">
            <w:rPr>
              <w:color w:val="auto"/>
              <w:sz w:val="24"/>
              <w:szCs w:val="24"/>
              <w:lang w:val="en-US" w:eastAsia="en-US"/>
            </w:rPr>
            <w:t>USA</w:t>
          </w:r>
        </w:smartTag>
      </w:smartTag>
      <w:r w:rsidRPr="00241AB6">
        <w:rPr>
          <w:color w:val="auto"/>
          <w:sz w:val="24"/>
          <w:szCs w:val="24"/>
          <w:lang w:val="en-US" w:eastAsia="en-US"/>
        </w:rPr>
        <w:t xml:space="preserve"> through 7 CFR 319.40 - Importation of Wood Packaging Material. This </w:t>
      </w:r>
      <w:r>
        <w:rPr>
          <w:color w:val="auto"/>
          <w:sz w:val="24"/>
          <w:szCs w:val="24"/>
          <w:lang w:val="en-US" w:eastAsia="en-US"/>
        </w:rPr>
        <w:t>Final R</w:t>
      </w:r>
      <w:r w:rsidRPr="00241AB6">
        <w:rPr>
          <w:color w:val="auto"/>
          <w:sz w:val="24"/>
          <w:szCs w:val="24"/>
          <w:lang w:val="en-US" w:eastAsia="en-US"/>
        </w:rPr>
        <w:t xml:space="preserve">ule states that all regulated wood packaging material shall be appropriately treated and marked under an official program developed and overseen by the National Plant Protection Organization (NPPO) in the country of export. Additionally, per APHIS PPQ policy, findings of insects in the families of </w:t>
      </w:r>
      <w:proofErr w:type="spellStart"/>
      <w:r w:rsidRPr="00241AB6">
        <w:rPr>
          <w:color w:val="auto"/>
          <w:sz w:val="24"/>
          <w:szCs w:val="24"/>
          <w:lang w:val="en-US" w:eastAsia="en-US"/>
        </w:rPr>
        <w:t>Cerambycidae</w:t>
      </w:r>
      <w:proofErr w:type="spellEnd"/>
      <w:r w:rsidRPr="00241AB6">
        <w:rPr>
          <w:color w:val="auto"/>
          <w:sz w:val="24"/>
          <w:szCs w:val="24"/>
          <w:lang w:val="en-US" w:eastAsia="en-US"/>
        </w:rPr>
        <w:t xml:space="preserve">, </w:t>
      </w:r>
      <w:proofErr w:type="spellStart"/>
      <w:r w:rsidRPr="00241AB6">
        <w:rPr>
          <w:color w:val="auto"/>
          <w:sz w:val="24"/>
          <w:szCs w:val="24"/>
          <w:lang w:val="en-US" w:eastAsia="en-US"/>
        </w:rPr>
        <w:t>Buprestidae</w:t>
      </w:r>
      <w:proofErr w:type="spellEnd"/>
      <w:r w:rsidRPr="00241AB6">
        <w:rPr>
          <w:color w:val="auto"/>
          <w:sz w:val="24"/>
          <w:szCs w:val="24"/>
          <w:lang w:val="en-US" w:eastAsia="en-US"/>
        </w:rPr>
        <w:t xml:space="preserve">, Siricidae, </w:t>
      </w:r>
      <w:proofErr w:type="spellStart"/>
      <w:r w:rsidRPr="00241AB6">
        <w:rPr>
          <w:color w:val="auto"/>
          <w:sz w:val="24"/>
          <w:szCs w:val="24"/>
          <w:lang w:val="en-US" w:eastAsia="en-US"/>
        </w:rPr>
        <w:t>Cossidae</w:t>
      </w:r>
      <w:proofErr w:type="spellEnd"/>
      <w:r w:rsidRPr="00241AB6">
        <w:rPr>
          <w:color w:val="auto"/>
          <w:sz w:val="24"/>
          <w:szCs w:val="24"/>
          <w:lang w:val="en-US" w:eastAsia="en-US"/>
        </w:rPr>
        <w:t xml:space="preserve">, Curculionidae, Platypodidae, </w:t>
      </w:r>
      <w:proofErr w:type="spellStart"/>
      <w:r w:rsidRPr="00241AB6">
        <w:rPr>
          <w:color w:val="auto"/>
          <w:sz w:val="24"/>
          <w:szCs w:val="24"/>
          <w:lang w:val="en-US" w:eastAsia="en-US"/>
        </w:rPr>
        <w:t>Sesiidae</w:t>
      </w:r>
      <w:proofErr w:type="spellEnd"/>
      <w:r w:rsidRPr="00241AB6">
        <w:rPr>
          <w:color w:val="auto"/>
          <w:sz w:val="24"/>
          <w:szCs w:val="24"/>
          <w:lang w:val="en-US" w:eastAsia="en-US"/>
        </w:rPr>
        <w:t xml:space="preserve"> and Scolytidae represent timber pests that, when found live in otherwise properly marked WPM, signify that the WPM was not properly treated and safeguarded in accordance with 7CFR319.40-3(b)(1). Beginning July 5, 2006 ISPM 15 marked WPM containing pests in the above-mentioned families shall be immediately re</w:t>
      </w:r>
      <w:r>
        <w:rPr>
          <w:color w:val="auto"/>
          <w:sz w:val="24"/>
          <w:szCs w:val="24"/>
          <w:lang w:val="en-US" w:eastAsia="en-US"/>
        </w:rPr>
        <w:t>-</w:t>
      </w:r>
      <w:r w:rsidRPr="00241AB6">
        <w:rPr>
          <w:color w:val="auto"/>
          <w:sz w:val="24"/>
          <w:szCs w:val="24"/>
          <w:lang w:val="en-US" w:eastAsia="en-US"/>
        </w:rPr>
        <w:t>exported pursuant to 7CFR319.40-3(b)(3). The importer of record is responsible for any costs or charge</w:t>
      </w:r>
      <w:r>
        <w:rPr>
          <w:color w:val="auto"/>
          <w:sz w:val="24"/>
          <w:szCs w:val="24"/>
          <w:lang w:val="en-US" w:eastAsia="en-US"/>
        </w:rPr>
        <w:t>s associated with the re-export.</w:t>
      </w:r>
    </w:p>
    <w:p w14:paraId="6E140C8F" w14:textId="77777777" w:rsidR="00FD7918" w:rsidRDefault="00FD7918" w:rsidP="00FD7918">
      <w:pPr>
        <w:pStyle w:val="NormalWeb"/>
        <w:ind w:left="720"/>
        <w:rPr>
          <w:color w:val="auto"/>
          <w:sz w:val="24"/>
          <w:szCs w:val="24"/>
          <w:lang w:val="en-US" w:eastAsia="en-US"/>
        </w:rPr>
      </w:pPr>
      <w:r w:rsidRPr="00241AB6">
        <w:rPr>
          <w:color w:val="auto"/>
          <w:sz w:val="24"/>
          <w:szCs w:val="24"/>
          <w:lang w:val="en-US" w:eastAsia="en-US"/>
        </w:rPr>
        <w:t>Anticipating questions and concerns from stakeholders for the phase in periods for ISPM 15 Enforcement, Customs and Border Protection (CBP) and APHIS PP</w:t>
      </w:r>
      <w:r>
        <w:rPr>
          <w:color w:val="auto"/>
          <w:sz w:val="24"/>
          <w:szCs w:val="24"/>
          <w:lang w:val="en-US" w:eastAsia="en-US"/>
        </w:rPr>
        <w:t>Q have posted information on the</w:t>
      </w:r>
      <w:r w:rsidRPr="00241AB6">
        <w:rPr>
          <w:color w:val="auto"/>
          <w:sz w:val="24"/>
          <w:szCs w:val="24"/>
          <w:lang w:val="en-US" w:eastAsia="en-US"/>
        </w:rPr>
        <w:t xml:space="preserve"> respective websites. Questions concerning Port of Entry Enforcement may be referred to </w:t>
      </w:r>
      <w:hyperlink r:id="rId27" w:history="1">
        <w:r w:rsidRPr="00241AB6">
          <w:rPr>
            <w:color w:val="auto"/>
            <w:sz w:val="24"/>
            <w:szCs w:val="24"/>
            <w:lang w:val="en-US" w:eastAsia="en-US"/>
          </w:rPr>
          <w:t>DHS CBP</w:t>
        </w:r>
      </w:hyperlink>
      <w:r w:rsidRPr="00241AB6">
        <w:rPr>
          <w:color w:val="auto"/>
          <w:sz w:val="24"/>
          <w:szCs w:val="24"/>
          <w:lang w:val="en-US" w:eastAsia="en-US"/>
        </w:rPr>
        <w:t xml:space="preserve"> </w:t>
      </w:r>
      <w:r>
        <w:rPr>
          <w:color w:val="auto"/>
          <w:sz w:val="24"/>
          <w:szCs w:val="24"/>
          <w:lang w:val="en-US" w:eastAsia="en-US"/>
        </w:rPr>
        <w:t>202.354.1000</w:t>
      </w:r>
      <w:r w:rsidRPr="00241AB6">
        <w:rPr>
          <w:color w:val="auto"/>
          <w:sz w:val="24"/>
          <w:szCs w:val="24"/>
          <w:lang w:val="en-US" w:eastAsia="en-US"/>
        </w:rPr>
        <w:t xml:space="preserve"> or </w:t>
      </w:r>
      <w:r>
        <w:rPr>
          <w:color w:val="auto"/>
          <w:sz w:val="24"/>
          <w:szCs w:val="24"/>
          <w:lang w:val="en-US" w:eastAsia="en-US"/>
        </w:rPr>
        <w:t>877.227.5511</w:t>
      </w:r>
      <w:r w:rsidRPr="00241AB6">
        <w:rPr>
          <w:color w:val="auto"/>
          <w:sz w:val="24"/>
          <w:szCs w:val="24"/>
          <w:lang w:val="en-US" w:eastAsia="en-US"/>
        </w:rPr>
        <w:t xml:space="preserve"> Monday-Friday, between 8:30 and 5:00 Eastern Time.</w:t>
      </w:r>
      <w:r>
        <w:rPr>
          <w:color w:val="auto"/>
          <w:sz w:val="24"/>
          <w:szCs w:val="24"/>
          <w:lang w:val="en-US" w:eastAsia="en-US"/>
        </w:rPr>
        <w:t xml:space="preserve"> </w:t>
      </w:r>
    </w:p>
    <w:p w14:paraId="1232C090" w14:textId="77777777" w:rsidR="00FD7918" w:rsidRPr="00115140" w:rsidRDefault="00FD7918" w:rsidP="00FD7918">
      <w:pPr>
        <w:ind w:left="720"/>
        <w:jc w:val="both"/>
        <w:rPr>
          <w:rFonts w:ascii="Arial" w:hAnsi="Arial" w:cs="Arial"/>
          <w:u w:val="single"/>
        </w:rPr>
      </w:pPr>
      <w:r w:rsidRPr="00115140">
        <w:rPr>
          <w:rFonts w:ascii="Arial" w:hAnsi="Arial" w:cs="Arial"/>
          <w:u w:val="single"/>
        </w:rPr>
        <w:t>EU Regulations</w:t>
      </w:r>
    </w:p>
    <w:p w14:paraId="40121C78" w14:textId="77777777" w:rsidR="00FD7918" w:rsidRPr="0059247B" w:rsidRDefault="00FD7918" w:rsidP="00FD7918">
      <w:pPr>
        <w:ind w:left="720"/>
        <w:jc w:val="both"/>
        <w:rPr>
          <w:rFonts w:ascii="Arial" w:hAnsi="Arial" w:cs="Arial"/>
        </w:rPr>
      </w:pPr>
      <w:r w:rsidRPr="0059247B">
        <w:rPr>
          <w:rFonts w:ascii="Arial" w:hAnsi="Arial" w:cs="Arial"/>
        </w:rPr>
        <w:t xml:space="preserve">The European Union (EU) issued emergency measures affecting coniferous Solid Wood Packing Material (SWPM) exported from the </w:t>
      </w:r>
      <w:smartTag w:uri="urn:schemas-microsoft-com:office:smarttags" w:element="country-region">
        <w:r w:rsidRPr="0059247B">
          <w:rPr>
            <w:rFonts w:ascii="Arial" w:hAnsi="Arial" w:cs="Arial"/>
          </w:rPr>
          <w:t>United States</w:t>
        </w:r>
      </w:smartTag>
      <w:r w:rsidRPr="0059247B">
        <w:rPr>
          <w:rFonts w:ascii="Arial" w:hAnsi="Arial" w:cs="Arial"/>
        </w:rPr>
        <w:t xml:space="preserve">, </w:t>
      </w:r>
      <w:smartTag w:uri="urn:schemas-microsoft-com:office:smarttags" w:element="country-region">
        <w:r w:rsidRPr="0059247B">
          <w:rPr>
            <w:rFonts w:ascii="Arial" w:hAnsi="Arial" w:cs="Arial"/>
          </w:rPr>
          <w:t>Canada</w:t>
        </w:r>
      </w:smartTag>
      <w:r w:rsidRPr="0059247B">
        <w:rPr>
          <w:rFonts w:ascii="Arial" w:hAnsi="Arial" w:cs="Arial"/>
        </w:rPr>
        <w:t xml:space="preserve">, </w:t>
      </w:r>
      <w:proofErr w:type="gramStart"/>
      <w:r w:rsidRPr="0059247B">
        <w:rPr>
          <w:rFonts w:ascii="Arial" w:hAnsi="Arial" w:cs="Arial"/>
        </w:rPr>
        <w:t>China</w:t>
      </w:r>
      <w:proofErr w:type="gramEnd"/>
      <w:r w:rsidRPr="0059247B">
        <w:rPr>
          <w:rFonts w:ascii="Arial" w:hAnsi="Arial" w:cs="Arial"/>
        </w:rPr>
        <w:t xml:space="preserve"> and </w:t>
      </w:r>
      <w:smartTag w:uri="urn:schemas-microsoft-com:office:smarttags" w:element="place">
        <w:smartTag w:uri="urn:schemas-microsoft-com:office:smarttags" w:element="country-region">
          <w:r w:rsidRPr="0059247B">
            <w:rPr>
              <w:rFonts w:ascii="Arial" w:hAnsi="Arial" w:cs="Arial"/>
            </w:rPr>
            <w:t>Japan</w:t>
          </w:r>
        </w:smartTag>
      </w:smartTag>
      <w:r w:rsidRPr="0059247B">
        <w:rPr>
          <w:rFonts w:ascii="Arial" w:hAnsi="Arial" w:cs="Arial"/>
        </w:rPr>
        <w:t>, which bec</w:t>
      </w:r>
      <w:r>
        <w:rPr>
          <w:rFonts w:ascii="Arial" w:hAnsi="Arial" w:cs="Arial"/>
        </w:rPr>
        <w:t xml:space="preserve">ome mandatory October 1, 2001. </w:t>
      </w:r>
      <w:r w:rsidRPr="0059247B">
        <w:rPr>
          <w:rFonts w:ascii="Arial" w:hAnsi="Arial" w:cs="Arial"/>
        </w:rPr>
        <w:t>The purpose of these regulations is to prevent the pinewood nematode, a microscopic eelworm that kills pines, from causing the same damage in the EU that it has in the countries t</w:t>
      </w:r>
      <w:r>
        <w:rPr>
          <w:rFonts w:ascii="Arial" w:hAnsi="Arial" w:cs="Arial"/>
        </w:rPr>
        <w:t xml:space="preserve">o which the regulations apply. </w:t>
      </w:r>
      <w:r w:rsidRPr="0059247B">
        <w:rPr>
          <w:rFonts w:ascii="Arial" w:hAnsi="Arial" w:cs="Arial"/>
        </w:rPr>
        <w:t>“To avoid problems, use only hardwood pallets, no coniferous wood.”</w:t>
      </w:r>
    </w:p>
    <w:p w14:paraId="11DAFE5D" w14:textId="77777777" w:rsidR="00FD7918" w:rsidRPr="0059247B" w:rsidRDefault="00FD7918" w:rsidP="00FD7918">
      <w:pPr>
        <w:ind w:left="720"/>
        <w:jc w:val="both"/>
        <w:rPr>
          <w:rFonts w:ascii="Arial" w:hAnsi="Arial" w:cs="Arial"/>
        </w:rPr>
      </w:pPr>
    </w:p>
    <w:p w14:paraId="195CF64D" w14:textId="77777777" w:rsidR="00FD7918" w:rsidRPr="00C521F9" w:rsidRDefault="00FD7918" w:rsidP="00FD7918">
      <w:pPr>
        <w:ind w:left="720"/>
        <w:jc w:val="both"/>
        <w:rPr>
          <w:rFonts w:ascii="Arial" w:hAnsi="Arial" w:cs="Arial"/>
        </w:rPr>
      </w:pPr>
      <w:r w:rsidRPr="0059247B">
        <w:rPr>
          <w:rFonts w:ascii="Arial" w:hAnsi="Arial" w:cs="Arial"/>
        </w:rPr>
        <w:t xml:space="preserve">Any coniferous SWPM from the </w:t>
      </w:r>
      <w:smartTag w:uri="urn:schemas-microsoft-com:office:smarttags" w:element="country-region">
        <w:r w:rsidRPr="0059247B">
          <w:rPr>
            <w:rFonts w:ascii="Arial" w:hAnsi="Arial" w:cs="Arial"/>
          </w:rPr>
          <w:t>United States</w:t>
        </w:r>
      </w:smartTag>
      <w:r w:rsidRPr="0059247B">
        <w:rPr>
          <w:rFonts w:ascii="Arial" w:hAnsi="Arial" w:cs="Arial"/>
        </w:rPr>
        <w:t xml:space="preserve">, </w:t>
      </w:r>
      <w:smartTag w:uri="urn:schemas-microsoft-com:office:smarttags" w:element="country-region">
        <w:r w:rsidRPr="0059247B">
          <w:rPr>
            <w:rFonts w:ascii="Arial" w:hAnsi="Arial" w:cs="Arial"/>
          </w:rPr>
          <w:t>Canada</w:t>
        </w:r>
      </w:smartTag>
      <w:r w:rsidRPr="0059247B">
        <w:rPr>
          <w:rFonts w:ascii="Arial" w:hAnsi="Arial" w:cs="Arial"/>
        </w:rPr>
        <w:t xml:space="preserve">, </w:t>
      </w:r>
      <w:proofErr w:type="gramStart"/>
      <w:r w:rsidRPr="0059247B">
        <w:rPr>
          <w:rFonts w:ascii="Arial" w:hAnsi="Arial" w:cs="Arial"/>
        </w:rPr>
        <w:t>China</w:t>
      </w:r>
      <w:proofErr w:type="gramEnd"/>
      <w:r w:rsidRPr="0059247B">
        <w:rPr>
          <w:rFonts w:ascii="Arial" w:hAnsi="Arial" w:cs="Arial"/>
        </w:rPr>
        <w:t xml:space="preserve"> and </w:t>
      </w:r>
      <w:smartTag w:uri="urn:schemas-microsoft-com:office:smarttags" w:element="place">
        <w:smartTag w:uri="urn:schemas-microsoft-com:office:smarttags" w:element="country-region">
          <w:r w:rsidRPr="0059247B">
            <w:rPr>
              <w:rFonts w:ascii="Arial" w:hAnsi="Arial" w:cs="Arial"/>
            </w:rPr>
            <w:t>Japan</w:t>
          </w:r>
        </w:smartTag>
      </w:smartTag>
      <w:r w:rsidRPr="0059247B">
        <w:rPr>
          <w:rFonts w:ascii="Arial" w:hAnsi="Arial" w:cs="Arial"/>
        </w:rPr>
        <w:t>, must be</w:t>
      </w:r>
      <w:r>
        <w:rPr>
          <w:rFonts w:ascii="Arial" w:hAnsi="Arial" w:cs="Arial"/>
        </w:rPr>
        <w:t xml:space="preserve"> </w:t>
      </w:r>
      <w:r w:rsidRPr="0059247B">
        <w:rPr>
          <w:rFonts w:ascii="Arial" w:hAnsi="Arial" w:cs="Arial"/>
        </w:rPr>
        <w:t>appropriately treated before it</w:t>
      </w:r>
      <w:r>
        <w:rPr>
          <w:rFonts w:ascii="Arial" w:hAnsi="Arial" w:cs="Arial"/>
        </w:rPr>
        <w:t xml:space="preserve"> is allowed entry into the EU. </w:t>
      </w:r>
      <w:r w:rsidRPr="0059247B">
        <w:rPr>
          <w:rFonts w:ascii="Arial" w:hAnsi="Arial" w:cs="Arial"/>
        </w:rPr>
        <w:t>Appropriate treatment consists of heat-treating or kiln-drying, pressure treating or fumig</w:t>
      </w:r>
      <w:r>
        <w:rPr>
          <w:rFonts w:ascii="Arial" w:hAnsi="Arial" w:cs="Arial"/>
        </w:rPr>
        <w:t xml:space="preserve">ating with approved chemicals. </w:t>
      </w:r>
      <w:r w:rsidRPr="0059247B">
        <w:rPr>
          <w:rFonts w:ascii="Arial" w:hAnsi="Arial" w:cs="Arial"/>
        </w:rPr>
        <w:t>Once treated, all SWPM must display a special mark whi</w:t>
      </w:r>
      <w:r>
        <w:rPr>
          <w:rFonts w:ascii="Arial" w:hAnsi="Arial" w:cs="Arial"/>
        </w:rPr>
        <w:t xml:space="preserve">ch verifies proper treatment. </w:t>
      </w:r>
      <w:r w:rsidRPr="0059247B">
        <w:rPr>
          <w:rFonts w:ascii="Arial" w:hAnsi="Arial" w:cs="Arial"/>
        </w:rPr>
        <w:t xml:space="preserve">Although no paper certification is required, it is recommended to make a notation on the commercial invoice and the bill of lading regarding the type of SWPM used, if </w:t>
      </w:r>
      <w:r>
        <w:rPr>
          <w:rFonts w:ascii="Arial" w:hAnsi="Arial" w:cs="Arial"/>
        </w:rPr>
        <w:t xml:space="preserve">any, and its treatment status. </w:t>
      </w:r>
      <w:r w:rsidRPr="0059247B">
        <w:rPr>
          <w:rFonts w:ascii="Arial" w:hAnsi="Arial" w:cs="Arial"/>
        </w:rPr>
        <w:t>T</w:t>
      </w:r>
      <w:r>
        <w:rPr>
          <w:rFonts w:ascii="Arial" w:hAnsi="Arial" w:cs="Arial"/>
        </w:rPr>
        <w:t>his should help prevent delays.</w:t>
      </w:r>
      <w:bookmarkStart w:id="256" w:name="_Toc178139445"/>
      <w:bookmarkStart w:id="257" w:name="_Toc143416026"/>
    </w:p>
    <w:p w14:paraId="1E61AA83" w14:textId="77777777" w:rsidR="00FD7918" w:rsidRPr="00123575" w:rsidRDefault="00FD7918" w:rsidP="00FD7918">
      <w:pPr>
        <w:pStyle w:val="Heading1"/>
        <w:rPr>
          <w:sz w:val="24"/>
          <w:szCs w:val="24"/>
        </w:rPr>
      </w:pPr>
      <w:bookmarkStart w:id="258" w:name="_Toc34215168"/>
      <w:r>
        <w:rPr>
          <w:sz w:val="24"/>
          <w:szCs w:val="24"/>
        </w:rPr>
        <w:lastRenderedPageBreak/>
        <w:t>d</w:t>
      </w:r>
      <w:r w:rsidRPr="00123575">
        <w:rPr>
          <w:sz w:val="24"/>
          <w:szCs w:val="24"/>
        </w:rPr>
        <w:t>) Cross Dock Pallet R</w:t>
      </w:r>
      <w:bookmarkEnd w:id="256"/>
      <w:r w:rsidRPr="00123575">
        <w:rPr>
          <w:sz w:val="24"/>
          <w:szCs w:val="24"/>
        </w:rPr>
        <w:t>equirements</w:t>
      </w:r>
      <w:bookmarkEnd w:id="258"/>
    </w:p>
    <w:p w14:paraId="23D72275" w14:textId="77777777" w:rsidR="00FD7918" w:rsidRDefault="00FD7918" w:rsidP="00FD7918">
      <w:pPr>
        <w:rPr>
          <w:lang w:val="en-GB"/>
        </w:rPr>
      </w:pPr>
    </w:p>
    <w:p w14:paraId="0F51A532" w14:textId="77777777" w:rsidR="00FD7918" w:rsidRDefault="00FD7918" w:rsidP="00FD7918">
      <w:pPr>
        <w:rPr>
          <w:rFonts w:ascii="Arial" w:hAnsi="Arial" w:cs="Arial"/>
          <w:lang w:val="en-GB"/>
        </w:rPr>
      </w:pPr>
      <w:r>
        <w:rPr>
          <w:rFonts w:ascii="Arial" w:hAnsi="Arial" w:cs="Arial"/>
          <w:lang w:val="en-GB"/>
        </w:rPr>
        <w:t>Any Foreign Cross Dock to USA shipments must be delivered on pallets that comply with the APHIS standards for Wood Packaging Material imported into the USA and must be treated and marked according to ISPM 15.</w:t>
      </w:r>
    </w:p>
    <w:p w14:paraId="4A3B159A" w14:textId="77777777" w:rsidR="00FD7918" w:rsidRDefault="00FD7918" w:rsidP="00FD7918">
      <w:pPr>
        <w:rPr>
          <w:lang w:val="en-GB"/>
        </w:rPr>
      </w:pPr>
    </w:p>
    <w:p w14:paraId="57B895C0" w14:textId="77777777" w:rsidR="00FD7918" w:rsidRPr="00E92B24" w:rsidRDefault="002F4EAB" w:rsidP="00FD7918">
      <w:pPr>
        <w:rPr>
          <w:rFonts w:ascii="Arial" w:hAnsi="Arial" w:cs="Arial"/>
          <w:color w:val="0070C0"/>
          <w:lang w:val="en-GB"/>
        </w:rPr>
      </w:pPr>
      <w:hyperlink r:id="rId28" w:tooltip="http://www.aphis.usda.gov/import_export/plants/plant_imports/wood_packaging_materials.shtml" w:history="1">
        <w:r w:rsidR="00FD7918" w:rsidRPr="00E92B24">
          <w:rPr>
            <w:rStyle w:val="Hyperlink"/>
            <w:rFonts w:ascii="Arial" w:hAnsi="Arial" w:cs="Arial"/>
            <w:color w:val="0070C0"/>
            <w:lang w:val="en-GB"/>
          </w:rPr>
          <w:t>http://www.aphis.usda.gov/import_export/plants/plant_imports/wood_packaging_materials.shtml</w:t>
        </w:r>
      </w:hyperlink>
    </w:p>
    <w:p w14:paraId="5F55DAAA" w14:textId="77777777" w:rsidR="00FD7918" w:rsidRPr="00E92B24" w:rsidRDefault="00FD7918" w:rsidP="00FD7918">
      <w:pPr>
        <w:rPr>
          <w:rStyle w:val="Hyperlink"/>
          <w:rFonts w:ascii="Arial" w:hAnsi="Arial" w:cs="Arial"/>
          <w:color w:val="0070C0"/>
        </w:rPr>
      </w:pPr>
    </w:p>
    <w:p w14:paraId="7BB28585" w14:textId="77777777" w:rsidR="00FD7918" w:rsidRPr="00E92B24" w:rsidRDefault="002F4EAB" w:rsidP="00FD7918">
      <w:pPr>
        <w:rPr>
          <w:rStyle w:val="Hyperlink"/>
          <w:rFonts w:ascii="Arial" w:hAnsi="Arial" w:cs="Arial"/>
          <w:color w:val="0070C0"/>
          <w:lang w:val="en-GB"/>
        </w:rPr>
      </w:pPr>
      <w:hyperlink r:id="rId29" w:tooltip="http://www.forestry.gov.uk/pdf/USAWPMimplementation_plan160905.pdf/$FILE/USAWPMimplementation_plan160905.pdf" w:history="1">
        <w:r w:rsidR="00FD7918" w:rsidRPr="00E92B24">
          <w:rPr>
            <w:rStyle w:val="Hyperlink"/>
            <w:rFonts w:ascii="Arial" w:hAnsi="Arial" w:cs="Arial"/>
            <w:color w:val="0070C0"/>
            <w:lang w:val="en-GB"/>
          </w:rPr>
          <w:t>http://www.forestry.gov.uk/pdf/USAWPMimplementation_plan160905.pdf/$FILE/USAWPMimplementation_plan160905.pdf</w:t>
        </w:r>
      </w:hyperlink>
    </w:p>
    <w:p w14:paraId="0AB93063" w14:textId="77777777" w:rsidR="00FD7918" w:rsidRDefault="00FD7918" w:rsidP="00FD7918"/>
    <w:p w14:paraId="7D81FD2F" w14:textId="77777777" w:rsidR="00FD7918" w:rsidRDefault="00FD7918" w:rsidP="00FD7918">
      <w:pPr>
        <w:rPr>
          <w:rFonts w:ascii="Arial" w:hAnsi="Arial" w:cs="Arial"/>
          <w:lang w:val="en-GB"/>
        </w:rPr>
      </w:pPr>
      <w:r>
        <w:rPr>
          <w:rFonts w:ascii="Arial" w:hAnsi="Arial" w:cs="Arial"/>
          <w:lang w:val="en-GB"/>
        </w:rPr>
        <w:t>Sample of an acceptable WPM / ISPM 15 mark:</w:t>
      </w:r>
    </w:p>
    <w:p w14:paraId="7EDAEF41" w14:textId="77777777" w:rsidR="00FD7918" w:rsidRPr="00C521F9" w:rsidRDefault="00FD7918" w:rsidP="00FD7918">
      <w:pPr>
        <w:rPr>
          <w:lang w:val="en-GB"/>
        </w:rPr>
      </w:pPr>
      <w:r>
        <w:rPr>
          <w:noProof/>
        </w:rPr>
        <w:drawing>
          <wp:inline distT="0" distB="0" distL="0" distR="0" wp14:anchorId="2A81273D" wp14:editId="37CB0FDD">
            <wp:extent cx="3637915" cy="1888490"/>
            <wp:effectExtent l="0" t="0" r="635" b="0"/>
            <wp:docPr id="7"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7915" cy="1888490"/>
                    </a:xfrm>
                    <a:prstGeom prst="rect">
                      <a:avLst/>
                    </a:prstGeom>
                    <a:noFill/>
                    <a:ln>
                      <a:noFill/>
                    </a:ln>
                  </pic:spPr>
                </pic:pic>
              </a:graphicData>
            </a:graphic>
          </wp:inline>
        </w:drawing>
      </w:r>
    </w:p>
    <w:p w14:paraId="30198222" w14:textId="77777777" w:rsidR="00FD7918" w:rsidRPr="00123575" w:rsidRDefault="00FD7918" w:rsidP="00FD7918">
      <w:pPr>
        <w:pStyle w:val="Heading2"/>
        <w:rPr>
          <w:bCs/>
          <w:i w:val="0"/>
          <w:szCs w:val="24"/>
        </w:rPr>
      </w:pPr>
      <w:bookmarkStart w:id="259" w:name="_Toc34215169"/>
      <w:r>
        <w:rPr>
          <w:bCs/>
          <w:i w:val="0"/>
          <w:szCs w:val="24"/>
        </w:rPr>
        <w:t>e</w:t>
      </w:r>
      <w:r w:rsidRPr="00123575">
        <w:rPr>
          <w:bCs/>
          <w:i w:val="0"/>
          <w:szCs w:val="24"/>
        </w:rPr>
        <w:t xml:space="preserve">) </w:t>
      </w:r>
      <w:r w:rsidRPr="00123575">
        <w:rPr>
          <w:bCs/>
          <w:i w:val="0"/>
          <w:szCs w:val="24"/>
        </w:rPr>
        <w:tab/>
        <w:t>Palletizing Requirements</w:t>
      </w:r>
      <w:bookmarkEnd w:id="257"/>
      <w:bookmarkEnd w:id="259"/>
    </w:p>
    <w:p w14:paraId="5DA20D05" w14:textId="77777777" w:rsidR="00FD7918" w:rsidRDefault="00FD7918" w:rsidP="00FD7918">
      <w:pPr>
        <w:ind w:left="720"/>
        <w:jc w:val="both"/>
        <w:rPr>
          <w:rFonts w:ascii="Arial" w:hAnsi="Arial" w:cs="Arial"/>
        </w:rPr>
      </w:pPr>
    </w:p>
    <w:p w14:paraId="2CDA5B46" w14:textId="77777777" w:rsidR="00FD7918" w:rsidRPr="007E78DF" w:rsidRDefault="00FD7918" w:rsidP="00FD7918">
      <w:pPr>
        <w:ind w:left="720"/>
        <w:jc w:val="both"/>
        <w:rPr>
          <w:rFonts w:ascii="Arial" w:hAnsi="Arial" w:cs="Arial"/>
        </w:rPr>
      </w:pPr>
      <w:r w:rsidRPr="00CC2989">
        <w:rPr>
          <w:rFonts w:ascii="Arial" w:hAnsi="Arial" w:cs="Arial"/>
        </w:rPr>
        <w:t xml:space="preserve">All pallets must have a slip sheet between the pallet and the parcels.  All parcels must be interlocked when stacked on a pallet and must not overhang the perimeter of the pallet. The resulting packs, when stacked, </w:t>
      </w:r>
      <w:r>
        <w:rPr>
          <w:rFonts w:ascii="Arial" w:hAnsi="Arial" w:cs="Arial"/>
        </w:rPr>
        <w:t>must be appropriately</w:t>
      </w:r>
      <w:r w:rsidRPr="00CC2989">
        <w:rPr>
          <w:rFonts w:ascii="Arial" w:hAnsi="Arial" w:cs="Arial"/>
        </w:rPr>
        <w:t xml:space="preserve"> “rigid” – i.e. the parcels will not slide when the pallet is moved/handled. For any one delivery of a title, there should be a constant number of cartons</w:t>
      </w:r>
      <w:r w:rsidRPr="007E78DF">
        <w:rPr>
          <w:rFonts w:ascii="Arial" w:hAnsi="Arial" w:cs="Arial"/>
        </w:rPr>
        <w:t xml:space="preserve"> per layer and a constant number of layers per pallet.</w:t>
      </w:r>
    </w:p>
    <w:p w14:paraId="4FEC59D4" w14:textId="77777777" w:rsidR="00FD7918" w:rsidRPr="0059247B" w:rsidRDefault="00FD7918" w:rsidP="00FD7918">
      <w:pPr>
        <w:ind w:left="720"/>
        <w:jc w:val="both"/>
        <w:rPr>
          <w:rFonts w:ascii="Arial" w:hAnsi="Arial" w:cs="Arial"/>
        </w:rPr>
      </w:pPr>
    </w:p>
    <w:p w14:paraId="393F0C35" w14:textId="77777777" w:rsidR="00FD7918" w:rsidRPr="0059247B" w:rsidRDefault="00FD7918" w:rsidP="00FD7918">
      <w:pPr>
        <w:ind w:left="720"/>
        <w:jc w:val="both"/>
        <w:rPr>
          <w:rFonts w:ascii="Arial" w:hAnsi="Arial" w:cs="Arial"/>
        </w:rPr>
      </w:pPr>
      <w:r w:rsidRPr="0059247B">
        <w:rPr>
          <w:rFonts w:ascii="Arial" w:hAnsi="Arial" w:cs="Arial"/>
        </w:rPr>
        <w:t>Parcels must be made secure on the pallet by ove</w:t>
      </w:r>
      <w:r>
        <w:rPr>
          <w:rFonts w:ascii="Arial" w:hAnsi="Arial" w:cs="Arial"/>
        </w:rPr>
        <w:t xml:space="preserve">rall stretch or shrink-wrap. Additional banding/strapping can be applied </w:t>
      </w:r>
      <w:r w:rsidRPr="0059247B">
        <w:rPr>
          <w:rFonts w:ascii="Arial" w:hAnsi="Arial" w:cs="Arial"/>
        </w:rPr>
        <w:t>with top boards in such a way that strapping does not cut into</w:t>
      </w:r>
      <w:r>
        <w:rPr>
          <w:rFonts w:ascii="Arial" w:hAnsi="Arial" w:cs="Arial"/>
        </w:rPr>
        <w:t xml:space="preserve"> the</w:t>
      </w:r>
      <w:r w:rsidRPr="0059247B">
        <w:rPr>
          <w:rFonts w:ascii="Arial" w:hAnsi="Arial" w:cs="Arial"/>
        </w:rPr>
        <w:t xml:space="preserve"> edge of </w:t>
      </w:r>
      <w:r>
        <w:rPr>
          <w:rFonts w:ascii="Arial" w:hAnsi="Arial" w:cs="Arial"/>
        </w:rPr>
        <w:t xml:space="preserve">the </w:t>
      </w:r>
      <w:r w:rsidRPr="0059247B">
        <w:rPr>
          <w:rFonts w:ascii="Arial" w:hAnsi="Arial" w:cs="Arial"/>
        </w:rPr>
        <w:t xml:space="preserve">parcel </w:t>
      </w:r>
      <w:r>
        <w:rPr>
          <w:rFonts w:ascii="Arial" w:hAnsi="Arial" w:cs="Arial"/>
        </w:rPr>
        <w:t xml:space="preserve">potentially </w:t>
      </w:r>
      <w:r w:rsidRPr="0059247B">
        <w:rPr>
          <w:rFonts w:ascii="Arial" w:hAnsi="Arial" w:cs="Arial"/>
        </w:rPr>
        <w:t>damaging</w:t>
      </w:r>
      <w:r>
        <w:rPr>
          <w:rFonts w:ascii="Arial" w:hAnsi="Arial" w:cs="Arial"/>
        </w:rPr>
        <w:t xml:space="preserve"> the</w:t>
      </w:r>
      <w:r w:rsidRPr="0059247B">
        <w:rPr>
          <w:rFonts w:ascii="Arial" w:hAnsi="Arial" w:cs="Arial"/>
        </w:rPr>
        <w:t xml:space="preserve"> contents.</w:t>
      </w:r>
      <w:r w:rsidRPr="00652924">
        <w:rPr>
          <w:rFonts w:ascii="Arial" w:hAnsi="Arial" w:cs="Arial"/>
        </w:rPr>
        <w:t xml:space="preserve"> </w:t>
      </w:r>
      <w:r w:rsidRPr="0059247B">
        <w:rPr>
          <w:rFonts w:ascii="Arial" w:hAnsi="Arial" w:cs="Arial"/>
        </w:rPr>
        <w:t>Plastic bands are preferred over steel - steel stretches.</w:t>
      </w:r>
    </w:p>
    <w:p w14:paraId="42C42033" w14:textId="77777777" w:rsidR="00FD7918" w:rsidRDefault="00FD7918" w:rsidP="00FD7918">
      <w:pPr>
        <w:ind w:left="720"/>
        <w:jc w:val="both"/>
        <w:rPr>
          <w:rFonts w:ascii="Arial" w:hAnsi="Arial" w:cs="Arial"/>
        </w:rPr>
      </w:pPr>
    </w:p>
    <w:p w14:paraId="79142149" w14:textId="77777777" w:rsidR="00FD7918" w:rsidRDefault="00FD7918" w:rsidP="00FD7918">
      <w:pPr>
        <w:ind w:left="720"/>
        <w:jc w:val="both"/>
        <w:rPr>
          <w:rFonts w:ascii="Arial" w:hAnsi="Arial" w:cs="Arial"/>
        </w:rPr>
      </w:pPr>
      <w:r w:rsidRPr="00F528FB">
        <w:rPr>
          <w:rFonts w:ascii="Arial" w:hAnsi="Arial" w:cs="Arial"/>
        </w:rPr>
        <w:t>To cut down on carriage costs when the delivery consists of very small quantities of a number of titles, the pallets can be stacked on top of each other for transportation (</w:t>
      </w:r>
      <w:proofErr w:type="gramStart"/>
      <w:r w:rsidRPr="00F528FB">
        <w:rPr>
          <w:rFonts w:ascii="Arial" w:hAnsi="Arial" w:cs="Arial"/>
        </w:rPr>
        <w:t>piggy back</w:t>
      </w:r>
      <w:proofErr w:type="gramEnd"/>
      <w:r w:rsidRPr="00F528FB">
        <w:rPr>
          <w:rFonts w:ascii="Arial" w:hAnsi="Arial" w:cs="Arial"/>
        </w:rPr>
        <w:t xml:space="preserve">). This </w:t>
      </w:r>
      <w:r>
        <w:rPr>
          <w:rFonts w:ascii="Arial" w:hAnsi="Arial" w:cs="Arial"/>
        </w:rPr>
        <w:t>is</w:t>
      </w:r>
      <w:r w:rsidRPr="00F528FB">
        <w:rPr>
          <w:rFonts w:ascii="Arial" w:hAnsi="Arial" w:cs="Arial"/>
        </w:rPr>
        <w:t xml:space="preserve"> acceptable</w:t>
      </w:r>
      <w:r>
        <w:rPr>
          <w:rFonts w:ascii="Arial" w:hAnsi="Arial" w:cs="Arial"/>
        </w:rPr>
        <w:t xml:space="preserve"> only</w:t>
      </w:r>
      <w:r w:rsidRPr="00F528FB">
        <w:rPr>
          <w:rFonts w:ascii="Arial" w:hAnsi="Arial" w:cs="Arial"/>
        </w:rPr>
        <w:t xml:space="preserve"> if the cartons are being packed properly to avoid being crushed.</w:t>
      </w:r>
    </w:p>
    <w:p w14:paraId="144DE8C8" w14:textId="77777777" w:rsidR="00FD7918" w:rsidRPr="007C4B6B" w:rsidRDefault="00FD7918" w:rsidP="00FD7918">
      <w:pPr>
        <w:ind w:left="720"/>
        <w:outlineLvl w:val="0"/>
        <w:rPr>
          <w:rFonts w:ascii="Arial" w:hAnsi="Arial" w:cs="Arial"/>
        </w:rPr>
      </w:pPr>
      <w:r w:rsidRPr="0059247B">
        <w:rPr>
          <w:rFonts w:ascii="Arial" w:hAnsi="Arial" w:cs="Arial"/>
        </w:rPr>
        <w:t xml:space="preserve">Occasionally, books </w:t>
      </w:r>
      <w:r>
        <w:rPr>
          <w:rFonts w:ascii="Arial" w:hAnsi="Arial" w:cs="Arial"/>
        </w:rPr>
        <w:t xml:space="preserve">will be requested </w:t>
      </w:r>
      <w:r w:rsidRPr="0059247B">
        <w:rPr>
          <w:rFonts w:ascii="Arial" w:hAnsi="Arial" w:cs="Arial"/>
        </w:rPr>
        <w:t>to be packed loose on pallets.  All books are to be stacked 36”</w:t>
      </w:r>
      <w:r>
        <w:rPr>
          <w:rFonts w:ascii="Arial" w:hAnsi="Arial" w:cs="Arial"/>
        </w:rPr>
        <w:t xml:space="preserve"> / 92cm</w:t>
      </w:r>
      <w:r w:rsidRPr="0059247B">
        <w:rPr>
          <w:rFonts w:ascii="Arial" w:hAnsi="Arial" w:cs="Arial"/>
        </w:rPr>
        <w:t xml:space="preserve"> to 54”</w:t>
      </w:r>
      <w:r>
        <w:rPr>
          <w:rFonts w:ascii="Arial" w:hAnsi="Arial" w:cs="Arial"/>
        </w:rPr>
        <w:t xml:space="preserve"> / 137cm</w:t>
      </w:r>
      <w:r w:rsidRPr="0059247B">
        <w:rPr>
          <w:rFonts w:ascii="Arial" w:hAnsi="Arial" w:cs="Arial"/>
        </w:rPr>
        <w:t xml:space="preserve"> high (depending on bulk) in alternating, interlocking layers, with sheets of paper between th</w:t>
      </w:r>
      <w:r>
        <w:rPr>
          <w:rFonts w:ascii="Arial" w:hAnsi="Arial" w:cs="Arial"/>
        </w:rPr>
        <w:t xml:space="preserve">e layers, to </w:t>
      </w:r>
      <w:r>
        <w:rPr>
          <w:rFonts w:ascii="Arial" w:hAnsi="Arial" w:cs="Arial"/>
        </w:rPr>
        <w:lastRenderedPageBreak/>
        <w:t xml:space="preserve">prevent shifting. </w:t>
      </w:r>
      <w:r w:rsidRPr="0059247B">
        <w:rPr>
          <w:rFonts w:ascii="Arial" w:hAnsi="Arial" w:cs="Arial"/>
        </w:rPr>
        <w:t>Each layer is to be packed uniformly and, if more than one pallet, all pallets should be packed identically.  Any additional loose books should be secured with pallet tops or angle boards, stretch wrapped, and banded with four steel bands, two in each direction.</w:t>
      </w:r>
      <w:r>
        <w:rPr>
          <w:rFonts w:ascii="Arial" w:hAnsi="Arial" w:cs="Arial"/>
        </w:rPr>
        <w:t xml:space="preserve">  </w:t>
      </w:r>
      <w:r w:rsidRPr="0059247B">
        <w:rPr>
          <w:rFonts w:ascii="Arial" w:hAnsi="Arial" w:cs="Arial"/>
        </w:rPr>
        <w:t xml:space="preserve">Shipments of loose books packed on pallets are to be sent as part of the first shipment to the </w:t>
      </w:r>
      <w:r>
        <w:rPr>
          <w:rFonts w:ascii="Arial" w:hAnsi="Arial" w:cs="Arial"/>
        </w:rPr>
        <w:t>LSC Communications</w:t>
      </w:r>
      <w:r w:rsidRPr="0059247B">
        <w:rPr>
          <w:rFonts w:ascii="Arial" w:hAnsi="Arial" w:cs="Arial"/>
        </w:rPr>
        <w:t xml:space="preserve"> Distribution Center</w:t>
      </w:r>
      <w:r>
        <w:rPr>
          <w:rFonts w:ascii="Arial" w:hAnsi="Arial" w:cs="Arial"/>
        </w:rPr>
        <w:t>.</w:t>
      </w:r>
      <w:bookmarkStart w:id="260" w:name="_Toc143416027"/>
    </w:p>
    <w:p w14:paraId="0BE7EC7E" w14:textId="77777777" w:rsidR="00FD7918" w:rsidRPr="00123575" w:rsidRDefault="00FD7918" w:rsidP="00FD7918">
      <w:pPr>
        <w:pStyle w:val="Heading2"/>
        <w:rPr>
          <w:bCs/>
          <w:i w:val="0"/>
          <w:szCs w:val="24"/>
        </w:rPr>
      </w:pPr>
      <w:bookmarkStart w:id="261" w:name="_Toc34215170"/>
      <w:r>
        <w:rPr>
          <w:bCs/>
          <w:i w:val="0"/>
          <w:szCs w:val="24"/>
        </w:rPr>
        <w:t>f</w:t>
      </w:r>
      <w:r w:rsidRPr="00123575">
        <w:rPr>
          <w:bCs/>
          <w:i w:val="0"/>
          <w:szCs w:val="24"/>
        </w:rPr>
        <w:t>)       Pallet Identification Requirements</w:t>
      </w:r>
      <w:bookmarkEnd w:id="260"/>
      <w:r w:rsidRPr="00123575">
        <w:rPr>
          <w:bCs/>
          <w:i w:val="0"/>
          <w:szCs w:val="24"/>
        </w:rPr>
        <w:t>/Receiving Information</w:t>
      </w:r>
      <w:bookmarkEnd w:id="261"/>
    </w:p>
    <w:p w14:paraId="5B685B37" w14:textId="77777777" w:rsidR="00FD7918" w:rsidRDefault="00FD7918" w:rsidP="00FD7918">
      <w:pPr>
        <w:ind w:left="720"/>
        <w:jc w:val="both"/>
        <w:rPr>
          <w:rFonts w:ascii="Arial" w:hAnsi="Arial" w:cs="Arial"/>
        </w:rPr>
      </w:pPr>
    </w:p>
    <w:p w14:paraId="4D8024B9" w14:textId="77777777" w:rsidR="00FD7918" w:rsidRPr="00846258" w:rsidRDefault="00FD7918" w:rsidP="00FD7918">
      <w:pPr>
        <w:ind w:left="720"/>
        <w:jc w:val="both"/>
        <w:rPr>
          <w:rFonts w:ascii="Arial" w:hAnsi="Arial" w:cs="Arial"/>
          <w:b/>
        </w:rPr>
      </w:pPr>
      <w:r w:rsidRPr="00846258">
        <w:rPr>
          <w:rFonts w:ascii="Arial" w:hAnsi="Arial" w:cs="Arial"/>
          <w:b/>
        </w:rPr>
        <w:t>Pallet Address Label</w:t>
      </w:r>
    </w:p>
    <w:p w14:paraId="480D9B95" w14:textId="77777777" w:rsidR="00FD7918" w:rsidRDefault="00FD7918" w:rsidP="00FD7918">
      <w:pPr>
        <w:ind w:left="720"/>
        <w:jc w:val="both"/>
        <w:rPr>
          <w:rFonts w:ascii="Arial" w:hAnsi="Arial" w:cs="Arial"/>
        </w:rPr>
      </w:pPr>
      <w:r>
        <w:rPr>
          <w:rFonts w:ascii="Arial" w:hAnsi="Arial" w:cs="Arial"/>
        </w:rPr>
        <w:t>Each pallet should have an address label affixed stating the sender and the receiver’s address. The label should also indicate the number of pallets on the shipment and the specific pallet number (e.g. 1 of 10, 2 of 10, etc.)</w:t>
      </w:r>
    </w:p>
    <w:p w14:paraId="4D167CD1" w14:textId="77777777" w:rsidR="00FD7918" w:rsidRDefault="00FD7918" w:rsidP="00FD7918">
      <w:pPr>
        <w:ind w:left="720"/>
        <w:jc w:val="both"/>
        <w:rPr>
          <w:rFonts w:ascii="Arial" w:hAnsi="Arial" w:cs="Arial"/>
        </w:rPr>
      </w:pPr>
    </w:p>
    <w:p w14:paraId="72BF4805" w14:textId="77777777" w:rsidR="00FD7918" w:rsidRDefault="00FD7918" w:rsidP="00FD7918">
      <w:pPr>
        <w:ind w:left="720"/>
        <w:jc w:val="both"/>
        <w:rPr>
          <w:rFonts w:ascii="Arial" w:hAnsi="Arial" w:cs="Arial"/>
        </w:rPr>
      </w:pPr>
      <w:r w:rsidRPr="00155EB3">
        <w:rPr>
          <w:rFonts w:ascii="Arial" w:hAnsi="Arial" w:cs="Arial"/>
        </w:rPr>
        <w:t>Receiving hours: 7:30 a.m. – 2:00 p.m.</w:t>
      </w:r>
    </w:p>
    <w:p w14:paraId="2F3AEFD0" w14:textId="77777777" w:rsidR="00FD7918" w:rsidRDefault="00FD7918" w:rsidP="00FD7918">
      <w:pPr>
        <w:ind w:left="720"/>
        <w:jc w:val="both"/>
        <w:rPr>
          <w:rFonts w:ascii="Arial" w:hAnsi="Arial" w:cs="Arial"/>
        </w:rPr>
      </w:pPr>
    </w:p>
    <w:p w14:paraId="030ECC1E" w14:textId="77777777" w:rsidR="00FD7918" w:rsidRDefault="00FD7918" w:rsidP="00FD7918">
      <w:pPr>
        <w:ind w:left="720"/>
        <w:jc w:val="both"/>
        <w:rPr>
          <w:rFonts w:ascii="Arial" w:hAnsi="Arial" w:cs="Arial"/>
        </w:rPr>
      </w:pPr>
      <w:smartTag w:uri="urn:schemas-microsoft-com:office:smarttags" w:element="place">
        <w:smartTag w:uri="urn:schemas-microsoft-com:office:smarttags" w:element="City">
          <w:r>
            <w:rPr>
              <w:rFonts w:ascii="Arial" w:hAnsi="Arial" w:cs="Arial"/>
            </w:rPr>
            <w:t>Linn</w:t>
          </w:r>
        </w:smartTag>
        <w:r w:rsidRPr="00D966E0">
          <w:rPr>
            <w:rFonts w:ascii="Arial" w:hAnsi="Arial" w:cs="Arial"/>
          </w:rPr>
          <w:t xml:space="preserve">, </w:t>
        </w:r>
        <w:smartTag w:uri="urn:schemas-microsoft-com:office:smarttags" w:element="country-region">
          <w:r w:rsidRPr="00D966E0">
            <w:rPr>
              <w:rFonts w:ascii="Arial" w:hAnsi="Arial" w:cs="Arial"/>
            </w:rPr>
            <w:t>US</w:t>
          </w:r>
        </w:smartTag>
      </w:smartTag>
      <w:r w:rsidRPr="00D966E0">
        <w:rPr>
          <w:rFonts w:ascii="Arial" w:hAnsi="Arial" w:cs="Arial"/>
        </w:rPr>
        <w:t xml:space="preserve"> address:</w:t>
      </w:r>
    </w:p>
    <w:p w14:paraId="69B94E4C" w14:textId="77777777" w:rsidR="00FD7918" w:rsidRDefault="00FD7918" w:rsidP="00FD7918">
      <w:pPr>
        <w:ind w:left="720"/>
        <w:jc w:val="both"/>
        <w:rPr>
          <w:rFonts w:ascii="Arial" w:hAnsi="Arial" w:cs="Arial"/>
        </w:rPr>
      </w:pPr>
    </w:p>
    <w:p w14:paraId="04FDAAAF" w14:textId="77777777" w:rsidR="00FD7918" w:rsidRPr="004C411A" w:rsidRDefault="00FD7918" w:rsidP="00FD7918">
      <w:pPr>
        <w:ind w:left="720"/>
        <w:jc w:val="both"/>
        <w:rPr>
          <w:rFonts w:ascii="Arial" w:hAnsi="Arial" w:cs="Arial"/>
          <w:u w:val="single"/>
        </w:rPr>
      </w:pPr>
      <w:r w:rsidRPr="004C411A">
        <w:rPr>
          <w:rFonts w:ascii="Arial" w:hAnsi="Arial" w:cs="Arial"/>
          <w:b/>
          <w:u w:val="single"/>
        </w:rPr>
        <w:t>UPS Shipments</w:t>
      </w:r>
    </w:p>
    <w:p w14:paraId="1289A35D" w14:textId="77777777" w:rsidR="00FD7918" w:rsidRPr="00D966E0" w:rsidRDefault="00FD7918" w:rsidP="00FD7918">
      <w:pPr>
        <w:ind w:left="1440"/>
        <w:outlineLvl w:val="0"/>
        <w:rPr>
          <w:rFonts w:ascii="Arial" w:hAnsi="Arial" w:cs="Arial"/>
        </w:rPr>
      </w:pPr>
      <w:r w:rsidRPr="00D966E0">
        <w:rPr>
          <w:rFonts w:ascii="Arial" w:hAnsi="Arial" w:cs="Arial"/>
        </w:rPr>
        <w:t>Elsevier Inc.</w:t>
      </w:r>
    </w:p>
    <w:p w14:paraId="454CEB92" w14:textId="77777777" w:rsidR="00FD7918" w:rsidRPr="00D966E0" w:rsidRDefault="00FD7918" w:rsidP="00FD7918">
      <w:pPr>
        <w:ind w:left="1440"/>
        <w:outlineLvl w:val="0"/>
        <w:rPr>
          <w:rFonts w:ascii="Arial" w:hAnsi="Arial" w:cs="Arial"/>
        </w:rPr>
      </w:pPr>
      <w:r>
        <w:rPr>
          <w:rFonts w:ascii="Arial" w:hAnsi="Arial" w:cs="Arial"/>
        </w:rPr>
        <w:t xml:space="preserve">Attention: </w:t>
      </w:r>
      <w:r w:rsidRPr="00D966E0">
        <w:rPr>
          <w:rFonts w:ascii="Arial" w:hAnsi="Arial" w:cs="Arial"/>
        </w:rPr>
        <w:t>New Receiving</w:t>
      </w:r>
    </w:p>
    <w:p w14:paraId="32F61023" w14:textId="77777777" w:rsidR="00FD7918" w:rsidRPr="00D966E0" w:rsidRDefault="00FD7918" w:rsidP="00FD7918">
      <w:pPr>
        <w:ind w:left="1440"/>
        <w:outlineLvl w:val="0"/>
        <w:rPr>
          <w:rFonts w:ascii="Arial" w:hAnsi="Arial" w:cs="Arial"/>
        </w:rPr>
      </w:pPr>
      <w:r w:rsidRPr="00322D44">
        <w:rPr>
          <w:rFonts w:ascii="Arial" w:hAnsi="Arial" w:cs="Arial"/>
          <w:highlight w:val="yellow"/>
        </w:rPr>
        <w:t>1801 Hwy 50 East</w:t>
      </w:r>
    </w:p>
    <w:p w14:paraId="24D5EF39" w14:textId="77777777" w:rsidR="00FD7918" w:rsidRPr="00D966E0" w:rsidRDefault="00FD7918" w:rsidP="00FD7918">
      <w:pPr>
        <w:ind w:left="1440"/>
        <w:outlineLvl w:val="0"/>
        <w:rPr>
          <w:rFonts w:ascii="Arial" w:hAnsi="Arial" w:cs="Arial"/>
        </w:rPr>
      </w:pPr>
      <w:smartTag w:uri="urn:schemas-microsoft-com:office:smarttags" w:element="place">
        <w:smartTag w:uri="urn:schemas-microsoft-com:office:smarttags" w:element="City">
          <w:r w:rsidRPr="00D966E0">
            <w:rPr>
              <w:rFonts w:ascii="Arial" w:hAnsi="Arial" w:cs="Arial"/>
            </w:rPr>
            <w:t>Linn</w:t>
          </w:r>
        </w:smartTag>
        <w:r w:rsidRPr="00D966E0">
          <w:rPr>
            <w:rFonts w:ascii="Arial" w:hAnsi="Arial" w:cs="Arial"/>
          </w:rPr>
          <w:t xml:space="preserve">, </w:t>
        </w:r>
        <w:smartTag w:uri="urn:schemas-microsoft-com:office:smarttags" w:element="State">
          <w:r w:rsidRPr="00D966E0">
            <w:rPr>
              <w:rFonts w:ascii="Arial" w:hAnsi="Arial" w:cs="Arial"/>
            </w:rPr>
            <w:t>MO</w:t>
          </w:r>
        </w:smartTag>
        <w:r w:rsidRPr="00D966E0">
          <w:rPr>
            <w:rFonts w:ascii="Arial" w:hAnsi="Arial" w:cs="Arial"/>
          </w:rPr>
          <w:t xml:space="preserve"> </w:t>
        </w:r>
        <w:smartTag w:uri="urn:schemas-microsoft-com:office:smarttags" w:element="PostalCode">
          <w:r w:rsidRPr="00D966E0">
            <w:rPr>
              <w:rFonts w:ascii="Arial" w:hAnsi="Arial" w:cs="Arial"/>
            </w:rPr>
            <w:t>65051</w:t>
          </w:r>
        </w:smartTag>
      </w:smartTag>
    </w:p>
    <w:p w14:paraId="3E4735C0" w14:textId="77777777" w:rsidR="00FD7918" w:rsidRDefault="00FD7918" w:rsidP="00FD7918">
      <w:pPr>
        <w:ind w:left="1440"/>
        <w:outlineLvl w:val="0"/>
        <w:rPr>
          <w:rFonts w:ascii="Arial" w:hAnsi="Arial" w:cs="Arial"/>
        </w:rPr>
      </w:pPr>
      <w:r w:rsidRPr="00D966E0">
        <w:rPr>
          <w:rFonts w:ascii="Arial" w:hAnsi="Arial" w:cs="Arial"/>
        </w:rPr>
        <w:t>United States</w:t>
      </w:r>
    </w:p>
    <w:p w14:paraId="4CE5CAA2" w14:textId="77777777" w:rsidR="00FD7918" w:rsidRDefault="00FD7918" w:rsidP="00FD7918">
      <w:pPr>
        <w:ind w:left="1440"/>
        <w:outlineLvl w:val="0"/>
        <w:rPr>
          <w:rFonts w:ascii="Arial" w:hAnsi="Arial" w:cs="Arial"/>
        </w:rPr>
      </w:pPr>
    </w:p>
    <w:p w14:paraId="269B986C" w14:textId="77777777" w:rsidR="00FD7918" w:rsidRPr="004C411A" w:rsidRDefault="00FD7918" w:rsidP="00FD7918">
      <w:pPr>
        <w:outlineLvl w:val="0"/>
        <w:rPr>
          <w:rFonts w:ascii="Arial" w:hAnsi="Arial" w:cs="Arial"/>
          <w:b/>
          <w:u w:val="single"/>
        </w:rPr>
      </w:pPr>
      <w:r>
        <w:rPr>
          <w:rFonts w:ascii="Arial" w:hAnsi="Arial" w:cs="Arial"/>
        </w:rPr>
        <w:t xml:space="preserve"> </w:t>
      </w:r>
      <w:r>
        <w:rPr>
          <w:rFonts w:ascii="Arial" w:hAnsi="Arial" w:cs="Arial"/>
        </w:rPr>
        <w:tab/>
      </w:r>
      <w:r w:rsidRPr="004C411A">
        <w:rPr>
          <w:rFonts w:ascii="Arial" w:hAnsi="Arial" w:cs="Arial"/>
          <w:b/>
          <w:u w:val="single"/>
        </w:rPr>
        <w:t>ALL OTHER SHIP</w:t>
      </w:r>
      <w:r>
        <w:rPr>
          <w:rFonts w:ascii="Arial" w:hAnsi="Arial" w:cs="Arial"/>
          <w:b/>
          <w:u w:val="single"/>
        </w:rPr>
        <w:t xml:space="preserve"> METHODS</w:t>
      </w:r>
    </w:p>
    <w:p w14:paraId="3A332C78" w14:textId="77777777" w:rsidR="00FD7918" w:rsidRPr="00D966E0" w:rsidRDefault="00FD7918" w:rsidP="00FD7918">
      <w:pPr>
        <w:ind w:left="1440"/>
        <w:outlineLvl w:val="0"/>
        <w:rPr>
          <w:rFonts w:ascii="Arial" w:hAnsi="Arial" w:cs="Arial"/>
        </w:rPr>
      </w:pPr>
      <w:r w:rsidRPr="00D966E0">
        <w:rPr>
          <w:rFonts w:ascii="Arial" w:hAnsi="Arial" w:cs="Arial"/>
        </w:rPr>
        <w:t>Elsevier Inc.</w:t>
      </w:r>
    </w:p>
    <w:p w14:paraId="583DCB23" w14:textId="77777777" w:rsidR="00FD7918" w:rsidRPr="00D966E0" w:rsidRDefault="00FD7918" w:rsidP="00FD7918">
      <w:pPr>
        <w:ind w:left="1440"/>
        <w:outlineLvl w:val="0"/>
        <w:rPr>
          <w:rFonts w:ascii="Arial" w:hAnsi="Arial" w:cs="Arial"/>
        </w:rPr>
      </w:pPr>
      <w:r>
        <w:rPr>
          <w:rFonts w:ascii="Arial" w:hAnsi="Arial" w:cs="Arial"/>
        </w:rPr>
        <w:t xml:space="preserve">Attention: </w:t>
      </w:r>
      <w:r w:rsidRPr="00D966E0">
        <w:rPr>
          <w:rFonts w:ascii="Arial" w:hAnsi="Arial" w:cs="Arial"/>
        </w:rPr>
        <w:t>New Receiving</w:t>
      </w:r>
    </w:p>
    <w:p w14:paraId="55A6EBDC" w14:textId="77777777" w:rsidR="00FD7918" w:rsidRPr="00D966E0" w:rsidRDefault="00FD7918" w:rsidP="00FD7918">
      <w:pPr>
        <w:ind w:left="1440"/>
        <w:outlineLvl w:val="0"/>
        <w:rPr>
          <w:rFonts w:ascii="Arial" w:hAnsi="Arial" w:cs="Arial"/>
        </w:rPr>
      </w:pPr>
      <w:r w:rsidRPr="00322D44">
        <w:rPr>
          <w:rFonts w:ascii="Arial" w:hAnsi="Arial" w:cs="Arial"/>
          <w:highlight w:val="yellow"/>
        </w:rPr>
        <w:t>1801 Hwy 50 East</w:t>
      </w:r>
    </w:p>
    <w:p w14:paraId="7FB33135" w14:textId="77777777" w:rsidR="00FD7918" w:rsidRPr="00D966E0" w:rsidRDefault="00FD7918" w:rsidP="00FD7918">
      <w:pPr>
        <w:ind w:left="1440"/>
        <w:outlineLvl w:val="0"/>
        <w:rPr>
          <w:rFonts w:ascii="Arial" w:hAnsi="Arial" w:cs="Arial"/>
        </w:rPr>
      </w:pPr>
      <w:smartTag w:uri="urn:schemas-microsoft-com:office:smarttags" w:element="place">
        <w:smartTag w:uri="urn:schemas-microsoft-com:office:smarttags" w:element="City">
          <w:r w:rsidRPr="00D966E0">
            <w:rPr>
              <w:rFonts w:ascii="Arial" w:hAnsi="Arial" w:cs="Arial"/>
            </w:rPr>
            <w:t>Linn</w:t>
          </w:r>
        </w:smartTag>
        <w:r w:rsidRPr="00D966E0">
          <w:rPr>
            <w:rFonts w:ascii="Arial" w:hAnsi="Arial" w:cs="Arial"/>
          </w:rPr>
          <w:t xml:space="preserve">, </w:t>
        </w:r>
        <w:smartTag w:uri="urn:schemas-microsoft-com:office:smarttags" w:element="State">
          <w:r w:rsidRPr="00D966E0">
            <w:rPr>
              <w:rFonts w:ascii="Arial" w:hAnsi="Arial" w:cs="Arial"/>
            </w:rPr>
            <w:t>MO</w:t>
          </w:r>
        </w:smartTag>
        <w:r w:rsidRPr="00D966E0">
          <w:rPr>
            <w:rFonts w:ascii="Arial" w:hAnsi="Arial" w:cs="Arial"/>
          </w:rPr>
          <w:t xml:space="preserve"> </w:t>
        </w:r>
        <w:smartTag w:uri="urn:schemas-microsoft-com:office:smarttags" w:element="PostalCode">
          <w:r w:rsidRPr="00D966E0">
            <w:rPr>
              <w:rFonts w:ascii="Arial" w:hAnsi="Arial" w:cs="Arial"/>
            </w:rPr>
            <w:t>65051</w:t>
          </w:r>
        </w:smartTag>
      </w:smartTag>
    </w:p>
    <w:p w14:paraId="1873B9BD" w14:textId="77777777" w:rsidR="00FD7918" w:rsidRDefault="00FD7918" w:rsidP="00FD7918">
      <w:pPr>
        <w:ind w:left="1440"/>
        <w:outlineLvl w:val="0"/>
        <w:rPr>
          <w:rFonts w:ascii="Arial" w:hAnsi="Arial" w:cs="Arial"/>
        </w:rPr>
      </w:pPr>
      <w:r w:rsidRPr="00D966E0">
        <w:rPr>
          <w:rFonts w:ascii="Arial" w:hAnsi="Arial" w:cs="Arial"/>
        </w:rPr>
        <w:t>United States</w:t>
      </w:r>
    </w:p>
    <w:p w14:paraId="2AA94853" w14:textId="77777777" w:rsidR="00FD7918" w:rsidRDefault="00FD7918" w:rsidP="00FD7918">
      <w:pPr>
        <w:jc w:val="both"/>
        <w:rPr>
          <w:rFonts w:ascii="Arial" w:hAnsi="Arial" w:cs="Arial"/>
        </w:rPr>
      </w:pPr>
    </w:p>
    <w:p w14:paraId="3B4868A0" w14:textId="78C9C3E5" w:rsidR="00FD7918" w:rsidRPr="00FD7918" w:rsidRDefault="00FD7918" w:rsidP="00FD7918">
      <w:pPr>
        <w:ind w:left="720"/>
        <w:jc w:val="both"/>
        <w:rPr>
          <w:rFonts w:ascii="Arial" w:hAnsi="Arial" w:cs="Arial"/>
          <w:b/>
          <w:bCs/>
          <w:u w:val="single"/>
        </w:rPr>
      </w:pPr>
      <w:r w:rsidRPr="00FD7918">
        <w:rPr>
          <w:rFonts w:ascii="Arial" w:hAnsi="Arial" w:cs="Arial"/>
          <w:b/>
          <w:bCs/>
          <w:u w:val="single"/>
        </w:rPr>
        <w:t>UK address:</w:t>
      </w:r>
    </w:p>
    <w:p w14:paraId="63E29F1C" w14:textId="77777777" w:rsidR="00FD7918" w:rsidRDefault="00FD7918" w:rsidP="00FD7918">
      <w:pPr>
        <w:outlineLvl w:val="0"/>
        <w:rPr>
          <w:rFonts w:ascii="Arial" w:hAnsi="Arial" w:cs="Arial"/>
        </w:rPr>
      </w:pPr>
    </w:p>
    <w:p w14:paraId="07FEDEF9" w14:textId="77777777" w:rsidR="00FD7918" w:rsidRPr="00841972" w:rsidRDefault="00FD7918" w:rsidP="00FD7918">
      <w:pPr>
        <w:ind w:left="1440"/>
        <w:outlineLvl w:val="0"/>
        <w:rPr>
          <w:rFonts w:ascii="Arial" w:hAnsi="Arial" w:cs="Arial"/>
        </w:rPr>
      </w:pPr>
      <w:r w:rsidRPr="00841972">
        <w:rPr>
          <w:rFonts w:ascii="Arial" w:hAnsi="Arial" w:cs="Arial"/>
        </w:rPr>
        <w:t>ELSEVIER C/O HACHETTE</w:t>
      </w:r>
    </w:p>
    <w:p w14:paraId="57BCBC37" w14:textId="77777777" w:rsidR="00FD7918" w:rsidRPr="00841972" w:rsidRDefault="00FD7918" w:rsidP="00FD7918">
      <w:pPr>
        <w:ind w:left="1440"/>
        <w:outlineLvl w:val="0"/>
        <w:rPr>
          <w:rFonts w:ascii="Arial" w:hAnsi="Arial" w:cs="Arial"/>
        </w:rPr>
      </w:pPr>
      <w:r w:rsidRPr="00841972">
        <w:rPr>
          <w:rFonts w:ascii="Arial" w:hAnsi="Arial" w:cs="Arial"/>
        </w:rPr>
        <w:t>UK DISTRIBUTION</w:t>
      </w:r>
    </w:p>
    <w:p w14:paraId="7E8D67F0" w14:textId="77777777" w:rsidR="00FD7918" w:rsidRPr="00841972" w:rsidRDefault="00FD7918" w:rsidP="00FD7918">
      <w:pPr>
        <w:ind w:left="1440"/>
        <w:outlineLvl w:val="0"/>
        <w:rPr>
          <w:rFonts w:ascii="Arial" w:hAnsi="Arial" w:cs="Arial"/>
        </w:rPr>
      </w:pPr>
      <w:r w:rsidRPr="00841972">
        <w:rPr>
          <w:rFonts w:ascii="Arial" w:hAnsi="Arial" w:cs="Arial"/>
        </w:rPr>
        <w:t>HELY HUTCHINSON CENTRE</w:t>
      </w:r>
    </w:p>
    <w:p w14:paraId="11D959DA" w14:textId="77777777" w:rsidR="00FD7918" w:rsidRPr="00841972" w:rsidRDefault="00FD7918" w:rsidP="00FD7918">
      <w:pPr>
        <w:ind w:left="1440"/>
        <w:outlineLvl w:val="0"/>
        <w:rPr>
          <w:rFonts w:ascii="Arial" w:hAnsi="Arial" w:cs="Arial"/>
        </w:rPr>
      </w:pPr>
      <w:r w:rsidRPr="00841972">
        <w:rPr>
          <w:rFonts w:ascii="Arial" w:hAnsi="Arial" w:cs="Arial"/>
        </w:rPr>
        <w:t>MILTON ROAD</w:t>
      </w:r>
    </w:p>
    <w:p w14:paraId="5A58B6D1" w14:textId="77777777" w:rsidR="00FD7918" w:rsidRPr="00841972" w:rsidRDefault="00FD7918" w:rsidP="00FD7918">
      <w:pPr>
        <w:ind w:left="1440"/>
        <w:outlineLvl w:val="0"/>
        <w:rPr>
          <w:rFonts w:ascii="Arial" w:hAnsi="Arial" w:cs="Arial"/>
        </w:rPr>
      </w:pPr>
      <w:r w:rsidRPr="00841972">
        <w:rPr>
          <w:rFonts w:ascii="Arial" w:hAnsi="Arial" w:cs="Arial"/>
        </w:rPr>
        <w:t>DIDCOT</w:t>
      </w:r>
    </w:p>
    <w:p w14:paraId="186A59BA" w14:textId="77777777" w:rsidR="00FD7918" w:rsidRDefault="00FD7918" w:rsidP="00FD7918">
      <w:pPr>
        <w:ind w:left="1440"/>
        <w:outlineLvl w:val="0"/>
        <w:rPr>
          <w:rFonts w:ascii="Arial" w:hAnsi="Arial" w:cs="Arial"/>
        </w:rPr>
      </w:pPr>
      <w:r w:rsidRPr="00841972">
        <w:rPr>
          <w:rFonts w:ascii="Arial" w:hAnsi="Arial" w:cs="Arial"/>
        </w:rPr>
        <w:t>OX11 7HH UNITED KINGDOM</w:t>
      </w:r>
    </w:p>
    <w:p w14:paraId="4300FA54" w14:textId="77777777" w:rsidR="00FD7918" w:rsidRDefault="00FD7918" w:rsidP="00FD7918">
      <w:pPr>
        <w:jc w:val="both"/>
        <w:rPr>
          <w:rFonts w:ascii="Arial" w:hAnsi="Arial" w:cs="Arial"/>
          <w:b/>
        </w:rPr>
      </w:pPr>
    </w:p>
    <w:p w14:paraId="1790467A" w14:textId="77777777" w:rsidR="00FD7918" w:rsidRPr="00846258" w:rsidRDefault="00FD7918" w:rsidP="00FD7918">
      <w:pPr>
        <w:ind w:left="720"/>
        <w:jc w:val="both"/>
        <w:rPr>
          <w:rFonts w:ascii="Arial" w:hAnsi="Arial" w:cs="Arial"/>
          <w:b/>
        </w:rPr>
      </w:pPr>
      <w:r w:rsidRPr="00846258">
        <w:rPr>
          <w:rFonts w:ascii="Arial" w:hAnsi="Arial" w:cs="Arial"/>
          <w:b/>
        </w:rPr>
        <w:t>Mixed pallet label</w:t>
      </w:r>
    </w:p>
    <w:p w14:paraId="14EC879F" w14:textId="77777777" w:rsidR="00FD7918" w:rsidRPr="0059247B" w:rsidRDefault="00FD7918" w:rsidP="00FD7918">
      <w:pPr>
        <w:ind w:left="720"/>
        <w:jc w:val="both"/>
        <w:rPr>
          <w:rFonts w:ascii="Arial" w:hAnsi="Arial" w:cs="Arial"/>
        </w:rPr>
      </w:pPr>
      <w:r w:rsidRPr="007E78DF">
        <w:rPr>
          <w:rFonts w:ascii="Arial" w:hAnsi="Arial" w:cs="Arial"/>
        </w:rPr>
        <w:t>The general rule is one title only per pallet. However, in very small print runs this is inappropriate. In the latter case, 4 titles can be put together on a single pallet if they are kept apart clearly, and the cartons, pallet and d</w:t>
      </w:r>
      <w:r>
        <w:rPr>
          <w:rFonts w:ascii="Arial" w:hAnsi="Arial" w:cs="Arial"/>
        </w:rPr>
        <w:t>ocumentation are clearly marked "MIXED PRODUCT ON THIS PALLET".</w:t>
      </w:r>
    </w:p>
    <w:p w14:paraId="2A3BDA88" w14:textId="77777777" w:rsidR="00FD7918" w:rsidRDefault="00FD7918" w:rsidP="00FD7918">
      <w:pPr>
        <w:ind w:left="720"/>
        <w:jc w:val="both"/>
        <w:rPr>
          <w:rFonts w:ascii="Arial" w:hAnsi="Arial" w:cs="Arial"/>
          <w:b/>
        </w:rPr>
      </w:pPr>
      <w:r w:rsidRPr="00846258">
        <w:rPr>
          <w:rFonts w:ascii="Arial" w:hAnsi="Arial" w:cs="Arial"/>
          <w:b/>
        </w:rPr>
        <w:lastRenderedPageBreak/>
        <w:t>LTL shipment label</w:t>
      </w:r>
    </w:p>
    <w:p w14:paraId="553B5D49" w14:textId="77777777" w:rsidR="00FD7918" w:rsidRPr="00846258" w:rsidRDefault="00FD7918" w:rsidP="00FD7918">
      <w:pPr>
        <w:ind w:left="720"/>
        <w:jc w:val="both"/>
        <w:rPr>
          <w:rFonts w:ascii="Arial" w:hAnsi="Arial" w:cs="Arial"/>
          <w:b/>
        </w:rPr>
      </w:pPr>
    </w:p>
    <w:p w14:paraId="6176971A" w14:textId="77777777" w:rsidR="00FD7918" w:rsidRDefault="00FD7918" w:rsidP="00FD7918">
      <w:pPr>
        <w:ind w:left="720"/>
        <w:jc w:val="both"/>
        <w:rPr>
          <w:rFonts w:ascii="Arial" w:hAnsi="Arial" w:cs="Arial"/>
        </w:rPr>
      </w:pPr>
      <w:r w:rsidRPr="0059247B">
        <w:rPr>
          <w:rFonts w:ascii="Arial" w:hAnsi="Arial" w:cs="Arial"/>
        </w:rPr>
        <w:t>For LTL shipments - Attach pallet signs that read “DO NOT BREAKDOWN – DO NOT DOUBLE STACK.”</w:t>
      </w:r>
    </w:p>
    <w:p w14:paraId="1D8FBBA1" w14:textId="77777777" w:rsidR="00FD7918" w:rsidRPr="00C521F9" w:rsidRDefault="00FD7918" w:rsidP="00FD7918">
      <w:pPr>
        <w:pStyle w:val="Heading1"/>
      </w:pPr>
      <w:bookmarkStart w:id="262" w:name="_Toc143416028"/>
      <w:bookmarkStart w:id="263" w:name="_Toc34215171"/>
      <w:r>
        <w:t>7</w:t>
      </w:r>
      <w:r>
        <w:tab/>
        <w:t xml:space="preserve"> VENDORS </w:t>
      </w:r>
      <w:bookmarkEnd w:id="262"/>
      <w:r>
        <w:t>NON-CONFORMANCE</w:t>
      </w:r>
      <w:bookmarkEnd w:id="263"/>
      <w:r w:rsidRPr="0059247B">
        <w:tab/>
      </w:r>
      <w:r w:rsidRPr="0059247B">
        <w:tab/>
      </w:r>
      <w:bookmarkStart w:id="264" w:name="_Toc408721594"/>
      <w:bookmarkStart w:id="265" w:name="_Toc408721789"/>
      <w:bookmarkStart w:id="266" w:name="_Toc408731342"/>
      <w:bookmarkStart w:id="267" w:name="_Toc408732981"/>
      <w:bookmarkStart w:id="268" w:name="_Toc408733094"/>
      <w:bookmarkStart w:id="269" w:name="_Toc408804126"/>
      <w:bookmarkStart w:id="270" w:name="_Toc408810185"/>
      <w:bookmarkStart w:id="271" w:name="_Toc408810707"/>
      <w:bookmarkStart w:id="272" w:name="_Toc408810830"/>
      <w:bookmarkStart w:id="273" w:name="_Toc408890588"/>
      <w:bookmarkStart w:id="274" w:name="_Toc408970095"/>
      <w:bookmarkStart w:id="275" w:name="_Toc408970499"/>
      <w:bookmarkStart w:id="276" w:name="_Toc408977771"/>
      <w:bookmarkStart w:id="277" w:name="_Toc410120979"/>
      <w:bookmarkStart w:id="278" w:name="_Toc410121450"/>
      <w:bookmarkStart w:id="279" w:name="_Toc410189690"/>
      <w:bookmarkStart w:id="280" w:name="_Toc410189723"/>
      <w:bookmarkStart w:id="281" w:name="_Toc410189929"/>
      <w:bookmarkStart w:id="282" w:name="_Toc410195930"/>
      <w:bookmarkStart w:id="283" w:name="_Toc410196109"/>
      <w:bookmarkStart w:id="284" w:name="_Toc410438935"/>
      <w:bookmarkStart w:id="285" w:name="_Toc412434629"/>
      <w:bookmarkStart w:id="286" w:name="_Toc442347390"/>
      <w:bookmarkStart w:id="287" w:name="_Toc519503741"/>
      <w:bookmarkStart w:id="288" w:name="_Toc519505250"/>
      <w:bookmarkStart w:id="289" w:name="_Toc519505293"/>
      <w:bookmarkStart w:id="290" w:name="_Toc519505478"/>
      <w:bookmarkStart w:id="291" w:name="_Toc519505522"/>
      <w:bookmarkStart w:id="292" w:name="_Toc519505581"/>
      <w:bookmarkStart w:id="293" w:name="_Toc519660354"/>
      <w:bookmarkStart w:id="294" w:name="_Toc519660413"/>
      <w:bookmarkStart w:id="295" w:name="_Toc521137922"/>
      <w:bookmarkStart w:id="296" w:name="_Toc521137973"/>
      <w:bookmarkStart w:id="297" w:name="_Toc521138170"/>
      <w:bookmarkStart w:id="298" w:name="_Toc531508902"/>
      <w:bookmarkStart w:id="299" w:name="_Toc531515009"/>
      <w:bookmarkStart w:id="300" w:name="_Toc531515123"/>
      <w:bookmarkStart w:id="301" w:name="_Toc531515237"/>
      <w:bookmarkStart w:id="302" w:name="_Toc532357387"/>
      <w:bookmarkStart w:id="303" w:name="_Toc532375088"/>
      <w:bookmarkStart w:id="304" w:name="_Toc532628377"/>
      <w:bookmarkStart w:id="305" w:name="_Toc532629611"/>
      <w:bookmarkStart w:id="306" w:name="_Toc407103900"/>
      <w:bookmarkStart w:id="307" w:name="_Toc407151148"/>
      <w:bookmarkStart w:id="308" w:name="_Toc407152321"/>
      <w:bookmarkStart w:id="309" w:name="_Toc407152531"/>
      <w:bookmarkStart w:id="310" w:name="_Toc407152695"/>
      <w:bookmarkStart w:id="311" w:name="_Toc407159776"/>
      <w:bookmarkStart w:id="312" w:name="_Toc407162286"/>
    </w:p>
    <w:p w14:paraId="2E1DDAA5" w14:textId="77777777" w:rsidR="00FD7918" w:rsidRPr="0090744B" w:rsidRDefault="00FD7918" w:rsidP="00FD7918">
      <w:pPr>
        <w:pStyle w:val="Heading2"/>
        <w:numPr>
          <w:ilvl w:val="0"/>
          <w:numId w:val="15"/>
        </w:numPr>
        <w:rPr>
          <w:bCs/>
          <w:i w:val="0"/>
        </w:rPr>
      </w:pPr>
      <w:bookmarkStart w:id="313" w:name="_Toc143416029"/>
      <w:bookmarkStart w:id="314" w:name="_Toc34215172"/>
      <w:r>
        <w:rPr>
          <w:bCs/>
          <w:i w:val="0"/>
        </w:rPr>
        <w:t>Notice to Vendors</w:t>
      </w:r>
      <w:bookmarkEnd w:id="313"/>
      <w:bookmarkEnd w:id="314"/>
    </w:p>
    <w:p w14:paraId="4A59A689" w14:textId="77777777" w:rsidR="00FD7918" w:rsidRDefault="00FD7918" w:rsidP="00FD7918">
      <w:pPr>
        <w:ind w:left="720"/>
        <w:jc w:val="both"/>
        <w:rPr>
          <w:rFonts w:ascii="Arial" w:hAnsi="Arial" w:cs="Arial"/>
        </w:rPr>
      </w:pP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6C56B141" w14:textId="77777777" w:rsidR="00FD7918" w:rsidRDefault="00FD7918" w:rsidP="00FD7918">
      <w:pPr>
        <w:ind w:left="720"/>
        <w:rPr>
          <w:rFonts w:ascii="Arial" w:hAnsi="Arial" w:cs="Arial"/>
        </w:rPr>
      </w:pPr>
      <w:r w:rsidRPr="0059247B">
        <w:rPr>
          <w:rFonts w:ascii="Arial" w:hAnsi="Arial" w:cs="Arial"/>
        </w:rPr>
        <w:t>We reserve the right to refuse any shipment not stacked, wrapped, bound, identified, documented, or shipped in accordance with the instructions, forms and charts contained herein.  In such cases, transportation charges back to the supplier and subsequent transportation charges on reshipment ar</w:t>
      </w:r>
      <w:r>
        <w:rPr>
          <w:rFonts w:ascii="Arial" w:hAnsi="Arial" w:cs="Arial"/>
        </w:rPr>
        <w:t xml:space="preserve">e to be borne by the supplier. </w:t>
      </w:r>
      <w:r w:rsidRPr="0059247B">
        <w:rPr>
          <w:rFonts w:ascii="Arial" w:hAnsi="Arial" w:cs="Arial"/>
        </w:rPr>
        <w:t>We reserve the right to audit compliance and charge back if instructions are not followed and/or variances granted.</w:t>
      </w:r>
    </w:p>
    <w:p w14:paraId="54DB027F" w14:textId="77777777" w:rsidR="00FD7918" w:rsidRPr="00BD7338" w:rsidRDefault="00FD7918" w:rsidP="00FD7918">
      <w:pPr>
        <w:pStyle w:val="Heading2"/>
        <w:numPr>
          <w:ilvl w:val="0"/>
          <w:numId w:val="15"/>
        </w:numPr>
        <w:rPr>
          <w:rFonts w:cs="Arial"/>
          <w:bCs/>
          <w:i w:val="0"/>
        </w:rPr>
      </w:pPr>
      <w:bookmarkStart w:id="315" w:name="_Toc34215173"/>
      <w:bookmarkStart w:id="316" w:name="_Toc143416030"/>
      <w:bookmarkStart w:id="317" w:name="_Toc410438936"/>
      <w:bookmarkStart w:id="318" w:name="_Toc412434630"/>
      <w:bookmarkStart w:id="319" w:name="_Toc408804104"/>
      <w:bookmarkStart w:id="320" w:name="_Toc408810161"/>
      <w:bookmarkStart w:id="321" w:name="_Toc408810684"/>
      <w:bookmarkStart w:id="322" w:name="_Toc408810809"/>
      <w:bookmarkStart w:id="323" w:name="_Toc408890565"/>
      <w:bookmarkStart w:id="324" w:name="_Toc408970073"/>
      <w:bookmarkStart w:id="325" w:name="_Toc408970477"/>
      <w:bookmarkStart w:id="326" w:name="_Toc408977749"/>
      <w:bookmarkStart w:id="327" w:name="_Toc410120981"/>
      <w:bookmarkStart w:id="328" w:name="_Toc410121451"/>
      <w:bookmarkStart w:id="329" w:name="_Toc407103901"/>
      <w:bookmarkStart w:id="330" w:name="_Toc407151149"/>
      <w:bookmarkStart w:id="331" w:name="_Toc407152322"/>
      <w:bookmarkStart w:id="332" w:name="_Toc407152532"/>
      <w:bookmarkStart w:id="333" w:name="_Toc407152696"/>
      <w:bookmarkStart w:id="334" w:name="_Toc407159777"/>
      <w:bookmarkStart w:id="335" w:name="_Toc407162287"/>
      <w:bookmarkStart w:id="336" w:name="_Toc408721595"/>
      <w:bookmarkStart w:id="337" w:name="_Toc408721790"/>
      <w:bookmarkStart w:id="338" w:name="_Toc408731343"/>
      <w:bookmarkStart w:id="339" w:name="_Toc408732982"/>
      <w:bookmarkStart w:id="340" w:name="_Toc408733095"/>
      <w:bookmarkStart w:id="341" w:name="_Toc408804127"/>
      <w:bookmarkStart w:id="342" w:name="_Toc408810186"/>
      <w:bookmarkStart w:id="343" w:name="_Toc408810708"/>
      <w:bookmarkStart w:id="344" w:name="_Toc408810831"/>
      <w:bookmarkStart w:id="345" w:name="_Toc408890589"/>
      <w:bookmarkStart w:id="346" w:name="_Toc408970096"/>
      <w:bookmarkStart w:id="347" w:name="_Toc408970500"/>
      <w:bookmarkStart w:id="348" w:name="_Toc408977772"/>
      <w:bookmarkStart w:id="349" w:name="_Toc442347391"/>
      <w:bookmarkStart w:id="350" w:name="_Toc519503742"/>
      <w:bookmarkStart w:id="351" w:name="_Toc519505251"/>
      <w:bookmarkStart w:id="352" w:name="_Toc519505294"/>
      <w:bookmarkStart w:id="353" w:name="_Toc519505479"/>
      <w:bookmarkStart w:id="354" w:name="_Toc519505523"/>
      <w:bookmarkStart w:id="355" w:name="_Toc519505582"/>
      <w:bookmarkStart w:id="356" w:name="_Toc519660355"/>
      <w:bookmarkStart w:id="357" w:name="_Toc519660414"/>
      <w:bookmarkStart w:id="358" w:name="_Toc521137923"/>
      <w:bookmarkStart w:id="359" w:name="_Toc521137974"/>
      <w:bookmarkStart w:id="360" w:name="_Toc521138171"/>
      <w:bookmarkStart w:id="361" w:name="_Toc531508903"/>
      <w:bookmarkStart w:id="362" w:name="_Toc531515010"/>
      <w:bookmarkStart w:id="363" w:name="_Toc531515124"/>
      <w:bookmarkStart w:id="364" w:name="_Toc531515238"/>
      <w:bookmarkStart w:id="365" w:name="_Toc532357388"/>
      <w:bookmarkStart w:id="366" w:name="_Toc532375089"/>
      <w:bookmarkStart w:id="367" w:name="_Toc532628378"/>
      <w:bookmarkStart w:id="368" w:name="_Toc532629612"/>
      <w:bookmarkStart w:id="369" w:name="_Toc533398441"/>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306"/>
      <w:bookmarkEnd w:id="307"/>
      <w:bookmarkEnd w:id="308"/>
      <w:bookmarkEnd w:id="309"/>
      <w:bookmarkEnd w:id="310"/>
      <w:bookmarkEnd w:id="311"/>
      <w:bookmarkEnd w:id="312"/>
      <w:r w:rsidRPr="00BD7338">
        <w:rPr>
          <w:rFonts w:cs="Arial"/>
          <w:bCs/>
          <w:i w:val="0"/>
        </w:rPr>
        <w:t>Vendor Non-Compliance Chargeback Rates</w:t>
      </w:r>
      <w:bookmarkEnd w:id="315"/>
    </w:p>
    <w:p w14:paraId="70FBB3F3" w14:textId="77777777" w:rsidR="00FD7918" w:rsidRDefault="00FD7918" w:rsidP="00FD7918">
      <w:pPr>
        <w:ind w:left="720"/>
        <w:rPr>
          <w:rFonts w:ascii="Arial" w:hAnsi="Arial" w:cs="Arial"/>
        </w:rPr>
      </w:pPr>
      <w:r w:rsidRPr="00BD7338">
        <w:rPr>
          <w:rFonts w:ascii="Arial" w:hAnsi="Arial" w:cs="Arial"/>
        </w:rPr>
        <w:t xml:space="preserve">Vendors will be charged back for violations of the specifications contained </w:t>
      </w:r>
      <w:r>
        <w:rPr>
          <w:rFonts w:ascii="Arial" w:hAnsi="Arial" w:cs="Arial"/>
        </w:rPr>
        <w:t>herein.</w:t>
      </w:r>
    </w:p>
    <w:p w14:paraId="03336E1D" w14:textId="77777777" w:rsidR="00FD7918" w:rsidRDefault="00FD7918" w:rsidP="00FD7918">
      <w:pPr>
        <w:ind w:left="720"/>
        <w:rPr>
          <w:rFonts w:ascii="Arial" w:hAnsi="Arial" w:cs="Arial"/>
          <w:color w:val="000000"/>
        </w:rPr>
      </w:pPr>
      <w:r w:rsidRPr="00FF7FF8">
        <w:rPr>
          <w:rFonts w:ascii="Arial" w:hAnsi="Arial" w:cs="Arial"/>
          <w:color w:val="000000"/>
        </w:rPr>
        <w:t xml:space="preserve">The minimum charge will be $250 per occurrence: An occurrence is defined by each order or </w:t>
      </w:r>
      <w:proofErr w:type="gramStart"/>
      <w:r w:rsidRPr="00FF7FF8">
        <w:rPr>
          <w:rFonts w:ascii="Arial" w:hAnsi="Arial" w:cs="Arial"/>
          <w:color w:val="000000"/>
        </w:rPr>
        <w:t>each individual</w:t>
      </w:r>
      <w:proofErr w:type="gramEnd"/>
      <w:r w:rsidRPr="00FF7FF8">
        <w:rPr>
          <w:rFonts w:ascii="Arial" w:hAnsi="Arial" w:cs="Arial"/>
          <w:color w:val="000000"/>
        </w:rPr>
        <w:t xml:space="preserve"> issued PO.</w:t>
      </w:r>
    </w:p>
    <w:p w14:paraId="6713F353" w14:textId="77777777" w:rsidR="00FD7918" w:rsidRPr="00FF7FF8" w:rsidRDefault="00FD7918" w:rsidP="00FD7918">
      <w:pPr>
        <w:pStyle w:val="ListParagraph"/>
        <w:numPr>
          <w:ilvl w:val="0"/>
          <w:numId w:val="4"/>
        </w:numPr>
        <w:rPr>
          <w:rFonts w:ascii="Arial" w:hAnsi="Arial" w:cs="Arial"/>
          <w:color w:val="000000"/>
        </w:rPr>
      </w:pPr>
      <w:r>
        <w:rPr>
          <w:rFonts w:ascii="Arial" w:hAnsi="Arial" w:cs="Arial"/>
          <w:color w:val="000000"/>
        </w:rPr>
        <w:t xml:space="preserve">Book Error - </w:t>
      </w:r>
      <w:r w:rsidRPr="00FF7FF8">
        <w:rPr>
          <w:rFonts w:ascii="Arial" w:hAnsi="Arial" w:cs="Arial"/>
          <w:color w:val="000000"/>
        </w:rPr>
        <w:t>$1.00/unit: Where Linn Distribution Center assigns personnel and/or materials to correct errors that appear on the book unit in the form of missing or incorrect ISBN, missing or incorrect barcode, missing shrink wrap, and where after investigating the root of the error, it is agreed that the error originated with the vendor</w:t>
      </w:r>
      <w:r>
        <w:rPr>
          <w:rFonts w:ascii="Arial" w:hAnsi="Arial" w:cs="Arial"/>
          <w:color w:val="000000"/>
        </w:rPr>
        <w:t>.</w:t>
      </w:r>
    </w:p>
    <w:p w14:paraId="036A981E" w14:textId="77777777" w:rsidR="00FD7918" w:rsidRDefault="00FD7918" w:rsidP="00FD7918">
      <w:pPr>
        <w:pStyle w:val="ListParagraph"/>
        <w:numPr>
          <w:ilvl w:val="0"/>
          <w:numId w:val="4"/>
        </w:numPr>
        <w:rPr>
          <w:rFonts w:ascii="Arial" w:hAnsi="Arial" w:cs="Arial"/>
          <w:color w:val="000000"/>
        </w:rPr>
      </w:pPr>
      <w:r w:rsidRPr="00FF7FF8">
        <w:rPr>
          <w:rFonts w:ascii="Arial" w:hAnsi="Arial" w:cs="Arial"/>
          <w:color w:val="000000"/>
        </w:rPr>
        <w:t>Book Error</w:t>
      </w:r>
      <w:r>
        <w:rPr>
          <w:rFonts w:ascii="Arial" w:hAnsi="Arial" w:cs="Arial"/>
          <w:color w:val="000000"/>
        </w:rPr>
        <w:t xml:space="preserve"> - </w:t>
      </w:r>
      <w:r w:rsidRPr="00FF7FF8">
        <w:rPr>
          <w:rFonts w:ascii="Arial" w:hAnsi="Arial" w:cs="Arial"/>
          <w:color w:val="000000"/>
        </w:rPr>
        <w:t>$1.00/unit: Where Linn Distribution Center personnel are assigned to inspect books to determine printing or binding errors, and where after investigating the root of the error, it is agreed that the e</w:t>
      </w:r>
      <w:r>
        <w:rPr>
          <w:rFonts w:ascii="Arial" w:hAnsi="Arial" w:cs="Arial"/>
          <w:color w:val="000000"/>
        </w:rPr>
        <w:t>rror originated with the vendor.</w:t>
      </w:r>
    </w:p>
    <w:p w14:paraId="2B5A5CAA" w14:textId="77777777" w:rsidR="00FD7918" w:rsidRPr="00C521F9" w:rsidRDefault="00FD7918" w:rsidP="00FD7918">
      <w:pPr>
        <w:pStyle w:val="ListParagraph"/>
        <w:numPr>
          <w:ilvl w:val="0"/>
          <w:numId w:val="4"/>
        </w:numPr>
        <w:rPr>
          <w:rFonts w:ascii="Arial" w:hAnsi="Arial" w:cs="Arial"/>
          <w:color w:val="000000"/>
        </w:rPr>
      </w:pPr>
      <w:r>
        <w:rPr>
          <w:rFonts w:ascii="Arial" w:hAnsi="Arial" w:cs="Arial"/>
          <w:color w:val="000000"/>
        </w:rPr>
        <w:t xml:space="preserve">Carton Error - </w:t>
      </w:r>
      <w:r w:rsidRPr="00FF7FF8">
        <w:rPr>
          <w:rFonts w:ascii="Arial" w:hAnsi="Arial" w:cs="Arial"/>
          <w:color w:val="000000"/>
        </w:rPr>
        <w:t>$1</w:t>
      </w:r>
      <w:r>
        <w:rPr>
          <w:rFonts w:ascii="Arial" w:hAnsi="Arial" w:cs="Arial"/>
          <w:color w:val="000000"/>
        </w:rPr>
        <w:t>.00/</w:t>
      </w:r>
      <w:r w:rsidRPr="00FF7FF8">
        <w:rPr>
          <w:rFonts w:ascii="Arial" w:hAnsi="Arial" w:cs="Arial"/>
          <w:color w:val="000000"/>
        </w:rPr>
        <w:t xml:space="preserve"> per carton: Where Linn Distribution Center assigns personnel and/or materials to correct errors as they appear on an individual carton in the form of missing/incorrect carton labels, wrong size or overweight cartons, incorrect/insufficient packing materials, incorrect carton strength used, incorrect carton stacking, etc.…</w:t>
      </w:r>
    </w:p>
    <w:p w14:paraId="44A1AE37" w14:textId="77777777" w:rsidR="00FD7918" w:rsidRPr="00271BDF" w:rsidRDefault="00FD7918" w:rsidP="00FD7918">
      <w:pPr>
        <w:pStyle w:val="Heading2"/>
        <w:numPr>
          <w:ilvl w:val="0"/>
          <w:numId w:val="15"/>
        </w:numPr>
        <w:rPr>
          <w:bCs/>
          <w:i w:val="0"/>
        </w:rPr>
      </w:pPr>
      <w:bookmarkStart w:id="370" w:name="_Toc34215174"/>
      <w:r w:rsidRPr="00271BDF">
        <w:rPr>
          <w:bCs/>
          <w:i w:val="0"/>
        </w:rPr>
        <w:t>Exemption Approval</w:t>
      </w:r>
      <w:bookmarkEnd w:id="316"/>
      <w:bookmarkEnd w:id="370"/>
    </w:p>
    <w:p w14:paraId="09A54043" w14:textId="77777777" w:rsidR="00FD7918" w:rsidRDefault="00FD7918" w:rsidP="00FD7918">
      <w:pPr>
        <w:ind w:left="720"/>
        <w:jc w:val="both"/>
        <w:rPr>
          <w:rFonts w:ascii="Arial" w:hAnsi="Arial" w:cs="Arial"/>
        </w:rPr>
      </w:pP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39EFA5F" w14:textId="77777777" w:rsidR="00FD7918" w:rsidRPr="0059247B" w:rsidRDefault="00FD7918" w:rsidP="00FD7918">
      <w:pPr>
        <w:ind w:left="720"/>
        <w:jc w:val="both"/>
        <w:rPr>
          <w:rFonts w:ascii="Arial" w:hAnsi="Arial" w:cs="Arial"/>
        </w:rPr>
      </w:pPr>
      <w:r>
        <w:rPr>
          <w:rFonts w:ascii="Arial" w:hAnsi="Arial" w:cs="Arial"/>
        </w:rPr>
        <w:t>If the need to deviate from these specifications should arise, it is the responsibility of the vendor to request an exemption form. This</w:t>
      </w:r>
      <w:r w:rsidRPr="0059247B">
        <w:rPr>
          <w:rFonts w:ascii="Arial" w:hAnsi="Arial" w:cs="Arial"/>
        </w:rPr>
        <w:t xml:space="preserve"> form should be completed to document any pre-approved exemptions to the specifications outlined in this guide. Informational request</w:t>
      </w:r>
      <w:r>
        <w:rPr>
          <w:rFonts w:ascii="Arial" w:hAnsi="Arial" w:cs="Arial"/>
        </w:rPr>
        <w:t>s</w:t>
      </w:r>
      <w:r w:rsidRPr="0059247B">
        <w:rPr>
          <w:rFonts w:ascii="Arial" w:hAnsi="Arial" w:cs="Arial"/>
        </w:rPr>
        <w:t xml:space="preserve"> (purchase order numbers, and vendor codes) should be directed to</w:t>
      </w:r>
      <w:r>
        <w:rPr>
          <w:rFonts w:ascii="Arial" w:hAnsi="Arial" w:cs="Arial"/>
        </w:rPr>
        <w:t xml:space="preserve"> the respective Business Unit. </w:t>
      </w:r>
      <w:r w:rsidRPr="0059247B">
        <w:rPr>
          <w:rFonts w:ascii="Arial" w:hAnsi="Arial" w:cs="Arial"/>
        </w:rPr>
        <w:t>Exemptions concerning physical specifications (carton/pallet sizes and weights) should be directed to:</w:t>
      </w:r>
    </w:p>
    <w:p w14:paraId="24F7D28C" w14:textId="77777777" w:rsidR="00FD7918" w:rsidRPr="0059247B" w:rsidRDefault="00FD7918" w:rsidP="00FD7918">
      <w:pPr>
        <w:ind w:left="720"/>
        <w:jc w:val="both"/>
        <w:rPr>
          <w:rFonts w:ascii="Arial" w:hAnsi="Arial" w:cs="Arial"/>
        </w:rPr>
      </w:pPr>
    </w:p>
    <w:p w14:paraId="36F9EA5B" w14:textId="49610119" w:rsidR="00FD7918" w:rsidRDefault="00FD7918" w:rsidP="00FD7918">
      <w:pPr>
        <w:ind w:left="720"/>
        <w:jc w:val="both"/>
        <w:rPr>
          <w:rFonts w:ascii="Arial" w:hAnsi="Arial" w:cs="Arial"/>
        </w:rPr>
      </w:pPr>
      <w:r w:rsidRPr="0059247B">
        <w:rPr>
          <w:rFonts w:ascii="Arial" w:hAnsi="Arial" w:cs="Arial"/>
        </w:rPr>
        <w:t xml:space="preserve">Linn, US: </w:t>
      </w:r>
      <w:r>
        <w:rPr>
          <w:rFonts w:ascii="Arial" w:hAnsi="Arial" w:cs="Arial"/>
        </w:rPr>
        <w:t xml:space="preserve">Inventory </w:t>
      </w:r>
      <w:r w:rsidRPr="0059247B">
        <w:rPr>
          <w:rFonts w:ascii="Arial" w:hAnsi="Arial" w:cs="Arial"/>
        </w:rPr>
        <w:t>Manager</w:t>
      </w:r>
      <w:r>
        <w:rPr>
          <w:rFonts w:ascii="Arial" w:hAnsi="Arial" w:cs="Arial"/>
        </w:rPr>
        <w:t xml:space="preserve">, Christi Blauvelt, </w:t>
      </w:r>
      <w:r w:rsidRPr="0059247B">
        <w:rPr>
          <w:rFonts w:ascii="Arial" w:hAnsi="Arial" w:cs="Arial"/>
        </w:rPr>
        <w:t xml:space="preserve">at the Elsevier Distribution Center at </w:t>
      </w:r>
      <w:r>
        <w:rPr>
          <w:rFonts w:ascii="Arial" w:hAnsi="Arial" w:cs="Arial"/>
        </w:rPr>
        <w:t xml:space="preserve">573.417.3062 or </w:t>
      </w:r>
      <w:hyperlink r:id="rId31" w:history="1">
        <w:r w:rsidR="00440AE3" w:rsidRPr="000277F9">
          <w:rPr>
            <w:rStyle w:val="Hyperlink"/>
            <w:rFonts w:ascii="Arial" w:hAnsi="Arial" w:cs="Arial"/>
          </w:rPr>
          <w:t>c.blauvelt@elsevier.com</w:t>
        </w:r>
      </w:hyperlink>
      <w:r w:rsidRPr="0059247B">
        <w:rPr>
          <w:rFonts w:ascii="Arial" w:hAnsi="Arial" w:cs="Arial"/>
        </w:rPr>
        <w:t>.</w:t>
      </w:r>
    </w:p>
    <w:sectPr w:rsidR="00FD79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BC2B5" w14:textId="77777777" w:rsidR="002F4EAB" w:rsidRDefault="002F4EAB" w:rsidP="008236F5">
      <w:r>
        <w:separator/>
      </w:r>
    </w:p>
  </w:endnote>
  <w:endnote w:type="continuationSeparator" w:id="0">
    <w:p w14:paraId="0F548100" w14:textId="77777777" w:rsidR="002F4EAB" w:rsidRDefault="002F4EAB" w:rsidP="008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5211" w14:textId="77777777" w:rsidR="00AA003E" w:rsidRDefault="007F1E22" w:rsidP="001A4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4F798" w14:textId="77777777" w:rsidR="00AA003E" w:rsidRDefault="002F4EAB" w:rsidP="00FF7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8BC59" w14:textId="77777777" w:rsidR="00AA003E" w:rsidRDefault="007F1E22" w:rsidP="001A4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42E62FE" w14:textId="77777777" w:rsidR="00AA003E" w:rsidRDefault="002F4EAB" w:rsidP="00FF7C21">
    <w:pPr>
      <w:pStyle w:val="Footer"/>
      <w:tabs>
        <w:tab w:val="clear" w:pos="8640"/>
        <w:tab w:val="right" w:pos="945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3284D" w14:textId="77777777" w:rsidR="008236F5" w:rsidRDefault="0082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2DD4E" w14:textId="77777777" w:rsidR="002F4EAB" w:rsidRDefault="002F4EAB" w:rsidP="008236F5">
      <w:r>
        <w:separator/>
      </w:r>
    </w:p>
  </w:footnote>
  <w:footnote w:type="continuationSeparator" w:id="0">
    <w:p w14:paraId="5F6CE31A" w14:textId="77777777" w:rsidR="002F4EAB" w:rsidRDefault="002F4EAB" w:rsidP="0082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4833" w14:textId="77777777" w:rsidR="008236F5" w:rsidRDefault="00823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AF054" w14:textId="77777777" w:rsidR="008236F5" w:rsidRDefault="00823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F91D1" w14:textId="77777777" w:rsidR="008236F5" w:rsidRDefault="00823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C7A5D"/>
    <w:multiLevelType w:val="hybridMultilevel"/>
    <w:tmpl w:val="5704A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74185"/>
    <w:multiLevelType w:val="hybridMultilevel"/>
    <w:tmpl w:val="9EA25D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051E28"/>
    <w:multiLevelType w:val="hybridMultilevel"/>
    <w:tmpl w:val="D9A06B06"/>
    <w:lvl w:ilvl="0" w:tplc="0409000F">
      <w:start w:val="1"/>
      <w:numFmt w:val="decimal"/>
      <w:lvlText w:val="%1."/>
      <w:lvlJc w:val="left"/>
      <w:pPr>
        <w:tabs>
          <w:tab w:val="num" w:pos="720"/>
        </w:tabs>
        <w:ind w:left="720" w:hanging="360"/>
      </w:pPr>
    </w:lvl>
    <w:lvl w:ilvl="1" w:tplc="8DAC956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3628C"/>
    <w:multiLevelType w:val="hybridMultilevel"/>
    <w:tmpl w:val="60A0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32331E"/>
    <w:multiLevelType w:val="hybridMultilevel"/>
    <w:tmpl w:val="AC769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767C"/>
    <w:multiLevelType w:val="hybridMultilevel"/>
    <w:tmpl w:val="4F1E9D74"/>
    <w:lvl w:ilvl="0" w:tplc="51E091D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97B6135"/>
    <w:multiLevelType w:val="hybridMultilevel"/>
    <w:tmpl w:val="2DB282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3010B"/>
    <w:multiLevelType w:val="hybridMultilevel"/>
    <w:tmpl w:val="E8AA75F8"/>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8" w15:restartNumberingAfterBreak="0">
    <w:nsid w:val="41A40393"/>
    <w:multiLevelType w:val="hybridMultilevel"/>
    <w:tmpl w:val="8E061D3A"/>
    <w:lvl w:ilvl="0" w:tplc="99746968">
      <w:start w:val="1"/>
      <w:numFmt w:val="bullet"/>
      <w:lvlText w:val=""/>
      <w:lvlJc w:val="left"/>
      <w:pPr>
        <w:tabs>
          <w:tab w:val="num" w:pos="720"/>
        </w:tabs>
        <w:ind w:left="720" w:hanging="360"/>
      </w:pPr>
      <w:rPr>
        <w:rFonts w:ascii="Symbol" w:hAnsi="Symbol" w:hint="default"/>
        <w:color w:val="auto"/>
      </w:rPr>
    </w:lvl>
    <w:lvl w:ilvl="1" w:tplc="ACC0CE9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1D6A9E"/>
    <w:multiLevelType w:val="hybridMultilevel"/>
    <w:tmpl w:val="51DCF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93F21"/>
    <w:multiLevelType w:val="hybridMultilevel"/>
    <w:tmpl w:val="153274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5C2E50"/>
    <w:multiLevelType w:val="hybridMultilevel"/>
    <w:tmpl w:val="F0CC7AE0"/>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8D3BFD"/>
    <w:multiLevelType w:val="hybridMultilevel"/>
    <w:tmpl w:val="126A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DA51EA"/>
    <w:multiLevelType w:val="hybridMultilevel"/>
    <w:tmpl w:val="D14E3FA2"/>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C34947"/>
    <w:multiLevelType w:val="hybridMultilevel"/>
    <w:tmpl w:val="FBA8DF26"/>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EE653E"/>
    <w:multiLevelType w:val="hybridMultilevel"/>
    <w:tmpl w:val="18B6721E"/>
    <w:lvl w:ilvl="0" w:tplc="04090017">
      <w:start w:val="1"/>
      <w:numFmt w:val="lowerLetter"/>
      <w:lvlText w:val="%1)"/>
      <w:lvlJc w:val="left"/>
      <w:pPr>
        <w:tabs>
          <w:tab w:val="num" w:pos="720"/>
        </w:tabs>
        <w:ind w:left="720" w:hanging="360"/>
      </w:pPr>
    </w:lvl>
    <w:lvl w:ilvl="1" w:tplc="5AC6F0A4">
      <w:start w:val="7"/>
      <w:numFmt w:val="decimal"/>
      <w:lvlText w:val="%2)"/>
      <w:lvlJc w:val="left"/>
      <w:pPr>
        <w:tabs>
          <w:tab w:val="num" w:pos="1440"/>
        </w:tabs>
        <w:ind w:left="1440" w:hanging="360"/>
      </w:pPr>
      <w:rPr>
        <w:rFonts w:ascii="Times New Roman" w:hAnsi="Times New Roman" w:cs="Times New Roman"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A55241"/>
    <w:multiLevelType w:val="hybridMultilevel"/>
    <w:tmpl w:val="BF885F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C63773"/>
    <w:multiLevelType w:val="hybridMultilevel"/>
    <w:tmpl w:val="E452C078"/>
    <w:lvl w:ilvl="0" w:tplc="0409000F">
      <w:start w:val="1"/>
      <w:numFmt w:val="decimal"/>
      <w:lvlText w:val="%1."/>
      <w:lvlJc w:val="left"/>
      <w:pPr>
        <w:tabs>
          <w:tab w:val="num" w:pos="720"/>
        </w:tabs>
        <w:ind w:left="720" w:hanging="360"/>
      </w:pPr>
      <w:rPr>
        <w:b w:val="0"/>
        <w:i w:val="0"/>
      </w:rPr>
    </w:lvl>
    <w:lvl w:ilvl="1" w:tplc="238276D2">
      <w:start w:val="2"/>
      <w:numFmt w:val="decimal"/>
      <w:lvlText w:val="%2"/>
      <w:lvlJc w:val="left"/>
      <w:pPr>
        <w:tabs>
          <w:tab w:val="num" w:pos="1800"/>
        </w:tabs>
        <w:ind w:left="1800" w:hanging="360"/>
      </w:pPr>
      <w:rPr>
        <w:rFonts w:cs="Arial" w:hint="default"/>
      </w:rPr>
    </w:lvl>
    <w:lvl w:ilvl="2" w:tplc="608AF322">
      <w:start w:val="1"/>
      <w:numFmt w:val="lowerLetter"/>
      <w:lvlText w:val="%3)"/>
      <w:lvlJc w:val="left"/>
      <w:pPr>
        <w:tabs>
          <w:tab w:val="num" w:pos="630"/>
        </w:tabs>
        <w:ind w:left="630" w:hanging="360"/>
      </w:pPr>
      <w:rPr>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3541D97"/>
    <w:multiLevelType w:val="hybridMultilevel"/>
    <w:tmpl w:val="A8E0026C"/>
    <w:lvl w:ilvl="0" w:tplc="8C341C3C">
      <w:numFmt w:val="bullet"/>
      <w:lvlText w:val="·"/>
      <w:lvlJc w:val="left"/>
      <w:pPr>
        <w:ind w:left="1445" w:hanging="360"/>
      </w:pPr>
      <w:rPr>
        <w:rFonts w:ascii="Arial" w:eastAsia="Times New Roman" w:hAnsi="Arial" w:cs="Aria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15:restartNumberingAfterBreak="0">
    <w:nsid w:val="75DA7C69"/>
    <w:multiLevelType w:val="hybridMultilevel"/>
    <w:tmpl w:val="2B0A6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781254"/>
    <w:multiLevelType w:val="hybridMultilevel"/>
    <w:tmpl w:val="A7481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8F4D92"/>
    <w:multiLevelType w:val="hybridMultilevel"/>
    <w:tmpl w:val="5704A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DA60A0"/>
    <w:multiLevelType w:val="multilevel"/>
    <w:tmpl w:val="3BC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9"/>
  </w:num>
  <w:num w:numId="4">
    <w:abstractNumId w:val="10"/>
  </w:num>
  <w:num w:numId="5">
    <w:abstractNumId w:val="5"/>
  </w:num>
  <w:num w:numId="6">
    <w:abstractNumId w:val="20"/>
  </w:num>
  <w:num w:numId="7">
    <w:abstractNumId w:val="4"/>
  </w:num>
  <w:num w:numId="8">
    <w:abstractNumId w:val="2"/>
  </w:num>
  <w:num w:numId="9">
    <w:abstractNumId w:val="17"/>
  </w:num>
  <w:num w:numId="10">
    <w:abstractNumId w:val="6"/>
  </w:num>
  <w:num w:numId="11">
    <w:abstractNumId w:val="1"/>
  </w:num>
  <w:num w:numId="12">
    <w:abstractNumId w:val="16"/>
  </w:num>
  <w:num w:numId="13">
    <w:abstractNumId w:val="13"/>
  </w:num>
  <w:num w:numId="14">
    <w:abstractNumId w:val="21"/>
  </w:num>
  <w:num w:numId="15">
    <w:abstractNumId w:val="15"/>
  </w:num>
  <w:num w:numId="16">
    <w:abstractNumId w:val="14"/>
  </w:num>
  <w:num w:numId="17">
    <w:abstractNumId w:val="11"/>
  </w:num>
  <w:num w:numId="18">
    <w:abstractNumId w:val="22"/>
  </w:num>
  <w:num w:numId="19">
    <w:abstractNumId w:val="7"/>
  </w:num>
  <w:num w:numId="20">
    <w:abstractNumId w:val="18"/>
  </w:num>
  <w:num w:numId="21">
    <w:abstractNumId w:val="0"/>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18"/>
    <w:rsid w:val="00083B88"/>
    <w:rsid w:val="002F4EAB"/>
    <w:rsid w:val="003A386C"/>
    <w:rsid w:val="00440AE3"/>
    <w:rsid w:val="005035E2"/>
    <w:rsid w:val="00626309"/>
    <w:rsid w:val="006E3BDB"/>
    <w:rsid w:val="006E7008"/>
    <w:rsid w:val="00701D16"/>
    <w:rsid w:val="007342F1"/>
    <w:rsid w:val="007F1E22"/>
    <w:rsid w:val="008236F5"/>
    <w:rsid w:val="00AF6769"/>
    <w:rsid w:val="00BC1B4A"/>
    <w:rsid w:val="00C81736"/>
    <w:rsid w:val="00FA7273"/>
    <w:rsid w:val="00FD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F502626"/>
  <w15:chartTrackingRefBased/>
  <w15:docId w15:val="{41F6E5E3-CEA4-4762-8392-082FCDC0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7918"/>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FD7918"/>
    <w:pPr>
      <w:keepNext/>
      <w:spacing w:before="240" w:after="60"/>
      <w:outlineLvl w:val="1"/>
    </w:pPr>
    <w:rPr>
      <w:rFonts w:ascii="Arial" w:hAnsi="Arial"/>
      <w:b/>
      <w:i/>
      <w:szCs w:val="20"/>
    </w:rPr>
  </w:style>
  <w:style w:type="paragraph" w:styleId="Heading3">
    <w:name w:val="heading 3"/>
    <w:basedOn w:val="Normal"/>
    <w:next w:val="BodyText"/>
    <w:link w:val="Heading3Char"/>
    <w:qFormat/>
    <w:rsid w:val="00FD7918"/>
    <w:pPr>
      <w:keepNext/>
      <w:spacing w:before="120" w:after="80"/>
      <w:outlineLvl w:val="2"/>
    </w:pPr>
    <w:rPr>
      <w:b/>
      <w:kern w:val="28"/>
      <w:szCs w:val="20"/>
    </w:rPr>
  </w:style>
  <w:style w:type="paragraph" w:styleId="Heading4">
    <w:name w:val="heading 4"/>
    <w:basedOn w:val="Normal"/>
    <w:next w:val="Normal"/>
    <w:link w:val="Heading4Char"/>
    <w:qFormat/>
    <w:rsid w:val="00FD7918"/>
    <w:pPr>
      <w:keepNext/>
      <w:jc w:val="center"/>
      <w:outlineLvl w:val="3"/>
    </w:pPr>
    <w:rPr>
      <w:szCs w:val="20"/>
    </w:rPr>
  </w:style>
  <w:style w:type="paragraph" w:styleId="Heading5">
    <w:name w:val="heading 5"/>
    <w:basedOn w:val="Normal"/>
    <w:next w:val="Normal"/>
    <w:link w:val="Heading5Char"/>
    <w:qFormat/>
    <w:rsid w:val="00FD7918"/>
    <w:pPr>
      <w:keepNext/>
      <w:outlineLvl w:val="4"/>
    </w:pPr>
    <w:rPr>
      <w:szCs w:val="20"/>
    </w:rPr>
  </w:style>
  <w:style w:type="paragraph" w:styleId="Heading6">
    <w:name w:val="heading 6"/>
    <w:basedOn w:val="Normal"/>
    <w:next w:val="Normal"/>
    <w:link w:val="Heading6Char"/>
    <w:qFormat/>
    <w:rsid w:val="00FD7918"/>
    <w:pPr>
      <w:keepNext/>
      <w:jc w:val="both"/>
      <w:outlineLvl w:val="5"/>
    </w:pPr>
    <w:rPr>
      <w:b/>
    </w:rPr>
  </w:style>
  <w:style w:type="paragraph" w:styleId="Heading7">
    <w:name w:val="heading 7"/>
    <w:basedOn w:val="Normal"/>
    <w:next w:val="Normal"/>
    <w:link w:val="Heading7Char"/>
    <w:qFormat/>
    <w:rsid w:val="00FD7918"/>
    <w:pPr>
      <w:keepNext/>
      <w:outlineLvl w:val="6"/>
    </w:pPr>
    <w:rPr>
      <w:i/>
      <w:sz w:val="22"/>
    </w:rPr>
  </w:style>
  <w:style w:type="paragraph" w:styleId="Heading8">
    <w:name w:val="heading 8"/>
    <w:basedOn w:val="Normal"/>
    <w:next w:val="Normal"/>
    <w:link w:val="Heading8Char"/>
    <w:qFormat/>
    <w:rsid w:val="00FD7918"/>
    <w:pPr>
      <w:keepNext/>
      <w:ind w:firstLine="720"/>
      <w:outlineLvl w:val="7"/>
    </w:pPr>
    <w:rPr>
      <w:b/>
      <w:snapToGrid w:val="0"/>
      <w:color w:val="000000"/>
    </w:rPr>
  </w:style>
  <w:style w:type="paragraph" w:styleId="Heading9">
    <w:name w:val="heading 9"/>
    <w:basedOn w:val="Normal"/>
    <w:next w:val="Normal"/>
    <w:link w:val="Heading9Char"/>
    <w:qFormat/>
    <w:rsid w:val="00FD7918"/>
    <w:pPr>
      <w:keepNext/>
      <w:jc w:val="center"/>
      <w:outlineLvl w:val="8"/>
    </w:pPr>
    <w:rPr>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918"/>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FD7918"/>
    <w:rPr>
      <w:rFonts w:ascii="Arial" w:eastAsia="Times New Roman" w:hAnsi="Arial" w:cs="Times New Roman"/>
      <w:b/>
      <w:i/>
      <w:sz w:val="24"/>
      <w:szCs w:val="20"/>
    </w:rPr>
  </w:style>
  <w:style w:type="character" w:customStyle="1" w:styleId="Heading3Char">
    <w:name w:val="Heading 3 Char"/>
    <w:basedOn w:val="DefaultParagraphFont"/>
    <w:link w:val="Heading3"/>
    <w:rsid w:val="00FD7918"/>
    <w:rPr>
      <w:rFonts w:ascii="Times New Roman" w:eastAsia="Times New Roman" w:hAnsi="Times New Roman" w:cs="Times New Roman"/>
      <w:b/>
      <w:kern w:val="28"/>
      <w:sz w:val="24"/>
      <w:szCs w:val="20"/>
    </w:rPr>
  </w:style>
  <w:style w:type="character" w:customStyle="1" w:styleId="Heading4Char">
    <w:name w:val="Heading 4 Char"/>
    <w:basedOn w:val="DefaultParagraphFont"/>
    <w:link w:val="Heading4"/>
    <w:rsid w:val="00FD791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D791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D7918"/>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D7918"/>
    <w:rPr>
      <w:rFonts w:ascii="Times New Roman" w:eastAsia="Times New Roman" w:hAnsi="Times New Roman" w:cs="Times New Roman"/>
      <w:i/>
      <w:szCs w:val="24"/>
    </w:rPr>
  </w:style>
  <w:style w:type="character" w:customStyle="1" w:styleId="Heading8Char">
    <w:name w:val="Heading 8 Char"/>
    <w:basedOn w:val="DefaultParagraphFont"/>
    <w:link w:val="Heading8"/>
    <w:rsid w:val="00FD7918"/>
    <w:rPr>
      <w:rFonts w:ascii="Times New Roman" w:eastAsia="Times New Roman" w:hAnsi="Times New Roman" w:cs="Times New Roman"/>
      <w:b/>
      <w:snapToGrid w:val="0"/>
      <w:color w:val="000000"/>
      <w:sz w:val="24"/>
      <w:szCs w:val="24"/>
    </w:rPr>
  </w:style>
  <w:style w:type="character" w:customStyle="1" w:styleId="Heading9Char">
    <w:name w:val="Heading 9 Char"/>
    <w:basedOn w:val="DefaultParagraphFont"/>
    <w:link w:val="Heading9"/>
    <w:rsid w:val="00FD7918"/>
    <w:rPr>
      <w:rFonts w:ascii="Times New Roman" w:eastAsia="Times New Roman" w:hAnsi="Times New Roman" w:cs="Times New Roman"/>
      <w:b/>
      <w:color w:val="FF0000"/>
      <w:sz w:val="18"/>
      <w:szCs w:val="20"/>
    </w:rPr>
  </w:style>
  <w:style w:type="paragraph" w:styleId="BodyText">
    <w:name w:val="Body Text"/>
    <w:basedOn w:val="Normal"/>
    <w:link w:val="BodyTextChar"/>
    <w:rsid w:val="00FD7918"/>
    <w:rPr>
      <w:color w:val="000000"/>
      <w:szCs w:val="20"/>
    </w:rPr>
  </w:style>
  <w:style w:type="character" w:customStyle="1" w:styleId="BodyTextChar">
    <w:name w:val="Body Text Char"/>
    <w:basedOn w:val="DefaultParagraphFont"/>
    <w:link w:val="BodyText"/>
    <w:rsid w:val="00FD7918"/>
    <w:rPr>
      <w:rFonts w:ascii="Times New Roman" w:eastAsia="Times New Roman" w:hAnsi="Times New Roman" w:cs="Times New Roman"/>
      <w:color w:val="000000"/>
      <w:sz w:val="24"/>
      <w:szCs w:val="20"/>
    </w:rPr>
  </w:style>
  <w:style w:type="character" w:styleId="PageNumber">
    <w:name w:val="page number"/>
    <w:basedOn w:val="DefaultParagraphFont"/>
    <w:rsid w:val="00FD7918"/>
  </w:style>
  <w:style w:type="paragraph" w:styleId="TOC1">
    <w:name w:val="toc 1"/>
    <w:basedOn w:val="Normal"/>
    <w:next w:val="Normal"/>
    <w:autoRedefine/>
    <w:uiPriority w:val="39"/>
    <w:rsid w:val="00FD7918"/>
    <w:pPr>
      <w:tabs>
        <w:tab w:val="left" w:pos="480"/>
        <w:tab w:val="right" w:leader="dot" w:pos="8990"/>
      </w:tabs>
      <w:spacing w:before="120" w:after="120"/>
    </w:pPr>
    <w:rPr>
      <w:b/>
      <w:caps/>
      <w:noProof/>
      <w:color w:val="000000"/>
      <w:sz w:val="20"/>
      <w:szCs w:val="20"/>
    </w:rPr>
  </w:style>
  <w:style w:type="paragraph" w:styleId="TOC2">
    <w:name w:val="toc 2"/>
    <w:basedOn w:val="Normal"/>
    <w:next w:val="Normal"/>
    <w:autoRedefine/>
    <w:uiPriority w:val="39"/>
    <w:rsid w:val="00FD7918"/>
    <w:pPr>
      <w:tabs>
        <w:tab w:val="right" w:leader="dot" w:pos="8990"/>
      </w:tabs>
      <w:ind w:left="240"/>
    </w:pPr>
    <w:rPr>
      <w:smallCaps/>
      <w:noProof/>
      <w:color w:val="000000"/>
      <w:sz w:val="20"/>
      <w:szCs w:val="20"/>
    </w:rPr>
  </w:style>
  <w:style w:type="paragraph" w:styleId="TOC3">
    <w:name w:val="toc 3"/>
    <w:basedOn w:val="Normal"/>
    <w:next w:val="Normal"/>
    <w:autoRedefine/>
    <w:semiHidden/>
    <w:rsid w:val="00FD7918"/>
    <w:pPr>
      <w:ind w:left="480"/>
    </w:pPr>
    <w:rPr>
      <w:i/>
      <w:sz w:val="20"/>
    </w:rPr>
  </w:style>
  <w:style w:type="character" w:styleId="Hyperlink">
    <w:name w:val="Hyperlink"/>
    <w:rsid w:val="00FD7918"/>
    <w:rPr>
      <w:color w:val="0000FF"/>
      <w:u w:val="single"/>
    </w:rPr>
  </w:style>
  <w:style w:type="paragraph" w:styleId="BodyText3">
    <w:name w:val="Body Text 3"/>
    <w:basedOn w:val="Normal"/>
    <w:link w:val="BodyText3Char"/>
    <w:rsid w:val="00FD7918"/>
    <w:rPr>
      <w:szCs w:val="20"/>
    </w:rPr>
  </w:style>
  <w:style w:type="character" w:customStyle="1" w:styleId="BodyText3Char">
    <w:name w:val="Body Text 3 Char"/>
    <w:basedOn w:val="DefaultParagraphFont"/>
    <w:link w:val="BodyText3"/>
    <w:rsid w:val="00FD7918"/>
    <w:rPr>
      <w:rFonts w:ascii="Times New Roman" w:eastAsia="Times New Roman" w:hAnsi="Times New Roman" w:cs="Times New Roman"/>
      <w:sz w:val="24"/>
      <w:szCs w:val="20"/>
    </w:rPr>
  </w:style>
  <w:style w:type="paragraph" w:styleId="Header">
    <w:name w:val="header"/>
    <w:basedOn w:val="Normal"/>
    <w:link w:val="HeaderChar"/>
    <w:rsid w:val="00FD7918"/>
    <w:pPr>
      <w:tabs>
        <w:tab w:val="center" w:pos="4320"/>
        <w:tab w:val="right" w:pos="8640"/>
      </w:tabs>
    </w:pPr>
    <w:rPr>
      <w:sz w:val="20"/>
      <w:szCs w:val="20"/>
    </w:rPr>
  </w:style>
  <w:style w:type="character" w:customStyle="1" w:styleId="HeaderChar">
    <w:name w:val="Header Char"/>
    <w:basedOn w:val="DefaultParagraphFont"/>
    <w:link w:val="Header"/>
    <w:rsid w:val="00FD7918"/>
    <w:rPr>
      <w:rFonts w:ascii="Times New Roman" w:eastAsia="Times New Roman" w:hAnsi="Times New Roman" w:cs="Times New Roman"/>
      <w:sz w:val="20"/>
      <w:szCs w:val="20"/>
    </w:rPr>
  </w:style>
  <w:style w:type="paragraph" w:styleId="BodyText2">
    <w:name w:val="Body Text 2"/>
    <w:basedOn w:val="Normal"/>
    <w:link w:val="BodyText2Char"/>
    <w:rsid w:val="00FD7918"/>
    <w:pPr>
      <w:jc w:val="center"/>
    </w:pPr>
    <w:rPr>
      <w:szCs w:val="20"/>
    </w:rPr>
  </w:style>
  <w:style w:type="character" w:customStyle="1" w:styleId="BodyText2Char">
    <w:name w:val="Body Text 2 Char"/>
    <w:basedOn w:val="DefaultParagraphFont"/>
    <w:link w:val="BodyText2"/>
    <w:rsid w:val="00FD7918"/>
    <w:rPr>
      <w:rFonts w:ascii="Times New Roman" w:eastAsia="Times New Roman" w:hAnsi="Times New Roman" w:cs="Times New Roman"/>
      <w:sz w:val="24"/>
      <w:szCs w:val="20"/>
    </w:rPr>
  </w:style>
  <w:style w:type="paragraph" w:styleId="Footer">
    <w:name w:val="footer"/>
    <w:basedOn w:val="Normal"/>
    <w:link w:val="FooterChar"/>
    <w:rsid w:val="00FD7918"/>
    <w:pPr>
      <w:tabs>
        <w:tab w:val="center" w:pos="4320"/>
        <w:tab w:val="right" w:pos="8640"/>
      </w:tabs>
    </w:pPr>
    <w:rPr>
      <w:sz w:val="20"/>
      <w:szCs w:val="20"/>
    </w:rPr>
  </w:style>
  <w:style w:type="character" w:customStyle="1" w:styleId="FooterChar">
    <w:name w:val="Footer Char"/>
    <w:basedOn w:val="DefaultParagraphFont"/>
    <w:link w:val="Footer"/>
    <w:rsid w:val="00FD7918"/>
    <w:rPr>
      <w:rFonts w:ascii="Times New Roman" w:eastAsia="Times New Roman" w:hAnsi="Times New Roman" w:cs="Times New Roman"/>
      <w:sz w:val="20"/>
      <w:szCs w:val="20"/>
    </w:rPr>
  </w:style>
  <w:style w:type="paragraph" w:styleId="TOC4">
    <w:name w:val="toc 4"/>
    <w:basedOn w:val="Normal"/>
    <w:next w:val="Normal"/>
    <w:autoRedefine/>
    <w:semiHidden/>
    <w:rsid w:val="00FD7918"/>
    <w:pPr>
      <w:ind w:left="720"/>
    </w:pPr>
    <w:rPr>
      <w:sz w:val="18"/>
    </w:rPr>
  </w:style>
  <w:style w:type="paragraph" w:styleId="TOC5">
    <w:name w:val="toc 5"/>
    <w:basedOn w:val="Normal"/>
    <w:next w:val="Normal"/>
    <w:autoRedefine/>
    <w:semiHidden/>
    <w:rsid w:val="00FD7918"/>
    <w:pPr>
      <w:ind w:left="960"/>
    </w:pPr>
    <w:rPr>
      <w:sz w:val="18"/>
    </w:rPr>
  </w:style>
  <w:style w:type="paragraph" w:styleId="TOC6">
    <w:name w:val="toc 6"/>
    <w:basedOn w:val="Normal"/>
    <w:next w:val="Normal"/>
    <w:autoRedefine/>
    <w:semiHidden/>
    <w:rsid w:val="00FD7918"/>
    <w:pPr>
      <w:ind w:left="1200"/>
    </w:pPr>
    <w:rPr>
      <w:sz w:val="18"/>
    </w:rPr>
  </w:style>
  <w:style w:type="paragraph" w:styleId="TOC7">
    <w:name w:val="toc 7"/>
    <w:basedOn w:val="Normal"/>
    <w:next w:val="Normal"/>
    <w:autoRedefine/>
    <w:semiHidden/>
    <w:rsid w:val="00FD7918"/>
    <w:pPr>
      <w:ind w:left="1440"/>
    </w:pPr>
    <w:rPr>
      <w:sz w:val="18"/>
    </w:rPr>
  </w:style>
  <w:style w:type="paragraph" w:styleId="TOC8">
    <w:name w:val="toc 8"/>
    <w:basedOn w:val="Normal"/>
    <w:next w:val="Normal"/>
    <w:autoRedefine/>
    <w:semiHidden/>
    <w:rsid w:val="00FD7918"/>
    <w:pPr>
      <w:ind w:left="1680"/>
    </w:pPr>
    <w:rPr>
      <w:sz w:val="18"/>
    </w:rPr>
  </w:style>
  <w:style w:type="paragraph" w:styleId="TOC9">
    <w:name w:val="toc 9"/>
    <w:basedOn w:val="Normal"/>
    <w:next w:val="Normal"/>
    <w:autoRedefine/>
    <w:semiHidden/>
    <w:rsid w:val="00FD7918"/>
    <w:pPr>
      <w:ind w:left="1920"/>
    </w:pPr>
    <w:rPr>
      <w:sz w:val="18"/>
    </w:rPr>
  </w:style>
  <w:style w:type="paragraph" w:styleId="BodyTextIndent">
    <w:name w:val="Body Text Indent"/>
    <w:basedOn w:val="Normal"/>
    <w:link w:val="BodyTextIndentChar"/>
    <w:rsid w:val="00FD7918"/>
    <w:pPr>
      <w:ind w:left="720"/>
    </w:pPr>
    <w:rPr>
      <w:snapToGrid w:val="0"/>
      <w:color w:val="FF0000"/>
    </w:rPr>
  </w:style>
  <w:style w:type="character" w:customStyle="1" w:styleId="BodyTextIndentChar">
    <w:name w:val="Body Text Indent Char"/>
    <w:basedOn w:val="DefaultParagraphFont"/>
    <w:link w:val="BodyTextIndent"/>
    <w:rsid w:val="00FD7918"/>
    <w:rPr>
      <w:rFonts w:ascii="Times New Roman" w:eastAsia="Times New Roman" w:hAnsi="Times New Roman" w:cs="Times New Roman"/>
      <w:snapToGrid w:val="0"/>
      <w:color w:val="FF0000"/>
      <w:sz w:val="24"/>
      <w:szCs w:val="24"/>
    </w:rPr>
  </w:style>
  <w:style w:type="character" w:styleId="FollowedHyperlink">
    <w:name w:val="FollowedHyperlink"/>
    <w:rsid w:val="00FD7918"/>
    <w:rPr>
      <w:color w:val="800080"/>
      <w:u w:val="single"/>
    </w:rPr>
  </w:style>
  <w:style w:type="paragraph" w:styleId="BalloonText">
    <w:name w:val="Balloon Text"/>
    <w:basedOn w:val="Normal"/>
    <w:link w:val="BalloonTextChar"/>
    <w:semiHidden/>
    <w:rsid w:val="00FD7918"/>
    <w:rPr>
      <w:rFonts w:ascii="Tahoma" w:hAnsi="Tahoma" w:cs="Tahoma"/>
      <w:sz w:val="16"/>
      <w:szCs w:val="16"/>
    </w:rPr>
  </w:style>
  <w:style w:type="character" w:customStyle="1" w:styleId="BalloonTextChar">
    <w:name w:val="Balloon Text Char"/>
    <w:basedOn w:val="DefaultParagraphFont"/>
    <w:link w:val="BalloonText"/>
    <w:semiHidden/>
    <w:rsid w:val="00FD7918"/>
    <w:rPr>
      <w:rFonts w:ascii="Tahoma" w:eastAsia="Times New Roman" w:hAnsi="Tahoma" w:cs="Tahoma"/>
      <w:sz w:val="16"/>
      <w:szCs w:val="16"/>
    </w:rPr>
  </w:style>
  <w:style w:type="paragraph" w:styleId="DocumentMap">
    <w:name w:val="Document Map"/>
    <w:basedOn w:val="Normal"/>
    <w:link w:val="DocumentMapChar"/>
    <w:semiHidden/>
    <w:rsid w:val="00FD79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D7918"/>
    <w:rPr>
      <w:rFonts w:ascii="Tahoma" w:eastAsia="Times New Roman" w:hAnsi="Tahoma" w:cs="Tahoma"/>
      <w:sz w:val="20"/>
      <w:szCs w:val="20"/>
      <w:shd w:val="clear" w:color="auto" w:fill="000080"/>
    </w:rPr>
  </w:style>
  <w:style w:type="paragraph" w:styleId="NormalWeb">
    <w:name w:val="Normal (Web)"/>
    <w:basedOn w:val="Normal"/>
    <w:rsid w:val="00FD7918"/>
    <w:pPr>
      <w:spacing w:before="100" w:beforeAutospacing="1" w:after="100" w:afterAutospacing="1"/>
    </w:pPr>
    <w:rPr>
      <w:rFonts w:ascii="Arial" w:hAnsi="Arial" w:cs="Arial"/>
      <w:color w:val="000000"/>
      <w:sz w:val="16"/>
      <w:szCs w:val="16"/>
      <w:lang w:val="en-GB" w:eastAsia="en-GB"/>
    </w:rPr>
  </w:style>
  <w:style w:type="character" w:styleId="Strong">
    <w:name w:val="Strong"/>
    <w:qFormat/>
    <w:rsid w:val="00FD7918"/>
    <w:rPr>
      <w:b/>
      <w:bCs/>
    </w:rPr>
  </w:style>
  <w:style w:type="paragraph" w:customStyle="1" w:styleId="Default">
    <w:name w:val="Default"/>
    <w:rsid w:val="00FD791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34"/>
    <w:qFormat/>
    <w:rsid w:val="00FD7918"/>
    <w:pPr>
      <w:ind w:left="720"/>
      <w:contextualSpacing/>
    </w:pPr>
  </w:style>
  <w:style w:type="character" w:styleId="CommentReference">
    <w:name w:val="annotation reference"/>
    <w:basedOn w:val="DefaultParagraphFont"/>
    <w:semiHidden/>
    <w:unhideWhenUsed/>
    <w:rsid w:val="00FD7918"/>
    <w:rPr>
      <w:sz w:val="16"/>
      <w:szCs w:val="16"/>
    </w:rPr>
  </w:style>
  <w:style w:type="paragraph" w:styleId="CommentText">
    <w:name w:val="annotation text"/>
    <w:basedOn w:val="Normal"/>
    <w:link w:val="CommentTextChar"/>
    <w:semiHidden/>
    <w:unhideWhenUsed/>
    <w:rsid w:val="00FD7918"/>
    <w:rPr>
      <w:sz w:val="20"/>
      <w:szCs w:val="20"/>
    </w:rPr>
  </w:style>
  <w:style w:type="character" w:customStyle="1" w:styleId="CommentTextChar">
    <w:name w:val="Comment Text Char"/>
    <w:basedOn w:val="DefaultParagraphFont"/>
    <w:link w:val="CommentText"/>
    <w:semiHidden/>
    <w:rsid w:val="00FD7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D7918"/>
    <w:rPr>
      <w:b/>
      <w:bCs/>
    </w:rPr>
  </w:style>
  <w:style w:type="character" w:customStyle="1" w:styleId="CommentSubjectChar">
    <w:name w:val="Comment Subject Char"/>
    <w:basedOn w:val="CommentTextChar"/>
    <w:link w:val="CommentSubject"/>
    <w:semiHidden/>
    <w:rsid w:val="00FD791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FD7918"/>
    <w:rPr>
      <w:color w:val="605E5C"/>
      <w:shd w:val="clear" w:color="auto" w:fill="E1DFDD"/>
    </w:rPr>
  </w:style>
  <w:style w:type="character" w:styleId="UnresolvedMention">
    <w:name w:val="Unresolved Mention"/>
    <w:basedOn w:val="DefaultParagraphFont"/>
    <w:uiPriority w:val="99"/>
    <w:semiHidden/>
    <w:unhideWhenUsed/>
    <w:rsid w:val="00440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legal/global-distribution-center"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6.png"/><Relationship Id="rId29" Type="http://schemas.openxmlformats.org/officeDocument/2006/relationships/hyperlink" Target="http://www.forestry.gov.uk/pdf/USAWPMimplementation_plan160905.pdf/$FILE/USAWPMimplementation_plan16090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hyperlink" Target="http://www.aphis.usda.gov/import_export/plants/plant_imports/wood_packaging_materials.shtml"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mailto:c.blauvelt@elsevier.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http://www.cbp.gov/xp/cgov/toolbox/questions/" TargetMode="External"/><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Blauvelt, Christi A (ELS-LIN)</dc:creator>
  <cp:keywords/>
  <dc:description/>
  <cp:lastModifiedBy>Blauvelt, Christi A (ELS-LIN)</cp:lastModifiedBy>
  <cp:revision>8</cp:revision>
  <dcterms:created xsi:type="dcterms:W3CDTF">2022-02-25T17:35:00Z</dcterms:created>
  <dcterms:modified xsi:type="dcterms:W3CDTF">2022-03-02T19:57:00Z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2022-02-25T17:35:44Z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94468beb-da4b-497c-930a-e22c834882b2</vt:lpwstr>
  </property>
  <property fmtid="{D5CDD505-2E9C-101B-9397-08002B2CF9AE}" pid="8" name="MSIP_Label_549ac42a-3eb4-4074-b885-aea26bd6241e_ContentBits">
    <vt:lpwstr>0</vt:lpwstr>
  </property>
</Properties>
</file>