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D884" w14:textId="4E6609F8" w:rsidR="00F0092E" w:rsidRPr="00705B5E" w:rsidRDefault="00F0092E" w:rsidP="00F0092E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05B5E">
        <w:rPr>
          <w:rFonts w:ascii="Times New Roman" w:hAnsi="Times New Roman" w:cs="Times New Roman"/>
          <w:b/>
          <w:bCs/>
          <w:sz w:val="28"/>
          <w:szCs w:val="28"/>
        </w:rPr>
        <w:t>IP&amp;MC Call for papers</w:t>
      </w:r>
    </w:p>
    <w:p w14:paraId="209A05A4" w14:textId="2EC80A28" w:rsidR="00F0092E" w:rsidRPr="00705B5E" w:rsidRDefault="00F0092E" w:rsidP="00FC0C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B5E">
        <w:rPr>
          <w:rFonts w:ascii="Times New Roman" w:hAnsi="Times New Roman" w:cs="Times New Roman"/>
          <w:b/>
          <w:bCs/>
          <w:sz w:val="28"/>
          <w:szCs w:val="28"/>
        </w:rPr>
        <w:t>Academic Search and Learning with GenAI</w:t>
      </w:r>
      <w:r w:rsidRPr="00705B5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(</w:t>
      </w:r>
      <w:proofErr w:type="spellStart"/>
      <w:r w:rsidRPr="00705B5E">
        <w:rPr>
          <w:rFonts w:ascii="Times New Roman" w:hAnsi="Times New Roman" w:cs="Times New Roman"/>
          <w:b/>
          <w:bCs/>
          <w:sz w:val="28"/>
          <w:szCs w:val="28"/>
        </w:rPr>
        <w:t>AS&amp;LwGAI</w:t>
      </w:r>
      <w:proofErr w:type="spellEnd"/>
      <w:r w:rsidRPr="00705B5E">
        <w:rPr>
          <w:rFonts w:ascii="Times New Roman" w:hAnsi="Times New Roman" w:cs="Times New Roman" w:hint="eastAsia"/>
          <w:b/>
          <w:bCs/>
          <w:sz w:val="28"/>
          <w:szCs w:val="28"/>
        </w:rPr>
        <w:t>)</w:t>
      </w:r>
      <w:r w:rsidRPr="00705B5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5B5E">
        <w:rPr>
          <w:rFonts w:ascii="Times New Roman" w:hAnsi="Times New Roman" w:cs="Times New Roman"/>
          <w:sz w:val="28"/>
          <w:szCs w:val="28"/>
        </w:rPr>
        <w:t xml:space="preserve"> </w:t>
      </w:r>
      <w:r w:rsidRPr="00705B5E">
        <w:rPr>
          <w:rFonts w:ascii="Times New Roman" w:hAnsi="Times New Roman" w:cs="Times New Roman"/>
          <w:sz w:val="28"/>
          <w:szCs w:val="28"/>
        </w:rPr>
        <w:br/>
      </w:r>
      <w:r w:rsidRPr="00705B5E">
        <w:rPr>
          <w:rFonts w:ascii="Times New Roman" w:hAnsi="Times New Roman" w:cs="Times New Roman"/>
          <w:b/>
          <w:bCs/>
          <w:sz w:val="28"/>
          <w:szCs w:val="28"/>
        </w:rPr>
        <w:t xml:space="preserve">New Agency, New Behavior, and </w:t>
      </w:r>
      <w:proofErr w:type="spellStart"/>
      <w:r w:rsidRPr="00705B5E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406F2">
        <w:rPr>
          <w:rFonts w:ascii="Times New Roman" w:hAnsi="Times New Roman" w:cs="Times New Roman"/>
          <w:b/>
          <w:bCs/>
          <w:sz w:val="28"/>
          <w:szCs w:val="28"/>
        </w:rPr>
        <w:t>track</w:t>
      </w:r>
      <w:proofErr w:type="spellEnd"/>
      <w:r w:rsidR="002406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B5E">
        <w:rPr>
          <w:rFonts w:ascii="Times New Roman" w:hAnsi="Times New Roman" w:cs="Times New Roman"/>
          <w:b/>
          <w:bCs/>
          <w:sz w:val="28"/>
          <w:szCs w:val="28"/>
        </w:rPr>
        <w:t>ew</w:t>
      </w:r>
      <w:proofErr w:type="spellEnd"/>
      <w:r w:rsidRPr="00705B5E">
        <w:rPr>
          <w:rFonts w:ascii="Times New Roman" w:hAnsi="Times New Roman" w:cs="Times New Roman"/>
          <w:b/>
          <w:bCs/>
          <w:sz w:val="28"/>
          <w:szCs w:val="28"/>
        </w:rPr>
        <w:t xml:space="preserve"> Ecology</w:t>
      </w:r>
    </w:p>
    <w:p w14:paraId="3352AC96" w14:textId="59B8A6B5" w:rsidR="007057D2" w:rsidRPr="00705B5E" w:rsidRDefault="00F0092E" w:rsidP="00705B5E">
      <w:pPr>
        <w:spacing w:beforeLines="100" w:before="312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 xml:space="preserve">Call for papers and posters for </w:t>
      </w:r>
      <w:r w:rsidR="00A70240" w:rsidRPr="00705B5E">
        <w:rPr>
          <w:rFonts w:ascii="Times New Roman" w:hAnsi="Times New Roman" w:cs="Times New Roman"/>
          <w:sz w:val="24"/>
          <w:szCs w:val="24"/>
        </w:rPr>
        <w:t>The Information Processing &amp; Management Conference 2026 (IP&amp;MC2026)</w:t>
      </w:r>
      <w:r w:rsidRPr="00705B5E">
        <w:rPr>
          <w:rFonts w:ascii="Times New Roman" w:hAnsi="Times New Roman" w:cs="Times New Roman"/>
          <w:sz w:val="24"/>
          <w:szCs w:val="24"/>
        </w:rPr>
        <w:t xml:space="preserve"> on the thematic track of Academic Search and Learning with GenAI: New Agency, New Behavior, and New Ecology. </w:t>
      </w:r>
      <w:r w:rsidR="00A70240"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All accepted full papers </w:t>
      </w:r>
      <w:r w:rsidR="00087B15">
        <w:rPr>
          <w:rFonts w:ascii="Times New Roman" w:hAnsi="Times New Roman" w:cs="Times New Roman"/>
          <w:b/>
          <w:bCs/>
          <w:sz w:val="24"/>
          <w:szCs w:val="24"/>
        </w:rPr>
        <w:t>will be included in a</w:t>
      </w:r>
      <w:r w:rsidR="00A70240"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 special issue </w:t>
      </w:r>
      <w:r w:rsidR="007749B7">
        <w:rPr>
          <w:rFonts w:ascii="Times New Roman" w:hAnsi="Times New Roman" w:cs="Times New Roman" w:hint="eastAsia"/>
          <w:b/>
          <w:bCs/>
          <w:sz w:val="24"/>
          <w:szCs w:val="24"/>
        </w:rPr>
        <w:t>of</w:t>
      </w:r>
      <w:r w:rsidR="00A70240"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240" w:rsidRPr="00705B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Information Processing &amp; Management</w:t>
      </w:r>
      <w:r w:rsidR="00087B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; poster papers will appear in the conference proceedings only</w:t>
      </w:r>
      <w:r w:rsidR="00A70240" w:rsidRPr="00705B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36175" w14:textId="7C4D27B8" w:rsidR="00FD3530" w:rsidRPr="00705B5E" w:rsidRDefault="00F0092E" w:rsidP="00705B5E">
      <w:pPr>
        <w:spacing w:beforeLines="50" w:before="156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5B5E">
        <w:rPr>
          <w:rFonts w:ascii="Times New Roman" w:hAnsi="Times New Roman" w:cs="Times New Roman"/>
          <w:b/>
          <w:bCs/>
          <w:sz w:val="24"/>
          <w:szCs w:val="24"/>
          <w:u w:val="single"/>
        </w:rPr>
        <w:t>Background</w:t>
      </w:r>
    </w:p>
    <w:p w14:paraId="155B62F6" w14:textId="14366131" w:rsidR="00434723" w:rsidRDefault="00395685" w:rsidP="0043472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Generative artificial intelligence (GenAI)</w:t>
      </w:r>
      <w:r w:rsidR="00FD3530" w:rsidRPr="00705B5E">
        <w:rPr>
          <w:rFonts w:ascii="Times New Roman" w:hAnsi="Times New Roman" w:cs="Times New Roman"/>
          <w:sz w:val="24"/>
          <w:szCs w:val="24"/>
        </w:rPr>
        <w:t xml:space="preserve"> is transforming academic search </w:t>
      </w:r>
      <w:r w:rsidR="005C319A">
        <w:rPr>
          <w:rFonts w:ascii="Times New Roman" w:hAnsi="Times New Roman" w:cs="Times New Roman"/>
          <w:sz w:val="24"/>
          <w:szCs w:val="24"/>
        </w:rPr>
        <w:t>by enabling</w:t>
      </w:r>
      <w:r w:rsidR="005C319A" w:rsidRPr="00705B5E">
        <w:rPr>
          <w:rFonts w:ascii="Times New Roman" w:hAnsi="Times New Roman" w:cs="Times New Roman"/>
          <w:sz w:val="24"/>
          <w:szCs w:val="24"/>
        </w:rPr>
        <w:t xml:space="preserve"> </w:t>
      </w:r>
      <w:r w:rsidRPr="00705B5E">
        <w:rPr>
          <w:rFonts w:ascii="Times New Roman" w:hAnsi="Times New Roman" w:cs="Times New Roman"/>
          <w:sz w:val="24"/>
          <w:szCs w:val="24"/>
        </w:rPr>
        <w:t xml:space="preserve">automated or semi-automated learning </w:t>
      </w:r>
      <w:r w:rsidR="003048C2">
        <w:rPr>
          <w:rFonts w:ascii="Times New Roman" w:hAnsi="Times New Roman" w:cs="Times New Roman"/>
          <w:sz w:val="24"/>
          <w:szCs w:val="24"/>
        </w:rPr>
        <w:t>environments</w:t>
      </w:r>
      <w:r w:rsidR="003048C2" w:rsidRPr="00705B5E">
        <w:rPr>
          <w:rFonts w:ascii="Times New Roman" w:hAnsi="Times New Roman" w:cs="Times New Roman"/>
          <w:sz w:val="24"/>
          <w:szCs w:val="24"/>
        </w:rPr>
        <w:t xml:space="preserve"> </w:t>
      </w:r>
      <w:r w:rsidRPr="00705B5E">
        <w:rPr>
          <w:rFonts w:ascii="Times New Roman" w:hAnsi="Times New Roman" w:cs="Times New Roman"/>
          <w:sz w:val="24"/>
          <w:szCs w:val="24"/>
        </w:rPr>
        <w:t xml:space="preserve">with conversational and </w:t>
      </w:r>
      <w:r w:rsidR="00B65A7E">
        <w:rPr>
          <w:rFonts w:ascii="Times New Roman" w:hAnsi="Times New Roman" w:cs="Times New Roman"/>
          <w:sz w:val="24"/>
          <w:szCs w:val="24"/>
        </w:rPr>
        <w:t xml:space="preserve">synthesis </w:t>
      </w:r>
      <w:r w:rsidRPr="00705B5E">
        <w:rPr>
          <w:rFonts w:ascii="Times New Roman" w:hAnsi="Times New Roman" w:cs="Times New Roman"/>
          <w:sz w:val="24"/>
          <w:szCs w:val="24"/>
        </w:rPr>
        <w:t>capabilities</w:t>
      </w:r>
      <w:r w:rsidR="00FD3530" w:rsidRPr="00705B5E">
        <w:rPr>
          <w:rFonts w:ascii="Times New Roman" w:hAnsi="Times New Roman" w:cs="Times New Roman"/>
          <w:sz w:val="24"/>
          <w:szCs w:val="24"/>
        </w:rPr>
        <w:t xml:space="preserve">. This paradigm shift raises fundamental questions about </w:t>
      </w:r>
      <w:r w:rsidR="00322E0E" w:rsidRPr="00705B5E">
        <w:rPr>
          <w:rFonts w:ascii="Times New Roman" w:hAnsi="Times New Roman" w:cs="Times New Roman"/>
          <w:sz w:val="24"/>
          <w:szCs w:val="24"/>
        </w:rPr>
        <w:t>learner agency, higher-order cognition and metacognition, critical thinking, digital literacy, digital fairness, and academic integrity in GenAI</w:t>
      </w:r>
      <w:r w:rsidR="00087B15">
        <w:rPr>
          <w:rFonts w:ascii="Times New Roman" w:hAnsi="Times New Roman" w:cs="Times New Roman"/>
          <w:sz w:val="24"/>
          <w:szCs w:val="24"/>
        </w:rPr>
        <w:t>-</w:t>
      </w:r>
      <w:r w:rsidR="00322E0E" w:rsidRPr="00705B5E">
        <w:rPr>
          <w:rFonts w:ascii="Times New Roman" w:hAnsi="Times New Roman" w:cs="Times New Roman"/>
          <w:sz w:val="24"/>
          <w:szCs w:val="24"/>
        </w:rPr>
        <w:t>enhanced academic search</w:t>
      </w:r>
      <w:r w:rsidR="00FD3530" w:rsidRPr="00705B5E">
        <w:rPr>
          <w:rFonts w:ascii="Times New Roman" w:hAnsi="Times New Roman" w:cs="Times New Roman"/>
          <w:sz w:val="24"/>
          <w:szCs w:val="24"/>
        </w:rPr>
        <w:t>.</w:t>
      </w:r>
      <w:r w:rsidR="00E61044" w:rsidRPr="00705B5E">
        <w:rPr>
          <w:rFonts w:ascii="Times New Roman" w:hAnsi="Times New Roman" w:cs="Times New Roman"/>
          <w:sz w:val="24"/>
          <w:szCs w:val="24"/>
        </w:rPr>
        <w:t xml:space="preserve"> </w:t>
      </w:r>
      <w:r w:rsidR="00FD3530" w:rsidRPr="00705B5E">
        <w:rPr>
          <w:rFonts w:ascii="Times New Roman" w:hAnsi="Times New Roman" w:cs="Times New Roman"/>
          <w:sz w:val="24"/>
          <w:szCs w:val="24"/>
        </w:rPr>
        <w:t xml:space="preserve">This special track provides a forum for interdisciplinary dialogue among researchers in information </w:t>
      </w:r>
      <w:r w:rsidR="007749B7" w:rsidRPr="007749B7">
        <w:rPr>
          <w:rFonts w:ascii="Times New Roman" w:hAnsi="Times New Roman" w:cs="Times New Roman" w:hint="eastAsia"/>
          <w:sz w:val="24"/>
          <w:szCs w:val="24"/>
        </w:rPr>
        <w:t>behavior</w:t>
      </w:r>
      <w:r w:rsidR="00FD3530" w:rsidRPr="00705B5E">
        <w:rPr>
          <w:rFonts w:ascii="Times New Roman" w:hAnsi="Times New Roman" w:cs="Times New Roman"/>
          <w:sz w:val="24"/>
          <w:szCs w:val="24"/>
        </w:rPr>
        <w:t>,</w:t>
      </w:r>
      <w:r w:rsidR="00064133">
        <w:rPr>
          <w:rFonts w:ascii="Times New Roman" w:hAnsi="Times New Roman" w:cs="Times New Roman"/>
          <w:sz w:val="24"/>
          <w:szCs w:val="24"/>
        </w:rPr>
        <w:t xml:space="preserve"> interactive information retrieval,</w:t>
      </w:r>
      <w:r w:rsidR="00FD3530" w:rsidRPr="00705B5E">
        <w:rPr>
          <w:rFonts w:ascii="Times New Roman" w:hAnsi="Times New Roman" w:cs="Times New Roman"/>
          <w:sz w:val="24"/>
          <w:szCs w:val="24"/>
        </w:rPr>
        <w:t xml:space="preserve"> learning science, </w:t>
      </w:r>
      <w:r w:rsidR="00613A81" w:rsidRPr="00705B5E">
        <w:rPr>
          <w:rFonts w:ascii="Times New Roman" w:hAnsi="Times New Roman" w:cs="Times New Roman"/>
          <w:sz w:val="24"/>
          <w:szCs w:val="24"/>
        </w:rPr>
        <w:t xml:space="preserve">and </w:t>
      </w:r>
      <w:r w:rsidR="00FD3530" w:rsidRPr="00705B5E">
        <w:rPr>
          <w:rFonts w:ascii="Times New Roman" w:hAnsi="Times New Roman" w:cs="Times New Roman"/>
          <w:sz w:val="24"/>
          <w:szCs w:val="24"/>
        </w:rPr>
        <w:t>human‑</w:t>
      </w:r>
      <w:proofErr w:type="spellStart"/>
      <w:r w:rsidR="00FD3530" w:rsidRPr="00705B5E">
        <w:rPr>
          <w:rFonts w:ascii="Times New Roman" w:hAnsi="Times New Roman" w:cs="Times New Roman"/>
          <w:sz w:val="24"/>
          <w:szCs w:val="24"/>
        </w:rPr>
        <w:t>centred</w:t>
      </w:r>
      <w:proofErr w:type="spellEnd"/>
      <w:r w:rsidR="00FD3530" w:rsidRPr="00705B5E">
        <w:rPr>
          <w:rFonts w:ascii="Times New Roman" w:hAnsi="Times New Roman" w:cs="Times New Roman"/>
          <w:sz w:val="24"/>
          <w:szCs w:val="24"/>
        </w:rPr>
        <w:t xml:space="preserve"> AI. We seek contributions that advance theoretical models, empirical studies, and system designs that place the human at the </w:t>
      </w:r>
      <w:proofErr w:type="spellStart"/>
      <w:r w:rsidR="00FD3530" w:rsidRPr="00705B5E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FD3530" w:rsidRPr="00705B5E">
        <w:rPr>
          <w:rFonts w:ascii="Times New Roman" w:hAnsi="Times New Roman" w:cs="Times New Roman"/>
          <w:sz w:val="24"/>
          <w:szCs w:val="24"/>
        </w:rPr>
        <w:t xml:space="preserve"> of GenAI‑enhanced academic search. </w:t>
      </w:r>
    </w:p>
    <w:p w14:paraId="7F87CF52" w14:textId="5B81CE50" w:rsidR="00434723" w:rsidRPr="00434723" w:rsidRDefault="00B42E8D" w:rsidP="00434723">
      <w:pPr>
        <w:spacing w:beforeLines="50" w:before="156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 welcome submissions on the following topics, including but not limited to:</w:t>
      </w:r>
    </w:p>
    <w:p w14:paraId="495E5B51" w14:textId="4F40AF09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Agency and cognitive models of academic searchers using GenAI tools (stand-alone or embedded within academic search platforms)</w:t>
      </w:r>
    </w:p>
    <w:p w14:paraId="43E21675" w14:textId="77777777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GenAI-enhanced academic search systems</w:t>
      </w:r>
    </w:p>
    <w:p w14:paraId="53844CC9" w14:textId="77777777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Impact of GenAI on academic search and learning processes</w:t>
      </w:r>
    </w:p>
    <w:p w14:paraId="1582A366" w14:textId="77777777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Search as Learning in human-AI collaborative contexts</w:t>
      </w:r>
    </w:p>
    <w:p w14:paraId="4FC33481" w14:textId="77777777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 xml:space="preserve">Supporting critical and creative thinking using GenAI-enhanced academic search </w:t>
      </w:r>
    </w:p>
    <w:p w14:paraId="0EC21866" w14:textId="77777777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Information behavior in GenAI-assisted academic search</w:t>
      </w:r>
    </w:p>
    <w:p w14:paraId="472ECB3C" w14:textId="77777777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Evaluation and metrics for human-AI collaborative search</w:t>
      </w:r>
    </w:p>
    <w:p w14:paraId="69378FE4" w14:textId="77777777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Literacy cultivation for GenAI-assisted academic search</w:t>
      </w:r>
    </w:p>
    <w:p w14:paraId="13980887" w14:textId="3B91DD13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Ethical frameworks for responsible GenAI-</w:t>
      </w:r>
      <w:r w:rsidR="007749B7">
        <w:rPr>
          <w:rFonts w:ascii="Times New Roman" w:hAnsi="Times New Roman" w:cs="Times New Roman" w:hint="eastAsia"/>
          <w:sz w:val="24"/>
          <w:szCs w:val="24"/>
        </w:rPr>
        <w:t>a</w:t>
      </w:r>
      <w:r w:rsidRPr="00705B5E">
        <w:rPr>
          <w:rFonts w:ascii="Times New Roman" w:hAnsi="Times New Roman" w:cs="Times New Roman"/>
          <w:sz w:val="24"/>
          <w:szCs w:val="24"/>
        </w:rPr>
        <w:t>ssisted academic search</w:t>
      </w:r>
    </w:p>
    <w:p w14:paraId="4A8BEFB2" w14:textId="77777777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 xml:space="preserve">Tools and methods for information quality assessment in GenAI-assisted academic search </w:t>
      </w:r>
    </w:p>
    <w:p w14:paraId="1035B800" w14:textId="73F1F42C" w:rsidR="00E61044" w:rsidRPr="00705B5E" w:rsidRDefault="00E61044" w:rsidP="00705B5E">
      <w:pPr>
        <w:pStyle w:val="ListParagraph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lastRenderedPageBreak/>
        <w:t>GenAI scaffolding for metacognition in the context of academic search</w:t>
      </w:r>
    </w:p>
    <w:p w14:paraId="7D69019D" w14:textId="5C090381" w:rsidR="00705B5E" w:rsidRPr="00705B5E" w:rsidRDefault="00705B5E" w:rsidP="00434723">
      <w:pPr>
        <w:spacing w:beforeLines="50" w:before="156" w:line="31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S</w:t>
      </w:r>
      <w:r w:rsidRPr="00705B5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ubmission information</w:t>
      </w:r>
    </w:p>
    <w:p w14:paraId="263A9851" w14:textId="41E08303" w:rsidR="00337376" w:rsidRPr="00705B5E" w:rsidRDefault="00337376" w:rsidP="00705B5E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="00474A84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74A84"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ull </w:t>
      </w:r>
      <w:r w:rsidR="00474A8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74A84"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apers </w:t>
      </w:r>
      <w:r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474A84">
        <w:rPr>
          <w:rFonts w:ascii="Times New Roman" w:hAnsi="Times New Roman" w:cs="Times New Roman"/>
          <w:b/>
          <w:bCs/>
          <w:sz w:val="24"/>
          <w:szCs w:val="24"/>
        </w:rPr>
        <w:t>posters must be presented in person</w:t>
      </w:r>
      <w:r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 at the conference by the named presenter.</w:t>
      </w:r>
    </w:p>
    <w:p w14:paraId="4C908217" w14:textId="36AA2DD3" w:rsidR="00705B5E" w:rsidRPr="00705B5E" w:rsidRDefault="00337376" w:rsidP="00705B5E">
      <w:pPr>
        <w:pStyle w:val="ListParagraph"/>
        <w:numPr>
          <w:ilvl w:val="0"/>
          <w:numId w:val="4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b/>
          <w:bCs/>
          <w:sz w:val="24"/>
          <w:szCs w:val="24"/>
        </w:rPr>
        <w:t>Full Papers (Journal &amp; Proceedings Publication)</w:t>
      </w:r>
    </w:p>
    <w:p w14:paraId="590236DC" w14:textId="3C0855FC" w:rsidR="00337376" w:rsidRPr="00705B5E" w:rsidRDefault="00337376" w:rsidP="00705B5E">
      <w:pPr>
        <w:spacing w:line="312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Journal Publication: </w:t>
      </w:r>
      <w:r w:rsidRPr="00705B5E">
        <w:rPr>
          <w:rFonts w:ascii="Times New Roman" w:hAnsi="Times New Roman" w:cs="Times New Roman"/>
          <w:sz w:val="24"/>
          <w:szCs w:val="24"/>
        </w:rPr>
        <w:t xml:space="preserve">Authors </w:t>
      </w:r>
      <w:r w:rsidR="00087B15">
        <w:rPr>
          <w:rFonts w:ascii="Times New Roman" w:hAnsi="Times New Roman" w:cs="Times New Roman"/>
          <w:sz w:val="24"/>
          <w:szCs w:val="24"/>
        </w:rPr>
        <w:t xml:space="preserve">are to </w:t>
      </w:r>
      <w:r w:rsidRPr="00705B5E">
        <w:rPr>
          <w:rFonts w:ascii="Times New Roman" w:hAnsi="Times New Roman" w:cs="Times New Roman"/>
          <w:sz w:val="24"/>
          <w:szCs w:val="24"/>
        </w:rPr>
        <w:t xml:space="preserve">submit their manuscripts by selecting the “Full Paper” submission type. </w:t>
      </w:r>
      <w:r w:rsidR="006045B0" w:rsidRPr="006045B0">
        <w:rPr>
          <w:rFonts w:ascii="Times New Roman" w:hAnsi="Times New Roman" w:cs="Times New Roman"/>
          <w:sz w:val="24"/>
          <w:szCs w:val="24"/>
        </w:rPr>
        <w:t>Accepted full papers will automatically be considered for</w:t>
      </w:r>
      <w:r w:rsidRPr="00705B5E">
        <w:rPr>
          <w:rFonts w:ascii="Times New Roman" w:hAnsi="Times New Roman" w:cs="Times New Roman"/>
          <w:sz w:val="24"/>
          <w:szCs w:val="24"/>
        </w:rPr>
        <w:t xml:space="preserve"> our special issue of </w:t>
      </w:r>
      <w:r w:rsidRPr="006161CD">
        <w:rPr>
          <w:rFonts w:ascii="Times New Roman" w:hAnsi="Times New Roman" w:cs="Times New Roman"/>
          <w:b/>
          <w:bCs/>
          <w:sz w:val="24"/>
          <w:szCs w:val="24"/>
        </w:rPr>
        <w:t>IP&amp;M</w:t>
      </w:r>
      <w:r w:rsidRPr="00705B5E">
        <w:rPr>
          <w:rFonts w:ascii="Times New Roman" w:hAnsi="Times New Roman" w:cs="Times New Roman"/>
          <w:sz w:val="24"/>
          <w:szCs w:val="24"/>
        </w:rPr>
        <w:t>: Academic Search and Learning with GenAI (</w:t>
      </w:r>
      <w:proofErr w:type="spellStart"/>
      <w:r w:rsidRPr="00705B5E">
        <w:rPr>
          <w:rFonts w:ascii="Times New Roman" w:hAnsi="Times New Roman" w:cs="Times New Roman"/>
          <w:sz w:val="24"/>
          <w:szCs w:val="24"/>
        </w:rPr>
        <w:t>AS&amp;LwGAI</w:t>
      </w:r>
      <w:proofErr w:type="spellEnd"/>
      <w:r w:rsidRPr="00705B5E">
        <w:rPr>
          <w:rFonts w:ascii="Times New Roman" w:hAnsi="Times New Roman" w:cs="Times New Roman"/>
          <w:sz w:val="24"/>
          <w:szCs w:val="24"/>
        </w:rPr>
        <w:t>): New Agency, New Behavior, and New Ecology.</w:t>
      </w:r>
    </w:p>
    <w:p w14:paraId="44FF8677" w14:textId="4F3EC308" w:rsidR="00337376" w:rsidRPr="00705B5E" w:rsidRDefault="00337376" w:rsidP="00705B5E">
      <w:pPr>
        <w:spacing w:line="312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b/>
          <w:bCs/>
          <w:sz w:val="24"/>
          <w:szCs w:val="24"/>
        </w:rPr>
        <w:t xml:space="preserve">Proceedings Publication (Optional): </w:t>
      </w:r>
      <w:r w:rsidRPr="00705B5E">
        <w:rPr>
          <w:rFonts w:ascii="Times New Roman" w:hAnsi="Times New Roman" w:cs="Times New Roman"/>
          <w:sz w:val="24"/>
          <w:szCs w:val="24"/>
        </w:rPr>
        <w:t>In addition to the journal publication, authors of full papers have the option (but are not required)</w:t>
      </w:r>
      <w:r w:rsidR="007749B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749B7" w:rsidRPr="00705B5E">
        <w:rPr>
          <w:rFonts w:ascii="Times New Roman" w:hAnsi="Times New Roman" w:cs="Times New Roman"/>
          <w:sz w:val="24"/>
          <w:szCs w:val="24"/>
        </w:rPr>
        <w:t>to</w:t>
      </w:r>
      <w:r w:rsidR="007749B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05B5E">
        <w:rPr>
          <w:rFonts w:ascii="Times New Roman" w:hAnsi="Times New Roman" w:cs="Times New Roman"/>
          <w:sz w:val="24"/>
          <w:szCs w:val="24"/>
        </w:rPr>
        <w:t xml:space="preserve">submit a condensed version of their work for the conference proceedings as a poster after evaluation of full papers. This submission is a maximum of 4 pages plus references, and will be published in </w:t>
      </w:r>
      <w:r w:rsidRPr="00705B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Procedia Computer Science</w:t>
      </w:r>
      <w:r w:rsidRPr="00705B5E">
        <w:rPr>
          <w:rFonts w:ascii="Times New Roman" w:hAnsi="Times New Roman" w:cs="Times New Roman"/>
          <w:sz w:val="24"/>
          <w:szCs w:val="24"/>
        </w:rPr>
        <w:t>.</w:t>
      </w:r>
    </w:p>
    <w:p w14:paraId="45B17FDC" w14:textId="0720E1DE" w:rsidR="00337376" w:rsidRPr="00705B5E" w:rsidRDefault="00337376" w:rsidP="00705B5E">
      <w:pPr>
        <w:numPr>
          <w:ilvl w:val="0"/>
          <w:numId w:val="2"/>
        </w:numPr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B5E">
        <w:rPr>
          <w:rFonts w:ascii="Times New Roman" w:hAnsi="Times New Roman" w:cs="Times New Roman"/>
          <w:b/>
          <w:bCs/>
          <w:sz w:val="24"/>
          <w:szCs w:val="24"/>
        </w:rPr>
        <w:t>Posters (Proceedings Publication)</w:t>
      </w:r>
    </w:p>
    <w:p w14:paraId="1BB78CF6" w14:textId="1EEC1767" w:rsidR="00E61044" w:rsidRPr="00705B5E" w:rsidRDefault="00337376" w:rsidP="00705B5E">
      <w:pPr>
        <w:spacing w:line="312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 xml:space="preserve">Posters are </w:t>
      </w:r>
      <w:r w:rsidR="00474A84">
        <w:rPr>
          <w:rFonts w:ascii="Times New Roman" w:hAnsi="Times New Roman" w:cs="Times New Roman"/>
          <w:sz w:val="24"/>
          <w:szCs w:val="24"/>
        </w:rPr>
        <w:t>limited to</w:t>
      </w:r>
      <w:r w:rsidRPr="00705B5E">
        <w:rPr>
          <w:rFonts w:ascii="Times New Roman" w:hAnsi="Times New Roman" w:cs="Times New Roman"/>
          <w:sz w:val="24"/>
          <w:szCs w:val="24"/>
        </w:rPr>
        <w:t xml:space="preserve"> 4 pages, plus references. Accepted posters will be included in a dedicated poster session at the conference and published in the conference proceedings in </w:t>
      </w:r>
      <w:r w:rsidR="00705B5E" w:rsidRPr="00705B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Procedia Computer Science</w:t>
      </w:r>
      <w:r w:rsidRPr="00705B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50DA88" w14:textId="624A9259" w:rsidR="00E61044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 xml:space="preserve">All manuscripts must follow the formatting guidelines of the IP&amp;M journal and be submitted through the official online submission system. Further </w:t>
      </w:r>
      <w:r w:rsidR="00474A84">
        <w:rPr>
          <w:rFonts w:ascii="Times New Roman" w:hAnsi="Times New Roman" w:cs="Times New Roman"/>
          <w:sz w:val="24"/>
          <w:szCs w:val="24"/>
        </w:rPr>
        <w:t>details</w:t>
      </w:r>
      <w:r w:rsidR="00474A84" w:rsidRPr="00705B5E">
        <w:rPr>
          <w:rFonts w:ascii="Times New Roman" w:hAnsi="Times New Roman" w:cs="Times New Roman"/>
          <w:sz w:val="24"/>
          <w:szCs w:val="24"/>
        </w:rPr>
        <w:t xml:space="preserve"> </w:t>
      </w:r>
      <w:r w:rsidRPr="00705B5E">
        <w:rPr>
          <w:rFonts w:ascii="Times New Roman" w:hAnsi="Times New Roman" w:cs="Times New Roman"/>
          <w:sz w:val="24"/>
          <w:szCs w:val="24"/>
        </w:rPr>
        <w:t xml:space="preserve">at: </w:t>
      </w:r>
      <w:hyperlink r:id="rId6" w:history="1">
        <w:r w:rsidRPr="00705B5E">
          <w:rPr>
            <w:rStyle w:val="Hyperlink"/>
            <w:rFonts w:ascii="Times New Roman" w:hAnsi="Times New Roman" w:cs="Times New Roman"/>
            <w:sz w:val="24"/>
            <w:szCs w:val="24"/>
          </w:rPr>
          <w:t>https://www.elsevier.com/events/conferences/all/information-processing-and-management-conference/participate</w:t>
        </w:r>
      </w:hyperlink>
    </w:p>
    <w:p w14:paraId="28839B36" w14:textId="07DF5DF1" w:rsidR="006161CD" w:rsidRPr="00705B5E" w:rsidRDefault="00E61044" w:rsidP="006161CD">
      <w:pPr>
        <w:spacing w:beforeLines="50" w:before="156"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 xml:space="preserve">For any questions, please contact the track chairs by sending an email with the track name in the subject: </w:t>
      </w:r>
      <w:r w:rsidR="009112A3" w:rsidRPr="009112A3">
        <w:rPr>
          <w:rFonts w:ascii="Times New Roman" w:hAnsi="Times New Roman" w:cs="Times New Roman"/>
          <w:sz w:val="24"/>
          <w:szCs w:val="24"/>
        </w:rPr>
        <w:t>[IP&amp;MC2026-AS&amp;LwGAI</w:t>
      </w:r>
      <w:r w:rsidRPr="00705B5E">
        <w:rPr>
          <w:rFonts w:ascii="Times New Roman" w:hAnsi="Times New Roman" w:cs="Times New Roman"/>
          <w:sz w:val="24"/>
          <w:szCs w:val="24"/>
        </w:rPr>
        <w:t>].</w:t>
      </w:r>
    </w:p>
    <w:p w14:paraId="48F5DCA8" w14:textId="22869C58" w:rsidR="00E61044" w:rsidRPr="006161CD" w:rsidRDefault="00E61044" w:rsidP="006161C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161CD">
        <w:rPr>
          <w:rFonts w:ascii="Times New Roman" w:hAnsi="Times New Roman" w:cs="Times New Roman"/>
          <w:b/>
          <w:bCs/>
          <w:sz w:val="24"/>
          <w:szCs w:val="24"/>
        </w:rPr>
        <w:t>Chang Liu</w:t>
      </w:r>
      <w:r w:rsidRPr="006161CD">
        <w:rPr>
          <w:rFonts w:ascii="Times New Roman" w:hAnsi="Times New Roman" w:cs="Times New Roman"/>
          <w:sz w:val="24"/>
          <w:szCs w:val="24"/>
        </w:rPr>
        <w:t>, Peking University, imliuc@pku.edu.cn</w:t>
      </w:r>
    </w:p>
    <w:p w14:paraId="1B1F0229" w14:textId="2128AB78" w:rsidR="00E61044" w:rsidRPr="006161CD" w:rsidRDefault="00E61044" w:rsidP="006161CD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6161CD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Soo Young Rieh, </w:t>
      </w:r>
      <w:r w:rsidRPr="006161CD">
        <w:rPr>
          <w:rFonts w:ascii="Times New Roman" w:hAnsi="Times New Roman" w:cs="Times New Roman"/>
          <w:sz w:val="24"/>
          <w:szCs w:val="24"/>
          <w:lang w:val="en-CA"/>
        </w:rPr>
        <w:t>University of Texas at Austin</w:t>
      </w:r>
      <w:r w:rsidRPr="006161CD">
        <w:rPr>
          <w:rFonts w:ascii="Times New Roman" w:hAnsi="Times New Roman" w:cs="Times New Roman"/>
          <w:sz w:val="24"/>
          <w:szCs w:val="24"/>
        </w:rPr>
        <w:t xml:space="preserve">, </w:t>
      </w:r>
      <w:r w:rsidRPr="006161CD">
        <w:rPr>
          <w:rFonts w:ascii="Times New Roman" w:hAnsi="Times New Roman" w:cs="Times New Roman"/>
          <w:sz w:val="24"/>
          <w:szCs w:val="24"/>
          <w:lang w:val="en-CA"/>
        </w:rPr>
        <w:t>rieh@ischool.utexas.edu</w:t>
      </w:r>
    </w:p>
    <w:p w14:paraId="0FA28C4E" w14:textId="3046E9B8" w:rsidR="00E61044" w:rsidRPr="006161CD" w:rsidRDefault="00E61044" w:rsidP="006161C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161CD">
        <w:rPr>
          <w:rFonts w:ascii="Times New Roman" w:hAnsi="Times New Roman" w:cs="Times New Roman"/>
          <w:b/>
          <w:bCs/>
          <w:sz w:val="24"/>
          <w:szCs w:val="24"/>
        </w:rPr>
        <w:t>Luanne Sinnamon</w:t>
      </w:r>
      <w:r w:rsidRPr="006161CD">
        <w:rPr>
          <w:rFonts w:ascii="Times New Roman" w:hAnsi="Times New Roman" w:cs="Times New Roman"/>
          <w:sz w:val="24"/>
          <w:szCs w:val="24"/>
        </w:rPr>
        <w:t>, University of British Columbia, luanne.sinnamon@ubc.ca</w:t>
      </w:r>
    </w:p>
    <w:p w14:paraId="69ED42A8" w14:textId="2B810A7E" w:rsidR="00E61044" w:rsidRPr="006161CD" w:rsidRDefault="00E61044" w:rsidP="006161CD">
      <w:pPr>
        <w:spacing w:line="312" w:lineRule="auto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6161CD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Orland Hoeber, </w:t>
      </w:r>
      <w:r w:rsidRPr="006161CD">
        <w:rPr>
          <w:rFonts w:ascii="Times New Roman" w:hAnsi="Times New Roman" w:cs="Times New Roman"/>
          <w:sz w:val="24"/>
          <w:szCs w:val="24"/>
          <w:lang w:val="en-CA"/>
        </w:rPr>
        <w:t>University of Regina,</w:t>
      </w:r>
      <w:r w:rsidRPr="00616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1CD">
        <w:rPr>
          <w:rFonts w:ascii="Times New Roman" w:hAnsi="Times New Roman" w:cs="Times New Roman"/>
          <w:sz w:val="24"/>
          <w:szCs w:val="24"/>
          <w:lang w:val="en-CA"/>
        </w:rPr>
        <w:t>orland.hoeber@uregina</w:t>
      </w:r>
      <w:proofErr w:type="spellEnd"/>
      <w:r w:rsidRPr="006161CD">
        <w:rPr>
          <w:rFonts w:ascii="Times New Roman" w:hAnsi="Times New Roman" w:cs="Times New Roman"/>
          <w:sz w:val="24"/>
          <w:szCs w:val="24"/>
        </w:rPr>
        <w:t>.ca</w:t>
      </w:r>
    </w:p>
    <w:p w14:paraId="3DA10E40" w14:textId="559E7D2D" w:rsidR="00E61044" w:rsidRPr="00705B5E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61CD">
        <w:rPr>
          <w:rFonts w:ascii="Times New Roman" w:hAnsi="Times New Roman" w:cs="Times New Roman"/>
          <w:b/>
          <w:bCs/>
          <w:sz w:val="24"/>
          <w:szCs w:val="24"/>
        </w:rPr>
        <w:t>Xiaoxuan</w:t>
      </w:r>
      <w:proofErr w:type="spellEnd"/>
      <w:r w:rsidRPr="006161CD">
        <w:rPr>
          <w:rFonts w:ascii="Times New Roman" w:hAnsi="Times New Roman" w:cs="Times New Roman"/>
          <w:b/>
          <w:bCs/>
          <w:sz w:val="24"/>
          <w:szCs w:val="24"/>
        </w:rPr>
        <w:t xml:space="preserve"> Song</w:t>
      </w:r>
      <w:r w:rsidRPr="006161CD">
        <w:rPr>
          <w:rFonts w:ascii="Times New Roman" w:hAnsi="Times New Roman" w:cs="Times New Roman"/>
          <w:sz w:val="24"/>
          <w:szCs w:val="24"/>
        </w:rPr>
        <w:t>, Nanjing Agricultural University, songxiaoxuan@njau.edu.cn</w:t>
      </w:r>
    </w:p>
    <w:p w14:paraId="1CDA7353" w14:textId="5ED6E9B3" w:rsidR="00E61044" w:rsidRPr="006161CD" w:rsidRDefault="00E61044" w:rsidP="006161CD">
      <w:pPr>
        <w:spacing w:beforeLines="50" w:before="156"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61CD">
        <w:rPr>
          <w:rFonts w:ascii="Times New Roman" w:hAnsi="Times New Roman" w:cs="Times New Roman"/>
          <w:b/>
          <w:bCs/>
          <w:sz w:val="24"/>
          <w:szCs w:val="24"/>
          <w:u w:val="single"/>
        </w:rPr>
        <w:t>Important Dates</w:t>
      </w:r>
    </w:p>
    <w:p w14:paraId="0386E709" w14:textId="045342D2" w:rsidR="00E61044" w:rsidRPr="00705B5E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 xml:space="preserve">Manuscript submission: 30 June 2026 </w:t>
      </w:r>
    </w:p>
    <w:p w14:paraId="6959FA5E" w14:textId="1E12D1E1" w:rsidR="00E61044" w:rsidRPr="00705B5E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Author notification deadline: ongoing</w:t>
      </w:r>
      <w:r w:rsidR="006F5188">
        <w:rPr>
          <w:rFonts w:ascii="Times New Roman" w:hAnsi="Times New Roman" w:cs="Times New Roman"/>
          <w:sz w:val="24"/>
          <w:szCs w:val="24"/>
        </w:rPr>
        <w:t xml:space="preserve">; </w:t>
      </w:r>
      <w:r w:rsidRPr="00705B5E">
        <w:rPr>
          <w:rFonts w:ascii="Times New Roman" w:hAnsi="Times New Roman" w:cs="Times New Roman"/>
          <w:sz w:val="24"/>
          <w:szCs w:val="24"/>
        </w:rPr>
        <w:t>final notification</w:t>
      </w:r>
      <w:r w:rsidR="006F5188">
        <w:rPr>
          <w:rFonts w:ascii="Times New Roman" w:hAnsi="Times New Roman" w:cs="Times New Roman"/>
          <w:sz w:val="24"/>
          <w:szCs w:val="24"/>
        </w:rPr>
        <w:t>s by</w:t>
      </w:r>
      <w:r w:rsidRPr="00705B5E">
        <w:rPr>
          <w:rFonts w:ascii="Times New Roman" w:hAnsi="Times New Roman" w:cs="Times New Roman"/>
          <w:sz w:val="24"/>
          <w:szCs w:val="24"/>
        </w:rPr>
        <w:t xml:space="preserve"> 5 August 2026</w:t>
      </w:r>
    </w:p>
    <w:p w14:paraId="3BE6C788" w14:textId="46D4C71C" w:rsidR="00E61044" w:rsidRPr="00705B5E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>Author registration deadline: 14 August 2026</w:t>
      </w:r>
    </w:p>
    <w:p w14:paraId="1F818F04" w14:textId="04763B7C" w:rsidR="00E61044" w:rsidRPr="00705B5E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lastRenderedPageBreak/>
        <w:t>Early booking deadline: 14 August 2026</w:t>
      </w:r>
    </w:p>
    <w:p w14:paraId="4858416D" w14:textId="34501A64" w:rsidR="00E61044" w:rsidRPr="006161CD" w:rsidRDefault="00E61044" w:rsidP="006161CD">
      <w:pPr>
        <w:spacing w:beforeLines="50" w:before="156"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61CD">
        <w:rPr>
          <w:rFonts w:ascii="Times New Roman" w:hAnsi="Times New Roman" w:cs="Times New Roman"/>
          <w:b/>
          <w:bCs/>
          <w:sz w:val="24"/>
          <w:szCs w:val="24"/>
          <w:u w:val="single"/>
        </w:rPr>
        <w:t>Links</w:t>
      </w:r>
    </w:p>
    <w:p w14:paraId="7CD2DC8B" w14:textId="77777777" w:rsidR="00E61044" w:rsidRPr="00705B5E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 xml:space="preserve">Conference website: </w:t>
      </w:r>
    </w:p>
    <w:p w14:paraId="7C5DAB00" w14:textId="2E9F1405" w:rsidR="00705B5E" w:rsidRPr="00705B5E" w:rsidRDefault="00705B5E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05B5E">
          <w:rPr>
            <w:rStyle w:val="Hyperlink"/>
            <w:rFonts w:ascii="Times New Roman" w:hAnsi="Times New Roman" w:cs="Times New Roman"/>
            <w:sz w:val="24"/>
            <w:szCs w:val="24"/>
          </w:rPr>
          <w:t>https://www.elsevier.com/events/conferences/all/information-processing-and-management-conference</w:t>
        </w:r>
      </w:hyperlink>
    </w:p>
    <w:p w14:paraId="4CF8AF61" w14:textId="77777777" w:rsidR="00E61044" w:rsidRPr="00705B5E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05B5E">
        <w:rPr>
          <w:rFonts w:ascii="Times New Roman" w:hAnsi="Times New Roman" w:cs="Times New Roman"/>
          <w:sz w:val="24"/>
          <w:szCs w:val="24"/>
        </w:rPr>
        <w:t xml:space="preserve">Submission portal: </w:t>
      </w:r>
    </w:p>
    <w:p w14:paraId="2B972110" w14:textId="56F2BD39" w:rsidR="00E61044" w:rsidRPr="00705B5E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05B5E">
          <w:rPr>
            <w:rStyle w:val="Hyperlink"/>
            <w:rFonts w:ascii="Times New Roman" w:hAnsi="Times New Roman" w:cs="Times New Roman"/>
            <w:sz w:val="24"/>
            <w:szCs w:val="24"/>
          </w:rPr>
          <w:t>https://app.oxfordabstracts.com/stages/80479/submitter</w:t>
        </w:r>
      </w:hyperlink>
    </w:p>
    <w:p w14:paraId="02BF7A94" w14:textId="4B3A6E4E" w:rsidR="00E61044" w:rsidRPr="00705B5E" w:rsidRDefault="00E61044" w:rsidP="00705B5E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sectPr w:rsidR="00E61044" w:rsidRPr="00705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ECCD5B"/>
    <w:multiLevelType w:val="hybridMultilevel"/>
    <w:tmpl w:val="9118F162"/>
    <w:lvl w:ilvl="0" w:tplc="73F020B0">
      <w:start w:val="1"/>
      <w:numFmt w:val="bullet"/>
      <w:lvlText w:val=""/>
      <w:lvlJc w:val="left"/>
      <w:rPr>
        <w:rFonts w:ascii="Wingdings" w:hAnsi="Wingdings" w:hint="default"/>
        <w:sz w:val="13"/>
        <w:szCs w:val="13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E66E1C"/>
    <w:multiLevelType w:val="hybridMultilevel"/>
    <w:tmpl w:val="FBBCF4B0"/>
    <w:lvl w:ilvl="0" w:tplc="73F020B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1F35278"/>
    <w:multiLevelType w:val="multilevel"/>
    <w:tmpl w:val="1EA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01168"/>
    <w:multiLevelType w:val="hybridMultilevel"/>
    <w:tmpl w:val="0A6878B0"/>
    <w:lvl w:ilvl="0" w:tplc="0180FB66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6371884">
    <w:abstractNumId w:val="3"/>
  </w:num>
  <w:num w:numId="2" w16cid:durableId="1907565114">
    <w:abstractNumId w:val="0"/>
  </w:num>
  <w:num w:numId="3" w16cid:durableId="1077557142">
    <w:abstractNumId w:val="2"/>
  </w:num>
  <w:num w:numId="4" w16cid:durableId="213182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90"/>
    <w:rsid w:val="00006CA1"/>
    <w:rsid w:val="00064133"/>
    <w:rsid w:val="000642F6"/>
    <w:rsid w:val="00087B15"/>
    <w:rsid w:val="000A1B55"/>
    <w:rsid w:val="000D4942"/>
    <w:rsid w:val="0010335D"/>
    <w:rsid w:val="001273A5"/>
    <w:rsid w:val="0013667F"/>
    <w:rsid w:val="00162648"/>
    <w:rsid w:val="00167220"/>
    <w:rsid w:val="001A380B"/>
    <w:rsid w:val="001C3ED8"/>
    <w:rsid w:val="001E15F7"/>
    <w:rsid w:val="00210B14"/>
    <w:rsid w:val="00217C27"/>
    <w:rsid w:val="00237607"/>
    <w:rsid w:val="002406F2"/>
    <w:rsid w:val="002C57D9"/>
    <w:rsid w:val="003048C2"/>
    <w:rsid w:val="00322E0E"/>
    <w:rsid w:val="00337376"/>
    <w:rsid w:val="00356707"/>
    <w:rsid w:val="00357E05"/>
    <w:rsid w:val="00395685"/>
    <w:rsid w:val="00434723"/>
    <w:rsid w:val="00474A84"/>
    <w:rsid w:val="004765E2"/>
    <w:rsid w:val="004D5C31"/>
    <w:rsid w:val="00507ECB"/>
    <w:rsid w:val="005423FD"/>
    <w:rsid w:val="005C319A"/>
    <w:rsid w:val="006045B0"/>
    <w:rsid w:val="00613A81"/>
    <w:rsid w:val="006161CD"/>
    <w:rsid w:val="00663C08"/>
    <w:rsid w:val="006B3788"/>
    <w:rsid w:val="006F5188"/>
    <w:rsid w:val="007057D2"/>
    <w:rsid w:val="00705B5E"/>
    <w:rsid w:val="007749B7"/>
    <w:rsid w:val="007906ED"/>
    <w:rsid w:val="0080588B"/>
    <w:rsid w:val="009112A3"/>
    <w:rsid w:val="0094063A"/>
    <w:rsid w:val="009C074B"/>
    <w:rsid w:val="00A02D98"/>
    <w:rsid w:val="00A70240"/>
    <w:rsid w:val="00B42E8D"/>
    <w:rsid w:val="00B65A7E"/>
    <w:rsid w:val="00BC60CE"/>
    <w:rsid w:val="00C6148B"/>
    <w:rsid w:val="00C92BEE"/>
    <w:rsid w:val="00D16004"/>
    <w:rsid w:val="00D265CC"/>
    <w:rsid w:val="00DC0135"/>
    <w:rsid w:val="00DC1090"/>
    <w:rsid w:val="00E61044"/>
    <w:rsid w:val="00F0092E"/>
    <w:rsid w:val="00F15466"/>
    <w:rsid w:val="00F749FF"/>
    <w:rsid w:val="00FC0CE3"/>
    <w:rsid w:val="00F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C3390"/>
  <w15:chartTrackingRefBased/>
  <w15:docId w15:val="{AAEF76A0-5A0F-4A08-8C5A-E7D52B67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1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09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0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0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0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090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090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090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09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09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09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C10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0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0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0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0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0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0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D9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74A84"/>
  </w:style>
  <w:style w:type="character" w:styleId="CommentReference">
    <w:name w:val="annotation reference"/>
    <w:basedOn w:val="DefaultParagraphFont"/>
    <w:uiPriority w:val="99"/>
    <w:semiHidden/>
    <w:unhideWhenUsed/>
    <w:rsid w:val="00D26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63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3310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86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4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xfordabstracts.com/stages/80479/submitte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sevier.com/events/conferences/all/information-processing-and-management-confer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sevier.com/events/conferences/all/information-processing-and-management-conference/participat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3A4A-16A8-4125-BB8A-909C774F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xiaoxuan song</dc:creator>
  <cp:keywords/>
  <dc:description/>
  <cp:lastModifiedBy>Hayward, Sophie (ELS-CON)</cp:lastModifiedBy>
  <cp:revision>2</cp:revision>
  <cp:lastPrinted>2026-03-16T15:19:00Z</cp:lastPrinted>
  <dcterms:created xsi:type="dcterms:W3CDTF">2026-03-17T09:42:00Z</dcterms:created>
  <dcterms:modified xsi:type="dcterms:W3CDTF">2026-03-17T09:42:00Z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e7c32686-25fe-4b63-b277-f0a41cb1dba5</vt:lpwstr>
  </property>
</Properties>
</file>