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12AD5" w14:textId="77777777" w:rsidR="0008516A" w:rsidRPr="0008516A" w:rsidRDefault="0008516A" w:rsidP="0008516A">
      <w:pPr>
        <w:bidi/>
        <w:jc w:val="center"/>
        <w:rPr>
          <w:rFonts w:ascii="Simplified Arabic" w:hAnsi="Simplified Arabic" w:cs="Simplified Arabic" w:hint="cs"/>
          <w:b/>
          <w:bCs/>
          <w:sz w:val="32"/>
          <w:szCs w:val="32"/>
          <w:rtl/>
        </w:rPr>
      </w:pPr>
      <w:r w:rsidRPr="0008516A">
        <w:rPr>
          <w:rFonts w:ascii="Simplified Arabic" w:hAnsi="Simplified Arabic" w:cs="Simplified Arabic" w:hint="cs"/>
          <w:b/>
          <w:bCs/>
          <w:sz w:val="32"/>
          <w:szCs w:val="32"/>
          <w:rtl/>
        </w:rPr>
        <w:t>"عزيزي" تتعاون مع "</w:t>
      </w:r>
      <w:proofErr w:type="spellStart"/>
      <w:r w:rsidRPr="0008516A">
        <w:rPr>
          <w:rFonts w:ascii="Simplified Arabic" w:hAnsi="Simplified Arabic" w:cs="Simplified Arabic" w:hint="cs"/>
          <w:b/>
          <w:bCs/>
          <w:sz w:val="32"/>
          <w:szCs w:val="32"/>
          <w:rtl/>
        </w:rPr>
        <w:t>ميجالوكس</w:t>
      </w:r>
      <w:proofErr w:type="spellEnd"/>
      <w:r w:rsidRPr="0008516A">
        <w:rPr>
          <w:rFonts w:ascii="Simplified Arabic" w:hAnsi="Simplified Arabic" w:cs="Simplified Arabic" w:hint="cs"/>
          <w:b/>
          <w:bCs/>
          <w:sz w:val="32"/>
          <w:szCs w:val="32"/>
          <w:rtl/>
        </w:rPr>
        <w:t>" لتعزيز الجماليات الخارجية في عدة مشاريع رئيسية بدبي</w:t>
      </w:r>
    </w:p>
    <w:p w14:paraId="6134FBE7" w14:textId="77777777" w:rsidR="0008516A" w:rsidRPr="0008516A" w:rsidRDefault="0008516A" w:rsidP="0008516A">
      <w:pPr>
        <w:bidi/>
        <w:rPr>
          <w:rFonts w:ascii="Simplified Arabic" w:hAnsi="Simplified Arabic" w:cs="Simplified Arabic" w:hint="cs"/>
          <w:sz w:val="24"/>
          <w:szCs w:val="24"/>
        </w:rPr>
      </w:pPr>
    </w:p>
    <w:p w14:paraId="48B0B48B" w14:textId="77777777" w:rsidR="0008516A" w:rsidRPr="0008516A" w:rsidRDefault="0008516A" w:rsidP="0008516A">
      <w:pPr>
        <w:bidi/>
        <w:jc w:val="both"/>
        <w:rPr>
          <w:rFonts w:ascii="Simplified Arabic" w:hAnsi="Simplified Arabic" w:cs="Simplified Arabic" w:hint="cs"/>
          <w:sz w:val="24"/>
          <w:szCs w:val="24"/>
          <w:rtl/>
        </w:rPr>
      </w:pPr>
      <w:r w:rsidRPr="0008516A">
        <w:rPr>
          <w:rFonts w:ascii="Simplified Arabic" w:hAnsi="Simplified Arabic" w:cs="Simplified Arabic" w:hint="cs"/>
          <w:b/>
          <w:bCs/>
          <w:sz w:val="24"/>
          <w:szCs w:val="24"/>
          <w:rtl/>
        </w:rPr>
        <w:t>دبي، الإمارات العربية المتحدة، 21 نوفمبر 2024</w:t>
      </w:r>
      <w:r w:rsidRPr="0008516A">
        <w:rPr>
          <w:rFonts w:ascii="Simplified Arabic" w:hAnsi="Simplified Arabic" w:cs="Simplified Arabic" w:hint="cs"/>
          <w:sz w:val="24"/>
          <w:szCs w:val="24"/>
          <w:rtl/>
        </w:rPr>
        <w:t>: أبرمت عزيزي للتطوير العقاري، المطّور الخاص الرائد في دولة الإمارات العربيّة المتحدّة، شراكة مع "</w:t>
      </w:r>
      <w:proofErr w:type="spellStart"/>
      <w:r w:rsidRPr="0008516A">
        <w:rPr>
          <w:rFonts w:ascii="Simplified Arabic" w:hAnsi="Simplified Arabic" w:cs="Simplified Arabic" w:hint="cs"/>
          <w:sz w:val="24"/>
          <w:szCs w:val="24"/>
          <w:rtl/>
        </w:rPr>
        <w:t>ميجالوكس</w:t>
      </w:r>
      <w:proofErr w:type="spellEnd"/>
      <w:r w:rsidRPr="0008516A">
        <w:rPr>
          <w:rFonts w:ascii="Simplified Arabic" w:hAnsi="Simplified Arabic" w:cs="Simplified Arabic" w:hint="cs"/>
          <w:sz w:val="24"/>
          <w:szCs w:val="24"/>
          <w:rtl/>
        </w:rPr>
        <w:t>"، الشركة الإماراتية المتخصصة في تصنيع الأثاث الخارجي ومستلزمات الشوارع، بهدف تزويد عدد من مشاريع "عزيزي" الرئيسية في مدينة محمد بن راشد ومدينة دبي الطبية ومدينة دبي الرياضية والفرجان، بما في ذلك مشاريع "ريفييرا" و"كريك فيوز 3" و"جراند" و"سنترال"، بمقاعد مخصصة وحاويات قمامة مصممة بأسلوب فني، إلى جانب المزيد من التجهيزات الأخرى</w:t>
      </w:r>
      <w:r w:rsidRPr="0008516A">
        <w:rPr>
          <w:rFonts w:ascii="Simplified Arabic" w:hAnsi="Simplified Arabic" w:cs="Simplified Arabic" w:hint="cs"/>
          <w:sz w:val="24"/>
          <w:szCs w:val="24"/>
        </w:rPr>
        <w:t>.</w:t>
      </w:r>
    </w:p>
    <w:p w14:paraId="3E0B1A5A" w14:textId="77777777" w:rsidR="0008516A" w:rsidRPr="0008516A" w:rsidRDefault="0008516A" w:rsidP="0008516A">
      <w:pPr>
        <w:bidi/>
        <w:jc w:val="both"/>
        <w:rPr>
          <w:rFonts w:ascii="Simplified Arabic" w:hAnsi="Simplified Arabic" w:cs="Simplified Arabic" w:hint="cs"/>
          <w:sz w:val="24"/>
          <w:szCs w:val="24"/>
          <w:rtl/>
        </w:rPr>
      </w:pPr>
      <w:r w:rsidRPr="0008516A">
        <w:rPr>
          <w:rFonts w:ascii="Simplified Arabic" w:hAnsi="Simplified Arabic" w:cs="Simplified Arabic" w:hint="cs"/>
          <w:sz w:val="24"/>
          <w:szCs w:val="24"/>
          <w:rtl/>
        </w:rPr>
        <w:t xml:space="preserve">وقال </w:t>
      </w:r>
      <w:proofErr w:type="spellStart"/>
      <w:r w:rsidRPr="0008516A">
        <w:rPr>
          <w:rFonts w:ascii="Simplified Arabic" w:hAnsi="Simplified Arabic" w:cs="Simplified Arabic" w:hint="cs"/>
          <w:sz w:val="24"/>
          <w:szCs w:val="24"/>
          <w:rtl/>
        </w:rPr>
        <w:t>تيزيان</w:t>
      </w:r>
      <w:proofErr w:type="spellEnd"/>
      <w:r w:rsidRPr="0008516A">
        <w:rPr>
          <w:rFonts w:ascii="Simplified Arabic" w:hAnsi="Simplified Arabic" w:cs="Simplified Arabic" w:hint="cs"/>
          <w:sz w:val="24"/>
          <w:szCs w:val="24"/>
          <w:rtl/>
        </w:rPr>
        <w:t xml:space="preserve"> راب، مدير قسم العلاقات العامة والاتصالات في عزيزي للتطوير العقاري: "تمثل هذه الشراكة نموذجًا مثاليًا للتكامل الذي يصب في مصلحة جميع الأطراف المعنية، وخاصة المستثمرين والمقيمين في مشاريعنا. وتتماشى خبرة "</w:t>
      </w:r>
      <w:proofErr w:type="spellStart"/>
      <w:r w:rsidRPr="0008516A">
        <w:rPr>
          <w:rFonts w:ascii="Simplified Arabic" w:hAnsi="Simplified Arabic" w:cs="Simplified Arabic" w:hint="cs"/>
          <w:sz w:val="24"/>
          <w:szCs w:val="24"/>
          <w:rtl/>
        </w:rPr>
        <w:t>ميجالوكس</w:t>
      </w:r>
      <w:proofErr w:type="spellEnd"/>
      <w:r w:rsidRPr="0008516A">
        <w:rPr>
          <w:rFonts w:ascii="Simplified Arabic" w:hAnsi="Simplified Arabic" w:cs="Simplified Arabic" w:hint="cs"/>
          <w:sz w:val="24"/>
          <w:szCs w:val="24"/>
          <w:rtl/>
        </w:rPr>
        <w:t>" كعلامة تجارية محلية مع التزامنا ببناء مجتمعات تعزز جودة الحياة، وستُسهم تصاميمهم الراقية للأثاث الخارجي في تعزيز جاذبية مشاريعنا بشكل كبير، ما يوفر مساحات مجتمعية أفضل للمقيمين والمستثمرين والزوار</w:t>
      </w:r>
      <w:r w:rsidRPr="0008516A">
        <w:rPr>
          <w:rFonts w:ascii="Simplified Arabic" w:hAnsi="Simplified Arabic" w:cs="Simplified Arabic" w:hint="cs"/>
          <w:sz w:val="24"/>
          <w:szCs w:val="24"/>
        </w:rPr>
        <w:t>."</w:t>
      </w:r>
    </w:p>
    <w:p w14:paraId="4AFED113" w14:textId="77777777" w:rsidR="0008516A" w:rsidRPr="0008516A" w:rsidRDefault="0008516A" w:rsidP="0008516A">
      <w:pPr>
        <w:bidi/>
        <w:jc w:val="both"/>
        <w:rPr>
          <w:rFonts w:ascii="Simplified Arabic" w:hAnsi="Simplified Arabic" w:cs="Simplified Arabic" w:hint="cs"/>
          <w:sz w:val="24"/>
          <w:szCs w:val="24"/>
          <w:rtl/>
        </w:rPr>
      </w:pPr>
      <w:r w:rsidRPr="0008516A">
        <w:rPr>
          <w:rFonts w:ascii="Simplified Arabic" w:hAnsi="Simplified Arabic" w:cs="Simplified Arabic" w:hint="cs"/>
          <w:sz w:val="24"/>
          <w:szCs w:val="24"/>
          <w:rtl/>
          <w:lang w:bidi="ar-AE"/>
        </w:rPr>
        <w:t>و</w:t>
      </w:r>
      <w:r w:rsidRPr="0008516A">
        <w:rPr>
          <w:rFonts w:ascii="Simplified Arabic" w:hAnsi="Simplified Arabic" w:cs="Simplified Arabic" w:hint="cs"/>
          <w:sz w:val="24"/>
          <w:szCs w:val="24"/>
          <w:rtl/>
        </w:rPr>
        <w:t>رسخت "</w:t>
      </w:r>
      <w:proofErr w:type="spellStart"/>
      <w:r w:rsidRPr="0008516A">
        <w:rPr>
          <w:rFonts w:ascii="Simplified Arabic" w:hAnsi="Simplified Arabic" w:cs="Simplified Arabic" w:hint="cs"/>
          <w:sz w:val="24"/>
          <w:szCs w:val="24"/>
          <w:rtl/>
        </w:rPr>
        <w:t>ميجالوكس</w:t>
      </w:r>
      <w:proofErr w:type="spellEnd"/>
      <w:r w:rsidRPr="0008516A">
        <w:rPr>
          <w:rFonts w:ascii="Simplified Arabic" w:hAnsi="Simplified Arabic" w:cs="Simplified Arabic" w:hint="cs"/>
          <w:sz w:val="24"/>
          <w:szCs w:val="24"/>
          <w:rtl/>
        </w:rPr>
        <w:t>" مكانتها كشركة رائدة في صناعة الأثاث الخارجي، بفضل قدرتها على تحقيق توازن مثالي بين التصميم الجمالي والجودة الاستثنائية، كما تمتاز منتجاتها بمتانة فائقة تجعلها مثالية لتحمل الظروف المناخية القاسية، لتكون بذلك الخيار الأمثل لتحسين البيئات الخارجية بمزيج من الابتكار والعملية. وتخدم الشركة مجموعة واسعة من القطاعات، حيث تسعى لتحسين الأماكن العامة والخاصة من خلال حلول مستدامة وقابلة للتكيف تلبي احتياجات الراحة والتميز البصري</w:t>
      </w:r>
      <w:r w:rsidRPr="0008516A">
        <w:rPr>
          <w:rFonts w:ascii="Simplified Arabic" w:hAnsi="Simplified Arabic" w:cs="Simplified Arabic" w:hint="cs"/>
          <w:sz w:val="24"/>
          <w:szCs w:val="24"/>
        </w:rPr>
        <w:t>.</w:t>
      </w:r>
    </w:p>
    <w:p w14:paraId="2CA7B2B3" w14:textId="77777777" w:rsidR="0008516A" w:rsidRPr="0008516A" w:rsidRDefault="0008516A" w:rsidP="0008516A">
      <w:pPr>
        <w:bidi/>
        <w:jc w:val="both"/>
        <w:rPr>
          <w:rFonts w:ascii="Simplified Arabic" w:hAnsi="Simplified Arabic" w:cs="Simplified Arabic" w:hint="cs"/>
          <w:sz w:val="24"/>
          <w:szCs w:val="24"/>
          <w:rtl/>
          <w:lang w:val="en-US" w:bidi="ar-AE"/>
        </w:rPr>
      </w:pPr>
      <w:r w:rsidRPr="0008516A">
        <w:rPr>
          <w:rFonts w:ascii="Simplified Arabic" w:hAnsi="Simplified Arabic" w:cs="Simplified Arabic" w:hint="cs"/>
          <w:color w:val="000000" w:themeColor="text1"/>
          <w:sz w:val="24"/>
          <w:szCs w:val="24"/>
          <w:rtl/>
        </w:rPr>
        <w:t>ويعدّ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387F4CFA" w14:textId="77777777" w:rsidR="0008516A" w:rsidRPr="0008516A" w:rsidRDefault="0008516A" w:rsidP="0008516A">
      <w:pPr>
        <w:bidi/>
        <w:jc w:val="both"/>
        <w:rPr>
          <w:rFonts w:ascii="Simplified Arabic" w:hAnsi="Simplified Arabic" w:cs="Simplified Arabic" w:hint="cs"/>
          <w:color w:val="000000" w:themeColor="text1"/>
          <w:sz w:val="24"/>
          <w:szCs w:val="24"/>
          <w:rtl/>
        </w:rPr>
      </w:pPr>
      <w:r w:rsidRPr="0008516A">
        <w:rPr>
          <w:rFonts w:ascii="Simplified Arabic" w:hAnsi="Simplified Arabic" w:cs="Simplified Arabic" w:hint="cs"/>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08516A">
        <w:rPr>
          <w:rFonts w:ascii="Simplified Arabic" w:hAnsi="Simplified Arabic" w:cs="Simplified Arabic" w:hint="cs"/>
          <w:color w:val="000000" w:themeColor="text1"/>
          <w:sz w:val="24"/>
          <w:szCs w:val="24"/>
        </w:rPr>
        <w:t>.</w:t>
      </w:r>
      <w:r w:rsidRPr="0008516A">
        <w:rPr>
          <w:rFonts w:ascii="Simplified Arabic" w:hAnsi="Simplified Arabic" w:cs="Simplified Arabic" w:hint="cs"/>
          <w:color w:val="000000" w:themeColor="text1"/>
          <w:sz w:val="24"/>
          <w:szCs w:val="24"/>
          <w:rtl/>
        </w:rPr>
        <w:t xml:space="preserve"> ويتميز ريفيرا بوجود ثلاث مناطق، وهي: بوليفارد التجزئة الواسع، والممشى حول البحيرة </w:t>
      </w:r>
      <w:proofErr w:type="spellStart"/>
      <w:r w:rsidRPr="0008516A">
        <w:rPr>
          <w:rFonts w:ascii="Simplified Arabic" w:hAnsi="Simplified Arabic" w:cs="Simplified Arabic" w:hint="cs"/>
          <w:color w:val="000000" w:themeColor="text1"/>
          <w:sz w:val="24"/>
          <w:szCs w:val="24"/>
          <w:rtl/>
        </w:rPr>
        <w:t>الكريستالية</w:t>
      </w:r>
      <w:proofErr w:type="spellEnd"/>
      <w:r w:rsidRPr="0008516A">
        <w:rPr>
          <w:rFonts w:ascii="Simplified Arabic" w:hAnsi="Simplified Arabic" w:cs="Simplified Arabic" w:hint="cs"/>
          <w:color w:val="000000" w:themeColor="text1"/>
          <w:sz w:val="24"/>
          <w:szCs w:val="24"/>
          <w:rtl/>
        </w:rPr>
        <w:t xml:space="preserve"> بطول 2.7 كيلومتر حيث يوجد العديد من المطاعم والمحلات، وحديقة لو </w:t>
      </w:r>
      <w:proofErr w:type="spellStart"/>
      <w:r w:rsidRPr="0008516A">
        <w:rPr>
          <w:rFonts w:ascii="Simplified Arabic" w:hAnsi="Simplified Arabic" w:cs="Simplified Arabic" w:hint="cs"/>
          <w:color w:val="000000" w:themeColor="text1"/>
          <w:sz w:val="24"/>
          <w:szCs w:val="24"/>
          <w:rtl/>
        </w:rPr>
        <w:t>جاردين</w:t>
      </w:r>
      <w:proofErr w:type="spellEnd"/>
      <w:r w:rsidRPr="0008516A">
        <w:rPr>
          <w:rFonts w:ascii="Simplified Arabic" w:hAnsi="Simplified Arabic" w:cs="Simplified Arabic" w:hint="cs"/>
          <w:color w:val="000000" w:themeColor="text1"/>
          <w:sz w:val="24"/>
          <w:szCs w:val="24"/>
          <w:rtl/>
        </w:rPr>
        <w:t xml:space="preserve"> التي توفر مساحة اجتماعية واسعة خضراء</w:t>
      </w:r>
      <w:r w:rsidRPr="0008516A">
        <w:rPr>
          <w:rFonts w:ascii="Simplified Arabic" w:hAnsi="Simplified Arabic" w:cs="Simplified Arabic" w:hint="cs"/>
          <w:color w:val="000000" w:themeColor="text1"/>
          <w:sz w:val="24"/>
          <w:szCs w:val="24"/>
        </w:rPr>
        <w:t>.</w:t>
      </w:r>
    </w:p>
    <w:p w14:paraId="06B8E565" w14:textId="77777777" w:rsidR="0008516A" w:rsidRPr="0008516A" w:rsidRDefault="0008516A" w:rsidP="0008516A">
      <w:pPr>
        <w:bidi/>
        <w:jc w:val="both"/>
        <w:rPr>
          <w:rFonts w:ascii="Simplified Arabic" w:hAnsi="Simplified Arabic" w:cs="Simplified Arabic" w:hint="cs"/>
          <w:color w:val="000000" w:themeColor="text1"/>
          <w:sz w:val="24"/>
          <w:szCs w:val="24"/>
          <w:rtl/>
        </w:rPr>
      </w:pPr>
      <w:r w:rsidRPr="0008516A">
        <w:rPr>
          <w:rFonts w:ascii="Simplified Arabic" w:hAnsi="Simplified Arabic" w:cs="Simplified Arabic" w:hint="cs"/>
          <w:color w:val="000000" w:themeColor="text1"/>
          <w:sz w:val="24"/>
          <w:szCs w:val="24"/>
          <w:rtl/>
        </w:rPr>
        <w:t>ويمكن زيارة معرض مبيعات عزيزي للتطوير العقاري في الطابق 13 من فندق كونراد على شارع الشيخ زايد.</w:t>
      </w:r>
    </w:p>
    <w:p w14:paraId="7E450D9C" w14:textId="77777777" w:rsidR="0008516A" w:rsidRPr="0008516A" w:rsidRDefault="0008516A" w:rsidP="0008516A">
      <w:pPr>
        <w:bidi/>
        <w:jc w:val="both"/>
        <w:rPr>
          <w:rFonts w:ascii="Simplified Arabic" w:hAnsi="Simplified Arabic" w:cs="Simplified Arabic" w:hint="cs"/>
          <w:color w:val="000000" w:themeColor="text1"/>
          <w:sz w:val="24"/>
          <w:szCs w:val="24"/>
          <w:rtl/>
        </w:rPr>
      </w:pPr>
    </w:p>
    <w:p w14:paraId="3A28032C" w14:textId="77777777" w:rsidR="0008516A" w:rsidRPr="0008516A" w:rsidRDefault="0008516A" w:rsidP="0008516A">
      <w:pPr>
        <w:bidi/>
        <w:jc w:val="center"/>
        <w:rPr>
          <w:rFonts w:ascii="Simplified Arabic" w:hAnsi="Simplified Arabic" w:cs="Simplified Arabic" w:hint="cs"/>
          <w:b/>
          <w:bCs/>
          <w:color w:val="000000" w:themeColor="text1"/>
          <w:sz w:val="24"/>
          <w:szCs w:val="24"/>
          <w:rtl/>
        </w:rPr>
      </w:pPr>
      <w:r w:rsidRPr="0008516A">
        <w:rPr>
          <w:rFonts w:ascii="Simplified Arabic" w:hAnsi="Simplified Arabic" w:cs="Simplified Arabic" w:hint="cs"/>
          <w:b/>
          <w:bCs/>
          <w:color w:val="000000" w:themeColor="text1"/>
          <w:sz w:val="24"/>
          <w:szCs w:val="24"/>
          <w:rtl/>
        </w:rPr>
        <w:t>-انتهى-</w:t>
      </w:r>
    </w:p>
    <w:p w14:paraId="2C0E7F3C" w14:textId="77777777" w:rsidR="0008516A" w:rsidRPr="0008516A" w:rsidRDefault="0008516A" w:rsidP="0008516A">
      <w:pPr>
        <w:bidi/>
        <w:jc w:val="both"/>
        <w:rPr>
          <w:rFonts w:ascii="Simplified Arabic" w:hAnsi="Simplified Arabic" w:cs="Simplified Arabic" w:hint="cs"/>
          <w:sz w:val="24"/>
          <w:szCs w:val="24"/>
        </w:rPr>
      </w:pPr>
    </w:p>
    <w:p w14:paraId="4333E8E1" w14:textId="77777777" w:rsidR="0008516A" w:rsidRPr="0008516A" w:rsidRDefault="0008516A" w:rsidP="0008516A">
      <w:pPr>
        <w:bidi/>
        <w:jc w:val="both"/>
        <w:rPr>
          <w:rFonts w:ascii="Simplified Arabic" w:hAnsi="Simplified Arabic" w:cs="Simplified Arabic" w:hint="cs"/>
          <w:sz w:val="24"/>
          <w:szCs w:val="24"/>
          <w:lang w:val="en-US"/>
        </w:rPr>
      </w:pPr>
    </w:p>
    <w:p w14:paraId="7298EFCD" w14:textId="77777777" w:rsidR="007A5B11" w:rsidRPr="0008516A" w:rsidRDefault="007A5B11" w:rsidP="0008516A">
      <w:pPr>
        <w:rPr>
          <w:rFonts w:ascii="Simplified Arabic" w:hAnsi="Simplified Arabic" w:cs="Simplified Arabic" w:hint="cs"/>
        </w:rPr>
      </w:pPr>
    </w:p>
    <w:sectPr w:rsidR="007A5B11" w:rsidRPr="0008516A">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9FE54" w14:textId="77777777" w:rsidR="002127DA" w:rsidRDefault="002127DA">
      <w:pPr>
        <w:spacing w:after="0" w:line="240" w:lineRule="auto"/>
      </w:pPr>
      <w:r>
        <w:separator/>
      </w:r>
    </w:p>
  </w:endnote>
  <w:endnote w:type="continuationSeparator" w:id="0">
    <w:p w14:paraId="72E273A2" w14:textId="77777777" w:rsidR="002127DA" w:rsidRDefault="00212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C6007" w14:textId="77777777" w:rsidR="007A5B11" w:rsidRDefault="007A5B1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5B60C" w14:textId="77777777" w:rsidR="002127DA" w:rsidRDefault="002127DA">
      <w:pPr>
        <w:spacing w:after="0" w:line="240" w:lineRule="auto"/>
      </w:pPr>
      <w:r>
        <w:separator/>
      </w:r>
    </w:p>
  </w:footnote>
  <w:footnote w:type="continuationSeparator" w:id="0">
    <w:p w14:paraId="2FCF582F" w14:textId="77777777" w:rsidR="002127DA" w:rsidRDefault="00212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33D2B" w14:textId="77777777" w:rsidR="007A5B11"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43F9DF4C" wp14:editId="63F83548">
          <wp:simplePos x="0" y="0"/>
          <wp:positionH relativeFrom="column">
            <wp:posOffset>5153660</wp:posOffset>
          </wp:positionH>
          <wp:positionV relativeFrom="paragraph">
            <wp:posOffset>-101385</wp:posOffset>
          </wp:positionV>
          <wp:extent cx="1438275" cy="36195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42100B8" wp14:editId="41256C75">
          <wp:simplePos x="0" y="0"/>
          <wp:positionH relativeFrom="column">
            <wp:posOffset>-719662</wp:posOffset>
          </wp:positionH>
          <wp:positionV relativeFrom="paragraph">
            <wp:posOffset>-177584</wp:posOffset>
          </wp:positionV>
          <wp:extent cx="1682750" cy="450850"/>
          <wp:effectExtent l="0" t="0" r="0" b="0"/>
          <wp:wrapSquare wrapText="bothSides" distT="0" distB="0" distL="114300" distR="114300"/>
          <wp:docPr id="8"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B11"/>
    <w:rsid w:val="00080E65"/>
    <w:rsid w:val="0008516A"/>
    <w:rsid w:val="00121C9E"/>
    <w:rsid w:val="00155AAF"/>
    <w:rsid w:val="001A1C08"/>
    <w:rsid w:val="002127DA"/>
    <w:rsid w:val="00212B6C"/>
    <w:rsid w:val="007A5B11"/>
    <w:rsid w:val="008A345B"/>
    <w:rsid w:val="00B11A0F"/>
    <w:rsid w:val="00B623D4"/>
    <w:rsid w:val="00C868BB"/>
    <w:rsid w:val="00D06718"/>
    <w:rsid w:val="00D279E6"/>
    <w:rsid w:val="00E8756D"/>
    <w:rsid w:val="00F96688"/>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5431D79A"/>
  <w15:docId w15:val="{A20169D7-B2F2-0546-9623-A4CBF7EC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9F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K1VVYB7WaVnrtieJPCLoqXucfA==">CgMxLjA4AHIhMVBlU0FOMnRZSFBhSDBuenhsV0VPT1FuSkl3b1liR0lP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2024-11-20T09:19:00Z</dcterms:created>
  <dcterms:modified xsi:type="dcterms:W3CDTF">2024-11-20T09:19:00Z</dcterms:modified>
  <cp:category/>
</cp:coreProperties>
</file>