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7C1B" w14:textId="275ABA0E" w:rsidR="00967AB0" w:rsidRPr="00660796" w:rsidRDefault="00967AB0" w:rsidP="00967AB0">
      <w:pPr>
        <w:rPr>
          <w:rFonts w:ascii="Arial" w:hAnsi="Arial" w:cs="Arial"/>
          <w:b/>
          <w:bCs/>
          <w:sz w:val="32"/>
          <w:szCs w:val="32"/>
        </w:rPr>
      </w:pPr>
      <w:r w:rsidRPr="00660796">
        <w:rPr>
          <w:rFonts w:ascii="Arial" w:hAnsi="Arial" w:cs="Arial"/>
          <w:b/>
          <w:bCs/>
          <w:sz w:val="32"/>
          <w:szCs w:val="32"/>
        </w:rPr>
        <w:t>Outside the Frame 2026 – Terms and Conditions of Entry</w:t>
      </w:r>
    </w:p>
    <w:p w14:paraId="7D1DE6C8" w14:textId="7817FC8F" w:rsidR="00967AB0" w:rsidRDefault="00967AB0" w:rsidP="00D10CCE">
      <w:pPr>
        <w:pStyle w:val="ListParagraph"/>
        <w:numPr>
          <w:ilvl w:val="0"/>
          <w:numId w:val="6"/>
        </w:numPr>
        <w:rPr>
          <w:rFonts w:ascii="Arial" w:hAnsi="Arial" w:cs="Arial"/>
        </w:rPr>
      </w:pPr>
      <w:r w:rsidRPr="00D10CCE">
        <w:rPr>
          <w:rFonts w:ascii="Arial" w:hAnsi="Arial" w:cs="Arial"/>
        </w:rPr>
        <w:t>To be eligible, students must attend a school in the Perth Metropolitan Region.</w:t>
      </w:r>
    </w:p>
    <w:p w14:paraId="7A016B02" w14:textId="77777777" w:rsidR="006426E1" w:rsidRPr="00D10CCE" w:rsidRDefault="006426E1" w:rsidP="006426E1">
      <w:pPr>
        <w:pStyle w:val="ListParagraph"/>
        <w:ind w:left="360"/>
        <w:rPr>
          <w:rFonts w:ascii="Arial" w:hAnsi="Arial" w:cs="Arial"/>
        </w:rPr>
      </w:pPr>
    </w:p>
    <w:p w14:paraId="7F2B71BA" w14:textId="37607D84" w:rsidR="00967AB0" w:rsidRDefault="00967AB0" w:rsidP="00D10CCE">
      <w:pPr>
        <w:pStyle w:val="ListParagraph"/>
        <w:numPr>
          <w:ilvl w:val="0"/>
          <w:numId w:val="6"/>
        </w:numPr>
        <w:rPr>
          <w:rFonts w:ascii="Arial" w:hAnsi="Arial" w:cs="Arial"/>
        </w:rPr>
      </w:pPr>
      <w:r w:rsidRPr="007C2A87">
        <w:rPr>
          <w:rFonts w:ascii="Arial" w:hAnsi="Arial" w:cs="Arial"/>
        </w:rPr>
        <w:t>Students must be currently enrolled in either Year 11 or 12.</w:t>
      </w:r>
    </w:p>
    <w:p w14:paraId="11F67767" w14:textId="77777777" w:rsidR="006426E1" w:rsidRPr="007C2A87" w:rsidRDefault="006426E1" w:rsidP="006426E1">
      <w:pPr>
        <w:pStyle w:val="ListParagraph"/>
        <w:ind w:left="360"/>
        <w:rPr>
          <w:rFonts w:ascii="Arial" w:hAnsi="Arial" w:cs="Arial"/>
        </w:rPr>
      </w:pPr>
    </w:p>
    <w:p w14:paraId="40B6DC24" w14:textId="287AEA00" w:rsidR="00967AB0" w:rsidRDefault="00967AB0" w:rsidP="00D10CCE">
      <w:pPr>
        <w:pStyle w:val="ListParagraph"/>
        <w:numPr>
          <w:ilvl w:val="0"/>
          <w:numId w:val="6"/>
        </w:numPr>
        <w:rPr>
          <w:rFonts w:ascii="Arial" w:hAnsi="Arial" w:cs="Arial"/>
        </w:rPr>
      </w:pPr>
      <w:r w:rsidRPr="007C2A87">
        <w:rPr>
          <w:rFonts w:ascii="Arial" w:hAnsi="Arial" w:cs="Arial"/>
        </w:rPr>
        <w:t>All artworks being exhibited must be the original artwork of the student.</w:t>
      </w:r>
    </w:p>
    <w:p w14:paraId="7E3324EF" w14:textId="77777777" w:rsidR="006426E1" w:rsidRPr="007C2A87" w:rsidRDefault="006426E1" w:rsidP="006426E1">
      <w:pPr>
        <w:pStyle w:val="ListParagraph"/>
        <w:ind w:left="360"/>
        <w:rPr>
          <w:rFonts w:ascii="Arial" w:hAnsi="Arial" w:cs="Arial"/>
        </w:rPr>
      </w:pPr>
    </w:p>
    <w:p w14:paraId="4C4D3F78" w14:textId="2D213660" w:rsidR="00D816EA" w:rsidRDefault="005446EC" w:rsidP="00103453">
      <w:pPr>
        <w:pStyle w:val="ListParagraph"/>
        <w:numPr>
          <w:ilvl w:val="0"/>
          <w:numId w:val="6"/>
        </w:numPr>
        <w:rPr>
          <w:rFonts w:ascii="Arial" w:hAnsi="Arial" w:cs="Arial"/>
        </w:rPr>
      </w:pPr>
      <w:r w:rsidRPr="007C2A87">
        <w:rPr>
          <w:rFonts w:ascii="Arial" w:hAnsi="Arial" w:cs="Arial"/>
        </w:rPr>
        <w:t>Artworks cannot exceed 1.5m x 1.5m and 3D entries should not exceed 1.5m in diameter.</w:t>
      </w:r>
      <w:r>
        <w:rPr>
          <w:rFonts w:ascii="Arial" w:hAnsi="Arial" w:cs="Arial"/>
        </w:rPr>
        <w:t xml:space="preserve"> </w:t>
      </w:r>
      <w:r w:rsidR="00D816EA" w:rsidRPr="007C2A87">
        <w:rPr>
          <w:rFonts w:ascii="Arial" w:hAnsi="Arial" w:cs="Arial"/>
        </w:rPr>
        <w:t>Artworks cannot exceed 15kg total, including any framing, etc.</w:t>
      </w:r>
    </w:p>
    <w:p w14:paraId="08520095" w14:textId="77777777" w:rsidR="006D1231" w:rsidRDefault="006D1231" w:rsidP="006D1231">
      <w:pPr>
        <w:pStyle w:val="ListParagraph"/>
        <w:ind w:left="360"/>
        <w:rPr>
          <w:rFonts w:ascii="Arial" w:hAnsi="Arial" w:cs="Arial"/>
        </w:rPr>
      </w:pPr>
    </w:p>
    <w:p w14:paraId="2851152F" w14:textId="77777777" w:rsidR="006D1231" w:rsidRDefault="006D1231" w:rsidP="006D1231">
      <w:pPr>
        <w:pStyle w:val="ListParagraph"/>
        <w:numPr>
          <w:ilvl w:val="0"/>
          <w:numId w:val="6"/>
        </w:numPr>
        <w:rPr>
          <w:rFonts w:ascii="Arial" w:hAnsi="Arial" w:cs="Arial"/>
        </w:rPr>
      </w:pPr>
      <w:r w:rsidRPr="004068A8">
        <w:rPr>
          <w:rFonts w:ascii="Arial" w:hAnsi="Arial" w:cs="Arial"/>
        </w:rPr>
        <w:t>If the Artwork contains electrical components, the Artwork and all electrical components and installations forming part of it must comply with all applicable electrical safety laws, regulations, standards, codes and rules in force at the time of submission, including AS/NZS 3000 (Electrical installations—Wiring Rules), as amended, revised, reissued or replaced from time to time, and any successor standard. The Artwork must be inspected, tested and tagged by a suitably qualified and licensed electrician before submission.</w:t>
      </w:r>
    </w:p>
    <w:p w14:paraId="4E398CC7" w14:textId="77777777" w:rsidR="006426E1" w:rsidRDefault="006426E1" w:rsidP="006426E1">
      <w:pPr>
        <w:pStyle w:val="ListParagraph"/>
        <w:ind w:left="360"/>
        <w:rPr>
          <w:rFonts w:ascii="Arial" w:hAnsi="Arial" w:cs="Arial"/>
        </w:rPr>
      </w:pPr>
    </w:p>
    <w:p w14:paraId="42281663" w14:textId="56DBE4B3" w:rsidR="00967AB0" w:rsidRDefault="00967AB0" w:rsidP="00103453">
      <w:pPr>
        <w:pStyle w:val="ListParagraph"/>
        <w:numPr>
          <w:ilvl w:val="0"/>
          <w:numId w:val="6"/>
        </w:numPr>
        <w:rPr>
          <w:rFonts w:ascii="Arial" w:hAnsi="Arial" w:cs="Arial"/>
        </w:rPr>
      </w:pPr>
      <w:r w:rsidRPr="007C2A87">
        <w:rPr>
          <w:rFonts w:ascii="Arial" w:hAnsi="Arial" w:cs="Arial"/>
        </w:rPr>
        <w:t>Entries are restricted to a maximum of six (6) works per school in the following mediums/category: painting, drawing, printmaking, sculpture, textiles, digital media/photography and mixed media. It is the teacher’s decision on which students can enter the Art Awards. The City of Armadale accepts the judgement of the teacher and will not enter into providing a solution on student entries.</w:t>
      </w:r>
    </w:p>
    <w:p w14:paraId="2C296091" w14:textId="77777777" w:rsidR="006426E1" w:rsidRPr="007C2A87" w:rsidRDefault="006426E1" w:rsidP="006426E1">
      <w:pPr>
        <w:pStyle w:val="ListParagraph"/>
        <w:ind w:left="360"/>
        <w:rPr>
          <w:rFonts w:ascii="Arial" w:hAnsi="Arial" w:cs="Arial"/>
        </w:rPr>
      </w:pPr>
    </w:p>
    <w:p w14:paraId="7479CD86" w14:textId="5F9CD201" w:rsidR="0066293A" w:rsidRDefault="0066293A" w:rsidP="00103453">
      <w:pPr>
        <w:pStyle w:val="ListParagraph"/>
        <w:numPr>
          <w:ilvl w:val="0"/>
          <w:numId w:val="6"/>
        </w:numPr>
        <w:rPr>
          <w:rFonts w:ascii="Arial" w:hAnsi="Arial" w:cs="Arial"/>
        </w:rPr>
      </w:pPr>
      <w:r w:rsidRPr="00DD2AE1">
        <w:rPr>
          <w:rFonts w:ascii="Arial" w:hAnsi="Arial" w:cs="Arial"/>
        </w:rPr>
        <w:t xml:space="preserve">Teachers are to assist students in completing their entry form, ensuring that all conditions are understood and met, and the students </w:t>
      </w:r>
      <w:r w:rsidR="00C22E59">
        <w:rPr>
          <w:rFonts w:ascii="Arial" w:hAnsi="Arial" w:cs="Arial"/>
        </w:rPr>
        <w:t xml:space="preserve">have </w:t>
      </w:r>
      <w:r w:rsidRPr="000A3FE5">
        <w:rPr>
          <w:rFonts w:ascii="Arial" w:hAnsi="Arial" w:cs="Arial"/>
        </w:rPr>
        <w:t>sign</w:t>
      </w:r>
      <w:r w:rsidR="00C22E59">
        <w:rPr>
          <w:rFonts w:ascii="Arial" w:hAnsi="Arial" w:cs="Arial"/>
        </w:rPr>
        <w:t>ed</w:t>
      </w:r>
      <w:r w:rsidRPr="000A3FE5">
        <w:rPr>
          <w:rFonts w:ascii="Arial" w:hAnsi="Arial" w:cs="Arial"/>
        </w:rPr>
        <w:t xml:space="preserve"> the declaration. </w:t>
      </w:r>
      <w:r w:rsidR="005E73A7">
        <w:rPr>
          <w:rFonts w:ascii="Arial" w:hAnsi="Arial" w:cs="Arial"/>
        </w:rPr>
        <w:t xml:space="preserve">Incomplete submissions </w:t>
      </w:r>
      <w:r w:rsidR="000A3FE5">
        <w:rPr>
          <w:rFonts w:ascii="Arial" w:hAnsi="Arial" w:cs="Arial"/>
        </w:rPr>
        <w:t xml:space="preserve">may </w:t>
      </w:r>
      <w:r w:rsidRPr="00EC1A9A">
        <w:rPr>
          <w:rFonts w:ascii="Arial" w:hAnsi="Arial" w:cs="Arial"/>
        </w:rPr>
        <w:t xml:space="preserve">result in </w:t>
      </w:r>
      <w:r w:rsidR="00A92AF4">
        <w:rPr>
          <w:rFonts w:ascii="Arial" w:hAnsi="Arial" w:cs="Arial"/>
        </w:rPr>
        <w:t xml:space="preserve">the </w:t>
      </w:r>
      <w:r w:rsidR="009D6FAE">
        <w:rPr>
          <w:rFonts w:ascii="Arial" w:hAnsi="Arial" w:cs="Arial"/>
        </w:rPr>
        <w:t xml:space="preserve">entry </w:t>
      </w:r>
      <w:r w:rsidR="00A92AF4">
        <w:rPr>
          <w:rFonts w:ascii="Arial" w:hAnsi="Arial" w:cs="Arial"/>
        </w:rPr>
        <w:t>not being accepted or exhibited.</w:t>
      </w:r>
    </w:p>
    <w:p w14:paraId="6E10BFA3" w14:textId="77777777" w:rsidR="006426E1" w:rsidRDefault="006426E1" w:rsidP="006426E1">
      <w:pPr>
        <w:pStyle w:val="ListParagraph"/>
        <w:ind w:left="360"/>
        <w:rPr>
          <w:rFonts w:ascii="Arial" w:hAnsi="Arial" w:cs="Arial"/>
        </w:rPr>
      </w:pPr>
    </w:p>
    <w:p w14:paraId="04056859" w14:textId="3276C100" w:rsidR="00967AB0" w:rsidRDefault="00967AB0" w:rsidP="00323CC0">
      <w:pPr>
        <w:pStyle w:val="ListParagraph"/>
        <w:numPr>
          <w:ilvl w:val="0"/>
          <w:numId w:val="6"/>
        </w:numPr>
        <w:rPr>
          <w:rFonts w:ascii="Arial" w:hAnsi="Arial" w:cs="Arial"/>
        </w:rPr>
      </w:pPr>
      <w:r w:rsidRPr="007C2A87">
        <w:rPr>
          <w:rFonts w:ascii="Arial" w:hAnsi="Arial" w:cs="Arial"/>
        </w:rPr>
        <w:t>Artworks must be suitably presented for display – dry, framed and fitted with a reliable hanging device: two D-rings, 4cm from the top of the work. The work will be hung from these, not from wire, string, tape or other.</w:t>
      </w:r>
    </w:p>
    <w:p w14:paraId="4AAE3D00" w14:textId="77777777" w:rsidR="006426E1" w:rsidRPr="007C2A87" w:rsidRDefault="006426E1" w:rsidP="006426E1">
      <w:pPr>
        <w:pStyle w:val="ListParagraph"/>
        <w:ind w:left="360"/>
        <w:rPr>
          <w:rFonts w:ascii="Arial" w:hAnsi="Arial" w:cs="Arial"/>
        </w:rPr>
      </w:pPr>
    </w:p>
    <w:p w14:paraId="0F1D6274" w14:textId="698BC79C" w:rsidR="00967AB0" w:rsidRDefault="00967AB0" w:rsidP="00323CC0">
      <w:pPr>
        <w:pStyle w:val="ListParagraph"/>
        <w:numPr>
          <w:ilvl w:val="0"/>
          <w:numId w:val="6"/>
        </w:numPr>
        <w:rPr>
          <w:rFonts w:ascii="Arial" w:hAnsi="Arial" w:cs="Arial"/>
        </w:rPr>
      </w:pPr>
      <w:r w:rsidRPr="007C2A87">
        <w:rPr>
          <w:rFonts w:ascii="Arial" w:hAnsi="Arial" w:cs="Arial"/>
        </w:rPr>
        <w:t>All artworks must be identifiable by the event organisers. All students must label in some way their artwork (e.g., attach a label to the back of the artwork) with the School, Student Name and Artwork Title.</w:t>
      </w:r>
    </w:p>
    <w:p w14:paraId="20B0DA99" w14:textId="77777777" w:rsidR="006426E1" w:rsidRDefault="006426E1" w:rsidP="006426E1">
      <w:pPr>
        <w:pStyle w:val="ListParagraph"/>
        <w:ind w:left="360"/>
        <w:rPr>
          <w:rFonts w:ascii="Arial" w:hAnsi="Arial" w:cs="Arial"/>
        </w:rPr>
      </w:pPr>
    </w:p>
    <w:p w14:paraId="55F03291" w14:textId="33B2C761" w:rsidR="005D224F" w:rsidRDefault="005D224F" w:rsidP="00323CC0">
      <w:pPr>
        <w:pStyle w:val="ListParagraph"/>
        <w:numPr>
          <w:ilvl w:val="0"/>
          <w:numId w:val="6"/>
        </w:numPr>
        <w:rPr>
          <w:rFonts w:ascii="Arial" w:hAnsi="Arial" w:cs="Arial"/>
        </w:rPr>
      </w:pPr>
      <w:r w:rsidRPr="007C2A87">
        <w:rPr>
          <w:rFonts w:ascii="Arial" w:hAnsi="Arial" w:cs="Arial"/>
        </w:rPr>
        <w:t>If entries exceed the space available for the exhibition, or if the work is not considered suitable, the City of Armadale reserves the right not to exhibit such entries.</w:t>
      </w:r>
    </w:p>
    <w:p w14:paraId="24C78033" w14:textId="77777777" w:rsidR="006426E1" w:rsidRPr="007C2A87" w:rsidRDefault="006426E1" w:rsidP="006426E1">
      <w:pPr>
        <w:pStyle w:val="ListParagraph"/>
        <w:ind w:left="360"/>
        <w:rPr>
          <w:rFonts w:ascii="Arial" w:hAnsi="Arial" w:cs="Arial"/>
        </w:rPr>
      </w:pPr>
    </w:p>
    <w:p w14:paraId="7556A832" w14:textId="08D4185A" w:rsidR="00967AB0" w:rsidRDefault="00967AB0" w:rsidP="00323CC0">
      <w:pPr>
        <w:pStyle w:val="ListParagraph"/>
        <w:numPr>
          <w:ilvl w:val="0"/>
          <w:numId w:val="6"/>
        </w:numPr>
        <w:rPr>
          <w:rFonts w:ascii="Arial" w:hAnsi="Arial" w:cs="Arial"/>
        </w:rPr>
      </w:pPr>
      <w:r w:rsidRPr="007C2A87">
        <w:rPr>
          <w:rFonts w:ascii="Arial" w:hAnsi="Arial" w:cs="Arial"/>
        </w:rPr>
        <w:lastRenderedPageBreak/>
        <w:t xml:space="preserve">Artworks </w:t>
      </w:r>
      <w:r w:rsidR="004B7727">
        <w:rPr>
          <w:rFonts w:ascii="Arial" w:hAnsi="Arial" w:cs="Arial"/>
        </w:rPr>
        <w:t xml:space="preserve">and copyright in the artworks </w:t>
      </w:r>
      <w:r w:rsidRPr="007C2A87">
        <w:rPr>
          <w:rFonts w:ascii="Arial" w:hAnsi="Arial" w:cs="Arial"/>
        </w:rPr>
        <w:t>are to remain the property of the student. Any approaches to purchase items will be referred to the s</w:t>
      </w:r>
      <w:r w:rsidR="00744041">
        <w:rPr>
          <w:rFonts w:ascii="Arial" w:hAnsi="Arial" w:cs="Arial"/>
        </w:rPr>
        <w:t>chool</w:t>
      </w:r>
      <w:r w:rsidRPr="007C2A87">
        <w:rPr>
          <w:rFonts w:ascii="Arial" w:hAnsi="Arial" w:cs="Arial"/>
        </w:rPr>
        <w:t>.</w:t>
      </w:r>
    </w:p>
    <w:p w14:paraId="6A17C692" w14:textId="77777777" w:rsidR="000F57F9" w:rsidRPr="007C2A87" w:rsidRDefault="000F57F9" w:rsidP="000F57F9">
      <w:pPr>
        <w:pStyle w:val="ListParagraph"/>
        <w:ind w:left="360"/>
        <w:rPr>
          <w:rFonts w:ascii="Arial" w:hAnsi="Arial" w:cs="Arial"/>
        </w:rPr>
      </w:pPr>
    </w:p>
    <w:p w14:paraId="214E0868" w14:textId="51922ACC" w:rsidR="006426E1" w:rsidRDefault="00060322" w:rsidP="00060322">
      <w:pPr>
        <w:pStyle w:val="ListParagraph"/>
        <w:numPr>
          <w:ilvl w:val="0"/>
          <w:numId w:val="6"/>
        </w:numPr>
        <w:rPr>
          <w:rFonts w:ascii="Arial" w:hAnsi="Arial" w:cs="Arial"/>
        </w:rPr>
      </w:pPr>
      <w:r w:rsidRPr="007C2A87">
        <w:rPr>
          <w:rFonts w:ascii="Arial" w:hAnsi="Arial" w:cs="Arial"/>
        </w:rPr>
        <w:t xml:space="preserve">All entries will be treated with </w:t>
      </w:r>
      <w:r>
        <w:rPr>
          <w:rFonts w:ascii="Arial" w:hAnsi="Arial" w:cs="Arial"/>
        </w:rPr>
        <w:t xml:space="preserve">reasonable </w:t>
      </w:r>
      <w:r w:rsidRPr="007C2A87">
        <w:rPr>
          <w:rFonts w:ascii="Arial" w:hAnsi="Arial" w:cs="Arial"/>
        </w:rPr>
        <w:t xml:space="preserve">care, </w:t>
      </w:r>
      <w:r>
        <w:rPr>
          <w:rFonts w:ascii="Arial" w:hAnsi="Arial" w:cs="Arial"/>
        </w:rPr>
        <w:t>however</w:t>
      </w:r>
      <w:r w:rsidRPr="007C2A87">
        <w:rPr>
          <w:rFonts w:ascii="Arial" w:hAnsi="Arial" w:cs="Arial"/>
        </w:rPr>
        <w:t xml:space="preserve"> the City of Armadale cannot accept responsibility for damage, loss, fire, theft or vandalism</w:t>
      </w:r>
      <w:r>
        <w:rPr>
          <w:rFonts w:ascii="Arial" w:hAnsi="Arial" w:cs="Arial"/>
        </w:rPr>
        <w:t xml:space="preserve"> except where caused by the City’s negligence or that of its officers, employees, or agents</w:t>
      </w:r>
      <w:r w:rsidRPr="007C2A87">
        <w:rPr>
          <w:rFonts w:ascii="Arial" w:hAnsi="Arial" w:cs="Arial"/>
        </w:rPr>
        <w:t xml:space="preserve">. Students indemnify the City with respect to any </w:t>
      </w:r>
      <w:r>
        <w:rPr>
          <w:rFonts w:ascii="Arial" w:hAnsi="Arial" w:cs="Arial"/>
        </w:rPr>
        <w:t>claims, liability,</w:t>
      </w:r>
      <w:r w:rsidRPr="007C2A87">
        <w:rPr>
          <w:rFonts w:ascii="Arial" w:hAnsi="Arial" w:cs="Arial"/>
        </w:rPr>
        <w:t xml:space="preserve"> </w:t>
      </w:r>
      <w:r w:rsidR="00D85104">
        <w:rPr>
          <w:rFonts w:ascii="Arial" w:hAnsi="Arial" w:cs="Arial"/>
        </w:rPr>
        <w:t xml:space="preserve">loss, </w:t>
      </w:r>
      <w:r w:rsidRPr="007C2A87">
        <w:rPr>
          <w:rFonts w:ascii="Arial" w:hAnsi="Arial" w:cs="Arial"/>
        </w:rPr>
        <w:t>damage,</w:t>
      </w:r>
      <w:r>
        <w:rPr>
          <w:rFonts w:ascii="Arial" w:hAnsi="Arial" w:cs="Arial"/>
        </w:rPr>
        <w:t xml:space="preserve"> costs or expenses arising from </w:t>
      </w:r>
      <w:r w:rsidR="000A1FA2">
        <w:rPr>
          <w:rFonts w:ascii="Arial" w:hAnsi="Arial" w:cs="Arial"/>
        </w:rPr>
        <w:t xml:space="preserve">any </w:t>
      </w:r>
      <w:r>
        <w:rPr>
          <w:rFonts w:ascii="Arial" w:hAnsi="Arial" w:cs="Arial"/>
        </w:rPr>
        <w:t>damage,</w:t>
      </w:r>
      <w:r w:rsidRPr="007C2A87">
        <w:rPr>
          <w:rFonts w:ascii="Arial" w:hAnsi="Arial" w:cs="Arial"/>
        </w:rPr>
        <w:t xml:space="preserve"> loss, fire, theft or vandalism</w:t>
      </w:r>
      <w:r>
        <w:rPr>
          <w:rFonts w:ascii="Arial" w:hAnsi="Arial" w:cs="Arial"/>
        </w:rPr>
        <w:t xml:space="preserve"> caused by the student or the student’s Artwork, except to the extent caused by the negligence or wilful misconduct of the City or its officers, employees or agents</w:t>
      </w:r>
      <w:r w:rsidRPr="007C2A87">
        <w:rPr>
          <w:rFonts w:ascii="Arial" w:hAnsi="Arial" w:cs="Arial"/>
        </w:rPr>
        <w:t>. Insurance is the responsibility of the student or school.</w:t>
      </w:r>
    </w:p>
    <w:p w14:paraId="16962C08" w14:textId="77777777" w:rsidR="003F0B60" w:rsidRDefault="003F0B60" w:rsidP="003F0B60">
      <w:pPr>
        <w:pStyle w:val="ListParagraph"/>
        <w:ind w:left="360"/>
        <w:rPr>
          <w:rFonts w:ascii="Arial" w:hAnsi="Arial" w:cs="Arial"/>
        </w:rPr>
      </w:pPr>
    </w:p>
    <w:p w14:paraId="0E17E87A" w14:textId="05315274" w:rsidR="00D42ACF" w:rsidRDefault="003F0B60" w:rsidP="00060322">
      <w:pPr>
        <w:pStyle w:val="ListParagraph"/>
        <w:numPr>
          <w:ilvl w:val="0"/>
          <w:numId w:val="6"/>
        </w:numPr>
        <w:rPr>
          <w:rFonts w:ascii="Arial" w:hAnsi="Arial" w:cs="Arial"/>
        </w:rPr>
      </w:pPr>
      <w:r w:rsidRPr="003F0B60">
        <w:rPr>
          <w:rFonts w:ascii="Arial" w:hAnsi="Arial" w:cs="Arial"/>
        </w:rPr>
        <w:t>The student grants the City a perpetual, non-exclusive, royalty-free licence to reproduce any work, in whole or in part, in print, film or digital media for promotion, education or documentation associated with the Art Awards.</w:t>
      </w:r>
    </w:p>
    <w:p w14:paraId="651CB795" w14:textId="77777777" w:rsidR="006426E1" w:rsidRDefault="006426E1" w:rsidP="006426E1">
      <w:pPr>
        <w:pStyle w:val="ListParagraph"/>
        <w:ind w:left="360"/>
        <w:rPr>
          <w:rFonts w:ascii="Arial" w:hAnsi="Arial" w:cs="Arial"/>
        </w:rPr>
      </w:pPr>
    </w:p>
    <w:p w14:paraId="00242E4F" w14:textId="15BE6BBC" w:rsidR="00F262B7" w:rsidRDefault="008B0AE3" w:rsidP="00F262B7">
      <w:pPr>
        <w:pStyle w:val="ListParagraph"/>
        <w:numPr>
          <w:ilvl w:val="0"/>
          <w:numId w:val="6"/>
        </w:numPr>
        <w:rPr>
          <w:rFonts w:ascii="Arial" w:hAnsi="Arial" w:cs="Arial"/>
        </w:rPr>
      </w:pPr>
      <w:r>
        <w:rPr>
          <w:rFonts w:ascii="Arial" w:hAnsi="Arial" w:cs="Arial"/>
        </w:rPr>
        <w:t>The student warrants that the artwork is their original work and that, to the best of their knowledge</w:t>
      </w:r>
      <w:r w:rsidR="00C53FAB">
        <w:rPr>
          <w:rFonts w:ascii="Arial" w:hAnsi="Arial" w:cs="Arial"/>
        </w:rPr>
        <w:t>, the artwork does not infringe</w:t>
      </w:r>
      <w:r w:rsidR="00CE3547">
        <w:rPr>
          <w:rFonts w:ascii="Arial" w:hAnsi="Arial" w:cs="Arial"/>
        </w:rPr>
        <w:t xml:space="preserve"> the copyright, moral rights or other intellectual property rights of any third party. The student indemnifies the City against</w:t>
      </w:r>
      <w:r w:rsidR="00AB4401">
        <w:rPr>
          <w:rFonts w:ascii="Arial" w:hAnsi="Arial" w:cs="Arial"/>
        </w:rPr>
        <w:t xml:space="preserve"> any loss, claim, damage, liability, cost or expense arising from a breach of this warranty.</w:t>
      </w:r>
    </w:p>
    <w:p w14:paraId="0AB4D488" w14:textId="77777777" w:rsidR="00E70881" w:rsidRPr="00E70881" w:rsidRDefault="00E70881" w:rsidP="00E70881">
      <w:pPr>
        <w:pStyle w:val="ListParagraph"/>
        <w:ind w:left="360"/>
        <w:rPr>
          <w:rFonts w:ascii="Arial" w:hAnsi="Arial" w:cs="Arial"/>
        </w:rPr>
      </w:pPr>
    </w:p>
    <w:p w14:paraId="2ADBB4C8" w14:textId="717105F9" w:rsidR="000B5D35" w:rsidRDefault="000B5D35" w:rsidP="00323CC0">
      <w:pPr>
        <w:pStyle w:val="ListParagraph"/>
        <w:numPr>
          <w:ilvl w:val="0"/>
          <w:numId w:val="6"/>
        </w:numPr>
        <w:rPr>
          <w:rFonts w:ascii="Arial" w:hAnsi="Arial" w:cs="Arial"/>
        </w:rPr>
      </w:pPr>
      <w:r>
        <w:rPr>
          <w:rFonts w:ascii="Arial" w:hAnsi="Arial" w:cs="Arial"/>
        </w:rPr>
        <w:t>Prizes are awarded in the following categories:</w:t>
      </w:r>
    </w:p>
    <w:p w14:paraId="59F6AB50" w14:textId="165723AD" w:rsidR="00364738" w:rsidRDefault="00F262B7" w:rsidP="00591DCE">
      <w:pPr>
        <w:ind w:left="720" w:hanging="360"/>
        <w:rPr>
          <w:rFonts w:ascii="Arial" w:hAnsi="Arial" w:cs="Arial"/>
        </w:rPr>
      </w:pPr>
      <w:r>
        <w:rPr>
          <w:rFonts w:ascii="Arial" w:hAnsi="Arial" w:cs="Arial"/>
        </w:rPr>
        <w:t>(a)</w:t>
      </w:r>
      <w:r>
        <w:rPr>
          <w:rFonts w:ascii="Arial" w:hAnsi="Arial" w:cs="Arial"/>
        </w:rPr>
        <w:tab/>
      </w:r>
      <w:r w:rsidR="00911B7A">
        <w:rPr>
          <w:rFonts w:ascii="Arial" w:hAnsi="Arial" w:cs="Arial"/>
        </w:rPr>
        <w:t>f</w:t>
      </w:r>
      <w:r w:rsidR="000B5D35">
        <w:rPr>
          <w:rFonts w:ascii="Arial" w:hAnsi="Arial" w:cs="Arial"/>
        </w:rPr>
        <w:t xml:space="preserve">or Individuals: </w:t>
      </w:r>
      <w:r w:rsidR="00CE37C8">
        <w:rPr>
          <w:rFonts w:ascii="Arial" w:hAnsi="Arial" w:cs="Arial"/>
        </w:rPr>
        <w:t>P</w:t>
      </w:r>
      <w:r w:rsidR="00525D8D">
        <w:rPr>
          <w:rFonts w:ascii="Arial" w:hAnsi="Arial" w:cs="Arial"/>
        </w:rPr>
        <w:t xml:space="preserve">ainting, </w:t>
      </w:r>
      <w:r w:rsidR="00CE37C8">
        <w:rPr>
          <w:rFonts w:ascii="Arial" w:hAnsi="Arial" w:cs="Arial"/>
        </w:rPr>
        <w:t>D</w:t>
      </w:r>
      <w:r w:rsidR="00525D8D">
        <w:rPr>
          <w:rFonts w:ascii="Arial" w:hAnsi="Arial" w:cs="Arial"/>
        </w:rPr>
        <w:t xml:space="preserve">rawing, </w:t>
      </w:r>
      <w:r w:rsidR="00CE37C8">
        <w:rPr>
          <w:rFonts w:ascii="Arial" w:hAnsi="Arial" w:cs="Arial"/>
        </w:rPr>
        <w:t>P</w:t>
      </w:r>
      <w:r w:rsidR="00525D8D">
        <w:rPr>
          <w:rFonts w:ascii="Arial" w:hAnsi="Arial" w:cs="Arial"/>
        </w:rPr>
        <w:t xml:space="preserve">rintmaking, </w:t>
      </w:r>
      <w:r w:rsidR="00CE37C8">
        <w:rPr>
          <w:rFonts w:ascii="Arial" w:hAnsi="Arial" w:cs="Arial"/>
        </w:rPr>
        <w:t>S</w:t>
      </w:r>
      <w:r w:rsidR="00525D8D">
        <w:rPr>
          <w:rFonts w:ascii="Arial" w:hAnsi="Arial" w:cs="Arial"/>
        </w:rPr>
        <w:t xml:space="preserve">culpture, </w:t>
      </w:r>
      <w:r w:rsidR="00CE37C8">
        <w:rPr>
          <w:rFonts w:ascii="Arial" w:hAnsi="Arial" w:cs="Arial"/>
        </w:rPr>
        <w:t>T</w:t>
      </w:r>
      <w:r w:rsidR="00525D8D">
        <w:rPr>
          <w:rFonts w:ascii="Arial" w:hAnsi="Arial" w:cs="Arial"/>
        </w:rPr>
        <w:t xml:space="preserve">extiles, </w:t>
      </w:r>
      <w:r w:rsidR="00CE37C8">
        <w:rPr>
          <w:rFonts w:ascii="Arial" w:hAnsi="Arial" w:cs="Arial"/>
        </w:rPr>
        <w:t>D</w:t>
      </w:r>
      <w:r w:rsidR="00525D8D">
        <w:rPr>
          <w:rFonts w:ascii="Arial" w:hAnsi="Arial" w:cs="Arial"/>
        </w:rPr>
        <w:t xml:space="preserve">igital </w:t>
      </w:r>
      <w:r w:rsidR="00CE37C8">
        <w:rPr>
          <w:rFonts w:ascii="Arial" w:hAnsi="Arial" w:cs="Arial"/>
        </w:rPr>
        <w:t>M</w:t>
      </w:r>
      <w:r w:rsidR="00525D8D">
        <w:rPr>
          <w:rFonts w:ascii="Arial" w:hAnsi="Arial" w:cs="Arial"/>
        </w:rPr>
        <w:t>edia/</w:t>
      </w:r>
      <w:r w:rsidR="00CE37C8">
        <w:rPr>
          <w:rFonts w:ascii="Arial" w:hAnsi="Arial" w:cs="Arial"/>
        </w:rPr>
        <w:t>P</w:t>
      </w:r>
      <w:r w:rsidR="00525D8D">
        <w:rPr>
          <w:rFonts w:ascii="Arial" w:hAnsi="Arial" w:cs="Arial"/>
        </w:rPr>
        <w:t>hotography,</w:t>
      </w:r>
      <w:r w:rsidR="00364738">
        <w:rPr>
          <w:rFonts w:ascii="Arial" w:hAnsi="Arial" w:cs="Arial"/>
        </w:rPr>
        <w:t xml:space="preserve"> </w:t>
      </w:r>
      <w:r w:rsidR="00CE37C8">
        <w:rPr>
          <w:rFonts w:ascii="Arial" w:hAnsi="Arial" w:cs="Arial"/>
        </w:rPr>
        <w:t>M</w:t>
      </w:r>
      <w:r w:rsidR="00525D8D">
        <w:rPr>
          <w:rFonts w:ascii="Arial" w:hAnsi="Arial" w:cs="Arial"/>
        </w:rPr>
        <w:t xml:space="preserve">ixed </w:t>
      </w:r>
      <w:r w:rsidR="00CE37C8">
        <w:rPr>
          <w:rFonts w:ascii="Arial" w:hAnsi="Arial" w:cs="Arial"/>
        </w:rPr>
        <w:t>M</w:t>
      </w:r>
      <w:r w:rsidR="00525D8D">
        <w:rPr>
          <w:rFonts w:ascii="Arial" w:hAnsi="Arial" w:cs="Arial"/>
        </w:rPr>
        <w:t>edia</w:t>
      </w:r>
      <w:r w:rsidR="00364738">
        <w:rPr>
          <w:rFonts w:ascii="Arial" w:hAnsi="Arial" w:cs="Arial"/>
        </w:rPr>
        <w:t xml:space="preserve"> and Local Artist Award.</w:t>
      </w:r>
    </w:p>
    <w:p w14:paraId="52F929BC" w14:textId="030F892C" w:rsidR="00364738" w:rsidRDefault="00AE47CF" w:rsidP="00AE47CF">
      <w:pPr>
        <w:ind w:left="1440" w:hanging="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00364738">
        <w:rPr>
          <w:rFonts w:ascii="Arial" w:hAnsi="Arial" w:cs="Arial"/>
        </w:rPr>
        <w:t>Note to be eligible for the Local Artist Award, the student must be a local resident of the City of Armadale or be enrolled in a school in the City of Armadale and be able to confirm that if required.</w:t>
      </w:r>
    </w:p>
    <w:p w14:paraId="7DBFF852" w14:textId="586674B6" w:rsidR="000B5D35" w:rsidRDefault="002C714F" w:rsidP="00AE47CF">
      <w:pPr>
        <w:ind w:left="1440" w:hanging="720"/>
        <w:rPr>
          <w:rFonts w:ascii="Arial" w:hAnsi="Arial" w:cs="Arial"/>
        </w:rPr>
      </w:pPr>
      <w:r>
        <w:rPr>
          <w:rFonts w:ascii="Arial" w:hAnsi="Arial" w:cs="Arial"/>
        </w:rPr>
        <w:t>(</w:t>
      </w:r>
      <w:r w:rsidR="006E48DC">
        <w:rPr>
          <w:rFonts w:ascii="Arial" w:hAnsi="Arial" w:cs="Arial"/>
        </w:rPr>
        <w:t xml:space="preserve">ii) </w:t>
      </w:r>
      <w:r>
        <w:rPr>
          <w:rFonts w:ascii="Arial" w:hAnsi="Arial" w:cs="Arial"/>
        </w:rPr>
        <w:tab/>
      </w:r>
      <w:r w:rsidR="006E48DC">
        <w:rPr>
          <w:rFonts w:ascii="Arial" w:hAnsi="Arial" w:cs="Arial"/>
        </w:rPr>
        <w:t>All individual prizes consist of a gift voucher and an artwork book/s that is the eq</w:t>
      </w:r>
      <w:r w:rsidR="003A75EE">
        <w:rPr>
          <w:rFonts w:ascii="Arial" w:hAnsi="Arial" w:cs="Arial"/>
        </w:rPr>
        <w:t xml:space="preserve">uivalent </w:t>
      </w:r>
      <w:r w:rsidR="00D52E8B">
        <w:rPr>
          <w:rFonts w:ascii="Arial" w:hAnsi="Arial" w:cs="Arial"/>
        </w:rPr>
        <w:t>to approximately $100 retail value.</w:t>
      </w:r>
    </w:p>
    <w:p w14:paraId="6A2A55CE" w14:textId="333C3922" w:rsidR="00BC086B" w:rsidRDefault="002C714F" w:rsidP="00591DCE">
      <w:pPr>
        <w:ind w:left="720" w:hanging="360"/>
        <w:rPr>
          <w:rFonts w:ascii="Arial" w:hAnsi="Arial" w:cs="Arial"/>
        </w:rPr>
      </w:pPr>
      <w:r>
        <w:rPr>
          <w:rFonts w:ascii="Arial" w:hAnsi="Arial" w:cs="Arial"/>
        </w:rPr>
        <w:t>(b)</w:t>
      </w:r>
      <w:r>
        <w:rPr>
          <w:rFonts w:ascii="Arial" w:hAnsi="Arial" w:cs="Arial"/>
        </w:rPr>
        <w:tab/>
      </w:r>
      <w:r w:rsidR="00911B7A">
        <w:rPr>
          <w:rFonts w:ascii="Arial" w:hAnsi="Arial" w:cs="Arial"/>
        </w:rPr>
        <w:t>f</w:t>
      </w:r>
      <w:r w:rsidR="003763F7">
        <w:rPr>
          <w:rFonts w:ascii="Arial" w:hAnsi="Arial" w:cs="Arial"/>
        </w:rPr>
        <w:t xml:space="preserve">or Schools: </w:t>
      </w:r>
      <w:r w:rsidR="00525D8D">
        <w:rPr>
          <w:rFonts w:ascii="Arial" w:hAnsi="Arial" w:cs="Arial"/>
        </w:rPr>
        <w:t>Best Collective Works</w:t>
      </w:r>
      <w:r w:rsidR="003763F7">
        <w:rPr>
          <w:rFonts w:ascii="Arial" w:hAnsi="Arial" w:cs="Arial"/>
        </w:rPr>
        <w:t>, which consists of a $1000 cash prize.</w:t>
      </w:r>
    </w:p>
    <w:p w14:paraId="72F3C1BA" w14:textId="55615C41" w:rsidR="00AE47CF" w:rsidRPr="007C2A87" w:rsidRDefault="005A5BB2" w:rsidP="00591DCE">
      <w:pPr>
        <w:ind w:left="720" w:hanging="360"/>
        <w:rPr>
          <w:rFonts w:ascii="Arial" w:hAnsi="Arial" w:cs="Arial"/>
        </w:rPr>
      </w:pPr>
      <w:r>
        <w:rPr>
          <w:rFonts w:ascii="Arial" w:hAnsi="Arial" w:cs="Arial"/>
        </w:rPr>
        <w:t>(c)</w:t>
      </w:r>
      <w:r>
        <w:rPr>
          <w:rFonts w:ascii="Arial" w:hAnsi="Arial" w:cs="Arial"/>
        </w:rPr>
        <w:tab/>
        <w:t>if a prize is awarded to a group, it will be shared among the students in that group, unless otherwise determined by the relevant school.</w:t>
      </w:r>
    </w:p>
    <w:p w14:paraId="26BEC27D" w14:textId="7EAE2569" w:rsidR="00967AB0" w:rsidRDefault="00967AB0" w:rsidP="00323CC0">
      <w:pPr>
        <w:pStyle w:val="ListParagraph"/>
        <w:numPr>
          <w:ilvl w:val="0"/>
          <w:numId w:val="6"/>
        </w:numPr>
        <w:rPr>
          <w:rFonts w:ascii="Arial" w:hAnsi="Arial" w:cs="Arial"/>
        </w:rPr>
      </w:pPr>
      <w:r w:rsidRPr="007C2A87">
        <w:rPr>
          <w:rFonts w:ascii="Arial" w:hAnsi="Arial" w:cs="Arial"/>
        </w:rPr>
        <w:t xml:space="preserve">The judges’ decisions are </w:t>
      </w:r>
      <w:r w:rsidR="002C714F" w:rsidRPr="007C2A87">
        <w:rPr>
          <w:rFonts w:ascii="Arial" w:hAnsi="Arial" w:cs="Arial"/>
        </w:rPr>
        <w:t>final,</w:t>
      </w:r>
      <w:r w:rsidRPr="007C2A87">
        <w:rPr>
          <w:rFonts w:ascii="Arial" w:hAnsi="Arial" w:cs="Arial"/>
        </w:rPr>
        <w:t xml:space="preserve"> and no further correspondence will be entered into.</w:t>
      </w:r>
    </w:p>
    <w:p w14:paraId="7302AF46" w14:textId="77777777" w:rsidR="00E70881" w:rsidRDefault="00E70881" w:rsidP="00E70881">
      <w:pPr>
        <w:pStyle w:val="ListParagraph"/>
        <w:ind w:left="360"/>
        <w:rPr>
          <w:rFonts w:ascii="Arial" w:hAnsi="Arial" w:cs="Arial"/>
        </w:rPr>
      </w:pPr>
    </w:p>
    <w:p w14:paraId="53BCDB11" w14:textId="633B18CD" w:rsidR="00CB2D77" w:rsidRDefault="00E33803" w:rsidP="00323CC0">
      <w:pPr>
        <w:pStyle w:val="ListParagraph"/>
        <w:numPr>
          <w:ilvl w:val="0"/>
          <w:numId w:val="6"/>
        </w:numPr>
        <w:rPr>
          <w:rFonts w:ascii="Arial" w:hAnsi="Arial" w:cs="Arial"/>
        </w:rPr>
      </w:pPr>
      <w:r>
        <w:rPr>
          <w:rFonts w:ascii="Arial" w:hAnsi="Arial" w:cs="Arial"/>
        </w:rPr>
        <w:t xml:space="preserve">The City may, acting reasonably, make all decisions necessary for the administration, management and presentation of the Art Awards, including decisions about eligibility, acceptance of entries, display, safety, suitability, </w:t>
      </w:r>
      <w:r>
        <w:rPr>
          <w:rFonts w:ascii="Arial" w:hAnsi="Arial" w:cs="Arial"/>
        </w:rPr>
        <w:lastRenderedPageBreak/>
        <w:t>scheduling</w:t>
      </w:r>
      <w:r w:rsidR="00DD4B66">
        <w:rPr>
          <w:rFonts w:ascii="Arial" w:hAnsi="Arial" w:cs="Arial"/>
        </w:rPr>
        <w:t xml:space="preserve"> and interpretation of these Terms and Conditions. The City’s decisions are final, subject to any applicable law.</w:t>
      </w:r>
    </w:p>
    <w:p w14:paraId="7EBC04C9" w14:textId="77777777" w:rsidR="006426E1" w:rsidRPr="007C2A87" w:rsidRDefault="006426E1" w:rsidP="006426E1">
      <w:pPr>
        <w:pStyle w:val="ListParagraph"/>
        <w:ind w:left="360"/>
        <w:rPr>
          <w:rFonts w:ascii="Arial" w:hAnsi="Arial" w:cs="Arial"/>
        </w:rPr>
      </w:pPr>
    </w:p>
    <w:p w14:paraId="7498FA3E" w14:textId="62AA4270" w:rsidR="001D6897" w:rsidRDefault="00967AB0" w:rsidP="00323CC0">
      <w:pPr>
        <w:pStyle w:val="ListParagraph"/>
        <w:numPr>
          <w:ilvl w:val="0"/>
          <w:numId w:val="6"/>
        </w:numPr>
        <w:rPr>
          <w:rFonts w:ascii="Arial" w:hAnsi="Arial" w:cs="Arial"/>
        </w:rPr>
      </w:pPr>
      <w:r w:rsidRPr="007C2A87">
        <w:rPr>
          <w:rFonts w:ascii="Arial" w:hAnsi="Arial" w:cs="Arial"/>
        </w:rPr>
        <w:t xml:space="preserve">All </w:t>
      </w:r>
      <w:r w:rsidR="00F632AE">
        <w:rPr>
          <w:rFonts w:ascii="Arial" w:hAnsi="Arial" w:cs="Arial"/>
        </w:rPr>
        <w:t xml:space="preserve">category </w:t>
      </w:r>
      <w:r w:rsidRPr="007C2A87">
        <w:rPr>
          <w:rFonts w:ascii="Arial" w:hAnsi="Arial" w:cs="Arial"/>
        </w:rPr>
        <w:t>awards</w:t>
      </w:r>
      <w:r w:rsidR="00C26F73">
        <w:rPr>
          <w:rFonts w:ascii="Arial" w:hAnsi="Arial" w:cs="Arial"/>
        </w:rPr>
        <w:t xml:space="preserve"> </w:t>
      </w:r>
      <w:r w:rsidRPr="007C2A87">
        <w:rPr>
          <w:rFonts w:ascii="Arial" w:hAnsi="Arial" w:cs="Arial"/>
        </w:rPr>
        <w:t>will be announced at the Opening</w:t>
      </w:r>
      <w:r>
        <w:rPr>
          <w:rFonts w:ascii="Arial" w:hAnsi="Arial" w:cs="Arial"/>
        </w:rPr>
        <w:t xml:space="preserve"> </w:t>
      </w:r>
      <w:r w:rsidRPr="007C2A87">
        <w:rPr>
          <w:rFonts w:ascii="Arial" w:hAnsi="Arial" w:cs="Arial"/>
        </w:rPr>
        <w:t xml:space="preserve">Awards Night </w:t>
      </w:r>
      <w:r w:rsidR="00C26F73">
        <w:rPr>
          <w:rFonts w:ascii="Arial" w:hAnsi="Arial" w:cs="Arial"/>
        </w:rPr>
        <w:t>event</w:t>
      </w:r>
      <w:r w:rsidRPr="007C2A87">
        <w:rPr>
          <w:rFonts w:ascii="Arial" w:hAnsi="Arial" w:cs="Arial"/>
        </w:rPr>
        <w:t>.</w:t>
      </w:r>
      <w:r w:rsidR="00C26F73">
        <w:rPr>
          <w:rFonts w:ascii="Arial" w:hAnsi="Arial" w:cs="Arial"/>
        </w:rPr>
        <w:t xml:space="preserve"> This does not include the </w:t>
      </w:r>
      <w:r w:rsidR="0047392B">
        <w:rPr>
          <w:rFonts w:ascii="Arial" w:hAnsi="Arial" w:cs="Arial"/>
        </w:rPr>
        <w:t>People’s</w:t>
      </w:r>
      <w:r w:rsidR="00C26F73">
        <w:rPr>
          <w:rFonts w:ascii="Arial" w:hAnsi="Arial" w:cs="Arial"/>
        </w:rPr>
        <w:t xml:space="preserve"> Choice Award.</w:t>
      </w:r>
    </w:p>
    <w:p w14:paraId="2AD05BC5" w14:textId="77777777" w:rsidR="006426E1" w:rsidRPr="007C2A87" w:rsidRDefault="006426E1" w:rsidP="006426E1">
      <w:pPr>
        <w:pStyle w:val="ListParagraph"/>
        <w:ind w:left="360"/>
        <w:rPr>
          <w:rFonts w:ascii="Arial" w:hAnsi="Arial" w:cs="Arial"/>
        </w:rPr>
      </w:pPr>
    </w:p>
    <w:p w14:paraId="1F2D5B4B" w14:textId="4963B3C0" w:rsidR="00967AB0" w:rsidRDefault="00967AB0" w:rsidP="00323CC0">
      <w:pPr>
        <w:pStyle w:val="ListParagraph"/>
        <w:numPr>
          <w:ilvl w:val="0"/>
          <w:numId w:val="6"/>
        </w:numPr>
        <w:rPr>
          <w:rFonts w:ascii="Arial" w:hAnsi="Arial" w:cs="Arial"/>
        </w:rPr>
      </w:pPr>
      <w:r w:rsidRPr="007C2A87">
        <w:rPr>
          <w:rFonts w:ascii="Arial" w:hAnsi="Arial" w:cs="Arial"/>
        </w:rPr>
        <w:t xml:space="preserve">The People’s Choice Award will </w:t>
      </w:r>
      <w:r w:rsidR="0047392B">
        <w:rPr>
          <w:rFonts w:ascii="Arial" w:hAnsi="Arial" w:cs="Arial"/>
        </w:rPr>
        <w:t xml:space="preserve">be open </w:t>
      </w:r>
      <w:r w:rsidRPr="007C2A87">
        <w:rPr>
          <w:rFonts w:ascii="Arial" w:hAnsi="Arial" w:cs="Arial"/>
        </w:rPr>
        <w:t xml:space="preserve">for the duration of the exhibition and be announced via the City of Armadale Facebook Event Page within </w:t>
      </w:r>
      <w:r w:rsidR="000A0B7F">
        <w:rPr>
          <w:rFonts w:ascii="Arial" w:hAnsi="Arial" w:cs="Arial"/>
        </w:rPr>
        <w:t>fourteen (</w:t>
      </w:r>
      <w:r w:rsidRPr="007C2A87">
        <w:rPr>
          <w:rFonts w:ascii="Arial" w:hAnsi="Arial" w:cs="Arial"/>
        </w:rPr>
        <w:t>14</w:t>
      </w:r>
      <w:r w:rsidR="000A0B7F">
        <w:rPr>
          <w:rFonts w:ascii="Arial" w:hAnsi="Arial" w:cs="Arial"/>
        </w:rPr>
        <w:t>)</w:t>
      </w:r>
      <w:r w:rsidRPr="007C2A87">
        <w:rPr>
          <w:rFonts w:ascii="Arial" w:hAnsi="Arial" w:cs="Arial"/>
        </w:rPr>
        <w:t xml:space="preserve"> days of the closure of the exhibition.</w:t>
      </w:r>
    </w:p>
    <w:p w14:paraId="15BB277D" w14:textId="77777777" w:rsidR="006426E1" w:rsidRPr="007C2A87" w:rsidRDefault="006426E1" w:rsidP="006426E1">
      <w:pPr>
        <w:pStyle w:val="ListParagraph"/>
        <w:ind w:left="360"/>
        <w:rPr>
          <w:rFonts w:ascii="Arial" w:hAnsi="Arial" w:cs="Arial"/>
        </w:rPr>
      </w:pPr>
    </w:p>
    <w:p w14:paraId="43B1CCF6" w14:textId="206738A5" w:rsidR="000162A0" w:rsidRDefault="00967AB0" w:rsidP="00323CC0">
      <w:pPr>
        <w:pStyle w:val="ListParagraph"/>
        <w:numPr>
          <w:ilvl w:val="0"/>
          <w:numId w:val="6"/>
        </w:numPr>
        <w:rPr>
          <w:rFonts w:ascii="Arial" w:hAnsi="Arial" w:cs="Arial"/>
        </w:rPr>
      </w:pPr>
      <w:r w:rsidRPr="007C2A87">
        <w:rPr>
          <w:rFonts w:ascii="Arial" w:hAnsi="Arial" w:cs="Arial"/>
        </w:rPr>
        <w:t xml:space="preserve">The People’s Choice Award will award one artist with a </w:t>
      </w:r>
      <w:r w:rsidR="00623C3B">
        <w:rPr>
          <w:rFonts w:ascii="Arial" w:hAnsi="Arial" w:cs="Arial"/>
        </w:rPr>
        <w:t>$100 gift card</w:t>
      </w:r>
      <w:r w:rsidR="00623C3B" w:rsidRPr="007C2A87">
        <w:rPr>
          <w:rFonts w:ascii="Arial" w:hAnsi="Arial" w:cs="Arial"/>
        </w:rPr>
        <w:t xml:space="preserve"> </w:t>
      </w:r>
      <w:r w:rsidRPr="007C2A87">
        <w:rPr>
          <w:rFonts w:ascii="Arial" w:hAnsi="Arial" w:cs="Arial"/>
        </w:rPr>
        <w:t xml:space="preserve">and one random voter with </w:t>
      </w:r>
      <w:r w:rsidR="00623C3B">
        <w:rPr>
          <w:rFonts w:ascii="Arial" w:hAnsi="Arial" w:cs="Arial"/>
        </w:rPr>
        <w:t>a $100 gift card</w:t>
      </w:r>
      <w:r w:rsidRPr="007C2A87">
        <w:rPr>
          <w:rFonts w:ascii="Arial" w:hAnsi="Arial" w:cs="Arial"/>
        </w:rPr>
        <w:t>.  Both will be advised by</w:t>
      </w:r>
      <w:r>
        <w:rPr>
          <w:rFonts w:ascii="Arial" w:hAnsi="Arial" w:cs="Arial"/>
        </w:rPr>
        <w:t xml:space="preserve"> </w:t>
      </w:r>
      <w:r w:rsidRPr="007C2A87">
        <w:rPr>
          <w:rFonts w:ascii="Arial" w:hAnsi="Arial" w:cs="Arial"/>
        </w:rPr>
        <w:t xml:space="preserve">phone or email within </w:t>
      </w:r>
      <w:r w:rsidR="000A0B7F">
        <w:rPr>
          <w:rFonts w:ascii="Arial" w:hAnsi="Arial" w:cs="Arial"/>
        </w:rPr>
        <w:t>fourteen (</w:t>
      </w:r>
      <w:r w:rsidRPr="007C2A87">
        <w:rPr>
          <w:rFonts w:ascii="Arial" w:hAnsi="Arial" w:cs="Arial"/>
        </w:rPr>
        <w:t>14</w:t>
      </w:r>
      <w:r w:rsidR="000A0B7F">
        <w:rPr>
          <w:rFonts w:ascii="Arial" w:hAnsi="Arial" w:cs="Arial"/>
        </w:rPr>
        <w:t>)</w:t>
      </w:r>
      <w:r w:rsidRPr="007C2A87">
        <w:rPr>
          <w:rFonts w:ascii="Arial" w:hAnsi="Arial" w:cs="Arial"/>
        </w:rPr>
        <w:t xml:space="preserve"> days of the closure of the</w:t>
      </w:r>
      <w:r>
        <w:rPr>
          <w:rFonts w:ascii="Arial" w:hAnsi="Arial" w:cs="Arial"/>
        </w:rPr>
        <w:t xml:space="preserve"> </w:t>
      </w:r>
      <w:r w:rsidRPr="007C2A87">
        <w:rPr>
          <w:rFonts w:ascii="Arial" w:hAnsi="Arial" w:cs="Arial"/>
        </w:rPr>
        <w:t>exhibition.</w:t>
      </w:r>
      <w:r w:rsidR="005748F5">
        <w:rPr>
          <w:rFonts w:ascii="Arial" w:hAnsi="Arial" w:cs="Arial"/>
        </w:rPr>
        <w:t xml:space="preserve"> </w:t>
      </w:r>
      <w:r w:rsidR="00264A1A">
        <w:rPr>
          <w:rFonts w:ascii="Arial" w:hAnsi="Arial" w:cs="Arial"/>
        </w:rPr>
        <w:t xml:space="preserve">Unclaimed prizes will be dealt with in accordance with the </w:t>
      </w:r>
      <w:r w:rsidR="00264A1A" w:rsidRPr="00477D91">
        <w:rPr>
          <w:rFonts w:ascii="Arial" w:hAnsi="Arial" w:cs="Arial"/>
          <w:i/>
          <w:iCs/>
        </w:rPr>
        <w:t>Gaming and Wagering Commission Act 1987</w:t>
      </w:r>
      <w:r w:rsidR="00264A1A" w:rsidRPr="00323CC0">
        <w:rPr>
          <w:rFonts w:ascii="Arial" w:hAnsi="Arial" w:cs="Arial"/>
        </w:rPr>
        <w:t xml:space="preserve"> (WA) </w:t>
      </w:r>
      <w:r w:rsidR="00264A1A" w:rsidRPr="000E6761">
        <w:rPr>
          <w:rFonts w:ascii="Arial" w:hAnsi="Arial" w:cs="Arial"/>
        </w:rPr>
        <w:t>and associated regulations.</w:t>
      </w:r>
    </w:p>
    <w:p w14:paraId="47F49F87" w14:textId="77777777" w:rsidR="00C20F9E" w:rsidRDefault="00C20F9E" w:rsidP="00C20F9E">
      <w:pPr>
        <w:pStyle w:val="ListParagraph"/>
        <w:ind w:left="360"/>
        <w:rPr>
          <w:rFonts w:ascii="Arial" w:hAnsi="Arial" w:cs="Arial"/>
        </w:rPr>
      </w:pPr>
    </w:p>
    <w:p w14:paraId="0CEA72A4" w14:textId="786E51A1" w:rsidR="00C20F9E" w:rsidRDefault="00C20F9E" w:rsidP="00323CC0">
      <w:pPr>
        <w:pStyle w:val="ListParagraph"/>
        <w:numPr>
          <w:ilvl w:val="0"/>
          <w:numId w:val="6"/>
        </w:numPr>
        <w:rPr>
          <w:rFonts w:ascii="Arial" w:hAnsi="Arial" w:cs="Arial"/>
        </w:rPr>
      </w:pPr>
      <w:r w:rsidRPr="007C2A87">
        <w:rPr>
          <w:rFonts w:ascii="Arial" w:hAnsi="Arial" w:cs="Arial"/>
        </w:rPr>
        <w:t xml:space="preserve">Following the exhibition presented at the Armadale District Hall, </w:t>
      </w:r>
      <w:r>
        <w:rPr>
          <w:rFonts w:ascii="Arial" w:hAnsi="Arial" w:cs="Arial"/>
        </w:rPr>
        <w:t xml:space="preserve">images of </w:t>
      </w:r>
      <w:r w:rsidRPr="007C2A87">
        <w:rPr>
          <w:rFonts w:ascii="Arial" w:hAnsi="Arial" w:cs="Arial"/>
        </w:rPr>
        <w:t xml:space="preserve">exhibited artworks may also be </w:t>
      </w:r>
      <w:r w:rsidR="00FE33C1" w:rsidRPr="007C2A87">
        <w:rPr>
          <w:rFonts w:ascii="Arial" w:hAnsi="Arial" w:cs="Arial"/>
        </w:rPr>
        <w:t xml:space="preserve">published </w:t>
      </w:r>
      <w:r w:rsidR="00FE33C1">
        <w:rPr>
          <w:rFonts w:ascii="Arial" w:hAnsi="Arial" w:cs="Arial"/>
        </w:rPr>
        <w:t>as</w:t>
      </w:r>
      <w:r>
        <w:rPr>
          <w:rFonts w:ascii="Arial" w:hAnsi="Arial" w:cs="Arial"/>
        </w:rPr>
        <w:t xml:space="preserve"> part of</w:t>
      </w:r>
      <w:r w:rsidRPr="007C2A87">
        <w:rPr>
          <w:rFonts w:ascii="Arial" w:hAnsi="Arial" w:cs="Arial"/>
        </w:rPr>
        <w:t xml:space="preserve"> an online exhibition </w:t>
      </w:r>
      <w:r>
        <w:rPr>
          <w:rFonts w:ascii="Arial" w:hAnsi="Arial" w:cs="Arial"/>
        </w:rPr>
        <w:t>on</w:t>
      </w:r>
      <w:r w:rsidRPr="007C2A87">
        <w:rPr>
          <w:rFonts w:ascii="Arial" w:hAnsi="Arial" w:cs="Arial"/>
        </w:rPr>
        <w:t xml:space="preserve"> the City of Armadale website.</w:t>
      </w:r>
      <w:r>
        <w:rPr>
          <w:rFonts w:ascii="Arial" w:hAnsi="Arial" w:cs="Arial"/>
        </w:rPr>
        <w:t xml:space="preserve"> The City will not sell the artworks or receive any commission or other amount from a sale, and all sales enquiries will be directed to the relevant artist.</w:t>
      </w:r>
    </w:p>
    <w:p w14:paraId="37CC9AD8" w14:textId="77777777" w:rsidR="006426E1" w:rsidRPr="007C2A87" w:rsidRDefault="006426E1" w:rsidP="006426E1">
      <w:pPr>
        <w:pStyle w:val="ListParagraph"/>
        <w:ind w:left="360"/>
        <w:rPr>
          <w:rFonts w:ascii="Arial" w:hAnsi="Arial" w:cs="Arial"/>
        </w:rPr>
      </w:pPr>
    </w:p>
    <w:p w14:paraId="635F4723" w14:textId="686C518B" w:rsidR="00967AB0" w:rsidRDefault="00967AB0" w:rsidP="00323CC0">
      <w:pPr>
        <w:pStyle w:val="ListParagraph"/>
        <w:numPr>
          <w:ilvl w:val="0"/>
          <w:numId w:val="6"/>
        </w:numPr>
        <w:rPr>
          <w:rFonts w:ascii="Arial" w:hAnsi="Arial" w:cs="Arial"/>
        </w:rPr>
      </w:pPr>
      <w:r w:rsidRPr="007C2A87">
        <w:rPr>
          <w:rFonts w:ascii="Arial" w:hAnsi="Arial" w:cs="Arial"/>
        </w:rPr>
        <w:t xml:space="preserve">City of Armadale staff and their immediate families are encouraged to exhibit in the Awards, should their teacher select them to do so. However, </w:t>
      </w:r>
      <w:r w:rsidR="006E4CD9">
        <w:rPr>
          <w:rFonts w:ascii="Arial" w:hAnsi="Arial" w:cs="Arial"/>
        </w:rPr>
        <w:t xml:space="preserve">any </w:t>
      </w:r>
      <w:r w:rsidR="00753A6A">
        <w:rPr>
          <w:rFonts w:ascii="Arial" w:hAnsi="Arial" w:cs="Arial"/>
        </w:rPr>
        <w:t xml:space="preserve">applicable </w:t>
      </w:r>
      <w:r w:rsidRPr="007C2A87">
        <w:rPr>
          <w:rFonts w:ascii="Arial" w:hAnsi="Arial" w:cs="Arial"/>
        </w:rPr>
        <w:t>association</w:t>
      </w:r>
      <w:r w:rsidR="00BA4405">
        <w:rPr>
          <w:rFonts w:ascii="Arial" w:hAnsi="Arial" w:cs="Arial"/>
        </w:rPr>
        <w:t>s are to be declared</w:t>
      </w:r>
      <w:r w:rsidRPr="007C2A87">
        <w:rPr>
          <w:rFonts w:ascii="Arial" w:hAnsi="Arial" w:cs="Arial"/>
        </w:rPr>
        <w:t xml:space="preserve"> in </w:t>
      </w:r>
      <w:r w:rsidR="00753A6A">
        <w:rPr>
          <w:rFonts w:ascii="Arial" w:hAnsi="Arial" w:cs="Arial"/>
        </w:rPr>
        <w:t xml:space="preserve">writing </w:t>
      </w:r>
      <w:r w:rsidRPr="007C2A87">
        <w:rPr>
          <w:rFonts w:ascii="Arial" w:hAnsi="Arial" w:cs="Arial"/>
        </w:rPr>
        <w:t xml:space="preserve">to the organiser </w:t>
      </w:r>
      <w:r w:rsidR="00460CD7">
        <w:rPr>
          <w:rFonts w:ascii="Arial" w:hAnsi="Arial" w:cs="Arial"/>
        </w:rPr>
        <w:t xml:space="preserve">at </w:t>
      </w:r>
      <w:hyperlink r:id="rId9" w:history="1">
        <w:r w:rsidR="00460CD7" w:rsidRPr="00323CC0">
          <w:t>events@armadale.wa.gov.au</w:t>
        </w:r>
      </w:hyperlink>
      <w:r w:rsidR="00460CD7">
        <w:rPr>
          <w:rFonts w:ascii="Arial" w:hAnsi="Arial" w:cs="Arial"/>
        </w:rPr>
        <w:t xml:space="preserve"> and the </w:t>
      </w:r>
      <w:r w:rsidR="002347BC">
        <w:rPr>
          <w:rFonts w:ascii="Arial" w:hAnsi="Arial" w:cs="Arial"/>
        </w:rPr>
        <w:t>staff member must not be involved in the planning</w:t>
      </w:r>
      <w:r w:rsidR="00D01618">
        <w:rPr>
          <w:rFonts w:ascii="Arial" w:hAnsi="Arial" w:cs="Arial"/>
        </w:rPr>
        <w:t>, organisation or running</w:t>
      </w:r>
      <w:r w:rsidR="002347BC">
        <w:rPr>
          <w:rFonts w:ascii="Arial" w:hAnsi="Arial" w:cs="Arial"/>
        </w:rPr>
        <w:t xml:space="preserve"> of the event</w:t>
      </w:r>
      <w:r w:rsidR="00C72C1D">
        <w:rPr>
          <w:rFonts w:ascii="Arial" w:hAnsi="Arial" w:cs="Arial"/>
        </w:rPr>
        <w:t xml:space="preserve"> in any way</w:t>
      </w:r>
      <w:r w:rsidR="00D01618">
        <w:rPr>
          <w:rFonts w:ascii="Arial" w:hAnsi="Arial" w:cs="Arial"/>
        </w:rPr>
        <w:t xml:space="preserve"> and must not liaise with the judges</w:t>
      </w:r>
      <w:r w:rsidRPr="007C2A87">
        <w:rPr>
          <w:rFonts w:ascii="Arial" w:hAnsi="Arial" w:cs="Arial"/>
        </w:rPr>
        <w:t>.</w:t>
      </w:r>
    </w:p>
    <w:p w14:paraId="37C90F28" w14:textId="77777777" w:rsidR="00A4104B" w:rsidRDefault="00A4104B" w:rsidP="00A4104B">
      <w:pPr>
        <w:pStyle w:val="ListParagraph"/>
        <w:ind w:left="360"/>
        <w:rPr>
          <w:rFonts w:ascii="Arial" w:hAnsi="Arial" w:cs="Arial"/>
        </w:rPr>
      </w:pPr>
    </w:p>
    <w:p w14:paraId="0F14A7B0" w14:textId="4146F43C" w:rsidR="00132422" w:rsidRPr="00132422" w:rsidRDefault="00F50A50" w:rsidP="00A4104B">
      <w:pPr>
        <w:pStyle w:val="ListParagraph"/>
        <w:numPr>
          <w:ilvl w:val="0"/>
          <w:numId w:val="6"/>
        </w:numPr>
        <w:rPr>
          <w:rFonts w:ascii="Arial" w:hAnsi="Arial" w:cs="Arial"/>
        </w:rPr>
      </w:pPr>
      <w:r>
        <w:rPr>
          <w:rFonts w:ascii="Arial" w:hAnsi="Arial" w:cs="Arial"/>
        </w:rPr>
        <w:t xml:space="preserve">The City may, at its </w:t>
      </w:r>
      <w:r w:rsidR="00A4104B">
        <w:rPr>
          <w:rFonts w:ascii="Arial" w:hAnsi="Arial" w:cs="Arial"/>
        </w:rPr>
        <w:t xml:space="preserve">sole </w:t>
      </w:r>
      <w:r>
        <w:rPr>
          <w:rFonts w:ascii="Arial" w:hAnsi="Arial" w:cs="Arial"/>
        </w:rPr>
        <w:t xml:space="preserve">discretion and for any reason, vary, postpone, reschedule or cancel the competition or exhibition by giving written notice to participating schools and publishing notice on its website, including </w:t>
      </w:r>
      <w:r w:rsidR="00A4104B">
        <w:rPr>
          <w:rFonts w:ascii="Arial" w:hAnsi="Arial" w:cs="Arial"/>
        </w:rPr>
        <w:t>where circumstances beyond the City’s reasonable control arise.</w:t>
      </w:r>
    </w:p>
    <w:p w14:paraId="72529FB5" w14:textId="77777777" w:rsidR="006426E1" w:rsidRDefault="006426E1" w:rsidP="006426E1">
      <w:pPr>
        <w:pStyle w:val="ListParagraph"/>
        <w:ind w:left="360"/>
        <w:rPr>
          <w:rFonts w:ascii="Arial" w:hAnsi="Arial" w:cs="Arial"/>
        </w:rPr>
      </w:pPr>
    </w:p>
    <w:p w14:paraId="7B38B9CF" w14:textId="68C62EC6" w:rsidR="00967AB0" w:rsidRPr="00CA6724" w:rsidRDefault="00967AB0" w:rsidP="00A54080">
      <w:pPr>
        <w:pStyle w:val="ReportTemplateSubHeading-Level2"/>
        <w:spacing w:after="240"/>
        <w:rPr>
          <w:color w:val="auto"/>
        </w:rPr>
      </w:pPr>
      <w:r w:rsidRPr="00A54080">
        <w:rPr>
          <w:color w:val="auto"/>
        </w:rPr>
        <w:t xml:space="preserve">Art Educators Exhibition </w:t>
      </w:r>
      <w:r w:rsidR="009601C9">
        <w:rPr>
          <w:color w:val="auto"/>
        </w:rPr>
        <w:t xml:space="preserve">2026 </w:t>
      </w:r>
      <w:r w:rsidRPr="00CA6724">
        <w:rPr>
          <w:color w:val="auto"/>
        </w:rPr>
        <w:t>- Conditions of Entry</w:t>
      </w:r>
    </w:p>
    <w:p w14:paraId="4A3D3156" w14:textId="768BBC00" w:rsidR="00967AB0" w:rsidRDefault="00967AB0" w:rsidP="00CA6724">
      <w:pPr>
        <w:pStyle w:val="ListParagraph"/>
        <w:numPr>
          <w:ilvl w:val="0"/>
          <w:numId w:val="2"/>
        </w:numPr>
        <w:spacing w:line="276" w:lineRule="auto"/>
        <w:ind w:left="357" w:hanging="357"/>
        <w:contextualSpacing w:val="0"/>
        <w:rPr>
          <w:rFonts w:ascii="Arial" w:hAnsi="Arial" w:cs="Arial"/>
        </w:rPr>
      </w:pPr>
      <w:r>
        <w:rPr>
          <w:rFonts w:ascii="Arial" w:hAnsi="Arial" w:cs="Arial"/>
        </w:rPr>
        <w:t>To be eligible</w:t>
      </w:r>
      <w:r w:rsidR="000823AC">
        <w:rPr>
          <w:rFonts w:ascii="Arial" w:hAnsi="Arial" w:cs="Arial"/>
        </w:rPr>
        <w:t xml:space="preserve"> to exhibit</w:t>
      </w:r>
      <w:r>
        <w:rPr>
          <w:rFonts w:ascii="Arial" w:hAnsi="Arial" w:cs="Arial"/>
        </w:rPr>
        <w:t xml:space="preserve">, artists must be </w:t>
      </w:r>
      <w:r w:rsidR="00F013E9">
        <w:rPr>
          <w:rFonts w:ascii="Arial" w:hAnsi="Arial" w:cs="Arial"/>
        </w:rPr>
        <w:t xml:space="preserve">an Art Educator </w:t>
      </w:r>
      <w:proofErr w:type="spellStart"/>
      <w:r w:rsidR="00F013E9">
        <w:rPr>
          <w:rFonts w:ascii="Arial" w:hAnsi="Arial" w:cs="Arial"/>
        </w:rPr>
        <w:t>ie</w:t>
      </w:r>
      <w:proofErr w:type="spellEnd"/>
      <w:r w:rsidR="00F013E9">
        <w:rPr>
          <w:rFonts w:ascii="Arial" w:hAnsi="Arial" w:cs="Arial"/>
        </w:rPr>
        <w:t xml:space="preserve"> Teacher, Te</w:t>
      </w:r>
      <w:r w:rsidR="00FF26F4">
        <w:rPr>
          <w:rFonts w:ascii="Arial" w:hAnsi="Arial" w:cs="Arial"/>
        </w:rPr>
        <w:t xml:space="preserve">chnician etc </w:t>
      </w:r>
      <w:r>
        <w:rPr>
          <w:rFonts w:ascii="Arial" w:hAnsi="Arial" w:cs="Arial"/>
        </w:rPr>
        <w:t xml:space="preserve">employed by a school participating in Outside the Frame Art Awards in 2026 and be able to confirm that if required. </w:t>
      </w:r>
    </w:p>
    <w:p w14:paraId="590D1205" w14:textId="7649C8B7" w:rsidR="00164388" w:rsidRPr="00FB4CEC" w:rsidRDefault="00164388" w:rsidP="00164388">
      <w:pPr>
        <w:pStyle w:val="ListParagraph"/>
        <w:numPr>
          <w:ilvl w:val="0"/>
          <w:numId w:val="2"/>
        </w:numPr>
        <w:spacing w:line="276" w:lineRule="auto"/>
        <w:ind w:left="357" w:hanging="357"/>
        <w:contextualSpacing w:val="0"/>
        <w:rPr>
          <w:rFonts w:ascii="Arial" w:hAnsi="Arial" w:cs="Arial"/>
        </w:rPr>
      </w:pPr>
      <w:r>
        <w:rPr>
          <w:rFonts w:ascii="Arial" w:hAnsi="Arial" w:cs="Arial"/>
        </w:rPr>
        <w:t xml:space="preserve">Entry forms must be </w:t>
      </w:r>
      <w:r w:rsidRPr="00285D96">
        <w:rPr>
          <w:rFonts w:ascii="Arial" w:hAnsi="Arial" w:cs="Arial"/>
        </w:rPr>
        <w:t xml:space="preserve">received by Friday 24 July, </w:t>
      </w:r>
      <w:r w:rsidR="005A1A9F">
        <w:rPr>
          <w:rFonts w:ascii="Arial" w:hAnsi="Arial" w:cs="Arial"/>
        </w:rPr>
        <w:t xml:space="preserve">and delivered on </w:t>
      </w:r>
      <w:r w:rsidR="00744041">
        <w:rPr>
          <w:rFonts w:ascii="Arial" w:hAnsi="Arial" w:cs="Arial"/>
        </w:rPr>
        <w:t xml:space="preserve">Monday </w:t>
      </w:r>
      <w:r w:rsidR="003C2ACC">
        <w:rPr>
          <w:rFonts w:ascii="Arial" w:hAnsi="Arial" w:cs="Arial"/>
        </w:rPr>
        <w:t xml:space="preserve">3 </w:t>
      </w:r>
      <w:r w:rsidR="00744041">
        <w:rPr>
          <w:rFonts w:ascii="Arial" w:hAnsi="Arial" w:cs="Arial"/>
        </w:rPr>
        <w:t xml:space="preserve">August </w:t>
      </w:r>
      <w:r w:rsidRPr="00285D96">
        <w:rPr>
          <w:rFonts w:ascii="Arial" w:hAnsi="Arial" w:cs="Arial"/>
        </w:rPr>
        <w:t>any</w:t>
      </w:r>
      <w:r>
        <w:rPr>
          <w:rFonts w:ascii="Arial" w:hAnsi="Arial" w:cs="Arial"/>
        </w:rPr>
        <w:t xml:space="preserve"> late entries may not be included.</w:t>
      </w:r>
    </w:p>
    <w:p w14:paraId="289A82E4" w14:textId="3F182EB8" w:rsidR="00967AB0" w:rsidRDefault="00967AB0" w:rsidP="00CA6724">
      <w:pPr>
        <w:pStyle w:val="ListParagraph"/>
        <w:numPr>
          <w:ilvl w:val="0"/>
          <w:numId w:val="2"/>
        </w:numPr>
        <w:spacing w:line="276" w:lineRule="auto"/>
        <w:ind w:left="357" w:hanging="357"/>
        <w:contextualSpacing w:val="0"/>
        <w:rPr>
          <w:rFonts w:ascii="Arial" w:hAnsi="Arial" w:cs="Arial"/>
        </w:rPr>
      </w:pPr>
      <w:r>
        <w:rPr>
          <w:rFonts w:ascii="Arial" w:hAnsi="Arial" w:cs="Arial"/>
        </w:rPr>
        <w:t>All artworks being exhibited must be original artworks</w:t>
      </w:r>
      <w:r w:rsidR="00CB78CA">
        <w:rPr>
          <w:rFonts w:ascii="Arial" w:hAnsi="Arial" w:cs="Arial"/>
        </w:rPr>
        <w:t xml:space="preserve"> of the </w:t>
      </w:r>
      <w:r w:rsidR="000823AC">
        <w:rPr>
          <w:rFonts w:ascii="Arial" w:hAnsi="Arial" w:cs="Arial"/>
        </w:rPr>
        <w:t>artist</w:t>
      </w:r>
      <w:r>
        <w:rPr>
          <w:rFonts w:ascii="Arial" w:hAnsi="Arial" w:cs="Arial"/>
        </w:rPr>
        <w:t>.</w:t>
      </w:r>
    </w:p>
    <w:p w14:paraId="6CD82B8D" w14:textId="582DEDAE" w:rsidR="00012E12" w:rsidRDefault="00012E12" w:rsidP="00012E12">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FB4CEC">
        <w:rPr>
          <w:rFonts w:ascii="Arial" w:hAnsi="Arial" w:cs="Arial"/>
        </w:rPr>
        <w:lastRenderedPageBreak/>
        <w:t>Artworks cannot exceed 1.5m x 1.5m</w:t>
      </w:r>
      <w:r>
        <w:rPr>
          <w:rFonts w:ascii="Arial" w:hAnsi="Arial" w:cs="Arial"/>
        </w:rPr>
        <w:t xml:space="preserve"> or</w:t>
      </w:r>
      <w:r w:rsidRPr="00FB4CEC">
        <w:rPr>
          <w:rFonts w:ascii="Arial" w:hAnsi="Arial" w:cs="Arial"/>
        </w:rPr>
        <w:t xml:space="preserve"> 15kgs</w:t>
      </w:r>
      <w:r w:rsidR="00645CD7">
        <w:rPr>
          <w:rFonts w:ascii="Arial" w:hAnsi="Arial" w:cs="Arial"/>
        </w:rPr>
        <w:t xml:space="preserve"> total, including framing</w:t>
      </w:r>
      <w:r w:rsidRPr="00FB4CEC">
        <w:rPr>
          <w:rFonts w:ascii="Arial" w:hAnsi="Arial" w:cs="Arial"/>
        </w:rPr>
        <w:t>.</w:t>
      </w:r>
    </w:p>
    <w:p w14:paraId="1A8C6CBC" w14:textId="77777777" w:rsidR="00220761" w:rsidRDefault="00220761" w:rsidP="00220761">
      <w:pPr>
        <w:pStyle w:val="ListParagraph"/>
        <w:numPr>
          <w:ilvl w:val="0"/>
          <w:numId w:val="2"/>
        </w:numPr>
        <w:rPr>
          <w:rFonts w:ascii="Arial" w:hAnsi="Arial" w:cs="Arial"/>
        </w:rPr>
      </w:pPr>
      <w:r w:rsidRPr="004068A8">
        <w:rPr>
          <w:rFonts w:ascii="Arial" w:hAnsi="Arial" w:cs="Arial"/>
        </w:rPr>
        <w:t>If the Artwork contains electrical components, the Artwork and all electrical components and installations forming part of it must comply with all applicable electrical safety laws, regulations, standards, codes and rules in force at the time of submission, including AS/NZS 3000 (Electrical installations—Wiring Rules), as amended, revised, reissued or replaced from time to time, and any successor standard. The Artwork must be inspected, tested and tagged by a suitably qualified and licensed electrician before submission.</w:t>
      </w:r>
    </w:p>
    <w:p w14:paraId="18770495" w14:textId="77777777" w:rsidR="006426E1" w:rsidRPr="008428AE" w:rsidRDefault="006426E1" w:rsidP="006426E1">
      <w:pPr>
        <w:pStyle w:val="ListParagraph"/>
        <w:ind w:left="360"/>
        <w:rPr>
          <w:rFonts w:ascii="Arial" w:hAnsi="Arial" w:cs="Arial"/>
        </w:rPr>
      </w:pPr>
    </w:p>
    <w:p w14:paraId="635FC2DB" w14:textId="77777777" w:rsidR="00967AB0" w:rsidRPr="00FB4CEC" w:rsidRDefault="00967AB0" w:rsidP="00CA6724">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FB4CEC">
        <w:rPr>
          <w:rFonts w:ascii="Arial" w:hAnsi="Arial" w:cs="Arial"/>
        </w:rPr>
        <w:t xml:space="preserve">Artworks must be </w:t>
      </w:r>
      <w:r>
        <w:rPr>
          <w:rFonts w:ascii="Arial" w:hAnsi="Arial" w:cs="Arial"/>
        </w:rPr>
        <w:t xml:space="preserve">able to be hung on a wall and </w:t>
      </w:r>
      <w:r w:rsidRPr="00FB4CEC">
        <w:rPr>
          <w:rFonts w:ascii="Arial" w:hAnsi="Arial" w:cs="Arial"/>
        </w:rPr>
        <w:t>suitably presented for display – dry, framed and fitted with a reliable hanging device: two D-rings, 4cm from the top of the work. The work will be hung from these, not from wire, string, tape or other.</w:t>
      </w:r>
    </w:p>
    <w:p w14:paraId="3CDCB96B" w14:textId="0FBED9E6" w:rsidR="00967AB0" w:rsidRPr="00FB4CEC" w:rsidRDefault="00967AB0" w:rsidP="00CA6724">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FB4CEC">
        <w:rPr>
          <w:rFonts w:ascii="Arial" w:hAnsi="Arial" w:cs="Arial"/>
        </w:rPr>
        <w:t xml:space="preserve">All artworks must be identifiable by the event organisers. All </w:t>
      </w:r>
      <w:r>
        <w:rPr>
          <w:rFonts w:ascii="Arial" w:hAnsi="Arial" w:cs="Arial"/>
        </w:rPr>
        <w:t xml:space="preserve">artists </w:t>
      </w:r>
      <w:r w:rsidRPr="00FB4CEC">
        <w:rPr>
          <w:rFonts w:ascii="Arial" w:hAnsi="Arial" w:cs="Arial"/>
        </w:rPr>
        <w:t>must label their artwork in some way (e.g., attach a label to the back of the artwork) with the Artist Name</w:t>
      </w:r>
      <w:r w:rsidR="009163A2">
        <w:rPr>
          <w:rFonts w:ascii="Arial" w:hAnsi="Arial" w:cs="Arial"/>
        </w:rPr>
        <w:t xml:space="preserve"> </w:t>
      </w:r>
      <w:r w:rsidRPr="00FB4CEC">
        <w:rPr>
          <w:rFonts w:ascii="Arial" w:hAnsi="Arial" w:cs="Arial"/>
        </w:rPr>
        <w:t>and Artwork Title.</w:t>
      </w:r>
    </w:p>
    <w:p w14:paraId="11AFA4BC" w14:textId="77777777" w:rsidR="00895A1B" w:rsidRPr="00FB4CEC" w:rsidRDefault="00895A1B" w:rsidP="00895A1B">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FB4CEC">
        <w:rPr>
          <w:rFonts w:ascii="Arial" w:hAnsi="Arial" w:cs="Arial"/>
        </w:rPr>
        <w:t xml:space="preserve">Each school will be allocated a wall space. Educators may feature as many artworks as they like so long as the artworks reasonably fit within this space. If City of Armadale staff deem that the number of artworks submitted exceeds the space available for the exhibition, or if the work is not considered suitable, the City of Armadale reserves the right not to exhibit </w:t>
      </w:r>
      <w:r>
        <w:rPr>
          <w:rFonts w:ascii="Arial" w:hAnsi="Arial" w:cs="Arial"/>
        </w:rPr>
        <w:t xml:space="preserve">some or all of the </w:t>
      </w:r>
      <w:r w:rsidRPr="00FB4CEC">
        <w:rPr>
          <w:rFonts w:ascii="Arial" w:hAnsi="Arial" w:cs="Arial"/>
        </w:rPr>
        <w:t>artworks</w:t>
      </w:r>
      <w:r>
        <w:rPr>
          <w:rFonts w:ascii="Arial" w:hAnsi="Arial" w:cs="Arial"/>
        </w:rPr>
        <w:t xml:space="preserve"> provided</w:t>
      </w:r>
      <w:r w:rsidRPr="00FB4CEC">
        <w:rPr>
          <w:rFonts w:ascii="Arial" w:hAnsi="Arial" w:cs="Arial"/>
        </w:rPr>
        <w:t>.</w:t>
      </w:r>
    </w:p>
    <w:p w14:paraId="7AC21F80" w14:textId="1C7CEB7D" w:rsidR="00967AB0" w:rsidRPr="00FB4CEC" w:rsidRDefault="00967AB0" w:rsidP="00F83A14">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FB4CEC">
        <w:rPr>
          <w:rFonts w:ascii="Arial" w:hAnsi="Arial" w:cs="Arial"/>
        </w:rPr>
        <w:t xml:space="preserve">Artworks </w:t>
      </w:r>
      <w:r w:rsidR="00C82B1E">
        <w:rPr>
          <w:rFonts w:ascii="Arial" w:hAnsi="Arial" w:cs="Arial"/>
        </w:rPr>
        <w:t xml:space="preserve">and copyright in the artworks </w:t>
      </w:r>
      <w:r w:rsidRPr="00FB4CEC">
        <w:rPr>
          <w:rFonts w:ascii="Arial" w:hAnsi="Arial" w:cs="Arial"/>
        </w:rPr>
        <w:t xml:space="preserve">are to remain the property of the artist. Any approaches to purchase items will be referred </w:t>
      </w:r>
      <w:r w:rsidR="00715BA0">
        <w:rPr>
          <w:rFonts w:ascii="Arial" w:hAnsi="Arial" w:cs="Arial"/>
        </w:rPr>
        <w:t xml:space="preserve">directly </w:t>
      </w:r>
      <w:r w:rsidRPr="00FB4CEC">
        <w:rPr>
          <w:rFonts w:ascii="Arial" w:hAnsi="Arial" w:cs="Arial"/>
        </w:rPr>
        <w:t>to the artist.</w:t>
      </w:r>
    </w:p>
    <w:p w14:paraId="488636FC" w14:textId="18BF0AA8" w:rsidR="00967AB0" w:rsidRPr="00FB4CEC" w:rsidRDefault="00967AB0" w:rsidP="00F83A14">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FB4CEC">
        <w:rPr>
          <w:rFonts w:ascii="Arial" w:hAnsi="Arial" w:cs="Arial"/>
        </w:rPr>
        <w:t xml:space="preserve">All entries will be treated with </w:t>
      </w:r>
      <w:r w:rsidR="00636D34">
        <w:rPr>
          <w:rFonts w:ascii="Arial" w:hAnsi="Arial" w:cs="Arial"/>
        </w:rPr>
        <w:t xml:space="preserve">reasonable </w:t>
      </w:r>
      <w:r w:rsidRPr="00FB4CEC">
        <w:rPr>
          <w:rFonts w:ascii="Arial" w:hAnsi="Arial" w:cs="Arial"/>
        </w:rPr>
        <w:t>care, but the City of Armadale cannot accept responsibility for damage, loss, fire, theft or vandalism</w:t>
      </w:r>
      <w:r w:rsidR="00D67629">
        <w:rPr>
          <w:rFonts w:ascii="Arial" w:hAnsi="Arial" w:cs="Arial"/>
        </w:rPr>
        <w:t xml:space="preserve"> except where caused by the City’s negligence or that of its officers, employees or agents</w:t>
      </w:r>
      <w:r w:rsidRPr="00FB4CEC">
        <w:rPr>
          <w:rFonts w:ascii="Arial" w:hAnsi="Arial" w:cs="Arial"/>
        </w:rPr>
        <w:t xml:space="preserve">. </w:t>
      </w:r>
      <w:r>
        <w:rPr>
          <w:rFonts w:ascii="Arial" w:hAnsi="Arial" w:cs="Arial"/>
        </w:rPr>
        <w:t xml:space="preserve">Artists </w:t>
      </w:r>
      <w:r w:rsidRPr="00FB4CEC">
        <w:rPr>
          <w:rFonts w:ascii="Arial" w:hAnsi="Arial" w:cs="Arial"/>
        </w:rPr>
        <w:t xml:space="preserve">indemnify the City with respect to any damage, loss, fire, theft or vandalism unless such damage is deliberately inflicted </w:t>
      </w:r>
      <w:r w:rsidR="00AE3BEB">
        <w:rPr>
          <w:rFonts w:ascii="Arial" w:hAnsi="Arial" w:cs="Arial"/>
        </w:rPr>
        <w:t xml:space="preserve">or negligently caused </w:t>
      </w:r>
      <w:r w:rsidRPr="00FB4CEC">
        <w:rPr>
          <w:rFonts w:ascii="Arial" w:hAnsi="Arial" w:cs="Arial"/>
        </w:rPr>
        <w:t xml:space="preserve">by an employee or agent of the City of Armadale.  Insurance is the responsibility of the </w:t>
      </w:r>
      <w:r>
        <w:rPr>
          <w:rFonts w:ascii="Arial" w:hAnsi="Arial" w:cs="Arial"/>
        </w:rPr>
        <w:t xml:space="preserve">artist </w:t>
      </w:r>
      <w:r w:rsidRPr="00FB4CEC">
        <w:rPr>
          <w:rFonts w:ascii="Arial" w:hAnsi="Arial" w:cs="Arial"/>
        </w:rPr>
        <w:t>or school.</w:t>
      </w:r>
    </w:p>
    <w:p w14:paraId="37DDC505" w14:textId="77777777" w:rsidR="009F4C90" w:rsidRDefault="006A1E23" w:rsidP="00F83A14">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9F4C90">
        <w:rPr>
          <w:rFonts w:ascii="Arial" w:hAnsi="Arial" w:cs="Arial"/>
        </w:rPr>
        <w:t xml:space="preserve">The artist agrees that the City of Armadale reserves the right to reproduce any work (in part or whole) in print, film or digital media format for </w:t>
      </w:r>
      <w:r w:rsidR="0019186F" w:rsidRPr="009F4C90">
        <w:rPr>
          <w:rFonts w:ascii="Arial" w:hAnsi="Arial" w:cs="Arial"/>
        </w:rPr>
        <w:t>promotion, education</w:t>
      </w:r>
      <w:r w:rsidRPr="009F4C90">
        <w:rPr>
          <w:rFonts w:ascii="Arial" w:hAnsi="Arial" w:cs="Arial"/>
        </w:rPr>
        <w:t xml:space="preserve"> or documentation in association with this exhibition.</w:t>
      </w:r>
    </w:p>
    <w:p w14:paraId="46EC76D3" w14:textId="44C02DD2" w:rsidR="00E552DD" w:rsidRDefault="00E552DD" w:rsidP="00F83A14">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E552DD">
        <w:rPr>
          <w:rFonts w:ascii="Arial" w:hAnsi="Arial" w:cs="Arial"/>
        </w:rPr>
        <w:t xml:space="preserve">The artist warrants that the artwork is their original work, that they have all rights and permissions necessary to submit the artwork and authorise the City to exhibit and use it in accordance with these terms, and that, to the best of their knowledge, the artwork does not infringe the copyright, moral rights, other intellectual property rights or any other rights or interests of any third party. The artist indemnifies the City against any loss, claim, damage, liability, cost or </w:t>
      </w:r>
      <w:r w:rsidRPr="00E552DD">
        <w:rPr>
          <w:rFonts w:ascii="Arial" w:hAnsi="Arial" w:cs="Arial"/>
        </w:rPr>
        <w:lastRenderedPageBreak/>
        <w:t>expense arising from a breach of this warranty or any third-party claim that the artwork, or the City’s authorised exhibition or use of it, infringes any such right or interest.</w:t>
      </w:r>
    </w:p>
    <w:p w14:paraId="49CBB422" w14:textId="1D073089" w:rsidR="008F0B09" w:rsidRPr="009F4C90" w:rsidRDefault="00967AB0" w:rsidP="00F83A14">
      <w:pPr>
        <w:pStyle w:val="ListParagraph"/>
        <w:numPr>
          <w:ilvl w:val="0"/>
          <w:numId w:val="2"/>
        </w:numPr>
        <w:autoSpaceDE w:val="0"/>
        <w:autoSpaceDN w:val="0"/>
        <w:adjustRightInd w:val="0"/>
        <w:spacing w:before="100" w:line="276" w:lineRule="auto"/>
        <w:ind w:left="357" w:hanging="357"/>
        <w:contextualSpacing w:val="0"/>
        <w:rPr>
          <w:rFonts w:ascii="Arial" w:hAnsi="Arial" w:cs="Arial"/>
        </w:rPr>
      </w:pPr>
      <w:r w:rsidRPr="009F4C90">
        <w:rPr>
          <w:rFonts w:ascii="Arial" w:hAnsi="Arial" w:cs="Arial"/>
        </w:rPr>
        <w:t xml:space="preserve">Please note </w:t>
      </w:r>
      <w:r w:rsidR="001E654C" w:rsidRPr="009F4C90">
        <w:rPr>
          <w:rFonts w:ascii="Arial" w:hAnsi="Arial" w:cs="Arial"/>
        </w:rPr>
        <w:t>t</w:t>
      </w:r>
      <w:r w:rsidR="00317E50" w:rsidRPr="009F4C90">
        <w:rPr>
          <w:rFonts w:ascii="Arial" w:hAnsi="Arial" w:cs="Arial"/>
        </w:rPr>
        <w:t xml:space="preserve">he Arts Educators Exhibition </w:t>
      </w:r>
      <w:r w:rsidRPr="009F4C90">
        <w:rPr>
          <w:rFonts w:ascii="Arial" w:hAnsi="Arial" w:cs="Arial"/>
        </w:rPr>
        <w:t xml:space="preserve">is a </w:t>
      </w:r>
      <w:r w:rsidR="001E654C" w:rsidRPr="009F4C90">
        <w:rPr>
          <w:rFonts w:ascii="Arial" w:hAnsi="Arial" w:cs="Arial"/>
        </w:rPr>
        <w:t xml:space="preserve">separate exhibition to </w:t>
      </w:r>
      <w:r w:rsidRPr="009F4C90">
        <w:rPr>
          <w:rFonts w:ascii="Arial" w:hAnsi="Arial" w:cs="Arial"/>
        </w:rPr>
        <w:t>Outside the Frame</w:t>
      </w:r>
      <w:r w:rsidR="00D56447" w:rsidRPr="009F4C90">
        <w:rPr>
          <w:rFonts w:ascii="Arial" w:hAnsi="Arial" w:cs="Arial"/>
        </w:rPr>
        <w:t xml:space="preserve">. It will be </w:t>
      </w:r>
      <w:r w:rsidR="00CD16A6" w:rsidRPr="009F4C90">
        <w:rPr>
          <w:rFonts w:ascii="Arial" w:hAnsi="Arial" w:cs="Arial"/>
        </w:rPr>
        <w:t xml:space="preserve">presented </w:t>
      </w:r>
      <w:r w:rsidR="00133F59" w:rsidRPr="009F4C90">
        <w:rPr>
          <w:rFonts w:ascii="Arial" w:hAnsi="Arial" w:cs="Arial"/>
        </w:rPr>
        <w:t>to compl</w:t>
      </w:r>
      <w:r w:rsidR="009D3582" w:rsidRPr="009F4C90">
        <w:rPr>
          <w:rFonts w:ascii="Arial" w:hAnsi="Arial" w:cs="Arial"/>
        </w:rPr>
        <w:t>e</w:t>
      </w:r>
      <w:r w:rsidR="00133F59" w:rsidRPr="009F4C90">
        <w:rPr>
          <w:rFonts w:ascii="Arial" w:hAnsi="Arial" w:cs="Arial"/>
        </w:rPr>
        <w:t>ment the students work from</w:t>
      </w:r>
      <w:r w:rsidR="00D56447" w:rsidRPr="009F4C90">
        <w:rPr>
          <w:rFonts w:ascii="Arial" w:hAnsi="Arial" w:cs="Arial"/>
        </w:rPr>
        <w:t xml:space="preserve"> a </w:t>
      </w:r>
      <w:r w:rsidR="0008512F" w:rsidRPr="009F4C90">
        <w:rPr>
          <w:rFonts w:ascii="Arial" w:hAnsi="Arial" w:cs="Arial"/>
        </w:rPr>
        <w:t>separate</w:t>
      </w:r>
      <w:r w:rsidR="00D56447" w:rsidRPr="009F4C90">
        <w:rPr>
          <w:rFonts w:ascii="Arial" w:hAnsi="Arial" w:cs="Arial"/>
        </w:rPr>
        <w:t xml:space="preserve"> space</w:t>
      </w:r>
      <w:r w:rsidR="00133F59" w:rsidRPr="009F4C90">
        <w:rPr>
          <w:rFonts w:ascii="Arial" w:hAnsi="Arial" w:cs="Arial"/>
        </w:rPr>
        <w:t xml:space="preserve"> and</w:t>
      </w:r>
      <w:r w:rsidR="001E654C" w:rsidRPr="009F4C90">
        <w:rPr>
          <w:rFonts w:ascii="Arial" w:hAnsi="Arial" w:cs="Arial"/>
        </w:rPr>
        <w:t xml:space="preserve"> </w:t>
      </w:r>
      <w:r w:rsidR="00BE4B52" w:rsidRPr="009F4C90">
        <w:rPr>
          <w:rFonts w:ascii="Arial" w:hAnsi="Arial" w:cs="Arial"/>
        </w:rPr>
        <w:t xml:space="preserve">with </w:t>
      </w:r>
      <w:r w:rsidR="0054114A" w:rsidRPr="009F4C90">
        <w:rPr>
          <w:rFonts w:ascii="Arial" w:hAnsi="Arial" w:cs="Arial"/>
        </w:rPr>
        <w:t>no prizes attached</w:t>
      </w:r>
      <w:r w:rsidRPr="009F4C90">
        <w:rPr>
          <w:rFonts w:ascii="Arial" w:hAnsi="Arial" w:cs="Arial"/>
        </w:rPr>
        <w:t>.</w:t>
      </w:r>
    </w:p>
    <w:p w14:paraId="57D51D78" w14:textId="557EEFC5" w:rsidR="00967AB0" w:rsidRPr="00B9602D" w:rsidRDefault="00274C9B" w:rsidP="00F83A14">
      <w:pPr>
        <w:pStyle w:val="ListParagraph"/>
        <w:numPr>
          <w:ilvl w:val="0"/>
          <w:numId w:val="2"/>
        </w:numPr>
        <w:spacing w:line="276" w:lineRule="auto"/>
        <w:ind w:left="357" w:hanging="357"/>
        <w:contextualSpacing w:val="0"/>
      </w:pPr>
      <w:r w:rsidRPr="00F83A14">
        <w:rPr>
          <w:rFonts w:ascii="Arial" w:hAnsi="Arial" w:cs="Arial"/>
        </w:rPr>
        <w:t xml:space="preserve">City of Armadale staff and their immediate families are encouraged to exhibit in the Awards, should they be </w:t>
      </w:r>
      <w:r w:rsidR="00835B18" w:rsidRPr="00F83A14">
        <w:rPr>
          <w:rFonts w:ascii="Arial" w:hAnsi="Arial" w:cs="Arial"/>
        </w:rPr>
        <w:t>eligible</w:t>
      </w:r>
      <w:r w:rsidRPr="00F83A14">
        <w:rPr>
          <w:rFonts w:ascii="Arial" w:hAnsi="Arial" w:cs="Arial"/>
        </w:rPr>
        <w:t xml:space="preserve"> to do so</w:t>
      </w:r>
      <w:r w:rsidR="00835B18" w:rsidRPr="00F83A14">
        <w:rPr>
          <w:rFonts w:ascii="Arial" w:hAnsi="Arial" w:cs="Arial"/>
        </w:rPr>
        <w:t xml:space="preserve">. </w:t>
      </w:r>
      <w:r w:rsidRPr="00F83A14">
        <w:rPr>
          <w:rFonts w:ascii="Arial" w:hAnsi="Arial" w:cs="Arial"/>
        </w:rPr>
        <w:t xml:space="preserve">However, any applicable associations are to be declared in writing to the organiser at </w:t>
      </w:r>
      <w:hyperlink r:id="rId10" w:history="1">
        <w:r w:rsidRPr="008F0B09">
          <w:rPr>
            <w:rStyle w:val="Hyperlink"/>
            <w:rFonts w:ascii="Arial" w:hAnsi="Arial" w:cs="Arial"/>
          </w:rPr>
          <w:t>events@armadale.wa.gov.au</w:t>
        </w:r>
      </w:hyperlink>
      <w:r w:rsidRPr="00F83A14">
        <w:rPr>
          <w:rFonts w:ascii="Arial" w:hAnsi="Arial" w:cs="Arial"/>
        </w:rPr>
        <w:t xml:space="preserve"> and the staff member must not be involved in the planning</w:t>
      </w:r>
      <w:r w:rsidR="003C3C0B">
        <w:rPr>
          <w:rFonts w:ascii="Arial" w:hAnsi="Arial" w:cs="Arial"/>
        </w:rPr>
        <w:t xml:space="preserve">, organisation </w:t>
      </w:r>
      <w:r w:rsidR="00B22E17">
        <w:rPr>
          <w:rFonts w:ascii="Arial" w:hAnsi="Arial" w:cs="Arial"/>
        </w:rPr>
        <w:t xml:space="preserve">or </w:t>
      </w:r>
      <w:r w:rsidR="003C3C0B">
        <w:rPr>
          <w:rFonts w:ascii="Arial" w:hAnsi="Arial" w:cs="Arial"/>
        </w:rPr>
        <w:t xml:space="preserve">running </w:t>
      </w:r>
      <w:r w:rsidRPr="00F83A14">
        <w:rPr>
          <w:rFonts w:ascii="Arial" w:hAnsi="Arial" w:cs="Arial"/>
        </w:rPr>
        <w:t>of the event in any way</w:t>
      </w:r>
      <w:r w:rsidR="003C3C0B">
        <w:rPr>
          <w:rFonts w:ascii="Arial" w:hAnsi="Arial" w:cs="Arial"/>
        </w:rPr>
        <w:t xml:space="preserve"> and must not li</w:t>
      </w:r>
      <w:r w:rsidR="00FC15CC">
        <w:rPr>
          <w:rFonts w:ascii="Arial" w:hAnsi="Arial" w:cs="Arial"/>
        </w:rPr>
        <w:t>aise with the judges</w:t>
      </w:r>
      <w:r w:rsidRPr="00F83A14">
        <w:rPr>
          <w:rFonts w:ascii="Arial" w:hAnsi="Arial" w:cs="Arial"/>
        </w:rPr>
        <w:t>.</w:t>
      </w:r>
    </w:p>
    <w:p w14:paraId="34B673B7" w14:textId="77777777" w:rsidR="00DC5E60" w:rsidRPr="00132422" w:rsidRDefault="00DC5E60" w:rsidP="00DC5E60">
      <w:pPr>
        <w:pStyle w:val="ListParagraph"/>
        <w:numPr>
          <w:ilvl w:val="0"/>
          <w:numId w:val="2"/>
        </w:numPr>
        <w:rPr>
          <w:rFonts w:ascii="Arial" w:hAnsi="Arial" w:cs="Arial"/>
        </w:rPr>
      </w:pPr>
      <w:r>
        <w:rPr>
          <w:rFonts w:ascii="Arial" w:hAnsi="Arial" w:cs="Arial"/>
        </w:rPr>
        <w:t>The City may, at its sole discretion and for any reason, vary, postpone, reschedule or cancel the competition or exhibition by giving written notice to participating schools and publishing notice on its website, including where circumstances beyond the City’s reasonable control arise.</w:t>
      </w:r>
    </w:p>
    <w:p w14:paraId="3A0B7272" w14:textId="77777777" w:rsidR="006426E1" w:rsidRDefault="006426E1" w:rsidP="006426E1">
      <w:pPr>
        <w:pStyle w:val="ListParagraph"/>
        <w:ind w:left="360"/>
        <w:rPr>
          <w:rFonts w:ascii="Arial" w:hAnsi="Arial" w:cs="Arial"/>
        </w:rPr>
      </w:pPr>
    </w:p>
    <w:p w14:paraId="1A9B9922" w14:textId="77777777" w:rsidR="00E12988" w:rsidRPr="007C2A87" w:rsidRDefault="00E12988" w:rsidP="00E12988">
      <w:pPr>
        <w:pStyle w:val="ListParagraph"/>
        <w:ind w:left="360"/>
        <w:rPr>
          <w:rFonts w:ascii="Arial" w:hAnsi="Arial" w:cs="Arial"/>
        </w:rPr>
      </w:pPr>
    </w:p>
    <w:p w14:paraId="4585B47B" w14:textId="77777777" w:rsidR="00B9602D" w:rsidRPr="007C2A87" w:rsidRDefault="00B9602D" w:rsidP="00B9602D">
      <w:pPr>
        <w:spacing w:line="276" w:lineRule="auto"/>
      </w:pPr>
    </w:p>
    <w:sectPr w:rsidR="00B9602D" w:rsidRPr="007C2A8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62496"/>
    <w:multiLevelType w:val="hybridMultilevel"/>
    <w:tmpl w:val="53DA31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490353"/>
    <w:multiLevelType w:val="hybridMultilevel"/>
    <w:tmpl w:val="53DA3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5D0164"/>
    <w:multiLevelType w:val="hybridMultilevel"/>
    <w:tmpl w:val="D89ED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9501692"/>
    <w:multiLevelType w:val="hybridMultilevel"/>
    <w:tmpl w:val="4AFAAF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55B2007"/>
    <w:multiLevelType w:val="hybridMultilevel"/>
    <w:tmpl w:val="5CC6916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1D7114F"/>
    <w:multiLevelType w:val="hybridMultilevel"/>
    <w:tmpl w:val="53DA316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2260297">
    <w:abstractNumId w:val="2"/>
  </w:num>
  <w:num w:numId="2" w16cid:durableId="1213234176">
    <w:abstractNumId w:val="5"/>
  </w:num>
  <w:num w:numId="3" w16cid:durableId="1084497505">
    <w:abstractNumId w:val="1"/>
  </w:num>
  <w:num w:numId="4" w16cid:durableId="449008059">
    <w:abstractNumId w:val="4"/>
  </w:num>
  <w:num w:numId="5" w16cid:durableId="809445802">
    <w:abstractNumId w:val="0"/>
  </w:num>
  <w:num w:numId="6" w16cid:durableId="6947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1F"/>
    <w:rsid w:val="00001C21"/>
    <w:rsid w:val="0001053D"/>
    <w:rsid w:val="00012E12"/>
    <w:rsid w:val="00015E36"/>
    <w:rsid w:val="000162A0"/>
    <w:rsid w:val="0002100D"/>
    <w:rsid w:val="00060322"/>
    <w:rsid w:val="00067829"/>
    <w:rsid w:val="000740C9"/>
    <w:rsid w:val="000823AC"/>
    <w:rsid w:val="0008512F"/>
    <w:rsid w:val="000A0B7F"/>
    <w:rsid w:val="000A1FA2"/>
    <w:rsid w:val="000A3FE5"/>
    <w:rsid w:val="000B5D35"/>
    <w:rsid w:val="000D705A"/>
    <w:rsid w:val="000E3242"/>
    <w:rsid w:val="000E6761"/>
    <w:rsid w:val="000F57F9"/>
    <w:rsid w:val="00103453"/>
    <w:rsid w:val="001105A7"/>
    <w:rsid w:val="00117BAA"/>
    <w:rsid w:val="0012489B"/>
    <w:rsid w:val="00132422"/>
    <w:rsid w:val="00133F59"/>
    <w:rsid w:val="001425F3"/>
    <w:rsid w:val="00147668"/>
    <w:rsid w:val="001500DE"/>
    <w:rsid w:val="00151767"/>
    <w:rsid w:val="0015495D"/>
    <w:rsid w:val="00164388"/>
    <w:rsid w:val="001668D3"/>
    <w:rsid w:val="0019186F"/>
    <w:rsid w:val="001A4529"/>
    <w:rsid w:val="001B4F31"/>
    <w:rsid w:val="001B544D"/>
    <w:rsid w:val="001D6428"/>
    <w:rsid w:val="001D6897"/>
    <w:rsid w:val="001E0B47"/>
    <w:rsid w:val="001E52A6"/>
    <w:rsid w:val="001E6157"/>
    <w:rsid w:val="001E654C"/>
    <w:rsid w:val="00220761"/>
    <w:rsid w:val="00223A57"/>
    <w:rsid w:val="00225C5F"/>
    <w:rsid w:val="002347BC"/>
    <w:rsid w:val="00264A1A"/>
    <w:rsid w:val="0027341E"/>
    <w:rsid w:val="0027409E"/>
    <w:rsid w:val="00274C9B"/>
    <w:rsid w:val="00285D96"/>
    <w:rsid w:val="002901E0"/>
    <w:rsid w:val="002C4C77"/>
    <w:rsid w:val="002C714F"/>
    <w:rsid w:val="002D1E0B"/>
    <w:rsid w:val="002E178C"/>
    <w:rsid w:val="002F6C3E"/>
    <w:rsid w:val="002F797B"/>
    <w:rsid w:val="00317E50"/>
    <w:rsid w:val="00323CC0"/>
    <w:rsid w:val="00335B74"/>
    <w:rsid w:val="00353192"/>
    <w:rsid w:val="00364738"/>
    <w:rsid w:val="003763F7"/>
    <w:rsid w:val="003A2506"/>
    <w:rsid w:val="003A642B"/>
    <w:rsid w:val="003A6961"/>
    <w:rsid w:val="003A75EE"/>
    <w:rsid w:val="003B029E"/>
    <w:rsid w:val="003C2ACC"/>
    <w:rsid w:val="003C3C0B"/>
    <w:rsid w:val="003F0B60"/>
    <w:rsid w:val="00417EB6"/>
    <w:rsid w:val="00425170"/>
    <w:rsid w:val="00441C27"/>
    <w:rsid w:val="00460CD7"/>
    <w:rsid w:val="0047392B"/>
    <w:rsid w:val="00477D91"/>
    <w:rsid w:val="004804AB"/>
    <w:rsid w:val="00487C03"/>
    <w:rsid w:val="00492424"/>
    <w:rsid w:val="004A06F6"/>
    <w:rsid w:val="004B07AF"/>
    <w:rsid w:val="004B7727"/>
    <w:rsid w:val="004D0804"/>
    <w:rsid w:val="00513960"/>
    <w:rsid w:val="00525D8D"/>
    <w:rsid w:val="005316BD"/>
    <w:rsid w:val="0054114A"/>
    <w:rsid w:val="005426CD"/>
    <w:rsid w:val="005446EC"/>
    <w:rsid w:val="0056301D"/>
    <w:rsid w:val="005748F5"/>
    <w:rsid w:val="00591375"/>
    <w:rsid w:val="00591CAD"/>
    <w:rsid w:val="00591DCE"/>
    <w:rsid w:val="005A1A9F"/>
    <w:rsid w:val="005A5BB2"/>
    <w:rsid w:val="005A69D4"/>
    <w:rsid w:val="005D224F"/>
    <w:rsid w:val="005E73A7"/>
    <w:rsid w:val="0060177D"/>
    <w:rsid w:val="0061380B"/>
    <w:rsid w:val="00616869"/>
    <w:rsid w:val="00623C3B"/>
    <w:rsid w:val="00625D98"/>
    <w:rsid w:val="006307AE"/>
    <w:rsid w:val="00636D34"/>
    <w:rsid w:val="006426E1"/>
    <w:rsid w:val="00645CD7"/>
    <w:rsid w:val="00660796"/>
    <w:rsid w:val="0066246A"/>
    <w:rsid w:val="0066293A"/>
    <w:rsid w:val="00680DF9"/>
    <w:rsid w:val="006A1E23"/>
    <w:rsid w:val="006A28AA"/>
    <w:rsid w:val="006D1231"/>
    <w:rsid w:val="006D16D6"/>
    <w:rsid w:val="006E088A"/>
    <w:rsid w:val="006E48DC"/>
    <w:rsid w:val="006E4CD9"/>
    <w:rsid w:val="00715BA0"/>
    <w:rsid w:val="00744041"/>
    <w:rsid w:val="00753A6A"/>
    <w:rsid w:val="007663AB"/>
    <w:rsid w:val="00787DA0"/>
    <w:rsid w:val="007A11FA"/>
    <w:rsid w:val="007C1264"/>
    <w:rsid w:val="007C1D26"/>
    <w:rsid w:val="007C2A87"/>
    <w:rsid w:val="0080487D"/>
    <w:rsid w:val="00832F7D"/>
    <w:rsid w:val="00835B18"/>
    <w:rsid w:val="008428AE"/>
    <w:rsid w:val="00845CE4"/>
    <w:rsid w:val="00895A1B"/>
    <w:rsid w:val="008A3B68"/>
    <w:rsid w:val="008B0AE3"/>
    <w:rsid w:val="008C51B0"/>
    <w:rsid w:val="008F0B09"/>
    <w:rsid w:val="008F43C8"/>
    <w:rsid w:val="00911B7A"/>
    <w:rsid w:val="009163A2"/>
    <w:rsid w:val="009308A6"/>
    <w:rsid w:val="00936B07"/>
    <w:rsid w:val="00940BFA"/>
    <w:rsid w:val="0094138B"/>
    <w:rsid w:val="00953691"/>
    <w:rsid w:val="009601C9"/>
    <w:rsid w:val="00967AB0"/>
    <w:rsid w:val="0098263D"/>
    <w:rsid w:val="00992933"/>
    <w:rsid w:val="009A4155"/>
    <w:rsid w:val="009B1D6A"/>
    <w:rsid w:val="009C693A"/>
    <w:rsid w:val="009C78F2"/>
    <w:rsid w:val="009D3582"/>
    <w:rsid w:val="009D6FAE"/>
    <w:rsid w:val="009E4250"/>
    <w:rsid w:val="009E523F"/>
    <w:rsid w:val="009F4C90"/>
    <w:rsid w:val="00A2059D"/>
    <w:rsid w:val="00A4104B"/>
    <w:rsid w:val="00A446A7"/>
    <w:rsid w:val="00A54080"/>
    <w:rsid w:val="00A7224F"/>
    <w:rsid w:val="00A80B0B"/>
    <w:rsid w:val="00A92AF4"/>
    <w:rsid w:val="00A95DA9"/>
    <w:rsid w:val="00AA55F3"/>
    <w:rsid w:val="00AA62D1"/>
    <w:rsid w:val="00AB4401"/>
    <w:rsid w:val="00AE3BEB"/>
    <w:rsid w:val="00AE47CF"/>
    <w:rsid w:val="00B04140"/>
    <w:rsid w:val="00B22E17"/>
    <w:rsid w:val="00B63717"/>
    <w:rsid w:val="00B9602D"/>
    <w:rsid w:val="00BA4405"/>
    <w:rsid w:val="00BC086B"/>
    <w:rsid w:val="00BD6D86"/>
    <w:rsid w:val="00BE4B52"/>
    <w:rsid w:val="00C06B7E"/>
    <w:rsid w:val="00C20F9E"/>
    <w:rsid w:val="00C21DF1"/>
    <w:rsid w:val="00C22E59"/>
    <w:rsid w:val="00C26F73"/>
    <w:rsid w:val="00C53FAB"/>
    <w:rsid w:val="00C72C1D"/>
    <w:rsid w:val="00C7616E"/>
    <w:rsid w:val="00C8096D"/>
    <w:rsid w:val="00C82B1E"/>
    <w:rsid w:val="00C93527"/>
    <w:rsid w:val="00CA2C8C"/>
    <w:rsid w:val="00CA6724"/>
    <w:rsid w:val="00CB2D77"/>
    <w:rsid w:val="00CB78CA"/>
    <w:rsid w:val="00CC532B"/>
    <w:rsid w:val="00CC64E1"/>
    <w:rsid w:val="00CD16A6"/>
    <w:rsid w:val="00CD68A4"/>
    <w:rsid w:val="00CE3547"/>
    <w:rsid w:val="00CE37C8"/>
    <w:rsid w:val="00CE586A"/>
    <w:rsid w:val="00D01618"/>
    <w:rsid w:val="00D01B58"/>
    <w:rsid w:val="00D020C1"/>
    <w:rsid w:val="00D10CCE"/>
    <w:rsid w:val="00D12C62"/>
    <w:rsid w:val="00D13DAF"/>
    <w:rsid w:val="00D42ACF"/>
    <w:rsid w:val="00D52E8B"/>
    <w:rsid w:val="00D56447"/>
    <w:rsid w:val="00D62242"/>
    <w:rsid w:val="00D6268F"/>
    <w:rsid w:val="00D67629"/>
    <w:rsid w:val="00D816EA"/>
    <w:rsid w:val="00D85104"/>
    <w:rsid w:val="00DA0B55"/>
    <w:rsid w:val="00DA0ECF"/>
    <w:rsid w:val="00DB2E36"/>
    <w:rsid w:val="00DB56B0"/>
    <w:rsid w:val="00DB633B"/>
    <w:rsid w:val="00DC5E60"/>
    <w:rsid w:val="00DD2AE1"/>
    <w:rsid w:val="00DD4493"/>
    <w:rsid w:val="00DD4B66"/>
    <w:rsid w:val="00E121A9"/>
    <w:rsid w:val="00E12988"/>
    <w:rsid w:val="00E226E8"/>
    <w:rsid w:val="00E263C0"/>
    <w:rsid w:val="00E33803"/>
    <w:rsid w:val="00E552DD"/>
    <w:rsid w:val="00E55C27"/>
    <w:rsid w:val="00E70881"/>
    <w:rsid w:val="00E73D1B"/>
    <w:rsid w:val="00E746D5"/>
    <w:rsid w:val="00E82F22"/>
    <w:rsid w:val="00E93B28"/>
    <w:rsid w:val="00EC1A9A"/>
    <w:rsid w:val="00EC24B0"/>
    <w:rsid w:val="00ED421F"/>
    <w:rsid w:val="00EE5B05"/>
    <w:rsid w:val="00F013E9"/>
    <w:rsid w:val="00F262B7"/>
    <w:rsid w:val="00F32A8D"/>
    <w:rsid w:val="00F32ADD"/>
    <w:rsid w:val="00F375AF"/>
    <w:rsid w:val="00F462F2"/>
    <w:rsid w:val="00F47D2C"/>
    <w:rsid w:val="00F50A50"/>
    <w:rsid w:val="00F524BE"/>
    <w:rsid w:val="00F52CA3"/>
    <w:rsid w:val="00F632AE"/>
    <w:rsid w:val="00F70DB2"/>
    <w:rsid w:val="00F83A14"/>
    <w:rsid w:val="00F87248"/>
    <w:rsid w:val="00FC15CC"/>
    <w:rsid w:val="00FC516A"/>
    <w:rsid w:val="00FD65DE"/>
    <w:rsid w:val="00FE33C1"/>
    <w:rsid w:val="00FE6767"/>
    <w:rsid w:val="00FF26F4"/>
    <w:rsid w:val="00FF2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399B"/>
  <w15:chartTrackingRefBased/>
  <w15:docId w15:val="{6AE15ABC-1863-4113-B28A-8D0B725D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21F"/>
    <w:rPr>
      <w:rFonts w:eastAsiaTheme="majorEastAsia" w:cstheme="majorBidi"/>
      <w:color w:val="272727" w:themeColor="text1" w:themeTint="D8"/>
    </w:rPr>
  </w:style>
  <w:style w:type="paragraph" w:styleId="Title">
    <w:name w:val="Title"/>
    <w:basedOn w:val="Normal"/>
    <w:next w:val="Normal"/>
    <w:link w:val="TitleChar"/>
    <w:uiPriority w:val="10"/>
    <w:qFormat/>
    <w:rsid w:val="00ED4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21F"/>
    <w:pPr>
      <w:spacing w:before="160"/>
      <w:jc w:val="center"/>
    </w:pPr>
    <w:rPr>
      <w:i/>
      <w:iCs/>
      <w:color w:val="404040" w:themeColor="text1" w:themeTint="BF"/>
    </w:rPr>
  </w:style>
  <w:style w:type="character" w:customStyle="1" w:styleId="QuoteChar">
    <w:name w:val="Quote Char"/>
    <w:basedOn w:val="DefaultParagraphFont"/>
    <w:link w:val="Quote"/>
    <w:uiPriority w:val="29"/>
    <w:rsid w:val="00ED421F"/>
    <w:rPr>
      <w:i/>
      <w:iCs/>
      <w:color w:val="404040" w:themeColor="text1" w:themeTint="BF"/>
    </w:rPr>
  </w:style>
  <w:style w:type="paragraph" w:styleId="ListParagraph">
    <w:name w:val="List Paragraph"/>
    <w:basedOn w:val="Normal"/>
    <w:uiPriority w:val="34"/>
    <w:qFormat/>
    <w:rsid w:val="00ED421F"/>
    <w:pPr>
      <w:ind w:left="720"/>
      <w:contextualSpacing/>
    </w:pPr>
  </w:style>
  <w:style w:type="character" w:styleId="IntenseEmphasis">
    <w:name w:val="Intense Emphasis"/>
    <w:basedOn w:val="DefaultParagraphFont"/>
    <w:uiPriority w:val="21"/>
    <w:qFormat/>
    <w:rsid w:val="00ED421F"/>
    <w:rPr>
      <w:i/>
      <w:iCs/>
      <w:color w:val="0F4761" w:themeColor="accent1" w:themeShade="BF"/>
    </w:rPr>
  </w:style>
  <w:style w:type="paragraph" w:styleId="IntenseQuote">
    <w:name w:val="Intense Quote"/>
    <w:basedOn w:val="Normal"/>
    <w:next w:val="Normal"/>
    <w:link w:val="IntenseQuoteChar"/>
    <w:uiPriority w:val="30"/>
    <w:qFormat/>
    <w:rsid w:val="00ED4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21F"/>
    <w:rPr>
      <w:i/>
      <w:iCs/>
      <w:color w:val="0F4761" w:themeColor="accent1" w:themeShade="BF"/>
    </w:rPr>
  </w:style>
  <w:style w:type="character" w:styleId="IntenseReference">
    <w:name w:val="Intense Reference"/>
    <w:basedOn w:val="DefaultParagraphFont"/>
    <w:uiPriority w:val="32"/>
    <w:qFormat/>
    <w:rsid w:val="00ED421F"/>
    <w:rPr>
      <w:b/>
      <w:bCs/>
      <w:smallCaps/>
      <w:color w:val="0F4761" w:themeColor="accent1" w:themeShade="BF"/>
      <w:spacing w:val="5"/>
    </w:rPr>
  </w:style>
  <w:style w:type="character" w:styleId="CommentReference">
    <w:name w:val="annotation reference"/>
    <w:basedOn w:val="DefaultParagraphFont"/>
    <w:uiPriority w:val="99"/>
    <w:semiHidden/>
    <w:unhideWhenUsed/>
    <w:rsid w:val="00F32ADD"/>
    <w:rPr>
      <w:sz w:val="16"/>
      <w:szCs w:val="16"/>
    </w:rPr>
  </w:style>
  <w:style w:type="paragraph" w:styleId="CommentText">
    <w:name w:val="annotation text"/>
    <w:basedOn w:val="Normal"/>
    <w:link w:val="CommentTextChar"/>
    <w:uiPriority w:val="99"/>
    <w:unhideWhenUsed/>
    <w:rsid w:val="00F32ADD"/>
    <w:pPr>
      <w:spacing w:line="240" w:lineRule="auto"/>
    </w:pPr>
    <w:rPr>
      <w:sz w:val="20"/>
      <w:szCs w:val="20"/>
    </w:rPr>
  </w:style>
  <w:style w:type="character" w:customStyle="1" w:styleId="CommentTextChar">
    <w:name w:val="Comment Text Char"/>
    <w:basedOn w:val="DefaultParagraphFont"/>
    <w:link w:val="CommentText"/>
    <w:uiPriority w:val="99"/>
    <w:rsid w:val="00F32ADD"/>
    <w:rPr>
      <w:sz w:val="20"/>
      <w:szCs w:val="20"/>
    </w:rPr>
  </w:style>
  <w:style w:type="paragraph" w:styleId="CommentSubject">
    <w:name w:val="annotation subject"/>
    <w:basedOn w:val="CommentText"/>
    <w:next w:val="CommentText"/>
    <w:link w:val="CommentSubjectChar"/>
    <w:uiPriority w:val="99"/>
    <w:semiHidden/>
    <w:unhideWhenUsed/>
    <w:rsid w:val="00F32ADD"/>
    <w:rPr>
      <w:b/>
      <w:bCs/>
    </w:rPr>
  </w:style>
  <w:style w:type="character" w:customStyle="1" w:styleId="CommentSubjectChar">
    <w:name w:val="Comment Subject Char"/>
    <w:basedOn w:val="CommentTextChar"/>
    <w:link w:val="CommentSubject"/>
    <w:uiPriority w:val="99"/>
    <w:semiHidden/>
    <w:rsid w:val="00F32ADD"/>
    <w:rPr>
      <w:b/>
      <w:bCs/>
      <w:sz w:val="20"/>
      <w:szCs w:val="20"/>
    </w:rPr>
  </w:style>
  <w:style w:type="paragraph" w:customStyle="1" w:styleId="ReportTemplateSubHeading-Level2">
    <w:name w:val="Report Template Sub Heading - Level 2"/>
    <w:basedOn w:val="Normal"/>
    <w:link w:val="ReportTemplateSubHeading-Level2Char"/>
    <w:qFormat/>
    <w:rsid w:val="00285D96"/>
    <w:pPr>
      <w:spacing w:after="0" w:line="240" w:lineRule="auto"/>
    </w:pPr>
    <w:rPr>
      <w:rFonts w:ascii="Arial" w:eastAsiaTheme="minorEastAsia" w:hAnsi="Arial" w:cs="Arial"/>
      <w:b/>
      <w:color w:val="53A235"/>
      <w:kern w:val="0"/>
      <w:sz w:val="32"/>
      <w:lang w:val="en-US"/>
      <w14:ligatures w14:val="none"/>
    </w:rPr>
  </w:style>
  <w:style w:type="character" w:customStyle="1" w:styleId="ReportTemplateSubHeading-Level2Char">
    <w:name w:val="Report Template Sub Heading - Level 2 Char"/>
    <w:basedOn w:val="DefaultParagraphFont"/>
    <w:link w:val="ReportTemplateSubHeading-Level2"/>
    <w:rsid w:val="00285D96"/>
    <w:rPr>
      <w:rFonts w:ascii="Arial" w:eastAsiaTheme="minorEastAsia" w:hAnsi="Arial" w:cs="Arial"/>
      <w:b/>
      <w:color w:val="53A235"/>
      <w:kern w:val="0"/>
      <w:sz w:val="32"/>
      <w:lang w:val="en-US"/>
      <w14:ligatures w14:val="none"/>
    </w:rPr>
  </w:style>
  <w:style w:type="paragraph" w:customStyle="1" w:styleId="ReportTemplateTitle-Level1">
    <w:name w:val="Report Template Title - Level 1"/>
    <w:basedOn w:val="Normal"/>
    <w:link w:val="ReportTemplateTitle-Level1Char"/>
    <w:qFormat/>
    <w:rsid w:val="0094138B"/>
    <w:pPr>
      <w:spacing w:after="0" w:line="240" w:lineRule="auto"/>
    </w:pPr>
    <w:rPr>
      <w:rFonts w:ascii="Arial" w:eastAsiaTheme="minorEastAsia" w:hAnsi="Arial" w:cs="Arial"/>
      <w:color w:val="64ADD9"/>
      <w:kern w:val="0"/>
      <w:sz w:val="40"/>
      <w:szCs w:val="48"/>
      <w:lang w:val="en-US"/>
      <w14:ligatures w14:val="none"/>
    </w:rPr>
  </w:style>
  <w:style w:type="character" w:customStyle="1" w:styleId="ReportTemplateTitle-Level1Char">
    <w:name w:val="Report Template Title - Level 1 Char"/>
    <w:basedOn w:val="DefaultParagraphFont"/>
    <w:link w:val="ReportTemplateTitle-Level1"/>
    <w:rsid w:val="0094138B"/>
    <w:rPr>
      <w:rFonts w:ascii="Arial" w:eastAsiaTheme="minorEastAsia" w:hAnsi="Arial" w:cs="Arial"/>
      <w:color w:val="64ADD9"/>
      <w:kern w:val="0"/>
      <w:sz w:val="40"/>
      <w:szCs w:val="48"/>
      <w:lang w:val="en-US"/>
      <w14:ligatures w14:val="none"/>
    </w:rPr>
  </w:style>
  <w:style w:type="paragraph" w:styleId="Revision">
    <w:name w:val="Revision"/>
    <w:hidden/>
    <w:uiPriority w:val="99"/>
    <w:semiHidden/>
    <w:rsid w:val="007C1264"/>
    <w:pPr>
      <w:spacing w:after="0" w:line="240" w:lineRule="auto"/>
    </w:pPr>
  </w:style>
  <w:style w:type="character" w:styleId="Hyperlink">
    <w:name w:val="Hyperlink"/>
    <w:basedOn w:val="DefaultParagraphFont"/>
    <w:uiPriority w:val="99"/>
    <w:unhideWhenUsed/>
    <w:rsid w:val="00460CD7"/>
    <w:rPr>
      <w:color w:val="467886" w:themeColor="hyperlink"/>
      <w:u w:val="single"/>
    </w:rPr>
  </w:style>
  <w:style w:type="character" w:styleId="UnresolvedMention">
    <w:name w:val="Unresolved Mention"/>
    <w:basedOn w:val="DefaultParagraphFont"/>
    <w:uiPriority w:val="99"/>
    <w:semiHidden/>
    <w:unhideWhenUsed/>
    <w:rsid w:val="0046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nts@armadale.wa.gov.au" TargetMode="External"/><Relationship Id="rId4" Type="http://schemas.openxmlformats.org/officeDocument/2006/relationships/customXml" Target="../customXml/item4.xml"/><Relationship Id="rId9" Type="http://schemas.openxmlformats.org/officeDocument/2006/relationships/hyperlink" Target="mailto:events@armadale.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e018ad-79ba-4563-a85e-c10f79fbd4c7">
      <Terms xmlns="http://schemas.microsoft.com/office/infopath/2007/PartnerControls"/>
    </lcf76f155ced4ddcb4097134ff3c332f>
    <TaxCatchAll xmlns="75a7b108-5106-48ce-82d8-5f544bb29b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0E06D00F1B64598EEF561A6AEA406" ma:contentTypeVersion="10" ma:contentTypeDescription="Create a new document." ma:contentTypeScope="" ma:versionID="883ed5c96e096a07a29febe92ab43660">
  <xsd:schema xmlns:xsd="http://www.w3.org/2001/XMLSchema" xmlns:xs="http://www.w3.org/2001/XMLSchema" xmlns:p="http://schemas.microsoft.com/office/2006/metadata/properties" xmlns:ns2="c8e018ad-79ba-4563-a85e-c10f79fbd4c7" xmlns:ns3="75a7b108-5106-48ce-82d8-5f544bb29b9b" targetNamespace="http://schemas.microsoft.com/office/2006/metadata/properties" ma:root="true" ma:fieldsID="6543bf06c7b52700d79d4de0d44df065" ns2:_="" ns3:_="">
    <xsd:import namespace="c8e018ad-79ba-4563-a85e-c10f79fbd4c7"/>
    <xsd:import namespace="75a7b108-5106-48ce-82d8-5f544bb29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018ad-79ba-4563-a85e-c10f79fbd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598905-60a1-4d4d-b90a-ed05b96414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7b108-5106-48ce-82d8-5f544bb29b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0f4fa1-a144-4e4d-baa2-5ea7e2893599}" ma:internalName="TaxCatchAll" ma:showField="CatchAllData" ma:web="75a7b108-5106-48ce-82d8-5f544bb29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C981-C615-4319-8300-14FA7EF7D4EA}">
  <ds:schemaRefs>
    <ds:schemaRef ds:uri="http://schemas.microsoft.com/office/2006/metadata/properties"/>
    <ds:schemaRef ds:uri="http://schemas.microsoft.com/office/infopath/2007/PartnerControls"/>
    <ds:schemaRef ds:uri="c8e018ad-79ba-4563-a85e-c10f79fbd4c7"/>
    <ds:schemaRef ds:uri="75a7b108-5106-48ce-82d8-5f544bb29b9b"/>
  </ds:schemaRefs>
</ds:datastoreItem>
</file>

<file path=customXml/itemProps2.xml><?xml version="1.0" encoding="utf-8"?>
<ds:datastoreItem xmlns:ds="http://schemas.openxmlformats.org/officeDocument/2006/customXml" ds:itemID="{884024BC-3AB0-44EF-9222-BCF0D4F82228}">
  <ds:schemaRefs>
    <ds:schemaRef ds:uri="http://schemas.microsoft.com/sharepoint/v3/contenttype/forms"/>
  </ds:schemaRefs>
</ds:datastoreItem>
</file>

<file path=customXml/itemProps3.xml><?xml version="1.0" encoding="utf-8"?>
<ds:datastoreItem xmlns:ds="http://schemas.openxmlformats.org/officeDocument/2006/customXml" ds:itemID="{67C387CB-7FA4-4EFD-B39A-DACF37519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018ad-79ba-4563-a85e-c10f79fbd4c7"/>
    <ds:schemaRef ds:uri="75a7b108-5106-48ce-82d8-5f544bb2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62C68-CE23-4796-AEF5-A31A59A7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1768</Words>
  <Characters>9036</Characters>
  <Application>Microsoft Office Word</Application>
  <DocSecurity>0</DocSecurity>
  <Lines>180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South</dc:creator>
  <cp:keywords/>
  <dc:description/>
  <cp:lastModifiedBy>Eva South</cp:lastModifiedBy>
  <cp:revision>3</cp:revision>
  <dcterms:created xsi:type="dcterms:W3CDTF">2026-06-22T00:37:00Z</dcterms:created>
  <dcterms:modified xsi:type="dcterms:W3CDTF">2026-06-22T02:13:00Z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0x0101004C10E06D00F1B64598EEF561A6AEA406</vt:lpwstr>
  </property>
  <property fmtid="{D5CDD505-2E9C-101B-9397-08002B2CF9AE}" pid="3" name="MediaServiceImageTags">
    <vt:lpwstr/>
  </property>
</Properties>
</file>