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FF" w:rsidRPr="00D06115" w:rsidRDefault="0073756B" w:rsidP="0073756B">
      <w:pPr>
        <w:jc w:val="center"/>
        <w:rPr>
          <w:rFonts w:ascii="Arial" w:hAnsi="Arial" w:cs="Arial"/>
          <w:b/>
          <w:sz w:val="28"/>
          <w:szCs w:val="28"/>
        </w:rPr>
      </w:pPr>
      <w:r w:rsidRPr="00D06115">
        <w:rPr>
          <w:rFonts w:ascii="Arial" w:hAnsi="Arial" w:cs="Arial"/>
          <w:b/>
          <w:sz w:val="28"/>
          <w:szCs w:val="28"/>
        </w:rPr>
        <w:t>Tools to help schools engage with r</w:t>
      </w:r>
      <w:r w:rsidR="007038D4" w:rsidRPr="00D06115">
        <w:rPr>
          <w:rFonts w:ascii="Arial" w:hAnsi="Arial" w:cs="Arial"/>
          <w:b/>
          <w:sz w:val="28"/>
          <w:szCs w:val="28"/>
        </w:rPr>
        <w:t xml:space="preserve">esearch </w:t>
      </w:r>
      <w:r w:rsidRPr="00D06115">
        <w:rPr>
          <w:rFonts w:ascii="Arial" w:hAnsi="Arial" w:cs="Arial"/>
          <w:b/>
          <w:sz w:val="28"/>
          <w:szCs w:val="28"/>
        </w:rPr>
        <w:t>and in enquiry</w:t>
      </w:r>
    </w:p>
    <w:p w:rsidR="0073756B" w:rsidRDefault="0073756B" w:rsidP="0073756B">
      <w:pPr>
        <w:jc w:val="center"/>
        <w:rPr>
          <w:rFonts w:ascii="Arial" w:hAnsi="Arial" w:cs="Arial"/>
        </w:rPr>
      </w:pPr>
      <w:r w:rsidRPr="0073756B">
        <w:rPr>
          <w:rFonts w:ascii="Arial" w:hAnsi="Arial" w:cs="Arial"/>
        </w:rPr>
        <w:t>Matt Walker, Researcher, National Foundation for Educat</w:t>
      </w:r>
      <w:r>
        <w:rPr>
          <w:rFonts w:ascii="Arial" w:hAnsi="Arial" w:cs="Arial"/>
        </w:rPr>
        <w:t>ional R</w:t>
      </w:r>
      <w:r w:rsidRPr="0073756B">
        <w:rPr>
          <w:rFonts w:ascii="Arial" w:hAnsi="Arial" w:cs="Arial"/>
        </w:rPr>
        <w:t>esearch</w:t>
      </w:r>
    </w:p>
    <w:p w:rsidR="00512EEB" w:rsidRPr="0073756B" w:rsidRDefault="00512EEB" w:rsidP="0073756B">
      <w:pPr>
        <w:jc w:val="center"/>
        <w:rPr>
          <w:rFonts w:ascii="Arial" w:hAnsi="Arial" w:cs="Arial"/>
        </w:rPr>
      </w:pPr>
      <w:r>
        <w:rPr>
          <w:rFonts w:ascii="Arial" w:hAnsi="Arial" w:cs="Arial"/>
        </w:rPr>
        <w:t xml:space="preserve">Email: </w:t>
      </w:r>
      <w:hyperlink r:id="rId11" w:history="1">
        <w:r w:rsidRPr="00B16B4F">
          <w:rPr>
            <w:rStyle w:val="Hyperlink"/>
            <w:rFonts w:ascii="Arial" w:hAnsi="Arial" w:cs="Arial"/>
          </w:rPr>
          <w:t>m.walker@nfer.ac.uk</w:t>
        </w:r>
      </w:hyperlink>
    </w:p>
    <w:p w:rsidR="00405FC7" w:rsidRPr="00D06115" w:rsidRDefault="00405FC7">
      <w:pPr>
        <w:rPr>
          <w:rFonts w:ascii="Arial" w:hAnsi="Arial" w:cs="Arial"/>
          <w:b/>
          <w:sz w:val="24"/>
          <w:szCs w:val="24"/>
        </w:rPr>
      </w:pPr>
      <w:r w:rsidRPr="00D06115">
        <w:rPr>
          <w:rFonts w:ascii="Arial" w:hAnsi="Arial" w:cs="Arial"/>
          <w:b/>
          <w:sz w:val="24"/>
          <w:szCs w:val="24"/>
        </w:rPr>
        <w:t>Abstract</w:t>
      </w:r>
    </w:p>
    <w:p w:rsidR="0073756B" w:rsidRDefault="0073756B">
      <w:pPr>
        <w:rPr>
          <w:rFonts w:ascii="Arial" w:hAnsi="Arial" w:cs="Arial"/>
          <w:i/>
        </w:rPr>
      </w:pPr>
      <w:r w:rsidRPr="0073756B">
        <w:rPr>
          <w:rFonts w:ascii="Arial" w:hAnsi="Arial" w:cs="Arial"/>
          <w:i/>
        </w:rPr>
        <w:t>There is a growing interest and desire amongst teachers, policy-makers and others for teaching practice to be better aligned to research findings. NFER has developed a range of products and services designed to help schools engage with research and in enquiry. In this paper, I provide an introduction to some of these services and look</w:t>
      </w:r>
      <w:r w:rsidR="007038D4" w:rsidRPr="0073756B">
        <w:rPr>
          <w:rFonts w:ascii="Arial" w:hAnsi="Arial" w:cs="Arial"/>
          <w:i/>
        </w:rPr>
        <w:t xml:space="preserve"> at some examples from schools already </w:t>
      </w:r>
      <w:r w:rsidRPr="0073756B">
        <w:rPr>
          <w:rFonts w:ascii="Arial" w:hAnsi="Arial" w:cs="Arial"/>
          <w:i/>
        </w:rPr>
        <w:t xml:space="preserve">using these tools. </w:t>
      </w:r>
    </w:p>
    <w:p w:rsidR="00405FC7" w:rsidRPr="00D06115" w:rsidRDefault="00405FC7">
      <w:pPr>
        <w:rPr>
          <w:rFonts w:ascii="Arial" w:hAnsi="Arial" w:cs="Arial"/>
          <w:b/>
          <w:sz w:val="24"/>
          <w:szCs w:val="24"/>
        </w:rPr>
      </w:pPr>
      <w:r w:rsidRPr="00D06115">
        <w:rPr>
          <w:rFonts w:ascii="Arial" w:hAnsi="Arial" w:cs="Arial"/>
          <w:b/>
          <w:sz w:val="24"/>
          <w:szCs w:val="24"/>
        </w:rPr>
        <w:t>Introduction</w:t>
      </w:r>
    </w:p>
    <w:p w:rsidR="0073756B" w:rsidRPr="00D06115" w:rsidRDefault="00405FC7" w:rsidP="00405FC7">
      <w:pPr>
        <w:rPr>
          <w:rFonts w:ascii="Arial" w:hAnsi="Arial" w:cs="Arial"/>
        </w:rPr>
      </w:pPr>
      <w:r w:rsidRPr="00D06115">
        <w:rPr>
          <w:rFonts w:ascii="Arial" w:hAnsi="Arial" w:cs="Arial"/>
        </w:rPr>
        <w:t xml:space="preserve">NFER has over ten years’ experience of researching and supporting the development of research-engaged schools. Today, we continue to be at the forefront of this work, and have developed a suite of products and services designed to help schools become more evidence informed. We also have an active research programme, with recent publications on </w:t>
      </w:r>
      <w:hyperlink r:id="rId12" w:history="1">
        <w:r w:rsidRPr="00960EF9">
          <w:rPr>
            <w:rStyle w:val="Hyperlink"/>
            <w:rFonts w:ascii="Arial" w:hAnsi="Arial" w:cs="Arial"/>
          </w:rPr>
          <w:t>supporting the attainment of disadvantaged pupils</w:t>
        </w:r>
      </w:hyperlink>
      <w:r w:rsidRPr="00D06115">
        <w:rPr>
          <w:rFonts w:ascii="Arial" w:hAnsi="Arial" w:cs="Arial"/>
        </w:rPr>
        <w:t xml:space="preserve">, </w:t>
      </w:r>
      <w:hyperlink r:id="rId13" w:history="1">
        <w:r w:rsidRPr="00960EF9">
          <w:rPr>
            <w:rStyle w:val="Hyperlink"/>
            <w:rFonts w:ascii="Arial" w:hAnsi="Arial" w:cs="Arial"/>
          </w:rPr>
          <w:t>flipped learning</w:t>
        </w:r>
      </w:hyperlink>
      <w:r w:rsidRPr="00D06115">
        <w:rPr>
          <w:rFonts w:ascii="Arial" w:hAnsi="Arial" w:cs="Arial"/>
        </w:rPr>
        <w:t xml:space="preserve"> and </w:t>
      </w:r>
      <w:hyperlink r:id="rId14" w:history="1">
        <w:r w:rsidRPr="00960EF9">
          <w:rPr>
            <w:rStyle w:val="Hyperlink"/>
            <w:rFonts w:ascii="Arial" w:hAnsi="Arial" w:cs="Arial"/>
          </w:rPr>
          <w:t>NEET prevention</w:t>
        </w:r>
      </w:hyperlink>
      <w:r w:rsidRPr="00D06115">
        <w:rPr>
          <w:rFonts w:ascii="Arial" w:hAnsi="Arial" w:cs="Arial"/>
        </w:rPr>
        <w:t>.</w:t>
      </w:r>
    </w:p>
    <w:p w:rsidR="00960EF9" w:rsidRDefault="00960EF9" w:rsidP="00960EF9">
      <w:pPr>
        <w:rPr>
          <w:rFonts w:ascii="Arial" w:hAnsi="Arial" w:cs="Arial"/>
        </w:rPr>
      </w:pPr>
      <w:r w:rsidRPr="0073756B">
        <w:rPr>
          <w:rFonts w:ascii="Arial" w:hAnsi="Arial" w:cs="Arial"/>
        </w:rPr>
        <w:t>There is a real ground</w:t>
      </w:r>
      <w:r w:rsidR="00596526">
        <w:rPr>
          <w:rFonts w:ascii="Arial" w:hAnsi="Arial" w:cs="Arial"/>
        </w:rPr>
        <w:t>-</w:t>
      </w:r>
      <w:r w:rsidRPr="0073756B">
        <w:rPr>
          <w:rFonts w:ascii="Arial" w:hAnsi="Arial" w:cs="Arial"/>
        </w:rPr>
        <w:t xml:space="preserve">swell of interest in this area. The recent success of organisations like </w:t>
      </w:r>
      <w:r w:rsidR="00596526">
        <w:rPr>
          <w:rFonts w:ascii="Arial" w:hAnsi="Arial" w:cs="Arial"/>
        </w:rPr>
        <w:t>R</w:t>
      </w:r>
      <w:r w:rsidRPr="0073756B">
        <w:rPr>
          <w:rFonts w:ascii="Arial" w:hAnsi="Arial" w:cs="Arial"/>
        </w:rPr>
        <w:t>esearch</w:t>
      </w:r>
      <w:r w:rsidR="00596526">
        <w:rPr>
          <w:rFonts w:ascii="Arial" w:hAnsi="Arial" w:cs="Arial"/>
        </w:rPr>
        <w:t>ED</w:t>
      </w:r>
      <w:r w:rsidRPr="0073756B">
        <w:rPr>
          <w:rFonts w:ascii="Arial" w:hAnsi="Arial" w:cs="Arial"/>
        </w:rPr>
        <w:t xml:space="preserve"> and resources such as the Education Endowment Foundation’s </w:t>
      </w:r>
      <w:hyperlink r:id="rId15" w:history="1">
        <w:r w:rsidRPr="00C2523B">
          <w:rPr>
            <w:rStyle w:val="Hyperlink"/>
            <w:rFonts w:ascii="Arial" w:hAnsi="Arial" w:cs="Arial"/>
          </w:rPr>
          <w:t>Teaching and Learning Toolkit</w:t>
        </w:r>
      </w:hyperlink>
      <w:r w:rsidRPr="0073756B">
        <w:rPr>
          <w:rFonts w:ascii="Arial" w:hAnsi="Arial" w:cs="Arial"/>
        </w:rPr>
        <w:t xml:space="preserve"> are illustrative of a growing awareness of the power of research engagement in schools.</w:t>
      </w:r>
    </w:p>
    <w:p w:rsidR="007038D4" w:rsidRPr="00D06115" w:rsidRDefault="0073756B">
      <w:pPr>
        <w:rPr>
          <w:rFonts w:ascii="Arial" w:hAnsi="Arial" w:cs="Arial"/>
        </w:rPr>
      </w:pPr>
      <w:r w:rsidRPr="00D06115">
        <w:rPr>
          <w:rFonts w:ascii="Arial" w:hAnsi="Arial" w:cs="Arial"/>
        </w:rPr>
        <w:t xml:space="preserve">Whether you are just starting to use research or looking for more advanced, specialist techniques, </w:t>
      </w:r>
      <w:r w:rsidR="00960EF9">
        <w:rPr>
          <w:rFonts w:ascii="Arial" w:hAnsi="Arial" w:cs="Arial"/>
        </w:rPr>
        <w:t>NFER’s</w:t>
      </w:r>
      <w:r w:rsidRPr="00D06115">
        <w:rPr>
          <w:rFonts w:ascii="Arial" w:hAnsi="Arial" w:cs="Arial"/>
        </w:rPr>
        <w:t xml:space="preserve"> </w:t>
      </w:r>
      <w:r w:rsidR="00960EF9">
        <w:rPr>
          <w:rFonts w:ascii="Arial" w:hAnsi="Arial" w:cs="Arial"/>
        </w:rPr>
        <w:t>tools</w:t>
      </w:r>
      <w:r w:rsidRPr="00D06115">
        <w:rPr>
          <w:rFonts w:ascii="Arial" w:hAnsi="Arial" w:cs="Arial"/>
        </w:rPr>
        <w:t xml:space="preserve"> </w:t>
      </w:r>
      <w:r w:rsidR="00960EF9">
        <w:rPr>
          <w:rFonts w:ascii="Arial" w:hAnsi="Arial" w:cs="Arial"/>
        </w:rPr>
        <w:t>can</w:t>
      </w:r>
      <w:r w:rsidRPr="00D06115">
        <w:rPr>
          <w:rFonts w:ascii="Arial" w:hAnsi="Arial" w:cs="Arial"/>
        </w:rPr>
        <w:t xml:space="preserve"> help you on your research journey. </w:t>
      </w:r>
    </w:p>
    <w:p w:rsidR="00D06115" w:rsidRPr="00D06115" w:rsidRDefault="00D06115" w:rsidP="00D06115">
      <w:pPr>
        <w:rPr>
          <w:rFonts w:ascii="Arial" w:hAnsi="Arial" w:cs="Arial"/>
          <w:b/>
          <w:sz w:val="24"/>
          <w:szCs w:val="24"/>
        </w:rPr>
      </w:pPr>
      <w:r w:rsidRPr="00D06115">
        <w:rPr>
          <w:rFonts w:ascii="Arial" w:hAnsi="Arial" w:cs="Arial"/>
          <w:b/>
          <w:sz w:val="24"/>
          <w:szCs w:val="24"/>
        </w:rPr>
        <w:t xml:space="preserve">What does a research-engaged school look like? </w:t>
      </w:r>
    </w:p>
    <w:p w:rsidR="00D06115" w:rsidRPr="00D06115" w:rsidRDefault="00D06115" w:rsidP="00D06115">
      <w:pPr>
        <w:pStyle w:val="Pa3"/>
        <w:spacing w:after="100"/>
        <w:rPr>
          <w:rFonts w:ascii="Arial" w:hAnsi="Arial" w:cs="Arial"/>
          <w:color w:val="000000"/>
          <w:sz w:val="22"/>
          <w:szCs w:val="22"/>
        </w:rPr>
      </w:pPr>
      <w:r w:rsidRPr="00D06115">
        <w:rPr>
          <w:rFonts w:ascii="Arial" w:hAnsi="Arial" w:cs="Arial"/>
          <w:color w:val="000000"/>
          <w:sz w:val="22"/>
          <w:szCs w:val="22"/>
        </w:rPr>
        <w:t xml:space="preserve">Research-engaged schools are self-critical, evaluative and adaptive. Research is embedded in whole-school improvement processes and continuing professional development (CPD). They access and apply findings from others’ research, may conduct their own enquiry and often work in collaboration with other schools and/or researchers. </w:t>
      </w:r>
    </w:p>
    <w:p w:rsidR="00D06115" w:rsidRPr="00D06115" w:rsidRDefault="00D06115" w:rsidP="00D06115">
      <w:pPr>
        <w:pStyle w:val="Default"/>
        <w:spacing w:after="220" w:line="201" w:lineRule="atLeast"/>
        <w:rPr>
          <w:rFonts w:ascii="Arial" w:hAnsi="Arial" w:cs="Arial"/>
          <w:sz w:val="22"/>
          <w:szCs w:val="22"/>
        </w:rPr>
      </w:pPr>
      <w:r w:rsidRPr="00D06115">
        <w:rPr>
          <w:rFonts w:ascii="Arial" w:hAnsi="Arial" w:cs="Arial"/>
          <w:sz w:val="22"/>
          <w:szCs w:val="22"/>
        </w:rPr>
        <w:t xml:space="preserve">Working alongside teachers and other education professionals, NFER has identified eight key features of a research-engaged school: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Leadership and vision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Learning and participation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Managing resources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Setting priorities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Rigorous methodology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Measuring impact </w:t>
      </w:r>
    </w:p>
    <w:p w:rsidR="00D06115" w:rsidRDefault="00D06115" w:rsidP="00D06115">
      <w:pPr>
        <w:pStyle w:val="Pa18"/>
        <w:numPr>
          <w:ilvl w:val="0"/>
          <w:numId w:val="2"/>
        </w:numPr>
        <w:spacing w:after="100"/>
        <w:rPr>
          <w:rFonts w:ascii="Arial" w:hAnsi="Arial" w:cs="Arial"/>
          <w:color w:val="000000"/>
          <w:sz w:val="22"/>
          <w:szCs w:val="22"/>
        </w:rPr>
      </w:pPr>
      <w:r w:rsidRPr="00D06115">
        <w:rPr>
          <w:rFonts w:ascii="Arial" w:hAnsi="Arial" w:cs="Arial"/>
          <w:color w:val="000000"/>
          <w:sz w:val="22"/>
          <w:szCs w:val="22"/>
        </w:rPr>
        <w:t xml:space="preserve">Embedding and sustaining </w:t>
      </w:r>
    </w:p>
    <w:p w:rsidR="00D06115" w:rsidRDefault="00D06115" w:rsidP="007B229D">
      <w:pPr>
        <w:pStyle w:val="Pa18"/>
        <w:numPr>
          <w:ilvl w:val="0"/>
          <w:numId w:val="2"/>
        </w:numPr>
        <w:spacing w:after="200"/>
        <w:ind w:left="714" w:hanging="357"/>
        <w:rPr>
          <w:rFonts w:ascii="Arial" w:hAnsi="Arial" w:cs="Arial"/>
          <w:sz w:val="22"/>
          <w:szCs w:val="22"/>
        </w:rPr>
      </w:pPr>
      <w:r w:rsidRPr="00D06115">
        <w:rPr>
          <w:rFonts w:ascii="Arial" w:hAnsi="Arial" w:cs="Arial"/>
          <w:sz w:val="22"/>
          <w:szCs w:val="22"/>
        </w:rPr>
        <w:t>Working collaboratively</w:t>
      </w:r>
      <w:r w:rsidR="00E538D6">
        <w:rPr>
          <w:rFonts w:ascii="Arial" w:hAnsi="Arial" w:cs="Arial"/>
          <w:sz w:val="22"/>
          <w:szCs w:val="22"/>
        </w:rPr>
        <w:t>.</w:t>
      </w:r>
    </w:p>
    <w:p w:rsidR="00355A4E" w:rsidRDefault="00355A4E" w:rsidP="00355A4E">
      <w:pPr>
        <w:pStyle w:val="Default"/>
      </w:pPr>
      <w:r>
        <w:t xml:space="preserve">These features underpin </w:t>
      </w:r>
      <w:r w:rsidR="00801268">
        <w:t>our products designed to support schools to engage with research and in enquiry.</w:t>
      </w:r>
    </w:p>
    <w:p w:rsidR="00140158" w:rsidRPr="00140158" w:rsidRDefault="00140158" w:rsidP="00140158">
      <w:pPr>
        <w:rPr>
          <w:rFonts w:ascii="Arial" w:hAnsi="Arial" w:cs="Arial"/>
          <w:b/>
          <w:sz w:val="24"/>
          <w:szCs w:val="24"/>
        </w:rPr>
      </w:pPr>
      <w:r>
        <w:rPr>
          <w:rFonts w:ascii="Arial" w:hAnsi="Arial" w:cs="Arial"/>
          <w:b/>
          <w:sz w:val="24"/>
          <w:szCs w:val="24"/>
        </w:rPr>
        <w:lastRenderedPageBreak/>
        <w:t xml:space="preserve">What do we mean by </w:t>
      </w:r>
      <w:r w:rsidRPr="00140158">
        <w:rPr>
          <w:rFonts w:ascii="Arial" w:hAnsi="Arial" w:cs="Arial"/>
          <w:b/>
          <w:sz w:val="24"/>
          <w:szCs w:val="24"/>
        </w:rPr>
        <w:t xml:space="preserve">engaging </w:t>
      </w:r>
      <w:r>
        <w:rPr>
          <w:rFonts w:ascii="Arial" w:hAnsi="Arial" w:cs="Arial"/>
          <w:b/>
          <w:sz w:val="24"/>
          <w:szCs w:val="24"/>
        </w:rPr>
        <w:t>‘</w:t>
      </w:r>
      <w:r w:rsidRPr="00140158">
        <w:rPr>
          <w:rFonts w:ascii="Arial" w:hAnsi="Arial" w:cs="Arial"/>
          <w:b/>
          <w:sz w:val="24"/>
          <w:szCs w:val="24"/>
        </w:rPr>
        <w:t>with research</w:t>
      </w:r>
      <w:r>
        <w:rPr>
          <w:rFonts w:ascii="Arial" w:hAnsi="Arial" w:cs="Arial"/>
          <w:b/>
          <w:sz w:val="24"/>
          <w:szCs w:val="24"/>
        </w:rPr>
        <w:t>’</w:t>
      </w:r>
      <w:r w:rsidRPr="00140158">
        <w:rPr>
          <w:rFonts w:ascii="Arial" w:hAnsi="Arial" w:cs="Arial"/>
          <w:b/>
          <w:sz w:val="24"/>
          <w:szCs w:val="24"/>
        </w:rPr>
        <w:t xml:space="preserve"> and </w:t>
      </w:r>
      <w:r>
        <w:rPr>
          <w:rFonts w:ascii="Arial" w:hAnsi="Arial" w:cs="Arial"/>
          <w:b/>
          <w:sz w:val="24"/>
          <w:szCs w:val="24"/>
        </w:rPr>
        <w:t>‘</w:t>
      </w:r>
      <w:r w:rsidRPr="00140158">
        <w:rPr>
          <w:rFonts w:ascii="Arial" w:hAnsi="Arial" w:cs="Arial"/>
          <w:b/>
          <w:sz w:val="24"/>
          <w:szCs w:val="24"/>
        </w:rPr>
        <w:t>in enquiry'?</w:t>
      </w:r>
    </w:p>
    <w:p w:rsidR="00140158" w:rsidRPr="00140158" w:rsidRDefault="00001D22" w:rsidP="00140158">
      <w:pPr>
        <w:rPr>
          <w:rFonts w:ascii="Arial" w:hAnsi="Arial" w:cs="Arial"/>
        </w:rPr>
      </w:pPr>
      <w:r>
        <w:rPr>
          <w:rFonts w:ascii="Arial" w:hAnsi="Arial" w:cs="Arial"/>
        </w:rPr>
        <w:t>T</w:t>
      </w:r>
      <w:r w:rsidR="00140158" w:rsidRPr="00140158">
        <w:rPr>
          <w:rFonts w:ascii="Arial" w:hAnsi="Arial" w:cs="Arial"/>
        </w:rPr>
        <w:t>eachers can be both ‘consumers’ and ‘producers’ of research. We believe that there is a place for both practices within an evidence-informed teaching profession. To highlight the related but distinctive nature of these two practices, we use the terms 'with research' and 'in enquiry'.</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When we say 'with research', we mean how you access, understand and apply academic or professionally produced research in your local setting.</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When we say 'in enquiry', we mean how you monitor and evaluate your own teaching and learning approaches and school-level developments, or how you encourage a culture of reflective practice through a systematic approach to CPD.</w:t>
      </w:r>
    </w:p>
    <w:p w:rsidR="00140158" w:rsidRPr="00140158" w:rsidRDefault="00140158" w:rsidP="00140158">
      <w:pPr>
        <w:rPr>
          <w:rFonts w:ascii="Arial" w:hAnsi="Arial" w:cs="Arial"/>
        </w:rPr>
      </w:pPr>
      <w:r w:rsidRPr="00140158">
        <w:rPr>
          <w:rFonts w:ascii="Arial" w:hAnsi="Arial" w:cs="Arial"/>
        </w:rPr>
        <w:t>There is often a close relationship between engaging with research and in enquiry. To decide which is most useful, it can help first to think about its purpose. Research that is undertaken to support system development or sharing beyond one school will need to use robust, representative methods to ensure confidence in the findings. It will probably be led by a professional researcher or statistician, often in collaboration with schools. Such research can ascertain:</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whether or not an approach ‘works’</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what works best in what contexts</w:t>
      </w:r>
    </w:p>
    <w:p w:rsidR="00140158" w:rsidRPr="00140158" w:rsidRDefault="00140158" w:rsidP="00140158">
      <w:pPr>
        <w:pStyle w:val="ListParagraph"/>
        <w:numPr>
          <w:ilvl w:val="0"/>
          <w:numId w:val="3"/>
        </w:numPr>
        <w:rPr>
          <w:rFonts w:ascii="Arial" w:hAnsi="Arial" w:cs="Arial"/>
        </w:rPr>
      </w:pPr>
      <w:proofErr w:type="gramStart"/>
      <w:r w:rsidRPr="00140158">
        <w:rPr>
          <w:rFonts w:ascii="Arial" w:hAnsi="Arial" w:cs="Arial"/>
        </w:rPr>
        <w:t>why</w:t>
      </w:r>
      <w:proofErr w:type="gramEnd"/>
      <w:r w:rsidRPr="00140158">
        <w:rPr>
          <w:rFonts w:ascii="Arial" w:hAnsi="Arial" w:cs="Arial"/>
        </w:rPr>
        <w:t xml:space="preserve"> something does or does not work.</w:t>
      </w:r>
    </w:p>
    <w:p w:rsidR="00140158" w:rsidRPr="00140158" w:rsidRDefault="00140158" w:rsidP="00140158">
      <w:pPr>
        <w:rPr>
          <w:rFonts w:ascii="Arial" w:hAnsi="Arial" w:cs="Arial"/>
        </w:rPr>
      </w:pPr>
      <w:r w:rsidRPr="00140158">
        <w:rPr>
          <w:rFonts w:ascii="Arial" w:hAnsi="Arial" w:cs="Arial"/>
        </w:rPr>
        <w:t xml:space="preserve">Enquiry that is undertaken to support individual school or teacher development need not be representative. It will often be conducted by teachers, researchers, or both in collaboration. It can help to: </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encourage reflective practice and professional development</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understand stakeholder views or local situations</w:t>
      </w:r>
    </w:p>
    <w:p w:rsidR="00140158" w:rsidRPr="00140158" w:rsidRDefault="00140158" w:rsidP="00140158">
      <w:pPr>
        <w:pStyle w:val="ListParagraph"/>
        <w:numPr>
          <w:ilvl w:val="0"/>
          <w:numId w:val="3"/>
        </w:numPr>
        <w:rPr>
          <w:rFonts w:ascii="Arial" w:hAnsi="Arial" w:cs="Arial"/>
        </w:rPr>
      </w:pPr>
      <w:r w:rsidRPr="00140158">
        <w:rPr>
          <w:rFonts w:ascii="Arial" w:hAnsi="Arial" w:cs="Arial"/>
        </w:rPr>
        <w:t>monitor and evaluate new innovations</w:t>
      </w:r>
    </w:p>
    <w:p w:rsidR="00140158" w:rsidRPr="00140158" w:rsidRDefault="00140158" w:rsidP="00140158">
      <w:pPr>
        <w:pStyle w:val="ListParagraph"/>
        <w:numPr>
          <w:ilvl w:val="0"/>
          <w:numId w:val="3"/>
        </w:numPr>
        <w:rPr>
          <w:rFonts w:ascii="Arial" w:hAnsi="Arial" w:cs="Arial"/>
        </w:rPr>
      </w:pPr>
      <w:proofErr w:type="gramStart"/>
      <w:r w:rsidRPr="00140158">
        <w:rPr>
          <w:rFonts w:ascii="Arial" w:hAnsi="Arial" w:cs="Arial"/>
        </w:rPr>
        <w:t>implement</w:t>
      </w:r>
      <w:proofErr w:type="gramEnd"/>
      <w:r w:rsidRPr="00140158">
        <w:rPr>
          <w:rFonts w:ascii="Arial" w:hAnsi="Arial" w:cs="Arial"/>
        </w:rPr>
        <w:t xml:space="preserve"> evidence-based approaches locally.</w:t>
      </w:r>
    </w:p>
    <w:p w:rsidR="00140158" w:rsidRDefault="00140158" w:rsidP="00140158">
      <w:pPr>
        <w:spacing w:after="0"/>
        <w:rPr>
          <w:rFonts w:ascii="Arial" w:hAnsi="Arial" w:cs="Arial"/>
        </w:rPr>
      </w:pPr>
      <w:r w:rsidRPr="00140158">
        <w:rPr>
          <w:rFonts w:ascii="Arial" w:hAnsi="Arial" w:cs="Arial"/>
        </w:rPr>
        <w:t>Research or enquiry findings can help schools and teachers to understand the effectiveness of different school practices, and to challenge these. Engaging with research and enquiry findings can save time and resources by avoiding duplication of effort when developing a new approach.</w:t>
      </w:r>
    </w:p>
    <w:p w:rsidR="007B229D" w:rsidRDefault="007B229D" w:rsidP="007B229D">
      <w:pPr>
        <w:spacing w:after="0"/>
        <w:rPr>
          <w:rFonts w:ascii="Arial" w:hAnsi="Arial" w:cs="Arial"/>
        </w:rPr>
      </w:pPr>
    </w:p>
    <w:p w:rsidR="00801268" w:rsidRPr="00801268" w:rsidRDefault="00960EF9" w:rsidP="00801268">
      <w:pPr>
        <w:spacing w:after="0"/>
        <w:rPr>
          <w:rFonts w:ascii="Arial" w:hAnsi="Arial" w:cs="Arial"/>
          <w:b/>
          <w:sz w:val="24"/>
          <w:szCs w:val="24"/>
        </w:rPr>
      </w:pPr>
      <w:r>
        <w:rPr>
          <w:rFonts w:ascii="Arial" w:hAnsi="Arial" w:cs="Arial"/>
          <w:b/>
          <w:sz w:val="24"/>
          <w:szCs w:val="24"/>
        </w:rPr>
        <w:t>Tools</w:t>
      </w:r>
      <w:r w:rsidR="00801268" w:rsidRPr="00801268">
        <w:rPr>
          <w:rFonts w:ascii="Arial" w:hAnsi="Arial" w:cs="Arial"/>
          <w:b/>
          <w:sz w:val="24"/>
          <w:szCs w:val="24"/>
        </w:rPr>
        <w:t xml:space="preserve"> to help schools and colleges engage with research and in enquiry</w:t>
      </w:r>
    </w:p>
    <w:p w:rsidR="00801268" w:rsidRDefault="00960EF9" w:rsidP="00801268">
      <w:pPr>
        <w:spacing w:after="0"/>
        <w:rPr>
          <w:rFonts w:ascii="Arial" w:hAnsi="Arial" w:cs="Arial"/>
        </w:rPr>
      </w:pPr>
      <w:r>
        <w:rPr>
          <w:rFonts w:ascii="Arial" w:hAnsi="Arial" w:cs="Arial"/>
        </w:rPr>
        <w:t>Whether you are</w:t>
      </w:r>
      <w:r w:rsidR="00801268" w:rsidRPr="00801268">
        <w:rPr>
          <w:rFonts w:ascii="Arial" w:hAnsi="Arial" w:cs="Arial"/>
        </w:rPr>
        <w:t xml:space="preserve"> just starting out or already working in a research-engaged</w:t>
      </w:r>
      <w:r w:rsidR="00801268">
        <w:rPr>
          <w:rFonts w:ascii="Arial" w:hAnsi="Arial" w:cs="Arial"/>
        </w:rPr>
        <w:t xml:space="preserve"> </w:t>
      </w:r>
      <w:r w:rsidR="00801268" w:rsidRPr="00801268">
        <w:rPr>
          <w:rFonts w:ascii="Arial" w:hAnsi="Arial" w:cs="Arial"/>
        </w:rPr>
        <w:t xml:space="preserve">school, NFER </w:t>
      </w:r>
      <w:r>
        <w:rPr>
          <w:rFonts w:ascii="Arial" w:hAnsi="Arial" w:cs="Arial"/>
        </w:rPr>
        <w:t xml:space="preserve">has </w:t>
      </w:r>
      <w:r w:rsidRPr="00960EF9">
        <w:rPr>
          <w:rFonts w:ascii="Arial" w:hAnsi="Arial" w:cs="Arial"/>
        </w:rPr>
        <w:t>developed a range of products and services designed to help schools engage with research and in enquiry.</w:t>
      </w:r>
    </w:p>
    <w:p w:rsidR="007B229D" w:rsidRDefault="007B229D" w:rsidP="007B229D">
      <w:pPr>
        <w:spacing w:after="0"/>
        <w:rPr>
          <w:rFonts w:ascii="Arial" w:hAnsi="Arial" w:cs="Arial"/>
        </w:rPr>
      </w:pPr>
    </w:p>
    <w:p w:rsidR="007B229D" w:rsidRPr="00801268" w:rsidRDefault="007B229D" w:rsidP="00801268">
      <w:pPr>
        <w:pStyle w:val="ListParagraph"/>
        <w:numPr>
          <w:ilvl w:val="0"/>
          <w:numId w:val="5"/>
        </w:numPr>
        <w:spacing w:after="0"/>
        <w:rPr>
          <w:rFonts w:ascii="Arial" w:hAnsi="Arial" w:cs="Arial"/>
          <w:b/>
          <w:sz w:val="24"/>
          <w:szCs w:val="24"/>
        </w:rPr>
      </w:pPr>
      <w:r w:rsidRPr="00801268">
        <w:rPr>
          <w:rFonts w:ascii="Arial" w:hAnsi="Arial" w:cs="Arial"/>
          <w:b/>
          <w:sz w:val="24"/>
          <w:szCs w:val="24"/>
        </w:rPr>
        <w:t>The NFER Self Review Tool</w:t>
      </w:r>
    </w:p>
    <w:p w:rsidR="007B229D" w:rsidRDefault="007B229D" w:rsidP="007B229D">
      <w:pPr>
        <w:rPr>
          <w:rFonts w:ascii="Arial" w:hAnsi="Arial" w:cs="Arial"/>
        </w:rPr>
      </w:pPr>
      <w:r w:rsidRPr="0073756B">
        <w:rPr>
          <w:rFonts w:ascii="Arial" w:hAnsi="Arial" w:cs="Arial"/>
        </w:rPr>
        <w:t xml:space="preserve">NFER recently celebrated the 1,000th user of our </w:t>
      </w:r>
      <w:r w:rsidR="000E61DA" w:rsidRPr="00507AD7">
        <w:rPr>
          <w:rFonts w:ascii="Arial" w:hAnsi="Arial" w:cs="Arial"/>
        </w:rPr>
        <w:t>Self-Review Tool (</w:t>
      </w:r>
      <w:hyperlink r:id="rId16" w:history="1">
        <w:r w:rsidR="00507AD7" w:rsidRPr="00B16B4F">
          <w:rPr>
            <w:rStyle w:val="Hyperlink"/>
            <w:rFonts w:ascii="Arial" w:hAnsi="Arial" w:cs="Arial"/>
          </w:rPr>
          <w:t>www.nfer.ac.uk/selfreviewtool</w:t>
        </w:r>
      </w:hyperlink>
      <w:r w:rsidR="000E61DA" w:rsidRPr="00507AD7">
        <w:rPr>
          <w:rFonts w:ascii="Arial" w:hAnsi="Arial" w:cs="Arial"/>
        </w:rPr>
        <w:t>).</w:t>
      </w:r>
      <w:r w:rsidRPr="0073756B">
        <w:rPr>
          <w:rFonts w:ascii="Arial" w:hAnsi="Arial" w:cs="Arial"/>
        </w:rPr>
        <w:t xml:space="preserve"> </w:t>
      </w:r>
      <w:r w:rsidR="00C2523B">
        <w:rPr>
          <w:rFonts w:ascii="Arial" w:hAnsi="Arial" w:cs="Arial"/>
        </w:rPr>
        <w:t>This is a</w:t>
      </w:r>
      <w:r w:rsidRPr="0073756B">
        <w:rPr>
          <w:rFonts w:ascii="Arial" w:hAnsi="Arial" w:cs="Arial"/>
        </w:rPr>
        <w:t xml:space="preserve"> free online tool </w:t>
      </w:r>
      <w:r w:rsidR="00C2523B">
        <w:rPr>
          <w:rFonts w:ascii="Arial" w:hAnsi="Arial" w:cs="Arial"/>
        </w:rPr>
        <w:t xml:space="preserve">that </w:t>
      </w:r>
      <w:r w:rsidRPr="0073756B">
        <w:rPr>
          <w:rFonts w:ascii="Arial" w:hAnsi="Arial" w:cs="Arial"/>
        </w:rPr>
        <w:t>has been designed to help schools evaluate where they are with their engagement with research and enquiry.</w:t>
      </w:r>
    </w:p>
    <w:p w:rsidR="000E61DA" w:rsidRDefault="000E61DA" w:rsidP="007B229D">
      <w:pPr>
        <w:rPr>
          <w:rFonts w:ascii="Arial" w:hAnsi="Arial" w:cs="Arial"/>
        </w:rPr>
        <w:sectPr w:rsidR="000E61DA" w:rsidSect="000F2AFF">
          <w:footerReference w:type="default" r:id="rId17"/>
          <w:pgSz w:w="11906" w:h="16838"/>
          <w:pgMar w:top="1440" w:right="1440" w:bottom="1440" w:left="1440" w:header="708" w:footer="708" w:gutter="0"/>
          <w:cols w:space="708"/>
          <w:docGrid w:linePitch="360"/>
        </w:sectPr>
      </w:pPr>
    </w:p>
    <w:p w:rsidR="000E61DA" w:rsidRPr="000E61DA" w:rsidRDefault="000E61DA" w:rsidP="007B229D">
      <w:pPr>
        <w:rPr>
          <w:rFonts w:ascii="Arial" w:hAnsi="Arial" w:cs="Arial"/>
          <w:b/>
          <w:sz w:val="20"/>
          <w:szCs w:val="20"/>
        </w:rPr>
      </w:pPr>
      <w:r w:rsidRPr="000E61DA">
        <w:rPr>
          <w:rFonts w:ascii="Arial" w:hAnsi="Arial" w:cs="Arial"/>
          <w:b/>
          <w:sz w:val="20"/>
          <w:szCs w:val="20"/>
        </w:rPr>
        <w:lastRenderedPageBreak/>
        <w:t>Figure 1: The NFER Self Review Tool</w:t>
      </w:r>
    </w:p>
    <w:p w:rsidR="000E61DA" w:rsidRDefault="000E61DA" w:rsidP="007B229D">
      <w:pPr>
        <w:rPr>
          <w:rFonts w:ascii="Arial" w:hAnsi="Arial" w:cs="Arial"/>
        </w:rPr>
      </w:pPr>
      <w:r w:rsidRPr="000E61DA">
        <w:rPr>
          <w:rFonts w:ascii="Arial" w:hAnsi="Arial" w:cs="Arial"/>
          <w:noProof/>
          <w:lang w:eastAsia="en-GB"/>
        </w:rPr>
        <w:drawing>
          <wp:inline distT="0" distB="0" distL="0" distR="0">
            <wp:extent cx="5731510" cy="3160903"/>
            <wp:effectExtent l="19050" t="0" r="2540" b="0"/>
            <wp:docPr id="1" name="Picture 1" descr="Devices-img.jpg"/>
            <wp:cNvGraphicFramePr/>
            <a:graphic xmlns:a="http://schemas.openxmlformats.org/drawingml/2006/main">
              <a:graphicData uri="http://schemas.openxmlformats.org/drawingml/2006/picture">
                <pic:pic xmlns:pic="http://schemas.openxmlformats.org/drawingml/2006/picture">
                  <pic:nvPicPr>
                    <pic:cNvPr id="5122" name="Content Placeholder 5" descr="Devices-img.jpg"/>
                    <pic:cNvPicPr>
                      <a:picLocks noGrp="1" noChangeAspect="1"/>
                    </pic:cNvPicPr>
                  </pic:nvPicPr>
                  <pic:blipFill>
                    <a:blip r:embed="rId18" cstate="print"/>
                    <a:srcRect l="4642" t="9232" r="2197"/>
                    <a:stretch>
                      <a:fillRect/>
                    </a:stretch>
                  </pic:blipFill>
                  <pic:spPr bwMode="auto">
                    <a:xfrm>
                      <a:off x="0" y="0"/>
                      <a:ext cx="5731510" cy="3160903"/>
                    </a:xfrm>
                    <a:prstGeom prst="rect">
                      <a:avLst/>
                    </a:prstGeom>
                    <a:noFill/>
                    <a:ln w="9525">
                      <a:noFill/>
                      <a:miter lim="800000"/>
                      <a:headEnd/>
                      <a:tailEnd/>
                    </a:ln>
                  </pic:spPr>
                </pic:pic>
              </a:graphicData>
            </a:graphic>
          </wp:inline>
        </w:drawing>
      </w:r>
    </w:p>
    <w:p w:rsidR="00C2523B" w:rsidRPr="00C2523B" w:rsidRDefault="00C2523B" w:rsidP="00C2523B">
      <w:pPr>
        <w:rPr>
          <w:rFonts w:ascii="Arial" w:hAnsi="Arial" w:cs="Arial"/>
        </w:rPr>
      </w:pPr>
      <w:r w:rsidRPr="00C2523B">
        <w:rPr>
          <w:rFonts w:ascii="Arial" w:hAnsi="Arial" w:cs="Arial"/>
        </w:rPr>
        <w:t>The development process started in September 2014 when NFER became aware of a gap in the market for a resource to help schools define research engagement, group it into simple statements and recognise that there are different stages. The concept was born.</w:t>
      </w:r>
    </w:p>
    <w:p w:rsidR="00C2523B" w:rsidRPr="00C2523B" w:rsidRDefault="00C2523B" w:rsidP="00C2523B">
      <w:pPr>
        <w:rPr>
          <w:rFonts w:ascii="Arial" w:hAnsi="Arial" w:cs="Arial"/>
        </w:rPr>
      </w:pPr>
      <w:r w:rsidRPr="00C2523B">
        <w:rPr>
          <w:rFonts w:ascii="Arial" w:hAnsi="Arial" w:cs="Arial"/>
        </w:rPr>
        <w:t>This concept was tested internally with researchers and marketers and then taken externally to school leaders. The feedback was positive, so money was invested to develop the statements and the technology to create the tool. The statements are developed from a rich evidence-base of research-engagement in sc</w:t>
      </w:r>
      <w:r w:rsidR="000E61DA">
        <w:rPr>
          <w:rFonts w:ascii="Arial" w:hAnsi="Arial" w:cs="Arial"/>
        </w:rPr>
        <w:t>hools (credited within the tool</w:t>
      </w:r>
      <w:r w:rsidRPr="00C2523B">
        <w:rPr>
          <w:rFonts w:ascii="Arial" w:hAnsi="Arial" w:cs="Arial"/>
        </w:rPr>
        <w:t>).</w:t>
      </w:r>
    </w:p>
    <w:p w:rsidR="00C2523B" w:rsidRPr="0073756B" w:rsidRDefault="00C2523B" w:rsidP="007B229D">
      <w:pPr>
        <w:rPr>
          <w:rFonts w:ascii="Arial" w:hAnsi="Arial" w:cs="Arial"/>
        </w:rPr>
      </w:pPr>
      <w:r w:rsidRPr="00C2523B">
        <w:rPr>
          <w:rFonts w:ascii="Arial" w:hAnsi="Arial" w:cs="Arial"/>
        </w:rPr>
        <w:t>The tool was tested with research leads both from a distance and by observation in the classroom. Feedback was also sought from education professionals and partner organisations. Tweaks were made to make it user-friendly.</w:t>
      </w:r>
      <w:r w:rsidR="000E61DA">
        <w:rPr>
          <w:rFonts w:ascii="Arial" w:hAnsi="Arial" w:cs="Arial"/>
        </w:rPr>
        <w:t xml:space="preserve"> </w:t>
      </w:r>
      <w:r w:rsidRPr="00C2523B">
        <w:rPr>
          <w:rFonts w:ascii="Arial" w:hAnsi="Arial" w:cs="Arial"/>
        </w:rPr>
        <w:t>And finally, it was ready to launch in February 2015.</w:t>
      </w:r>
    </w:p>
    <w:p w:rsidR="00E538D6" w:rsidRDefault="00E538D6" w:rsidP="00E538D6">
      <w:pPr>
        <w:rPr>
          <w:rFonts w:ascii="Arial" w:hAnsi="Arial" w:cs="Arial"/>
        </w:rPr>
      </w:pPr>
      <w:r>
        <w:rPr>
          <w:rFonts w:ascii="Arial" w:hAnsi="Arial" w:cs="Arial"/>
        </w:rPr>
        <w:t>T</w:t>
      </w:r>
      <w:r w:rsidRPr="00E538D6">
        <w:rPr>
          <w:rFonts w:ascii="Arial" w:hAnsi="Arial" w:cs="Arial"/>
        </w:rPr>
        <w:t xml:space="preserve">he tool </w:t>
      </w:r>
      <w:r>
        <w:rPr>
          <w:rFonts w:ascii="Arial" w:hAnsi="Arial" w:cs="Arial"/>
        </w:rPr>
        <w:t xml:space="preserve">can be used </w:t>
      </w:r>
      <w:r w:rsidRPr="00E538D6">
        <w:rPr>
          <w:rFonts w:ascii="Arial" w:hAnsi="Arial" w:cs="Arial"/>
        </w:rPr>
        <w:t xml:space="preserve">to do a </w:t>
      </w:r>
      <w:r>
        <w:rPr>
          <w:rFonts w:ascii="Arial" w:hAnsi="Arial" w:cs="Arial"/>
        </w:rPr>
        <w:t>‘</w:t>
      </w:r>
      <w:r w:rsidRPr="00E538D6">
        <w:rPr>
          <w:rFonts w:ascii="Arial" w:hAnsi="Arial" w:cs="Arial"/>
        </w:rPr>
        <w:t>quick review</w:t>
      </w:r>
      <w:r>
        <w:rPr>
          <w:rFonts w:ascii="Arial" w:hAnsi="Arial" w:cs="Arial"/>
        </w:rPr>
        <w:t>’</w:t>
      </w:r>
      <w:r w:rsidRPr="00E538D6">
        <w:rPr>
          <w:rFonts w:ascii="Arial" w:hAnsi="Arial" w:cs="Arial"/>
        </w:rPr>
        <w:t xml:space="preserve">, or </w:t>
      </w:r>
      <w:r>
        <w:rPr>
          <w:rFonts w:ascii="Arial" w:hAnsi="Arial" w:cs="Arial"/>
        </w:rPr>
        <w:t xml:space="preserve">you can undertake a ‘full review’ by </w:t>
      </w:r>
      <w:r w:rsidRPr="00E538D6">
        <w:rPr>
          <w:rFonts w:ascii="Arial" w:hAnsi="Arial" w:cs="Arial"/>
        </w:rPr>
        <w:t>set</w:t>
      </w:r>
      <w:r>
        <w:rPr>
          <w:rFonts w:ascii="Arial" w:hAnsi="Arial" w:cs="Arial"/>
        </w:rPr>
        <w:t>ting</w:t>
      </w:r>
      <w:r w:rsidRPr="00E538D6">
        <w:rPr>
          <w:rFonts w:ascii="Arial" w:hAnsi="Arial" w:cs="Arial"/>
        </w:rPr>
        <w:t xml:space="preserve"> up an account for your school or</w:t>
      </w:r>
      <w:r>
        <w:rPr>
          <w:rFonts w:ascii="Arial" w:hAnsi="Arial" w:cs="Arial"/>
        </w:rPr>
        <w:t xml:space="preserve"> </w:t>
      </w:r>
      <w:r w:rsidRPr="00E538D6">
        <w:rPr>
          <w:rFonts w:ascii="Arial" w:hAnsi="Arial" w:cs="Arial"/>
        </w:rPr>
        <w:t xml:space="preserve">college to involve all your staff and get a whole-school picture. </w:t>
      </w:r>
    </w:p>
    <w:p w:rsidR="00E538D6" w:rsidRPr="00E538D6" w:rsidRDefault="00E538D6" w:rsidP="00E538D6">
      <w:pPr>
        <w:rPr>
          <w:rFonts w:ascii="Arial" w:hAnsi="Arial" w:cs="Arial"/>
        </w:rPr>
      </w:pPr>
      <w:r w:rsidRPr="00E538D6">
        <w:rPr>
          <w:rFonts w:ascii="Arial" w:hAnsi="Arial" w:cs="Arial"/>
        </w:rPr>
        <w:t>The tool provides:</w:t>
      </w:r>
    </w:p>
    <w:p w:rsidR="00E538D6" w:rsidRDefault="00E538D6" w:rsidP="00E538D6">
      <w:pPr>
        <w:pStyle w:val="ListParagraph"/>
        <w:numPr>
          <w:ilvl w:val="0"/>
          <w:numId w:val="4"/>
        </w:numPr>
        <w:rPr>
          <w:rFonts w:ascii="Arial" w:hAnsi="Arial" w:cs="Arial"/>
        </w:rPr>
      </w:pPr>
      <w:r w:rsidRPr="00E538D6">
        <w:rPr>
          <w:rFonts w:ascii="Arial" w:hAnsi="Arial" w:cs="Arial"/>
        </w:rPr>
        <w:t>A set of eight key statements defining a research-engaged school or college</w:t>
      </w:r>
    </w:p>
    <w:p w:rsidR="00E538D6" w:rsidRDefault="00E538D6" w:rsidP="00E538D6">
      <w:pPr>
        <w:pStyle w:val="ListParagraph"/>
        <w:numPr>
          <w:ilvl w:val="0"/>
          <w:numId w:val="4"/>
        </w:numPr>
        <w:rPr>
          <w:rFonts w:ascii="Arial" w:hAnsi="Arial" w:cs="Arial"/>
        </w:rPr>
      </w:pPr>
      <w:r w:rsidRPr="00E538D6">
        <w:rPr>
          <w:rFonts w:ascii="Arial" w:hAnsi="Arial" w:cs="Arial"/>
        </w:rPr>
        <w:t>A downloadable chart and report of your results, including suggested</w:t>
      </w:r>
      <w:r>
        <w:rPr>
          <w:rFonts w:ascii="Arial" w:hAnsi="Arial" w:cs="Arial"/>
        </w:rPr>
        <w:t xml:space="preserve"> </w:t>
      </w:r>
      <w:r w:rsidRPr="00E538D6">
        <w:rPr>
          <w:rFonts w:ascii="Arial" w:hAnsi="Arial" w:cs="Arial"/>
        </w:rPr>
        <w:t>next steps</w:t>
      </w:r>
    </w:p>
    <w:p w:rsidR="00E538D6" w:rsidRDefault="00E538D6" w:rsidP="00E538D6">
      <w:pPr>
        <w:pStyle w:val="ListParagraph"/>
        <w:numPr>
          <w:ilvl w:val="0"/>
          <w:numId w:val="4"/>
        </w:numPr>
        <w:rPr>
          <w:rFonts w:ascii="Arial" w:hAnsi="Arial" w:cs="Arial"/>
        </w:rPr>
      </w:pPr>
      <w:r w:rsidRPr="00E538D6">
        <w:rPr>
          <w:rFonts w:ascii="Arial" w:hAnsi="Arial" w:cs="Arial"/>
        </w:rPr>
        <w:t>Links to resources (from NFER and elsewhere) to help with your</w:t>
      </w:r>
      <w:r>
        <w:rPr>
          <w:rFonts w:ascii="Arial" w:hAnsi="Arial" w:cs="Arial"/>
        </w:rPr>
        <w:t xml:space="preserve"> </w:t>
      </w:r>
      <w:r w:rsidRPr="00E538D6">
        <w:rPr>
          <w:rFonts w:ascii="Arial" w:hAnsi="Arial" w:cs="Arial"/>
        </w:rPr>
        <w:t>improvement plan</w:t>
      </w:r>
      <w:r>
        <w:rPr>
          <w:rFonts w:ascii="Arial" w:hAnsi="Arial" w:cs="Arial"/>
        </w:rPr>
        <w:t>.</w:t>
      </w:r>
    </w:p>
    <w:p w:rsidR="00801268" w:rsidRPr="00E538D6" w:rsidRDefault="00801268" w:rsidP="00801268">
      <w:pPr>
        <w:pStyle w:val="ListParagraph"/>
        <w:rPr>
          <w:rFonts w:ascii="Arial" w:hAnsi="Arial" w:cs="Arial"/>
        </w:rPr>
      </w:pPr>
    </w:p>
    <w:p w:rsidR="007B229D" w:rsidRPr="00801268" w:rsidRDefault="007B229D" w:rsidP="00801268">
      <w:pPr>
        <w:pStyle w:val="ListParagraph"/>
        <w:numPr>
          <w:ilvl w:val="0"/>
          <w:numId w:val="5"/>
        </w:numPr>
        <w:spacing w:after="0"/>
        <w:rPr>
          <w:rFonts w:ascii="Arial" w:hAnsi="Arial" w:cs="Arial"/>
          <w:b/>
          <w:sz w:val="24"/>
          <w:szCs w:val="24"/>
        </w:rPr>
      </w:pPr>
      <w:r w:rsidRPr="00801268">
        <w:rPr>
          <w:rFonts w:ascii="Arial" w:hAnsi="Arial" w:cs="Arial"/>
          <w:b/>
          <w:sz w:val="24"/>
          <w:szCs w:val="24"/>
        </w:rPr>
        <w:t>The NFER Research Mark</w:t>
      </w:r>
    </w:p>
    <w:p w:rsidR="00801268" w:rsidRDefault="00507AD7" w:rsidP="00507AD7">
      <w:pPr>
        <w:rPr>
          <w:rFonts w:ascii="Arial" w:hAnsi="Arial" w:cs="Arial"/>
        </w:rPr>
      </w:pPr>
      <w:r w:rsidRPr="00507AD7">
        <w:rPr>
          <w:rFonts w:ascii="Arial" w:hAnsi="Arial" w:cs="Arial"/>
        </w:rPr>
        <w:t xml:space="preserve">Schools can apply for the </w:t>
      </w:r>
      <w:r w:rsidR="00355A4E" w:rsidRPr="00507AD7">
        <w:rPr>
          <w:rFonts w:ascii="Arial" w:hAnsi="Arial" w:cs="Arial"/>
        </w:rPr>
        <w:t xml:space="preserve">NFER Research Mark </w:t>
      </w:r>
      <w:r w:rsidR="00355A4E">
        <w:rPr>
          <w:rFonts w:ascii="Arial" w:hAnsi="Arial" w:cs="Arial"/>
        </w:rPr>
        <w:t>(</w:t>
      </w:r>
      <w:hyperlink r:id="rId19" w:history="1">
        <w:r w:rsidR="00355A4E" w:rsidRPr="00B16B4F">
          <w:rPr>
            <w:rStyle w:val="Hyperlink"/>
            <w:rFonts w:ascii="Arial" w:hAnsi="Arial" w:cs="Arial"/>
          </w:rPr>
          <w:t>www.nfer.ac.uk/resmark</w:t>
        </w:r>
      </w:hyperlink>
      <w:r w:rsidR="00355A4E">
        <w:rPr>
          <w:rFonts w:ascii="Arial" w:hAnsi="Arial" w:cs="Arial"/>
        </w:rPr>
        <w:t xml:space="preserve">) </w:t>
      </w:r>
      <w:r w:rsidR="00801268">
        <w:rPr>
          <w:rFonts w:ascii="Arial" w:hAnsi="Arial" w:cs="Arial"/>
        </w:rPr>
        <w:t xml:space="preserve">to </w:t>
      </w:r>
      <w:r w:rsidRPr="00507AD7">
        <w:rPr>
          <w:rFonts w:ascii="Arial" w:hAnsi="Arial" w:cs="Arial"/>
        </w:rPr>
        <w:t xml:space="preserve">gain recognition for the work they have done on research engagement. Supported by </w:t>
      </w:r>
      <w:hyperlink r:id="rId20" w:history="1">
        <w:r w:rsidRPr="00507AD7">
          <w:rPr>
            <w:rStyle w:val="Hyperlink"/>
            <w:rFonts w:ascii="Arial" w:hAnsi="Arial" w:cs="Arial"/>
          </w:rPr>
          <w:t>Headteacher Update</w:t>
        </w:r>
      </w:hyperlink>
      <w:r w:rsidRPr="00507AD7">
        <w:rPr>
          <w:rFonts w:ascii="Arial" w:hAnsi="Arial" w:cs="Arial"/>
        </w:rPr>
        <w:t xml:space="preserve"> and its sis</w:t>
      </w:r>
      <w:r>
        <w:rPr>
          <w:rFonts w:ascii="Arial" w:hAnsi="Arial" w:cs="Arial"/>
        </w:rPr>
        <w:t xml:space="preserve">ter publications </w:t>
      </w:r>
      <w:proofErr w:type="spellStart"/>
      <w:r>
        <w:rPr>
          <w:rFonts w:ascii="Arial" w:hAnsi="Arial" w:cs="Arial"/>
        </w:rPr>
        <w:t>SecEd</w:t>
      </w:r>
      <w:proofErr w:type="spellEnd"/>
      <w:r>
        <w:rPr>
          <w:rFonts w:ascii="Arial" w:hAnsi="Arial" w:cs="Arial"/>
        </w:rPr>
        <w:t xml:space="preserve"> and EYE, it</w:t>
      </w:r>
      <w:r w:rsidRPr="00507AD7">
        <w:rPr>
          <w:rFonts w:ascii="Arial" w:hAnsi="Arial" w:cs="Arial"/>
        </w:rPr>
        <w:t xml:space="preserve"> gives recognition for your school’s</w:t>
      </w:r>
      <w:r>
        <w:rPr>
          <w:rFonts w:ascii="Arial" w:hAnsi="Arial" w:cs="Arial"/>
        </w:rPr>
        <w:t xml:space="preserve"> </w:t>
      </w:r>
      <w:r w:rsidRPr="00507AD7">
        <w:rPr>
          <w:rFonts w:ascii="Arial" w:hAnsi="Arial" w:cs="Arial"/>
        </w:rPr>
        <w:t xml:space="preserve">engagement with research and enquiry. </w:t>
      </w:r>
      <w:r w:rsidR="00355A4E">
        <w:rPr>
          <w:rFonts w:ascii="Arial" w:hAnsi="Arial" w:cs="Arial"/>
        </w:rPr>
        <w:t xml:space="preserve">It </w:t>
      </w:r>
      <w:r w:rsidRPr="00507AD7">
        <w:rPr>
          <w:rFonts w:ascii="Arial" w:hAnsi="Arial" w:cs="Arial"/>
        </w:rPr>
        <w:t xml:space="preserve">asks a school to provide evidence in response to </w:t>
      </w:r>
      <w:r>
        <w:rPr>
          <w:rFonts w:ascii="Arial" w:hAnsi="Arial" w:cs="Arial"/>
        </w:rPr>
        <w:t xml:space="preserve">questions about the </w:t>
      </w:r>
      <w:r w:rsidRPr="00D06115">
        <w:rPr>
          <w:rFonts w:ascii="Arial" w:hAnsi="Arial" w:cs="Arial"/>
        </w:rPr>
        <w:t>eight key features of a research-engaged school</w:t>
      </w:r>
      <w:r w:rsidRPr="00507AD7">
        <w:rPr>
          <w:rFonts w:ascii="Arial" w:hAnsi="Arial" w:cs="Arial"/>
        </w:rPr>
        <w:t>. An NFER research associate then visits the school to share expertise and insight, giving feedback and a report with recommendations for further engagement.</w:t>
      </w:r>
      <w:r w:rsidR="003C1434">
        <w:rPr>
          <w:rFonts w:ascii="Arial" w:hAnsi="Arial" w:cs="Arial"/>
        </w:rPr>
        <w:t xml:space="preserve"> </w:t>
      </w:r>
      <w:r w:rsidR="00960EF9">
        <w:rPr>
          <w:rFonts w:ascii="Arial" w:hAnsi="Arial" w:cs="Arial"/>
        </w:rPr>
        <w:t xml:space="preserve">Your </w:t>
      </w:r>
      <w:r w:rsidR="00960EF9" w:rsidRPr="00960EF9">
        <w:rPr>
          <w:rFonts w:ascii="Arial" w:hAnsi="Arial" w:cs="Arial"/>
        </w:rPr>
        <w:t>report will state overall what stage (emerging, established or extended) of research engagement you are working within. Activity that has been done well will be highlighted, as well as recommendations on how to develop further.</w:t>
      </w:r>
    </w:p>
    <w:p w:rsidR="00801268" w:rsidRDefault="00355A4E" w:rsidP="003C1434">
      <w:pPr>
        <w:rPr>
          <w:rFonts w:ascii="Arial" w:hAnsi="Arial" w:cs="Arial"/>
        </w:rPr>
      </w:pPr>
      <w:r>
        <w:rPr>
          <w:rFonts w:ascii="Arial" w:hAnsi="Arial" w:cs="Arial"/>
        </w:rPr>
        <w:t xml:space="preserve">Some 50 schools </w:t>
      </w:r>
      <w:r w:rsidR="00801268">
        <w:rPr>
          <w:rFonts w:ascii="Arial" w:hAnsi="Arial" w:cs="Arial"/>
        </w:rPr>
        <w:t>are</w:t>
      </w:r>
      <w:r>
        <w:rPr>
          <w:rFonts w:ascii="Arial" w:hAnsi="Arial" w:cs="Arial"/>
        </w:rPr>
        <w:t xml:space="preserve"> currently</w:t>
      </w:r>
      <w:r w:rsidR="00801268">
        <w:rPr>
          <w:rFonts w:ascii="Arial" w:hAnsi="Arial" w:cs="Arial"/>
        </w:rPr>
        <w:t xml:space="preserve"> working towards accreditation or have already achieved it. One of these schools is </w:t>
      </w:r>
      <w:hyperlink r:id="rId21" w:history="1">
        <w:r w:rsidR="00C2523B" w:rsidRPr="003C1434">
          <w:rPr>
            <w:rStyle w:val="Hyperlink"/>
            <w:rFonts w:ascii="Arial" w:hAnsi="Arial" w:cs="Arial"/>
          </w:rPr>
          <w:t xml:space="preserve">Sir William </w:t>
        </w:r>
        <w:proofErr w:type="spellStart"/>
        <w:r w:rsidR="00C2523B" w:rsidRPr="003C1434">
          <w:rPr>
            <w:rStyle w:val="Hyperlink"/>
            <w:rFonts w:ascii="Arial" w:hAnsi="Arial" w:cs="Arial"/>
          </w:rPr>
          <w:t>Bor</w:t>
        </w:r>
        <w:r w:rsidR="00801268" w:rsidRPr="003C1434">
          <w:rPr>
            <w:rStyle w:val="Hyperlink"/>
            <w:rFonts w:ascii="Arial" w:hAnsi="Arial" w:cs="Arial"/>
          </w:rPr>
          <w:t>lase’s</w:t>
        </w:r>
        <w:proofErr w:type="spellEnd"/>
        <w:r w:rsidR="00801268" w:rsidRPr="003C1434">
          <w:rPr>
            <w:rStyle w:val="Hyperlink"/>
            <w:rFonts w:ascii="Arial" w:hAnsi="Arial" w:cs="Arial"/>
          </w:rPr>
          <w:t xml:space="preserve"> Grammar School</w:t>
        </w:r>
      </w:hyperlink>
      <w:r w:rsidR="00801268">
        <w:rPr>
          <w:rFonts w:ascii="Arial" w:hAnsi="Arial" w:cs="Arial"/>
        </w:rPr>
        <w:t xml:space="preserve"> in Marlow</w:t>
      </w:r>
      <w:r w:rsidR="009E72A9" w:rsidRPr="009E72A9">
        <w:rPr>
          <w:rFonts w:ascii="Arial" w:hAnsi="Arial" w:cs="Arial"/>
        </w:rPr>
        <w:t xml:space="preserve"> </w:t>
      </w:r>
      <w:r w:rsidR="009E72A9">
        <w:rPr>
          <w:rFonts w:ascii="Arial" w:hAnsi="Arial" w:cs="Arial"/>
        </w:rPr>
        <w:t xml:space="preserve">which </w:t>
      </w:r>
      <w:r w:rsidR="009E72A9" w:rsidRPr="00801268">
        <w:rPr>
          <w:rFonts w:ascii="Arial" w:hAnsi="Arial" w:cs="Arial"/>
        </w:rPr>
        <w:t>has</w:t>
      </w:r>
      <w:r w:rsidR="009E72A9">
        <w:rPr>
          <w:rFonts w:ascii="Arial" w:hAnsi="Arial" w:cs="Arial"/>
        </w:rPr>
        <w:t xml:space="preserve"> </w:t>
      </w:r>
      <w:r w:rsidR="009E72A9" w:rsidRPr="00801268">
        <w:rPr>
          <w:rFonts w:ascii="Arial" w:hAnsi="Arial" w:cs="Arial"/>
        </w:rPr>
        <w:t>been awarded the NFER Research Mark at the</w:t>
      </w:r>
      <w:r w:rsidR="009E72A9">
        <w:rPr>
          <w:rFonts w:ascii="Arial" w:hAnsi="Arial" w:cs="Arial"/>
        </w:rPr>
        <w:t xml:space="preserve"> </w:t>
      </w:r>
      <w:r w:rsidR="009E72A9" w:rsidRPr="00801268">
        <w:rPr>
          <w:rFonts w:ascii="Arial" w:hAnsi="Arial" w:cs="Arial"/>
        </w:rPr>
        <w:t>extended stage</w:t>
      </w:r>
      <w:r w:rsidR="00801268">
        <w:rPr>
          <w:rFonts w:ascii="Arial" w:hAnsi="Arial" w:cs="Arial"/>
        </w:rPr>
        <w:t>. T</w:t>
      </w:r>
      <w:r w:rsidR="00C2523B" w:rsidRPr="0073756B">
        <w:rPr>
          <w:rFonts w:ascii="Arial" w:hAnsi="Arial" w:cs="Arial"/>
        </w:rPr>
        <w:t>heir rationale for engaging in research is to address more thoroughly and expertly the learning needs of their st</w:t>
      </w:r>
      <w:r w:rsidR="009E72A9">
        <w:rPr>
          <w:rFonts w:ascii="Arial" w:hAnsi="Arial" w:cs="Arial"/>
        </w:rPr>
        <w:t xml:space="preserve">udents. </w:t>
      </w:r>
      <w:r w:rsidR="00C2523B" w:rsidRPr="0073756B">
        <w:rPr>
          <w:rFonts w:ascii="Arial" w:hAnsi="Arial" w:cs="Arial"/>
        </w:rPr>
        <w:t xml:space="preserve">The school has a considerable history of encouraging staff to engage with research and in enquiry, </w:t>
      </w:r>
      <w:r w:rsidR="009E72A9" w:rsidRPr="00801268">
        <w:rPr>
          <w:rFonts w:ascii="Arial" w:hAnsi="Arial" w:cs="Arial"/>
        </w:rPr>
        <w:t>resulting in a compelling and well</w:t>
      </w:r>
      <w:r w:rsidR="009E72A9">
        <w:rPr>
          <w:rFonts w:ascii="Arial" w:hAnsi="Arial" w:cs="Arial"/>
        </w:rPr>
        <w:t xml:space="preserve"> </w:t>
      </w:r>
      <w:r w:rsidR="009E72A9" w:rsidRPr="00801268">
        <w:rPr>
          <w:rFonts w:ascii="Arial" w:hAnsi="Arial" w:cs="Arial"/>
        </w:rPr>
        <w:t>articulated</w:t>
      </w:r>
      <w:r w:rsidR="009E72A9">
        <w:rPr>
          <w:rFonts w:ascii="Arial" w:hAnsi="Arial" w:cs="Arial"/>
        </w:rPr>
        <w:t xml:space="preserve"> </w:t>
      </w:r>
      <w:r w:rsidR="009E72A9" w:rsidRPr="00801268">
        <w:rPr>
          <w:rFonts w:ascii="Arial" w:hAnsi="Arial" w:cs="Arial"/>
        </w:rPr>
        <w:t>vision for ensuring research is both a</w:t>
      </w:r>
      <w:r w:rsidR="009E72A9">
        <w:rPr>
          <w:rFonts w:ascii="Arial" w:hAnsi="Arial" w:cs="Arial"/>
        </w:rPr>
        <w:t xml:space="preserve"> </w:t>
      </w:r>
      <w:r w:rsidR="009E72A9" w:rsidRPr="00801268">
        <w:rPr>
          <w:rFonts w:ascii="Arial" w:hAnsi="Arial" w:cs="Arial"/>
        </w:rPr>
        <w:t>core value and a visible characteristic of the</w:t>
      </w:r>
      <w:r w:rsidR="009E72A9">
        <w:rPr>
          <w:rFonts w:ascii="Arial" w:hAnsi="Arial" w:cs="Arial"/>
        </w:rPr>
        <w:t xml:space="preserve"> </w:t>
      </w:r>
      <w:r w:rsidR="009E72A9" w:rsidRPr="00801268">
        <w:rPr>
          <w:rFonts w:ascii="Arial" w:hAnsi="Arial" w:cs="Arial"/>
        </w:rPr>
        <w:t xml:space="preserve">professional practice of teaching. </w:t>
      </w:r>
      <w:r w:rsidR="003C1434">
        <w:rPr>
          <w:rFonts w:ascii="Arial" w:hAnsi="Arial" w:cs="Arial"/>
        </w:rPr>
        <w:t>It is</w:t>
      </w:r>
      <w:r w:rsidR="009E72A9" w:rsidRPr="00801268">
        <w:rPr>
          <w:rFonts w:ascii="Arial" w:hAnsi="Arial" w:cs="Arial"/>
        </w:rPr>
        <w:t xml:space="preserve"> a culture</w:t>
      </w:r>
      <w:r w:rsidR="009E72A9">
        <w:rPr>
          <w:rFonts w:ascii="Arial" w:hAnsi="Arial" w:cs="Arial"/>
        </w:rPr>
        <w:t xml:space="preserve"> </w:t>
      </w:r>
      <w:r w:rsidR="009E72A9" w:rsidRPr="00801268">
        <w:rPr>
          <w:rFonts w:ascii="Arial" w:hAnsi="Arial" w:cs="Arial"/>
        </w:rPr>
        <w:t>where research is valued and</w:t>
      </w:r>
      <w:r w:rsidR="009E72A9">
        <w:rPr>
          <w:rFonts w:ascii="Arial" w:hAnsi="Arial" w:cs="Arial"/>
        </w:rPr>
        <w:t>, according to Assistant H</w:t>
      </w:r>
      <w:r w:rsidR="009E72A9" w:rsidRPr="0073756B">
        <w:rPr>
          <w:rFonts w:ascii="Arial" w:hAnsi="Arial" w:cs="Arial"/>
        </w:rPr>
        <w:t>eadteacher James Simpson, “it is perceived to be part of what good teachers do”</w:t>
      </w:r>
      <w:r w:rsidR="003C1434">
        <w:rPr>
          <w:rFonts w:ascii="Arial" w:hAnsi="Arial" w:cs="Arial"/>
        </w:rPr>
        <w:t>.</w:t>
      </w:r>
    </w:p>
    <w:p w:rsidR="007B229D" w:rsidRDefault="007B229D" w:rsidP="007B229D">
      <w:pPr>
        <w:spacing w:after="0"/>
        <w:rPr>
          <w:rFonts w:ascii="Arial" w:hAnsi="Arial" w:cs="Arial"/>
          <w:b/>
          <w:sz w:val="24"/>
          <w:szCs w:val="24"/>
        </w:rPr>
      </w:pPr>
    </w:p>
    <w:p w:rsidR="007B229D" w:rsidRPr="00801268" w:rsidRDefault="007B229D" w:rsidP="00801268">
      <w:pPr>
        <w:pStyle w:val="ListParagraph"/>
        <w:numPr>
          <w:ilvl w:val="0"/>
          <w:numId w:val="5"/>
        </w:numPr>
        <w:spacing w:after="0"/>
        <w:rPr>
          <w:rFonts w:ascii="Arial" w:hAnsi="Arial" w:cs="Arial"/>
          <w:b/>
          <w:sz w:val="24"/>
          <w:szCs w:val="24"/>
        </w:rPr>
      </w:pPr>
      <w:r w:rsidRPr="00801268">
        <w:rPr>
          <w:rFonts w:ascii="Arial" w:hAnsi="Arial" w:cs="Arial"/>
          <w:b/>
          <w:sz w:val="24"/>
          <w:szCs w:val="24"/>
        </w:rPr>
        <w:t>The NFER Enquiring Schools Programme</w:t>
      </w:r>
    </w:p>
    <w:p w:rsidR="003C1434" w:rsidRDefault="003C1434" w:rsidP="00960EF9">
      <w:pPr>
        <w:spacing w:after="0"/>
        <w:rPr>
          <w:rFonts w:ascii="Arial" w:hAnsi="Arial" w:cs="Arial"/>
        </w:rPr>
      </w:pPr>
      <w:r>
        <w:rPr>
          <w:rFonts w:ascii="Arial" w:hAnsi="Arial" w:cs="Arial"/>
        </w:rPr>
        <w:t>The Enquiring Schools Programme offers a</w:t>
      </w:r>
      <w:r w:rsidRPr="003C1434">
        <w:rPr>
          <w:rFonts w:ascii="Arial" w:hAnsi="Arial" w:cs="Arial"/>
        </w:rPr>
        <w:t xml:space="preserve"> fresh approach to teacher development and school improvement built around enquiry-based projects carried out by teachers in your school, with support from NFER.</w:t>
      </w:r>
      <w:r w:rsidR="00960EF9">
        <w:rPr>
          <w:rFonts w:ascii="Arial" w:hAnsi="Arial" w:cs="Arial"/>
        </w:rPr>
        <w:t xml:space="preserve"> </w:t>
      </w:r>
      <w:r w:rsidRPr="003C1434">
        <w:rPr>
          <w:rFonts w:ascii="Arial" w:hAnsi="Arial" w:cs="Arial"/>
        </w:rPr>
        <w:t>By engaging in practical in-class action research, teachers are able to reflect, extend their teaching practice, and enhance their skills based on solid evidence.</w:t>
      </w:r>
    </w:p>
    <w:p w:rsidR="00960EF9" w:rsidRPr="003C1434" w:rsidRDefault="00960EF9" w:rsidP="00960EF9">
      <w:pPr>
        <w:spacing w:after="0"/>
        <w:rPr>
          <w:rFonts w:ascii="Arial" w:hAnsi="Arial" w:cs="Arial"/>
        </w:rPr>
      </w:pPr>
    </w:p>
    <w:p w:rsidR="003C1434" w:rsidRPr="003C1434" w:rsidRDefault="003C1434" w:rsidP="003C1434">
      <w:pPr>
        <w:rPr>
          <w:rFonts w:ascii="Arial" w:hAnsi="Arial" w:cs="Arial"/>
        </w:rPr>
      </w:pPr>
      <w:r w:rsidRPr="003C1434">
        <w:rPr>
          <w:rFonts w:ascii="Arial" w:hAnsi="Arial" w:cs="Arial"/>
        </w:rPr>
        <w:t>Key benefits</w:t>
      </w:r>
    </w:p>
    <w:p w:rsidR="003C1434" w:rsidRPr="003C1434" w:rsidRDefault="003C1434" w:rsidP="003C1434">
      <w:pPr>
        <w:pStyle w:val="ListParagraph"/>
        <w:numPr>
          <w:ilvl w:val="0"/>
          <w:numId w:val="6"/>
        </w:numPr>
        <w:rPr>
          <w:rFonts w:ascii="Arial" w:hAnsi="Arial" w:cs="Arial"/>
        </w:rPr>
      </w:pPr>
      <w:r w:rsidRPr="003C1434">
        <w:rPr>
          <w:rFonts w:ascii="Arial" w:hAnsi="Arial" w:cs="Arial"/>
        </w:rPr>
        <w:t>Supports school improvement by focusing on outcomes for your students</w:t>
      </w:r>
    </w:p>
    <w:p w:rsidR="003C1434" w:rsidRPr="003C1434" w:rsidRDefault="003C1434" w:rsidP="003C1434">
      <w:pPr>
        <w:pStyle w:val="ListParagraph"/>
        <w:numPr>
          <w:ilvl w:val="0"/>
          <w:numId w:val="6"/>
        </w:numPr>
        <w:rPr>
          <w:rFonts w:ascii="Arial" w:hAnsi="Arial" w:cs="Arial"/>
        </w:rPr>
      </w:pPr>
      <w:r w:rsidRPr="003C1434">
        <w:rPr>
          <w:rFonts w:ascii="Arial" w:hAnsi="Arial" w:cs="Arial"/>
        </w:rPr>
        <w:t>Provides a sustainable approach to improving the quality of teaching and learning</w:t>
      </w:r>
    </w:p>
    <w:p w:rsidR="003C1434" w:rsidRPr="003C1434" w:rsidRDefault="003C1434" w:rsidP="003C1434">
      <w:pPr>
        <w:pStyle w:val="ListParagraph"/>
        <w:numPr>
          <w:ilvl w:val="0"/>
          <w:numId w:val="6"/>
        </w:numPr>
        <w:rPr>
          <w:rFonts w:ascii="Arial" w:hAnsi="Arial" w:cs="Arial"/>
        </w:rPr>
      </w:pPr>
      <w:r w:rsidRPr="003C1434">
        <w:rPr>
          <w:rFonts w:ascii="Arial" w:hAnsi="Arial" w:cs="Arial"/>
        </w:rPr>
        <w:t>Includes guidance for teachers and SLT from a dedicated facilitator plus specialised training related to your projects</w:t>
      </w:r>
    </w:p>
    <w:p w:rsidR="003C1434" w:rsidRPr="003C1434" w:rsidRDefault="003C1434" w:rsidP="003C1434">
      <w:pPr>
        <w:pStyle w:val="ListParagraph"/>
        <w:numPr>
          <w:ilvl w:val="0"/>
          <w:numId w:val="6"/>
        </w:numPr>
        <w:rPr>
          <w:rFonts w:ascii="Arial" w:hAnsi="Arial" w:cs="Arial"/>
        </w:rPr>
      </w:pPr>
      <w:r w:rsidRPr="003C1434">
        <w:rPr>
          <w:rFonts w:ascii="Arial" w:hAnsi="Arial" w:cs="Arial"/>
        </w:rPr>
        <w:t>Access to specially developed resources</w:t>
      </w:r>
    </w:p>
    <w:p w:rsidR="003C1434" w:rsidRPr="003C1434" w:rsidRDefault="003C1434" w:rsidP="003C1434">
      <w:pPr>
        <w:pStyle w:val="ListParagraph"/>
        <w:numPr>
          <w:ilvl w:val="0"/>
          <w:numId w:val="6"/>
        </w:numPr>
        <w:rPr>
          <w:rFonts w:ascii="Arial" w:hAnsi="Arial" w:cs="Arial"/>
        </w:rPr>
      </w:pPr>
      <w:r w:rsidRPr="003C1434">
        <w:rPr>
          <w:rFonts w:ascii="Arial" w:hAnsi="Arial" w:cs="Arial"/>
        </w:rPr>
        <w:t>Offers the option to apply for the NFER Research Mark at no extra cost and gain public recognition for your work</w:t>
      </w:r>
      <w:r w:rsidR="00001D22">
        <w:rPr>
          <w:rFonts w:ascii="Arial" w:hAnsi="Arial" w:cs="Arial"/>
        </w:rPr>
        <w:t>.</w:t>
      </w:r>
    </w:p>
    <w:p w:rsidR="00001D22" w:rsidRDefault="00001D22" w:rsidP="00001D22">
      <w:pPr>
        <w:rPr>
          <w:rFonts w:ascii="Arial" w:hAnsi="Arial" w:cs="Arial"/>
        </w:rPr>
      </w:pPr>
      <w:r w:rsidRPr="00001D22">
        <w:rPr>
          <w:rFonts w:ascii="Arial" w:hAnsi="Arial" w:cs="Arial"/>
        </w:rPr>
        <w:t>Teachers and SLT are guided through a seven step programme by a dedicated NFER facilitator. They work together to identify pupils’ needs and the changes they want to see in their students’ learning; review the latest evidence about effective practice to identify new strategies; design disciplined research projects and rigorously evaluate the results.</w:t>
      </w:r>
    </w:p>
    <w:p w:rsidR="00001D22" w:rsidRDefault="00001D22" w:rsidP="00001D22">
      <w:pPr>
        <w:rPr>
          <w:rFonts w:ascii="Arial" w:hAnsi="Arial" w:cs="Arial"/>
          <w:b/>
          <w:sz w:val="20"/>
          <w:szCs w:val="20"/>
        </w:rPr>
        <w:sectPr w:rsidR="00001D22" w:rsidSect="000F2AFF">
          <w:pgSz w:w="11906" w:h="16838"/>
          <w:pgMar w:top="1440" w:right="1440" w:bottom="1440" w:left="1440" w:header="708" w:footer="708" w:gutter="0"/>
          <w:cols w:space="708"/>
          <w:docGrid w:linePitch="360"/>
        </w:sectPr>
      </w:pPr>
    </w:p>
    <w:p w:rsidR="00001D22" w:rsidRDefault="00001D22" w:rsidP="00001D22">
      <w:pPr>
        <w:rPr>
          <w:rFonts w:ascii="Arial" w:hAnsi="Arial" w:cs="Arial"/>
          <w:b/>
          <w:sz w:val="20"/>
          <w:szCs w:val="20"/>
        </w:rPr>
      </w:pPr>
      <w:r w:rsidRPr="00001D22">
        <w:rPr>
          <w:rFonts w:ascii="Arial" w:hAnsi="Arial" w:cs="Arial"/>
          <w:b/>
          <w:sz w:val="20"/>
          <w:szCs w:val="20"/>
        </w:rPr>
        <w:t xml:space="preserve">Figure 2: NFER’s </w:t>
      </w:r>
      <w:r>
        <w:rPr>
          <w:rFonts w:ascii="Arial" w:hAnsi="Arial" w:cs="Arial"/>
          <w:b/>
          <w:sz w:val="20"/>
          <w:szCs w:val="20"/>
        </w:rPr>
        <w:t>s</w:t>
      </w:r>
      <w:r w:rsidRPr="00001D22">
        <w:rPr>
          <w:rFonts w:ascii="Arial" w:hAnsi="Arial" w:cs="Arial"/>
          <w:b/>
          <w:sz w:val="20"/>
          <w:szCs w:val="20"/>
        </w:rPr>
        <w:t>even step methodology</w:t>
      </w:r>
      <w:r>
        <w:rPr>
          <w:rFonts w:ascii="Arial" w:hAnsi="Arial" w:cs="Arial"/>
          <w:b/>
          <w:sz w:val="20"/>
          <w:szCs w:val="20"/>
        </w:rPr>
        <w:t xml:space="preserve"> for Enquiring Schools</w:t>
      </w:r>
    </w:p>
    <w:p w:rsidR="00001D22" w:rsidRPr="00001D22" w:rsidRDefault="00001D22" w:rsidP="00001D22">
      <w:pPr>
        <w:rPr>
          <w:rFonts w:ascii="Arial" w:hAnsi="Arial" w:cs="Arial"/>
          <w:b/>
          <w:sz w:val="20"/>
          <w:szCs w:val="20"/>
        </w:rPr>
      </w:pPr>
      <w:r>
        <w:rPr>
          <w:rFonts w:ascii="Arial" w:hAnsi="Arial" w:cs="Arial"/>
          <w:b/>
          <w:noProof/>
          <w:sz w:val="20"/>
          <w:szCs w:val="20"/>
          <w:lang w:eastAsia="en-GB"/>
        </w:rPr>
        <w:drawing>
          <wp:inline distT="0" distB="0" distL="0" distR="0">
            <wp:extent cx="5240020" cy="38881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240020" cy="3888105"/>
                    </a:xfrm>
                    <a:prstGeom prst="rect">
                      <a:avLst/>
                    </a:prstGeom>
                    <a:noFill/>
                    <a:ln w="9525">
                      <a:noFill/>
                      <a:miter lim="800000"/>
                      <a:headEnd/>
                      <a:tailEnd/>
                    </a:ln>
                  </pic:spPr>
                </pic:pic>
              </a:graphicData>
            </a:graphic>
          </wp:inline>
        </w:drawing>
      </w:r>
    </w:p>
    <w:p w:rsidR="003C1434" w:rsidRDefault="003C1434" w:rsidP="003C1434">
      <w:pPr>
        <w:rPr>
          <w:rFonts w:ascii="Arial" w:hAnsi="Arial" w:cs="Arial"/>
        </w:rPr>
      </w:pPr>
      <w:r w:rsidRPr="003C1434">
        <w:rPr>
          <w:rFonts w:ascii="Arial" w:hAnsi="Arial" w:cs="Arial"/>
        </w:rPr>
        <w:t xml:space="preserve">The programme can be tailored to meet your school’s needs whether exploring new approaches to the curriculum, addressing priorities in your school improvement plan or responding to issues highlighted by Ofsted.  </w:t>
      </w:r>
    </w:p>
    <w:p w:rsidR="00C2523B" w:rsidRDefault="00C2523B" w:rsidP="00C2523B">
      <w:pPr>
        <w:rPr>
          <w:rFonts w:ascii="Arial" w:hAnsi="Arial" w:cs="Arial"/>
        </w:rPr>
      </w:pPr>
      <w:r>
        <w:rPr>
          <w:rFonts w:ascii="Arial" w:hAnsi="Arial" w:cs="Arial"/>
        </w:rPr>
        <w:t>We have found that the</w:t>
      </w:r>
      <w:r w:rsidRPr="0073756B">
        <w:rPr>
          <w:rFonts w:ascii="Arial" w:hAnsi="Arial" w:cs="Arial"/>
        </w:rPr>
        <w:t xml:space="preserve"> methodology of collaborative enquiry </w:t>
      </w:r>
      <w:r>
        <w:rPr>
          <w:rFonts w:ascii="Arial" w:hAnsi="Arial" w:cs="Arial"/>
        </w:rPr>
        <w:t>can be very</w:t>
      </w:r>
      <w:r w:rsidRPr="0073756B">
        <w:rPr>
          <w:rFonts w:ascii="Arial" w:hAnsi="Arial" w:cs="Arial"/>
        </w:rPr>
        <w:t xml:space="preserve"> powerful. It</w:t>
      </w:r>
      <w:r>
        <w:rPr>
          <w:rFonts w:ascii="Arial" w:hAnsi="Arial" w:cs="Arial"/>
        </w:rPr>
        <w:t xml:space="preserve"> </w:t>
      </w:r>
      <w:r w:rsidRPr="0073756B">
        <w:rPr>
          <w:rFonts w:ascii="Arial" w:hAnsi="Arial" w:cs="Arial"/>
        </w:rPr>
        <w:t>provides time, the most precious commodity in schools, for teachers to explo</w:t>
      </w:r>
      <w:r>
        <w:rPr>
          <w:rFonts w:ascii="Arial" w:hAnsi="Arial" w:cs="Arial"/>
        </w:rPr>
        <w:t>re and</w:t>
      </w:r>
      <w:r w:rsidRPr="0073756B">
        <w:rPr>
          <w:rFonts w:ascii="Arial" w:hAnsi="Arial" w:cs="Arial"/>
        </w:rPr>
        <w:t xml:space="preserve"> absorb research, try something out and see how well it works. This is all done in a climate of trust and respect. The methodology feels more like valued professionals exploring the potential of a strategy rather than a top-down directive about an approach that must be implemented.</w:t>
      </w:r>
    </w:p>
    <w:p w:rsidR="0029680E" w:rsidRDefault="0029680E" w:rsidP="0029680E">
      <w:pPr>
        <w:rPr>
          <w:rFonts w:ascii="Arial" w:hAnsi="Arial" w:cs="Arial"/>
        </w:rPr>
      </w:pPr>
      <w:r w:rsidRPr="0029680E">
        <w:rPr>
          <w:rFonts w:ascii="Arial" w:hAnsi="Arial" w:cs="Arial"/>
        </w:rPr>
        <w:t xml:space="preserve">Staff at </w:t>
      </w:r>
      <w:hyperlink r:id="rId23" w:history="1">
        <w:r w:rsidRPr="0029680E">
          <w:rPr>
            <w:rStyle w:val="Hyperlink"/>
            <w:rFonts w:ascii="Arial" w:hAnsi="Arial" w:cs="Arial"/>
          </w:rPr>
          <w:t>Paget Primary School</w:t>
        </w:r>
      </w:hyperlink>
      <w:r>
        <w:rPr>
          <w:rFonts w:ascii="Arial" w:hAnsi="Arial" w:cs="Arial"/>
        </w:rPr>
        <w:t xml:space="preserve"> </w:t>
      </w:r>
      <w:r w:rsidRPr="0029680E">
        <w:rPr>
          <w:rFonts w:ascii="Arial" w:hAnsi="Arial" w:cs="Arial"/>
        </w:rPr>
        <w:t>in Birmingham used a number</w:t>
      </w:r>
      <w:r>
        <w:rPr>
          <w:rFonts w:ascii="Arial" w:hAnsi="Arial" w:cs="Arial"/>
        </w:rPr>
        <w:t xml:space="preserve"> </w:t>
      </w:r>
      <w:r w:rsidRPr="0029680E">
        <w:rPr>
          <w:rFonts w:ascii="Arial" w:hAnsi="Arial" w:cs="Arial"/>
        </w:rPr>
        <w:t>of evidence-informed projects</w:t>
      </w:r>
      <w:r>
        <w:rPr>
          <w:rFonts w:ascii="Arial" w:hAnsi="Arial" w:cs="Arial"/>
        </w:rPr>
        <w:t xml:space="preserve"> </w:t>
      </w:r>
      <w:r w:rsidRPr="0029680E">
        <w:rPr>
          <w:rFonts w:ascii="Arial" w:hAnsi="Arial" w:cs="Arial"/>
        </w:rPr>
        <w:t>over two terms through the</w:t>
      </w:r>
      <w:r>
        <w:rPr>
          <w:rFonts w:ascii="Arial" w:hAnsi="Arial" w:cs="Arial"/>
        </w:rPr>
        <w:t xml:space="preserve"> </w:t>
      </w:r>
      <w:r w:rsidRPr="0029680E">
        <w:rPr>
          <w:rFonts w:ascii="Arial" w:hAnsi="Arial" w:cs="Arial"/>
        </w:rPr>
        <w:t>Enquiring Schools</w:t>
      </w:r>
      <w:r>
        <w:rPr>
          <w:rFonts w:ascii="Arial" w:hAnsi="Arial" w:cs="Arial"/>
        </w:rPr>
        <w:t xml:space="preserve"> </w:t>
      </w:r>
      <w:r w:rsidRPr="0029680E">
        <w:rPr>
          <w:rFonts w:ascii="Arial" w:hAnsi="Arial" w:cs="Arial"/>
        </w:rPr>
        <w:t>Programme – work that has</w:t>
      </w:r>
      <w:r>
        <w:rPr>
          <w:rFonts w:ascii="Arial" w:hAnsi="Arial" w:cs="Arial"/>
        </w:rPr>
        <w:t xml:space="preserve"> </w:t>
      </w:r>
      <w:r w:rsidRPr="0029680E">
        <w:rPr>
          <w:rFonts w:ascii="Arial" w:hAnsi="Arial" w:cs="Arial"/>
        </w:rPr>
        <w:t>since earned the school the</w:t>
      </w:r>
      <w:r>
        <w:rPr>
          <w:rFonts w:ascii="Arial" w:hAnsi="Arial" w:cs="Arial"/>
        </w:rPr>
        <w:t xml:space="preserve"> </w:t>
      </w:r>
      <w:r w:rsidRPr="0029680E">
        <w:rPr>
          <w:rFonts w:ascii="Arial" w:hAnsi="Arial" w:cs="Arial"/>
        </w:rPr>
        <w:t>NFER Research Mark.</w:t>
      </w:r>
      <w:r>
        <w:rPr>
          <w:rFonts w:ascii="Arial" w:hAnsi="Arial" w:cs="Arial"/>
        </w:rPr>
        <w:t xml:space="preserve"> I</w:t>
      </w:r>
      <w:r w:rsidRPr="0029680E">
        <w:rPr>
          <w:rFonts w:ascii="Arial" w:hAnsi="Arial" w:cs="Arial"/>
        </w:rPr>
        <w:t>n all, staff at Paget carried out five individual</w:t>
      </w:r>
      <w:r>
        <w:rPr>
          <w:rFonts w:ascii="Arial" w:hAnsi="Arial" w:cs="Arial"/>
        </w:rPr>
        <w:t xml:space="preserve"> </w:t>
      </w:r>
      <w:r w:rsidRPr="0029680E">
        <w:rPr>
          <w:rFonts w:ascii="Arial" w:hAnsi="Arial" w:cs="Arial"/>
        </w:rPr>
        <w:t>enquiry</w:t>
      </w:r>
      <w:r>
        <w:rPr>
          <w:rFonts w:ascii="Arial" w:hAnsi="Arial" w:cs="Arial"/>
        </w:rPr>
        <w:t xml:space="preserve"> </w:t>
      </w:r>
      <w:r w:rsidRPr="0029680E">
        <w:rPr>
          <w:rFonts w:ascii="Arial" w:hAnsi="Arial" w:cs="Arial"/>
        </w:rPr>
        <w:t>strands over two terms, divided</w:t>
      </w:r>
      <w:r>
        <w:rPr>
          <w:rFonts w:ascii="Arial" w:hAnsi="Arial" w:cs="Arial"/>
        </w:rPr>
        <w:t xml:space="preserve"> </w:t>
      </w:r>
      <w:r w:rsidRPr="0029680E">
        <w:rPr>
          <w:rFonts w:ascii="Arial" w:hAnsi="Arial" w:cs="Arial"/>
        </w:rPr>
        <w:t>according to age group. “We were keen for our</w:t>
      </w:r>
      <w:r>
        <w:rPr>
          <w:rFonts w:ascii="Arial" w:hAnsi="Arial" w:cs="Arial"/>
        </w:rPr>
        <w:t xml:space="preserve"> </w:t>
      </w:r>
      <w:r w:rsidRPr="0029680E">
        <w:rPr>
          <w:rFonts w:ascii="Arial" w:hAnsi="Arial" w:cs="Arial"/>
        </w:rPr>
        <w:t>staff to carry out their own research into what</w:t>
      </w:r>
      <w:r>
        <w:rPr>
          <w:rFonts w:ascii="Arial" w:hAnsi="Arial" w:cs="Arial"/>
        </w:rPr>
        <w:t xml:space="preserve"> </w:t>
      </w:r>
      <w:r w:rsidRPr="0029680E">
        <w:rPr>
          <w:rFonts w:ascii="Arial" w:hAnsi="Arial" w:cs="Arial"/>
        </w:rPr>
        <w:t>works, apply this through their own enquiries and</w:t>
      </w:r>
      <w:r>
        <w:rPr>
          <w:rFonts w:ascii="Arial" w:hAnsi="Arial" w:cs="Arial"/>
        </w:rPr>
        <w:t xml:space="preserve"> </w:t>
      </w:r>
      <w:r w:rsidRPr="0029680E">
        <w:rPr>
          <w:rFonts w:ascii="Arial" w:hAnsi="Arial" w:cs="Arial"/>
        </w:rPr>
        <w:t>to</w:t>
      </w:r>
      <w:r>
        <w:rPr>
          <w:rFonts w:ascii="Arial" w:hAnsi="Arial" w:cs="Arial"/>
        </w:rPr>
        <w:t xml:space="preserve"> </w:t>
      </w:r>
      <w:r w:rsidRPr="0029680E">
        <w:rPr>
          <w:rFonts w:ascii="Arial" w:hAnsi="Arial" w:cs="Arial"/>
        </w:rPr>
        <w:t>understand the difference this approach could</w:t>
      </w:r>
      <w:r>
        <w:rPr>
          <w:rFonts w:ascii="Arial" w:hAnsi="Arial" w:cs="Arial"/>
        </w:rPr>
        <w:t xml:space="preserve"> </w:t>
      </w:r>
      <w:r w:rsidRPr="0029680E">
        <w:rPr>
          <w:rFonts w:ascii="Arial" w:hAnsi="Arial" w:cs="Arial"/>
        </w:rPr>
        <w:t>bring to their classroom practice, and teaching</w:t>
      </w:r>
      <w:r>
        <w:rPr>
          <w:rFonts w:ascii="Arial" w:hAnsi="Arial" w:cs="Arial"/>
        </w:rPr>
        <w:t xml:space="preserve"> </w:t>
      </w:r>
      <w:r w:rsidRPr="0029680E">
        <w:rPr>
          <w:rFonts w:ascii="Arial" w:hAnsi="Arial" w:cs="Arial"/>
        </w:rPr>
        <w:t xml:space="preserve">and </w:t>
      </w:r>
      <w:r>
        <w:rPr>
          <w:rFonts w:ascii="Arial" w:hAnsi="Arial" w:cs="Arial"/>
        </w:rPr>
        <w:t>learning,” says Carole Thomas, A</w:t>
      </w:r>
      <w:r w:rsidRPr="0029680E">
        <w:rPr>
          <w:rFonts w:ascii="Arial" w:hAnsi="Arial" w:cs="Arial"/>
        </w:rPr>
        <w:t>ssistant</w:t>
      </w:r>
      <w:r>
        <w:rPr>
          <w:rFonts w:ascii="Arial" w:hAnsi="Arial" w:cs="Arial"/>
        </w:rPr>
        <w:t xml:space="preserve"> H</w:t>
      </w:r>
      <w:r w:rsidRPr="0029680E">
        <w:rPr>
          <w:rFonts w:ascii="Arial" w:hAnsi="Arial" w:cs="Arial"/>
        </w:rPr>
        <w:t>eadteacher. “It was a way of empowering them</w:t>
      </w:r>
      <w:r>
        <w:rPr>
          <w:rFonts w:ascii="Arial" w:hAnsi="Arial" w:cs="Arial"/>
        </w:rPr>
        <w:t xml:space="preserve"> </w:t>
      </w:r>
      <w:r w:rsidRPr="0029680E">
        <w:rPr>
          <w:rFonts w:ascii="Arial" w:hAnsi="Arial" w:cs="Arial"/>
        </w:rPr>
        <w:t>to take control over teaching in their class and to</w:t>
      </w:r>
      <w:r>
        <w:rPr>
          <w:rFonts w:ascii="Arial" w:hAnsi="Arial" w:cs="Arial"/>
        </w:rPr>
        <w:t xml:space="preserve"> </w:t>
      </w:r>
      <w:r w:rsidRPr="0029680E">
        <w:rPr>
          <w:rFonts w:ascii="Arial" w:hAnsi="Arial" w:cs="Arial"/>
        </w:rPr>
        <w:t>find ways of improving it</w:t>
      </w:r>
      <w:r w:rsidR="00512EEB">
        <w:rPr>
          <w:rFonts w:ascii="Arial" w:hAnsi="Arial" w:cs="Arial"/>
        </w:rPr>
        <w:t>”</w:t>
      </w:r>
      <w:r w:rsidRPr="0029680E">
        <w:rPr>
          <w:rFonts w:ascii="Arial" w:hAnsi="Arial" w:cs="Arial"/>
        </w:rPr>
        <w:t>.</w:t>
      </w:r>
    </w:p>
    <w:p w:rsidR="00405FC7" w:rsidRPr="00405FC7" w:rsidRDefault="00405FC7" w:rsidP="00405FC7">
      <w:pPr>
        <w:rPr>
          <w:rFonts w:ascii="Arial" w:hAnsi="Arial" w:cs="Arial"/>
          <w:b/>
          <w:sz w:val="24"/>
          <w:szCs w:val="24"/>
        </w:rPr>
      </w:pPr>
      <w:r w:rsidRPr="00405FC7">
        <w:rPr>
          <w:rFonts w:ascii="Arial" w:hAnsi="Arial" w:cs="Arial"/>
          <w:b/>
          <w:sz w:val="24"/>
          <w:szCs w:val="24"/>
        </w:rPr>
        <w:t>About NFER</w:t>
      </w:r>
    </w:p>
    <w:p w:rsidR="00405FC7" w:rsidRPr="00405FC7" w:rsidRDefault="00405FC7" w:rsidP="00405FC7">
      <w:pPr>
        <w:rPr>
          <w:rFonts w:ascii="Arial" w:hAnsi="Arial" w:cs="Arial"/>
        </w:rPr>
      </w:pPr>
      <w:r w:rsidRPr="00405FC7">
        <w:rPr>
          <w:rFonts w:ascii="Arial" w:hAnsi="Arial" w:cs="Arial"/>
        </w:rPr>
        <w:t xml:space="preserve">NFER is the UK's largest independent provider of research, assessment and information services for education, training and children's services. Our clients include UK government departments and agencies at both national and local levels, which benefit from NFER's full range of expert and professional services. Our purpose is to provide independent evidence which improves education and training and hence the lives of learners. </w:t>
      </w:r>
    </w:p>
    <w:p w:rsidR="00405FC7" w:rsidRPr="00405FC7" w:rsidRDefault="00405FC7" w:rsidP="00405FC7">
      <w:pPr>
        <w:rPr>
          <w:rFonts w:ascii="Arial" w:hAnsi="Arial" w:cs="Arial"/>
        </w:rPr>
      </w:pPr>
      <w:r w:rsidRPr="00405FC7">
        <w:rPr>
          <w:rFonts w:ascii="Arial" w:hAnsi="Arial" w:cs="Arial"/>
        </w:rPr>
        <w:t xml:space="preserve">Drawing on our extensive research expertise, evidence and skills, we work with practitioners and leaders to develop their local capacity for gathering and using evidence effectively to drive improvement and to the direct benefit of practitioners. </w:t>
      </w:r>
    </w:p>
    <w:p w:rsidR="00405FC7" w:rsidRPr="00405FC7" w:rsidRDefault="00405FC7" w:rsidP="00405FC7">
      <w:pPr>
        <w:spacing w:after="0"/>
        <w:rPr>
          <w:rFonts w:ascii="Arial" w:hAnsi="Arial" w:cs="Arial"/>
        </w:rPr>
      </w:pPr>
      <w:r w:rsidRPr="00405FC7">
        <w:rPr>
          <w:rFonts w:ascii="Arial" w:hAnsi="Arial" w:cs="Arial"/>
        </w:rPr>
        <w:t xml:space="preserve">We have over ten years’ experience of researching and supporting the development of evidence-informed schools. Our book, </w:t>
      </w:r>
      <w:r w:rsidRPr="00405FC7">
        <w:rPr>
          <w:rFonts w:ascii="Arial" w:hAnsi="Arial" w:cs="Arial"/>
          <w:i/>
        </w:rPr>
        <w:t>Postcards from research engaged schools</w:t>
      </w:r>
      <w:r w:rsidRPr="00405FC7">
        <w:rPr>
          <w:rStyle w:val="FootnoteReference"/>
          <w:rFonts w:ascii="Arial" w:hAnsi="Arial" w:cs="Arial"/>
          <w:i/>
        </w:rPr>
        <w:footnoteReference w:id="1"/>
      </w:r>
      <w:r w:rsidRPr="00405FC7">
        <w:rPr>
          <w:rFonts w:ascii="Arial" w:hAnsi="Arial" w:cs="Arial"/>
        </w:rPr>
        <w:t>, was one of the first to document how school development could be enhanced through research-engagement. Today, we continue to be at the forefront of this work. We have an active research programme and have developed a suite of products and services designed to help schools and colleges become more evidence-informed.</w:t>
      </w:r>
    </w:p>
    <w:p w:rsidR="00405FC7" w:rsidRPr="0073756B" w:rsidRDefault="00405FC7" w:rsidP="00EF63B8">
      <w:pPr>
        <w:rPr>
          <w:rFonts w:ascii="Arial" w:hAnsi="Arial" w:cs="Arial"/>
        </w:rPr>
      </w:pPr>
    </w:p>
    <w:sectPr w:rsidR="00405FC7" w:rsidRPr="0073756B" w:rsidSect="000F2AF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0E" w:rsidRDefault="0029680E" w:rsidP="0073756B">
      <w:pPr>
        <w:spacing w:after="0" w:line="240" w:lineRule="auto"/>
      </w:pPr>
      <w:r>
        <w:separator/>
      </w:r>
    </w:p>
  </w:endnote>
  <w:endnote w:type="continuationSeparator" w:id="0">
    <w:p w:rsidR="0029680E" w:rsidRDefault="0029680E" w:rsidP="00737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401522"/>
      <w:docPartObj>
        <w:docPartGallery w:val="Page Numbers (Bottom of Page)"/>
        <w:docPartUnique/>
      </w:docPartObj>
    </w:sdtPr>
    <w:sdtContent>
      <w:p w:rsidR="0029680E" w:rsidRDefault="00625376">
        <w:pPr>
          <w:pStyle w:val="Footer"/>
          <w:jc w:val="center"/>
        </w:pPr>
        <w:fldSimple w:instr=" PAGE   \* MERGEFORMAT ">
          <w:r w:rsidR="00065646">
            <w:rPr>
              <w:noProof/>
            </w:rPr>
            <w:t>1</w:t>
          </w:r>
        </w:fldSimple>
      </w:p>
    </w:sdtContent>
  </w:sdt>
  <w:p w:rsidR="0029680E" w:rsidRDefault="00296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0E" w:rsidRDefault="0029680E" w:rsidP="0073756B">
      <w:pPr>
        <w:spacing w:after="0" w:line="240" w:lineRule="auto"/>
      </w:pPr>
      <w:r>
        <w:separator/>
      </w:r>
    </w:p>
  </w:footnote>
  <w:footnote w:type="continuationSeparator" w:id="0">
    <w:p w:rsidR="0029680E" w:rsidRDefault="0029680E" w:rsidP="0073756B">
      <w:pPr>
        <w:spacing w:after="0" w:line="240" w:lineRule="auto"/>
      </w:pPr>
      <w:r>
        <w:continuationSeparator/>
      </w:r>
    </w:p>
  </w:footnote>
  <w:footnote w:id="1">
    <w:p w:rsidR="0029680E" w:rsidRDefault="0029680E" w:rsidP="00405FC7">
      <w:pPr>
        <w:pStyle w:val="FootnoteText"/>
      </w:pPr>
      <w:r>
        <w:rPr>
          <w:rStyle w:val="FootnoteReference"/>
        </w:rPr>
        <w:footnoteRef/>
      </w:r>
      <w:r>
        <w:t xml:space="preserve"> </w:t>
      </w:r>
      <w:proofErr w:type="gramStart"/>
      <w:r w:rsidRPr="00F22364">
        <w:t>Sharp, C., Eames, A., Sanders, D. and Tomlinson, K. (2005).</w:t>
      </w:r>
      <w:proofErr w:type="gramEnd"/>
      <w:r w:rsidRPr="00F22364">
        <w:t xml:space="preserve"> Postcards from Researc</w:t>
      </w:r>
      <w:r>
        <w:t xml:space="preserve">h-Engaged Schools. Slough: NFER [online]. Available: </w:t>
      </w:r>
      <w:hyperlink r:id="rId1" w:history="1">
        <w:r w:rsidRPr="000331FB">
          <w:rPr>
            <w:rStyle w:val="Hyperlink"/>
          </w:rPr>
          <w:t>http://www.nfer.ac.uk/publications/ITR01/ITR01_home.cfm</w:t>
        </w:r>
      </w:hyperlink>
      <w:r>
        <w:t xml:space="preserve"> [25 April,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905A6"/>
    <w:multiLevelType w:val="hybridMultilevel"/>
    <w:tmpl w:val="A120DB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36753D"/>
    <w:multiLevelType w:val="hybridMultilevel"/>
    <w:tmpl w:val="B2C6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04178D"/>
    <w:multiLevelType w:val="hybridMultilevel"/>
    <w:tmpl w:val="80A26432"/>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nsid w:val="34AD08C0"/>
    <w:multiLevelType w:val="hybridMultilevel"/>
    <w:tmpl w:val="48C04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44BCC"/>
    <w:multiLevelType w:val="hybridMultilevel"/>
    <w:tmpl w:val="0D9E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A2C86"/>
    <w:multiLevelType w:val="hybridMultilevel"/>
    <w:tmpl w:val="858E2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038D4"/>
    <w:rsid w:val="00001292"/>
    <w:rsid w:val="00001D22"/>
    <w:rsid w:val="00002F7B"/>
    <w:rsid w:val="000072BF"/>
    <w:rsid w:val="00011A0D"/>
    <w:rsid w:val="00012F27"/>
    <w:rsid w:val="00020F19"/>
    <w:rsid w:val="00021566"/>
    <w:rsid w:val="00026FF4"/>
    <w:rsid w:val="0003002D"/>
    <w:rsid w:val="00030746"/>
    <w:rsid w:val="00030DDB"/>
    <w:rsid w:val="00035A3F"/>
    <w:rsid w:val="00035A48"/>
    <w:rsid w:val="000407FB"/>
    <w:rsid w:val="00042D14"/>
    <w:rsid w:val="00051BA9"/>
    <w:rsid w:val="0005342B"/>
    <w:rsid w:val="0005719A"/>
    <w:rsid w:val="00057397"/>
    <w:rsid w:val="0006129A"/>
    <w:rsid w:val="0006170F"/>
    <w:rsid w:val="00062940"/>
    <w:rsid w:val="000645D5"/>
    <w:rsid w:val="00065646"/>
    <w:rsid w:val="0006573B"/>
    <w:rsid w:val="00067CAF"/>
    <w:rsid w:val="00070A14"/>
    <w:rsid w:val="00071646"/>
    <w:rsid w:val="00073D1C"/>
    <w:rsid w:val="000776C7"/>
    <w:rsid w:val="00082B91"/>
    <w:rsid w:val="00082CFE"/>
    <w:rsid w:val="00085A76"/>
    <w:rsid w:val="0008634E"/>
    <w:rsid w:val="0008757A"/>
    <w:rsid w:val="000878BA"/>
    <w:rsid w:val="00090F92"/>
    <w:rsid w:val="0009125B"/>
    <w:rsid w:val="00091AED"/>
    <w:rsid w:val="00092E28"/>
    <w:rsid w:val="00096F31"/>
    <w:rsid w:val="00097460"/>
    <w:rsid w:val="000974B1"/>
    <w:rsid w:val="000A18C5"/>
    <w:rsid w:val="000A28F8"/>
    <w:rsid w:val="000A5778"/>
    <w:rsid w:val="000A7DFE"/>
    <w:rsid w:val="000B7614"/>
    <w:rsid w:val="000C0EB7"/>
    <w:rsid w:val="000C1963"/>
    <w:rsid w:val="000D0DB1"/>
    <w:rsid w:val="000D203B"/>
    <w:rsid w:val="000E0F55"/>
    <w:rsid w:val="000E0F6C"/>
    <w:rsid w:val="000E32B3"/>
    <w:rsid w:val="000E3C52"/>
    <w:rsid w:val="000E514E"/>
    <w:rsid w:val="000E61DA"/>
    <w:rsid w:val="000E6659"/>
    <w:rsid w:val="000E705A"/>
    <w:rsid w:val="000F1032"/>
    <w:rsid w:val="000F17A8"/>
    <w:rsid w:val="000F2AFF"/>
    <w:rsid w:val="000F5BF7"/>
    <w:rsid w:val="000F7AD0"/>
    <w:rsid w:val="00101B78"/>
    <w:rsid w:val="0010527B"/>
    <w:rsid w:val="00105673"/>
    <w:rsid w:val="0010646D"/>
    <w:rsid w:val="00113BF8"/>
    <w:rsid w:val="00115B82"/>
    <w:rsid w:val="00124EDE"/>
    <w:rsid w:val="001252F0"/>
    <w:rsid w:val="0013335D"/>
    <w:rsid w:val="00133B35"/>
    <w:rsid w:val="00133B94"/>
    <w:rsid w:val="00133D23"/>
    <w:rsid w:val="001343E0"/>
    <w:rsid w:val="001350ED"/>
    <w:rsid w:val="00135651"/>
    <w:rsid w:val="00136185"/>
    <w:rsid w:val="00136AD3"/>
    <w:rsid w:val="00137252"/>
    <w:rsid w:val="00137C8A"/>
    <w:rsid w:val="00140158"/>
    <w:rsid w:val="00141392"/>
    <w:rsid w:val="00142B76"/>
    <w:rsid w:val="00142C68"/>
    <w:rsid w:val="00146E46"/>
    <w:rsid w:val="001523E9"/>
    <w:rsid w:val="0015305E"/>
    <w:rsid w:val="00154191"/>
    <w:rsid w:val="0015661A"/>
    <w:rsid w:val="0016105D"/>
    <w:rsid w:val="001620DC"/>
    <w:rsid w:val="00163FE3"/>
    <w:rsid w:val="00164CE9"/>
    <w:rsid w:val="00173BE3"/>
    <w:rsid w:val="00176E82"/>
    <w:rsid w:val="001857FE"/>
    <w:rsid w:val="00191620"/>
    <w:rsid w:val="00191B5E"/>
    <w:rsid w:val="00195147"/>
    <w:rsid w:val="001960C3"/>
    <w:rsid w:val="00196D03"/>
    <w:rsid w:val="001973FC"/>
    <w:rsid w:val="001A1448"/>
    <w:rsid w:val="001A3D96"/>
    <w:rsid w:val="001A7176"/>
    <w:rsid w:val="001A78D9"/>
    <w:rsid w:val="001B276E"/>
    <w:rsid w:val="001C2398"/>
    <w:rsid w:val="001C2966"/>
    <w:rsid w:val="001C52C2"/>
    <w:rsid w:val="001C69CF"/>
    <w:rsid w:val="001D2B8C"/>
    <w:rsid w:val="001D4349"/>
    <w:rsid w:val="001D5497"/>
    <w:rsid w:val="001D6339"/>
    <w:rsid w:val="001E1C2D"/>
    <w:rsid w:val="001E3103"/>
    <w:rsid w:val="001E3C18"/>
    <w:rsid w:val="001E558F"/>
    <w:rsid w:val="001E6496"/>
    <w:rsid w:val="001F0944"/>
    <w:rsid w:val="00207EE6"/>
    <w:rsid w:val="002148F8"/>
    <w:rsid w:val="00215E76"/>
    <w:rsid w:val="00217C95"/>
    <w:rsid w:val="0022065F"/>
    <w:rsid w:val="00222225"/>
    <w:rsid w:val="0022375C"/>
    <w:rsid w:val="002263A5"/>
    <w:rsid w:val="002330E9"/>
    <w:rsid w:val="002410CA"/>
    <w:rsid w:val="00241DE8"/>
    <w:rsid w:val="00242319"/>
    <w:rsid w:val="002423B2"/>
    <w:rsid w:val="002441E5"/>
    <w:rsid w:val="00246138"/>
    <w:rsid w:val="00246CA6"/>
    <w:rsid w:val="002505A6"/>
    <w:rsid w:val="00253267"/>
    <w:rsid w:val="002541EB"/>
    <w:rsid w:val="00254316"/>
    <w:rsid w:val="00254CE0"/>
    <w:rsid w:val="002553F7"/>
    <w:rsid w:val="00257D06"/>
    <w:rsid w:val="00262292"/>
    <w:rsid w:val="00265A8E"/>
    <w:rsid w:val="002665D8"/>
    <w:rsid w:val="00266616"/>
    <w:rsid w:val="00270129"/>
    <w:rsid w:val="002703DF"/>
    <w:rsid w:val="002738D2"/>
    <w:rsid w:val="00276C45"/>
    <w:rsid w:val="00276DB9"/>
    <w:rsid w:val="00282F70"/>
    <w:rsid w:val="00283023"/>
    <w:rsid w:val="00284084"/>
    <w:rsid w:val="0028572B"/>
    <w:rsid w:val="00286435"/>
    <w:rsid w:val="00292946"/>
    <w:rsid w:val="0029310C"/>
    <w:rsid w:val="002946CA"/>
    <w:rsid w:val="0029680E"/>
    <w:rsid w:val="00296E57"/>
    <w:rsid w:val="002B02A2"/>
    <w:rsid w:val="002B1A1C"/>
    <w:rsid w:val="002B6DA5"/>
    <w:rsid w:val="002B7D87"/>
    <w:rsid w:val="002C1C0C"/>
    <w:rsid w:val="002C2FD9"/>
    <w:rsid w:val="002C337D"/>
    <w:rsid w:val="002C4D27"/>
    <w:rsid w:val="002C5136"/>
    <w:rsid w:val="002C7F1B"/>
    <w:rsid w:val="002D0B39"/>
    <w:rsid w:val="002D1134"/>
    <w:rsid w:val="002D2207"/>
    <w:rsid w:val="002D2DC9"/>
    <w:rsid w:val="002D454E"/>
    <w:rsid w:val="002D5D18"/>
    <w:rsid w:val="002D73E0"/>
    <w:rsid w:val="002E01F1"/>
    <w:rsid w:val="002E0A06"/>
    <w:rsid w:val="002E4907"/>
    <w:rsid w:val="002E5191"/>
    <w:rsid w:val="002E6796"/>
    <w:rsid w:val="002F15A7"/>
    <w:rsid w:val="002F191D"/>
    <w:rsid w:val="002F47CB"/>
    <w:rsid w:val="002F497A"/>
    <w:rsid w:val="002F4A0F"/>
    <w:rsid w:val="002F6DAC"/>
    <w:rsid w:val="0030142C"/>
    <w:rsid w:val="003037F2"/>
    <w:rsid w:val="00304606"/>
    <w:rsid w:val="0030563E"/>
    <w:rsid w:val="00306513"/>
    <w:rsid w:val="00307F42"/>
    <w:rsid w:val="00313FED"/>
    <w:rsid w:val="00315D3B"/>
    <w:rsid w:val="00322D49"/>
    <w:rsid w:val="00324A00"/>
    <w:rsid w:val="003269DE"/>
    <w:rsid w:val="00330A9D"/>
    <w:rsid w:val="00331AC5"/>
    <w:rsid w:val="00333C51"/>
    <w:rsid w:val="00333FB0"/>
    <w:rsid w:val="003344BA"/>
    <w:rsid w:val="003345B4"/>
    <w:rsid w:val="00337C95"/>
    <w:rsid w:val="0034472E"/>
    <w:rsid w:val="0034493E"/>
    <w:rsid w:val="003458DB"/>
    <w:rsid w:val="00347329"/>
    <w:rsid w:val="00347863"/>
    <w:rsid w:val="00350870"/>
    <w:rsid w:val="003508F1"/>
    <w:rsid w:val="0035280F"/>
    <w:rsid w:val="003530E3"/>
    <w:rsid w:val="00355615"/>
    <w:rsid w:val="00355669"/>
    <w:rsid w:val="00355A4E"/>
    <w:rsid w:val="00357CEB"/>
    <w:rsid w:val="0036118D"/>
    <w:rsid w:val="00364409"/>
    <w:rsid w:val="00371119"/>
    <w:rsid w:val="0037139A"/>
    <w:rsid w:val="00371E0D"/>
    <w:rsid w:val="003749CE"/>
    <w:rsid w:val="00376F9A"/>
    <w:rsid w:val="00381B51"/>
    <w:rsid w:val="00381C11"/>
    <w:rsid w:val="003851D1"/>
    <w:rsid w:val="00387238"/>
    <w:rsid w:val="00387452"/>
    <w:rsid w:val="00390813"/>
    <w:rsid w:val="00392D73"/>
    <w:rsid w:val="003A0343"/>
    <w:rsid w:val="003A10E7"/>
    <w:rsid w:val="003A1237"/>
    <w:rsid w:val="003A569B"/>
    <w:rsid w:val="003A60EB"/>
    <w:rsid w:val="003A6E00"/>
    <w:rsid w:val="003A71CC"/>
    <w:rsid w:val="003B0911"/>
    <w:rsid w:val="003B72EC"/>
    <w:rsid w:val="003C1434"/>
    <w:rsid w:val="003C1B2C"/>
    <w:rsid w:val="003C2190"/>
    <w:rsid w:val="003C47C0"/>
    <w:rsid w:val="003C58AF"/>
    <w:rsid w:val="003C682C"/>
    <w:rsid w:val="003D03FC"/>
    <w:rsid w:val="003D6DF1"/>
    <w:rsid w:val="003D7DF2"/>
    <w:rsid w:val="003E0192"/>
    <w:rsid w:val="003E058C"/>
    <w:rsid w:val="003E15E8"/>
    <w:rsid w:val="003E2487"/>
    <w:rsid w:val="003E2C7A"/>
    <w:rsid w:val="003E47FC"/>
    <w:rsid w:val="003E5B4E"/>
    <w:rsid w:val="003F2508"/>
    <w:rsid w:val="003F4488"/>
    <w:rsid w:val="003F676D"/>
    <w:rsid w:val="00403563"/>
    <w:rsid w:val="004052FC"/>
    <w:rsid w:val="00405FC7"/>
    <w:rsid w:val="00411ADA"/>
    <w:rsid w:val="00413265"/>
    <w:rsid w:val="004146D1"/>
    <w:rsid w:val="00423114"/>
    <w:rsid w:val="0042387B"/>
    <w:rsid w:val="00424A1D"/>
    <w:rsid w:val="004270C5"/>
    <w:rsid w:val="00434123"/>
    <w:rsid w:val="0043789A"/>
    <w:rsid w:val="004416A3"/>
    <w:rsid w:val="00443665"/>
    <w:rsid w:val="0044388F"/>
    <w:rsid w:val="00444365"/>
    <w:rsid w:val="00445D81"/>
    <w:rsid w:val="00452373"/>
    <w:rsid w:val="00452836"/>
    <w:rsid w:val="00452D81"/>
    <w:rsid w:val="004573A1"/>
    <w:rsid w:val="00457848"/>
    <w:rsid w:val="00463801"/>
    <w:rsid w:val="00465195"/>
    <w:rsid w:val="004652FC"/>
    <w:rsid w:val="00465401"/>
    <w:rsid w:val="00465949"/>
    <w:rsid w:val="00465CF7"/>
    <w:rsid w:val="00465F82"/>
    <w:rsid w:val="0046708E"/>
    <w:rsid w:val="00472EA1"/>
    <w:rsid w:val="00473050"/>
    <w:rsid w:val="0048046C"/>
    <w:rsid w:val="00480659"/>
    <w:rsid w:val="00484688"/>
    <w:rsid w:val="00486C84"/>
    <w:rsid w:val="00486D93"/>
    <w:rsid w:val="00490C12"/>
    <w:rsid w:val="00491D5C"/>
    <w:rsid w:val="00494CEE"/>
    <w:rsid w:val="00497C83"/>
    <w:rsid w:val="004A3406"/>
    <w:rsid w:val="004A3F43"/>
    <w:rsid w:val="004A50FE"/>
    <w:rsid w:val="004A7C5A"/>
    <w:rsid w:val="004A7CD3"/>
    <w:rsid w:val="004B10EF"/>
    <w:rsid w:val="004B1445"/>
    <w:rsid w:val="004B14E8"/>
    <w:rsid w:val="004B2931"/>
    <w:rsid w:val="004B3357"/>
    <w:rsid w:val="004B3605"/>
    <w:rsid w:val="004B41F0"/>
    <w:rsid w:val="004C047E"/>
    <w:rsid w:val="004C2033"/>
    <w:rsid w:val="004C3176"/>
    <w:rsid w:val="004C4C64"/>
    <w:rsid w:val="004C76CF"/>
    <w:rsid w:val="004D3617"/>
    <w:rsid w:val="004E0226"/>
    <w:rsid w:val="004E18A5"/>
    <w:rsid w:val="004E1DF6"/>
    <w:rsid w:val="004E239B"/>
    <w:rsid w:val="004E314B"/>
    <w:rsid w:val="004E4606"/>
    <w:rsid w:val="004E7F2E"/>
    <w:rsid w:val="004F0903"/>
    <w:rsid w:val="004F1B79"/>
    <w:rsid w:val="004F5511"/>
    <w:rsid w:val="004F559B"/>
    <w:rsid w:val="004F67A3"/>
    <w:rsid w:val="004F7BA8"/>
    <w:rsid w:val="004F7F90"/>
    <w:rsid w:val="005026DE"/>
    <w:rsid w:val="00502714"/>
    <w:rsid w:val="00502D61"/>
    <w:rsid w:val="00503A0A"/>
    <w:rsid w:val="00504A64"/>
    <w:rsid w:val="00505210"/>
    <w:rsid w:val="00507AD7"/>
    <w:rsid w:val="00511DC8"/>
    <w:rsid w:val="00512E9B"/>
    <w:rsid w:val="00512EEB"/>
    <w:rsid w:val="00515161"/>
    <w:rsid w:val="00520B22"/>
    <w:rsid w:val="00524AD4"/>
    <w:rsid w:val="00530D71"/>
    <w:rsid w:val="00532DFB"/>
    <w:rsid w:val="005359FC"/>
    <w:rsid w:val="00536368"/>
    <w:rsid w:val="00537864"/>
    <w:rsid w:val="00540A69"/>
    <w:rsid w:val="005413C2"/>
    <w:rsid w:val="00545CD3"/>
    <w:rsid w:val="005468C5"/>
    <w:rsid w:val="00550D61"/>
    <w:rsid w:val="005515AB"/>
    <w:rsid w:val="00551FD3"/>
    <w:rsid w:val="00556163"/>
    <w:rsid w:val="00560F55"/>
    <w:rsid w:val="00564A0F"/>
    <w:rsid w:val="00567F5A"/>
    <w:rsid w:val="005724ED"/>
    <w:rsid w:val="005776FD"/>
    <w:rsid w:val="00584242"/>
    <w:rsid w:val="005947DC"/>
    <w:rsid w:val="005952C2"/>
    <w:rsid w:val="00596526"/>
    <w:rsid w:val="005A038D"/>
    <w:rsid w:val="005A5663"/>
    <w:rsid w:val="005A6002"/>
    <w:rsid w:val="005A7402"/>
    <w:rsid w:val="005A74C0"/>
    <w:rsid w:val="005A7A3C"/>
    <w:rsid w:val="005B432F"/>
    <w:rsid w:val="005B4769"/>
    <w:rsid w:val="005B6ABC"/>
    <w:rsid w:val="005C4226"/>
    <w:rsid w:val="005C5A9A"/>
    <w:rsid w:val="005C5CED"/>
    <w:rsid w:val="005C7E1A"/>
    <w:rsid w:val="005D1ECD"/>
    <w:rsid w:val="005D42BF"/>
    <w:rsid w:val="005D7022"/>
    <w:rsid w:val="005D721E"/>
    <w:rsid w:val="005D754A"/>
    <w:rsid w:val="005D7642"/>
    <w:rsid w:val="005E2B72"/>
    <w:rsid w:val="005E3F10"/>
    <w:rsid w:val="005E5DF0"/>
    <w:rsid w:val="005E6D7B"/>
    <w:rsid w:val="005E6F41"/>
    <w:rsid w:val="005E7E0C"/>
    <w:rsid w:val="005F0D16"/>
    <w:rsid w:val="005F20BF"/>
    <w:rsid w:val="005F4A47"/>
    <w:rsid w:val="005F5320"/>
    <w:rsid w:val="006036AF"/>
    <w:rsid w:val="006072E3"/>
    <w:rsid w:val="00607476"/>
    <w:rsid w:val="00607CD1"/>
    <w:rsid w:val="00610CBD"/>
    <w:rsid w:val="006131FE"/>
    <w:rsid w:val="00614443"/>
    <w:rsid w:val="0061575F"/>
    <w:rsid w:val="00616091"/>
    <w:rsid w:val="00616FD5"/>
    <w:rsid w:val="00625376"/>
    <w:rsid w:val="00631451"/>
    <w:rsid w:val="00632190"/>
    <w:rsid w:val="006325DE"/>
    <w:rsid w:val="00633B0B"/>
    <w:rsid w:val="00637835"/>
    <w:rsid w:val="00640851"/>
    <w:rsid w:val="00640951"/>
    <w:rsid w:val="00643060"/>
    <w:rsid w:val="0064339B"/>
    <w:rsid w:val="00643667"/>
    <w:rsid w:val="006440C9"/>
    <w:rsid w:val="0064590A"/>
    <w:rsid w:val="00650260"/>
    <w:rsid w:val="00652571"/>
    <w:rsid w:val="00653BFB"/>
    <w:rsid w:val="006542B0"/>
    <w:rsid w:val="006547C7"/>
    <w:rsid w:val="00655D05"/>
    <w:rsid w:val="00656979"/>
    <w:rsid w:val="00656B4F"/>
    <w:rsid w:val="00660BBD"/>
    <w:rsid w:val="00665A5C"/>
    <w:rsid w:val="00665DF9"/>
    <w:rsid w:val="00665E4D"/>
    <w:rsid w:val="006713BF"/>
    <w:rsid w:val="006722B5"/>
    <w:rsid w:val="00673022"/>
    <w:rsid w:val="00673873"/>
    <w:rsid w:val="00675EAF"/>
    <w:rsid w:val="0068025C"/>
    <w:rsid w:val="00680530"/>
    <w:rsid w:val="00680C0F"/>
    <w:rsid w:val="00686B76"/>
    <w:rsid w:val="0069496C"/>
    <w:rsid w:val="00695540"/>
    <w:rsid w:val="006A0350"/>
    <w:rsid w:val="006A7971"/>
    <w:rsid w:val="006A7E48"/>
    <w:rsid w:val="006B0144"/>
    <w:rsid w:val="006B022A"/>
    <w:rsid w:val="006B59DC"/>
    <w:rsid w:val="006B5B3B"/>
    <w:rsid w:val="006B7E40"/>
    <w:rsid w:val="006C5F1E"/>
    <w:rsid w:val="006C7A3D"/>
    <w:rsid w:val="006D13DD"/>
    <w:rsid w:val="006D6B9C"/>
    <w:rsid w:val="006E557F"/>
    <w:rsid w:val="006E684F"/>
    <w:rsid w:val="007038D4"/>
    <w:rsid w:val="007121FB"/>
    <w:rsid w:val="00720087"/>
    <w:rsid w:val="0072029F"/>
    <w:rsid w:val="007204E1"/>
    <w:rsid w:val="00720DE9"/>
    <w:rsid w:val="00720F3C"/>
    <w:rsid w:val="00722F5E"/>
    <w:rsid w:val="00723420"/>
    <w:rsid w:val="00724C0D"/>
    <w:rsid w:val="00725C09"/>
    <w:rsid w:val="00726B30"/>
    <w:rsid w:val="007366DD"/>
    <w:rsid w:val="0073756B"/>
    <w:rsid w:val="00741225"/>
    <w:rsid w:val="007418D2"/>
    <w:rsid w:val="0074211E"/>
    <w:rsid w:val="00742C6F"/>
    <w:rsid w:val="00746343"/>
    <w:rsid w:val="00747D80"/>
    <w:rsid w:val="0075119F"/>
    <w:rsid w:val="007525BB"/>
    <w:rsid w:val="00754112"/>
    <w:rsid w:val="007547CC"/>
    <w:rsid w:val="00755019"/>
    <w:rsid w:val="00755CE2"/>
    <w:rsid w:val="007571CE"/>
    <w:rsid w:val="00761FEB"/>
    <w:rsid w:val="00763EF6"/>
    <w:rsid w:val="007661B2"/>
    <w:rsid w:val="00766E3A"/>
    <w:rsid w:val="00772A94"/>
    <w:rsid w:val="0077531C"/>
    <w:rsid w:val="00776474"/>
    <w:rsid w:val="0077684C"/>
    <w:rsid w:val="00780A5B"/>
    <w:rsid w:val="00785EC5"/>
    <w:rsid w:val="00785F7A"/>
    <w:rsid w:val="00787264"/>
    <w:rsid w:val="0079093A"/>
    <w:rsid w:val="00793897"/>
    <w:rsid w:val="00796193"/>
    <w:rsid w:val="007967D4"/>
    <w:rsid w:val="007974F9"/>
    <w:rsid w:val="007A045D"/>
    <w:rsid w:val="007A1441"/>
    <w:rsid w:val="007A15F7"/>
    <w:rsid w:val="007A7E15"/>
    <w:rsid w:val="007B229D"/>
    <w:rsid w:val="007B3CD3"/>
    <w:rsid w:val="007B5525"/>
    <w:rsid w:val="007C082B"/>
    <w:rsid w:val="007C17D8"/>
    <w:rsid w:val="007C2303"/>
    <w:rsid w:val="007C258D"/>
    <w:rsid w:val="007D00FD"/>
    <w:rsid w:val="007D28AE"/>
    <w:rsid w:val="007D4E93"/>
    <w:rsid w:val="007D7BB2"/>
    <w:rsid w:val="007E1022"/>
    <w:rsid w:val="007E13D5"/>
    <w:rsid w:val="007E32AE"/>
    <w:rsid w:val="007E36DE"/>
    <w:rsid w:val="007E3BE8"/>
    <w:rsid w:val="007E4F54"/>
    <w:rsid w:val="007E7420"/>
    <w:rsid w:val="007F0D20"/>
    <w:rsid w:val="007F20D5"/>
    <w:rsid w:val="007F4108"/>
    <w:rsid w:val="007F5187"/>
    <w:rsid w:val="00800F6C"/>
    <w:rsid w:val="00801268"/>
    <w:rsid w:val="00803355"/>
    <w:rsid w:val="00804DDA"/>
    <w:rsid w:val="0080556F"/>
    <w:rsid w:val="008111E4"/>
    <w:rsid w:val="00811397"/>
    <w:rsid w:val="0081305A"/>
    <w:rsid w:val="00813948"/>
    <w:rsid w:val="0081498D"/>
    <w:rsid w:val="008151A7"/>
    <w:rsid w:val="00815A8F"/>
    <w:rsid w:val="00822720"/>
    <w:rsid w:val="00822B2C"/>
    <w:rsid w:val="008311B2"/>
    <w:rsid w:val="008323A7"/>
    <w:rsid w:val="00832E41"/>
    <w:rsid w:val="008367F8"/>
    <w:rsid w:val="00836D65"/>
    <w:rsid w:val="00837A27"/>
    <w:rsid w:val="00840ACC"/>
    <w:rsid w:val="008410EC"/>
    <w:rsid w:val="00842BCA"/>
    <w:rsid w:val="00845B99"/>
    <w:rsid w:val="008465DC"/>
    <w:rsid w:val="00846E06"/>
    <w:rsid w:val="008479DD"/>
    <w:rsid w:val="00847EE9"/>
    <w:rsid w:val="00853C70"/>
    <w:rsid w:val="00854D48"/>
    <w:rsid w:val="00856FF8"/>
    <w:rsid w:val="008572DB"/>
    <w:rsid w:val="008618EE"/>
    <w:rsid w:val="008622DF"/>
    <w:rsid w:val="008622EE"/>
    <w:rsid w:val="0086536D"/>
    <w:rsid w:val="00867B28"/>
    <w:rsid w:val="008711B6"/>
    <w:rsid w:val="0087356A"/>
    <w:rsid w:val="00873B60"/>
    <w:rsid w:val="00875FDA"/>
    <w:rsid w:val="00880761"/>
    <w:rsid w:val="00883B6C"/>
    <w:rsid w:val="00883D56"/>
    <w:rsid w:val="008864F3"/>
    <w:rsid w:val="008869FE"/>
    <w:rsid w:val="00887809"/>
    <w:rsid w:val="00893CE2"/>
    <w:rsid w:val="00893E83"/>
    <w:rsid w:val="00894300"/>
    <w:rsid w:val="00895780"/>
    <w:rsid w:val="008A1084"/>
    <w:rsid w:val="008A530D"/>
    <w:rsid w:val="008A6B70"/>
    <w:rsid w:val="008A6BF8"/>
    <w:rsid w:val="008A74B8"/>
    <w:rsid w:val="008B0DF3"/>
    <w:rsid w:val="008B2C2A"/>
    <w:rsid w:val="008B394A"/>
    <w:rsid w:val="008B3D05"/>
    <w:rsid w:val="008B6A6E"/>
    <w:rsid w:val="008B6CB0"/>
    <w:rsid w:val="008B7FA1"/>
    <w:rsid w:val="008C0B09"/>
    <w:rsid w:val="008C398A"/>
    <w:rsid w:val="008C47A3"/>
    <w:rsid w:val="008D1442"/>
    <w:rsid w:val="008D1F93"/>
    <w:rsid w:val="008D27A6"/>
    <w:rsid w:val="008D3BA7"/>
    <w:rsid w:val="008D40F6"/>
    <w:rsid w:val="008D44D0"/>
    <w:rsid w:val="008D56D0"/>
    <w:rsid w:val="008D575F"/>
    <w:rsid w:val="008D5777"/>
    <w:rsid w:val="008D744B"/>
    <w:rsid w:val="008E088E"/>
    <w:rsid w:val="008E42D6"/>
    <w:rsid w:val="008E42D8"/>
    <w:rsid w:val="008F0EB2"/>
    <w:rsid w:val="00901BE5"/>
    <w:rsid w:val="009043A8"/>
    <w:rsid w:val="00907F07"/>
    <w:rsid w:val="0091056B"/>
    <w:rsid w:val="00910D57"/>
    <w:rsid w:val="00911776"/>
    <w:rsid w:val="009175E7"/>
    <w:rsid w:val="00924D28"/>
    <w:rsid w:val="0092609C"/>
    <w:rsid w:val="00930A7C"/>
    <w:rsid w:val="0093233E"/>
    <w:rsid w:val="00940316"/>
    <w:rsid w:val="00942DC0"/>
    <w:rsid w:val="0094387F"/>
    <w:rsid w:val="00954AF8"/>
    <w:rsid w:val="00960A80"/>
    <w:rsid w:val="00960EF9"/>
    <w:rsid w:val="00961145"/>
    <w:rsid w:val="00963A5F"/>
    <w:rsid w:val="00965CDB"/>
    <w:rsid w:val="009678E7"/>
    <w:rsid w:val="009729FB"/>
    <w:rsid w:val="0097310D"/>
    <w:rsid w:val="00973BDA"/>
    <w:rsid w:val="00975EDB"/>
    <w:rsid w:val="00980C4D"/>
    <w:rsid w:val="00980EEB"/>
    <w:rsid w:val="009822B7"/>
    <w:rsid w:val="00985615"/>
    <w:rsid w:val="009864FC"/>
    <w:rsid w:val="00990610"/>
    <w:rsid w:val="009936C3"/>
    <w:rsid w:val="00994AAE"/>
    <w:rsid w:val="00995DF5"/>
    <w:rsid w:val="009A1326"/>
    <w:rsid w:val="009A27CA"/>
    <w:rsid w:val="009A3B39"/>
    <w:rsid w:val="009A414B"/>
    <w:rsid w:val="009A492B"/>
    <w:rsid w:val="009A5D0C"/>
    <w:rsid w:val="009B5976"/>
    <w:rsid w:val="009B6F02"/>
    <w:rsid w:val="009B6F5D"/>
    <w:rsid w:val="009C56C2"/>
    <w:rsid w:val="009C5E74"/>
    <w:rsid w:val="009C6BC3"/>
    <w:rsid w:val="009D00FD"/>
    <w:rsid w:val="009D38EA"/>
    <w:rsid w:val="009D5216"/>
    <w:rsid w:val="009D5B49"/>
    <w:rsid w:val="009D71DD"/>
    <w:rsid w:val="009E0500"/>
    <w:rsid w:val="009E38B6"/>
    <w:rsid w:val="009E556C"/>
    <w:rsid w:val="009E72A9"/>
    <w:rsid w:val="009F3036"/>
    <w:rsid w:val="009F7886"/>
    <w:rsid w:val="00A001AE"/>
    <w:rsid w:val="00A009A5"/>
    <w:rsid w:val="00A00E39"/>
    <w:rsid w:val="00A0111E"/>
    <w:rsid w:val="00A011A6"/>
    <w:rsid w:val="00A013EE"/>
    <w:rsid w:val="00A0490D"/>
    <w:rsid w:val="00A05E17"/>
    <w:rsid w:val="00A124F2"/>
    <w:rsid w:val="00A14028"/>
    <w:rsid w:val="00A144A4"/>
    <w:rsid w:val="00A15452"/>
    <w:rsid w:val="00A20389"/>
    <w:rsid w:val="00A2046B"/>
    <w:rsid w:val="00A210B4"/>
    <w:rsid w:val="00A23251"/>
    <w:rsid w:val="00A24417"/>
    <w:rsid w:val="00A259B8"/>
    <w:rsid w:val="00A25AAC"/>
    <w:rsid w:val="00A26F67"/>
    <w:rsid w:val="00A30BD8"/>
    <w:rsid w:val="00A313FD"/>
    <w:rsid w:val="00A31999"/>
    <w:rsid w:val="00A34015"/>
    <w:rsid w:val="00A35CA0"/>
    <w:rsid w:val="00A415CC"/>
    <w:rsid w:val="00A50E8F"/>
    <w:rsid w:val="00A55B6A"/>
    <w:rsid w:val="00A5600D"/>
    <w:rsid w:val="00A602F4"/>
    <w:rsid w:val="00A63322"/>
    <w:rsid w:val="00A64CE9"/>
    <w:rsid w:val="00A67B1D"/>
    <w:rsid w:val="00A72547"/>
    <w:rsid w:val="00A73A61"/>
    <w:rsid w:val="00A802FE"/>
    <w:rsid w:val="00A80C5B"/>
    <w:rsid w:val="00A80DA2"/>
    <w:rsid w:val="00A82643"/>
    <w:rsid w:val="00A82BAC"/>
    <w:rsid w:val="00A866BB"/>
    <w:rsid w:val="00A931EF"/>
    <w:rsid w:val="00A9350B"/>
    <w:rsid w:val="00A95995"/>
    <w:rsid w:val="00A96F2B"/>
    <w:rsid w:val="00A97171"/>
    <w:rsid w:val="00AA1812"/>
    <w:rsid w:val="00AA3BB4"/>
    <w:rsid w:val="00AA54BC"/>
    <w:rsid w:val="00AA7528"/>
    <w:rsid w:val="00AB5A40"/>
    <w:rsid w:val="00AC2BE3"/>
    <w:rsid w:val="00AC3EEE"/>
    <w:rsid w:val="00AC533E"/>
    <w:rsid w:val="00AC5C28"/>
    <w:rsid w:val="00AC5FCB"/>
    <w:rsid w:val="00AC649C"/>
    <w:rsid w:val="00AC7639"/>
    <w:rsid w:val="00AD1336"/>
    <w:rsid w:val="00AD32CA"/>
    <w:rsid w:val="00AD48F9"/>
    <w:rsid w:val="00AD4980"/>
    <w:rsid w:val="00AD641A"/>
    <w:rsid w:val="00AE11ED"/>
    <w:rsid w:val="00AE49D6"/>
    <w:rsid w:val="00AE695E"/>
    <w:rsid w:val="00AE7461"/>
    <w:rsid w:val="00AF0447"/>
    <w:rsid w:val="00AF1786"/>
    <w:rsid w:val="00AF2731"/>
    <w:rsid w:val="00AF3705"/>
    <w:rsid w:val="00AF5BB1"/>
    <w:rsid w:val="00AF78FF"/>
    <w:rsid w:val="00B03492"/>
    <w:rsid w:val="00B06253"/>
    <w:rsid w:val="00B072F0"/>
    <w:rsid w:val="00B12D7A"/>
    <w:rsid w:val="00B134F3"/>
    <w:rsid w:val="00B20DF1"/>
    <w:rsid w:val="00B21267"/>
    <w:rsid w:val="00B21C5B"/>
    <w:rsid w:val="00B21E00"/>
    <w:rsid w:val="00B3444A"/>
    <w:rsid w:val="00B34888"/>
    <w:rsid w:val="00B37B91"/>
    <w:rsid w:val="00B41369"/>
    <w:rsid w:val="00B4218A"/>
    <w:rsid w:val="00B43B4C"/>
    <w:rsid w:val="00B55ACE"/>
    <w:rsid w:val="00B576B5"/>
    <w:rsid w:val="00B60082"/>
    <w:rsid w:val="00B6277B"/>
    <w:rsid w:val="00B635CC"/>
    <w:rsid w:val="00B63EDC"/>
    <w:rsid w:val="00B64289"/>
    <w:rsid w:val="00B64D29"/>
    <w:rsid w:val="00B73D89"/>
    <w:rsid w:val="00B7438D"/>
    <w:rsid w:val="00B825BB"/>
    <w:rsid w:val="00B826F1"/>
    <w:rsid w:val="00B85153"/>
    <w:rsid w:val="00B85BFA"/>
    <w:rsid w:val="00B97754"/>
    <w:rsid w:val="00BA063B"/>
    <w:rsid w:val="00BA158A"/>
    <w:rsid w:val="00BA16D2"/>
    <w:rsid w:val="00BA4245"/>
    <w:rsid w:val="00BA4550"/>
    <w:rsid w:val="00BA4B67"/>
    <w:rsid w:val="00BA5F18"/>
    <w:rsid w:val="00BA6B7A"/>
    <w:rsid w:val="00BB1388"/>
    <w:rsid w:val="00BB2B20"/>
    <w:rsid w:val="00BB346A"/>
    <w:rsid w:val="00BB5D50"/>
    <w:rsid w:val="00BC2DB4"/>
    <w:rsid w:val="00BC2F13"/>
    <w:rsid w:val="00BC5BE9"/>
    <w:rsid w:val="00BD2D75"/>
    <w:rsid w:val="00BD40D6"/>
    <w:rsid w:val="00BD524B"/>
    <w:rsid w:val="00BD5848"/>
    <w:rsid w:val="00BD7A16"/>
    <w:rsid w:val="00BD7C57"/>
    <w:rsid w:val="00BD7EDD"/>
    <w:rsid w:val="00BE2C12"/>
    <w:rsid w:val="00BE4A9D"/>
    <w:rsid w:val="00BE56D2"/>
    <w:rsid w:val="00BF1D9F"/>
    <w:rsid w:val="00BF31B5"/>
    <w:rsid w:val="00BF66B0"/>
    <w:rsid w:val="00C01161"/>
    <w:rsid w:val="00C01E3B"/>
    <w:rsid w:val="00C03B9F"/>
    <w:rsid w:val="00C03C12"/>
    <w:rsid w:val="00C078B7"/>
    <w:rsid w:val="00C100CF"/>
    <w:rsid w:val="00C1082F"/>
    <w:rsid w:val="00C2217D"/>
    <w:rsid w:val="00C22599"/>
    <w:rsid w:val="00C233D9"/>
    <w:rsid w:val="00C2523B"/>
    <w:rsid w:val="00C26E09"/>
    <w:rsid w:val="00C27DF5"/>
    <w:rsid w:val="00C33852"/>
    <w:rsid w:val="00C34663"/>
    <w:rsid w:val="00C3492C"/>
    <w:rsid w:val="00C355C7"/>
    <w:rsid w:val="00C358C1"/>
    <w:rsid w:val="00C37D73"/>
    <w:rsid w:val="00C4035D"/>
    <w:rsid w:val="00C442AA"/>
    <w:rsid w:val="00C46430"/>
    <w:rsid w:val="00C536D9"/>
    <w:rsid w:val="00C544DB"/>
    <w:rsid w:val="00C574F5"/>
    <w:rsid w:val="00C57D9E"/>
    <w:rsid w:val="00C61076"/>
    <w:rsid w:val="00C63C9F"/>
    <w:rsid w:val="00C66BA4"/>
    <w:rsid w:val="00C769B7"/>
    <w:rsid w:val="00C86B0A"/>
    <w:rsid w:val="00C907D8"/>
    <w:rsid w:val="00C9169B"/>
    <w:rsid w:val="00C92EFB"/>
    <w:rsid w:val="00C9383D"/>
    <w:rsid w:val="00C94E7C"/>
    <w:rsid w:val="00CA14B9"/>
    <w:rsid w:val="00CB0696"/>
    <w:rsid w:val="00CB4677"/>
    <w:rsid w:val="00CB4FB2"/>
    <w:rsid w:val="00CB57C6"/>
    <w:rsid w:val="00CB6389"/>
    <w:rsid w:val="00CC0FE2"/>
    <w:rsid w:val="00CC230F"/>
    <w:rsid w:val="00CC253C"/>
    <w:rsid w:val="00CC4F1C"/>
    <w:rsid w:val="00CC7D00"/>
    <w:rsid w:val="00CD0A56"/>
    <w:rsid w:val="00CD3061"/>
    <w:rsid w:val="00CD41FB"/>
    <w:rsid w:val="00CE01F5"/>
    <w:rsid w:val="00CE367F"/>
    <w:rsid w:val="00CE4E72"/>
    <w:rsid w:val="00CE7748"/>
    <w:rsid w:val="00CF0BB2"/>
    <w:rsid w:val="00CF28EA"/>
    <w:rsid w:val="00CF5208"/>
    <w:rsid w:val="00CF6BE4"/>
    <w:rsid w:val="00D00B67"/>
    <w:rsid w:val="00D028DC"/>
    <w:rsid w:val="00D04D21"/>
    <w:rsid w:val="00D06115"/>
    <w:rsid w:val="00D12A95"/>
    <w:rsid w:val="00D13233"/>
    <w:rsid w:val="00D146FA"/>
    <w:rsid w:val="00D14786"/>
    <w:rsid w:val="00D1490C"/>
    <w:rsid w:val="00D14C63"/>
    <w:rsid w:val="00D15C9C"/>
    <w:rsid w:val="00D17551"/>
    <w:rsid w:val="00D20005"/>
    <w:rsid w:val="00D2523A"/>
    <w:rsid w:val="00D2610F"/>
    <w:rsid w:val="00D2656E"/>
    <w:rsid w:val="00D265D7"/>
    <w:rsid w:val="00D316DA"/>
    <w:rsid w:val="00D31B25"/>
    <w:rsid w:val="00D346EC"/>
    <w:rsid w:val="00D3512B"/>
    <w:rsid w:val="00D36CB4"/>
    <w:rsid w:val="00D4064A"/>
    <w:rsid w:val="00D40781"/>
    <w:rsid w:val="00D42B6C"/>
    <w:rsid w:val="00D45097"/>
    <w:rsid w:val="00D45893"/>
    <w:rsid w:val="00D46AA0"/>
    <w:rsid w:val="00D47E3A"/>
    <w:rsid w:val="00D6151E"/>
    <w:rsid w:val="00D62169"/>
    <w:rsid w:val="00D63A3F"/>
    <w:rsid w:val="00D6743A"/>
    <w:rsid w:val="00D72277"/>
    <w:rsid w:val="00D72DDC"/>
    <w:rsid w:val="00D737CA"/>
    <w:rsid w:val="00D7460E"/>
    <w:rsid w:val="00D75486"/>
    <w:rsid w:val="00D7770C"/>
    <w:rsid w:val="00D77E17"/>
    <w:rsid w:val="00D82BAB"/>
    <w:rsid w:val="00D83CB4"/>
    <w:rsid w:val="00D857FA"/>
    <w:rsid w:val="00D8715F"/>
    <w:rsid w:val="00D91C39"/>
    <w:rsid w:val="00D924E8"/>
    <w:rsid w:val="00D96119"/>
    <w:rsid w:val="00D961F5"/>
    <w:rsid w:val="00D977FC"/>
    <w:rsid w:val="00DA4FE2"/>
    <w:rsid w:val="00DA7440"/>
    <w:rsid w:val="00DB1075"/>
    <w:rsid w:val="00DB19FB"/>
    <w:rsid w:val="00DB24EA"/>
    <w:rsid w:val="00DB444A"/>
    <w:rsid w:val="00DB5B32"/>
    <w:rsid w:val="00DC3E45"/>
    <w:rsid w:val="00DC4835"/>
    <w:rsid w:val="00DC4DB3"/>
    <w:rsid w:val="00DC5732"/>
    <w:rsid w:val="00DD52AA"/>
    <w:rsid w:val="00DD7BD4"/>
    <w:rsid w:val="00DE33DA"/>
    <w:rsid w:val="00DE4779"/>
    <w:rsid w:val="00DE5A80"/>
    <w:rsid w:val="00DE7FA3"/>
    <w:rsid w:val="00DF2503"/>
    <w:rsid w:val="00DF4D5C"/>
    <w:rsid w:val="00DF6092"/>
    <w:rsid w:val="00E008BB"/>
    <w:rsid w:val="00E024CC"/>
    <w:rsid w:val="00E03C8B"/>
    <w:rsid w:val="00E0511F"/>
    <w:rsid w:val="00E0694F"/>
    <w:rsid w:val="00E06FB7"/>
    <w:rsid w:val="00E10D94"/>
    <w:rsid w:val="00E15621"/>
    <w:rsid w:val="00E21687"/>
    <w:rsid w:val="00E25BC1"/>
    <w:rsid w:val="00E2602A"/>
    <w:rsid w:val="00E27065"/>
    <w:rsid w:val="00E37FE8"/>
    <w:rsid w:val="00E40D03"/>
    <w:rsid w:val="00E40E64"/>
    <w:rsid w:val="00E42ED0"/>
    <w:rsid w:val="00E4336E"/>
    <w:rsid w:val="00E44B0D"/>
    <w:rsid w:val="00E46C9F"/>
    <w:rsid w:val="00E4700F"/>
    <w:rsid w:val="00E538D6"/>
    <w:rsid w:val="00E54954"/>
    <w:rsid w:val="00E552D3"/>
    <w:rsid w:val="00E61848"/>
    <w:rsid w:val="00E63A4E"/>
    <w:rsid w:val="00E63E47"/>
    <w:rsid w:val="00E65142"/>
    <w:rsid w:val="00E67852"/>
    <w:rsid w:val="00E7201A"/>
    <w:rsid w:val="00E75A8F"/>
    <w:rsid w:val="00E76E23"/>
    <w:rsid w:val="00E803E8"/>
    <w:rsid w:val="00E9297E"/>
    <w:rsid w:val="00E93605"/>
    <w:rsid w:val="00E95F00"/>
    <w:rsid w:val="00E9620F"/>
    <w:rsid w:val="00EA12D0"/>
    <w:rsid w:val="00EA272C"/>
    <w:rsid w:val="00EA3B8D"/>
    <w:rsid w:val="00EA76F0"/>
    <w:rsid w:val="00EA7FDE"/>
    <w:rsid w:val="00EB355E"/>
    <w:rsid w:val="00EC01AB"/>
    <w:rsid w:val="00EC0293"/>
    <w:rsid w:val="00EC1A6E"/>
    <w:rsid w:val="00EC1AD0"/>
    <w:rsid w:val="00EC3F8C"/>
    <w:rsid w:val="00EC5F60"/>
    <w:rsid w:val="00EC7DA0"/>
    <w:rsid w:val="00ED3DF6"/>
    <w:rsid w:val="00ED4A24"/>
    <w:rsid w:val="00ED6BC4"/>
    <w:rsid w:val="00ED6F49"/>
    <w:rsid w:val="00ED7856"/>
    <w:rsid w:val="00EE0474"/>
    <w:rsid w:val="00EE1E8B"/>
    <w:rsid w:val="00EE34FD"/>
    <w:rsid w:val="00EE390C"/>
    <w:rsid w:val="00EE6934"/>
    <w:rsid w:val="00EF0B0C"/>
    <w:rsid w:val="00EF5C79"/>
    <w:rsid w:val="00EF5D4F"/>
    <w:rsid w:val="00EF62CF"/>
    <w:rsid w:val="00EF63B8"/>
    <w:rsid w:val="00F04F4C"/>
    <w:rsid w:val="00F06971"/>
    <w:rsid w:val="00F1097C"/>
    <w:rsid w:val="00F12157"/>
    <w:rsid w:val="00F14E2C"/>
    <w:rsid w:val="00F16C59"/>
    <w:rsid w:val="00F23C62"/>
    <w:rsid w:val="00F25540"/>
    <w:rsid w:val="00F25865"/>
    <w:rsid w:val="00F259B3"/>
    <w:rsid w:val="00F3040F"/>
    <w:rsid w:val="00F37313"/>
    <w:rsid w:val="00F409BC"/>
    <w:rsid w:val="00F414E4"/>
    <w:rsid w:val="00F414F2"/>
    <w:rsid w:val="00F4170F"/>
    <w:rsid w:val="00F42FCE"/>
    <w:rsid w:val="00F44A2B"/>
    <w:rsid w:val="00F46874"/>
    <w:rsid w:val="00F56149"/>
    <w:rsid w:val="00F60DB7"/>
    <w:rsid w:val="00F62942"/>
    <w:rsid w:val="00F65480"/>
    <w:rsid w:val="00F7034C"/>
    <w:rsid w:val="00F71631"/>
    <w:rsid w:val="00F718B3"/>
    <w:rsid w:val="00F7285E"/>
    <w:rsid w:val="00F74BE3"/>
    <w:rsid w:val="00F76070"/>
    <w:rsid w:val="00F81C58"/>
    <w:rsid w:val="00F84913"/>
    <w:rsid w:val="00F878DF"/>
    <w:rsid w:val="00F908C4"/>
    <w:rsid w:val="00F91730"/>
    <w:rsid w:val="00FA0BF2"/>
    <w:rsid w:val="00FA17E0"/>
    <w:rsid w:val="00FA45EB"/>
    <w:rsid w:val="00FA7EF1"/>
    <w:rsid w:val="00FA7FDE"/>
    <w:rsid w:val="00FB14F9"/>
    <w:rsid w:val="00FB1CC3"/>
    <w:rsid w:val="00FB2B4F"/>
    <w:rsid w:val="00FB4A6D"/>
    <w:rsid w:val="00FB6BF0"/>
    <w:rsid w:val="00FC0287"/>
    <w:rsid w:val="00FC22C4"/>
    <w:rsid w:val="00FD1450"/>
    <w:rsid w:val="00FD290B"/>
    <w:rsid w:val="00FD356B"/>
    <w:rsid w:val="00FD47A1"/>
    <w:rsid w:val="00FD50F6"/>
    <w:rsid w:val="00FE03AC"/>
    <w:rsid w:val="00FE408E"/>
    <w:rsid w:val="00FE546B"/>
    <w:rsid w:val="00FE562F"/>
    <w:rsid w:val="00FF0709"/>
    <w:rsid w:val="00FF0AD0"/>
    <w:rsid w:val="00FF0C35"/>
    <w:rsid w:val="00FF2BA1"/>
    <w:rsid w:val="00FF76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7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56B"/>
    <w:rPr>
      <w:sz w:val="20"/>
      <w:szCs w:val="20"/>
    </w:rPr>
  </w:style>
  <w:style w:type="character" w:styleId="FootnoteReference">
    <w:name w:val="footnote reference"/>
    <w:basedOn w:val="DefaultParagraphFont"/>
    <w:uiPriority w:val="99"/>
    <w:semiHidden/>
    <w:unhideWhenUsed/>
    <w:rsid w:val="0073756B"/>
    <w:rPr>
      <w:vertAlign w:val="superscript"/>
    </w:rPr>
  </w:style>
  <w:style w:type="character" w:styleId="Hyperlink">
    <w:name w:val="Hyperlink"/>
    <w:basedOn w:val="DefaultParagraphFont"/>
    <w:uiPriority w:val="99"/>
    <w:unhideWhenUsed/>
    <w:rsid w:val="0073756B"/>
    <w:rPr>
      <w:color w:val="0000FF" w:themeColor="hyperlink"/>
      <w:u w:val="single"/>
    </w:rPr>
  </w:style>
  <w:style w:type="paragraph" w:customStyle="1" w:styleId="Default">
    <w:name w:val="Default"/>
    <w:rsid w:val="00D0611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6">
    <w:name w:val="Pa6"/>
    <w:basedOn w:val="Default"/>
    <w:next w:val="Default"/>
    <w:uiPriority w:val="99"/>
    <w:rsid w:val="00D06115"/>
    <w:pPr>
      <w:spacing w:line="281" w:lineRule="atLeast"/>
    </w:pPr>
    <w:rPr>
      <w:rFonts w:cstheme="minorBidi"/>
      <w:color w:val="auto"/>
    </w:rPr>
  </w:style>
  <w:style w:type="character" w:customStyle="1" w:styleId="A10">
    <w:name w:val="A10"/>
    <w:uiPriority w:val="99"/>
    <w:rsid w:val="00D06115"/>
    <w:rPr>
      <w:rFonts w:cs="HelveticaNeueLT Std"/>
      <w:b/>
      <w:bCs/>
      <w:color w:val="000000"/>
      <w:sz w:val="27"/>
      <w:szCs w:val="27"/>
    </w:rPr>
  </w:style>
  <w:style w:type="paragraph" w:customStyle="1" w:styleId="Pa3">
    <w:name w:val="Pa3"/>
    <w:basedOn w:val="Default"/>
    <w:next w:val="Default"/>
    <w:uiPriority w:val="99"/>
    <w:rsid w:val="00D06115"/>
    <w:pPr>
      <w:spacing w:line="201" w:lineRule="atLeast"/>
    </w:pPr>
    <w:rPr>
      <w:rFonts w:cstheme="minorBidi"/>
      <w:color w:val="auto"/>
    </w:rPr>
  </w:style>
  <w:style w:type="paragraph" w:customStyle="1" w:styleId="Pa18">
    <w:name w:val="Pa18"/>
    <w:basedOn w:val="Default"/>
    <w:next w:val="Default"/>
    <w:uiPriority w:val="99"/>
    <w:rsid w:val="00D06115"/>
    <w:pPr>
      <w:spacing w:line="201" w:lineRule="atLeast"/>
    </w:pPr>
    <w:rPr>
      <w:rFonts w:cstheme="minorBidi"/>
      <w:color w:val="auto"/>
    </w:rPr>
  </w:style>
  <w:style w:type="paragraph" w:styleId="Header">
    <w:name w:val="header"/>
    <w:basedOn w:val="Normal"/>
    <w:link w:val="HeaderChar"/>
    <w:uiPriority w:val="99"/>
    <w:semiHidden/>
    <w:unhideWhenUsed/>
    <w:rsid w:val="00D061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6115"/>
  </w:style>
  <w:style w:type="paragraph" w:styleId="Footer">
    <w:name w:val="footer"/>
    <w:basedOn w:val="Normal"/>
    <w:link w:val="FooterChar"/>
    <w:uiPriority w:val="99"/>
    <w:unhideWhenUsed/>
    <w:rsid w:val="00D06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115"/>
  </w:style>
  <w:style w:type="paragraph" w:styleId="ListParagraph">
    <w:name w:val="List Paragraph"/>
    <w:basedOn w:val="Normal"/>
    <w:uiPriority w:val="34"/>
    <w:qFormat/>
    <w:rsid w:val="00140158"/>
    <w:pPr>
      <w:ind w:left="720"/>
      <w:contextualSpacing/>
    </w:pPr>
  </w:style>
  <w:style w:type="character" w:styleId="FollowedHyperlink">
    <w:name w:val="FollowedHyperlink"/>
    <w:basedOn w:val="DefaultParagraphFont"/>
    <w:uiPriority w:val="99"/>
    <w:semiHidden/>
    <w:unhideWhenUsed/>
    <w:rsid w:val="00C2523B"/>
    <w:rPr>
      <w:color w:val="800080" w:themeColor="followedHyperlink"/>
      <w:u w:val="single"/>
    </w:rPr>
  </w:style>
  <w:style w:type="paragraph" w:styleId="BalloonText">
    <w:name w:val="Balloon Text"/>
    <w:basedOn w:val="Normal"/>
    <w:link w:val="BalloonTextChar"/>
    <w:uiPriority w:val="99"/>
    <w:semiHidden/>
    <w:unhideWhenUsed/>
    <w:rsid w:val="000E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fer.ac.uk/publications/NESM02/NESM02_home.cfm"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nfer.ac.uk/schools/enquiring-schools/swbgs.pdf" TargetMode="External"/><Relationship Id="rId7" Type="http://schemas.openxmlformats.org/officeDocument/2006/relationships/settings" Target="settings.xml"/><Relationship Id="rId12" Type="http://schemas.openxmlformats.org/officeDocument/2006/relationships/hyperlink" Target="https://www.nfer.ac.uk/publications/PUPP02/PUPP02_home.cfm.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fer.ac.uk/selfreviewtool" TargetMode="External"/><Relationship Id="rId20" Type="http://schemas.openxmlformats.org/officeDocument/2006/relationships/hyperlink" Target="http://www.headteacher-update.com/best-practice-article/research-mark-supporting-the-research-journey/861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alker@nfer.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endowmentfoundation.org.uk/evidence/teaching-learning-toolkit" TargetMode="External"/><Relationship Id="rId23" Type="http://schemas.openxmlformats.org/officeDocument/2006/relationships/hyperlink" Target="http://www.nfer.ac.uk/schools/enquiring-schools/pp.pdf" TargetMode="External"/><Relationship Id="rId10" Type="http://schemas.openxmlformats.org/officeDocument/2006/relationships/endnotes" Target="endnotes.xml"/><Relationship Id="rId19" Type="http://schemas.openxmlformats.org/officeDocument/2006/relationships/hyperlink" Target="http://www.nfer.ac.uk/resm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fer.ac.uk/publications/RSRN02/RSRN02_home.cfm"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fer.ac.uk/publications/ITR01/ITR01_hom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540316D52CC44AD3099EAE63D8299" ma:contentTypeVersion="0" ma:contentTypeDescription="Create a new document." ma:contentTypeScope="" ma:versionID="dadcb24dca91200d8a7f7e11dce9293c">
  <xsd:schema xmlns:xsd="http://www.w3.org/2001/XMLSchema" xmlns:p="http://schemas.microsoft.com/office/2006/metadata/properties" targetNamespace="http://schemas.microsoft.com/office/2006/metadata/properties" ma:root="true" ma:fieldsID="36d16b99fcbe06420c8918c1b4ef9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9B179-1361-42DC-8BB5-945E1594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8743EB7-6292-4956-82D2-D6299CE95A88}">
  <ds:schemaRefs>
    <ds:schemaRef ds:uri="http://schemas.microsoft.com/sharepoint/v3/contenttype/forms"/>
  </ds:schemaRefs>
</ds:datastoreItem>
</file>

<file path=customXml/itemProps3.xml><?xml version="1.0" encoding="utf-8"?>
<ds:datastoreItem xmlns:ds="http://schemas.openxmlformats.org/officeDocument/2006/customXml" ds:itemID="{AD6FE1E9-3716-4C9C-8730-1DBDFE057EB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A8E99512-925D-415A-8136-50BB9FB1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WalkM</dc:creator>
  <cp:lastModifiedBy>WalkM</cp:lastModifiedBy>
  <cp:revision>3</cp:revision>
  <dcterms:created xsi:type="dcterms:W3CDTF">2016-04-25T14:47:00Z</dcterms:created>
  <dcterms:modified xsi:type="dcterms:W3CDTF">2016-04-26T07:46:00Z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0x010100604540316D52CC44AD3099EAE63D8299</vt:lpwstr>
  </property>
</Properties>
</file>