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2EE70" w14:textId="77777777" w:rsidR="00D06144" w:rsidRDefault="00D06144" w:rsidP="00D06144">
      <w:pPr>
        <w:rPr>
          <w:rFonts w:ascii="Calibri" w:hAnsi="Calibri" w:cs="Calibri"/>
        </w:rPr>
      </w:pPr>
    </w:p>
    <w:p w14:paraId="24621801" w14:textId="77777777" w:rsidR="00D06144" w:rsidRDefault="00D06144" w:rsidP="00D06144">
      <w:pPr>
        <w:shd w:val="clear" w:color="auto" w:fill="FFFFFF"/>
        <w:spacing w:after="150"/>
        <w:rPr>
          <w:rFonts w:ascii="Source Sans Pro" w:hAnsi="Source Sans Pro"/>
          <w:color w:val="444444"/>
          <w:sz w:val="27"/>
          <w:szCs w:val="27"/>
          <w:lang w:eastAsia="en-GB"/>
          <w14:ligatures w14:val="none"/>
        </w:rPr>
      </w:pPr>
      <w:r>
        <w:rPr>
          <w:rFonts w:ascii="Source Sans Pro" w:hAnsi="Source Sans Pro"/>
          <w:color w:val="444444"/>
          <w:sz w:val="27"/>
          <w:szCs w:val="27"/>
          <w:lang w:eastAsia="en-GB"/>
          <w14:ligatures w14:val="none"/>
        </w:rPr>
        <w:t>Leeds United is an employer required by law to carry out Gender Pay Reporting under the Equality Act 2010 (Gender Pay Gap Information) Regulations 2017.</w:t>
      </w:r>
    </w:p>
    <w:p w14:paraId="623FA59E" w14:textId="77777777" w:rsidR="00D06144" w:rsidRDefault="00D06144" w:rsidP="00D06144">
      <w:pPr>
        <w:shd w:val="clear" w:color="auto" w:fill="FFFFFF"/>
        <w:spacing w:after="150"/>
        <w:rPr>
          <w:rFonts w:ascii="Source Sans Pro" w:hAnsi="Source Sans Pro"/>
          <w:color w:val="444444"/>
          <w:sz w:val="27"/>
          <w:szCs w:val="27"/>
          <w:lang w:eastAsia="en-GB"/>
          <w14:ligatures w14:val="none"/>
        </w:rPr>
      </w:pPr>
      <w:r>
        <w:rPr>
          <w:rFonts w:ascii="Source Sans Pro" w:hAnsi="Source Sans Pro"/>
          <w:color w:val="444444"/>
          <w:sz w:val="27"/>
          <w:szCs w:val="27"/>
          <w:lang w:eastAsia="en-GB"/>
          <w14:ligatures w14:val="none"/>
        </w:rPr>
        <w:t>This involves carrying out calculations that show the difference between the average earnings of men and women in our organisation.</w:t>
      </w:r>
    </w:p>
    <w:p w14:paraId="3EC194A3" w14:textId="77777777" w:rsidR="00D06144" w:rsidRDefault="00D06144" w:rsidP="00D06144">
      <w:pPr>
        <w:shd w:val="clear" w:color="auto" w:fill="FFFFFF"/>
        <w:spacing w:after="150"/>
        <w:rPr>
          <w:rFonts w:ascii="Source Sans Pro" w:hAnsi="Source Sans Pro"/>
          <w:color w:val="444444"/>
          <w:sz w:val="27"/>
          <w:szCs w:val="27"/>
          <w:lang w:eastAsia="en-GB"/>
          <w14:ligatures w14:val="none"/>
        </w:rPr>
      </w:pPr>
      <w:r>
        <w:rPr>
          <w:rFonts w:ascii="Source Sans Pro" w:hAnsi="Source Sans Pro"/>
          <w:b/>
          <w:bCs/>
          <w:color w:val="444444"/>
          <w:sz w:val="27"/>
          <w:szCs w:val="27"/>
          <w:lang w:eastAsia="en-GB"/>
          <w14:ligatures w14:val="none"/>
        </w:rPr>
        <w:t> </w:t>
      </w:r>
    </w:p>
    <w:p w14:paraId="236FFCD2" w14:textId="77777777" w:rsidR="00D06144" w:rsidRDefault="00D06144" w:rsidP="00D06144">
      <w:pPr>
        <w:shd w:val="clear" w:color="auto" w:fill="FFFFFF"/>
        <w:spacing w:after="150"/>
        <w:rPr>
          <w:rFonts w:ascii="Source Sans Pro" w:hAnsi="Source Sans Pro"/>
          <w:color w:val="444444"/>
          <w:sz w:val="27"/>
          <w:szCs w:val="27"/>
          <w:lang w:eastAsia="en-GB"/>
          <w14:ligatures w14:val="none"/>
        </w:rPr>
      </w:pPr>
      <w:r>
        <w:rPr>
          <w:rFonts w:ascii="Source Sans Pro" w:hAnsi="Source Sans Pro"/>
          <w:b/>
          <w:bCs/>
          <w:color w:val="444444"/>
          <w:sz w:val="27"/>
          <w:szCs w:val="27"/>
          <w:lang w:eastAsia="en-GB"/>
          <w14:ligatures w14:val="none"/>
        </w:rPr>
        <w:t>What are the calculations?</w:t>
      </w:r>
    </w:p>
    <w:p w14:paraId="1A42C255" w14:textId="77777777" w:rsidR="00D06144" w:rsidRDefault="00D06144" w:rsidP="00D06144">
      <w:pPr>
        <w:shd w:val="clear" w:color="auto" w:fill="FFFFFF"/>
        <w:spacing w:after="150"/>
        <w:rPr>
          <w:rFonts w:ascii="Source Sans Pro" w:hAnsi="Source Sans Pro"/>
          <w:color w:val="444444"/>
          <w:sz w:val="27"/>
          <w:szCs w:val="27"/>
          <w:lang w:eastAsia="en-GB"/>
          <w14:ligatures w14:val="none"/>
        </w:rPr>
      </w:pPr>
      <w:r>
        <w:rPr>
          <w:rFonts w:ascii="Source Sans Pro" w:hAnsi="Source Sans Pro"/>
          <w:color w:val="444444"/>
          <w:sz w:val="27"/>
          <w:szCs w:val="27"/>
          <w:lang w:eastAsia="en-GB"/>
          <w14:ligatures w14:val="none"/>
        </w:rPr>
        <w:t>The six calculations that we are obliged to formally publish show:</w:t>
      </w:r>
    </w:p>
    <w:p w14:paraId="0E25F9A5" w14:textId="77777777" w:rsidR="00D06144" w:rsidRDefault="00D06144" w:rsidP="00D06144">
      <w:pPr>
        <w:shd w:val="clear" w:color="auto" w:fill="FFFFFF"/>
        <w:spacing w:after="150"/>
        <w:rPr>
          <w:rFonts w:ascii="Source Sans Pro" w:hAnsi="Source Sans Pro"/>
          <w:color w:val="444444"/>
          <w:sz w:val="27"/>
          <w:szCs w:val="27"/>
          <w:lang w:eastAsia="en-GB"/>
          <w14:ligatures w14:val="none"/>
        </w:rPr>
      </w:pPr>
      <w:r>
        <w:rPr>
          <w:rFonts w:ascii="Source Sans Pro" w:hAnsi="Source Sans Pro"/>
          <w:color w:val="444444"/>
          <w:sz w:val="27"/>
          <w:szCs w:val="27"/>
          <w:lang w:eastAsia="en-GB"/>
          <w14:ligatures w14:val="none"/>
        </w:rPr>
        <w:t>1.    Average gender pay gap as a mean average</w:t>
      </w:r>
    </w:p>
    <w:p w14:paraId="61E6DC59" w14:textId="77777777" w:rsidR="00D06144" w:rsidRDefault="00D06144" w:rsidP="00D06144">
      <w:pPr>
        <w:shd w:val="clear" w:color="auto" w:fill="FFFFFF"/>
        <w:spacing w:after="150"/>
        <w:rPr>
          <w:rFonts w:ascii="Source Sans Pro" w:hAnsi="Source Sans Pro"/>
          <w:color w:val="444444"/>
          <w:sz w:val="27"/>
          <w:szCs w:val="27"/>
          <w:lang w:eastAsia="en-GB"/>
          <w14:ligatures w14:val="none"/>
        </w:rPr>
      </w:pPr>
      <w:r>
        <w:rPr>
          <w:rFonts w:ascii="Source Sans Pro" w:hAnsi="Source Sans Pro"/>
          <w:color w:val="444444"/>
          <w:sz w:val="27"/>
          <w:szCs w:val="27"/>
          <w:lang w:eastAsia="en-GB"/>
          <w14:ligatures w14:val="none"/>
        </w:rPr>
        <w:t>2.    Average gender pay gap as a median average</w:t>
      </w:r>
    </w:p>
    <w:p w14:paraId="70A01F04" w14:textId="77777777" w:rsidR="00D06144" w:rsidRDefault="00D06144" w:rsidP="00D06144">
      <w:pPr>
        <w:shd w:val="clear" w:color="auto" w:fill="FFFFFF"/>
        <w:spacing w:after="150"/>
        <w:rPr>
          <w:rFonts w:ascii="Source Sans Pro" w:hAnsi="Source Sans Pro"/>
          <w:color w:val="444444"/>
          <w:sz w:val="27"/>
          <w:szCs w:val="27"/>
          <w:lang w:eastAsia="en-GB"/>
          <w14:ligatures w14:val="none"/>
        </w:rPr>
      </w:pPr>
      <w:r>
        <w:rPr>
          <w:rFonts w:ascii="Source Sans Pro" w:hAnsi="Source Sans Pro"/>
          <w:color w:val="444444"/>
          <w:sz w:val="27"/>
          <w:szCs w:val="27"/>
          <w:lang w:eastAsia="en-GB"/>
          <w14:ligatures w14:val="none"/>
        </w:rPr>
        <w:t>3.    Average bonus gender pay gap as a mean average</w:t>
      </w:r>
    </w:p>
    <w:p w14:paraId="49D2D0BE" w14:textId="77777777" w:rsidR="00D06144" w:rsidRDefault="00D06144" w:rsidP="00D06144">
      <w:pPr>
        <w:shd w:val="clear" w:color="auto" w:fill="FFFFFF"/>
        <w:spacing w:after="150"/>
        <w:rPr>
          <w:rFonts w:ascii="Source Sans Pro" w:hAnsi="Source Sans Pro"/>
          <w:color w:val="444444"/>
          <w:sz w:val="27"/>
          <w:szCs w:val="27"/>
          <w:lang w:eastAsia="en-GB"/>
          <w14:ligatures w14:val="none"/>
        </w:rPr>
      </w:pPr>
      <w:r>
        <w:rPr>
          <w:rFonts w:ascii="Source Sans Pro" w:hAnsi="Source Sans Pro"/>
          <w:color w:val="444444"/>
          <w:sz w:val="27"/>
          <w:szCs w:val="27"/>
          <w:lang w:eastAsia="en-GB"/>
          <w14:ligatures w14:val="none"/>
        </w:rPr>
        <w:t>4.    Average bonus gender pay gap as a median average</w:t>
      </w:r>
    </w:p>
    <w:p w14:paraId="379EDF44" w14:textId="77777777" w:rsidR="00D06144" w:rsidRDefault="00D06144" w:rsidP="00D06144">
      <w:pPr>
        <w:shd w:val="clear" w:color="auto" w:fill="FFFFFF"/>
        <w:spacing w:after="150"/>
        <w:rPr>
          <w:rFonts w:ascii="Source Sans Pro" w:hAnsi="Source Sans Pro"/>
          <w:color w:val="444444"/>
          <w:sz w:val="27"/>
          <w:szCs w:val="27"/>
          <w:lang w:eastAsia="en-GB"/>
          <w14:ligatures w14:val="none"/>
        </w:rPr>
      </w:pPr>
      <w:r>
        <w:rPr>
          <w:rFonts w:ascii="Source Sans Pro" w:hAnsi="Source Sans Pro"/>
          <w:color w:val="444444"/>
          <w:sz w:val="27"/>
          <w:szCs w:val="27"/>
          <w:lang w:eastAsia="en-GB"/>
          <w14:ligatures w14:val="none"/>
        </w:rPr>
        <w:t>5.    Proportion of males receiving a bonus payment and proportion of females receiving a bonus payment</w:t>
      </w:r>
    </w:p>
    <w:p w14:paraId="64E8102A" w14:textId="77777777" w:rsidR="00D06144" w:rsidRDefault="00D06144" w:rsidP="00D06144">
      <w:pPr>
        <w:shd w:val="clear" w:color="auto" w:fill="FFFFFF"/>
        <w:spacing w:after="150"/>
        <w:rPr>
          <w:rFonts w:ascii="Source Sans Pro" w:hAnsi="Source Sans Pro"/>
          <w:color w:val="444444"/>
          <w:sz w:val="27"/>
          <w:szCs w:val="27"/>
          <w:lang w:eastAsia="en-GB"/>
          <w14:ligatures w14:val="none"/>
        </w:rPr>
      </w:pPr>
      <w:r>
        <w:rPr>
          <w:rFonts w:ascii="Source Sans Pro" w:hAnsi="Source Sans Pro"/>
          <w:color w:val="444444"/>
          <w:sz w:val="27"/>
          <w:szCs w:val="27"/>
          <w:lang w:eastAsia="en-GB"/>
          <w14:ligatures w14:val="none"/>
        </w:rPr>
        <w:t>6.    Proportion of males and females when divided into four groups ordered from lowest to highest pay.</w:t>
      </w:r>
    </w:p>
    <w:p w14:paraId="35C0FAA4" w14:textId="77777777" w:rsidR="00D06144" w:rsidRDefault="00D06144" w:rsidP="00D06144">
      <w:pPr>
        <w:shd w:val="clear" w:color="auto" w:fill="FFFFFF"/>
        <w:spacing w:after="150"/>
        <w:rPr>
          <w:rFonts w:ascii="Source Sans Pro" w:hAnsi="Source Sans Pro"/>
          <w:color w:val="444444"/>
          <w:sz w:val="27"/>
          <w:szCs w:val="27"/>
          <w:lang w:eastAsia="en-GB"/>
          <w14:ligatures w14:val="none"/>
        </w:rPr>
      </w:pPr>
      <w:r>
        <w:rPr>
          <w:rFonts w:ascii="Source Sans Pro" w:hAnsi="Source Sans Pro"/>
          <w:b/>
          <w:bCs/>
          <w:color w:val="444444"/>
          <w:sz w:val="27"/>
          <w:szCs w:val="27"/>
          <w:lang w:eastAsia="en-GB"/>
          <w14:ligatures w14:val="none"/>
        </w:rPr>
        <w:t> </w:t>
      </w:r>
    </w:p>
    <w:p w14:paraId="475C482F" w14:textId="77777777" w:rsidR="00D06144" w:rsidRDefault="00D06144" w:rsidP="00D06144">
      <w:pPr>
        <w:shd w:val="clear" w:color="auto" w:fill="FFFFFF"/>
        <w:spacing w:after="150"/>
        <w:rPr>
          <w:rFonts w:ascii="Source Sans Pro" w:hAnsi="Source Sans Pro"/>
          <w:color w:val="444444"/>
          <w:sz w:val="27"/>
          <w:szCs w:val="27"/>
          <w:lang w:eastAsia="en-GB"/>
          <w14:ligatures w14:val="none"/>
        </w:rPr>
      </w:pPr>
      <w:r>
        <w:rPr>
          <w:rFonts w:ascii="Source Sans Pro" w:hAnsi="Source Sans Pro"/>
          <w:b/>
          <w:bCs/>
          <w:color w:val="444444"/>
          <w:sz w:val="27"/>
          <w:szCs w:val="27"/>
          <w:lang w:eastAsia="en-GB"/>
          <w14:ligatures w14:val="none"/>
        </w:rPr>
        <w:t>Our results</w:t>
      </w:r>
    </w:p>
    <w:p w14:paraId="3A4A0E6A" w14:textId="5F373BBD" w:rsidR="00D06144" w:rsidRDefault="00D06144" w:rsidP="00D06144">
      <w:pPr>
        <w:shd w:val="clear" w:color="auto" w:fill="FFFFFF"/>
        <w:spacing w:after="150"/>
        <w:rPr>
          <w:rFonts w:ascii="Source Sans Pro" w:hAnsi="Source Sans Pro"/>
          <w:color w:val="444444"/>
          <w:sz w:val="27"/>
          <w:szCs w:val="27"/>
          <w:lang w:eastAsia="en-GB"/>
          <w14:ligatures w14:val="none"/>
        </w:rPr>
      </w:pPr>
      <w:r>
        <w:rPr>
          <w:rFonts w:ascii="Source Sans Pro" w:hAnsi="Source Sans Pro"/>
          <w:color w:val="444444"/>
          <w:sz w:val="27"/>
          <w:szCs w:val="27"/>
          <w:lang w:eastAsia="en-GB"/>
          <w14:ligatures w14:val="none"/>
        </w:rPr>
        <w:t>Our full results can be found on the official government website:</w:t>
      </w:r>
      <w:r w:rsidR="007C6B29" w:rsidRPr="007C6B29">
        <w:t xml:space="preserve"> </w:t>
      </w:r>
      <w:hyperlink r:id="rId4" w:history="1">
        <w:r w:rsidR="007C6B29">
          <w:rPr>
            <w:rStyle w:val="Hyperlink"/>
          </w:rPr>
          <w:t>LEEDS UNITED FOOTBALL CLUB LIMITED gender pay gap report for 2024-25 reporting year</w:t>
        </w:r>
      </w:hyperlink>
    </w:p>
    <w:p w14:paraId="4617BC18" w14:textId="77777777" w:rsidR="00D06144" w:rsidRDefault="00D06144" w:rsidP="00D06144">
      <w:pPr>
        <w:shd w:val="clear" w:color="auto" w:fill="FFFFFF"/>
        <w:spacing w:after="150"/>
        <w:rPr>
          <w:rFonts w:ascii="Source Sans Pro" w:hAnsi="Source Sans Pro"/>
          <w:color w:val="444444"/>
          <w:sz w:val="27"/>
          <w:szCs w:val="27"/>
          <w:lang w:eastAsia="en-GB"/>
          <w14:ligatures w14:val="none"/>
        </w:rPr>
      </w:pPr>
      <w:r>
        <w:rPr>
          <w:rFonts w:ascii="Source Sans Pro" w:hAnsi="Source Sans Pro"/>
          <w:b/>
          <w:bCs/>
          <w:color w:val="444444"/>
          <w:sz w:val="27"/>
          <w:szCs w:val="27"/>
          <w:lang w:eastAsia="en-GB"/>
          <w14:ligatures w14:val="none"/>
        </w:rPr>
        <w:t>Comments From Angus Kinnear, Leeds United CEO:</w:t>
      </w:r>
    </w:p>
    <w:p w14:paraId="1797B86B" w14:textId="77777777" w:rsidR="00D06144" w:rsidRDefault="00D06144" w:rsidP="00D06144">
      <w:pPr>
        <w:shd w:val="clear" w:color="auto" w:fill="FFFFFF"/>
        <w:spacing w:after="150"/>
        <w:rPr>
          <w:rFonts w:ascii="Source Sans Pro" w:hAnsi="Source Sans Pro"/>
          <w:color w:val="444444"/>
          <w:sz w:val="27"/>
          <w:szCs w:val="27"/>
          <w:lang w:eastAsia="en-GB"/>
          <w14:ligatures w14:val="none"/>
        </w:rPr>
      </w:pPr>
      <w:r>
        <w:rPr>
          <w:rFonts w:ascii="Source Sans Pro" w:hAnsi="Source Sans Pro"/>
          <w:color w:val="444444"/>
          <w:sz w:val="27"/>
          <w:szCs w:val="27"/>
          <w:lang w:eastAsia="en-GB"/>
          <w14:ligatures w14:val="none"/>
        </w:rPr>
        <w:t>We have calculated our results in line with the government regulations and it comes as no surprise that, as with the majority of other professional teams competing in the Championship, there is a significant pay gap due to the disproportionate salaries and bonuses paid to the playing and coaching staff. </w:t>
      </w:r>
    </w:p>
    <w:p w14:paraId="08CBD31F" w14:textId="5503057F" w:rsidR="00D06144" w:rsidRDefault="00D06144" w:rsidP="00D06144">
      <w:pPr>
        <w:shd w:val="clear" w:color="auto" w:fill="FFFFFF"/>
        <w:spacing w:after="150"/>
        <w:rPr>
          <w:rFonts w:ascii="Source Sans Pro" w:hAnsi="Source Sans Pro"/>
          <w:color w:val="444444"/>
          <w:sz w:val="27"/>
          <w:szCs w:val="27"/>
          <w:lang w:eastAsia="en-GB"/>
          <w14:ligatures w14:val="none"/>
        </w:rPr>
      </w:pPr>
      <w:r>
        <w:rPr>
          <w:rFonts w:ascii="Source Sans Pro" w:hAnsi="Source Sans Pro"/>
          <w:color w:val="444444"/>
          <w:sz w:val="27"/>
          <w:szCs w:val="27"/>
          <w:lang w:eastAsia="en-GB"/>
          <w14:ligatures w14:val="none"/>
        </w:rPr>
        <w:t>Our data contains information relating to a wide range of duties ranging from professional first team players through to casual match day staff.</w:t>
      </w:r>
    </w:p>
    <w:p w14:paraId="0E6EFBC5" w14:textId="77777777" w:rsidR="00D06144" w:rsidRDefault="00D06144" w:rsidP="00D06144">
      <w:pPr>
        <w:shd w:val="clear" w:color="auto" w:fill="FFFFFF"/>
        <w:spacing w:after="150"/>
        <w:rPr>
          <w:rFonts w:ascii="Source Sans Pro" w:hAnsi="Source Sans Pro"/>
          <w:color w:val="444444"/>
          <w:sz w:val="27"/>
          <w:szCs w:val="27"/>
          <w:lang w:eastAsia="en-GB"/>
          <w14:ligatures w14:val="none"/>
        </w:rPr>
      </w:pPr>
      <w:r>
        <w:rPr>
          <w:rFonts w:ascii="Source Sans Pro" w:hAnsi="Source Sans Pro"/>
          <w:color w:val="444444"/>
          <w:sz w:val="27"/>
          <w:szCs w:val="27"/>
          <w:lang w:eastAsia="en-GB"/>
          <w14:ligatures w14:val="none"/>
        </w:rPr>
        <w:t>We are proud to note that we have several women in senior roles within club and we will continue to ensure we employ the best person for each role and that gender does not play a part in the decision process. We firmly believe in promoting equality throughout our club.</w:t>
      </w:r>
    </w:p>
    <w:p w14:paraId="52BD6E2F" w14:textId="77777777" w:rsidR="00D06144" w:rsidRDefault="00D06144" w:rsidP="00D06144">
      <w:pPr>
        <w:rPr>
          <w:rFonts w:ascii="Calibri" w:hAnsi="Calibri" w:cs="Calibri"/>
        </w:rPr>
      </w:pPr>
    </w:p>
    <w:sectPr w:rsidR="00D061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44"/>
    <w:rsid w:val="00090DF4"/>
    <w:rsid w:val="001E18CA"/>
    <w:rsid w:val="00366A19"/>
    <w:rsid w:val="003F6F36"/>
    <w:rsid w:val="007C6B29"/>
    <w:rsid w:val="00D06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2908E"/>
  <w15:chartTrackingRefBased/>
  <w15:docId w15:val="{6D4F7489-911E-4AA4-9F20-194C32C1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144"/>
    <w:pPr>
      <w:spacing w:after="0" w:line="240" w:lineRule="auto"/>
    </w:pPr>
    <w:rPr>
      <w:rFonts w:ascii="Aptos" w:hAnsi="Aptos" w:cs="Aptos"/>
      <w:kern w:val="0"/>
    </w:rPr>
  </w:style>
  <w:style w:type="paragraph" w:styleId="Heading1">
    <w:name w:val="heading 1"/>
    <w:basedOn w:val="Normal"/>
    <w:next w:val="Normal"/>
    <w:link w:val="Heading1Char"/>
    <w:uiPriority w:val="9"/>
    <w:qFormat/>
    <w:rsid w:val="00D0614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D0614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D0614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D06144"/>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D06144"/>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D06144"/>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D06144"/>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D06144"/>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D06144"/>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1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1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1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144"/>
    <w:rPr>
      <w:rFonts w:eastAsiaTheme="majorEastAsia" w:cstheme="majorBidi"/>
      <w:color w:val="272727" w:themeColor="text1" w:themeTint="D8"/>
    </w:rPr>
  </w:style>
  <w:style w:type="paragraph" w:styleId="Title">
    <w:name w:val="Title"/>
    <w:basedOn w:val="Normal"/>
    <w:next w:val="Normal"/>
    <w:link w:val="TitleChar"/>
    <w:uiPriority w:val="10"/>
    <w:qFormat/>
    <w:rsid w:val="00D061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1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D06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144"/>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D06144"/>
    <w:rPr>
      <w:i/>
      <w:iCs/>
      <w:color w:val="404040" w:themeColor="text1" w:themeTint="BF"/>
    </w:rPr>
  </w:style>
  <w:style w:type="paragraph" w:styleId="ListParagraph">
    <w:name w:val="List Paragraph"/>
    <w:basedOn w:val="Normal"/>
    <w:uiPriority w:val="34"/>
    <w:qFormat/>
    <w:rsid w:val="00D06144"/>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D06144"/>
    <w:rPr>
      <w:i/>
      <w:iCs/>
      <w:color w:val="0F4761" w:themeColor="accent1" w:themeShade="BF"/>
    </w:rPr>
  </w:style>
  <w:style w:type="paragraph" w:styleId="IntenseQuote">
    <w:name w:val="Intense Quote"/>
    <w:basedOn w:val="Normal"/>
    <w:next w:val="Normal"/>
    <w:link w:val="IntenseQuoteChar"/>
    <w:uiPriority w:val="30"/>
    <w:qFormat/>
    <w:rsid w:val="00D0614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D06144"/>
    <w:rPr>
      <w:i/>
      <w:iCs/>
      <w:color w:val="0F4761" w:themeColor="accent1" w:themeShade="BF"/>
    </w:rPr>
  </w:style>
  <w:style w:type="character" w:styleId="IntenseReference">
    <w:name w:val="Intense Reference"/>
    <w:basedOn w:val="DefaultParagraphFont"/>
    <w:uiPriority w:val="32"/>
    <w:qFormat/>
    <w:rsid w:val="00D06144"/>
    <w:rPr>
      <w:b/>
      <w:bCs/>
      <w:smallCaps/>
      <w:color w:val="0F4761" w:themeColor="accent1" w:themeShade="BF"/>
      <w:spacing w:val="5"/>
    </w:rPr>
  </w:style>
  <w:style w:type="character" w:styleId="Hyperlink">
    <w:name w:val="Hyperlink"/>
    <w:basedOn w:val="DefaultParagraphFont"/>
    <w:uiPriority w:val="99"/>
    <w:semiHidden/>
    <w:unhideWhenUsed/>
    <w:rsid w:val="007C6B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8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ender-pay-gap.service.gov.uk/employers/7535/reporting-year-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Johnson</dc:creator>
  <cp:keywords/>
  <dc:description/>
  <cp:lastModifiedBy>Aileen Johnson</cp:lastModifiedBy>
  <cp:revision>4</cp:revision>
  <dcterms:created xsi:type="dcterms:W3CDTF">2025-04-07T09:16:00Z</dcterms:created>
  <dcterms:modified xsi:type="dcterms:W3CDTF">2025-04-07T09:22:00Z</dcterms:modified>
</cp:coreProperties>
</file>