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D38A" w14:textId="0837F993" w:rsidR="0060134E" w:rsidRPr="00A24B47" w:rsidRDefault="0060134E" w:rsidP="00782160">
      <w:pPr>
        <w:spacing w:after="240" w:line="240" w:lineRule="auto"/>
        <w:rPr>
          <w:rFonts w:eastAsia="Times New Roman" w:cs="Times New Roman"/>
          <w:kern w:val="0"/>
          <w14:ligatures w14:val="none"/>
        </w:rPr>
      </w:pPr>
      <w:r w:rsidRPr="0060134E">
        <w:rPr>
          <w:rFonts w:eastAsia="Times New Roman" w:cs="Times New Roman"/>
          <w:b/>
          <w:bCs/>
          <w:i/>
          <w:iCs/>
          <w:color w:val="000000"/>
          <w:kern w:val="0"/>
          <w:sz w:val="16"/>
          <w:szCs w:val="16"/>
          <w14:ligatures w14:val="none"/>
        </w:rPr>
        <w:t>This Cannabis Product Recall Plan Template is provided as a courtesy by the Cannabis Farmers Council to licensed cannabis farmers in Washington.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60134E">
        <w:rPr>
          <w:rFonts w:eastAsia="Times New Roman" w:cs="Times New Roman"/>
          <w:b/>
          <w:bCs/>
          <w:i/>
          <w:iCs/>
          <w:color w:val="000000"/>
          <w:kern w:val="0"/>
          <w:sz w:val="16"/>
          <w:szCs w:val="16"/>
          <w14:ligatures w14:val="none"/>
        </w:rPr>
        <w:t>The form and substance of this template was reviewed and approved in writing by an LCB Compliance Officer. It does not constitute legal advice</w:t>
      </w:r>
      <w:r w:rsidRPr="00A24B47">
        <w:rPr>
          <w:rFonts w:eastAsia="Times New Roman" w:cs="Times New Roman"/>
          <w:b/>
          <w:bCs/>
          <w:i/>
          <w:iCs/>
          <w:color w:val="000000"/>
          <w:kern w:val="0"/>
          <w:sz w:val="16"/>
          <w:szCs w:val="16"/>
          <w14:ligatures w14:val="none"/>
        </w:rPr>
        <w:t xml:space="preserve"> </w:t>
      </w:r>
      <w:r w:rsidRPr="0060134E">
        <w:rPr>
          <w:rFonts w:eastAsia="Times New Roman" w:cs="Times New Roman"/>
          <w:b/>
          <w:bCs/>
          <w:i/>
          <w:iCs/>
          <w:color w:val="000000"/>
          <w:kern w:val="0"/>
          <w:sz w:val="16"/>
          <w:szCs w:val="16"/>
          <w14:ligatures w14:val="none"/>
        </w:rPr>
        <w:t xml:space="preserve">regarding compliance with WAC 314-55 or any other </w:t>
      </w:r>
      <w:r w:rsidRPr="0060134E">
        <w:rPr>
          <w:rFonts w:eastAsia="Times New Roman" w:cs="Times New Roman"/>
          <w:b/>
          <w:bCs/>
          <w:i/>
          <w:iCs/>
          <w:color w:val="313131"/>
          <w:kern w:val="0"/>
          <w:sz w:val="16"/>
          <w:szCs w:val="16"/>
          <w14:ligatures w14:val="none"/>
        </w:rPr>
        <w:t>matter, and no representation or warranty regarding its suitability or legal effect is intended</w:t>
      </w:r>
      <w:r w:rsidRPr="0060134E">
        <w:rPr>
          <w:rFonts w:eastAsia="Times New Roman" w:cs="Times New Roman"/>
          <w:b/>
          <w:bCs/>
          <w:i/>
          <w:iCs/>
          <w:color w:val="000000"/>
          <w:kern w:val="0"/>
          <w:sz w:val="16"/>
          <w:szCs w:val="16"/>
          <w14:ligatures w14:val="none"/>
        </w:rPr>
        <w:t>.</w:t>
      </w:r>
    </w:p>
    <w:p w14:paraId="341254F2" w14:textId="611608FE" w:rsidR="0060134E" w:rsidRPr="00A24B47" w:rsidRDefault="0060134E" w:rsidP="00782160">
      <w:pPr>
        <w:spacing w:after="240" w:line="240" w:lineRule="auto"/>
      </w:pPr>
      <w:r w:rsidRPr="00A24B47">
        <w:t>[Letterhead or Logo of Licensee]</w:t>
      </w:r>
    </w:p>
    <w:p w14:paraId="67C4BA17" w14:textId="12151B66" w:rsidR="0060134E" w:rsidRPr="00A24B47" w:rsidRDefault="0060134E" w:rsidP="00782160">
      <w:pPr>
        <w:spacing w:after="240" w:line="240" w:lineRule="auto"/>
      </w:pPr>
      <w:r w:rsidRPr="00A24B47">
        <w:t>[Date]</w:t>
      </w:r>
    </w:p>
    <w:p w14:paraId="2BEDEE46" w14:textId="2A35B32C" w:rsidR="0060134E" w:rsidRPr="00782160" w:rsidRDefault="0060134E" w:rsidP="00782160">
      <w:pPr>
        <w:pStyle w:val="Title"/>
        <w:contextualSpacing w:val="0"/>
        <w:rPr>
          <w:b/>
          <w:bCs/>
        </w:rPr>
      </w:pPr>
      <w:r w:rsidRPr="00782160">
        <w:rPr>
          <w:b/>
          <w:bCs/>
        </w:rPr>
        <w:t>Cannabis Product Recall Plan</w:t>
      </w:r>
    </w:p>
    <w:p w14:paraId="68B3F582" w14:textId="77777777" w:rsidR="00782160" w:rsidRPr="00782160" w:rsidRDefault="00782160" w:rsidP="00782160"/>
    <w:p w14:paraId="4D984C23" w14:textId="666E22B0" w:rsidR="0060134E" w:rsidRPr="00A24B47" w:rsidRDefault="0060134E" w:rsidP="00782160">
      <w:pPr>
        <w:spacing w:after="240" w:line="240" w:lineRule="auto"/>
      </w:pPr>
      <w:r w:rsidRPr="00A24B47">
        <w:rPr>
          <w:rStyle w:val="Strong"/>
          <w:color w:val="000000"/>
        </w:rPr>
        <w:t xml:space="preserve">_______________________________ </w:t>
      </w:r>
      <w:r w:rsidRPr="00A24B47">
        <w:rPr>
          <w:color w:val="000000"/>
        </w:rPr>
        <w:t>(“Company”), a Washington State cannabis Producer/Processor</w:t>
      </w:r>
      <w:r w:rsidRPr="00A24B47">
        <w:rPr>
          <w:color w:val="000000"/>
        </w:rPr>
        <w:t xml:space="preserve"> </w:t>
      </w:r>
      <w:r w:rsidRPr="00A24B47">
        <w:t>holding license number _______ issued by the Washington State Liquor and Cannabis Board (“LCB”),</w:t>
      </w:r>
      <w:r w:rsidRPr="00A24B47">
        <w:t xml:space="preserve"> </w:t>
      </w:r>
      <w:r w:rsidRPr="00A24B47">
        <w:t>has adopted the following Cannabis Product Recall Plan as required under WAC 314-55-225(3)(d).</w:t>
      </w:r>
    </w:p>
    <w:p w14:paraId="0823A2C9" w14:textId="77777777" w:rsidR="0060134E" w:rsidRPr="00A24B47" w:rsidRDefault="0060134E" w:rsidP="0078216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b/>
          <w:bCs/>
          <w:color w:val="000000"/>
          <w:kern w:val="0"/>
          <w14:ligatures w14:val="none"/>
        </w:rPr>
        <w:t>Causes for Recall</w:t>
      </w:r>
      <w:r w:rsidRPr="00A24B47">
        <w:rPr>
          <w:rFonts w:eastAsia="Times New Roman" w:cs="Times New Roman"/>
          <w:color w:val="000000"/>
          <w:kern w:val="0"/>
          <w14:ligatures w14:val="none"/>
        </w:rPr>
        <w:t>: This Recall Plan sets out the procedures the Company will follow in the event of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color w:val="000000"/>
          <w:kern w:val="0"/>
          <w14:ligatures w14:val="none"/>
        </w:rPr>
        <w:t>a recall of the Company's product, or any products under the Company's control, due to circumstances</w:t>
      </w:r>
      <w:r w:rsidRPr="00A24B47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color w:val="000000"/>
          <w:kern w:val="0"/>
          <w14:ligatures w14:val="none"/>
        </w:rPr>
        <w:t>that pose a risk to consumers in cases such as:</w:t>
      </w:r>
    </w:p>
    <w:p w14:paraId="4D4AFC84" w14:textId="218043A2" w:rsidR="0060134E" w:rsidRPr="00A24B47" w:rsidRDefault="0060134E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color w:val="000000"/>
          <w:kern w:val="0"/>
          <w14:ligatures w14:val="none"/>
        </w:rPr>
        <w:t>the presence of unapproved pesticides on a Company product, or the presence of approved</w:t>
      </w:r>
      <w:r w:rsidRPr="00A24B47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60134E">
        <w:rPr>
          <w:rFonts w:eastAsia="Times New Roman" w:cs="Times New Roman"/>
          <w:color w:val="000000"/>
          <w:kern w:val="0"/>
          <w14:ligatures w14:val="none"/>
        </w:rPr>
        <w:t>pesticides above the action levels prescribed by Board rule;</w:t>
      </w:r>
    </w:p>
    <w:p w14:paraId="3592C54C" w14:textId="07856E0D" w:rsidR="0060134E" w:rsidRPr="00A24B47" w:rsidRDefault="0060134E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the presence of residual solvents on a Company product above the action levels prescribed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by Board rule; or</w:t>
      </w:r>
    </w:p>
    <w:p w14:paraId="1AFDDFEE" w14:textId="0599AEC1" w:rsidR="0060134E" w:rsidRPr="00A24B47" w:rsidRDefault="0060134E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the presence of another condition that poses a risk to consumers, such as other ingredients in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the affected product that are unfit for human consumption.</w:t>
      </w:r>
    </w:p>
    <w:p w14:paraId="0886443B" w14:textId="387FB06B" w:rsidR="0060134E" w:rsidRPr="00A24B47" w:rsidRDefault="0060134E" w:rsidP="0078216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b/>
          <w:bCs/>
        </w:rPr>
        <w:t>Recall Coordinator</w:t>
      </w:r>
      <w:r w:rsidRPr="00A24B47">
        <w:t xml:space="preserve">: </w:t>
      </w:r>
      <w:r w:rsidRPr="00A24B47">
        <w:t>The designated Recall Coordinator of the Company is ___________________.</w:t>
      </w:r>
    </w:p>
    <w:p w14:paraId="23E55387" w14:textId="6FA1E06D" w:rsidR="0060134E" w:rsidRPr="00A24B47" w:rsidRDefault="0060134E" w:rsidP="0078216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b/>
          <w:bCs/>
          <w:kern w:val="0"/>
          <w14:ligatures w14:val="none"/>
        </w:rPr>
        <w:t>Determination of Need for a Recall:</w:t>
      </w:r>
      <w:r w:rsidRPr="00A24B47">
        <w:rPr>
          <w:rFonts w:eastAsia="Times New Roman" w:cs="Times New Roman"/>
          <w:kern w:val="0"/>
          <w14:ligatures w14:val="none"/>
        </w:rPr>
        <w:t xml:space="preserve"> A suspicion that any Company product may need to be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 xml:space="preserve">recalled is a most serious </w:t>
      </w:r>
      <w:r w:rsidRPr="00A24B47">
        <w:rPr>
          <w:rFonts w:eastAsia="Times New Roman" w:cs="Times New Roman"/>
          <w:kern w:val="0"/>
          <w14:ligatures w14:val="none"/>
        </w:rPr>
        <w:t>situation, and</w:t>
      </w:r>
      <w:r w:rsidRPr="00A24B47">
        <w:rPr>
          <w:rFonts w:eastAsia="Times New Roman" w:cs="Times New Roman"/>
          <w:kern w:val="0"/>
          <w14:ligatures w14:val="none"/>
        </w:rPr>
        <w:t xml:space="preserve"> requires the prompt and full attention of the Recall Coordinator.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Prior to initiating a recall, the Recall Coordinator will conduct a thorough investigation, on an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expedited basis, to determine all relevant facts and circumstances. Such investigation may include:</w:t>
      </w:r>
    </w:p>
    <w:p w14:paraId="20CFD5D7" w14:textId="1FBE42D1" w:rsidR="0060134E" w:rsidRPr="00A24B47" w:rsidRDefault="0060134E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Identifying the source and details of any complaint received regarding the suspect product,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including personal interviews where appropriate;</w:t>
      </w:r>
    </w:p>
    <w:p w14:paraId="5E7C1E0B" w14:textId="272E67A3" w:rsidR="0060134E" w:rsidRPr="00A24B47" w:rsidRDefault="0060134E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lastRenderedPageBreak/>
        <w:t>Reviewing any reports of injury or illness said to have been caused by the suspect product;</w:t>
      </w:r>
    </w:p>
    <w:p w14:paraId="5D0E06BC" w14:textId="7A4FAF3A" w:rsidR="0060134E" w:rsidRPr="00A24B47" w:rsidRDefault="0060134E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t>Assessing the credibility of any such complaints and reports;</w:t>
      </w:r>
    </w:p>
    <w:p w14:paraId="14D767A6" w14:textId="5E308822" w:rsidR="0060134E" w:rsidRPr="00A24B47" w:rsidRDefault="0060134E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Retrieving all relevant data on the suspect product available from the traceability system;</w:t>
      </w:r>
    </w:p>
    <w:p w14:paraId="5E4C614D" w14:textId="2192CD1A" w:rsidR="0060134E" w:rsidRPr="00A24B47" w:rsidRDefault="0060134E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Identifying potential cause or causes of the alleged condition of the suspect product;</w:t>
      </w:r>
    </w:p>
    <w:p w14:paraId="19FE3E68" w14:textId="34504E33" w:rsidR="0060134E" w:rsidRPr="00A24B47" w:rsidRDefault="0060134E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Conducting independent lab or other tests on samples from the same batch or lot as the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suspect product;</w:t>
      </w:r>
    </w:p>
    <w:p w14:paraId="0A401332" w14:textId="3F76DB22" w:rsidR="0060134E" w:rsidRPr="00A24B47" w:rsidRDefault="0060134E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Obtaining details regarding duration and manner of storage and/or transportation of the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suspect product by the retailer or other recipient;</w:t>
      </w:r>
    </w:p>
    <w:p w14:paraId="14E1D6D4" w14:textId="62585079" w:rsidR="0060134E" w:rsidRPr="00A24B47" w:rsidRDefault="0060134E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Taking such other steps as may be prudent and expedient in determining whether a recall is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warranted in the particular case; and</w:t>
      </w:r>
    </w:p>
    <w:p w14:paraId="29EFD8F4" w14:textId="6DF7869B" w:rsidR="0060134E" w:rsidRPr="00A24B47" w:rsidRDefault="0060134E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Providing a report and recommendation to the Company regarding the findings of the Recall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Coordinator's investigation, and whether the evidence reviewed warrants a product recall.</w:t>
      </w:r>
    </w:p>
    <w:p w14:paraId="67345ADF" w14:textId="4F355AD1" w:rsidR="0060134E" w:rsidRPr="00A24B47" w:rsidRDefault="0060134E" w:rsidP="0078216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b/>
          <w:bCs/>
          <w:kern w:val="0"/>
          <w14:ligatures w14:val="none"/>
        </w:rPr>
        <w:t>Goals of Recall Plan:</w:t>
      </w:r>
      <w:r w:rsidRPr="00A24B47">
        <w:rPr>
          <w:rFonts w:eastAsia="Times New Roman" w:cs="Times New Roman"/>
          <w:kern w:val="0"/>
          <w14:ligatures w14:val="none"/>
        </w:rPr>
        <w:t xml:space="preserve"> In all cases where a recall is undertaken by the Company, the Recall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Coordinator shall ensure that recall procedures are conducted to maximize the recall of affected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product, and minimize the risks and harm to consumers. The Recall Coordinator shall also engage with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retailers and other interested parties to minimize the commercial and public relations fallout from the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recall of the affected product.</w:t>
      </w:r>
    </w:p>
    <w:p w14:paraId="3EDB1758" w14:textId="050A4711" w:rsidR="0060134E" w:rsidRDefault="0060134E" w:rsidP="0078216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b/>
          <w:bCs/>
          <w:kern w:val="0"/>
          <w14:ligatures w14:val="none"/>
        </w:rPr>
        <w:t>Recall Plan Procedures:</w:t>
      </w:r>
      <w:r w:rsidRPr="00A24B47">
        <w:rPr>
          <w:rFonts w:eastAsia="Times New Roman" w:cs="Times New Roman"/>
          <w:kern w:val="0"/>
          <w14:ligatures w14:val="none"/>
        </w:rPr>
        <w:t xml:space="preserve"> If the Company initiates a recall due to a condition that poses a sufficient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risk to consumers to warrant a recall appropriate under WAC 314-55-225, the Recall Coordinator will</w:t>
      </w:r>
      <w:r w:rsid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promptly take the following steps:</w:t>
      </w:r>
    </w:p>
    <w:p w14:paraId="36BA6386" w14:textId="0739C1AA" w:rsidR="00A24B47" w:rsidRDefault="00A24B47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Immediately notify the Company's local WSLCB enforcement officer of the need for a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recall;</w:t>
      </w:r>
    </w:p>
    <w:p w14:paraId="70300036" w14:textId="2E8EC1C6" w:rsidR="00A24B47" w:rsidRDefault="00A24B47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Secure, isolate, and prevent the distribution of all affected product in the possession of th</w:t>
      </w:r>
      <w:r>
        <w:rPr>
          <w:rFonts w:eastAsia="Times New Roman" w:cs="Times New Roman"/>
          <w:kern w:val="0"/>
          <w14:ligatures w14:val="none"/>
        </w:rPr>
        <w:t xml:space="preserve">e </w:t>
      </w:r>
      <w:r w:rsidRPr="00A24B47">
        <w:rPr>
          <w:rFonts w:eastAsia="Times New Roman" w:cs="Times New Roman"/>
          <w:kern w:val="0"/>
          <w14:ligatures w14:val="none"/>
        </w:rPr>
        <w:t>Company;</w:t>
      </w:r>
    </w:p>
    <w:p w14:paraId="3A97009F" w14:textId="16F7C507" w:rsidR="00A24B47" w:rsidRDefault="00A24B47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Identify which retailers, labs, processors, or individuals may have received any of the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affected product, and immediately issue a STOP USE warning to the relevant persons regarding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the affected product. Such persons may be contacted by phone, email, hand-delivered notice, or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personal visit, whichever may be most expedient;</w:t>
      </w:r>
    </w:p>
    <w:p w14:paraId="6B0DECE6" w14:textId="1F32A034" w:rsidR="00A24B47" w:rsidRDefault="00A24B47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lastRenderedPageBreak/>
        <w:t>Promptly retrieve all affected product from all identified recipients as soon as practicable in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a manner compliant with the rules applicable to the pick-up and delivery of cannabis products in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the state;</w:t>
      </w:r>
    </w:p>
    <w:p w14:paraId="3F9E1A17" w14:textId="2CAD03CD" w:rsidR="00A24B47" w:rsidRDefault="00A24B47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In appropriate cases, as determined in consultation with the WSLCB enforcement officer,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issue a press release and other notices designed to ensure that consumers are notified of the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recall and provided relevant information about the affected product;</w:t>
      </w:r>
    </w:p>
    <w:p w14:paraId="7BCA0933" w14:textId="43922D97" w:rsidR="00A24B47" w:rsidRDefault="00A24B47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In coordination with the WSCLB enforcement officer, specifically identify the affected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product to determine whether such product may be remediated or otherwise salvaged;</w:t>
      </w:r>
    </w:p>
    <w:p w14:paraId="45E025F2" w14:textId="74ACD854" w:rsidR="00A24B47" w:rsidRDefault="00A24B47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 xml:space="preserve">In the event any or all of the affected </w:t>
      </w:r>
      <w:r w:rsidRPr="00A24B47">
        <w:rPr>
          <w:rFonts w:eastAsia="Times New Roman" w:cs="Times New Roman"/>
          <w:kern w:val="0"/>
          <w14:ligatures w14:val="none"/>
        </w:rPr>
        <w:t>products</w:t>
      </w:r>
      <w:r w:rsidRPr="00A24B47">
        <w:rPr>
          <w:rFonts w:eastAsia="Times New Roman" w:cs="Times New Roman"/>
          <w:kern w:val="0"/>
          <w14:ligatures w14:val="none"/>
        </w:rPr>
        <w:t xml:space="preserve"> must be destroyed, carry out the destruction of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the affected product in a manner satisfactory to the WSLCB, which destruction will be subject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to the oversight of the WSCLB enforcement officer;</w:t>
      </w:r>
    </w:p>
    <w:p w14:paraId="085CE3E6" w14:textId="62F8B04B" w:rsidR="00A24B47" w:rsidRDefault="00A24B47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A24B47">
        <w:rPr>
          <w:rFonts w:eastAsia="Times New Roman" w:cs="Times New Roman"/>
          <w:kern w:val="0"/>
          <w14:ligatures w14:val="none"/>
        </w:rPr>
        <w:t>Track the total amount of affected product and the amount of affected product returned to</w:t>
      </w:r>
      <w:r w:rsidRPr="00A24B47"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the Company in response to the recall, and provide weekly (or more frequent) reports to the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A24B47">
        <w:rPr>
          <w:rFonts w:eastAsia="Times New Roman" w:cs="Times New Roman"/>
          <w:kern w:val="0"/>
          <w14:ligatures w14:val="none"/>
        </w:rPr>
        <w:t>WSLCB regarding the progress of the recall; and</w:t>
      </w:r>
    </w:p>
    <w:p w14:paraId="25474A59" w14:textId="2D508005" w:rsidR="00A24B47" w:rsidRDefault="00782160" w:rsidP="00782160">
      <w:pPr>
        <w:pStyle w:val="ListParagraph"/>
        <w:numPr>
          <w:ilvl w:val="1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782160">
        <w:rPr>
          <w:rFonts w:eastAsia="Times New Roman" w:cs="Times New Roman"/>
          <w:kern w:val="0"/>
          <w14:ligatures w14:val="none"/>
        </w:rPr>
        <w:t>Fully cooperate with the WSLCB enforcement officer to ensure that a recommendation of</w:t>
      </w:r>
      <w:r w:rsidRPr="00782160">
        <w:rPr>
          <w:rFonts w:eastAsia="Times New Roman" w:cs="Times New Roman"/>
          <w:kern w:val="0"/>
          <w14:ligatures w14:val="none"/>
        </w:rPr>
        <w:t xml:space="preserve"> </w:t>
      </w:r>
      <w:r w:rsidRPr="00782160">
        <w:rPr>
          <w:rFonts w:eastAsia="Times New Roman" w:cs="Times New Roman"/>
          <w:kern w:val="0"/>
          <w14:ligatures w14:val="none"/>
        </w:rPr>
        <w:t>“recall closure” can be made to the Board as soon as practicable.</w:t>
      </w:r>
    </w:p>
    <w:p w14:paraId="75C63C1B" w14:textId="102968E3" w:rsidR="00782160" w:rsidRDefault="00782160" w:rsidP="0078216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782160">
        <w:rPr>
          <w:rFonts w:eastAsia="Times New Roman" w:cs="Times New Roman"/>
          <w:b/>
          <w:bCs/>
          <w:kern w:val="0"/>
          <w14:ligatures w14:val="none"/>
        </w:rPr>
        <w:t>Recall Plan Binding:</w:t>
      </w:r>
      <w:r w:rsidRPr="00782160">
        <w:rPr>
          <w:rFonts w:eastAsia="Times New Roman" w:cs="Times New Roman"/>
          <w:kern w:val="0"/>
          <w14:ligatures w14:val="none"/>
        </w:rPr>
        <w:t xml:space="preserve"> The Recall Coordinator shall follow all procedures contained in this Recall</w:t>
      </w:r>
      <w:r w:rsidRPr="00782160">
        <w:rPr>
          <w:rFonts w:eastAsia="Times New Roman" w:cs="Times New Roman"/>
          <w:kern w:val="0"/>
          <w14:ligatures w14:val="none"/>
        </w:rPr>
        <w:t xml:space="preserve"> </w:t>
      </w:r>
      <w:r w:rsidRPr="00782160">
        <w:rPr>
          <w:rFonts w:eastAsia="Times New Roman" w:cs="Times New Roman"/>
          <w:kern w:val="0"/>
          <w14:ligatures w14:val="none"/>
        </w:rPr>
        <w:t>Plan unless otherwise agreed between the Company and the WSLCB.</w:t>
      </w:r>
    </w:p>
    <w:p w14:paraId="33E2BB81" w14:textId="2E91C1DD" w:rsidR="0060134E" w:rsidRDefault="00782160" w:rsidP="0078216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782160">
        <w:rPr>
          <w:rFonts w:eastAsia="Times New Roman" w:cs="Times New Roman"/>
          <w:b/>
          <w:bCs/>
          <w:kern w:val="0"/>
          <w14:ligatures w14:val="none"/>
        </w:rPr>
        <w:t>Full General Cooperation:</w:t>
      </w:r>
      <w:r w:rsidRPr="00782160">
        <w:rPr>
          <w:rFonts w:eastAsia="Times New Roman" w:cs="Times New Roman"/>
          <w:kern w:val="0"/>
          <w14:ligatures w14:val="none"/>
        </w:rPr>
        <w:t xml:space="preserve"> In all cases, the Recall Coordinator will cooperate fully with the</w:t>
      </w:r>
      <w:r w:rsidRPr="00782160">
        <w:rPr>
          <w:rFonts w:eastAsia="Times New Roman" w:cs="Times New Roman"/>
          <w:kern w:val="0"/>
          <w14:ligatures w14:val="none"/>
        </w:rPr>
        <w:t xml:space="preserve"> </w:t>
      </w:r>
      <w:r w:rsidRPr="00782160">
        <w:rPr>
          <w:rFonts w:eastAsia="Times New Roman" w:cs="Times New Roman"/>
          <w:kern w:val="0"/>
          <w14:ligatures w14:val="none"/>
        </w:rPr>
        <w:t>WSLCB enforcement officer in connection with all matters relating to affected product subject to a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782160">
        <w:rPr>
          <w:rFonts w:eastAsia="Times New Roman" w:cs="Times New Roman"/>
          <w:kern w:val="0"/>
          <w14:ligatures w14:val="none"/>
        </w:rPr>
        <w:t>recall.</w:t>
      </w:r>
    </w:p>
    <w:p w14:paraId="746ECD3D" w14:textId="52E6E243" w:rsidR="00782160" w:rsidRPr="00782160" w:rsidRDefault="00782160" w:rsidP="0078216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eastAsia="Times New Roman" w:cs="Times New Roman"/>
          <w:kern w:val="0"/>
          <w14:ligatures w14:val="none"/>
        </w:rPr>
      </w:pPr>
      <w:r w:rsidRPr="00782160">
        <w:rPr>
          <w:rFonts w:eastAsia="Times New Roman" w:cs="Times New Roman"/>
          <w:b/>
          <w:bCs/>
          <w:kern w:val="0"/>
          <w14:ligatures w14:val="none"/>
        </w:rPr>
        <w:t>Follow-up Action to a Recall:</w:t>
      </w:r>
      <w:r w:rsidRPr="00782160">
        <w:rPr>
          <w:rFonts w:eastAsia="Times New Roman" w:cs="Times New Roman"/>
          <w:kern w:val="0"/>
          <w14:ligatures w14:val="none"/>
        </w:rPr>
        <w:t xml:space="preserve"> Once all steps in respect of a recall have been taken and the Board</w:t>
      </w:r>
      <w:r w:rsidRPr="00782160">
        <w:rPr>
          <w:rFonts w:eastAsia="Times New Roman" w:cs="Times New Roman"/>
          <w:kern w:val="0"/>
          <w14:ligatures w14:val="none"/>
        </w:rPr>
        <w:t xml:space="preserve"> </w:t>
      </w:r>
      <w:r w:rsidRPr="00782160">
        <w:rPr>
          <w:rFonts w:eastAsia="Times New Roman" w:cs="Times New Roman"/>
          <w:kern w:val="0"/>
          <w14:ligatures w14:val="none"/>
        </w:rPr>
        <w:t>has issued a recall closure in respect of the affected product, the Recall Coordinator shall prepare a</w:t>
      </w:r>
      <w:r w:rsidRPr="00782160">
        <w:rPr>
          <w:rFonts w:eastAsia="Times New Roman" w:cs="Times New Roman"/>
          <w:kern w:val="0"/>
          <w14:ligatures w14:val="none"/>
        </w:rPr>
        <w:t xml:space="preserve"> </w:t>
      </w:r>
      <w:r w:rsidRPr="00782160">
        <w:rPr>
          <w:rFonts w:eastAsia="Times New Roman" w:cs="Times New Roman"/>
          <w:kern w:val="0"/>
          <w14:ligatures w14:val="none"/>
        </w:rPr>
        <w:t>report to the Company describing the causes and consequences of the recall, and recommending actions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782160">
        <w:rPr>
          <w:rFonts w:eastAsia="Times New Roman" w:cs="Times New Roman"/>
          <w:kern w:val="0"/>
          <w14:ligatures w14:val="none"/>
        </w:rPr>
        <w:t xml:space="preserve">to </w:t>
      </w:r>
      <w:r w:rsidRPr="00782160">
        <w:rPr>
          <w:rFonts w:eastAsia="Times New Roman" w:cs="Times New Roman"/>
          <w:kern w:val="0"/>
          <w14:ligatures w14:val="none"/>
        </w:rPr>
        <w:t>be</w:t>
      </w:r>
      <w:r w:rsidRPr="00782160">
        <w:rPr>
          <w:rFonts w:eastAsia="Times New Roman" w:cs="Times New Roman"/>
          <w:kern w:val="0"/>
          <w14:ligatures w14:val="none"/>
        </w:rPr>
        <w:t xml:space="preserve"> taken by the Company to avoid any future recall.</w:t>
      </w:r>
    </w:p>
    <w:sectPr w:rsidR="00782160" w:rsidRPr="00782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6234"/>
    <w:multiLevelType w:val="hybridMultilevel"/>
    <w:tmpl w:val="0C069888"/>
    <w:lvl w:ilvl="0" w:tplc="41C0BE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1BBE"/>
    <w:multiLevelType w:val="multilevel"/>
    <w:tmpl w:val="74FC56EA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F3B0D"/>
    <w:multiLevelType w:val="multilevel"/>
    <w:tmpl w:val="BFDA85C8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2403A"/>
    <w:multiLevelType w:val="multilevel"/>
    <w:tmpl w:val="5E22D63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9439D"/>
    <w:multiLevelType w:val="hybridMultilevel"/>
    <w:tmpl w:val="BFDA8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2653"/>
    <w:multiLevelType w:val="multilevel"/>
    <w:tmpl w:val="BFDA85C8"/>
    <w:styleLink w:val="CurrentLi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61010">
    <w:abstractNumId w:val="4"/>
  </w:num>
  <w:num w:numId="2" w16cid:durableId="381371877">
    <w:abstractNumId w:val="0"/>
  </w:num>
  <w:num w:numId="3" w16cid:durableId="637108075">
    <w:abstractNumId w:val="3"/>
  </w:num>
  <w:num w:numId="4" w16cid:durableId="49042112">
    <w:abstractNumId w:val="1"/>
  </w:num>
  <w:num w:numId="5" w16cid:durableId="147211624">
    <w:abstractNumId w:val="5"/>
  </w:num>
  <w:num w:numId="6" w16cid:durableId="436875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4E"/>
    <w:rsid w:val="005B115E"/>
    <w:rsid w:val="0060134E"/>
    <w:rsid w:val="006958BC"/>
    <w:rsid w:val="00782160"/>
    <w:rsid w:val="008E5EFA"/>
    <w:rsid w:val="00A24B47"/>
    <w:rsid w:val="00A2721F"/>
    <w:rsid w:val="00C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9F77"/>
  <w15:chartTrackingRefBased/>
  <w15:docId w15:val="{76EE300F-91C0-F842-9806-D7993E64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34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0134E"/>
    <w:rPr>
      <w:b/>
      <w:bCs/>
    </w:rPr>
  </w:style>
  <w:style w:type="numbering" w:customStyle="1" w:styleId="CurrentList1">
    <w:name w:val="Current List1"/>
    <w:uiPriority w:val="99"/>
    <w:rsid w:val="0060134E"/>
    <w:pPr>
      <w:numPr>
        <w:numId w:val="3"/>
      </w:numPr>
    </w:pPr>
  </w:style>
  <w:style w:type="numbering" w:customStyle="1" w:styleId="CurrentList2">
    <w:name w:val="Current List2"/>
    <w:uiPriority w:val="99"/>
    <w:rsid w:val="0060134E"/>
    <w:pPr>
      <w:numPr>
        <w:numId w:val="4"/>
      </w:numPr>
    </w:pPr>
  </w:style>
  <w:style w:type="numbering" w:customStyle="1" w:styleId="CurrentList3">
    <w:name w:val="Current List3"/>
    <w:uiPriority w:val="99"/>
    <w:rsid w:val="0060134E"/>
    <w:pPr>
      <w:numPr>
        <w:numId w:val="5"/>
      </w:numPr>
    </w:pPr>
  </w:style>
  <w:style w:type="numbering" w:customStyle="1" w:styleId="CurrentList4">
    <w:name w:val="Current List4"/>
    <w:uiPriority w:val="99"/>
    <w:rsid w:val="0060134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Petty</dc:creator>
  <cp:keywords/>
  <dc:description/>
  <cp:lastModifiedBy>Benjamin Petty</cp:lastModifiedBy>
  <cp:revision>1</cp:revision>
  <dcterms:created xsi:type="dcterms:W3CDTF">2026-04-01T17:20:00Z</dcterms:created>
  <dcterms:modified xsi:type="dcterms:W3CDTF">2026-04-01T17:44:00Z</dcterms:modified>
</cp:coreProperties>
</file>