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EC40C" w14:textId="520A8C41" w:rsidR="00EC3E33" w:rsidRPr="00EC3E33" w:rsidRDefault="00EC3E33" w:rsidP="00EC3E33">
      <w:pPr>
        <w:spacing w:after="0" w:line="240" w:lineRule="auto"/>
        <w:rPr>
          <w:b/>
          <w:bCs/>
          <w:sz w:val="20"/>
          <w:szCs w:val="20"/>
        </w:rPr>
      </w:pPr>
      <w:r w:rsidRPr="00EC3E33">
        <w:rPr>
          <w:b/>
          <w:bCs/>
          <w:sz w:val="20"/>
          <w:szCs w:val="20"/>
        </w:rPr>
        <w:t xml:space="preserve">Bundled Discount </w:t>
      </w:r>
    </w:p>
    <w:p w14:paraId="74E534DC" w14:textId="29743EF0" w:rsidR="00EC3E33" w:rsidRPr="00EC3E33" w:rsidRDefault="00EC3E33" w:rsidP="00EC3E33">
      <w:pPr>
        <w:spacing w:after="0" w:line="240" w:lineRule="auto"/>
        <w:rPr>
          <w:b/>
          <w:bCs/>
          <w:sz w:val="20"/>
          <w:szCs w:val="20"/>
        </w:rPr>
      </w:pPr>
      <w:r w:rsidRPr="00EC3E33">
        <w:rPr>
          <w:b/>
          <w:bCs/>
          <w:sz w:val="20"/>
          <w:szCs w:val="20"/>
        </w:rPr>
        <w:t xml:space="preserve">Social Media post and caption. </w:t>
      </w:r>
    </w:p>
    <w:p w14:paraId="42678A67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</w:p>
    <w:p w14:paraId="3EF166FB" w14:textId="03F3FE18" w:rsidR="00EC3E33" w:rsidRPr="00EC3E33" w:rsidRDefault="00EC3E33" w:rsidP="00EC3E33">
      <w:pPr>
        <w:spacing w:after="0" w:line="240" w:lineRule="auto"/>
        <w:rPr>
          <w:sz w:val="20"/>
          <w:szCs w:val="20"/>
        </w:rPr>
      </w:pPr>
      <w:r w:rsidRPr="00EC3E33">
        <w:rPr>
          <w:noProof/>
          <w:sz w:val="20"/>
          <w:szCs w:val="20"/>
        </w:rPr>
        <w:drawing>
          <wp:inline distT="0" distB="0" distL="0" distR="0" wp14:anchorId="0A96818C" wp14:editId="14FAEAE3">
            <wp:extent cx="3857625" cy="3857625"/>
            <wp:effectExtent l="0" t="0" r="9525" b="9525"/>
            <wp:docPr id="11592932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6F320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</w:p>
    <w:p w14:paraId="1B971F87" w14:textId="77777777" w:rsidR="00EC3E33" w:rsidRDefault="00EC3E33" w:rsidP="00EC3E33">
      <w:pPr>
        <w:spacing w:after="0" w:line="240" w:lineRule="auto"/>
        <w:rPr>
          <w:sz w:val="20"/>
          <w:szCs w:val="20"/>
        </w:rPr>
      </w:pPr>
    </w:p>
    <w:p w14:paraId="25E9321C" w14:textId="0F611CB6" w:rsidR="00EC3E33" w:rsidRPr="00EC3E33" w:rsidRDefault="00EC3E33" w:rsidP="00EC3E3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nib Ultimate Life &amp; Living Insurance is here! </w:t>
      </w:r>
    </w:p>
    <w:p w14:paraId="33AA1288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</w:p>
    <w:p w14:paraId="724418FD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Qualifying nib Health Insurance members are now eligible for 10% off health premiums when bundled with new nib Ultimate Life &amp; Living Insurance*. </w:t>
      </w:r>
    </w:p>
    <w:p w14:paraId="6D9B2563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</w:p>
    <w:p w14:paraId="482F444C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Offer available for a limited time. </w:t>
      </w:r>
    </w:p>
    <w:p w14:paraId="5D35F8D3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</w:p>
    <w:p w14:paraId="23E53F91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To find out more, speak to us today. </w:t>
      </w:r>
    </w:p>
    <w:p w14:paraId="06D0E426" w14:textId="77777777" w:rsidR="00EC3E33" w:rsidRPr="00EC3E33" w:rsidRDefault="00EC3E33" w:rsidP="00EC3E33">
      <w:pPr>
        <w:spacing w:after="0" w:line="240" w:lineRule="auto"/>
        <w:rPr>
          <w:sz w:val="20"/>
          <w:szCs w:val="20"/>
        </w:rPr>
      </w:pPr>
    </w:p>
    <w:p w14:paraId="0BA73715" w14:textId="77777777" w:rsidR="00EC3E33" w:rsidRPr="00EC3E33" w:rsidRDefault="00EC3E33" w:rsidP="00EC3E33">
      <w:pPr>
        <w:spacing w:after="0" w:line="240" w:lineRule="auto"/>
        <w:rPr>
          <w:i/>
          <w:iCs/>
          <w:sz w:val="20"/>
          <w:szCs w:val="20"/>
        </w:rPr>
      </w:pPr>
      <w:r w:rsidRPr="00EC3E33">
        <w:rPr>
          <w:i/>
          <w:iCs/>
          <w:sz w:val="20"/>
          <w:szCs w:val="20"/>
        </w:rPr>
        <w:t>*Existing nib health clients get 10% off their health insurance premiums when any member on an eligible health policy is issued with a new Ultimate Life &amp; Living Insurance policy (subject to meeting minimum premium criteria). Discount applies to the total health policy premium excluding the policy fee. Ends 30 September 2025. T&amp;C’s, eligibility criteria and exclusions appl</w:t>
      </w:r>
      <w:r w:rsidRPr="00EC3E33">
        <w:rPr>
          <w:i/>
          <w:iCs/>
          <w:sz w:val="20"/>
          <w:szCs w:val="20"/>
        </w:rPr>
        <w:t>y.</w:t>
      </w:r>
    </w:p>
    <w:p w14:paraId="6F384718" w14:textId="77777777" w:rsidR="00EC3E33" w:rsidRPr="00EC3E33" w:rsidRDefault="00EC3E33" w:rsidP="00EC3E33">
      <w:pPr>
        <w:spacing w:after="0" w:line="240" w:lineRule="auto"/>
        <w:rPr>
          <w:i/>
          <w:iCs/>
          <w:sz w:val="20"/>
          <w:szCs w:val="20"/>
        </w:rPr>
      </w:pPr>
    </w:p>
    <w:p w14:paraId="61A5DC85" w14:textId="1D7B5AAD" w:rsidR="00EC3E33" w:rsidRPr="00EC3E33" w:rsidRDefault="00EC3E33" w:rsidP="00EC3E33">
      <w:pPr>
        <w:spacing w:after="0" w:line="240" w:lineRule="auto"/>
        <w:rPr>
          <w:b/>
          <w:bCs/>
          <w:sz w:val="20"/>
          <w:szCs w:val="20"/>
        </w:rPr>
      </w:pPr>
    </w:p>
    <w:sectPr w:rsidR="00EC3E33" w:rsidRPr="00EC3E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E33"/>
    <w:rsid w:val="00286A8A"/>
    <w:rsid w:val="006F2987"/>
    <w:rsid w:val="008C12CA"/>
    <w:rsid w:val="00EC3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9BD08"/>
  <w15:chartTrackingRefBased/>
  <w15:docId w15:val="{BB174BBC-8C01-4830-8547-463106286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C3E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3E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3E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3E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3E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3E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3E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3E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3E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3E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3E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3E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3E3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3E3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3E3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3E3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3E3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3E3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C3E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3E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3E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C3E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C3E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3E3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C3E3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C3E3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3E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3E3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C3E3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105</Words>
  <Characters>603</Characters>
  <Application>Microsoft Office Word</Application>
  <DocSecurity>0</DocSecurity>
  <Lines>5</Lines>
  <Paragraphs>1</Paragraphs>
  <ScaleCrop>false</ScaleCrop>
  <Company>dentsu International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Tash Pinker</dc:creator>
  <cp:keywords/>
  <dc:description/>
  <cp:lastModifiedBy>Tash Pinker</cp:lastModifiedBy>
  <cp:revision>1</cp:revision>
  <dcterms:created xsi:type="dcterms:W3CDTF">2025-04-01T03:10:00Z</dcterms:created>
  <dcterms:modified xsi:type="dcterms:W3CDTF">2025-04-01T03:13:00Z</dcterms:modified>
</cp:coreProperties>
</file>