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72708B" w14:textId="77777777" w:rsidR="005949B8" w:rsidRDefault="005949B8">
      <w:pPr>
        <w:jc w:val="center"/>
      </w:pPr>
    </w:p>
    <w:p w14:paraId="2172708C" w14:textId="77777777" w:rsidR="005949B8" w:rsidRDefault="005949B8">
      <w:pPr>
        <w:jc w:val="center"/>
        <w:rPr>
          <w:b/>
          <w:smallCaps/>
        </w:rPr>
      </w:pPr>
    </w:p>
    <w:p w14:paraId="2172708D" w14:textId="77777777" w:rsidR="005949B8" w:rsidRDefault="00A0753B">
      <w:pPr>
        <w:jc w:val="center"/>
        <w:rPr>
          <w:b/>
          <w:smallCaps/>
        </w:rPr>
      </w:pPr>
      <w:r>
        <w:rPr>
          <w:b/>
          <w:smallCaps/>
        </w:rPr>
        <w:t xml:space="preserve">BASIC MODEL GRANT AGREEMENT </w:t>
      </w:r>
    </w:p>
    <w:p w14:paraId="2172708E" w14:textId="77777777" w:rsidR="005949B8" w:rsidRDefault="005949B8">
      <w:pPr>
        <w:pBdr>
          <w:top w:val="nil"/>
          <w:left w:val="nil"/>
          <w:bottom w:val="nil"/>
          <w:right w:val="nil"/>
          <w:between w:val="nil"/>
        </w:pBdr>
        <w:spacing w:after="0"/>
        <w:jc w:val="center"/>
        <w:rPr>
          <w:b/>
          <w:smallCaps/>
          <w:color w:val="000000"/>
        </w:rPr>
      </w:pPr>
    </w:p>
    <w:p w14:paraId="2172708F" w14:textId="77777777" w:rsidR="005949B8" w:rsidRDefault="005949B8">
      <w:pPr>
        <w:jc w:val="center"/>
        <w:rPr>
          <w:sz w:val="20"/>
        </w:rPr>
      </w:pPr>
    </w:p>
    <w:p w14:paraId="21727090" w14:textId="77777777" w:rsidR="005949B8" w:rsidRDefault="005949B8">
      <w:pPr>
        <w:jc w:val="center"/>
        <w:rPr>
          <w:sz w:val="20"/>
        </w:rPr>
      </w:pPr>
    </w:p>
    <w:p w14:paraId="21727091" w14:textId="77777777" w:rsidR="005949B8" w:rsidRDefault="005949B8">
      <w:pPr>
        <w:spacing w:before="150" w:after="150"/>
        <w:rPr>
          <w:sz w:val="20"/>
        </w:rPr>
      </w:pPr>
    </w:p>
    <w:p w14:paraId="21727092" w14:textId="77777777" w:rsidR="005949B8" w:rsidRDefault="005949B8">
      <w:pPr>
        <w:rPr>
          <w:sz w:val="20"/>
        </w:rPr>
      </w:pPr>
    </w:p>
    <w:p w14:paraId="21727093" w14:textId="77777777" w:rsidR="005949B8" w:rsidRDefault="005949B8">
      <w:pPr>
        <w:rPr>
          <w:sz w:val="20"/>
        </w:rPr>
      </w:pPr>
    </w:p>
    <w:p w14:paraId="21727094" w14:textId="77777777" w:rsidR="005949B8" w:rsidRDefault="005949B8">
      <w:pPr>
        <w:rPr>
          <w:sz w:val="20"/>
        </w:rPr>
      </w:pPr>
    </w:p>
    <w:p w14:paraId="21727095" w14:textId="77777777" w:rsidR="005949B8" w:rsidRDefault="005949B8">
      <w:pPr>
        <w:rPr>
          <w:sz w:val="20"/>
        </w:rPr>
      </w:pPr>
    </w:p>
    <w:p w14:paraId="21727096" w14:textId="77777777" w:rsidR="005949B8" w:rsidRDefault="005949B8">
      <w:pPr>
        <w:rPr>
          <w:sz w:val="20"/>
        </w:rPr>
      </w:pPr>
    </w:p>
    <w:p w14:paraId="21727097" w14:textId="77777777" w:rsidR="005949B8" w:rsidRDefault="005949B8">
      <w:pPr>
        <w:rPr>
          <w:sz w:val="20"/>
        </w:rPr>
      </w:pPr>
    </w:p>
    <w:p w14:paraId="21727098" w14:textId="77777777" w:rsidR="005949B8" w:rsidRDefault="005949B8">
      <w:pPr>
        <w:rPr>
          <w:sz w:val="20"/>
        </w:rPr>
      </w:pPr>
    </w:p>
    <w:p w14:paraId="21727099" w14:textId="77777777" w:rsidR="005949B8" w:rsidRDefault="005949B8">
      <w:pPr>
        <w:rPr>
          <w:sz w:val="20"/>
        </w:rPr>
      </w:pPr>
    </w:p>
    <w:p w14:paraId="2172709A" w14:textId="77777777" w:rsidR="005949B8" w:rsidRDefault="005949B8">
      <w:pPr>
        <w:rPr>
          <w:sz w:val="20"/>
        </w:rPr>
      </w:pPr>
    </w:p>
    <w:p w14:paraId="2172709B" w14:textId="77777777" w:rsidR="005949B8" w:rsidRDefault="005949B8">
      <w:pPr>
        <w:rPr>
          <w:sz w:val="20"/>
        </w:rPr>
      </w:pPr>
    </w:p>
    <w:p w14:paraId="2172709C" w14:textId="77777777" w:rsidR="005949B8" w:rsidRDefault="005949B8">
      <w:pPr>
        <w:rPr>
          <w:sz w:val="20"/>
        </w:rPr>
      </w:pPr>
    </w:p>
    <w:p w14:paraId="2172709D" w14:textId="77777777" w:rsidR="005949B8" w:rsidRDefault="005949B8">
      <w:pPr>
        <w:rPr>
          <w:sz w:val="20"/>
        </w:rPr>
      </w:pPr>
    </w:p>
    <w:p w14:paraId="2172709E" w14:textId="77777777" w:rsidR="005949B8" w:rsidRDefault="005949B8">
      <w:pPr>
        <w:rPr>
          <w:sz w:val="20"/>
        </w:rPr>
      </w:pPr>
    </w:p>
    <w:p w14:paraId="7D279F9B" w14:textId="21E4B9BA" w:rsidR="67086D69" w:rsidRPr="00F402FB" w:rsidRDefault="00A0753B" w:rsidP="00F402FB">
      <w:pPr>
        <w:tabs>
          <w:tab w:val="left" w:pos="3290"/>
        </w:tabs>
        <w:rPr>
          <w:sz w:val="20"/>
        </w:rPr>
      </w:pPr>
      <w:r>
        <w:br w:type="page"/>
      </w:r>
    </w:p>
    <w:p w14:paraId="18C841E2" w14:textId="68453919" w:rsidR="67086D69" w:rsidRDefault="67086D69" w:rsidP="67D85530">
      <w:pPr>
        <w:pBdr>
          <w:top w:val="nil"/>
          <w:left w:val="nil"/>
          <w:bottom w:val="nil"/>
          <w:right w:val="nil"/>
          <w:between w:val="nil"/>
        </w:pBdr>
        <w:ind w:left="5040" w:firstLine="720"/>
        <w:jc w:val="left"/>
      </w:pPr>
    </w:p>
    <w:p w14:paraId="217270FF" w14:textId="77777777" w:rsidR="005949B8" w:rsidRDefault="00A0753B">
      <w:pPr>
        <w:pBdr>
          <w:top w:val="nil"/>
          <w:left w:val="nil"/>
          <w:bottom w:val="nil"/>
          <w:right w:val="nil"/>
          <w:between w:val="nil"/>
        </w:pBdr>
        <w:rPr>
          <w:color w:val="000000"/>
          <w:sz w:val="20"/>
          <w:highlight w:val="green"/>
        </w:rPr>
      </w:pPr>
      <w:r>
        <w:rPr>
          <w:color w:val="000000"/>
          <w:sz w:val="20"/>
          <w:highlight w:val="green"/>
        </w:rPr>
        <w:t>[Grant Recipient's name]</w:t>
      </w:r>
      <w:r>
        <w:rPr>
          <w:color w:val="000000"/>
          <w:sz w:val="20"/>
        </w:rPr>
        <w:t xml:space="preserve"> </w:t>
      </w:r>
    </w:p>
    <w:p w14:paraId="21727100" w14:textId="77777777" w:rsidR="005949B8" w:rsidRDefault="00A0753B">
      <w:pPr>
        <w:pBdr>
          <w:top w:val="nil"/>
          <w:left w:val="nil"/>
          <w:bottom w:val="nil"/>
          <w:right w:val="nil"/>
          <w:between w:val="nil"/>
        </w:pBdr>
        <w:rPr>
          <w:color w:val="000000"/>
          <w:sz w:val="20"/>
          <w:highlight w:val="green"/>
        </w:rPr>
      </w:pPr>
      <w:r>
        <w:rPr>
          <w:color w:val="000000"/>
          <w:sz w:val="20"/>
          <w:highlight w:val="green"/>
        </w:rPr>
        <w:t>[Grant Recipient's address]</w:t>
      </w:r>
    </w:p>
    <w:p w14:paraId="21727101" w14:textId="77777777" w:rsidR="005949B8" w:rsidRDefault="005949B8">
      <w:pPr>
        <w:pBdr>
          <w:top w:val="nil"/>
          <w:left w:val="nil"/>
          <w:bottom w:val="nil"/>
          <w:right w:val="nil"/>
          <w:between w:val="nil"/>
        </w:pBdr>
        <w:rPr>
          <w:color w:val="000000"/>
          <w:sz w:val="20"/>
          <w:highlight w:val="green"/>
        </w:rPr>
      </w:pPr>
    </w:p>
    <w:p w14:paraId="21727102" w14:textId="77777777" w:rsidR="005949B8" w:rsidRDefault="00A0753B">
      <w:pPr>
        <w:pBdr>
          <w:top w:val="nil"/>
          <w:left w:val="nil"/>
          <w:bottom w:val="nil"/>
          <w:right w:val="nil"/>
          <w:between w:val="nil"/>
        </w:pBdr>
        <w:rPr>
          <w:color w:val="000000"/>
          <w:sz w:val="20"/>
        </w:rPr>
      </w:pPr>
      <w:r>
        <w:rPr>
          <w:color w:val="000000"/>
          <w:sz w:val="20"/>
          <w:highlight w:val="green"/>
        </w:rPr>
        <w:t>[Date]</w:t>
      </w:r>
    </w:p>
    <w:p w14:paraId="21727103" w14:textId="77777777" w:rsidR="005949B8" w:rsidRDefault="00A0753B">
      <w:pPr>
        <w:pBdr>
          <w:top w:val="nil"/>
          <w:left w:val="nil"/>
          <w:bottom w:val="nil"/>
          <w:right w:val="nil"/>
          <w:between w:val="nil"/>
        </w:pBdr>
        <w:rPr>
          <w:color w:val="000000"/>
          <w:sz w:val="20"/>
        </w:rPr>
      </w:pPr>
      <w:r>
        <w:rPr>
          <w:color w:val="000000"/>
          <w:sz w:val="20"/>
        </w:rPr>
        <w:t xml:space="preserve">Attention: </w:t>
      </w:r>
      <w:r>
        <w:rPr>
          <w:color w:val="000000"/>
          <w:sz w:val="20"/>
          <w:highlight w:val="green"/>
        </w:rPr>
        <w:t>[Insert name of contact]</w:t>
      </w:r>
      <w:r>
        <w:rPr>
          <w:color w:val="000000"/>
          <w:sz w:val="20"/>
        </w:rPr>
        <w:t xml:space="preserve"> </w:t>
      </w:r>
    </w:p>
    <w:p w14:paraId="21727104" w14:textId="77777777" w:rsidR="005949B8" w:rsidRDefault="005949B8">
      <w:pPr>
        <w:pBdr>
          <w:top w:val="nil"/>
          <w:left w:val="nil"/>
          <w:bottom w:val="nil"/>
          <w:right w:val="nil"/>
          <w:between w:val="nil"/>
        </w:pBdr>
        <w:rPr>
          <w:color w:val="000000"/>
          <w:sz w:val="20"/>
        </w:rPr>
      </w:pPr>
    </w:p>
    <w:p w14:paraId="21727105" w14:textId="77777777" w:rsidR="005949B8" w:rsidRDefault="00A0753B">
      <w:pPr>
        <w:pBdr>
          <w:top w:val="nil"/>
          <w:left w:val="nil"/>
          <w:bottom w:val="nil"/>
          <w:right w:val="nil"/>
          <w:between w:val="nil"/>
        </w:pBdr>
        <w:rPr>
          <w:color w:val="000000"/>
          <w:sz w:val="20"/>
        </w:rPr>
      </w:pPr>
      <w:r>
        <w:rPr>
          <w:color w:val="000000"/>
          <w:sz w:val="20"/>
        </w:rPr>
        <w:t xml:space="preserve">Dear </w:t>
      </w:r>
      <w:r>
        <w:rPr>
          <w:color w:val="000000"/>
          <w:sz w:val="20"/>
          <w:highlight w:val="green"/>
        </w:rPr>
        <w:t>[Greeting]</w:t>
      </w:r>
      <w:r>
        <w:rPr>
          <w:color w:val="000000"/>
          <w:sz w:val="20"/>
        </w:rPr>
        <w:t>,</w:t>
      </w:r>
    </w:p>
    <w:p w14:paraId="21727106" w14:textId="0C0923A9" w:rsidR="005949B8" w:rsidRDefault="00291E77" w:rsidP="71E4FC43">
      <w:pPr>
        <w:pBdr>
          <w:top w:val="nil"/>
          <w:left w:val="nil"/>
          <w:bottom w:val="nil"/>
          <w:right w:val="nil"/>
          <w:between w:val="nil"/>
        </w:pBdr>
        <w:rPr>
          <w:b/>
          <w:bCs/>
          <w:color w:val="000000"/>
          <w:sz w:val="20"/>
        </w:rPr>
      </w:pPr>
      <w:r w:rsidRPr="71E4FC43">
        <w:rPr>
          <w:b/>
          <w:bCs/>
          <w:color w:val="000000" w:themeColor="text1"/>
          <w:sz w:val="20"/>
        </w:rPr>
        <w:t xml:space="preserve">UKSA Internships Programme 2026 </w:t>
      </w:r>
      <w:r w:rsidR="00A0753B" w:rsidRPr="71E4FC43">
        <w:rPr>
          <w:b/>
          <w:bCs/>
          <w:color w:val="000000" w:themeColor="text1"/>
          <w:sz w:val="20"/>
        </w:rPr>
        <w:t>– Grant Funding Letter</w:t>
      </w:r>
    </w:p>
    <w:p w14:paraId="21727107" w14:textId="77777777" w:rsidR="005949B8" w:rsidRDefault="00A0753B">
      <w:pPr>
        <w:pBdr>
          <w:top w:val="nil"/>
          <w:left w:val="nil"/>
          <w:bottom w:val="nil"/>
          <w:right w:val="nil"/>
          <w:between w:val="nil"/>
        </w:pBdr>
        <w:rPr>
          <w:color w:val="000000"/>
          <w:sz w:val="20"/>
        </w:rPr>
      </w:pPr>
      <w:r>
        <w:rPr>
          <w:color w:val="000000"/>
          <w:sz w:val="20"/>
        </w:rPr>
        <w:t>Any reference in this letter to "you" or "your" means the Grant Recipient and any capitalised terms have the meanings given in ANNEX 1 (Terms and Conditions).</w:t>
      </w:r>
    </w:p>
    <w:p w14:paraId="21727108" w14:textId="06CB68E5" w:rsidR="005949B8" w:rsidRDefault="00A0753B" w:rsidP="7DE000DA">
      <w:pPr>
        <w:pBdr>
          <w:top w:val="nil"/>
          <w:left w:val="nil"/>
          <w:bottom w:val="nil"/>
          <w:right w:val="nil"/>
          <w:between w:val="nil"/>
        </w:pBdr>
        <w:rPr>
          <w:color w:val="000000"/>
          <w:sz w:val="20"/>
        </w:rPr>
      </w:pPr>
      <w:bookmarkStart w:id="0" w:name="_heading=h.3rdcrjn"/>
      <w:bookmarkEnd w:id="0"/>
      <w:r w:rsidRPr="7DE000DA">
        <w:rPr>
          <w:color w:val="000000" w:themeColor="text1"/>
          <w:sz w:val="20"/>
        </w:rPr>
        <w:t>You submitted the application in ANNEX 2 (</w:t>
      </w:r>
      <w:r w:rsidRPr="7DE000DA">
        <w:rPr>
          <w:b/>
          <w:bCs/>
          <w:color w:val="000000" w:themeColor="text1"/>
          <w:sz w:val="20"/>
        </w:rPr>
        <w:t>Grant Application</w:t>
      </w:r>
      <w:r w:rsidRPr="7DE000DA">
        <w:rPr>
          <w:color w:val="000000" w:themeColor="text1"/>
          <w:sz w:val="20"/>
        </w:rPr>
        <w:t>) to this letter in response to</w:t>
      </w:r>
      <w:r w:rsidR="338B88C6" w:rsidRPr="7DE000DA">
        <w:rPr>
          <w:color w:val="000000" w:themeColor="text1"/>
          <w:sz w:val="20"/>
        </w:rPr>
        <w:t xml:space="preserve"> the UKSA Internships Programme 2026 host call</w:t>
      </w:r>
      <w:r w:rsidRPr="7DE000DA">
        <w:rPr>
          <w:color w:val="000000" w:themeColor="text1"/>
          <w:sz w:val="20"/>
        </w:rPr>
        <w:t xml:space="preserve">. After consideration of your application, </w:t>
      </w:r>
      <w:r w:rsidR="2515F3B0" w:rsidRPr="7DE000DA">
        <w:rPr>
          <w:color w:val="000000" w:themeColor="text1"/>
          <w:sz w:val="20"/>
        </w:rPr>
        <w:t>the UK Space Agency (</w:t>
      </w:r>
      <w:r w:rsidRPr="7DE000DA">
        <w:rPr>
          <w:color w:val="000000" w:themeColor="text1"/>
          <w:sz w:val="20"/>
        </w:rPr>
        <w:t xml:space="preserve">the </w:t>
      </w:r>
      <w:r w:rsidRPr="7DE000DA">
        <w:rPr>
          <w:b/>
          <w:bCs/>
          <w:color w:val="000000" w:themeColor="text1"/>
          <w:sz w:val="20"/>
        </w:rPr>
        <w:t>Authority</w:t>
      </w:r>
      <w:r w:rsidRPr="7DE000DA">
        <w:rPr>
          <w:color w:val="000000" w:themeColor="text1"/>
          <w:sz w:val="20"/>
        </w:rPr>
        <w:t>) is pleased to offer you a Grant for the performance of the Funded Activities up to the Maximum Sum, subject to your agreement to, and compliance with, the terms and conditions set out in this Grant Funding Letter and its Annexes.</w:t>
      </w:r>
    </w:p>
    <w:p w14:paraId="21727109" w14:textId="77777777" w:rsidR="005949B8" w:rsidRDefault="00A0753B">
      <w:pPr>
        <w:numPr>
          <w:ilvl w:val="0"/>
          <w:numId w:val="2"/>
        </w:numPr>
        <w:pBdr>
          <w:top w:val="nil"/>
          <w:left w:val="nil"/>
          <w:bottom w:val="nil"/>
          <w:right w:val="nil"/>
          <w:between w:val="nil"/>
        </w:pBdr>
      </w:pPr>
      <w:r>
        <w:rPr>
          <w:b/>
          <w:color w:val="000000"/>
          <w:sz w:val="20"/>
        </w:rPr>
        <w:t>Overview of the Grant</w:t>
      </w:r>
    </w:p>
    <w:p w14:paraId="1424E2C5" w14:textId="77777777" w:rsidR="0042323A" w:rsidRDefault="00A0753B">
      <w:pPr>
        <w:pBdr>
          <w:top w:val="nil"/>
          <w:left w:val="nil"/>
          <w:bottom w:val="nil"/>
          <w:right w:val="nil"/>
          <w:between w:val="nil"/>
        </w:pBdr>
        <w:ind w:left="851"/>
        <w:rPr>
          <w:color w:val="000000"/>
          <w:sz w:val="20"/>
        </w:rPr>
      </w:pPr>
      <w:r>
        <w:rPr>
          <w:color w:val="000000"/>
          <w:sz w:val="20"/>
        </w:rPr>
        <w:t>The key elements of the Grant are described in the table below:</w:t>
      </w:r>
    </w:p>
    <w:p w14:paraId="6623B041" w14:textId="77777777" w:rsidR="004643AA" w:rsidRDefault="004643AA">
      <w:pPr>
        <w:pBdr>
          <w:top w:val="nil"/>
          <w:left w:val="nil"/>
          <w:bottom w:val="nil"/>
          <w:right w:val="nil"/>
          <w:between w:val="nil"/>
        </w:pBdr>
        <w:ind w:left="851"/>
        <w:rPr>
          <w:color w:val="000000"/>
          <w:sz w:val="20"/>
        </w:rPr>
      </w:pPr>
    </w:p>
    <w:tbl>
      <w:tblPr>
        <w:tblStyle w:val="afc"/>
        <w:tblW w:w="8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6256"/>
      </w:tblGrid>
      <w:tr w:rsidR="00051243" w14:paraId="7CC8E470" w14:textId="77777777">
        <w:tc>
          <w:tcPr>
            <w:tcW w:w="2652" w:type="dxa"/>
          </w:tcPr>
          <w:p w14:paraId="778E7044" w14:textId="77777777" w:rsidR="00051243" w:rsidRDefault="00051243">
            <w:pPr>
              <w:pBdr>
                <w:top w:val="nil"/>
                <w:left w:val="nil"/>
                <w:bottom w:val="nil"/>
                <w:right w:val="nil"/>
                <w:between w:val="nil"/>
              </w:pBdr>
              <w:rPr>
                <w:b/>
                <w:color w:val="000000"/>
              </w:rPr>
            </w:pPr>
            <w:r>
              <w:rPr>
                <w:b/>
                <w:color w:val="000000"/>
              </w:rPr>
              <w:t>Name of Project</w:t>
            </w:r>
          </w:p>
        </w:tc>
        <w:tc>
          <w:tcPr>
            <w:tcW w:w="6256" w:type="dxa"/>
          </w:tcPr>
          <w:p w14:paraId="2E75EB19" w14:textId="77777777" w:rsidR="00051243" w:rsidRDefault="00051243">
            <w:pPr>
              <w:pBdr>
                <w:top w:val="nil"/>
                <w:left w:val="nil"/>
                <w:bottom w:val="nil"/>
                <w:right w:val="nil"/>
                <w:between w:val="nil"/>
              </w:pBdr>
              <w:rPr>
                <w:color w:val="000000"/>
              </w:rPr>
            </w:pPr>
            <w:r>
              <w:rPr>
                <w:color w:val="000000"/>
                <w:highlight w:val="green"/>
              </w:rPr>
              <w:t>[Insert name of project]</w:t>
            </w:r>
            <w:r>
              <w:rPr>
                <w:color w:val="000000"/>
              </w:rPr>
              <w:t xml:space="preserve">. </w:t>
            </w:r>
          </w:p>
        </w:tc>
      </w:tr>
      <w:tr w:rsidR="00051243" w14:paraId="55D2BE3B" w14:textId="77777777">
        <w:tc>
          <w:tcPr>
            <w:tcW w:w="2652" w:type="dxa"/>
          </w:tcPr>
          <w:p w14:paraId="41F08C08" w14:textId="77777777" w:rsidR="00051243" w:rsidRDefault="00051243">
            <w:pPr>
              <w:pBdr>
                <w:top w:val="nil"/>
                <w:left w:val="nil"/>
                <w:bottom w:val="nil"/>
                <w:right w:val="nil"/>
                <w:between w:val="nil"/>
              </w:pBdr>
              <w:rPr>
                <w:b/>
                <w:color w:val="000000"/>
              </w:rPr>
            </w:pPr>
            <w:r>
              <w:rPr>
                <w:b/>
              </w:rPr>
              <w:t xml:space="preserve">Aims and Objectives of </w:t>
            </w:r>
            <w:r>
              <w:rPr>
                <w:b/>
                <w:color w:val="000000"/>
              </w:rPr>
              <w:t>Funded Activities</w:t>
            </w:r>
          </w:p>
        </w:tc>
        <w:tc>
          <w:tcPr>
            <w:tcW w:w="6256" w:type="dxa"/>
          </w:tcPr>
          <w:p w14:paraId="4438E5C0" w14:textId="77777777" w:rsidR="00051243" w:rsidRDefault="00051243">
            <w:pPr>
              <w:pBdr>
                <w:top w:val="nil"/>
                <w:left w:val="nil"/>
                <w:bottom w:val="nil"/>
                <w:right w:val="nil"/>
                <w:between w:val="nil"/>
              </w:pBdr>
              <w:rPr>
                <w:color w:val="000000"/>
              </w:rPr>
            </w:pPr>
            <w:r>
              <w:rPr>
                <w:highlight w:val="green"/>
              </w:rPr>
              <w:t xml:space="preserve">[Insert the aims and objectives of the Funded Activities </w:t>
            </w:r>
          </w:p>
        </w:tc>
      </w:tr>
      <w:tr w:rsidR="00051243" w14:paraId="0EAD84E0" w14:textId="77777777">
        <w:tc>
          <w:tcPr>
            <w:tcW w:w="2652" w:type="dxa"/>
          </w:tcPr>
          <w:p w14:paraId="10D8C237" w14:textId="77777777" w:rsidR="00051243" w:rsidRDefault="00051243">
            <w:pPr>
              <w:pBdr>
                <w:top w:val="nil"/>
                <w:left w:val="nil"/>
                <w:bottom w:val="nil"/>
                <w:right w:val="nil"/>
                <w:between w:val="nil"/>
              </w:pBdr>
              <w:rPr>
                <w:b/>
                <w:color w:val="000000"/>
              </w:rPr>
            </w:pPr>
            <w:r>
              <w:rPr>
                <w:b/>
              </w:rPr>
              <w:t>Intended Outcomes from Funded Activities</w:t>
            </w:r>
          </w:p>
        </w:tc>
        <w:tc>
          <w:tcPr>
            <w:tcW w:w="6256" w:type="dxa"/>
          </w:tcPr>
          <w:p w14:paraId="669F7738" w14:textId="77777777" w:rsidR="00051243" w:rsidRDefault="00051243">
            <w:pPr>
              <w:rPr>
                <w:color w:val="000000"/>
              </w:rPr>
            </w:pPr>
            <w:r>
              <w:rPr>
                <w:highlight w:val="green"/>
              </w:rPr>
              <w:t xml:space="preserve">[Insert the intended outcomes of the Funded Activities </w:t>
            </w:r>
          </w:p>
        </w:tc>
      </w:tr>
      <w:tr w:rsidR="00051243" w14:paraId="3E7B3126" w14:textId="77777777">
        <w:tc>
          <w:tcPr>
            <w:tcW w:w="2652" w:type="dxa"/>
          </w:tcPr>
          <w:p w14:paraId="31CF3D93" w14:textId="77777777" w:rsidR="00051243" w:rsidRDefault="00051243">
            <w:pPr>
              <w:pBdr>
                <w:top w:val="nil"/>
                <w:left w:val="nil"/>
                <w:bottom w:val="nil"/>
                <w:right w:val="nil"/>
                <w:between w:val="nil"/>
              </w:pBdr>
              <w:rPr>
                <w:b/>
                <w:color w:val="000000"/>
              </w:rPr>
            </w:pPr>
            <w:r>
              <w:rPr>
                <w:b/>
                <w:color w:val="000000"/>
              </w:rPr>
              <w:t xml:space="preserve">Maximum Sum </w:t>
            </w:r>
          </w:p>
        </w:tc>
        <w:tc>
          <w:tcPr>
            <w:tcW w:w="6256" w:type="dxa"/>
          </w:tcPr>
          <w:p w14:paraId="7679ECB7" w14:textId="77777777" w:rsidR="00051243" w:rsidRDefault="00051243">
            <w:pPr>
              <w:pBdr>
                <w:top w:val="nil"/>
                <w:left w:val="nil"/>
                <w:bottom w:val="nil"/>
                <w:right w:val="nil"/>
                <w:between w:val="nil"/>
              </w:pBdr>
              <w:rPr>
                <w:color w:val="000000"/>
              </w:rPr>
            </w:pPr>
            <w:r w:rsidRPr="7AC6C1D0">
              <w:rPr>
                <w:color w:val="000000" w:themeColor="text1"/>
              </w:rPr>
              <w:t>The maximum amount of the Grant will be £6000</w:t>
            </w:r>
          </w:p>
        </w:tc>
      </w:tr>
      <w:tr w:rsidR="00051243" w14:paraId="774A25ED" w14:textId="77777777">
        <w:tc>
          <w:tcPr>
            <w:tcW w:w="2652" w:type="dxa"/>
          </w:tcPr>
          <w:p w14:paraId="171964A3" w14:textId="77777777" w:rsidR="00051243" w:rsidRDefault="00051243">
            <w:pPr>
              <w:pBdr>
                <w:top w:val="nil"/>
                <w:left w:val="nil"/>
                <w:bottom w:val="nil"/>
                <w:right w:val="nil"/>
                <w:between w:val="nil"/>
              </w:pBdr>
              <w:rPr>
                <w:b/>
                <w:color w:val="000000"/>
              </w:rPr>
            </w:pPr>
            <w:r>
              <w:rPr>
                <w:b/>
                <w:color w:val="000000"/>
              </w:rPr>
              <w:t>Funding Period</w:t>
            </w:r>
          </w:p>
        </w:tc>
        <w:tc>
          <w:tcPr>
            <w:tcW w:w="6256" w:type="dxa"/>
          </w:tcPr>
          <w:p w14:paraId="44366EEC" w14:textId="77777777" w:rsidR="00051243" w:rsidRDefault="00051243">
            <w:pPr>
              <w:pBdr>
                <w:top w:val="nil"/>
                <w:left w:val="nil"/>
                <w:bottom w:val="nil"/>
                <w:right w:val="nil"/>
                <w:between w:val="nil"/>
              </w:pBdr>
              <w:rPr>
                <w:color w:val="000000"/>
              </w:rPr>
            </w:pPr>
            <w:r w:rsidRPr="5D77699C">
              <w:rPr>
                <w:color w:val="000000" w:themeColor="text1"/>
              </w:rPr>
              <w:t>The period from 15 June 2026 to 30 September 2026</w:t>
            </w:r>
          </w:p>
        </w:tc>
      </w:tr>
      <w:tr w:rsidR="00051243" w14:paraId="41FC02DD" w14:textId="77777777">
        <w:trPr>
          <w:trHeight w:val="540"/>
        </w:trPr>
        <w:tc>
          <w:tcPr>
            <w:tcW w:w="2652" w:type="dxa"/>
          </w:tcPr>
          <w:p w14:paraId="729DFF43" w14:textId="77777777" w:rsidR="00051243" w:rsidRDefault="00051243">
            <w:pPr>
              <w:pBdr>
                <w:top w:val="nil"/>
                <w:left w:val="nil"/>
                <w:bottom w:val="nil"/>
                <w:right w:val="nil"/>
                <w:between w:val="nil"/>
              </w:pBdr>
              <w:rPr>
                <w:b/>
                <w:color w:val="000000"/>
              </w:rPr>
            </w:pPr>
            <w:r>
              <w:rPr>
                <w:b/>
                <w:color w:val="000000"/>
              </w:rPr>
              <w:t>Statutory Provision</w:t>
            </w:r>
          </w:p>
        </w:tc>
        <w:tc>
          <w:tcPr>
            <w:tcW w:w="6256" w:type="dxa"/>
          </w:tcPr>
          <w:p w14:paraId="3256AB72" w14:textId="77777777" w:rsidR="00051243" w:rsidRDefault="00051243">
            <w:pPr>
              <w:pBdr>
                <w:top w:val="nil"/>
                <w:left w:val="nil"/>
                <w:bottom w:val="nil"/>
                <w:right w:val="nil"/>
                <w:between w:val="nil"/>
              </w:pBdr>
              <w:rPr>
                <w:color w:val="000000"/>
              </w:rPr>
            </w:pPr>
            <w:r w:rsidRPr="00780245">
              <w:t>The Grant is made pursuant to section 12(1)(b) and section 12(1)(c) of the Industrial Development Act 1982.</w:t>
            </w:r>
          </w:p>
        </w:tc>
      </w:tr>
    </w:tbl>
    <w:p w14:paraId="79934E9D" w14:textId="0A3BA849" w:rsidR="004643AA" w:rsidRDefault="004643AA" w:rsidP="00051243">
      <w:pPr>
        <w:pBdr>
          <w:top w:val="nil"/>
          <w:left w:val="nil"/>
          <w:bottom w:val="nil"/>
          <w:right w:val="nil"/>
          <w:between w:val="nil"/>
        </w:pBdr>
        <w:rPr>
          <w:color w:val="000000"/>
          <w:sz w:val="20"/>
        </w:rPr>
        <w:sectPr w:rsidR="004643AA">
          <w:headerReference w:type="default" r:id="rId12"/>
          <w:footerReference w:type="default" r:id="rId13"/>
          <w:pgSz w:w="11906" w:h="16838"/>
          <w:pgMar w:top="1440" w:right="1440" w:bottom="1440" w:left="1440" w:header="360" w:footer="720" w:gutter="0"/>
          <w:pgNumType w:start="1"/>
          <w:cols w:space="720"/>
        </w:sectPr>
      </w:pPr>
    </w:p>
    <w:p w14:paraId="2172710A" w14:textId="77777777" w:rsidR="005949B8" w:rsidRDefault="005949B8" w:rsidP="00051243">
      <w:pPr>
        <w:pBdr>
          <w:top w:val="nil"/>
          <w:left w:val="nil"/>
          <w:bottom w:val="nil"/>
          <w:right w:val="nil"/>
          <w:between w:val="nil"/>
        </w:pBdr>
        <w:rPr>
          <w:color w:val="000000"/>
          <w:sz w:val="20"/>
        </w:rPr>
      </w:pPr>
    </w:p>
    <w:tbl>
      <w:tblPr>
        <w:tblStyle w:val="afc"/>
        <w:tblW w:w="8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3127"/>
        <w:gridCol w:w="3129"/>
      </w:tblGrid>
      <w:tr w:rsidR="00051243" w14:paraId="2172711F" w14:textId="77777777" w:rsidTr="76629142">
        <w:tc>
          <w:tcPr>
            <w:tcW w:w="2652" w:type="dxa"/>
          </w:tcPr>
          <w:p w14:paraId="2172711D" w14:textId="55977F47" w:rsidR="00051243" w:rsidRDefault="00051243" w:rsidP="00051243">
            <w:pPr>
              <w:pBdr>
                <w:top w:val="nil"/>
                <w:left w:val="nil"/>
                <w:bottom w:val="nil"/>
                <w:right w:val="nil"/>
                <w:between w:val="nil"/>
              </w:pBdr>
              <w:rPr>
                <w:b/>
                <w:color w:val="000000"/>
              </w:rPr>
            </w:pPr>
            <w:bookmarkStart w:id="1" w:name="_heading=h.lnxbz9" w:colFirst="0" w:colLast="0"/>
            <w:bookmarkEnd w:id="1"/>
            <w:r>
              <w:rPr>
                <w:b/>
                <w:color w:val="000000"/>
              </w:rPr>
              <w:t>Reporting by Grant Recipient</w:t>
            </w:r>
          </w:p>
        </w:tc>
        <w:tc>
          <w:tcPr>
            <w:tcW w:w="6256" w:type="dxa"/>
            <w:gridSpan w:val="2"/>
          </w:tcPr>
          <w:p w14:paraId="2172711E" w14:textId="2FFAB324" w:rsidR="00051243" w:rsidRDefault="00051243" w:rsidP="00051243">
            <w:pPr>
              <w:pBdr>
                <w:top w:val="nil"/>
                <w:left w:val="nil"/>
                <w:bottom w:val="nil"/>
                <w:right w:val="nil"/>
                <w:between w:val="nil"/>
              </w:pBdr>
              <w:rPr>
                <w:color w:val="000000"/>
              </w:rPr>
            </w:pPr>
            <w:r w:rsidRPr="1A909250">
              <w:rPr>
                <w:color w:val="000000" w:themeColor="text1"/>
              </w:rPr>
              <w:t>The Grant Recipient will provide two reports: one at the mid-point of the programme and one at the end of the programme.</w:t>
            </w:r>
          </w:p>
        </w:tc>
      </w:tr>
      <w:tr w:rsidR="00051243" w14:paraId="2172712F" w14:textId="77777777" w:rsidTr="76629142">
        <w:tc>
          <w:tcPr>
            <w:tcW w:w="2652" w:type="dxa"/>
          </w:tcPr>
          <w:p w14:paraId="21727120" w14:textId="77777777" w:rsidR="00051243" w:rsidRDefault="00051243" w:rsidP="00051243">
            <w:pPr>
              <w:pBdr>
                <w:top w:val="nil"/>
                <w:left w:val="nil"/>
                <w:bottom w:val="nil"/>
                <w:right w:val="nil"/>
                <w:between w:val="nil"/>
              </w:pBdr>
              <w:rPr>
                <w:b/>
                <w:color w:val="000000"/>
              </w:rPr>
            </w:pPr>
            <w:r>
              <w:rPr>
                <w:b/>
                <w:color w:val="000000"/>
              </w:rPr>
              <w:t>Agreed Performance Measures</w:t>
            </w:r>
          </w:p>
        </w:tc>
        <w:tc>
          <w:tcPr>
            <w:tcW w:w="6256" w:type="dxa"/>
            <w:gridSpan w:val="2"/>
          </w:tcPr>
          <w:p w14:paraId="25CB9EF5" w14:textId="2F206E22" w:rsidR="00051243" w:rsidRDefault="00051243" w:rsidP="00051243">
            <w:pPr>
              <w:pBdr>
                <w:top w:val="nil"/>
                <w:left w:val="nil"/>
                <w:bottom w:val="nil"/>
                <w:right w:val="nil"/>
                <w:between w:val="nil"/>
              </w:pBdr>
              <w:rPr>
                <w:color w:val="000000" w:themeColor="text1"/>
                <w:highlight w:val="green"/>
              </w:rPr>
            </w:pPr>
            <w:r w:rsidRPr="1A909250">
              <w:rPr>
                <w:color w:val="000000" w:themeColor="text1"/>
                <w:highlight w:val="green"/>
              </w:rPr>
              <w:t>These will be the four key milestones outlined in the Grant Recipient’s application.</w:t>
            </w:r>
          </w:p>
          <w:tbl>
            <w:tblPr>
              <w:tblStyle w:val="afd"/>
              <w:tblW w:w="6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3015"/>
            </w:tblGrid>
            <w:tr w:rsidR="00051243" w14:paraId="21727124" w14:textId="77777777">
              <w:tc>
                <w:tcPr>
                  <w:tcW w:w="3015" w:type="dxa"/>
                  <w:shd w:val="clear" w:color="auto" w:fill="D9D9D9"/>
                </w:tcPr>
                <w:p w14:paraId="21727122" w14:textId="77777777" w:rsidR="00051243" w:rsidRDefault="00051243" w:rsidP="00051243">
                  <w:pPr>
                    <w:pBdr>
                      <w:top w:val="nil"/>
                      <w:left w:val="nil"/>
                      <w:bottom w:val="nil"/>
                      <w:right w:val="nil"/>
                      <w:between w:val="nil"/>
                    </w:pBdr>
                    <w:rPr>
                      <w:b/>
                      <w:color w:val="000000"/>
                      <w:highlight w:val="green"/>
                    </w:rPr>
                  </w:pPr>
                  <w:r>
                    <w:rPr>
                      <w:b/>
                      <w:color w:val="000000"/>
                      <w:highlight w:val="green"/>
                    </w:rPr>
                    <w:t>Performance Measure/Outcome</w:t>
                  </w:r>
                </w:p>
              </w:tc>
              <w:tc>
                <w:tcPr>
                  <w:tcW w:w="3015" w:type="dxa"/>
                  <w:shd w:val="clear" w:color="auto" w:fill="D9D9D9"/>
                </w:tcPr>
                <w:p w14:paraId="21727123" w14:textId="77777777" w:rsidR="00051243" w:rsidRDefault="00051243" w:rsidP="00051243">
                  <w:pPr>
                    <w:pBdr>
                      <w:top w:val="nil"/>
                      <w:left w:val="nil"/>
                      <w:bottom w:val="nil"/>
                      <w:right w:val="nil"/>
                      <w:between w:val="nil"/>
                    </w:pBdr>
                    <w:rPr>
                      <w:b/>
                      <w:color w:val="000000"/>
                    </w:rPr>
                  </w:pPr>
                  <w:r>
                    <w:rPr>
                      <w:b/>
                      <w:color w:val="000000"/>
                      <w:highlight w:val="green"/>
                    </w:rPr>
                    <w:t xml:space="preserve">Assessed </w:t>
                  </w:r>
                  <w:r>
                    <w:rPr>
                      <w:b/>
                      <w:color w:val="000000"/>
                    </w:rPr>
                    <w:t>(annually/quarterly/monthly or other)</w:t>
                  </w:r>
                </w:p>
              </w:tc>
            </w:tr>
            <w:tr w:rsidR="00051243" w14:paraId="21727127" w14:textId="77777777">
              <w:tc>
                <w:tcPr>
                  <w:tcW w:w="3015" w:type="dxa"/>
                </w:tcPr>
                <w:p w14:paraId="21727125" w14:textId="77777777" w:rsidR="00051243" w:rsidRDefault="00051243" w:rsidP="00051243">
                  <w:pPr>
                    <w:pBdr>
                      <w:top w:val="nil"/>
                      <w:left w:val="nil"/>
                      <w:bottom w:val="nil"/>
                      <w:right w:val="nil"/>
                      <w:between w:val="nil"/>
                    </w:pBdr>
                    <w:rPr>
                      <w:color w:val="000000"/>
                    </w:rPr>
                  </w:pPr>
                </w:p>
              </w:tc>
              <w:tc>
                <w:tcPr>
                  <w:tcW w:w="3015" w:type="dxa"/>
                </w:tcPr>
                <w:p w14:paraId="21727126" w14:textId="77777777" w:rsidR="00051243" w:rsidRDefault="00051243" w:rsidP="00051243">
                  <w:pPr>
                    <w:pBdr>
                      <w:top w:val="nil"/>
                      <w:left w:val="nil"/>
                      <w:bottom w:val="nil"/>
                      <w:right w:val="nil"/>
                      <w:between w:val="nil"/>
                    </w:pBdr>
                    <w:rPr>
                      <w:color w:val="000000"/>
                    </w:rPr>
                  </w:pPr>
                </w:p>
              </w:tc>
            </w:tr>
            <w:tr w:rsidR="00051243" w14:paraId="2172712A" w14:textId="77777777">
              <w:tc>
                <w:tcPr>
                  <w:tcW w:w="3015" w:type="dxa"/>
                </w:tcPr>
                <w:p w14:paraId="21727128" w14:textId="77777777" w:rsidR="00051243" w:rsidRDefault="00051243" w:rsidP="00051243">
                  <w:pPr>
                    <w:pBdr>
                      <w:top w:val="nil"/>
                      <w:left w:val="nil"/>
                      <w:bottom w:val="nil"/>
                      <w:right w:val="nil"/>
                      <w:between w:val="nil"/>
                    </w:pBdr>
                    <w:rPr>
                      <w:color w:val="000000"/>
                    </w:rPr>
                  </w:pPr>
                </w:p>
              </w:tc>
              <w:tc>
                <w:tcPr>
                  <w:tcW w:w="3015" w:type="dxa"/>
                </w:tcPr>
                <w:p w14:paraId="21727129" w14:textId="77777777" w:rsidR="00051243" w:rsidRDefault="00051243" w:rsidP="00051243">
                  <w:pPr>
                    <w:pBdr>
                      <w:top w:val="nil"/>
                      <w:left w:val="nil"/>
                      <w:bottom w:val="nil"/>
                      <w:right w:val="nil"/>
                      <w:between w:val="nil"/>
                    </w:pBdr>
                    <w:rPr>
                      <w:color w:val="000000"/>
                    </w:rPr>
                  </w:pPr>
                </w:p>
              </w:tc>
            </w:tr>
            <w:tr w:rsidR="00051243" w14:paraId="2172712D" w14:textId="77777777">
              <w:tc>
                <w:tcPr>
                  <w:tcW w:w="3015" w:type="dxa"/>
                </w:tcPr>
                <w:p w14:paraId="2172712B" w14:textId="77777777" w:rsidR="00051243" w:rsidRDefault="00051243" w:rsidP="00051243">
                  <w:pPr>
                    <w:pBdr>
                      <w:top w:val="nil"/>
                      <w:left w:val="nil"/>
                      <w:bottom w:val="nil"/>
                      <w:right w:val="nil"/>
                      <w:between w:val="nil"/>
                    </w:pBdr>
                    <w:rPr>
                      <w:color w:val="000000"/>
                    </w:rPr>
                  </w:pPr>
                </w:p>
              </w:tc>
              <w:tc>
                <w:tcPr>
                  <w:tcW w:w="3015" w:type="dxa"/>
                </w:tcPr>
                <w:p w14:paraId="2172712C" w14:textId="77777777" w:rsidR="00051243" w:rsidRDefault="00051243" w:rsidP="00051243">
                  <w:pPr>
                    <w:pBdr>
                      <w:top w:val="nil"/>
                      <w:left w:val="nil"/>
                      <w:bottom w:val="nil"/>
                      <w:right w:val="nil"/>
                      <w:between w:val="nil"/>
                    </w:pBdr>
                    <w:rPr>
                      <w:color w:val="000000"/>
                    </w:rPr>
                  </w:pPr>
                </w:p>
              </w:tc>
            </w:tr>
          </w:tbl>
          <w:p w14:paraId="2172712E" w14:textId="77777777" w:rsidR="00051243" w:rsidRDefault="00051243" w:rsidP="00051243">
            <w:pPr>
              <w:pBdr>
                <w:top w:val="nil"/>
                <w:left w:val="nil"/>
                <w:bottom w:val="nil"/>
                <w:right w:val="nil"/>
                <w:between w:val="nil"/>
              </w:pBdr>
              <w:rPr>
                <w:color w:val="000000"/>
              </w:rPr>
            </w:pPr>
          </w:p>
        </w:tc>
      </w:tr>
      <w:tr w:rsidR="00051243" w14:paraId="2172713C" w14:textId="77777777" w:rsidTr="76629142">
        <w:trPr>
          <w:trHeight w:val="637"/>
        </w:trPr>
        <w:tc>
          <w:tcPr>
            <w:tcW w:w="2652" w:type="dxa"/>
          </w:tcPr>
          <w:p w14:paraId="21727130" w14:textId="77777777" w:rsidR="00051243" w:rsidRDefault="00051243" w:rsidP="00051243">
            <w:pPr>
              <w:pBdr>
                <w:top w:val="nil"/>
                <w:left w:val="nil"/>
                <w:bottom w:val="nil"/>
                <w:right w:val="nil"/>
                <w:between w:val="nil"/>
              </w:pBdr>
              <w:rPr>
                <w:b/>
                <w:color w:val="000000"/>
              </w:rPr>
            </w:pPr>
            <w:r>
              <w:rPr>
                <w:b/>
                <w:color w:val="000000"/>
              </w:rPr>
              <w:t>Eligible Expenditure</w:t>
            </w:r>
          </w:p>
        </w:tc>
        <w:tc>
          <w:tcPr>
            <w:tcW w:w="6256" w:type="dxa"/>
            <w:gridSpan w:val="2"/>
          </w:tcPr>
          <w:p w14:paraId="21727131" w14:textId="77777777" w:rsidR="00051243" w:rsidRDefault="00051243" w:rsidP="00051243">
            <w:pPr>
              <w:pBdr>
                <w:top w:val="nil"/>
                <w:left w:val="nil"/>
                <w:bottom w:val="nil"/>
                <w:right w:val="nil"/>
                <w:between w:val="nil"/>
              </w:pBdr>
              <w:rPr>
                <w:color w:val="000000"/>
                <w:highlight w:val="green"/>
              </w:rPr>
            </w:pPr>
            <w:r>
              <w:rPr>
                <w:highlight w:val="green"/>
              </w:rPr>
              <w:t>[Insert details of eligible expenditure which must be included in all grant agreements]</w:t>
            </w:r>
          </w:p>
          <w:tbl>
            <w:tblPr>
              <w:tblStyle w:val="afe"/>
              <w:tblW w:w="6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3015"/>
            </w:tblGrid>
            <w:tr w:rsidR="00051243" w14:paraId="21727134" w14:textId="77777777" w:rsidTr="1E4D3874">
              <w:tc>
                <w:tcPr>
                  <w:tcW w:w="3015" w:type="dxa"/>
                  <w:shd w:val="clear" w:color="auto" w:fill="D9D9D9" w:themeFill="background1" w:themeFillShade="D9"/>
                </w:tcPr>
                <w:p w14:paraId="21727132" w14:textId="77777777" w:rsidR="00051243" w:rsidRDefault="00051243" w:rsidP="00051243">
                  <w:pPr>
                    <w:pBdr>
                      <w:top w:val="nil"/>
                      <w:left w:val="nil"/>
                      <w:bottom w:val="nil"/>
                      <w:right w:val="nil"/>
                      <w:between w:val="nil"/>
                    </w:pBdr>
                    <w:rPr>
                      <w:b/>
                      <w:color w:val="000000"/>
                      <w:highlight w:val="green"/>
                    </w:rPr>
                  </w:pPr>
                  <w:r>
                    <w:rPr>
                      <w:b/>
                      <w:highlight w:val="green"/>
                    </w:rPr>
                    <w:t>Item of Expenditure</w:t>
                  </w:r>
                </w:p>
              </w:tc>
              <w:tc>
                <w:tcPr>
                  <w:tcW w:w="3015" w:type="dxa"/>
                  <w:shd w:val="clear" w:color="auto" w:fill="D9D9D9" w:themeFill="background1" w:themeFillShade="D9"/>
                </w:tcPr>
                <w:p w14:paraId="21727133" w14:textId="77777777" w:rsidR="00051243" w:rsidRDefault="00051243" w:rsidP="00051243">
                  <w:pPr>
                    <w:pBdr>
                      <w:top w:val="nil"/>
                      <w:left w:val="nil"/>
                      <w:bottom w:val="nil"/>
                      <w:right w:val="nil"/>
                      <w:between w:val="nil"/>
                    </w:pBdr>
                    <w:jc w:val="left"/>
                    <w:rPr>
                      <w:b/>
                      <w:color w:val="000000"/>
                    </w:rPr>
                  </w:pPr>
                  <w:r>
                    <w:rPr>
                      <w:b/>
                      <w:highlight w:val="green"/>
                    </w:rPr>
                    <w:t>Budget (in UK Sterling)/forecast expenditure</w:t>
                  </w:r>
                </w:p>
              </w:tc>
            </w:tr>
            <w:tr w:rsidR="00051243" w14:paraId="21727137" w14:textId="77777777" w:rsidTr="1E4D3874">
              <w:tc>
                <w:tcPr>
                  <w:tcW w:w="3015" w:type="dxa"/>
                </w:tcPr>
                <w:p w14:paraId="21727135" w14:textId="75EFB0A6" w:rsidR="00051243" w:rsidRDefault="00051243" w:rsidP="00051243">
                  <w:pPr>
                    <w:pBdr>
                      <w:top w:val="nil"/>
                      <w:left w:val="nil"/>
                      <w:bottom w:val="nil"/>
                      <w:right w:val="nil"/>
                      <w:between w:val="nil"/>
                    </w:pBdr>
                    <w:rPr>
                      <w:color w:val="000000"/>
                    </w:rPr>
                  </w:pPr>
                  <w:r w:rsidRPr="1A909250">
                    <w:rPr>
                      <w:color w:val="000000" w:themeColor="text1"/>
                    </w:rPr>
                    <w:t>Intern salary</w:t>
                  </w:r>
                </w:p>
              </w:tc>
              <w:tc>
                <w:tcPr>
                  <w:tcW w:w="3015" w:type="dxa"/>
                </w:tcPr>
                <w:p w14:paraId="21727136" w14:textId="1539AA41" w:rsidR="00051243" w:rsidRDefault="00051243" w:rsidP="00051243">
                  <w:pPr>
                    <w:pBdr>
                      <w:top w:val="nil"/>
                      <w:left w:val="nil"/>
                      <w:bottom w:val="nil"/>
                      <w:right w:val="nil"/>
                      <w:between w:val="nil"/>
                    </w:pBdr>
                    <w:rPr>
                      <w:color w:val="000000"/>
                    </w:rPr>
                  </w:pPr>
                  <w:r w:rsidRPr="1E4D3874">
                    <w:rPr>
                      <w:color w:val="000000" w:themeColor="text1"/>
                    </w:rPr>
                    <w:t>£5,000</w:t>
                  </w:r>
                </w:p>
              </w:tc>
            </w:tr>
            <w:tr w:rsidR="00051243" w14:paraId="2172713A" w14:textId="77777777" w:rsidTr="1E4D3874">
              <w:tc>
                <w:tcPr>
                  <w:tcW w:w="3015" w:type="dxa"/>
                </w:tcPr>
                <w:p w14:paraId="21727138" w14:textId="23325D3F" w:rsidR="00051243" w:rsidRDefault="00051243" w:rsidP="00051243">
                  <w:pPr>
                    <w:pBdr>
                      <w:top w:val="nil"/>
                      <w:left w:val="nil"/>
                      <w:bottom w:val="nil"/>
                      <w:right w:val="nil"/>
                      <w:between w:val="nil"/>
                    </w:pBdr>
                    <w:rPr>
                      <w:color w:val="000000"/>
                    </w:rPr>
                  </w:pPr>
                  <w:r w:rsidRPr="1E4D3874">
                    <w:rPr>
                      <w:color w:val="000000" w:themeColor="text1"/>
                    </w:rPr>
                    <w:t>Administrative costs</w:t>
                  </w:r>
                </w:p>
              </w:tc>
              <w:tc>
                <w:tcPr>
                  <w:tcW w:w="3015" w:type="dxa"/>
                </w:tcPr>
                <w:p w14:paraId="21727139" w14:textId="4BCCFD58" w:rsidR="00051243" w:rsidRDefault="00051243" w:rsidP="00051243">
                  <w:pPr>
                    <w:pBdr>
                      <w:top w:val="nil"/>
                      <w:left w:val="nil"/>
                      <w:bottom w:val="nil"/>
                      <w:right w:val="nil"/>
                      <w:between w:val="nil"/>
                    </w:pBdr>
                    <w:rPr>
                      <w:color w:val="000000"/>
                    </w:rPr>
                  </w:pPr>
                  <w:r w:rsidRPr="1E4D3874">
                    <w:rPr>
                      <w:color w:val="000000" w:themeColor="text1"/>
                    </w:rPr>
                    <w:t>£1,000</w:t>
                  </w:r>
                </w:p>
              </w:tc>
            </w:tr>
          </w:tbl>
          <w:p w14:paraId="2172713B" w14:textId="77777777" w:rsidR="00051243" w:rsidRDefault="00051243" w:rsidP="00051243">
            <w:pPr>
              <w:pBdr>
                <w:top w:val="nil"/>
                <w:left w:val="nil"/>
                <w:bottom w:val="nil"/>
                <w:right w:val="nil"/>
                <w:between w:val="nil"/>
              </w:pBdr>
              <w:rPr>
                <w:color w:val="000000"/>
                <w:highlight w:val="green"/>
              </w:rPr>
            </w:pPr>
          </w:p>
        </w:tc>
      </w:tr>
      <w:tr w:rsidR="00051243" w14:paraId="2172713F" w14:textId="77777777" w:rsidTr="76629142">
        <w:trPr>
          <w:trHeight w:val="637"/>
        </w:trPr>
        <w:tc>
          <w:tcPr>
            <w:tcW w:w="2652" w:type="dxa"/>
          </w:tcPr>
          <w:p w14:paraId="2172713D" w14:textId="77777777" w:rsidR="00051243" w:rsidRDefault="00051243" w:rsidP="00051243">
            <w:pPr>
              <w:pBdr>
                <w:top w:val="nil"/>
                <w:left w:val="nil"/>
                <w:bottom w:val="nil"/>
                <w:right w:val="nil"/>
                <w:between w:val="nil"/>
              </w:pBdr>
              <w:rPr>
                <w:b/>
                <w:color w:val="000000"/>
              </w:rPr>
            </w:pPr>
            <w:r>
              <w:rPr>
                <w:b/>
                <w:color w:val="000000"/>
              </w:rPr>
              <w:t>Project Representative</w:t>
            </w:r>
          </w:p>
        </w:tc>
        <w:tc>
          <w:tcPr>
            <w:tcW w:w="6256" w:type="dxa"/>
            <w:gridSpan w:val="2"/>
          </w:tcPr>
          <w:p w14:paraId="2172713E" w14:textId="77777777" w:rsidR="00051243" w:rsidRDefault="00051243" w:rsidP="00051243">
            <w:pPr>
              <w:pBdr>
                <w:top w:val="nil"/>
                <w:left w:val="nil"/>
                <w:bottom w:val="nil"/>
                <w:right w:val="nil"/>
                <w:between w:val="nil"/>
              </w:pBdr>
              <w:rPr>
                <w:b/>
                <w:color w:val="000000"/>
              </w:rPr>
            </w:pPr>
            <w:r>
              <w:rPr>
                <w:color w:val="000000"/>
                <w:highlight w:val="green"/>
              </w:rPr>
              <w:t>[Insert name, title and contact details (phone and email) of Grant Recipient's Project Representative]</w:t>
            </w:r>
          </w:p>
        </w:tc>
      </w:tr>
      <w:tr w:rsidR="00051243" w14:paraId="21727143" w14:textId="77777777" w:rsidTr="76629142">
        <w:trPr>
          <w:trHeight w:val="637"/>
        </w:trPr>
        <w:tc>
          <w:tcPr>
            <w:tcW w:w="2652" w:type="dxa"/>
          </w:tcPr>
          <w:p w14:paraId="21727140" w14:textId="77777777" w:rsidR="00051243" w:rsidRDefault="00051243" w:rsidP="00051243">
            <w:pPr>
              <w:pBdr>
                <w:top w:val="nil"/>
                <w:left w:val="nil"/>
                <w:bottom w:val="nil"/>
                <w:right w:val="nil"/>
                <w:between w:val="nil"/>
              </w:pBdr>
              <w:rPr>
                <w:b/>
                <w:color w:val="000000"/>
              </w:rPr>
            </w:pPr>
            <w:r>
              <w:rPr>
                <w:b/>
                <w:color w:val="000000"/>
              </w:rPr>
              <w:t xml:space="preserve">Grant Manager </w:t>
            </w:r>
          </w:p>
        </w:tc>
        <w:tc>
          <w:tcPr>
            <w:tcW w:w="6256" w:type="dxa"/>
            <w:gridSpan w:val="2"/>
          </w:tcPr>
          <w:p w14:paraId="21727141" w14:textId="2B758F0E" w:rsidR="00051243" w:rsidRDefault="00051243" w:rsidP="00051243">
            <w:pPr>
              <w:pBdr>
                <w:top w:val="nil"/>
                <w:left w:val="nil"/>
                <w:bottom w:val="nil"/>
                <w:right w:val="nil"/>
                <w:between w:val="nil"/>
              </w:pBdr>
              <w:rPr>
                <w:color w:val="000000"/>
              </w:rPr>
            </w:pPr>
            <w:r w:rsidRPr="3B45CB45">
              <w:rPr>
                <w:color w:val="000000" w:themeColor="text1"/>
              </w:rPr>
              <w:t xml:space="preserve">Felicity Powell, Education and Future Workforce Lead, </w:t>
            </w:r>
            <w:hyperlink r:id="rId14">
              <w:r w:rsidRPr="3B45CB45">
                <w:rPr>
                  <w:rStyle w:val="Hyperlink"/>
                </w:rPr>
                <w:t>felicity.powell@ukspaceagency.gov.uk</w:t>
              </w:r>
            </w:hyperlink>
          </w:p>
          <w:p w14:paraId="21727142" w14:textId="0FEA0FE1" w:rsidR="00051243" w:rsidRDefault="00051243" w:rsidP="00051243">
            <w:pPr>
              <w:pBdr>
                <w:top w:val="nil"/>
                <w:left w:val="nil"/>
                <w:bottom w:val="nil"/>
                <w:right w:val="nil"/>
                <w:between w:val="nil"/>
              </w:pBdr>
              <w:rPr>
                <w:b/>
                <w:bCs/>
                <w:i/>
                <w:iCs/>
                <w:color w:val="000000"/>
                <w:highlight w:val="cyan"/>
              </w:rPr>
            </w:pPr>
          </w:p>
        </w:tc>
      </w:tr>
      <w:tr w:rsidR="00051243" w14:paraId="21727148" w14:textId="77777777" w:rsidTr="76629142">
        <w:tc>
          <w:tcPr>
            <w:tcW w:w="2652" w:type="dxa"/>
            <w:vMerge w:val="restart"/>
          </w:tcPr>
          <w:p w14:paraId="21727144" w14:textId="77777777" w:rsidR="00051243" w:rsidRDefault="00051243" w:rsidP="00051243">
            <w:pPr>
              <w:pBdr>
                <w:top w:val="nil"/>
                <w:left w:val="nil"/>
                <w:bottom w:val="nil"/>
                <w:right w:val="nil"/>
                <w:between w:val="nil"/>
              </w:pBdr>
              <w:rPr>
                <w:b/>
                <w:color w:val="000000"/>
              </w:rPr>
            </w:pPr>
            <w:r>
              <w:rPr>
                <w:b/>
                <w:color w:val="000000"/>
              </w:rPr>
              <w:t>Escalation Contacts</w:t>
            </w:r>
          </w:p>
          <w:p w14:paraId="21727145" w14:textId="77777777" w:rsidR="00051243" w:rsidRDefault="00051243" w:rsidP="00051243">
            <w:pPr>
              <w:pBdr>
                <w:top w:val="nil"/>
                <w:left w:val="nil"/>
                <w:bottom w:val="nil"/>
                <w:right w:val="nil"/>
                <w:between w:val="nil"/>
              </w:pBdr>
              <w:rPr>
                <w:b/>
                <w:i/>
                <w:color w:val="000000"/>
              </w:rPr>
            </w:pPr>
          </w:p>
        </w:tc>
        <w:tc>
          <w:tcPr>
            <w:tcW w:w="3127" w:type="dxa"/>
          </w:tcPr>
          <w:p w14:paraId="21727146" w14:textId="77777777" w:rsidR="00051243" w:rsidRDefault="00051243" w:rsidP="00051243">
            <w:pPr>
              <w:pBdr>
                <w:top w:val="nil"/>
                <w:left w:val="nil"/>
                <w:bottom w:val="nil"/>
                <w:right w:val="nil"/>
                <w:between w:val="nil"/>
              </w:pBdr>
              <w:rPr>
                <w:b/>
                <w:color w:val="000000"/>
              </w:rPr>
            </w:pPr>
            <w:r>
              <w:rPr>
                <w:b/>
                <w:color w:val="000000"/>
              </w:rPr>
              <w:t>Authority</w:t>
            </w:r>
          </w:p>
        </w:tc>
        <w:tc>
          <w:tcPr>
            <w:tcW w:w="3129" w:type="dxa"/>
          </w:tcPr>
          <w:p w14:paraId="21727147" w14:textId="77777777" w:rsidR="00051243" w:rsidRDefault="00051243" w:rsidP="00051243">
            <w:pPr>
              <w:pBdr>
                <w:top w:val="nil"/>
                <w:left w:val="nil"/>
                <w:bottom w:val="nil"/>
                <w:right w:val="nil"/>
                <w:between w:val="nil"/>
              </w:pBdr>
              <w:rPr>
                <w:i/>
                <w:color w:val="000000"/>
              </w:rPr>
            </w:pPr>
            <w:r>
              <w:rPr>
                <w:b/>
                <w:color w:val="000000"/>
              </w:rPr>
              <w:t>Grant Recipient</w:t>
            </w:r>
          </w:p>
        </w:tc>
      </w:tr>
      <w:tr w:rsidR="00051243" w14:paraId="2172714C" w14:textId="77777777" w:rsidTr="76629142">
        <w:tc>
          <w:tcPr>
            <w:tcW w:w="2652" w:type="dxa"/>
            <w:vMerge/>
          </w:tcPr>
          <w:p w14:paraId="21727149" w14:textId="77777777" w:rsidR="00051243" w:rsidRDefault="00051243" w:rsidP="00051243">
            <w:pPr>
              <w:widowControl w:val="0"/>
              <w:pBdr>
                <w:top w:val="nil"/>
                <w:left w:val="nil"/>
                <w:bottom w:val="nil"/>
                <w:right w:val="nil"/>
                <w:between w:val="nil"/>
              </w:pBdr>
              <w:spacing w:line="276" w:lineRule="auto"/>
              <w:jc w:val="left"/>
              <w:rPr>
                <w:i/>
                <w:color w:val="000000"/>
              </w:rPr>
            </w:pPr>
          </w:p>
        </w:tc>
        <w:tc>
          <w:tcPr>
            <w:tcW w:w="3127" w:type="dxa"/>
          </w:tcPr>
          <w:p w14:paraId="2172714A" w14:textId="34F10083" w:rsidR="00051243" w:rsidRDefault="00051243" w:rsidP="00051243">
            <w:pPr>
              <w:pBdr>
                <w:top w:val="nil"/>
                <w:left w:val="nil"/>
                <w:bottom w:val="nil"/>
                <w:right w:val="nil"/>
                <w:between w:val="nil"/>
              </w:pBdr>
              <w:spacing w:line="259" w:lineRule="auto"/>
              <w:rPr>
                <w:color w:val="000000" w:themeColor="text1"/>
              </w:rPr>
            </w:pPr>
            <w:r w:rsidRPr="3B45CB45">
              <w:rPr>
                <w:color w:val="000000" w:themeColor="text1"/>
              </w:rPr>
              <w:t xml:space="preserve">Sarah </w:t>
            </w:r>
            <w:proofErr w:type="spellStart"/>
            <w:r w:rsidRPr="3B45CB45">
              <w:rPr>
                <w:color w:val="000000" w:themeColor="text1"/>
              </w:rPr>
              <w:t>Meech</w:t>
            </w:r>
            <w:proofErr w:type="spellEnd"/>
            <w:r w:rsidRPr="3B45CB45">
              <w:rPr>
                <w:color w:val="000000" w:themeColor="text1"/>
              </w:rPr>
              <w:t>, Senior Education and Future Workforce Lead, sarah.meech@ukspaceagency.gov.uk</w:t>
            </w:r>
          </w:p>
        </w:tc>
        <w:tc>
          <w:tcPr>
            <w:tcW w:w="3129" w:type="dxa"/>
          </w:tcPr>
          <w:p w14:paraId="2172714B" w14:textId="77777777" w:rsidR="00051243" w:rsidRDefault="00051243" w:rsidP="00051243">
            <w:pPr>
              <w:pBdr>
                <w:top w:val="nil"/>
                <w:left w:val="nil"/>
                <w:bottom w:val="nil"/>
                <w:right w:val="nil"/>
                <w:between w:val="nil"/>
              </w:pBdr>
              <w:rPr>
                <w:i/>
                <w:color w:val="000000"/>
              </w:rPr>
            </w:pPr>
            <w:r>
              <w:rPr>
                <w:color w:val="000000"/>
                <w:highlight w:val="green"/>
              </w:rPr>
              <w:t>[Insert name, title and contact details (phone and email) of Grant Recipient's Escalation Contact)]</w:t>
            </w:r>
          </w:p>
        </w:tc>
      </w:tr>
    </w:tbl>
    <w:p w14:paraId="2172714D" w14:textId="77777777" w:rsidR="005949B8" w:rsidRDefault="005949B8">
      <w:pPr>
        <w:pBdr>
          <w:top w:val="nil"/>
          <w:left w:val="nil"/>
          <w:bottom w:val="nil"/>
          <w:right w:val="nil"/>
          <w:between w:val="nil"/>
        </w:pBdr>
        <w:ind w:left="851" w:hanging="851"/>
        <w:rPr>
          <w:color w:val="000000"/>
          <w:sz w:val="20"/>
        </w:rPr>
      </w:pPr>
    </w:p>
    <w:p w14:paraId="2172714E" w14:textId="49F5B1B6" w:rsidR="005949B8" w:rsidRDefault="00A0753B" w:rsidP="382FC1B4">
      <w:pPr>
        <w:numPr>
          <w:ilvl w:val="0"/>
          <w:numId w:val="2"/>
        </w:numPr>
        <w:pBdr>
          <w:top w:val="nil"/>
          <w:left w:val="nil"/>
          <w:bottom w:val="nil"/>
          <w:right w:val="nil"/>
          <w:between w:val="nil"/>
        </w:pBdr>
        <w:rPr>
          <w:b/>
          <w:bCs/>
          <w:color w:val="000000"/>
          <w:sz w:val="20"/>
        </w:rPr>
      </w:pPr>
      <w:r w:rsidRPr="382FC1B4">
        <w:rPr>
          <w:b/>
          <w:bCs/>
          <w:color w:val="000000" w:themeColor="text1"/>
          <w:sz w:val="20"/>
        </w:rPr>
        <w:t>Payment of the Grant</w:t>
      </w:r>
    </w:p>
    <w:p w14:paraId="21727150" w14:textId="77777777" w:rsidR="005949B8" w:rsidRDefault="00A0753B">
      <w:pPr>
        <w:numPr>
          <w:ilvl w:val="1"/>
          <w:numId w:val="2"/>
        </w:numPr>
        <w:pBdr>
          <w:top w:val="nil"/>
          <w:left w:val="nil"/>
          <w:bottom w:val="nil"/>
          <w:right w:val="nil"/>
          <w:between w:val="nil"/>
        </w:pBdr>
      </w:pPr>
      <w:r>
        <w:rPr>
          <w:color w:val="000000"/>
          <w:sz w:val="20"/>
        </w:rPr>
        <w:t xml:space="preserve">This Grant is a contribution only. You are responsible for sourcing or providing all other resources required for the Funded Activities and any third-party contribution to the Funded Activities to meet the balance of the Eligible Expenditure not fully supported by the Grant. </w:t>
      </w:r>
    </w:p>
    <w:p w14:paraId="21727155" w14:textId="2960ED04" w:rsidR="005949B8" w:rsidRDefault="00A0753B" w:rsidP="3B45CB45">
      <w:pPr>
        <w:numPr>
          <w:ilvl w:val="1"/>
          <w:numId w:val="2"/>
        </w:numPr>
        <w:pBdr>
          <w:top w:val="nil"/>
          <w:left w:val="nil"/>
          <w:bottom w:val="nil"/>
          <w:right w:val="nil"/>
          <w:between w:val="nil"/>
        </w:pBdr>
      </w:pPr>
      <w:r w:rsidRPr="3B45CB45">
        <w:rPr>
          <w:color w:val="000000" w:themeColor="text1"/>
          <w:sz w:val="20"/>
        </w:rPr>
        <w:t>Subject to your compliance with the terms of this Grant Agreement, the Authority will make Grant payments in accordance with the following payment schedule:</w:t>
      </w:r>
    </w:p>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013"/>
        <w:gridCol w:w="2997"/>
        <w:gridCol w:w="3006"/>
      </w:tblGrid>
      <w:tr w:rsidR="005949B8" w14:paraId="2172715A" w14:textId="77777777" w:rsidTr="2D80F287">
        <w:tc>
          <w:tcPr>
            <w:tcW w:w="3013" w:type="dxa"/>
            <w:shd w:val="clear" w:color="auto" w:fill="D9D9D9" w:themeFill="background1" w:themeFillShade="D9"/>
          </w:tcPr>
          <w:p w14:paraId="21727156" w14:textId="77777777" w:rsidR="005949B8" w:rsidRDefault="00A0753B">
            <w:pPr>
              <w:pBdr>
                <w:top w:val="nil"/>
                <w:left w:val="nil"/>
                <w:bottom w:val="nil"/>
                <w:right w:val="nil"/>
                <w:between w:val="nil"/>
              </w:pBdr>
              <w:rPr>
                <w:b/>
                <w:color w:val="000000"/>
              </w:rPr>
            </w:pPr>
            <w:r>
              <w:rPr>
                <w:b/>
                <w:color w:val="000000"/>
              </w:rPr>
              <w:t>INSTALMENT PERIOD</w:t>
            </w:r>
          </w:p>
        </w:tc>
        <w:tc>
          <w:tcPr>
            <w:tcW w:w="2997" w:type="dxa"/>
            <w:shd w:val="clear" w:color="auto" w:fill="D9D9D9" w:themeFill="background1" w:themeFillShade="D9"/>
          </w:tcPr>
          <w:p w14:paraId="21727157" w14:textId="77777777" w:rsidR="005949B8" w:rsidRDefault="00A0753B">
            <w:pPr>
              <w:pBdr>
                <w:top w:val="nil"/>
                <w:left w:val="nil"/>
                <w:bottom w:val="nil"/>
                <w:right w:val="nil"/>
                <w:between w:val="nil"/>
              </w:pBdr>
              <w:rPr>
                <w:b/>
                <w:color w:val="000000"/>
              </w:rPr>
            </w:pPr>
            <w:r>
              <w:rPr>
                <w:b/>
                <w:color w:val="000000"/>
              </w:rPr>
              <w:t>GRANT SUM PAYABLE</w:t>
            </w:r>
          </w:p>
        </w:tc>
        <w:tc>
          <w:tcPr>
            <w:tcW w:w="3006" w:type="dxa"/>
            <w:shd w:val="clear" w:color="auto" w:fill="D9D9D9" w:themeFill="background1" w:themeFillShade="D9"/>
          </w:tcPr>
          <w:p w14:paraId="21727158" w14:textId="77777777" w:rsidR="005949B8" w:rsidRDefault="00A0753B">
            <w:pPr>
              <w:pBdr>
                <w:top w:val="nil"/>
                <w:left w:val="nil"/>
                <w:bottom w:val="nil"/>
                <w:right w:val="nil"/>
                <w:between w:val="nil"/>
              </w:pBdr>
              <w:jc w:val="left"/>
              <w:rPr>
                <w:b/>
                <w:color w:val="000000"/>
              </w:rPr>
            </w:pPr>
            <w:r>
              <w:rPr>
                <w:b/>
                <w:color w:val="000000"/>
              </w:rPr>
              <w:t>PAYMENT DATE/ MILESTONE</w:t>
            </w:r>
          </w:p>
          <w:p w14:paraId="21727159" w14:textId="77777777" w:rsidR="005949B8" w:rsidRDefault="00A0753B">
            <w:pPr>
              <w:pBdr>
                <w:top w:val="nil"/>
                <w:left w:val="nil"/>
                <w:bottom w:val="nil"/>
                <w:right w:val="nil"/>
                <w:between w:val="nil"/>
              </w:pBdr>
              <w:jc w:val="left"/>
              <w:rPr>
                <w:b/>
                <w:color w:val="000000"/>
              </w:rPr>
            </w:pPr>
            <w:r>
              <w:rPr>
                <w:b/>
                <w:color w:val="000000"/>
              </w:rPr>
              <w:t>(</w:t>
            </w:r>
            <w:proofErr w:type="gramStart"/>
            <w:r>
              <w:rPr>
                <w:b/>
                <w:color w:val="000000"/>
              </w:rPr>
              <w:t>month</w:t>
            </w:r>
            <w:proofErr w:type="gramEnd"/>
            <w:r>
              <w:rPr>
                <w:b/>
                <w:color w:val="000000"/>
              </w:rPr>
              <w:t xml:space="preserve"> and year)</w:t>
            </w:r>
          </w:p>
        </w:tc>
      </w:tr>
      <w:tr w:rsidR="005949B8" w14:paraId="2172715E" w14:textId="77777777" w:rsidTr="2D80F287">
        <w:tc>
          <w:tcPr>
            <w:tcW w:w="3013" w:type="dxa"/>
          </w:tcPr>
          <w:p w14:paraId="2172715B" w14:textId="77777777" w:rsidR="005949B8" w:rsidRDefault="00A0753B">
            <w:pPr>
              <w:pBdr>
                <w:top w:val="nil"/>
                <w:left w:val="nil"/>
                <w:bottom w:val="nil"/>
                <w:right w:val="nil"/>
                <w:between w:val="nil"/>
              </w:pBdr>
              <w:rPr>
                <w:b/>
                <w:color w:val="000000"/>
              </w:rPr>
            </w:pPr>
            <w:r>
              <w:rPr>
                <w:b/>
                <w:color w:val="000000"/>
              </w:rPr>
              <w:t>Year 1</w:t>
            </w:r>
          </w:p>
        </w:tc>
        <w:tc>
          <w:tcPr>
            <w:tcW w:w="2997" w:type="dxa"/>
          </w:tcPr>
          <w:p w14:paraId="2172715C" w14:textId="3B4441D5" w:rsidR="005949B8" w:rsidRDefault="57DF9D67" w:rsidP="6312B93B">
            <w:pPr>
              <w:pBdr>
                <w:top w:val="nil"/>
                <w:left w:val="nil"/>
                <w:bottom w:val="nil"/>
                <w:right w:val="nil"/>
                <w:between w:val="nil"/>
              </w:pBdr>
              <w:rPr>
                <w:b/>
                <w:bCs/>
                <w:color w:val="000000"/>
                <w:highlight w:val="green"/>
              </w:rPr>
            </w:pPr>
            <w:r w:rsidRPr="6312B93B">
              <w:rPr>
                <w:b/>
                <w:bCs/>
                <w:color w:val="000000" w:themeColor="text1"/>
                <w:highlight w:val="green"/>
              </w:rPr>
              <w:t>£6,000</w:t>
            </w:r>
          </w:p>
        </w:tc>
        <w:tc>
          <w:tcPr>
            <w:tcW w:w="3006" w:type="dxa"/>
          </w:tcPr>
          <w:p w14:paraId="2172715D" w14:textId="0E816540" w:rsidR="005949B8" w:rsidRDefault="57DF9D67" w:rsidP="6312B93B">
            <w:pPr>
              <w:pBdr>
                <w:top w:val="nil"/>
                <w:left w:val="nil"/>
                <w:bottom w:val="nil"/>
                <w:right w:val="nil"/>
                <w:between w:val="nil"/>
              </w:pBdr>
              <w:rPr>
                <w:b/>
                <w:bCs/>
                <w:color w:val="000000"/>
                <w:highlight w:val="green"/>
              </w:rPr>
            </w:pPr>
            <w:r w:rsidRPr="6312B93B">
              <w:rPr>
                <w:b/>
                <w:bCs/>
                <w:color w:val="000000" w:themeColor="text1"/>
                <w:highlight w:val="green"/>
              </w:rPr>
              <w:t>September 2026</w:t>
            </w:r>
          </w:p>
        </w:tc>
      </w:tr>
      <w:tr w:rsidR="005949B8" w14:paraId="21727162" w14:textId="77777777" w:rsidTr="2D80F287">
        <w:tc>
          <w:tcPr>
            <w:tcW w:w="3013" w:type="dxa"/>
          </w:tcPr>
          <w:p w14:paraId="2172715F" w14:textId="77777777" w:rsidR="005949B8" w:rsidRDefault="00A0753B">
            <w:pPr>
              <w:pBdr>
                <w:top w:val="nil"/>
                <w:left w:val="nil"/>
                <w:bottom w:val="nil"/>
                <w:right w:val="nil"/>
                <w:between w:val="nil"/>
              </w:pBdr>
              <w:rPr>
                <w:b/>
                <w:color w:val="000000"/>
              </w:rPr>
            </w:pPr>
            <w:r>
              <w:rPr>
                <w:b/>
                <w:color w:val="000000"/>
              </w:rPr>
              <w:t>1</w:t>
            </w:r>
            <w:r>
              <w:rPr>
                <w:b/>
                <w:color w:val="000000"/>
                <w:vertAlign w:val="superscript"/>
              </w:rPr>
              <w:t>st</w:t>
            </w:r>
          </w:p>
        </w:tc>
        <w:tc>
          <w:tcPr>
            <w:tcW w:w="2997" w:type="dxa"/>
          </w:tcPr>
          <w:p w14:paraId="21727160" w14:textId="77777777" w:rsidR="005949B8" w:rsidRDefault="005949B8">
            <w:pPr>
              <w:pBdr>
                <w:top w:val="nil"/>
                <w:left w:val="nil"/>
                <w:bottom w:val="nil"/>
                <w:right w:val="nil"/>
                <w:between w:val="nil"/>
              </w:pBdr>
              <w:rPr>
                <w:b/>
                <w:color w:val="000000"/>
                <w:highlight w:val="green"/>
              </w:rPr>
            </w:pPr>
          </w:p>
        </w:tc>
        <w:tc>
          <w:tcPr>
            <w:tcW w:w="3006" w:type="dxa"/>
          </w:tcPr>
          <w:p w14:paraId="21727161" w14:textId="77777777" w:rsidR="005949B8" w:rsidRDefault="005949B8">
            <w:pPr>
              <w:pBdr>
                <w:top w:val="nil"/>
                <w:left w:val="nil"/>
                <w:bottom w:val="nil"/>
                <w:right w:val="nil"/>
                <w:between w:val="nil"/>
              </w:pBdr>
              <w:rPr>
                <w:b/>
                <w:color w:val="000000"/>
                <w:highlight w:val="green"/>
              </w:rPr>
            </w:pPr>
          </w:p>
        </w:tc>
      </w:tr>
      <w:tr w:rsidR="005949B8" w14:paraId="21727176" w14:textId="77777777" w:rsidTr="2D80F287">
        <w:tc>
          <w:tcPr>
            <w:tcW w:w="3013" w:type="dxa"/>
          </w:tcPr>
          <w:p w14:paraId="21727173" w14:textId="77777777" w:rsidR="005949B8" w:rsidRDefault="00A0753B">
            <w:pPr>
              <w:pBdr>
                <w:top w:val="nil"/>
                <w:left w:val="nil"/>
                <w:bottom w:val="nil"/>
                <w:right w:val="nil"/>
                <w:between w:val="nil"/>
              </w:pBdr>
              <w:rPr>
                <w:b/>
                <w:color w:val="000000"/>
              </w:rPr>
            </w:pPr>
            <w:r>
              <w:rPr>
                <w:b/>
                <w:color w:val="000000"/>
              </w:rPr>
              <w:t>Total for Grant</w:t>
            </w:r>
          </w:p>
        </w:tc>
        <w:tc>
          <w:tcPr>
            <w:tcW w:w="2997" w:type="dxa"/>
          </w:tcPr>
          <w:p w14:paraId="21727174" w14:textId="3BE1F041" w:rsidR="005949B8" w:rsidRDefault="641A6B41" w:rsidP="2D80F287">
            <w:pPr>
              <w:pBdr>
                <w:top w:val="nil"/>
                <w:left w:val="nil"/>
                <w:bottom w:val="nil"/>
                <w:right w:val="nil"/>
                <w:between w:val="nil"/>
              </w:pBdr>
              <w:rPr>
                <w:b/>
                <w:bCs/>
                <w:color w:val="000000"/>
                <w:highlight w:val="green"/>
              </w:rPr>
            </w:pPr>
            <w:r w:rsidRPr="2D80F287">
              <w:rPr>
                <w:b/>
                <w:bCs/>
                <w:color w:val="000000" w:themeColor="text1"/>
                <w:highlight w:val="green"/>
              </w:rPr>
              <w:t>£6,000</w:t>
            </w:r>
          </w:p>
        </w:tc>
        <w:tc>
          <w:tcPr>
            <w:tcW w:w="3006" w:type="dxa"/>
          </w:tcPr>
          <w:p w14:paraId="21727175" w14:textId="77777777" w:rsidR="005949B8" w:rsidRDefault="005949B8">
            <w:pPr>
              <w:pBdr>
                <w:top w:val="nil"/>
                <w:left w:val="nil"/>
                <w:bottom w:val="nil"/>
                <w:right w:val="nil"/>
                <w:between w:val="nil"/>
              </w:pBdr>
              <w:rPr>
                <w:b/>
                <w:color w:val="000000"/>
                <w:highlight w:val="green"/>
              </w:rPr>
            </w:pPr>
          </w:p>
        </w:tc>
      </w:tr>
    </w:tbl>
    <w:p w14:paraId="21727177" w14:textId="77777777" w:rsidR="005949B8" w:rsidRDefault="005949B8">
      <w:pPr>
        <w:pBdr>
          <w:top w:val="nil"/>
          <w:left w:val="nil"/>
          <w:bottom w:val="nil"/>
          <w:right w:val="nil"/>
          <w:between w:val="nil"/>
        </w:pBdr>
        <w:rPr>
          <w:color w:val="000000"/>
          <w:sz w:val="20"/>
        </w:rPr>
      </w:pPr>
    </w:p>
    <w:p w14:paraId="21727178" w14:textId="336CEEC1" w:rsidR="005949B8" w:rsidRDefault="00A0753B" w:rsidP="69B359DA">
      <w:pPr>
        <w:numPr>
          <w:ilvl w:val="0"/>
          <w:numId w:val="2"/>
        </w:numPr>
        <w:pBdr>
          <w:top w:val="nil"/>
          <w:left w:val="nil"/>
          <w:bottom w:val="nil"/>
          <w:right w:val="nil"/>
          <w:between w:val="nil"/>
        </w:pBdr>
        <w:rPr>
          <w:b/>
          <w:bCs/>
          <w:color w:val="000000"/>
          <w:sz w:val="20"/>
        </w:rPr>
      </w:pPr>
      <w:bookmarkStart w:id="2" w:name="_heading=h.44sinio"/>
      <w:bookmarkEnd w:id="2"/>
      <w:r w:rsidRPr="69B359DA">
        <w:rPr>
          <w:b/>
          <w:bCs/>
          <w:color w:val="000000" w:themeColor="text1"/>
          <w:sz w:val="20"/>
        </w:rPr>
        <w:t>Grant Claims</w:t>
      </w:r>
    </w:p>
    <w:p w14:paraId="2172717B" w14:textId="77777777" w:rsidR="005949B8" w:rsidRDefault="00A0753B" w:rsidP="7DE000DA">
      <w:pPr>
        <w:numPr>
          <w:ilvl w:val="1"/>
          <w:numId w:val="2"/>
        </w:numPr>
        <w:pBdr>
          <w:top w:val="nil"/>
          <w:left w:val="nil"/>
          <w:bottom w:val="nil"/>
          <w:right w:val="nil"/>
          <w:between w:val="nil"/>
        </w:pBdr>
      </w:pPr>
      <w:r w:rsidRPr="7DE000DA">
        <w:rPr>
          <w:color w:val="000000" w:themeColor="text1"/>
          <w:sz w:val="20"/>
        </w:rPr>
        <w:lastRenderedPageBreak/>
        <w:t xml:space="preserve">Grant Claims must be submitted to the Authority by the </w:t>
      </w:r>
      <w:r w:rsidRPr="7DE000DA">
        <w:rPr>
          <w:color w:val="000000" w:themeColor="text1"/>
          <w:sz w:val="20"/>
          <w:highlight w:val="green"/>
        </w:rPr>
        <w:t>[insert]</w:t>
      </w:r>
      <w:r w:rsidRPr="7DE000DA">
        <w:rPr>
          <w:b/>
          <w:bCs/>
          <w:color w:val="000000" w:themeColor="text1"/>
          <w:sz w:val="20"/>
        </w:rPr>
        <w:t xml:space="preserve"> </w:t>
      </w:r>
      <w:r w:rsidRPr="7DE000DA">
        <w:rPr>
          <w:color w:val="000000" w:themeColor="text1"/>
          <w:sz w:val="20"/>
        </w:rPr>
        <w:t xml:space="preserve">Working Day of the month following the end of the relevant Instalment Period. </w:t>
      </w:r>
    </w:p>
    <w:p w14:paraId="2172717C" w14:textId="77777777" w:rsidR="005949B8" w:rsidRDefault="00A0753B">
      <w:pPr>
        <w:numPr>
          <w:ilvl w:val="1"/>
          <w:numId w:val="2"/>
        </w:numPr>
        <w:pBdr>
          <w:top w:val="nil"/>
          <w:left w:val="nil"/>
          <w:bottom w:val="nil"/>
          <w:right w:val="nil"/>
          <w:between w:val="nil"/>
        </w:pBdr>
      </w:pPr>
      <w:r>
        <w:rPr>
          <w:color w:val="000000"/>
          <w:sz w:val="20"/>
        </w:rPr>
        <w:t xml:space="preserve">Payment of the Grant will be made within 30 days of the Authority approving Your Grant Claim. </w:t>
      </w:r>
    </w:p>
    <w:p w14:paraId="2172717D" w14:textId="77777777" w:rsidR="005949B8" w:rsidRDefault="00A0753B">
      <w:pPr>
        <w:numPr>
          <w:ilvl w:val="0"/>
          <w:numId w:val="2"/>
        </w:numPr>
        <w:pBdr>
          <w:top w:val="nil"/>
          <w:left w:val="nil"/>
          <w:bottom w:val="nil"/>
          <w:right w:val="nil"/>
          <w:between w:val="nil"/>
        </w:pBdr>
        <w:rPr>
          <w:b/>
          <w:color w:val="000000"/>
          <w:sz w:val="20"/>
        </w:rPr>
      </w:pPr>
      <w:r>
        <w:rPr>
          <w:b/>
          <w:color w:val="000000"/>
          <w:sz w:val="20"/>
        </w:rPr>
        <w:t>Confirmation of Bank Details</w:t>
      </w:r>
    </w:p>
    <w:p w14:paraId="2172717E" w14:textId="77777777" w:rsidR="005949B8" w:rsidRDefault="00A0753B">
      <w:pPr>
        <w:numPr>
          <w:ilvl w:val="1"/>
          <w:numId w:val="2"/>
        </w:numPr>
        <w:pBdr>
          <w:top w:val="nil"/>
          <w:left w:val="nil"/>
          <w:bottom w:val="nil"/>
          <w:right w:val="nil"/>
          <w:between w:val="nil"/>
        </w:pBdr>
      </w:pPr>
      <w:r>
        <w:rPr>
          <w:color w:val="000000"/>
          <w:sz w:val="20"/>
        </w:rPr>
        <w:t xml:space="preserve">You must complete and sign the Confirmation of Bank Details form which will be provided to you by the Authority as part of your acceptance of the Grant. Grant payments will be made into the business bank account listed in the form. No payment will be made in advance of receipt of a correctly completed and signed form. </w:t>
      </w:r>
    </w:p>
    <w:p w14:paraId="2172717F" w14:textId="77777777" w:rsidR="005949B8" w:rsidRDefault="00A0753B">
      <w:pPr>
        <w:numPr>
          <w:ilvl w:val="1"/>
          <w:numId w:val="2"/>
        </w:numPr>
        <w:pBdr>
          <w:top w:val="nil"/>
          <w:left w:val="nil"/>
          <w:bottom w:val="nil"/>
          <w:right w:val="nil"/>
          <w:between w:val="nil"/>
        </w:pBdr>
      </w:pPr>
      <w:r>
        <w:rPr>
          <w:color w:val="000000"/>
          <w:sz w:val="20"/>
        </w:rPr>
        <w:t>The signatory to your Confirmation of Bank Details form must be your chief finance officer or other person with proper delegated authority. Any change of bank details must be notified immediately on the same form and signed by an authorised signatory. Any change of signatory must be notified to the Authority for approval, as soon as known.</w:t>
      </w:r>
    </w:p>
    <w:p w14:paraId="21727180" w14:textId="77777777" w:rsidR="005949B8" w:rsidRDefault="00A0753B">
      <w:pPr>
        <w:numPr>
          <w:ilvl w:val="0"/>
          <w:numId w:val="2"/>
        </w:numPr>
        <w:pBdr>
          <w:top w:val="nil"/>
          <w:left w:val="nil"/>
          <w:bottom w:val="nil"/>
          <w:right w:val="nil"/>
          <w:between w:val="nil"/>
        </w:pBdr>
        <w:rPr>
          <w:b/>
          <w:color w:val="000000"/>
          <w:sz w:val="20"/>
        </w:rPr>
      </w:pPr>
      <w:r>
        <w:rPr>
          <w:b/>
          <w:color w:val="000000"/>
          <w:sz w:val="20"/>
        </w:rPr>
        <w:t>Responsibility for the Funded Activities</w:t>
      </w:r>
    </w:p>
    <w:p w14:paraId="21727181" w14:textId="77777777" w:rsidR="005949B8" w:rsidRDefault="00A0753B">
      <w:pPr>
        <w:pBdr>
          <w:top w:val="nil"/>
          <w:left w:val="nil"/>
          <w:bottom w:val="nil"/>
          <w:right w:val="nil"/>
          <w:between w:val="nil"/>
        </w:pBdr>
        <w:ind w:left="851"/>
        <w:rPr>
          <w:color w:val="000000"/>
          <w:sz w:val="20"/>
        </w:rPr>
      </w:pPr>
      <w:r>
        <w:rPr>
          <w:color w:val="000000"/>
          <w:sz w:val="20"/>
        </w:rPr>
        <w:t xml:space="preserve">You will be the sole recipient of the Grant and, as such, you will be responsible for managing the Grant as between you and any other third parties involved in performing the Funded Activities. </w:t>
      </w:r>
    </w:p>
    <w:p w14:paraId="21727182" w14:textId="77777777" w:rsidR="005949B8" w:rsidRDefault="00A0753B">
      <w:pPr>
        <w:numPr>
          <w:ilvl w:val="0"/>
          <w:numId w:val="2"/>
        </w:numPr>
        <w:pBdr>
          <w:top w:val="nil"/>
          <w:left w:val="nil"/>
          <w:bottom w:val="nil"/>
          <w:right w:val="nil"/>
          <w:between w:val="nil"/>
        </w:pBdr>
        <w:rPr>
          <w:b/>
          <w:color w:val="000000"/>
          <w:sz w:val="20"/>
        </w:rPr>
      </w:pPr>
      <w:r>
        <w:rPr>
          <w:b/>
          <w:color w:val="000000"/>
          <w:sz w:val="20"/>
        </w:rPr>
        <w:t xml:space="preserve">The Grant Agreement </w:t>
      </w:r>
    </w:p>
    <w:p w14:paraId="21727183" w14:textId="77777777" w:rsidR="005949B8" w:rsidRDefault="00A0753B">
      <w:pPr>
        <w:numPr>
          <w:ilvl w:val="1"/>
          <w:numId w:val="2"/>
        </w:numPr>
        <w:pBdr>
          <w:top w:val="nil"/>
          <w:left w:val="nil"/>
          <w:bottom w:val="nil"/>
          <w:right w:val="nil"/>
          <w:between w:val="nil"/>
        </w:pBdr>
      </w:pPr>
      <w:r>
        <w:rPr>
          <w:color w:val="000000"/>
          <w:sz w:val="20"/>
        </w:rPr>
        <w:t>Once you sign this Grant Funding Letter it, together with its Annexes, will comprise a binding "</w:t>
      </w:r>
      <w:r>
        <w:rPr>
          <w:b/>
          <w:color w:val="000000"/>
          <w:sz w:val="20"/>
        </w:rPr>
        <w:t>Grant Agreement</w:t>
      </w:r>
      <w:r>
        <w:rPr>
          <w:color w:val="000000"/>
          <w:sz w:val="20"/>
        </w:rPr>
        <w:t>" between you and the Authority.</w:t>
      </w:r>
    </w:p>
    <w:p w14:paraId="21727184" w14:textId="77777777" w:rsidR="005949B8" w:rsidRDefault="00A0753B">
      <w:pPr>
        <w:numPr>
          <w:ilvl w:val="0"/>
          <w:numId w:val="2"/>
        </w:numPr>
        <w:pBdr>
          <w:top w:val="nil"/>
          <w:left w:val="nil"/>
          <w:bottom w:val="nil"/>
          <w:right w:val="nil"/>
          <w:between w:val="nil"/>
        </w:pBdr>
        <w:rPr>
          <w:b/>
          <w:color w:val="000000"/>
          <w:sz w:val="20"/>
        </w:rPr>
      </w:pPr>
      <w:r>
        <w:rPr>
          <w:b/>
          <w:color w:val="000000"/>
          <w:sz w:val="20"/>
        </w:rPr>
        <w:t>Declarations</w:t>
      </w:r>
    </w:p>
    <w:p w14:paraId="21727185" w14:textId="77777777" w:rsidR="005949B8" w:rsidRDefault="00A0753B">
      <w:pPr>
        <w:numPr>
          <w:ilvl w:val="1"/>
          <w:numId w:val="2"/>
        </w:numPr>
        <w:pBdr>
          <w:top w:val="nil"/>
          <w:left w:val="nil"/>
          <w:bottom w:val="nil"/>
          <w:right w:val="nil"/>
          <w:between w:val="nil"/>
        </w:pBdr>
      </w:pPr>
      <w:r>
        <w:rPr>
          <w:color w:val="000000"/>
          <w:sz w:val="20"/>
        </w:rPr>
        <w:t>As a condition of receiving the Grant and by signing this Grant Funding Letter, you confirm that:</w:t>
      </w:r>
    </w:p>
    <w:p w14:paraId="21727186" w14:textId="77777777" w:rsidR="005949B8" w:rsidRDefault="00A0753B">
      <w:pPr>
        <w:numPr>
          <w:ilvl w:val="2"/>
          <w:numId w:val="2"/>
        </w:numPr>
        <w:pBdr>
          <w:top w:val="nil"/>
          <w:left w:val="nil"/>
          <w:bottom w:val="nil"/>
          <w:right w:val="nil"/>
          <w:between w:val="nil"/>
        </w:pBdr>
      </w:pPr>
      <w:r>
        <w:rPr>
          <w:color w:val="000000"/>
          <w:sz w:val="20"/>
        </w:rPr>
        <w:t>all authorisations and consents necessary to enable you to enter into and perform the obligations in this Grant Agreement have been obtained;</w:t>
      </w:r>
    </w:p>
    <w:p w14:paraId="21727187" w14:textId="77777777" w:rsidR="005949B8" w:rsidRDefault="00A0753B">
      <w:pPr>
        <w:numPr>
          <w:ilvl w:val="2"/>
          <w:numId w:val="2"/>
        </w:numPr>
        <w:pBdr>
          <w:top w:val="nil"/>
          <w:left w:val="nil"/>
          <w:bottom w:val="nil"/>
          <w:right w:val="nil"/>
          <w:between w:val="nil"/>
        </w:pBdr>
      </w:pPr>
      <w:r>
        <w:rPr>
          <w:color w:val="000000"/>
          <w:sz w:val="20"/>
        </w:rPr>
        <w:t>the declarations in the Grant Application are true and accurate to the best of your knowledge and belief;</w:t>
      </w:r>
    </w:p>
    <w:p w14:paraId="21727188" w14:textId="77777777" w:rsidR="005949B8" w:rsidRDefault="00A0753B">
      <w:pPr>
        <w:numPr>
          <w:ilvl w:val="2"/>
          <w:numId w:val="2"/>
        </w:numPr>
        <w:pBdr>
          <w:top w:val="nil"/>
          <w:left w:val="nil"/>
          <w:bottom w:val="nil"/>
          <w:right w:val="nil"/>
          <w:between w:val="nil"/>
        </w:pBdr>
      </w:pPr>
      <w:r>
        <w:rPr>
          <w:color w:val="000000"/>
          <w:sz w:val="20"/>
        </w:rPr>
        <w:t>there have not been any changes in your circumstances which may affect your obligations under the Grant Agreement;</w:t>
      </w:r>
    </w:p>
    <w:p w14:paraId="21727189" w14:textId="77777777" w:rsidR="005949B8" w:rsidRDefault="00A0753B">
      <w:pPr>
        <w:numPr>
          <w:ilvl w:val="2"/>
          <w:numId w:val="2"/>
        </w:numPr>
        <w:pBdr>
          <w:top w:val="nil"/>
          <w:left w:val="nil"/>
          <w:bottom w:val="nil"/>
          <w:right w:val="nil"/>
          <w:between w:val="nil"/>
        </w:pBdr>
      </w:pPr>
      <w:r>
        <w:rPr>
          <w:color w:val="000000"/>
          <w:sz w:val="20"/>
        </w:rPr>
        <w:t>you have all necessary resources and experience to deliver the Funded Activities as required by the Grant Agreement;</w:t>
      </w:r>
    </w:p>
    <w:p w14:paraId="2172718A" w14:textId="77777777" w:rsidR="005949B8" w:rsidRDefault="00A0753B">
      <w:pPr>
        <w:numPr>
          <w:ilvl w:val="2"/>
          <w:numId w:val="2"/>
        </w:numPr>
        <w:pBdr>
          <w:top w:val="nil"/>
          <w:left w:val="nil"/>
          <w:bottom w:val="nil"/>
          <w:right w:val="nil"/>
          <w:between w:val="nil"/>
        </w:pBdr>
      </w:pPr>
      <w:r>
        <w:rPr>
          <w:color w:val="000000"/>
          <w:sz w:val="20"/>
        </w:rPr>
        <w:t>you have not received and will not receive any duplicate funding from any other source in respect of the same Funded Activities;</w:t>
      </w:r>
    </w:p>
    <w:p w14:paraId="2172718B" w14:textId="77777777" w:rsidR="005949B8" w:rsidRDefault="00A0753B">
      <w:pPr>
        <w:numPr>
          <w:ilvl w:val="2"/>
          <w:numId w:val="2"/>
        </w:numPr>
        <w:pBdr>
          <w:top w:val="nil"/>
          <w:left w:val="nil"/>
          <w:bottom w:val="nil"/>
          <w:right w:val="nil"/>
          <w:between w:val="nil"/>
        </w:pBdr>
        <w:rPr>
          <w:sz w:val="20"/>
        </w:rPr>
      </w:pPr>
      <w:r>
        <w:rPr>
          <w:color w:val="000000"/>
          <w:sz w:val="20"/>
        </w:rPr>
        <w:t>you will notify the Authority of any match funding applied for (or which you intend to apply for, approved, offered or received before the commencement date of the grant.</w:t>
      </w:r>
    </w:p>
    <w:p w14:paraId="2172718C" w14:textId="77777777" w:rsidR="005949B8" w:rsidRDefault="00A0753B">
      <w:pPr>
        <w:numPr>
          <w:ilvl w:val="2"/>
          <w:numId w:val="2"/>
        </w:numPr>
        <w:pBdr>
          <w:top w:val="nil"/>
          <w:left w:val="nil"/>
          <w:bottom w:val="nil"/>
          <w:right w:val="nil"/>
          <w:between w:val="nil"/>
        </w:pBdr>
        <w:rPr>
          <w:color w:val="000000"/>
          <w:sz w:val="20"/>
        </w:rPr>
      </w:pPr>
      <w:r>
        <w:rPr>
          <w:color w:val="000000"/>
          <w:sz w:val="20"/>
        </w:rPr>
        <w:t xml:space="preserve">you acknowledge and accept that the Grant is awarded on the basis that in undertaking the Funded Activities you are not and will not be undertaking economic activities. A fundamental condition of the Grant is that the activities funded are, and </w:t>
      </w:r>
      <w:r>
        <w:rPr>
          <w:color w:val="000000"/>
          <w:sz w:val="20"/>
        </w:rPr>
        <w:lastRenderedPageBreak/>
        <w:t>that measures are (where necessary) taken, and maintained, to ensure that there is no cross-subsidy of any other economic activity you might pursue;</w:t>
      </w:r>
    </w:p>
    <w:p w14:paraId="2172718D" w14:textId="77777777" w:rsidR="005949B8" w:rsidRDefault="00A0753B">
      <w:pPr>
        <w:numPr>
          <w:ilvl w:val="2"/>
          <w:numId w:val="2"/>
        </w:numPr>
        <w:pBdr>
          <w:top w:val="nil"/>
          <w:left w:val="nil"/>
          <w:bottom w:val="nil"/>
          <w:right w:val="nil"/>
          <w:between w:val="nil"/>
        </w:pBdr>
        <w:rPr>
          <w:color w:val="000000"/>
          <w:sz w:val="20"/>
        </w:rPr>
      </w:pPr>
      <w:r>
        <w:rPr>
          <w:color w:val="000000"/>
          <w:sz w:val="20"/>
        </w:rPr>
        <w:t>receipt of the Grant will not lead to you exceeding the MFA Threshold of £315,000 cumulated over the current financial year (</w:t>
      </w:r>
      <w:proofErr w:type="gramStart"/>
      <w:r>
        <w:rPr>
          <w:color w:val="000000"/>
          <w:sz w:val="20"/>
        </w:rPr>
        <w:t>i.e.</w:t>
      </w:r>
      <w:proofErr w:type="gramEnd"/>
      <w:r>
        <w:rPr>
          <w:color w:val="000000"/>
          <w:sz w:val="20"/>
        </w:rPr>
        <w:t xml:space="preserve"> from 1 April) and the two financial years immediately preceding the current financial year, as specified in section 36(1) of the Subsidy Control Act;</w:t>
      </w:r>
    </w:p>
    <w:p w14:paraId="2172718E" w14:textId="77777777" w:rsidR="005949B8" w:rsidRDefault="00A0753B">
      <w:pPr>
        <w:numPr>
          <w:ilvl w:val="2"/>
          <w:numId w:val="2"/>
        </w:numPr>
        <w:pBdr>
          <w:top w:val="nil"/>
          <w:left w:val="nil"/>
          <w:bottom w:val="nil"/>
          <w:right w:val="nil"/>
          <w:between w:val="nil"/>
        </w:pBdr>
      </w:pPr>
      <w:r>
        <w:rPr>
          <w:color w:val="000000"/>
          <w:sz w:val="20"/>
        </w:rPr>
        <w:t>the person signing this Grant Agreement is duly authorised to sign on your behalf; and</w:t>
      </w:r>
    </w:p>
    <w:p w14:paraId="2172718F" w14:textId="77777777" w:rsidR="005949B8" w:rsidRDefault="00A0753B">
      <w:pPr>
        <w:numPr>
          <w:ilvl w:val="2"/>
          <w:numId w:val="2"/>
        </w:numPr>
        <w:pBdr>
          <w:top w:val="nil"/>
          <w:left w:val="nil"/>
          <w:bottom w:val="nil"/>
          <w:right w:val="nil"/>
          <w:between w:val="nil"/>
        </w:pBdr>
      </w:pPr>
      <w:r>
        <w:rPr>
          <w:color w:val="000000"/>
          <w:sz w:val="20"/>
        </w:rPr>
        <w:t xml:space="preserve">your Project Representative referenced in the table above is authorised to make decisions and provide information on your behalf. </w:t>
      </w:r>
    </w:p>
    <w:p w14:paraId="21727190" w14:textId="77777777" w:rsidR="005949B8" w:rsidRPr="00780245" w:rsidRDefault="00A0753B">
      <w:pPr>
        <w:numPr>
          <w:ilvl w:val="0"/>
          <w:numId w:val="2"/>
        </w:numPr>
        <w:pBdr>
          <w:top w:val="nil"/>
          <w:left w:val="nil"/>
          <w:bottom w:val="nil"/>
          <w:right w:val="nil"/>
          <w:between w:val="nil"/>
        </w:pBdr>
        <w:rPr>
          <w:b/>
          <w:color w:val="000000"/>
          <w:sz w:val="20"/>
        </w:rPr>
      </w:pPr>
      <w:r w:rsidRPr="00780245">
        <w:rPr>
          <w:b/>
          <w:color w:val="000000"/>
          <w:sz w:val="20"/>
        </w:rPr>
        <w:t>Amendments to the Terms and Conditions</w:t>
      </w:r>
    </w:p>
    <w:p w14:paraId="21727192" w14:textId="1E3A4B1A" w:rsidR="005949B8" w:rsidRPr="00780245" w:rsidRDefault="00A0753B">
      <w:pPr>
        <w:numPr>
          <w:ilvl w:val="1"/>
          <w:numId w:val="2"/>
        </w:numPr>
        <w:pBdr>
          <w:top w:val="nil"/>
          <w:left w:val="nil"/>
          <w:bottom w:val="nil"/>
          <w:right w:val="nil"/>
          <w:between w:val="nil"/>
        </w:pBdr>
      </w:pPr>
      <w:r w:rsidRPr="00780245">
        <w:rPr>
          <w:color w:val="000000"/>
          <w:sz w:val="20"/>
          <w:u w:val="single"/>
        </w:rPr>
        <w:t>Governing Law</w:t>
      </w:r>
    </w:p>
    <w:p w14:paraId="21727193" w14:textId="77777777" w:rsidR="005949B8" w:rsidRPr="00780245" w:rsidRDefault="00A0753B">
      <w:pPr>
        <w:pBdr>
          <w:top w:val="nil"/>
          <w:left w:val="nil"/>
          <w:bottom w:val="nil"/>
          <w:right w:val="nil"/>
          <w:between w:val="nil"/>
        </w:pBdr>
        <w:ind w:left="851"/>
        <w:rPr>
          <w:color w:val="000000"/>
          <w:sz w:val="20"/>
        </w:rPr>
      </w:pPr>
      <w:r w:rsidRPr="00780245">
        <w:rPr>
          <w:color w:val="000000"/>
          <w:sz w:val="20"/>
        </w:rPr>
        <w:t>In</w:t>
      </w:r>
      <w:r w:rsidRPr="00780245">
        <w:rPr>
          <w:b/>
          <w:color w:val="000000"/>
          <w:sz w:val="20"/>
        </w:rPr>
        <w:t xml:space="preserve"> </w:t>
      </w:r>
      <w:r w:rsidRPr="00780245">
        <w:rPr>
          <w:color w:val="000000"/>
          <w:sz w:val="20"/>
        </w:rPr>
        <w:t>the</w:t>
      </w:r>
      <w:r w:rsidRPr="00780245">
        <w:rPr>
          <w:b/>
          <w:color w:val="000000"/>
          <w:sz w:val="20"/>
        </w:rPr>
        <w:t xml:space="preserve"> </w:t>
      </w:r>
      <w:r w:rsidRPr="00780245">
        <w:rPr>
          <w:color w:val="000000"/>
          <w:sz w:val="20"/>
        </w:rPr>
        <w:t>definition of "Domestic Successor" and "Working Day", and in paragraph 17.4 of ANNEX 1, the words “England and Wales” shall be deleted and replaced with the words ["Northern Ireland"] ["Scotland"].]</w:t>
      </w:r>
    </w:p>
    <w:p w14:paraId="21727194" w14:textId="77777777" w:rsidR="005949B8" w:rsidRDefault="00A0753B">
      <w:pPr>
        <w:numPr>
          <w:ilvl w:val="0"/>
          <w:numId w:val="2"/>
        </w:numPr>
        <w:pBdr>
          <w:top w:val="nil"/>
          <w:left w:val="nil"/>
          <w:bottom w:val="nil"/>
          <w:right w:val="nil"/>
          <w:between w:val="nil"/>
        </w:pBdr>
        <w:rPr>
          <w:b/>
          <w:color w:val="000000"/>
          <w:sz w:val="20"/>
        </w:rPr>
      </w:pPr>
      <w:r>
        <w:rPr>
          <w:b/>
          <w:color w:val="000000"/>
          <w:sz w:val="20"/>
        </w:rPr>
        <w:t>Acceptance</w:t>
      </w:r>
    </w:p>
    <w:p w14:paraId="21727195" w14:textId="21BF8640" w:rsidR="005949B8" w:rsidRDefault="00A0753B" w:rsidP="05368404">
      <w:pPr>
        <w:numPr>
          <w:ilvl w:val="1"/>
          <w:numId w:val="2"/>
        </w:numPr>
        <w:pBdr>
          <w:top w:val="nil"/>
          <w:left w:val="nil"/>
          <w:bottom w:val="nil"/>
          <w:right w:val="nil"/>
          <w:between w:val="nil"/>
        </w:pBdr>
        <w:rPr>
          <w:b/>
          <w:bCs/>
          <w:i/>
          <w:iCs/>
          <w:color w:val="000000"/>
          <w:sz w:val="20"/>
        </w:rPr>
      </w:pPr>
      <w:r w:rsidRPr="05368404">
        <w:rPr>
          <w:color w:val="000000" w:themeColor="text1"/>
          <w:sz w:val="20"/>
        </w:rPr>
        <w:t>To accept this Grant Funding Letter, please arrange for an authorised signatory to sign and date the duplicate copy of this Grant Funding Letter as indicated below, and return to the Authority as a complete signed original of the Grant Agreement including Annexes, accompanied by evidence of the authorised signatory's authority to enter into the Grant Agreement and to bind the Grant Recipient. This Grant Funding Letter will expire if not signed and returned within fourteen days of its date</w:t>
      </w:r>
      <w:r w:rsidR="00F402FB">
        <w:rPr>
          <w:color w:val="000000" w:themeColor="text1"/>
          <w:sz w:val="20"/>
        </w:rPr>
        <w:t>.</w:t>
      </w:r>
    </w:p>
    <w:p w14:paraId="018F2BCE" w14:textId="4E7E535B" w:rsidR="005949B8" w:rsidRDefault="005949B8" w:rsidP="05368404">
      <w:pPr>
        <w:pBdr>
          <w:top w:val="nil"/>
          <w:left w:val="nil"/>
          <w:bottom w:val="nil"/>
          <w:right w:val="nil"/>
          <w:between w:val="nil"/>
        </w:pBdr>
        <w:spacing w:after="0"/>
        <w:rPr>
          <w:color w:val="000000" w:themeColor="text1"/>
          <w:sz w:val="20"/>
        </w:rPr>
      </w:pPr>
    </w:p>
    <w:p w14:paraId="2E94F99F" w14:textId="29DC4F22" w:rsidR="005949B8" w:rsidRDefault="00A0753B" w:rsidP="05368404">
      <w:pPr>
        <w:spacing w:after="0"/>
      </w:pPr>
      <w:r>
        <w:br w:type="page"/>
      </w:r>
    </w:p>
    <w:p w14:paraId="21727197" w14:textId="254E238C" w:rsidR="005949B8" w:rsidRDefault="00A0753B" w:rsidP="05368404">
      <w:pPr>
        <w:pBdr>
          <w:top w:val="nil"/>
          <w:left w:val="nil"/>
          <w:bottom w:val="nil"/>
          <w:right w:val="nil"/>
          <w:between w:val="nil"/>
        </w:pBdr>
        <w:spacing w:after="0"/>
        <w:rPr>
          <w:color w:val="000000"/>
          <w:sz w:val="20"/>
        </w:rPr>
      </w:pPr>
      <w:r w:rsidRPr="05368404">
        <w:rPr>
          <w:color w:val="000000" w:themeColor="text1"/>
          <w:sz w:val="20"/>
        </w:rPr>
        <w:lastRenderedPageBreak/>
        <w:t>Yours sincerely</w:t>
      </w:r>
    </w:p>
    <w:p w14:paraId="21727198" w14:textId="77777777" w:rsidR="005949B8" w:rsidRDefault="005949B8">
      <w:pPr>
        <w:pBdr>
          <w:top w:val="nil"/>
          <w:left w:val="nil"/>
          <w:bottom w:val="nil"/>
          <w:right w:val="nil"/>
          <w:between w:val="nil"/>
        </w:pBdr>
        <w:spacing w:after="0"/>
        <w:rPr>
          <w:color w:val="000000"/>
          <w:sz w:val="20"/>
        </w:rPr>
      </w:pPr>
    </w:p>
    <w:p w14:paraId="21727199" w14:textId="77777777" w:rsidR="005949B8" w:rsidRDefault="005949B8">
      <w:pPr>
        <w:pBdr>
          <w:top w:val="nil"/>
          <w:left w:val="nil"/>
          <w:bottom w:val="nil"/>
          <w:right w:val="nil"/>
          <w:between w:val="nil"/>
        </w:pBdr>
        <w:spacing w:after="0"/>
        <w:rPr>
          <w:color w:val="000000"/>
          <w:sz w:val="20"/>
        </w:rPr>
      </w:pPr>
    </w:p>
    <w:p w14:paraId="2172719A" w14:textId="77777777" w:rsidR="005949B8" w:rsidRDefault="005949B8">
      <w:pPr>
        <w:pBdr>
          <w:top w:val="nil"/>
          <w:left w:val="nil"/>
          <w:bottom w:val="nil"/>
          <w:right w:val="nil"/>
          <w:between w:val="nil"/>
        </w:pBdr>
        <w:spacing w:after="0"/>
        <w:rPr>
          <w:color w:val="000000"/>
          <w:sz w:val="20"/>
        </w:rPr>
      </w:pPr>
    </w:p>
    <w:p w14:paraId="2172719B" w14:textId="77777777" w:rsidR="005949B8" w:rsidRDefault="00A0753B">
      <w:pPr>
        <w:pBdr>
          <w:top w:val="nil"/>
          <w:left w:val="nil"/>
          <w:bottom w:val="nil"/>
          <w:right w:val="nil"/>
          <w:between w:val="nil"/>
        </w:pBdr>
        <w:spacing w:after="0"/>
        <w:rPr>
          <w:color w:val="000000"/>
          <w:sz w:val="20"/>
        </w:rPr>
      </w:pPr>
      <w:r>
        <w:rPr>
          <w:color w:val="000000"/>
          <w:sz w:val="20"/>
        </w:rPr>
        <w:t>___________________________ for and on behalf of the Authority</w:t>
      </w:r>
    </w:p>
    <w:p w14:paraId="2172719C" w14:textId="77777777" w:rsidR="005949B8" w:rsidRDefault="005949B8">
      <w:pPr>
        <w:pBdr>
          <w:top w:val="nil"/>
          <w:left w:val="nil"/>
          <w:bottom w:val="nil"/>
          <w:right w:val="nil"/>
          <w:between w:val="nil"/>
        </w:pBdr>
        <w:spacing w:after="0"/>
        <w:rPr>
          <w:color w:val="000000"/>
          <w:sz w:val="20"/>
        </w:rPr>
      </w:pPr>
    </w:p>
    <w:p w14:paraId="2172719D" w14:textId="77777777" w:rsidR="005949B8" w:rsidRDefault="005949B8">
      <w:pPr>
        <w:pBdr>
          <w:top w:val="nil"/>
          <w:left w:val="nil"/>
          <w:bottom w:val="nil"/>
          <w:right w:val="nil"/>
          <w:between w:val="nil"/>
        </w:pBdr>
        <w:spacing w:after="0"/>
        <w:rPr>
          <w:color w:val="000000"/>
          <w:sz w:val="20"/>
        </w:rPr>
      </w:pPr>
    </w:p>
    <w:p w14:paraId="2172719E" w14:textId="77777777" w:rsidR="005949B8" w:rsidRDefault="00A0753B">
      <w:pPr>
        <w:pBdr>
          <w:top w:val="nil"/>
          <w:left w:val="nil"/>
          <w:bottom w:val="nil"/>
          <w:right w:val="nil"/>
          <w:between w:val="nil"/>
        </w:pBdr>
        <w:rPr>
          <w:color w:val="000000"/>
          <w:sz w:val="20"/>
        </w:rPr>
      </w:pPr>
      <w:r>
        <w:rPr>
          <w:color w:val="000000"/>
          <w:sz w:val="20"/>
        </w:rPr>
        <w:t xml:space="preserve">Name of Authority signatory: </w:t>
      </w:r>
      <w:r>
        <w:rPr>
          <w:color w:val="000000"/>
          <w:sz w:val="20"/>
          <w:highlight w:val="green"/>
        </w:rPr>
        <w:t>[                </w:t>
      </w:r>
      <w:proofErr w:type="gramStart"/>
      <w:r>
        <w:rPr>
          <w:color w:val="000000"/>
          <w:sz w:val="20"/>
          <w:highlight w:val="green"/>
        </w:rPr>
        <w:t>  ]</w:t>
      </w:r>
      <w:proofErr w:type="gramEnd"/>
    </w:p>
    <w:p w14:paraId="2172719F" w14:textId="77777777" w:rsidR="005949B8" w:rsidRDefault="005949B8">
      <w:pPr>
        <w:pBdr>
          <w:top w:val="nil"/>
          <w:left w:val="nil"/>
          <w:bottom w:val="nil"/>
          <w:right w:val="nil"/>
          <w:between w:val="nil"/>
        </w:pBdr>
        <w:spacing w:after="0"/>
        <w:rPr>
          <w:color w:val="000000"/>
          <w:sz w:val="20"/>
        </w:rPr>
      </w:pPr>
    </w:p>
    <w:p w14:paraId="217271A0" w14:textId="77777777" w:rsidR="005949B8" w:rsidRDefault="005949B8">
      <w:pPr>
        <w:pBdr>
          <w:top w:val="nil"/>
          <w:left w:val="nil"/>
          <w:bottom w:val="nil"/>
          <w:right w:val="nil"/>
          <w:between w:val="nil"/>
        </w:pBdr>
        <w:spacing w:after="0"/>
        <w:rPr>
          <w:color w:val="000000"/>
          <w:sz w:val="20"/>
        </w:rPr>
      </w:pPr>
    </w:p>
    <w:p w14:paraId="217271A1" w14:textId="77777777" w:rsidR="005949B8" w:rsidRDefault="005949B8">
      <w:pPr>
        <w:pBdr>
          <w:top w:val="nil"/>
          <w:left w:val="nil"/>
          <w:bottom w:val="nil"/>
          <w:right w:val="nil"/>
          <w:between w:val="nil"/>
        </w:pBdr>
        <w:spacing w:after="0"/>
        <w:rPr>
          <w:color w:val="000000"/>
          <w:sz w:val="20"/>
        </w:rPr>
      </w:pPr>
    </w:p>
    <w:p w14:paraId="217271A2" w14:textId="77777777" w:rsidR="005949B8" w:rsidRDefault="005949B8">
      <w:pPr>
        <w:pBdr>
          <w:top w:val="nil"/>
          <w:left w:val="nil"/>
          <w:bottom w:val="nil"/>
          <w:right w:val="nil"/>
          <w:between w:val="nil"/>
        </w:pBdr>
        <w:spacing w:after="0"/>
        <w:rPr>
          <w:color w:val="000000"/>
          <w:sz w:val="20"/>
        </w:rPr>
      </w:pPr>
    </w:p>
    <w:p w14:paraId="217271A3" w14:textId="77777777" w:rsidR="005949B8" w:rsidRDefault="00A0753B">
      <w:pPr>
        <w:pBdr>
          <w:top w:val="nil"/>
          <w:left w:val="nil"/>
          <w:bottom w:val="nil"/>
          <w:right w:val="nil"/>
          <w:between w:val="nil"/>
        </w:pBdr>
        <w:spacing w:after="0"/>
        <w:rPr>
          <w:color w:val="000000"/>
          <w:sz w:val="20"/>
        </w:rPr>
      </w:pPr>
      <w:r>
        <w:rPr>
          <w:color w:val="000000"/>
          <w:sz w:val="20"/>
        </w:rPr>
        <w:t>_________________________________________________________________________________</w:t>
      </w:r>
    </w:p>
    <w:p w14:paraId="217271A4" w14:textId="77777777" w:rsidR="005949B8" w:rsidRDefault="005949B8">
      <w:pPr>
        <w:pBdr>
          <w:top w:val="nil"/>
          <w:left w:val="nil"/>
          <w:bottom w:val="nil"/>
          <w:right w:val="nil"/>
          <w:between w:val="nil"/>
        </w:pBdr>
        <w:spacing w:after="0"/>
        <w:rPr>
          <w:color w:val="000000"/>
          <w:sz w:val="20"/>
        </w:rPr>
      </w:pPr>
    </w:p>
    <w:p w14:paraId="217271A5" w14:textId="77777777" w:rsidR="005949B8" w:rsidRDefault="005949B8">
      <w:pPr>
        <w:pBdr>
          <w:top w:val="nil"/>
          <w:left w:val="nil"/>
          <w:bottom w:val="nil"/>
          <w:right w:val="nil"/>
          <w:between w:val="nil"/>
        </w:pBdr>
        <w:spacing w:after="0"/>
        <w:rPr>
          <w:color w:val="000000"/>
          <w:sz w:val="20"/>
        </w:rPr>
      </w:pPr>
    </w:p>
    <w:p w14:paraId="217271A6" w14:textId="77777777" w:rsidR="005949B8" w:rsidRDefault="005949B8">
      <w:pPr>
        <w:pBdr>
          <w:top w:val="nil"/>
          <w:left w:val="nil"/>
          <w:bottom w:val="nil"/>
          <w:right w:val="nil"/>
          <w:between w:val="nil"/>
        </w:pBdr>
        <w:spacing w:after="0"/>
        <w:rPr>
          <w:color w:val="000000"/>
          <w:sz w:val="20"/>
        </w:rPr>
      </w:pPr>
    </w:p>
    <w:p w14:paraId="217271A7" w14:textId="77777777" w:rsidR="005949B8" w:rsidRDefault="00A0753B">
      <w:pPr>
        <w:pBdr>
          <w:top w:val="nil"/>
          <w:left w:val="nil"/>
          <w:bottom w:val="nil"/>
          <w:right w:val="nil"/>
          <w:between w:val="nil"/>
        </w:pBdr>
        <w:spacing w:after="0"/>
        <w:rPr>
          <w:color w:val="000000"/>
          <w:sz w:val="18"/>
          <w:szCs w:val="18"/>
        </w:rPr>
      </w:pPr>
      <w:r>
        <w:rPr>
          <w:color w:val="000000"/>
          <w:sz w:val="20"/>
        </w:rPr>
        <w:t xml:space="preserve">I confirm the agreement of </w:t>
      </w:r>
      <w:r>
        <w:rPr>
          <w:b/>
          <w:color w:val="000000"/>
          <w:sz w:val="20"/>
          <w:highlight w:val="green"/>
        </w:rPr>
        <w:t>[Grant Recipient name]</w:t>
      </w:r>
      <w:r>
        <w:rPr>
          <w:b/>
          <w:color w:val="000000"/>
          <w:sz w:val="20"/>
        </w:rPr>
        <w:t xml:space="preserve"> </w:t>
      </w:r>
      <w:r>
        <w:rPr>
          <w:color w:val="000000"/>
          <w:sz w:val="20"/>
        </w:rPr>
        <w:t xml:space="preserve">to the terms and conditions in this Grant Funding Letter and its Annexes. I </w:t>
      </w:r>
      <w:proofErr w:type="gramStart"/>
      <w:r>
        <w:rPr>
          <w:color w:val="000000"/>
          <w:sz w:val="20"/>
        </w:rPr>
        <w:t xml:space="preserve">confirm </w:t>
      </w:r>
      <w:r>
        <w:rPr>
          <w:color w:val="000000"/>
          <w:sz w:val="20"/>
          <w:highlight w:val="green"/>
        </w:rPr>
        <w:t xml:space="preserve"> [</w:t>
      </w:r>
      <w:proofErr w:type="gramEnd"/>
      <w:r>
        <w:rPr>
          <w:color w:val="000000"/>
          <w:sz w:val="20"/>
          <w:highlight w:val="green"/>
        </w:rPr>
        <w:t xml:space="preserve">Grant Recipient] </w:t>
      </w:r>
      <w:r>
        <w:rPr>
          <w:color w:val="000000"/>
          <w:sz w:val="20"/>
        </w:rPr>
        <w:t xml:space="preserve">agrees to sign this Grant Funding Letter by electronic signature (whatever form the electronic signature takes) and that this method of signature is as conclusive of </w:t>
      </w:r>
      <w:r>
        <w:rPr>
          <w:color w:val="000000"/>
          <w:sz w:val="20"/>
          <w:highlight w:val="green"/>
        </w:rPr>
        <w:t>[Grant Recipient]</w:t>
      </w:r>
      <w:r>
        <w:rPr>
          <w:color w:val="000000"/>
          <w:sz w:val="20"/>
        </w:rPr>
        <w:t>'s intention to be bound by the terms of this Grant Funding Letter and its Annexes as if signed by each party's manuscript signature.</w:t>
      </w:r>
    </w:p>
    <w:p w14:paraId="217271A8" w14:textId="77777777" w:rsidR="005949B8" w:rsidRDefault="005949B8">
      <w:pPr>
        <w:pBdr>
          <w:top w:val="nil"/>
          <w:left w:val="nil"/>
          <w:bottom w:val="nil"/>
          <w:right w:val="nil"/>
          <w:between w:val="nil"/>
        </w:pBdr>
        <w:spacing w:after="0"/>
        <w:rPr>
          <w:color w:val="000000"/>
          <w:sz w:val="20"/>
        </w:rPr>
      </w:pPr>
    </w:p>
    <w:p w14:paraId="217271A9" w14:textId="77777777" w:rsidR="005949B8" w:rsidRDefault="005949B8">
      <w:pPr>
        <w:pBdr>
          <w:top w:val="nil"/>
          <w:left w:val="nil"/>
          <w:bottom w:val="nil"/>
          <w:right w:val="nil"/>
          <w:between w:val="nil"/>
        </w:pBdr>
        <w:spacing w:after="0"/>
        <w:rPr>
          <w:color w:val="000000"/>
          <w:sz w:val="20"/>
        </w:rPr>
      </w:pPr>
    </w:p>
    <w:p w14:paraId="217271AA" w14:textId="77777777" w:rsidR="005949B8" w:rsidRDefault="00A0753B">
      <w:pPr>
        <w:pBdr>
          <w:top w:val="nil"/>
          <w:left w:val="nil"/>
          <w:bottom w:val="nil"/>
          <w:right w:val="nil"/>
          <w:between w:val="nil"/>
        </w:pBdr>
        <w:spacing w:after="0"/>
        <w:rPr>
          <w:color w:val="000000"/>
          <w:sz w:val="20"/>
        </w:rPr>
      </w:pPr>
      <w:r>
        <w:rPr>
          <w:color w:val="000000"/>
          <w:sz w:val="20"/>
        </w:rPr>
        <w:t>Signature:</w:t>
      </w:r>
    </w:p>
    <w:p w14:paraId="217271AB" w14:textId="77777777" w:rsidR="005949B8" w:rsidRDefault="005949B8">
      <w:pPr>
        <w:pBdr>
          <w:top w:val="nil"/>
          <w:left w:val="nil"/>
          <w:bottom w:val="nil"/>
          <w:right w:val="nil"/>
          <w:between w:val="nil"/>
        </w:pBdr>
        <w:spacing w:after="0"/>
        <w:rPr>
          <w:color w:val="000000"/>
          <w:sz w:val="20"/>
        </w:rPr>
      </w:pPr>
    </w:p>
    <w:p w14:paraId="217271AC" w14:textId="77777777" w:rsidR="005949B8" w:rsidRDefault="005949B8">
      <w:pPr>
        <w:pBdr>
          <w:top w:val="nil"/>
          <w:left w:val="nil"/>
          <w:bottom w:val="nil"/>
          <w:right w:val="nil"/>
          <w:between w:val="nil"/>
        </w:pBdr>
        <w:spacing w:after="0"/>
        <w:rPr>
          <w:color w:val="000000"/>
          <w:sz w:val="20"/>
        </w:rPr>
      </w:pPr>
    </w:p>
    <w:p w14:paraId="217271AD" w14:textId="77777777" w:rsidR="005949B8" w:rsidRDefault="00A0753B">
      <w:pPr>
        <w:pBdr>
          <w:top w:val="nil"/>
          <w:left w:val="nil"/>
          <w:bottom w:val="nil"/>
          <w:right w:val="nil"/>
          <w:between w:val="nil"/>
        </w:pBdr>
        <w:spacing w:after="0"/>
        <w:rPr>
          <w:color w:val="000000"/>
          <w:sz w:val="20"/>
        </w:rPr>
      </w:pPr>
      <w:r>
        <w:rPr>
          <w:color w:val="000000"/>
          <w:sz w:val="20"/>
        </w:rPr>
        <w:t xml:space="preserve">Name: </w:t>
      </w:r>
    </w:p>
    <w:p w14:paraId="217271AE" w14:textId="77777777" w:rsidR="005949B8" w:rsidRDefault="005949B8">
      <w:pPr>
        <w:pBdr>
          <w:top w:val="nil"/>
          <w:left w:val="nil"/>
          <w:bottom w:val="nil"/>
          <w:right w:val="nil"/>
          <w:between w:val="nil"/>
        </w:pBdr>
        <w:spacing w:after="0"/>
        <w:rPr>
          <w:color w:val="000000"/>
          <w:sz w:val="20"/>
        </w:rPr>
      </w:pPr>
    </w:p>
    <w:p w14:paraId="217271AF" w14:textId="77777777" w:rsidR="005949B8" w:rsidRDefault="00A0753B">
      <w:pPr>
        <w:pBdr>
          <w:top w:val="nil"/>
          <w:left w:val="nil"/>
          <w:bottom w:val="nil"/>
          <w:right w:val="nil"/>
          <w:between w:val="nil"/>
        </w:pBdr>
        <w:spacing w:after="0"/>
        <w:rPr>
          <w:color w:val="000000"/>
          <w:sz w:val="20"/>
        </w:rPr>
      </w:pPr>
      <w:r>
        <w:rPr>
          <w:color w:val="000000"/>
          <w:sz w:val="20"/>
        </w:rPr>
        <w:t xml:space="preserve">Position: </w:t>
      </w:r>
    </w:p>
    <w:p w14:paraId="217271B0" w14:textId="77777777" w:rsidR="005949B8" w:rsidRDefault="005949B8">
      <w:pPr>
        <w:pBdr>
          <w:top w:val="nil"/>
          <w:left w:val="nil"/>
          <w:bottom w:val="nil"/>
          <w:right w:val="nil"/>
          <w:between w:val="nil"/>
        </w:pBdr>
        <w:spacing w:after="0"/>
        <w:rPr>
          <w:color w:val="000000"/>
          <w:sz w:val="20"/>
        </w:rPr>
      </w:pPr>
    </w:p>
    <w:p w14:paraId="217271B1" w14:textId="77777777" w:rsidR="005949B8" w:rsidRDefault="00A0753B">
      <w:pPr>
        <w:pBdr>
          <w:top w:val="nil"/>
          <w:left w:val="nil"/>
          <w:bottom w:val="nil"/>
          <w:right w:val="nil"/>
          <w:between w:val="nil"/>
        </w:pBdr>
        <w:spacing w:after="0"/>
        <w:rPr>
          <w:color w:val="000000"/>
          <w:sz w:val="20"/>
        </w:rPr>
        <w:sectPr w:rsidR="005949B8">
          <w:headerReference w:type="default" r:id="rId15"/>
          <w:pgSz w:w="11906" w:h="16838"/>
          <w:pgMar w:top="1440" w:right="1440" w:bottom="1440" w:left="1440" w:header="360" w:footer="720" w:gutter="0"/>
          <w:pgNumType w:start="1"/>
          <w:cols w:space="720"/>
        </w:sectPr>
      </w:pPr>
      <w:r>
        <w:rPr>
          <w:color w:val="000000"/>
          <w:sz w:val="20"/>
        </w:rPr>
        <w:t>Date:</w:t>
      </w:r>
    </w:p>
    <w:p w14:paraId="217271B2" w14:textId="77777777" w:rsidR="005949B8" w:rsidRDefault="005949B8">
      <w:pPr>
        <w:numPr>
          <w:ilvl w:val="1"/>
          <w:numId w:val="4"/>
        </w:numPr>
      </w:pPr>
    </w:p>
    <w:p w14:paraId="217271B3" w14:textId="77777777" w:rsidR="005949B8" w:rsidRDefault="00A0753B">
      <w:pPr>
        <w:pBdr>
          <w:top w:val="nil"/>
          <w:left w:val="nil"/>
          <w:bottom w:val="nil"/>
          <w:right w:val="nil"/>
          <w:between w:val="nil"/>
        </w:pBdr>
        <w:jc w:val="center"/>
        <w:rPr>
          <w:b/>
          <w:color w:val="000000"/>
          <w:sz w:val="20"/>
        </w:rPr>
      </w:pPr>
      <w:r>
        <w:rPr>
          <w:b/>
          <w:color w:val="000000"/>
          <w:sz w:val="20"/>
        </w:rPr>
        <w:t>TERMS AND CONDITIONS</w:t>
      </w:r>
    </w:p>
    <w:p w14:paraId="217271B4" w14:textId="77777777" w:rsidR="005949B8" w:rsidRDefault="005949B8">
      <w:pPr>
        <w:jc w:val="center"/>
        <w:rPr>
          <w:b/>
          <w:sz w:val="20"/>
        </w:rPr>
      </w:pPr>
    </w:p>
    <w:sdt>
      <w:sdtPr>
        <w:id w:val="-1902597715"/>
        <w:docPartObj>
          <w:docPartGallery w:val="Table of Contents"/>
          <w:docPartUnique/>
        </w:docPartObj>
      </w:sdtPr>
      <w:sdtEndPr/>
      <w:sdtContent>
        <w:p w14:paraId="217271B5" w14:textId="77777777" w:rsidR="005949B8" w:rsidRDefault="005949B8">
          <w:pPr>
            <w:widowControl w:val="0"/>
            <w:tabs>
              <w:tab w:val="right" w:pos="12000"/>
            </w:tabs>
            <w:spacing w:before="60" w:after="0" w:line="480" w:lineRule="auto"/>
            <w:jc w:val="left"/>
            <w:rPr>
              <w:color w:val="000000"/>
            </w:rPr>
          </w:pPr>
          <w:r>
            <w:fldChar w:fldCharType="begin"/>
          </w:r>
          <w:r w:rsidR="00A0753B">
            <w:instrText xml:space="preserve"> TOC \h \u \z \t "Heading 1,1,Heading 2,2,Heading 3,3,Heading 4,4,Heading 5,5,Heading 6,6,"</w:instrText>
          </w:r>
          <w:r>
            <w:fldChar w:fldCharType="separate"/>
          </w:r>
          <w:hyperlink w:anchor="_heading=h.1ksv4uv">
            <w:r>
              <w:rPr>
                <w:b/>
                <w:color w:val="000000"/>
              </w:rPr>
              <w:t xml:space="preserve">1. </w:t>
            </w:r>
          </w:hyperlink>
          <w:hyperlink w:anchor="_heading=h.1ksv4uv">
            <w:r>
              <w:rPr>
                <w:color w:val="000000"/>
              </w:rPr>
              <w:t>DEFINITIONS AND INTERPRETATION</w:t>
            </w:r>
            <w:r>
              <w:rPr>
                <w:color w:val="000000"/>
              </w:rPr>
              <w:tab/>
              <w:t>7</w:t>
            </w:r>
          </w:hyperlink>
        </w:p>
        <w:p w14:paraId="217271B6" w14:textId="77777777" w:rsidR="005949B8" w:rsidRDefault="00A74B7B">
          <w:pPr>
            <w:widowControl w:val="0"/>
            <w:tabs>
              <w:tab w:val="right" w:pos="12000"/>
            </w:tabs>
            <w:spacing w:before="60" w:after="0" w:line="480" w:lineRule="auto"/>
            <w:jc w:val="left"/>
            <w:rPr>
              <w:color w:val="000000"/>
            </w:rPr>
          </w:pPr>
          <w:hyperlink w:anchor="_heading=h.z337ya">
            <w:r w:rsidR="005949B8">
              <w:rPr>
                <w:color w:val="000000"/>
              </w:rPr>
              <w:t>2. DURATION AND PURPOSE OF THE GRANT</w:t>
            </w:r>
            <w:r w:rsidR="005949B8">
              <w:rPr>
                <w:color w:val="000000"/>
              </w:rPr>
              <w:tab/>
              <w:t>10</w:t>
            </w:r>
          </w:hyperlink>
        </w:p>
        <w:p w14:paraId="217271B7" w14:textId="77777777" w:rsidR="005949B8" w:rsidRDefault="00A74B7B">
          <w:pPr>
            <w:widowControl w:val="0"/>
            <w:tabs>
              <w:tab w:val="right" w:pos="12000"/>
            </w:tabs>
            <w:spacing w:before="60" w:after="0" w:line="480" w:lineRule="auto"/>
            <w:jc w:val="left"/>
            <w:rPr>
              <w:color w:val="000000"/>
            </w:rPr>
          </w:pPr>
          <w:hyperlink w:anchor="_heading=h.4i7ojhp">
            <w:r w:rsidR="005949B8">
              <w:rPr>
                <w:color w:val="000000"/>
              </w:rPr>
              <w:t>3. PAYMENT OF GRANT</w:t>
            </w:r>
            <w:r w:rsidR="005949B8">
              <w:rPr>
                <w:color w:val="000000"/>
              </w:rPr>
              <w:tab/>
              <w:t>10</w:t>
            </w:r>
          </w:hyperlink>
        </w:p>
        <w:p w14:paraId="217271B8" w14:textId="77777777" w:rsidR="005949B8" w:rsidRDefault="00A74B7B">
          <w:pPr>
            <w:widowControl w:val="0"/>
            <w:tabs>
              <w:tab w:val="right" w:pos="12000"/>
            </w:tabs>
            <w:spacing w:before="60" w:after="0" w:line="480" w:lineRule="auto"/>
            <w:jc w:val="left"/>
            <w:rPr>
              <w:color w:val="000000"/>
            </w:rPr>
          </w:pPr>
          <w:hyperlink w:anchor="_heading=h.1ci93xb">
            <w:r w:rsidR="005949B8">
              <w:rPr>
                <w:color w:val="000000"/>
              </w:rPr>
              <w:t>4. ELIGIBLE EXPENDITURE</w:t>
            </w:r>
            <w:r w:rsidR="005949B8">
              <w:rPr>
                <w:color w:val="000000"/>
              </w:rPr>
              <w:tab/>
              <w:t>11</w:t>
            </w:r>
          </w:hyperlink>
        </w:p>
        <w:p w14:paraId="217271B9" w14:textId="77777777" w:rsidR="005949B8" w:rsidRDefault="00A74B7B">
          <w:pPr>
            <w:widowControl w:val="0"/>
            <w:tabs>
              <w:tab w:val="right" w:pos="12000"/>
            </w:tabs>
            <w:spacing w:before="60" w:after="0" w:line="480" w:lineRule="auto"/>
            <w:jc w:val="left"/>
            <w:rPr>
              <w:color w:val="000000"/>
            </w:rPr>
          </w:pPr>
          <w:hyperlink w:anchor="_heading=h.2bn6wsx">
            <w:r w:rsidR="005949B8">
              <w:rPr>
                <w:color w:val="000000"/>
              </w:rPr>
              <w:t>5. REVIEW, MONITORING AND AUDIT</w:t>
            </w:r>
            <w:r w:rsidR="005949B8">
              <w:rPr>
                <w:color w:val="000000"/>
              </w:rPr>
              <w:tab/>
              <w:t>12</w:t>
            </w:r>
          </w:hyperlink>
        </w:p>
        <w:p w14:paraId="217271BA" w14:textId="77777777" w:rsidR="005949B8" w:rsidRDefault="00A74B7B">
          <w:pPr>
            <w:widowControl w:val="0"/>
            <w:tabs>
              <w:tab w:val="right" w:pos="12000"/>
            </w:tabs>
            <w:spacing w:before="60" w:after="0" w:line="480" w:lineRule="auto"/>
            <w:jc w:val="left"/>
            <w:rPr>
              <w:color w:val="000000"/>
            </w:rPr>
          </w:pPr>
          <w:hyperlink w:anchor="_heading=h.2p2csry">
            <w:r w:rsidR="005949B8">
              <w:rPr>
                <w:color w:val="000000"/>
              </w:rPr>
              <w:t>6. FINANCIAL MANAGEMENT</w:t>
            </w:r>
            <w:r w:rsidR="005949B8">
              <w:rPr>
                <w:color w:val="000000"/>
              </w:rPr>
              <w:tab/>
              <w:t>12</w:t>
            </w:r>
          </w:hyperlink>
        </w:p>
        <w:p w14:paraId="217271BB" w14:textId="77777777" w:rsidR="005949B8" w:rsidRDefault="00A74B7B">
          <w:pPr>
            <w:widowControl w:val="0"/>
            <w:tabs>
              <w:tab w:val="right" w:pos="12000"/>
            </w:tabs>
            <w:spacing w:before="60" w:after="0" w:line="480" w:lineRule="auto"/>
            <w:jc w:val="left"/>
            <w:rPr>
              <w:color w:val="000000"/>
            </w:rPr>
          </w:pPr>
          <w:hyperlink w:anchor="_heading=h.3o7alnk">
            <w:r w:rsidR="005949B8">
              <w:rPr>
                <w:color w:val="000000"/>
              </w:rPr>
              <w:t>7. CONFLICTS OF INTEREST</w:t>
            </w:r>
            <w:r w:rsidR="005949B8">
              <w:rPr>
                <w:color w:val="000000"/>
              </w:rPr>
              <w:tab/>
              <w:t>12</w:t>
            </w:r>
          </w:hyperlink>
        </w:p>
        <w:p w14:paraId="217271BC" w14:textId="77777777" w:rsidR="005949B8" w:rsidRDefault="00A74B7B">
          <w:pPr>
            <w:widowControl w:val="0"/>
            <w:tabs>
              <w:tab w:val="right" w:pos="12000"/>
            </w:tabs>
            <w:spacing w:before="60" w:after="0" w:line="480" w:lineRule="auto"/>
            <w:jc w:val="left"/>
            <w:rPr>
              <w:color w:val="000000"/>
            </w:rPr>
          </w:pPr>
          <w:hyperlink w:anchor="_heading=h.23ckvvd">
            <w:r w:rsidR="005949B8">
              <w:rPr>
                <w:color w:val="000000"/>
              </w:rPr>
              <w:t>8. GRANT RECIPIENT COMPLIANCE DUTIES</w:t>
            </w:r>
            <w:r w:rsidR="005949B8">
              <w:rPr>
                <w:color w:val="000000"/>
              </w:rPr>
              <w:tab/>
              <w:t>12</w:t>
            </w:r>
          </w:hyperlink>
        </w:p>
        <w:p w14:paraId="217271BD" w14:textId="77777777" w:rsidR="005949B8" w:rsidRDefault="00A74B7B">
          <w:pPr>
            <w:widowControl w:val="0"/>
            <w:tabs>
              <w:tab w:val="right" w:pos="12000"/>
            </w:tabs>
            <w:spacing w:before="60" w:after="0" w:line="480" w:lineRule="auto"/>
            <w:jc w:val="left"/>
            <w:rPr>
              <w:color w:val="000000"/>
            </w:rPr>
          </w:pPr>
          <w:hyperlink w:anchor="_heading=h.1hmsyys">
            <w:r w:rsidR="005949B8">
              <w:rPr>
                <w:color w:val="000000"/>
              </w:rPr>
              <w:t>9. INTELLECTUAL PROPERTY RIGHTS</w:t>
            </w:r>
            <w:r w:rsidR="005949B8">
              <w:rPr>
                <w:color w:val="000000"/>
              </w:rPr>
              <w:tab/>
              <w:t>13</w:t>
            </w:r>
          </w:hyperlink>
        </w:p>
        <w:p w14:paraId="217271BE" w14:textId="77777777" w:rsidR="005949B8" w:rsidRDefault="00A74B7B">
          <w:pPr>
            <w:widowControl w:val="0"/>
            <w:tabs>
              <w:tab w:val="right" w:pos="12000"/>
            </w:tabs>
            <w:spacing w:before="60" w:after="0" w:line="480" w:lineRule="auto"/>
            <w:jc w:val="left"/>
            <w:rPr>
              <w:color w:val="000000"/>
            </w:rPr>
          </w:pPr>
          <w:hyperlink w:anchor="_heading=h.41mghml">
            <w:r w:rsidR="005949B8">
              <w:rPr>
                <w:color w:val="000000"/>
              </w:rPr>
              <w:t>10. INSURANCE</w:t>
            </w:r>
            <w:r w:rsidR="005949B8">
              <w:rPr>
                <w:color w:val="000000"/>
              </w:rPr>
              <w:tab/>
              <w:t>13</w:t>
            </w:r>
          </w:hyperlink>
        </w:p>
        <w:p w14:paraId="217271BF" w14:textId="77777777" w:rsidR="005949B8" w:rsidRDefault="00A74B7B">
          <w:pPr>
            <w:widowControl w:val="0"/>
            <w:tabs>
              <w:tab w:val="right" w:pos="12000"/>
            </w:tabs>
            <w:spacing w:before="60" w:after="0" w:line="480" w:lineRule="auto"/>
            <w:jc w:val="left"/>
            <w:rPr>
              <w:color w:val="000000"/>
            </w:rPr>
          </w:pPr>
          <w:hyperlink w:anchor="_heading=h.2grqrue">
            <w:r w:rsidR="005949B8">
              <w:rPr>
                <w:color w:val="000000"/>
              </w:rPr>
              <w:t>11. ASSIGNMENT</w:t>
            </w:r>
            <w:r w:rsidR="005949B8">
              <w:rPr>
                <w:color w:val="000000"/>
              </w:rPr>
              <w:tab/>
              <w:t>14</w:t>
            </w:r>
          </w:hyperlink>
        </w:p>
        <w:p w14:paraId="217271C0" w14:textId="77777777" w:rsidR="005949B8" w:rsidRDefault="00A74B7B">
          <w:pPr>
            <w:widowControl w:val="0"/>
            <w:tabs>
              <w:tab w:val="right" w:pos="12000"/>
            </w:tabs>
            <w:spacing w:before="60" w:after="0" w:line="480" w:lineRule="auto"/>
            <w:jc w:val="left"/>
            <w:rPr>
              <w:color w:val="000000"/>
            </w:rPr>
          </w:pPr>
          <w:hyperlink w:anchor="_heading=h.vx1227">
            <w:r w:rsidR="005949B8">
              <w:rPr>
                <w:color w:val="000000"/>
              </w:rPr>
              <w:t>12. PUBLICITY</w:t>
            </w:r>
            <w:r w:rsidR="005949B8">
              <w:rPr>
                <w:color w:val="000000"/>
              </w:rPr>
              <w:tab/>
              <w:t>14</w:t>
            </w:r>
          </w:hyperlink>
        </w:p>
        <w:p w14:paraId="217271C1" w14:textId="77777777" w:rsidR="005949B8" w:rsidRDefault="00A74B7B">
          <w:pPr>
            <w:widowControl w:val="0"/>
            <w:tabs>
              <w:tab w:val="right" w:pos="12000"/>
            </w:tabs>
            <w:spacing w:before="60" w:after="0" w:line="480" w:lineRule="auto"/>
            <w:jc w:val="left"/>
            <w:rPr>
              <w:color w:val="000000"/>
            </w:rPr>
          </w:pPr>
          <w:hyperlink w:anchor="_heading=h.3fwokq0">
            <w:r w:rsidR="005949B8">
              <w:rPr>
                <w:color w:val="000000"/>
              </w:rPr>
              <w:t>13. DEFAULT AND TERMINATION</w:t>
            </w:r>
            <w:r w:rsidR="005949B8">
              <w:rPr>
                <w:color w:val="000000"/>
              </w:rPr>
              <w:tab/>
              <w:t>14</w:t>
            </w:r>
          </w:hyperlink>
        </w:p>
        <w:p w14:paraId="217271C2" w14:textId="77777777" w:rsidR="005949B8" w:rsidRDefault="00A74B7B">
          <w:pPr>
            <w:widowControl w:val="0"/>
            <w:tabs>
              <w:tab w:val="right" w:pos="12000"/>
            </w:tabs>
            <w:spacing w:before="60" w:after="0" w:line="480" w:lineRule="auto"/>
            <w:jc w:val="left"/>
            <w:rPr>
              <w:color w:val="000000"/>
            </w:rPr>
          </w:pPr>
          <w:hyperlink w:anchor="_heading=h.46r0co2">
            <w:r w:rsidR="005949B8">
              <w:rPr>
                <w:color w:val="000000"/>
              </w:rPr>
              <w:t>14. DISPUTE RESOLUTION</w:t>
            </w:r>
            <w:r w:rsidR="005949B8">
              <w:rPr>
                <w:color w:val="000000"/>
              </w:rPr>
              <w:tab/>
              <w:t>16</w:t>
            </w:r>
          </w:hyperlink>
        </w:p>
        <w:p w14:paraId="217271C3" w14:textId="77777777" w:rsidR="005949B8" w:rsidRDefault="00A74B7B">
          <w:pPr>
            <w:widowControl w:val="0"/>
            <w:tabs>
              <w:tab w:val="right" w:pos="12000"/>
            </w:tabs>
            <w:spacing w:before="60" w:after="0" w:line="480" w:lineRule="auto"/>
            <w:jc w:val="left"/>
            <w:rPr>
              <w:color w:val="000000"/>
            </w:rPr>
          </w:pPr>
          <w:hyperlink w:anchor="_heading=h.111kx3o">
            <w:r w:rsidR="005949B8">
              <w:rPr>
                <w:color w:val="000000"/>
              </w:rPr>
              <w:t>15. LIMITATION OF LIABILITY</w:t>
            </w:r>
            <w:r w:rsidR="005949B8">
              <w:rPr>
                <w:color w:val="000000"/>
              </w:rPr>
              <w:tab/>
              <w:t>16</w:t>
            </w:r>
          </w:hyperlink>
        </w:p>
        <w:p w14:paraId="217271C4" w14:textId="77777777" w:rsidR="005949B8" w:rsidRDefault="00A74B7B">
          <w:pPr>
            <w:widowControl w:val="0"/>
            <w:tabs>
              <w:tab w:val="right" w:pos="12000"/>
            </w:tabs>
            <w:spacing w:before="60" w:after="0" w:line="480" w:lineRule="auto"/>
            <w:jc w:val="left"/>
            <w:rPr>
              <w:color w:val="000000"/>
            </w:rPr>
          </w:pPr>
          <w:hyperlink w:anchor="_heading=h.4ycxxv8tmgif">
            <w:r w:rsidR="005949B8">
              <w:rPr>
                <w:color w:val="000000"/>
              </w:rPr>
              <w:t>16. GENERAL</w:t>
            </w:r>
            <w:r w:rsidR="005949B8">
              <w:rPr>
                <w:color w:val="000000"/>
              </w:rPr>
              <w:tab/>
              <w:t>16</w:t>
            </w:r>
          </w:hyperlink>
        </w:p>
        <w:p w14:paraId="217271C5" w14:textId="77777777" w:rsidR="005949B8" w:rsidRDefault="00A74B7B">
          <w:pPr>
            <w:widowControl w:val="0"/>
            <w:tabs>
              <w:tab w:val="right" w:pos="12000"/>
            </w:tabs>
            <w:spacing w:before="60" w:after="0" w:line="480" w:lineRule="auto"/>
            <w:ind w:left="360"/>
            <w:jc w:val="left"/>
            <w:rPr>
              <w:color w:val="000000"/>
            </w:rPr>
          </w:pPr>
          <w:hyperlink w:anchor="_heading=h.b29q4gon0foh">
            <w:r w:rsidR="005949B8">
              <w:rPr>
                <w:color w:val="000000"/>
              </w:rPr>
              <w:t>GRANT APPLICATION</w:t>
            </w:r>
            <w:r w:rsidR="005949B8">
              <w:rPr>
                <w:color w:val="000000"/>
              </w:rPr>
              <w:tab/>
              <w:t>18</w:t>
            </w:r>
          </w:hyperlink>
          <w:r w:rsidR="005949B8">
            <w:fldChar w:fldCharType="end"/>
          </w:r>
        </w:p>
      </w:sdtContent>
    </w:sdt>
    <w:p w14:paraId="217271C6" w14:textId="77777777" w:rsidR="005949B8" w:rsidRDefault="00A0753B">
      <w:pPr>
        <w:pBdr>
          <w:top w:val="nil"/>
          <w:left w:val="nil"/>
          <w:bottom w:val="nil"/>
          <w:right w:val="nil"/>
          <w:between w:val="nil"/>
        </w:pBdr>
        <w:ind w:left="851"/>
        <w:rPr>
          <w:b/>
          <w:sz w:val="20"/>
        </w:rPr>
      </w:pPr>
      <w:bookmarkStart w:id="3" w:name="_heading=h.5zj6ricai4xm" w:colFirst="0" w:colLast="0"/>
      <w:bookmarkEnd w:id="3"/>
      <w:r>
        <w:br w:type="page"/>
      </w:r>
    </w:p>
    <w:p w14:paraId="217271C7" w14:textId="77777777" w:rsidR="005949B8" w:rsidRDefault="00A0753B">
      <w:pPr>
        <w:pStyle w:val="Heading5"/>
        <w:numPr>
          <w:ilvl w:val="0"/>
          <w:numId w:val="5"/>
        </w:numPr>
      </w:pPr>
      <w:bookmarkStart w:id="4" w:name="_heading=h.1ksv4uv" w:colFirst="0" w:colLast="0"/>
      <w:bookmarkEnd w:id="4"/>
      <w:r>
        <w:lastRenderedPageBreak/>
        <w:t>DEFINITIONS AND INTERPRETATION</w:t>
      </w:r>
    </w:p>
    <w:p w14:paraId="217271C8" w14:textId="77777777" w:rsidR="005949B8" w:rsidRDefault="00A0753B">
      <w:pPr>
        <w:numPr>
          <w:ilvl w:val="1"/>
          <w:numId w:val="5"/>
        </w:numPr>
        <w:pBdr>
          <w:top w:val="nil"/>
          <w:left w:val="nil"/>
          <w:bottom w:val="nil"/>
          <w:right w:val="nil"/>
          <w:between w:val="nil"/>
        </w:pBdr>
      </w:pPr>
      <w:r>
        <w:rPr>
          <w:color w:val="000000"/>
          <w:sz w:val="20"/>
        </w:rPr>
        <w:t xml:space="preserve">Where they appear in this Grant Agreement: </w:t>
      </w:r>
    </w:p>
    <w:p w14:paraId="217271C9" w14:textId="77777777" w:rsidR="005949B8" w:rsidRDefault="00A0753B">
      <w:pPr>
        <w:pBdr>
          <w:top w:val="nil"/>
          <w:left w:val="nil"/>
          <w:bottom w:val="nil"/>
          <w:right w:val="nil"/>
          <w:between w:val="nil"/>
        </w:pBdr>
        <w:ind w:left="851"/>
        <w:rPr>
          <w:b/>
          <w:color w:val="000000"/>
          <w:sz w:val="20"/>
        </w:rPr>
      </w:pPr>
      <w:r>
        <w:rPr>
          <w:b/>
          <w:color w:val="000000"/>
          <w:sz w:val="20"/>
        </w:rPr>
        <w:t xml:space="preserve">Agreed Performance Measures </w:t>
      </w:r>
      <w:r>
        <w:rPr>
          <w:color w:val="000000"/>
          <w:sz w:val="20"/>
        </w:rPr>
        <w:t>means the agreed measures and long-term outcomes of the Funded Activities described in the Grant Funding Letter;</w:t>
      </w:r>
    </w:p>
    <w:p w14:paraId="217271CA" w14:textId="77777777" w:rsidR="005949B8" w:rsidRDefault="00A0753B">
      <w:pPr>
        <w:pBdr>
          <w:top w:val="nil"/>
          <w:left w:val="nil"/>
          <w:bottom w:val="nil"/>
          <w:right w:val="nil"/>
          <w:between w:val="nil"/>
        </w:pBdr>
        <w:ind w:left="851"/>
        <w:rPr>
          <w:color w:val="212121"/>
          <w:sz w:val="20"/>
        </w:rPr>
      </w:pPr>
      <w:r>
        <w:rPr>
          <w:b/>
          <w:color w:val="252525"/>
          <w:sz w:val="20"/>
        </w:rPr>
        <w:t>Change</w:t>
      </w:r>
      <w:r>
        <w:rPr>
          <w:b/>
          <w:color w:val="212121"/>
          <w:sz w:val="20"/>
        </w:rPr>
        <w:t> of Control</w:t>
      </w:r>
      <w:r>
        <w:rPr>
          <w:color w:val="212121"/>
          <w:sz w:val="20"/>
        </w:rPr>
        <w:t> means the sale of all or substantially all the assets of a Party; any merger, consolidation or acquisition of a Party with, by or into another corporation, entity or person, or any change in the ownership of more than fifty percent (50%) of the voting capital stock of a Party in one or more related transaction;</w:t>
      </w:r>
    </w:p>
    <w:p w14:paraId="217271CB" w14:textId="77777777" w:rsidR="005949B8" w:rsidRDefault="00A0753B">
      <w:pPr>
        <w:pBdr>
          <w:top w:val="nil"/>
          <w:left w:val="nil"/>
          <w:bottom w:val="nil"/>
          <w:right w:val="nil"/>
          <w:between w:val="nil"/>
        </w:pBdr>
        <w:ind w:left="851"/>
        <w:rPr>
          <w:color w:val="000000"/>
          <w:sz w:val="20"/>
        </w:rPr>
      </w:pPr>
      <w:r>
        <w:rPr>
          <w:b/>
          <w:color w:val="000000"/>
          <w:sz w:val="20"/>
        </w:rPr>
        <w:t>Code of Conduct</w:t>
      </w:r>
      <w:r>
        <w:rPr>
          <w:color w:val="000000"/>
          <w:sz w:val="20"/>
        </w:rPr>
        <w:t xml:space="preserve"> means the Code of Conduct for Recipients of Government General Grants published by the Cabinet Office in November 2018 which is available (at the Commencement Date) </w:t>
      </w:r>
      <w:hyperlink r:id="rId16">
        <w:r w:rsidR="005949B8">
          <w:rPr>
            <w:color w:val="0000FF"/>
            <w:sz w:val="20"/>
            <w:u w:val="single"/>
          </w:rPr>
          <w:t>here</w:t>
        </w:r>
      </w:hyperlink>
      <w:r>
        <w:rPr>
          <w:color w:val="000000"/>
          <w:sz w:val="20"/>
        </w:rPr>
        <w:t>, including any subsequent updates from time to time;</w:t>
      </w:r>
    </w:p>
    <w:p w14:paraId="217271CC" w14:textId="77777777" w:rsidR="005949B8" w:rsidRDefault="00A0753B" w:rsidP="0EF5D68E">
      <w:pPr>
        <w:pBdr>
          <w:top w:val="nil"/>
          <w:left w:val="nil"/>
          <w:bottom w:val="nil"/>
          <w:right w:val="nil"/>
          <w:between w:val="nil"/>
        </w:pBdr>
        <w:ind w:left="851"/>
        <w:rPr>
          <w:color w:val="000000"/>
          <w:sz w:val="20"/>
        </w:rPr>
      </w:pPr>
      <w:r w:rsidRPr="0EF5D68E">
        <w:rPr>
          <w:b/>
          <w:bCs/>
          <w:color w:val="000000" w:themeColor="text1"/>
          <w:sz w:val="20"/>
        </w:rPr>
        <w:t>Commencement Date</w:t>
      </w:r>
      <w:r w:rsidRPr="0EF5D68E">
        <w:rPr>
          <w:color w:val="000000" w:themeColor="text1"/>
          <w:sz w:val="20"/>
        </w:rPr>
        <w:t xml:space="preserve"> means the date on which the Grant Agreement comes into effect, which shall be the start date of the Grant Funding Period; </w:t>
      </w:r>
    </w:p>
    <w:p w14:paraId="217271CD" w14:textId="77777777" w:rsidR="005949B8" w:rsidRDefault="00A0753B">
      <w:pPr>
        <w:pBdr>
          <w:top w:val="nil"/>
          <w:left w:val="nil"/>
          <w:bottom w:val="nil"/>
          <w:right w:val="nil"/>
          <w:between w:val="nil"/>
        </w:pBdr>
        <w:ind w:left="851"/>
        <w:rPr>
          <w:color w:val="000000"/>
          <w:sz w:val="20"/>
        </w:rPr>
      </w:pPr>
      <w:bookmarkStart w:id="5" w:name="bookmark=id.44sinio" w:colFirst="0" w:colLast="0"/>
      <w:bookmarkEnd w:id="5"/>
      <w:r>
        <w:rPr>
          <w:b/>
          <w:color w:val="000000"/>
          <w:sz w:val="20"/>
        </w:rPr>
        <w:t>Crown Body</w:t>
      </w:r>
      <w:r>
        <w:rPr>
          <w:color w:val="000000"/>
          <w:sz w:val="20"/>
        </w:rPr>
        <w:t xml:space="preserve"> means the government of the United Kingdom (including the Northern Ireland Assembly and Executive Committee, the Scottish Executive and the Welsh Government), including, but not limited to, government ministers and government departments and particular bodies, persons, commissions or agencies from time to time carrying out functions on its behalf;</w:t>
      </w:r>
    </w:p>
    <w:p w14:paraId="217271CE" w14:textId="77777777" w:rsidR="005949B8" w:rsidRDefault="00A0753B">
      <w:pPr>
        <w:pBdr>
          <w:top w:val="nil"/>
          <w:left w:val="nil"/>
          <w:bottom w:val="nil"/>
          <w:right w:val="nil"/>
          <w:between w:val="nil"/>
        </w:pBdr>
        <w:ind w:left="851"/>
        <w:rPr>
          <w:color w:val="000000"/>
          <w:sz w:val="20"/>
        </w:rPr>
      </w:pPr>
      <w:r>
        <w:rPr>
          <w:b/>
          <w:color w:val="000000"/>
          <w:sz w:val="20"/>
        </w:rPr>
        <w:t>Data Protection Legislation</w:t>
      </w:r>
      <w:r>
        <w:rPr>
          <w:color w:val="000000"/>
          <w:sz w:val="20"/>
        </w:rPr>
        <w:t xml:space="preserve"> means (</w:t>
      </w:r>
      <w:proofErr w:type="spellStart"/>
      <w:r>
        <w:rPr>
          <w:color w:val="000000"/>
          <w:sz w:val="20"/>
        </w:rPr>
        <w:t>i</w:t>
      </w:r>
      <w:proofErr w:type="spellEnd"/>
      <w:r>
        <w:rPr>
          <w:color w:val="000000"/>
          <w:sz w:val="20"/>
        </w:rPr>
        <w:t>) the UK GDPR, (ii) the Data Protection Act 2018 to the extent that it relates to the processing of Personal Data and privacy, (iii) all applicable Law relating to the processing of Personal Data and privacy;</w:t>
      </w:r>
    </w:p>
    <w:p w14:paraId="217271CF" w14:textId="77777777" w:rsidR="005949B8" w:rsidRDefault="00A0753B">
      <w:pPr>
        <w:pBdr>
          <w:top w:val="nil"/>
          <w:left w:val="nil"/>
          <w:bottom w:val="nil"/>
          <w:right w:val="nil"/>
          <w:between w:val="nil"/>
        </w:pBdr>
        <w:ind w:left="851"/>
        <w:rPr>
          <w:color w:val="000000"/>
          <w:sz w:val="20"/>
        </w:rPr>
      </w:pPr>
      <w:r>
        <w:rPr>
          <w:b/>
          <w:color w:val="000000"/>
          <w:sz w:val="20"/>
        </w:rPr>
        <w:t xml:space="preserve">Eligible Expenditure </w:t>
      </w:r>
      <w:r>
        <w:rPr>
          <w:color w:val="000000"/>
          <w:sz w:val="20"/>
        </w:rPr>
        <w:t>means the payments made by the Grant Recipient during the Funding Period for the purposes of delivering the Funded Activities which are defined in the Grant Application and which comply in all respects with the eligibility rules set out in paragraph 4 of this ANNEX 1;</w:t>
      </w:r>
    </w:p>
    <w:p w14:paraId="217271D0" w14:textId="77777777" w:rsidR="005949B8" w:rsidRDefault="00A0753B">
      <w:pPr>
        <w:pBdr>
          <w:top w:val="nil"/>
          <w:left w:val="nil"/>
          <w:bottom w:val="nil"/>
          <w:right w:val="nil"/>
          <w:between w:val="nil"/>
        </w:pBdr>
        <w:ind w:left="851"/>
        <w:rPr>
          <w:color w:val="000000"/>
          <w:sz w:val="20"/>
        </w:rPr>
      </w:pPr>
      <w:r>
        <w:rPr>
          <w:b/>
          <w:color w:val="000000"/>
          <w:sz w:val="20"/>
        </w:rPr>
        <w:t xml:space="preserve">Escalation Contact </w:t>
      </w:r>
      <w:r>
        <w:rPr>
          <w:color w:val="000000"/>
          <w:sz w:val="20"/>
        </w:rPr>
        <w:t>means the escalation contact appointed by the Authority or the Grant Recipient (as the case may be), which at the Commencement Date shall be the individuals listed as such in the Grant Funding Letter;</w:t>
      </w:r>
    </w:p>
    <w:p w14:paraId="217271D1" w14:textId="77777777" w:rsidR="005949B8" w:rsidRDefault="00A0753B">
      <w:pPr>
        <w:pBdr>
          <w:top w:val="nil"/>
          <w:left w:val="nil"/>
          <w:bottom w:val="nil"/>
          <w:right w:val="nil"/>
          <w:between w:val="nil"/>
        </w:pBdr>
        <w:ind w:left="851"/>
        <w:rPr>
          <w:b/>
          <w:color w:val="000000"/>
          <w:sz w:val="20"/>
        </w:rPr>
      </w:pPr>
      <w:r>
        <w:rPr>
          <w:b/>
          <w:color w:val="000000"/>
          <w:sz w:val="20"/>
        </w:rPr>
        <w:t xml:space="preserve">Event of Default </w:t>
      </w:r>
      <w:r>
        <w:rPr>
          <w:color w:val="000000"/>
          <w:sz w:val="20"/>
        </w:rPr>
        <w:t>means any of the events or circumstances set out in paragraph 14.1 of this ANNEX 1;</w:t>
      </w:r>
    </w:p>
    <w:p w14:paraId="217271D2" w14:textId="77777777" w:rsidR="005949B8" w:rsidRDefault="00A0753B">
      <w:pPr>
        <w:pBdr>
          <w:top w:val="nil"/>
          <w:left w:val="nil"/>
          <w:bottom w:val="nil"/>
          <w:right w:val="nil"/>
          <w:between w:val="nil"/>
        </w:pBdr>
        <w:ind w:left="851"/>
        <w:rPr>
          <w:b/>
          <w:color w:val="000000"/>
          <w:sz w:val="20"/>
        </w:rPr>
      </w:pPr>
      <w:r>
        <w:rPr>
          <w:b/>
          <w:color w:val="000000"/>
          <w:sz w:val="20"/>
        </w:rPr>
        <w:t>Financial Year</w:t>
      </w:r>
      <w:r>
        <w:rPr>
          <w:color w:val="000000"/>
          <w:sz w:val="20"/>
        </w:rPr>
        <w:t xml:space="preserve"> means from 1 April to 31 March;</w:t>
      </w:r>
    </w:p>
    <w:p w14:paraId="217271D3" w14:textId="77777777" w:rsidR="005949B8" w:rsidRDefault="00A0753B">
      <w:pPr>
        <w:pBdr>
          <w:top w:val="nil"/>
          <w:left w:val="nil"/>
          <w:bottom w:val="nil"/>
          <w:right w:val="nil"/>
          <w:between w:val="nil"/>
        </w:pBdr>
        <w:ind w:left="851"/>
        <w:rPr>
          <w:b/>
          <w:i/>
          <w:color w:val="000000"/>
          <w:sz w:val="20"/>
        </w:rPr>
      </w:pPr>
      <w:r>
        <w:rPr>
          <w:b/>
          <w:color w:val="000000"/>
          <w:sz w:val="20"/>
        </w:rPr>
        <w:t>Funded Activities</w:t>
      </w:r>
      <w:r>
        <w:rPr>
          <w:color w:val="000000"/>
          <w:sz w:val="20"/>
        </w:rPr>
        <w:t xml:space="preserve"> means the activities described in the Grant Funding Letter;</w:t>
      </w:r>
    </w:p>
    <w:p w14:paraId="217271D4" w14:textId="77777777" w:rsidR="005949B8" w:rsidRDefault="00A0753B">
      <w:pPr>
        <w:pBdr>
          <w:top w:val="nil"/>
          <w:left w:val="nil"/>
          <w:bottom w:val="nil"/>
          <w:right w:val="nil"/>
          <w:between w:val="nil"/>
        </w:pBdr>
        <w:ind w:left="851"/>
        <w:rPr>
          <w:color w:val="000000"/>
          <w:sz w:val="20"/>
        </w:rPr>
      </w:pPr>
      <w:r>
        <w:rPr>
          <w:b/>
          <w:color w:val="000000"/>
          <w:sz w:val="20"/>
        </w:rPr>
        <w:t>Funding Period</w:t>
      </w:r>
      <w:r>
        <w:rPr>
          <w:color w:val="000000"/>
          <w:sz w:val="20"/>
        </w:rPr>
        <w:t xml:space="preserve"> means the period for which the Grant is awarded as set out in the Grant Funding Letter; </w:t>
      </w:r>
    </w:p>
    <w:p w14:paraId="217271D5" w14:textId="77777777" w:rsidR="005949B8" w:rsidRDefault="00A0753B">
      <w:pPr>
        <w:pBdr>
          <w:top w:val="nil"/>
          <w:left w:val="nil"/>
          <w:bottom w:val="nil"/>
          <w:right w:val="nil"/>
          <w:between w:val="nil"/>
        </w:pBdr>
        <w:ind w:left="851"/>
        <w:rPr>
          <w:color w:val="000000"/>
          <w:sz w:val="20"/>
        </w:rPr>
      </w:pPr>
      <w:r>
        <w:rPr>
          <w:b/>
          <w:color w:val="000000"/>
          <w:sz w:val="20"/>
        </w:rPr>
        <w:t>Grant</w:t>
      </w:r>
      <w:r>
        <w:rPr>
          <w:color w:val="000000"/>
          <w:sz w:val="20"/>
        </w:rPr>
        <w:t xml:space="preserve"> means the sum or sums the Authority will pay to the Grant Recipient up to the amount set out in the Grant Funding Letter, in accordance with paragraph 3 of this ANNEX 1 and subject to the provisions set out at paragraph 14 of this ANNEX 1.</w:t>
      </w:r>
    </w:p>
    <w:p w14:paraId="217271D6" w14:textId="77777777" w:rsidR="005949B8" w:rsidRDefault="00A0753B">
      <w:pPr>
        <w:pBdr>
          <w:top w:val="nil"/>
          <w:left w:val="nil"/>
          <w:bottom w:val="nil"/>
          <w:right w:val="nil"/>
          <w:between w:val="nil"/>
        </w:pBdr>
        <w:ind w:left="851"/>
        <w:rPr>
          <w:color w:val="000000"/>
          <w:sz w:val="20"/>
        </w:rPr>
      </w:pPr>
      <w:r>
        <w:rPr>
          <w:b/>
          <w:color w:val="000000"/>
          <w:sz w:val="20"/>
        </w:rPr>
        <w:t>Grant Agreement</w:t>
      </w:r>
      <w:r>
        <w:rPr>
          <w:color w:val="000000"/>
          <w:sz w:val="20"/>
        </w:rPr>
        <w:t xml:space="preserve"> has the meaning given in the Grant Funding Letter;</w:t>
      </w:r>
    </w:p>
    <w:p w14:paraId="217271D7" w14:textId="77777777" w:rsidR="005949B8" w:rsidRDefault="00A0753B">
      <w:pPr>
        <w:pBdr>
          <w:top w:val="nil"/>
          <w:left w:val="nil"/>
          <w:bottom w:val="nil"/>
          <w:right w:val="nil"/>
          <w:between w:val="nil"/>
        </w:pBdr>
        <w:ind w:left="851"/>
        <w:rPr>
          <w:color w:val="000000"/>
          <w:sz w:val="20"/>
        </w:rPr>
      </w:pPr>
      <w:r>
        <w:rPr>
          <w:b/>
          <w:color w:val="000000"/>
          <w:sz w:val="20"/>
        </w:rPr>
        <w:t>Grant Claim</w:t>
      </w:r>
      <w:r>
        <w:rPr>
          <w:color w:val="000000"/>
          <w:sz w:val="20"/>
        </w:rPr>
        <w:t xml:space="preserve"> means a request submitted by the Grant Recipient to the Authority for payment of the Grant; </w:t>
      </w:r>
    </w:p>
    <w:p w14:paraId="217271D8" w14:textId="77777777" w:rsidR="005949B8" w:rsidRDefault="00A0753B">
      <w:pPr>
        <w:pBdr>
          <w:top w:val="nil"/>
          <w:left w:val="nil"/>
          <w:bottom w:val="nil"/>
          <w:right w:val="nil"/>
          <w:between w:val="nil"/>
        </w:pBdr>
        <w:ind w:left="851"/>
        <w:rPr>
          <w:color w:val="000000"/>
          <w:sz w:val="20"/>
        </w:rPr>
      </w:pPr>
      <w:r>
        <w:rPr>
          <w:b/>
          <w:color w:val="000000"/>
          <w:sz w:val="20"/>
        </w:rPr>
        <w:t xml:space="preserve">Grant Funding Letter </w:t>
      </w:r>
      <w:r>
        <w:rPr>
          <w:color w:val="000000"/>
          <w:sz w:val="20"/>
        </w:rPr>
        <w:t>means the letter from the Authority to the Grant Recipient to which this document is annexed;</w:t>
      </w:r>
    </w:p>
    <w:p w14:paraId="217271D9" w14:textId="77777777" w:rsidR="005949B8" w:rsidRDefault="00A0753B">
      <w:pPr>
        <w:pBdr>
          <w:top w:val="nil"/>
          <w:left w:val="nil"/>
          <w:bottom w:val="nil"/>
          <w:right w:val="nil"/>
          <w:between w:val="nil"/>
        </w:pBdr>
        <w:ind w:left="851"/>
        <w:rPr>
          <w:i/>
          <w:color w:val="000000"/>
          <w:sz w:val="20"/>
        </w:rPr>
      </w:pPr>
      <w:r>
        <w:rPr>
          <w:b/>
          <w:color w:val="000000"/>
          <w:sz w:val="20"/>
        </w:rPr>
        <w:lastRenderedPageBreak/>
        <w:t>Grant Manager</w:t>
      </w:r>
      <w:r>
        <w:rPr>
          <w:color w:val="000000"/>
          <w:sz w:val="20"/>
        </w:rPr>
        <w:t xml:space="preserve"> means the individual who has been nominated by the Authority to be the day-to-day point of contact for the Grant Recipient in relation to the Grant; </w:t>
      </w:r>
    </w:p>
    <w:p w14:paraId="217271DA" w14:textId="77777777" w:rsidR="005949B8" w:rsidRDefault="00A0753B">
      <w:pPr>
        <w:pBdr>
          <w:top w:val="nil"/>
          <w:left w:val="nil"/>
          <w:bottom w:val="nil"/>
          <w:right w:val="nil"/>
          <w:between w:val="nil"/>
        </w:pBdr>
        <w:ind w:left="851"/>
        <w:rPr>
          <w:color w:val="000000"/>
          <w:sz w:val="20"/>
        </w:rPr>
      </w:pPr>
      <w:r>
        <w:rPr>
          <w:b/>
          <w:color w:val="000000"/>
          <w:sz w:val="20"/>
        </w:rPr>
        <w:t>Intellectual Property Rights</w:t>
      </w:r>
      <w:r>
        <w:rPr>
          <w:color w:val="000000"/>
          <w:sz w:val="20"/>
        </w:rPr>
        <w:t xml:space="preserve"> or </w:t>
      </w:r>
      <w:r>
        <w:rPr>
          <w:b/>
          <w:color w:val="000000"/>
          <w:sz w:val="20"/>
        </w:rPr>
        <w:t>IPRs</w:t>
      </w:r>
      <w:r>
        <w:rPr>
          <w:color w:val="000000"/>
          <w:sz w:val="20"/>
        </w:rPr>
        <w:t xml:space="preserve"> means copyright, rights related to or affording protection similar to copyright, rights in databases, patents and rights in inventions, </w:t>
      </w:r>
      <w:bookmarkStart w:id="6" w:name="bookmark=id.2jxsxqh" w:colFirst="0" w:colLast="0"/>
      <w:bookmarkEnd w:id="6"/>
      <w:r>
        <w:rPr>
          <w:color w:val="000000"/>
          <w:sz w:val="20"/>
        </w:rPr>
        <w:t>semi-conductor topography rights, trade marks, rights in internet domain names and website addresses and other rights in trade names, designs, know-how, trade secrets and any modifications, amendments, updates and new releases of the same and all similar or equivalent rights or forms of protection which subsist or will subsist now or in the future in any part of the world;</w:t>
      </w:r>
    </w:p>
    <w:p w14:paraId="217271DB" w14:textId="77777777" w:rsidR="005949B8" w:rsidRDefault="00A0753B">
      <w:pPr>
        <w:pBdr>
          <w:top w:val="nil"/>
          <w:left w:val="nil"/>
          <w:bottom w:val="nil"/>
          <w:right w:val="nil"/>
          <w:between w:val="nil"/>
        </w:pBdr>
        <w:ind w:left="851"/>
        <w:rPr>
          <w:b/>
          <w:color w:val="000000"/>
          <w:sz w:val="20"/>
        </w:rPr>
      </w:pPr>
      <w:r>
        <w:rPr>
          <w:b/>
          <w:color w:val="000000"/>
          <w:sz w:val="20"/>
        </w:rPr>
        <w:t>Instalment Period</w:t>
      </w:r>
      <w:r>
        <w:rPr>
          <w:color w:val="000000"/>
          <w:sz w:val="20"/>
        </w:rPr>
        <w:t xml:space="preserve"> means the intervals set out in the Payment Schedule when the Authority will release payment of the Grant to the Grant Recipient during the Funding Period;</w:t>
      </w:r>
    </w:p>
    <w:p w14:paraId="217271DC" w14:textId="77777777" w:rsidR="005949B8" w:rsidRDefault="00A0753B">
      <w:pPr>
        <w:pBdr>
          <w:top w:val="nil"/>
          <w:left w:val="nil"/>
          <w:bottom w:val="nil"/>
          <w:right w:val="nil"/>
          <w:between w:val="nil"/>
        </w:pBdr>
        <w:ind w:left="851"/>
        <w:rPr>
          <w:color w:val="000000"/>
          <w:sz w:val="20"/>
        </w:rPr>
      </w:pPr>
      <w:r>
        <w:rPr>
          <w:b/>
          <w:color w:val="000000"/>
          <w:sz w:val="20"/>
        </w:rPr>
        <w:t>IPR Material</w:t>
      </w:r>
      <w:r>
        <w:rPr>
          <w:color w:val="000000"/>
          <w:sz w:val="20"/>
        </w:rPr>
        <w:t xml:space="preserve"> means all material produced by or on behalf of the Grant Recipient or its Representatives during the Funding Period (including but not limited to, materials expressed in any form of report, database, design, document, technology, information, know-how, system or process);</w:t>
      </w:r>
    </w:p>
    <w:p w14:paraId="217271DD" w14:textId="77777777" w:rsidR="005949B8" w:rsidRDefault="00A0753B">
      <w:pPr>
        <w:pBdr>
          <w:top w:val="nil"/>
          <w:left w:val="nil"/>
          <w:bottom w:val="nil"/>
          <w:right w:val="nil"/>
          <w:between w:val="nil"/>
        </w:pBdr>
        <w:ind w:left="851"/>
        <w:rPr>
          <w:color w:val="000000"/>
          <w:sz w:val="20"/>
        </w:rPr>
      </w:pPr>
      <w:r>
        <w:rPr>
          <w:b/>
          <w:color w:val="000000"/>
          <w:sz w:val="20"/>
        </w:rPr>
        <w:t>Law</w:t>
      </w:r>
      <w:r>
        <w:rPr>
          <w:color w:val="000000"/>
          <w:sz w:val="20"/>
        </w:rPr>
        <w:t xml:space="preserve"> means any law, statute,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Grant Recipient is bound to comply;</w:t>
      </w:r>
    </w:p>
    <w:p w14:paraId="217271DE" w14:textId="77777777" w:rsidR="005949B8" w:rsidRDefault="00A0753B">
      <w:pPr>
        <w:pBdr>
          <w:top w:val="nil"/>
          <w:left w:val="nil"/>
          <w:bottom w:val="nil"/>
          <w:right w:val="nil"/>
          <w:between w:val="nil"/>
        </w:pBdr>
        <w:ind w:left="851"/>
        <w:rPr>
          <w:color w:val="000000"/>
          <w:sz w:val="20"/>
        </w:rPr>
      </w:pPr>
      <w:r>
        <w:rPr>
          <w:b/>
          <w:color w:val="000000"/>
          <w:sz w:val="20"/>
        </w:rPr>
        <w:t>Losses</w:t>
      </w:r>
      <w:r>
        <w:rPr>
          <w:color w:val="000000"/>
          <w:sz w:val="20"/>
        </w:rPr>
        <w:t xml:space="preserve"> means all losses, liabilities, actions, claims, damages, costs, expenses (including legal fees), disbursements, costs of investigation, litigation, settlement, judgment, interest and penalties whether arising in contract, tort (including negligence), breach of statutory duty, misrepresentation or otherwise;</w:t>
      </w:r>
    </w:p>
    <w:p w14:paraId="217271DF" w14:textId="77777777" w:rsidR="005949B8" w:rsidRDefault="00A0753B">
      <w:pPr>
        <w:pBdr>
          <w:top w:val="nil"/>
          <w:left w:val="nil"/>
          <w:bottom w:val="nil"/>
          <w:right w:val="nil"/>
          <w:between w:val="nil"/>
        </w:pBdr>
        <w:ind w:left="851"/>
        <w:rPr>
          <w:color w:val="000000"/>
          <w:sz w:val="20"/>
        </w:rPr>
      </w:pPr>
      <w:r>
        <w:rPr>
          <w:b/>
          <w:color w:val="000000"/>
          <w:sz w:val="20"/>
        </w:rPr>
        <w:t xml:space="preserve">Maximum Sum </w:t>
      </w:r>
      <w:r>
        <w:rPr>
          <w:color w:val="000000"/>
          <w:sz w:val="20"/>
        </w:rPr>
        <w:t>means the maximum amount of the Grant stated in the Grant Funding Letter;</w:t>
      </w:r>
    </w:p>
    <w:p w14:paraId="217271E0" w14:textId="77777777" w:rsidR="005949B8" w:rsidRDefault="00A0753B">
      <w:pPr>
        <w:pBdr>
          <w:top w:val="nil"/>
          <w:left w:val="nil"/>
          <w:bottom w:val="nil"/>
          <w:right w:val="nil"/>
          <w:between w:val="nil"/>
        </w:pBdr>
        <w:ind w:left="851"/>
        <w:rPr>
          <w:color w:val="000000"/>
          <w:sz w:val="20"/>
        </w:rPr>
      </w:pPr>
      <w:r>
        <w:rPr>
          <w:b/>
          <w:color w:val="000000"/>
          <w:sz w:val="20"/>
        </w:rPr>
        <w:t>MFA</w:t>
      </w:r>
      <w:r>
        <w:rPr>
          <w:color w:val="000000"/>
          <w:sz w:val="20"/>
        </w:rPr>
        <w:t xml:space="preserve"> means minimal financial assistance as referred to in section 36 of the Subsidy Control Act;</w:t>
      </w:r>
    </w:p>
    <w:p w14:paraId="217271E1" w14:textId="77777777" w:rsidR="005949B8" w:rsidRDefault="00A0753B">
      <w:pPr>
        <w:pBdr>
          <w:top w:val="nil"/>
          <w:left w:val="nil"/>
          <w:bottom w:val="nil"/>
          <w:right w:val="nil"/>
          <w:between w:val="nil"/>
        </w:pBdr>
        <w:ind w:left="851"/>
      </w:pPr>
      <w:r>
        <w:rPr>
          <w:b/>
          <w:color w:val="000000"/>
          <w:sz w:val="20"/>
        </w:rPr>
        <w:t>MFA Threshold</w:t>
      </w:r>
      <w:r>
        <w:rPr>
          <w:color w:val="000000"/>
          <w:sz w:val="20"/>
        </w:rPr>
        <w:t xml:space="preserve"> means financial threshold as set out in sections 36(1) and (2) of the Subsidy Control Act;</w:t>
      </w:r>
      <w:r>
        <w:t xml:space="preserve">    </w:t>
      </w:r>
    </w:p>
    <w:p w14:paraId="217271E2" w14:textId="77777777" w:rsidR="005949B8" w:rsidRDefault="00A0753B">
      <w:pPr>
        <w:pBdr>
          <w:top w:val="nil"/>
          <w:left w:val="nil"/>
          <w:bottom w:val="nil"/>
          <w:right w:val="nil"/>
          <w:between w:val="nil"/>
        </w:pBdr>
        <w:ind w:left="851"/>
      </w:pPr>
      <w:r>
        <w:rPr>
          <w:b/>
          <w:color w:val="000000"/>
          <w:sz w:val="20"/>
        </w:rPr>
        <w:t>Party</w:t>
      </w:r>
      <w:r>
        <w:rPr>
          <w:color w:val="000000"/>
          <w:sz w:val="20"/>
        </w:rPr>
        <w:t xml:space="preserve"> means the Authority or Grant Recipient and </w:t>
      </w:r>
      <w:r>
        <w:rPr>
          <w:b/>
          <w:color w:val="000000"/>
          <w:sz w:val="20"/>
        </w:rPr>
        <w:t>Parties</w:t>
      </w:r>
      <w:r>
        <w:rPr>
          <w:color w:val="000000"/>
          <w:sz w:val="20"/>
        </w:rPr>
        <w:t xml:space="preserve"> shall be each Party together;</w:t>
      </w:r>
    </w:p>
    <w:p w14:paraId="217271E3" w14:textId="77777777" w:rsidR="005949B8" w:rsidRDefault="00A0753B">
      <w:pPr>
        <w:pBdr>
          <w:top w:val="nil"/>
          <w:left w:val="nil"/>
          <w:bottom w:val="nil"/>
          <w:right w:val="nil"/>
          <w:between w:val="nil"/>
        </w:pBdr>
        <w:ind w:left="851"/>
        <w:rPr>
          <w:b/>
          <w:color w:val="000000"/>
          <w:sz w:val="20"/>
        </w:rPr>
      </w:pPr>
      <w:r>
        <w:rPr>
          <w:b/>
          <w:color w:val="000000"/>
          <w:sz w:val="20"/>
        </w:rPr>
        <w:t xml:space="preserve">Payment Schedule </w:t>
      </w:r>
      <w:r>
        <w:rPr>
          <w:color w:val="000000"/>
          <w:sz w:val="20"/>
        </w:rPr>
        <w:t>means the schedule for payment of the Grant to the Grant Recipient as set out in the Grant Funding Letter;</w:t>
      </w:r>
    </w:p>
    <w:p w14:paraId="217271E4" w14:textId="77777777" w:rsidR="005949B8" w:rsidRDefault="00A0753B">
      <w:pPr>
        <w:pBdr>
          <w:top w:val="nil"/>
          <w:left w:val="nil"/>
          <w:bottom w:val="nil"/>
          <w:right w:val="nil"/>
          <w:between w:val="nil"/>
        </w:pBdr>
        <w:ind w:left="851"/>
        <w:rPr>
          <w:color w:val="000000"/>
          <w:sz w:val="20"/>
        </w:rPr>
      </w:pPr>
      <w:r>
        <w:rPr>
          <w:b/>
          <w:color w:val="000000"/>
          <w:sz w:val="20"/>
        </w:rPr>
        <w:t>Personal Data</w:t>
      </w:r>
      <w:r>
        <w:rPr>
          <w:color w:val="000000"/>
          <w:sz w:val="20"/>
        </w:rPr>
        <w:t xml:space="preserve"> has the meaning given to it in the UK GDPR;</w:t>
      </w:r>
    </w:p>
    <w:p w14:paraId="217271E5" w14:textId="77777777" w:rsidR="005949B8" w:rsidRDefault="00A0753B">
      <w:pPr>
        <w:pBdr>
          <w:top w:val="nil"/>
          <w:left w:val="nil"/>
          <w:bottom w:val="nil"/>
          <w:right w:val="nil"/>
          <w:between w:val="nil"/>
        </w:pBdr>
        <w:ind w:left="851"/>
        <w:rPr>
          <w:color w:val="000000"/>
          <w:sz w:val="20"/>
        </w:rPr>
      </w:pPr>
      <w:r>
        <w:rPr>
          <w:b/>
          <w:color w:val="000000"/>
          <w:sz w:val="20"/>
        </w:rPr>
        <w:t>Prohibited Act</w:t>
      </w:r>
      <w:r>
        <w:rPr>
          <w:color w:val="000000"/>
          <w:sz w:val="20"/>
        </w:rPr>
        <w:t xml:space="preserve"> means:</w:t>
      </w:r>
    </w:p>
    <w:p w14:paraId="217271E6" w14:textId="77777777" w:rsidR="005949B8" w:rsidRDefault="00A0753B">
      <w:pPr>
        <w:numPr>
          <w:ilvl w:val="1"/>
          <w:numId w:val="1"/>
        </w:numPr>
        <w:pBdr>
          <w:top w:val="nil"/>
          <w:left w:val="nil"/>
          <w:bottom w:val="nil"/>
          <w:right w:val="nil"/>
          <w:between w:val="nil"/>
        </w:pBdr>
      </w:pPr>
      <w:r>
        <w:rPr>
          <w:color w:val="000000"/>
          <w:sz w:val="20"/>
        </w:rPr>
        <w:t>directly or indirectly offering, giving or agreeing to give to any servant of the Authority or of any Crown Body any gift or consideration of any kind as an inducement or reward for:</w:t>
      </w:r>
    </w:p>
    <w:p w14:paraId="217271E7" w14:textId="77777777" w:rsidR="005949B8" w:rsidRDefault="00A0753B">
      <w:pPr>
        <w:numPr>
          <w:ilvl w:val="2"/>
          <w:numId w:val="1"/>
        </w:numPr>
        <w:pBdr>
          <w:top w:val="nil"/>
          <w:left w:val="nil"/>
          <w:bottom w:val="nil"/>
          <w:right w:val="nil"/>
          <w:between w:val="nil"/>
        </w:pBdr>
      </w:pPr>
      <w:r>
        <w:rPr>
          <w:color w:val="000000"/>
          <w:sz w:val="20"/>
        </w:rPr>
        <w:t>doing or not doing (or for having done or not having done) any act in relation to the obtaining or performance of the Grant Agreement; and/or</w:t>
      </w:r>
    </w:p>
    <w:p w14:paraId="217271E8" w14:textId="77777777" w:rsidR="005949B8" w:rsidRDefault="00A0753B">
      <w:pPr>
        <w:numPr>
          <w:ilvl w:val="2"/>
          <w:numId w:val="1"/>
        </w:numPr>
        <w:pBdr>
          <w:top w:val="nil"/>
          <w:left w:val="nil"/>
          <w:bottom w:val="nil"/>
          <w:right w:val="nil"/>
          <w:between w:val="nil"/>
        </w:pBdr>
      </w:pPr>
      <w:r>
        <w:rPr>
          <w:color w:val="000000"/>
          <w:sz w:val="20"/>
        </w:rPr>
        <w:t>showing or not showing favour or disfavour to any person in relation to the Grant Agreement; and/or</w:t>
      </w:r>
    </w:p>
    <w:p w14:paraId="217271E9" w14:textId="77777777" w:rsidR="005949B8" w:rsidRDefault="00A0753B">
      <w:pPr>
        <w:numPr>
          <w:ilvl w:val="1"/>
          <w:numId w:val="1"/>
        </w:numPr>
        <w:pBdr>
          <w:top w:val="nil"/>
          <w:left w:val="nil"/>
          <w:bottom w:val="nil"/>
          <w:right w:val="nil"/>
          <w:between w:val="nil"/>
        </w:pBdr>
      </w:pPr>
      <w:r>
        <w:rPr>
          <w:color w:val="000000"/>
          <w:sz w:val="20"/>
        </w:rPr>
        <w:t>committing any offence:</w:t>
      </w:r>
    </w:p>
    <w:p w14:paraId="217271EA" w14:textId="77777777" w:rsidR="005949B8" w:rsidRDefault="00A0753B">
      <w:pPr>
        <w:numPr>
          <w:ilvl w:val="2"/>
          <w:numId w:val="1"/>
        </w:numPr>
        <w:pBdr>
          <w:top w:val="nil"/>
          <w:left w:val="nil"/>
          <w:bottom w:val="nil"/>
          <w:right w:val="nil"/>
          <w:between w:val="nil"/>
        </w:pBdr>
      </w:pPr>
      <w:r>
        <w:rPr>
          <w:color w:val="000000"/>
          <w:sz w:val="20"/>
        </w:rPr>
        <w:lastRenderedPageBreak/>
        <w:t>under the Bribery Act 2010;</w:t>
      </w:r>
    </w:p>
    <w:p w14:paraId="217271EB" w14:textId="77777777" w:rsidR="005949B8" w:rsidRDefault="00A0753B">
      <w:pPr>
        <w:numPr>
          <w:ilvl w:val="2"/>
          <w:numId w:val="1"/>
        </w:numPr>
        <w:pBdr>
          <w:top w:val="nil"/>
          <w:left w:val="nil"/>
          <w:bottom w:val="nil"/>
          <w:right w:val="nil"/>
          <w:between w:val="nil"/>
        </w:pBdr>
      </w:pPr>
      <w:r>
        <w:rPr>
          <w:color w:val="000000"/>
          <w:sz w:val="20"/>
        </w:rPr>
        <w:t>under legislation creating offences in respect of fraudulent acts; and/or</w:t>
      </w:r>
    </w:p>
    <w:p w14:paraId="217271EC" w14:textId="77777777" w:rsidR="005949B8" w:rsidRDefault="00A0753B">
      <w:pPr>
        <w:numPr>
          <w:ilvl w:val="2"/>
          <w:numId w:val="1"/>
        </w:numPr>
        <w:pBdr>
          <w:top w:val="nil"/>
          <w:left w:val="nil"/>
          <w:bottom w:val="nil"/>
          <w:right w:val="nil"/>
          <w:between w:val="nil"/>
        </w:pBdr>
      </w:pPr>
      <w:r>
        <w:rPr>
          <w:color w:val="000000"/>
          <w:sz w:val="20"/>
        </w:rPr>
        <w:t>at common law in respect of fraudulent acts in relation to the Grant Agreement; and/or</w:t>
      </w:r>
    </w:p>
    <w:p w14:paraId="217271ED" w14:textId="77777777" w:rsidR="005949B8" w:rsidRDefault="00A0753B">
      <w:pPr>
        <w:numPr>
          <w:ilvl w:val="1"/>
          <w:numId w:val="1"/>
        </w:numPr>
        <w:pBdr>
          <w:top w:val="nil"/>
          <w:left w:val="nil"/>
          <w:bottom w:val="nil"/>
          <w:right w:val="nil"/>
          <w:between w:val="nil"/>
        </w:pBdr>
      </w:pPr>
      <w:r>
        <w:rPr>
          <w:color w:val="000000"/>
          <w:sz w:val="20"/>
        </w:rPr>
        <w:t>defrauding or attempting to defraud or conspiring to defraud the Authority or any Crown Body;</w:t>
      </w:r>
    </w:p>
    <w:p w14:paraId="217271EE" w14:textId="77777777" w:rsidR="005949B8" w:rsidRDefault="00A0753B">
      <w:pPr>
        <w:pBdr>
          <w:top w:val="nil"/>
          <w:left w:val="nil"/>
          <w:bottom w:val="nil"/>
          <w:right w:val="nil"/>
          <w:between w:val="nil"/>
        </w:pBdr>
        <w:ind w:left="851"/>
        <w:rPr>
          <w:b/>
          <w:color w:val="000000"/>
          <w:sz w:val="20"/>
        </w:rPr>
      </w:pPr>
      <w:r>
        <w:rPr>
          <w:b/>
          <w:color w:val="000000"/>
          <w:sz w:val="20"/>
        </w:rPr>
        <w:t xml:space="preserve">Project Representative </w:t>
      </w:r>
      <w:r>
        <w:rPr>
          <w:color w:val="000000"/>
          <w:sz w:val="20"/>
        </w:rPr>
        <w:t>means the representative appointed by the Grant Recipient, which at the Commencement Date shall be the individual listed as such in the Grant Funding Letter;</w:t>
      </w:r>
      <w:r>
        <w:rPr>
          <w:b/>
          <w:color w:val="000000"/>
          <w:sz w:val="20"/>
        </w:rPr>
        <w:t xml:space="preserve"> </w:t>
      </w:r>
    </w:p>
    <w:p w14:paraId="217271EF" w14:textId="77777777" w:rsidR="005949B8" w:rsidRDefault="00A0753B">
      <w:pPr>
        <w:pBdr>
          <w:top w:val="nil"/>
          <w:left w:val="nil"/>
          <w:bottom w:val="nil"/>
          <w:right w:val="nil"/>
          <w:between w:val="nil"/>
        </w:pBdr>
        <w:ind w:left="851"/>
        <w:rPr>
          <w:color w:val="000000"/>
          <w:sz w:val="20"/>
        </w:rPr>
      </w:pPr>
      <w:r>
        <w:rPr>
          <w:b/>
          <w:color w:val="000000"/>
          <w:sz w:val="20"/>
        </w:rPr>
        <w:t>Representative</w:t>
      </w:r>
      <w:r>
        <w:rPr>
          <w:color w:val="000000"/>
          <w:sz w:val="20"/>
        </w:rPr>
        <w:t xml:space="preserve"> means any of the Parties’ duly authorised directors, employees, officers, agents, professional advisors and consultants;</w:t>
      </w:r>
    </w:p>
    <w:p w14:paraId="217271F0" w14:textId="77777777" w:rsidR="005949B8" w:rsidRDefault="00A0753B">
      <w:pPr>
        <w:pBdr>
          <w:top w:val="nil"/>
          <w:left w:val="nil"/>
          <w:bottom w:val="nil"/>
          <w:right w:val="nil"/>
          <w:between w:val="nil"/>
        </w:pBdr>
        <w:ind w:left="851"/>
        <w:rPr>
          <w:color w:val="000000"/>
          <w:sz w:val="20"/>
        </w:rPr>
      </w:pPr>
      <w:r>
        <w:rPr>
          <w:b/>
          <w:color w:val="000000"/>
          <w:sz w:val="20"/>
        </w:rPr>
        <w:t>SPEI Assistance</w:t>
      </w:r>
      <w:r>
        <w:rPr>
          <w:color w:val="000000"/>
          <w:sz w:val="20"/>
        </w:rPr>
        <w:t xml:space="preserve"> means assistance for services of public economic interest as defined in section 38 of the Subsidy Control Act;</w:t>
      </w:r>
    </w:p>
    <w:p w14:paraId="217271F1" w14:textId="77777777" w:rsidR="005949B8" w:rsidRDefault="00A0753B">
      <w:pPr>
        <w:pBdr>
          <w:top w:val="nil"/>
          <w:left w:val="nil"/>
          <w:bottom w:val="nil"/>
          <w:right w:val="nil"/>
          <w:between w:val="nil"/>
        </w:pBdr>
        <w:spacing w:after="0"/>
        <w:ind w:left="851"/>
        <w:rPr>
          <w:color w:val="000000"/>
          <w:sz w:val="20"/>
          <w:highlight w:val="white"/>
        </w:rPr>
      </w:pPr>
      <w:r>
        <w:rPr>
          <w:b/>
          <w:color w:val="000000"/>
          <w:sz w:val="20"/>
          <w:highlight w:val="white"/>
        </w:rPr>
        <w:t>Subsidy Control Act</w:t>
      </w:r>
      <w:r>
        <w:rPr>
          <w:color w:val="000000"/>
          <w:sz w:val="20"/>
          <w:highlight w:val="white"/>
        </w:rPr>
        <w:t xml:space="preserve"> means the Subsidy Control Act 2022 which implements a domestic subsidy control regime in the United Kingdom;</w:t>
      </w:r>
    </w:p>
    <w:p w14:paraId="217271F2" w14:textId="77777777" w:rsidR="005949B8" w:rsidRDefault="005949B8">
      <w:pPr>
        <w:pBdr>
          <w:top w:val="nil"/>
          <w:left w:val="nil"/>
          <w:bottom w:val="nil"/>
          <w:right w:val="nil"/>
          <w:between w:val="nil"/>
        </w:pBdr>
        <w:spacing w:after="0"/>
        <w:ind w:left="851"/>
        <w:rPr>
          <w:color w:val="333333"/>
          <w:sz w:val="20"/>
          <w:highlight w:val="white"/>
        </w:rPr>
      </w:pPr>
    </w:p>
    <w:p w14:paraId="217271F3" w14:textId="77777777" w:rsidR="005949B8" w:rsidRDefault="00A0753B">
      <w:pPr>
        <w:spacing w:after="0"/>
        <w:ind w:left="851"/>
        <w:rPr>
          <w:b/>
          <w:sz w:val="20"/>
        </w:rPr>
      </w:pPr>
      <w:r>
        <w:rPr>
          <w:b/>
          <w:sz w:val="20"/>
        </w:rPr>
        <w:t xml:space="preserve">UK General Data Protection Regulation </w:t>
      </w:r>
      <w:r>
        <w:rPr>
          <w:sz w:val="20"/>
        </w:rPr>
        <w:t xml:space="preserve">and </w:t>
      </w:r>
      <w:r>
        <w:rPr>
          <w:b/>
          <w:sz w:val="20"/>
        </w:rPr>
        <w:t xml:space="preserve">UK GDPR </w:t>
      </w:r>
      <w:r>
        <w:rPr>
          <w:sz w:val="20"/>
        </w:rPr>
        <w:t>mean</w:t>
      </w:r>
      <w:r>
        <w:rPr>
          <w:b/>
          <w:sz w:val="20"/>
        </w:rPr>
        <w:t xml:space="preserve"> </w:t>
      </w:r>
      <w:r>
        <w:rPr>
          <w:sz w:val="20"/>
        </w:rPr>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p w14:paraId="217271F4" w14:textId="77777777" w:rsidR="005949B8" w:rsidRDefault="005949B8">
      <w:pPr>
        <w:spacing w:after="0"/>
        <w:ind w:left="851"/>
      </w:pPr>
    </w:p>
    <w:p w14:paraId="217271F5" w14:textId="77777777" w:rsidR="005949B8" w:rsidRDefault="00A0753B">
      <w:pPr>
        <w:pBdr>
          <w:top w:val="nil"/>
          <w:left w:val="nil"/>
          <w:bottom w:val="nil"/>
          <w:right w:val="nil"/>
          <w:between w:val="nil"/>
        </w:pBdr>
        <w:ind w:left="851"/>
        <w:rPr>
          <w:color w:val="000000"/>
          <w:sz w:val="20"/>
        </w:rPr>
      </w:pPr>
      <w:r>
        <w:rPr>
          <w:b/>
          <w:color w:val="000000"/>
          <w:sz w:val="20"/>
        </w:rPr>
        <w:t>Unspent Monies</w:t>
      </w:r>
      <w:r>
        <w:rPr>
          <w:color w:val="000000"/>
          <w:sz w:val="20"/>
        </w:rPr>
        <w:t xml:space="preserve"> means any monies paid to the Grant Recipient in advance of its Eligible Expenditure, which remains unspent and uncommitted at the end of the Financial Year or the Funding Period (as the case may be), or because of termination or breach of this Grant Agreement; and</w:t>
      </w:r>
    </w:p>
    <w:p w14:paraId="217271F6" w14:textId="77777777" w:rsidR="005949B8" w:rsidRDefault="00A0753B">
      <w:pPr>
        <w:pBdr>
          <w:top w:val="nil"/>
          <w:left w:val="nil"/>
          <w:bottom w:val="nil"/>
          <w:right w:val="nil"/>
          <w:between w:val="nil"/>
        </w:pBdr>
        <w:ind w:left="851"/>
        <w:rPr>
          <w:color w:val="000000"/>
          <w:sz w:val="20"/>
        </w:rPr>
      </w:pPr>
      <w:r>
        <w:rPr>
          <w:b/>
          <w:color w:val="000000"/>
          <w:sz w:val="20"/>
        </w:rPr>
        <w:t>Working Day</w:t>
      </w:r>
      <w:r>
        <w:rPr>
          <w:color w:val="000000"/>
          <w:sz w:val="20"/>
        </w:rPr>
        <w:t xml:space="preserve"> means any day other than a Saturday, Sunday or public holiday in England and Wales.</w:t>
      </w:r>
    </w:p>
    <w:p w14:paraId="217271F7" w14:textId="77777777" w:rsidR="005949B8" w:rsidRDefault="00A0753B">
      <w:pPr>
        <w:numPr>
          <w:ilvl w:val="1"/>
          <w:numId w:val="5"/>
        </w:numPr>
        <w:pBdr>
          <w:top w:val="nil"/>
          <w:left w:val="nil"/>
          <w:bottom w:val="nil"/>
          <w:right w:val="nil"/>
          <w:between w:val="nil"/>
        </w:pBdr>
      </w:pPr>
      <w:r>
        <w:rPr>
          <w:color w:val="000000"/>
          <w:sz w:val="20"/>
        </w:rPr>
        <w:t>In this Grant Agreement, unless the context otherwise requires:</w:t>
      </w:r>
    </w:p>
    <w:p w14:paraId="217271F8" w14:textId="77777777" w:rsidR="005949B8" w:rsidRDefault="00A0753B">
      <w:pPr>
        <w:numPr>
          <w:ilvl w:val="2"/>
          <w:numId w:val="5"/>
        </w:numPr>
        <w:pBdr>
          <w:top w:val="nil"/>
          <w:left w:val="nil"/>
          <w:bottom w:val="nil"/>
          <w:right w:val="nil"/>
          <w:between w:val="nil"/>
        </w:pBdr>
      </w:pPr>
      <w:r>
        <w:rPr>
          <w:color w:val="000000"/>
          <w:sz w:val="20"/>
        </w:rPr>
        <w:t>references to a person include an individual, company, body corporate, corporation, unincorporated association, firm, partnership or other legal entity or Crown Body;</w:t>
      </w:r>
    </w:p>
    <w:p w14:paraId="217271F9" w14:textId="77777777" w:rsidR="005949B8" w:rsidRDefault="00A0753B">
      <w:pPr>
        <w:numPr>
          <w:ilvl w:val="2"/>
          <w:numId w:val="5"/>
        </w:numPr>
        <w:pBdr>
          <w:top w:val="nil"/>
          <w:left w:val="nil"/>
          <w:bottom w:val="nil"/>
          <w:right w:val="nil"/>
          <w:between w:val="nil"/>
        </w:pBdr>
      </w:pPr>
      <w:r>
        <w:rPr>
          <w:color w:val="000000"/>
          <w:sz w:val="20"/>
        </w:rPr>
        <w:t>a reference to any Law includes a reference to that Law as amended, extended, consolidated or re-enacted from time to time;</w:t>
      </w:r>
    </w:p>
    <w:p w14:paraId="217271FA" w14:textId="77777777" w:rsidR="005949B8" w:rsidRDefault="00A0753B">
      <w:pPr>
        <w:numPr>
          <w:ilvl w:val="2"/>
          <w:numId w:val="5"/>
        </w:numPr>
        <w:pBdr>
          <w:top w:val="nil"/>
          <w:left w:val="nil"/>
          <w:bottom w:val="nil"/>
          <w:right w:val="nil"/>
          <w:between w:val="nil"/>
        </w:pBdr>
      </w:pPr>
      <w:r>
        <w:rPr>
          <w:color w:val="000000"/>
          <w:sz w:val="20"/>
        </w:rPr>
        <w:t>the words "including", "other", "in particular", "for example" and similar words will not limit the generality of the preceding words and will be construed as if they were immediately followed by the words "without limitation"; and</w:t>
      </w:r>
    </w:p>
    <w:p w14:paraId="217271FB" w14:textId="77777777" w:rsidR="005949B8" w:rsidRDefault="00A0753B">
      <w:pPr>
        <w:numPr>
          <w:ilvl w:val="2"/>
          <w:numId w:val="5"/>
        </w:numPr>
        <w:pBdr>
          <w:top w:val="nil"/>
          <w:left w:val="nil"/>
          <w:bottom w:val="nil"/>
          <w:right w:val="nil"/>
          <w:between w:val="nil"/>
        </w:pBdr>
      </w:pPr>
      <w:r>
        <w:rPr>
          <w:color w:val="000000"/>
          <w:sz w:val="20"/>
        </w:rPr>
        <w:t>the headings in this Grant Agreement are for ease of reference only and will not affect the interpretation or construction of this Grant Agreement.</w:t>
      </w:r>
    </w:p>
    <w:p w14:paraId="217271FC" w14:textId="77777777" w:rsidR="005949B8" w:rsidRDefault="00A0753B">
      <w:pPr>
        <w:numPr>
          <w:ilvl w:val="1"/>
          <w:numId w:val="5"/>
        </w:numPr>
        <w:pBdr>
          <w:top w:val="nil"/>
          <w:left w:val="nil"/>
          <w:bottom w:val="nil"/>
          <w:right w:val="nil"/>
          <w:between w:val="nil"/>
        </w:pBdr>
      </w:pPr>
      <w:r>
        <w:rPr>
          <w:color w:val="000000"/>
          <w:sz w:val="20"/>
        </w:rPr>
        <w:t>Where there is any conflict between the documents that make up this Grant Agreement the conflict shall be resolved in accordance with the following order of precedence:</w:t>
      </w:r>
    </w:p>
    <w:p w14:paraId="217271FD" w14:textId="77777777" w:rsidR="005949B8" w:rsidRDefault="00A0753B">
      <w:pPr>
        <w:numPr>
          <w:ilvl w:val="2"/>
          <w:numId w:val="5"/>
        </w:numPr>
        <w:pBdr>
          <w:top w:val="nil"/>
          <w:left w:val="nil"/>
          <w:bottom w:val="nil"/>
          <w:right w:val="nil"/>
          <w:between w:val="nil"/>
        </w:pBdr>
      </w:pPr>
      <w:r>
        <w:rPr>
          <w:color w:val="000000"/>
          <w:sz w:val="20"/>
        </w:rPr>
        <w:t>the Grant Funding Letter;</w:t>
      </w:r>
    </w:p>
    <w:p w14:paraId="217271FE" w14:textId="77777777" w:rsidR="005949B8" w:rsidRDefault="00A0753B">
      <w:pPr>
        <w:numPr>
          <w:ilvl w:val="2"/>
          <w:numId w:val="5"/>
        </w:numPr>
        <w:pBdr>
          <w:top w:val="nil"/>
          <w:left w:val="nil"/>
          <w:bottom w:val="nil"/>
          <w:right w:val="nil"/>
          <w:between w:val="nil"/>
        </w:pBdr>
      </w:pPr>
      <w:r>
        <w:rPr>
          <w:color w:val="000000"/>
          <w:sz w:val="20"/>
        </w:rPr>
        <w:t>this ANNEX 1 (Terms and Conditions);</w:t>
      </w:r>
    </w:p>
    <w:p w14:paraId="217271FF" w14:textId="77777777" w:rsidR="005949B8" w:rsidRDefault="00A0753B">
      <w:pPr>
        <w:numPr>
          <w:ilvl w:val="2"/>
          <w:numId w:val="5"/>
        </w:numPr>
        <w:pBdr>
          <w:top w:val="nil"/>
          <w:left w:val="nil"/>
          <w:bottom w:val="nil"/>
          <w:right w:val="nil"/>
          <w:between w:val="nil"/>
        </w:pBdr>
      </w:pPr>
      <w:r>
        <w:rPr>
          <w:color w:val="000000"/>
          <w:sz w:val="20"/>
        </w:rPr>
        <w:lastRenderedPageBreak/>
        <w:t xml:space="preserve">the remaining Annexes to this Grant Agreement with the exception of ANNEX 2 (the Grant Application); </w:t>
      </w:r>
    </w:p>
    <w:p w14:paraId="21727200" w14:textId="77777777" w:rsidR="005949B8" w:rsidRDefault="00A0753B">
      <w:pPr>
        <w:numPr>
          <w:ilvl w:val="2"/>
          <w:numId w:val="5"/>
        </w:numPr>
        <w:pBdr>
          <w:top w:val="nil"/>
          <w:left w:val="nil"/>
          <w:bottom w:val="nil"/>
          <w:right w:val="nil"/>
          <w:between w:val="nil"/>
        </w:pBdr>
      </w:pPr>
      <w:r>
        <w:rPr>
          <w:color w:val="000000"/>
          <w:sz w:val="20"/>
        </w:rPr>
        <w:t xml:space="preserve">ANNEX 2 (the Grant Application); and </w:t>
      </w:r>
    </w:p>
    <w:p w14:paraId="21727201" w14:textId="77777777" w:rsidR="005949B8" w:rsidRDefault="00A0753B">
      <w:pPr>
        <w:numPr>
          <w:ilvl w:val="2"/>
          <w:numId w:val="5"/>
        </w:numPr>
        <w:pBdr>
          <w:top w:val="nil"/>
          <w:left w:val="nil"/>
          <w:bottom w:val="nil"/>
          <w:right w:val="nil"/>
          <w:between w:val="nil"/>
        </w:pBdr>
      </w:pPr>
      <w:r>
        <w:rPr>
          <w:color w:val="000000"/>
          <w:sz w:val="20"/>
        </w:rPr>
        <w:t>any other documents incorporated by reference in, or developed in accordance with, this Grant Agreement.</w:t>
      </w:r>
    </w:p>
    <w:p w14:paraId="21727202" w14:textId="77777777" w:rsidR="005949B8" w:rsidRDefault="00A0753B">
      <w:pPr>
        <w:pStyle w:val="Heading5"/>
        <w:numPr>
          <w:ilvl w:val="0"/>
          <w:numId w:val="5"/>
        </w:numPr>
      </w:pPr>
      <w:bookmarkStart w:id="7" w:name="_heading=h.z337ya" w:colFirst="0" w:colLast="0"/>
      <w:bookmarkEnd w:id="7"/>
      <w:r>
        <w:t>DURATION AND PURPOSE OF THE GRANT</w:t>
      </w:r>
    </w:p>
    <w:p w14:paraId="21727203" w14:textId="77777777" w:rsidR="005949B8" w:rsidRDefault="00A0753B">
      <w:pPr>
        <w:numPr>
          <w:ilvl w:val="1"/>
          <w:numId w:val="5"/>
        </w:numPr>
        <w:pBdr>
          <w:top w:val="nil"/>
          <w:left w:val="nil"/>
          <w:bottom w:val="nil"/>
          <w:right w:val="nil"/>
          <w:between w:val="nil"/>
        </w:pBdr>
      </w:pPr>
      <w:r>
        <w:rPr>
          <w:color w:val="000000"/>
          <w:sz w:val="20"/>
        </w:rPr>
        <w:t xml:space="preserve">This Grant Agreement will subsist for the duration of the Funding Period unless terminated earlier in accordance with its terms. </w:t>
      </w:r>
    </w:p>
    <w:p w14:paraId="21727204" w14:textId="77777777" w:rsidR="005949B8" w:rsidRDefault="00A0753B">
      <w:pPr>
        <w:numPr>
          <w:ilvl w:val="1"/>
          <w:numId w:val="5"/>
        </w:numPr>
        <w:pBdr>
          <w:top w:val="nil"/>
          <w:left w:val="nil"/>
          <w:bottom w:val="nil"/>
          <w:right w:val="nil"/>
          <w:between w:val="nil"/>
        </w:pBdr>
      </w:pPr>
      <w:bookmarkStart w:id="8" w:name="_heading=h.3j2qqm3" w:colFirst="0" w:colLast="0"/>
      <w:bookmarkEnd w:id="8"/>
      <w:r>
        <w:rPr>
          <w:color w:val="000000"/>
          <w:sz w:val="20"/>
        </w:rPr>
        <w:t xml:space="preserve">The Grant Recipient shall use the Grant solely for the delivery of the stated Funded Activities and not for any political or lobbying activities or any purposes other than the Funded Activities or as described in the Grant Funding Letter. </w:t>
      </w:r>
    </w:p>
    <w:p w14:paraId="21727205" w14:textId="77777777" w:rsidR="005949B8" w:rsidRDefault="00A0753B">
      <w:pPr>
        <w:numPr>
          <w:ilvl w:val="1"/>
          <w:numId w:val="5"/>
        </w:numPr>
        <w:pBdr>
          <w:top w:val="nil"/>
          <w:left w:val="nil"/>
          <w:bottom w:val="nil"/>
          <w:right w:val="nil"/>
          <w:between w:val="nil"/>
        </w:pBdr>
      </w:pPr>
      <w:bookmarkStart w:id="9" w:name="_heading=h.1y810tw" w:colFirst="0" w:colLast="0"/>
      <w:bookmarkEnd w:id="9"/>
      <w:r>
        <w:rPr>
          <w:color w:val="000000"/>
          <w:sz w:val="20"/>
        </w:rPr>
        <w:t xml:space="preserve">Only the Authority may make changes to the Funded Activities (including changing the amount of the Grant and/or the scope of the Funded Activities) by providing reasonable written notice to the Grant Recipient. </w:t>
      </w:r>
    </w:p>
    <w:p w14:paraId="21727206" w14:textId="77777777" w:rsidR="005949B8" w:rsidRDefault="00A0753B">
      <w:pPr>
        <w:pStyle w:val="Heading5"/>
        <w:numPr>
          <w:ilvl w:val="0"/>
          <w:numId w:val="5"/>
        </w:numPr>
      </w:pPr>
      <w:bookmarkStart w:id="10" w:name="_heading=h.4i7ojhp" w:colFirst="0" w:colLast="0"/>
      <w:bookmarkEnd w:id="10"/>
      <w:r>
        <w:t>PAYMENT OF GRANT</w:t>
      </w:r>
    </w:p>
    <w:p w14:paraId="21727207" w14:textId="77777777" w:rsidR="005949B8" w:rsidRDefault="00A0753B">
      <w:pPr>
        <w:numPr>
          <w:ilvl w:val="1"/>
          <w:numId w:val="5"/>
        </w:numPr>
        <w:pBdr>
          <w:top w:val="nil"/>
          <w:left w:val="nil"/>
          <w:bottom w:val="nil"/>
          <w:right w:val="nil"/>
          <w:between w:val="nil"/>
        </w:pBdr>
      </w:pPr>
      <w:r>
        <w:rPr>
          <w:color w:val="000000"/>
          <w:sz w:val="20"/>
        </w:rPr>
        <w:t>Subject to the remainder of this paragraph 3 the Authority shall pay the Grant to the Grant Recipient:</w:t>
      </w:r>
    </w:p>
    <w:p w14:paraId="21727208" w14:textId="77777777" w:rsidR="005949B8" w:rsidRDefault="00A0753B">
      <w:pPr>
        <w:numPr>
          <w:ilvl w:val="2"/>
          <w:numId w:val="5"/>
        </w:numPr>
        <w:pBdr>
          <w:top w:val="nil"/>
          <w:left w:val="nil"/>
          <w:bottom w:val="nil"/>
          <w:right w:val="nil"/>
          <w:between w:val="nil"/>
        </w:pBdr>
      </w:pPr>
      <w:r>
        <w:rPr>
          <w:color w:val="000000"/>
          <w:sz w:val="20"/>
        </w:rPr>
        <w:t>up to the maximum amount stated in the Grant Funding Letter;</w:t>
      </w:r>
    </w:p>
    <w:p w14:paraId="21727209" w14:textId="77777777" w:rsidR="005949B8" w:rsidRDefault="00A0753B">
      <w:pPr>
        <w:numPr>
          <w:ilvl w:val="2"/>
          <w:numId w:val="5"/>
        </w:numPr>
        <w:pBdr>
          <w:top w:val="nil"/>
          <w:left w:val="nil"/>
          <w:bottom w:val="nil"/>
          <w:right w:val="nil"/>
          <w:between w:val="nil"/>
        </w:pBdr>
      </w:pPr>
      <w:r>
        <w:rPr>
          <w:color w:val="000000"/>
          <w:sz w:val="20"/>
        </w:rPr>
        <w:t xml:space="preserve">in pound sterling (GBP) and into a bank located in the UK; and </w:t>
      </w:r>
    </w:p>
    <w:p w14:paraId="2172720A" w14:textId="77777777" w:rsidR="005949B8" w:rsidRDefault="00A0753B">
      <w:pPr>
        <w:numPr>
          <w:ilvl w:val="2"/>
          <w:numId w:val="5"/>
        </w:numPr>
        <w:pBdr>
          <w:top w:val="nil"/>
          <w:left w:val="nil"/>
          <w:bottom w:val="nil"/>
          <w:right w:val="nil"/>
          <w:between w:val="nil"/>
        </w:pBdr>
      </w:pPr>
      <w:r>
        <w:rPr>
          <w:color w:val="000000"/>
          <w:sz w:val="20"/>
        </w:rPr>
        <w:t>in respect of Eligible Expenditure only.</w:t>
      </w:r>
    </w:p>
    <w:p w14:paraId="2172720B" w14:textId="77777777" w:rsidR="005949B8" w:rsidRDefault="00A0753B">
      <w:pPr>
        <w:numPr>
          <w:ilvl w:val="1"/>
          <w:numId w:val="5"/>
        </w:numPr>
        <w:pBdr>
          <w:top w:val="nil"/>
          <w:left w:val="nil"/>
          <w:bottom w:val="nil"/>
          <w:right w:val="nil"/>
          <w:between w:val="nil"/>
        </w:pBdr>
      </w:pPr>
      <w:r>
        <w:rPr>
          <w:color w:val="000000"/>
          <w:sz w:val="20"/>
        </w:rPr>
        <w:t>The Authority does not have to pay any Grant Claims not submitted within the period set out in the Grant Funding Letter and/or which are incomplete, incorrect or submitted without the full supporting documentation (including such documentation as may be reasonably requested by the Authority).</w:t>
      </w:r>
    </w:p>
    <w:p w14:paraId="2172720C" w14:textId="77777777" w:rsidR="005949B8" w:rsidRDefault="00A0753B">
      <w:pPr>
        <w:numPr>
          <w:ilvl w:val="1"/>
          <w:numId w:val="5"/>
        </w:numPr>
        <w:pBdr>
          <w:top w:val="nil"/>
          <w:left w:val="nil"/>
          <w:bottom w:val="nil"/>
          <w:right w:val="nil"/>
          <w:between w:val="nil"/>
        </w:pBdr>
      </w:pPr>
      <w:r>
        <w:rPr>
          <w:color w:val="000000"/>
          <w:sz w:val="20"/>
        </w:rPr>
        <w:t>The Grant Recipient will provide the Authority with such evidence as it may reasonably require that Grant Claims relate to costs which constitute Eligible Expenditure, and the Authority will make the payments only if satisfied that Grant Claims relate to Eligible Expenditure.</w:t>
      </w:r>
    </w:p>
    <w:p w14:paraId="2172720D" w14:textId="77777777" w:rsidR="005949B8" w:rsidRDefault="00A0753B">
      <w:pPr>
        <w:numPr>
          <w:ilvl w:val="1"/>
          <w:numId w:val="5"/>
        </w:numPr>
        <w:pBdr>
          <w:top w:val="nil"/>
          <w:left w:val="nil"/>
          <w:bottom w:val="nil"/>
          <w:right w:val="nil"/>
          <w:between w:val="nil"/>
        </w:pBdr>
      </w:pPr>
      <w:r>
        <w:rPr>
          <w:color w:val="000000"/>
          <w:sz w:val="20"/>
        </w:rPr>
        <w:t>The Grant Recipient will inform the Authority immediately if any other public funding is applied for or awarded in relation to the Funded Activities.</w:t>
      </w:r>
    </w:p>
    <w:p w14:paraId="2172720E" w14:textId="77777777" w:rsidR="005949B8" w:rsidRDefault="00A0753B">
      <w:pPr>
        <w:numPr>
          <w:ilvl w:val="1"/>
          <w:numId w:val="5"/>
        </w:numPr>
        <w:pBdr>
          <w:top w:val="nil"/>
          <w:left w:val="nil"/>
          <w:bottom w:val="nil"/>
          <w:right w:val="nil"/>
          <w:between w:val="nil"/>
        </w:pBdr>
      </w:pPr>
      <w:bookmarkStart w:id="11" w:name="_heading=h.2xcytpi" w:colFirst="0" w:colLast="0"/>
      <w:bookmarkEnd w:id="11"/>
      <w:r>
        <w:rPr>
          <w:color w:val="000000"/>
          <w:sz w:val="20"/>
        </w:rPr>
        <w:t xml:space="preserve">The Grant Recipient shall promptly notify and repay immediately to the Authority any money incorrectly paid to it either as a result of an administrative error or otherwise. </w:t>
      </w:r>
    </w:p>
    <w:p w14:paraId="2172720F" w14:textId="77777777" w:rsidR="005949B8" w:rsidRDefault="00A0753B">
      <w:pPr>
        <w:numPr>
          <w:ilvl w:val="1"/>
          <w:numId w:val="5"/>
        </w:numPr>
        <w:pBdr>
          <w:top w:val="nil"/>
          <w:left w:val="nil"/>
          <w:bottom w:val="nil"/>
          <w:right w:val="nil"/>
          <w:between w:val="nil"/>
        </w:pBdr>
        <w:rPr>
          <w:color w:val="000000"/>
          <w:sz w:val="20"/>
        </w:rPr>
      </w:pPr>
      <w:r>
        <w:rPr>
          <w:color w:val="000000"/>
          <w:sz w:val="20"/>
        </w:rPr>
        <w:t>If at the end of any Financial Year and/or the Funding Period there are Unspent Monies, the Grant Recipient shall repay such Unspent Monies to the Authority no later than 30 days</w:t>
      </w:r>
      <w:r>
        <w:rPr>
          <w:i/>
          <w:color w:val="000000"/>
          <w:sz w:val="20"/>
        </w:rPr>
        <w:t xml:space="preserve"> </w:t>
      </w:r>
      <w:r>
        <w:rPr>
          <w:color w:val="000000"/>
          <w:sz w:val="20"/>
        </w:rPr>
        <w:t xml:space="preserve">following the Authority’s request for repayment. </w:t>
      </w:r>
    </w:p>
    <w:p w14:paraId="21727210" w14:textId="77777777" w:rsidR="005949B8" w:rsidRDefault="00A0753B">
      <w:pPr>
        <w:numPr>
          <w:ilvl w:val="1"/>
          <w:numId w:val="5"/>
        </w:numPr>
        <w:pBdr>
          <w:top w:val="nil"/>
          <w:left w:val="nil"/>
          <w:bottom w:val="nil"/>
          <w:right w:val="nil"/>
          <w:between w:val="nil"/>
        </w:pBdr>
      </w:pPr>
      <w:r>
        <w:rPr>
          <w:color w:val="000000"/>
          <w:sz w:val="20"/>
        </w:rPr>
        <w:t>In line with the Subsidy Control Act, the Grant Recipient undertakes to keep a written record of the amount of the MFA received and the date(s) when it was received. The written record must be kept for at least three years beginning with the date on which the MFA was given, as specified in sections 37(6) and 37(7) of the Subsidy Control Act.</w:t>
      </w:r>
    </w:p>
    <w:p w14:paraId="21727211" w14:textId="77777777" w:rsidR="005949B8" w:rsidRDefault="00A0753B">
      <w:pPr>
        <w:pStyle w:val="Heading5"/>
        <w:numPr>
          <w:ilvl w:val="0"/>
          <w:numId w:val="5"/>
        </w:numPr>
      </w:pPr>
      <w:bookmarkStart w:id="12" w:name="_heading=h.1ci93xb" w:colFirst="0" w:colLast="0"/>
      <w:bookmarkEnd w:id="12"/>
      <w:r>
        <w:t xml:space="preserve">ELIGIBLE EXPENDITURE </w:t>
      </w:r>
    </w:p>
    <w:p w14:paraId="21727212" w14:textId="77777777" w:rsidR="005949B8" w:rsidRDefault="00A0753B">
      <w:pPr>
        <w:numPr>
          <w:ilvl w:val="1"/>
          <w:numId w:val="5"/>
        </w:numPr>
        <w:pBdr>
          <w:top w:val="nil"/>
          <w:left w:val="nil"/>
          <w:bottom w:val="nil"/>
          <w:right w:val="nil"/>
          <w:between w:val="nil"/>
        </w:pBdr>
      </w:pPr>
      <w:r>
        <w:rPr>
          <w:color w:val="000000"/>
          <w:sz w:val="20"/>
        </w:rPr>
        <w:t>The following costs/payments will be classified as Eligible Expenditure if incurred for the purposes of the Funded Activities:</w:t>
      </w:r>
    </w:p>
    <w:p w14:paraId="21727213" w14:textId="77777777" w:rsidR="005949B8" w:rsidRDefault="00A0753B">
      <w:pPr>
        <w:numPr>
          <w:ilvl w:val="2"/>
          <w:numId w:val="5"/>
        </w:numPr>
        <w:pBdr>
          <w:top w:val="nil"/>
          <w:left w:val="nil"/>
          <w:bottom w:val="nil"/>
          <w:right w:val="nil"/>
          <w:between w:val="nil"/>
        </w:pBdr>
      </w:pPr>
      <w:r>
        <w:rPr>
          <w:color w:val="000000"/>
          <w:sz w:val="20"/>
        </w:rPr>
        <w:lastRenderedPageBreak/>
        <w:t>giving evidence to Parliamentary Select Committees or attending meetings with government ministers or civil servants to discuss the Funded Activities;</w:t>
      </w:r>
    </w:p>
    <w:p w14:paraId="21727214" w14:textId="77777777" w:rsidR="005949B8" w:rsidRDefault="00A0753B">
      <w:pPr>
        <w:numPr>
          <w:ilvl w:val="2"/>
          <w:numId w:val="5"/>
        </w:numPr>
        <w:pBdr>
          <w:top w:val="nil"/>
          <w:left w:val="nil"/>
          <w:bottom w:val="nil"/>
          <w:right w:val="nil"/>
          <w:between w:val="nil"/>
        </w:pBdr>
      </w:pPr>
      <w:r>
        <w:rPr>
          <w:color w:val="000000"/>
          <w:sz w:val="20"/>
        </w:rPr>
        <w:t>responding to public consultations, where the topic is relevant to the objectives of the Funded Activities; and/or</w:t>
      </w:r>
    </w:p>
    <w:p w14:paraId="21727215" w14:textId="77777777" w:rsidR="005949B8" w:rsidRDefault="00A0753B">
      <w:pPr>
        <w:numPr>
          <w:ilvl w:val="2"/>
          <w:numId w:val="5"/>
        </w:numPr>
        <w:pBdr>
          <w:top w:val="nil"/>
          <w:left w:val="nil"/>
          <w:bottom w:val="nil"/>
          <w:right w:val="nil"/>
          <w:between w:val="nil"/>
        </w:pBdr>
      </w:pPr>
      <w:r>
        <w:rPr>
          <w:color w:val="000000"/>
          <w:sz w:val="20"/>
        </w:rPr>
        <w:t>providing independent evidence-based advice to local or national government, where that is in line with the objectives of the Grant.</w:t>
      </w:r>
    </w:p>
    <w:p w14:paraId="21727216" w14:textId="77777777" w:rsidR="005949B8" w:rsidRDefault="00A0753B">
      <w:pPr>
        <w:numPr>
          <w:ilvl w:val="1"/>
          <w:numId w:val="5"/>
        </w:numPr>
        <w:pBdr>
          <w:top w:val="nil"/>
          <w:left w:val="nil"/>
          <w:bottom w:val="nil"/>
          <w:right w:val="nil"/>
          <w:between w:val="nil"/>
        </w:pBdr>
      </w:pPr>
      <w:bookmarkStart w:id="13" w:name="_heading=h.3whwml4" w:colFirst="0" w:colLast="0"/>
      <w:bookmarkEnd w:id="13"/>
      <w:r>
        <w:rPr>
          <w:color w:val="000000"/>
          <w:sz w:val="20"/>
        </w:rPr>
        <w:t>The Grant Recipient may not in any circumstance claim the following non-exhaustive list as Eligible Expenditure (the list below does not override activities which are stated to be eligible in this Grant Agreement):</w:t>
      </w:r>
    </w:p>
    <w:p w14:paraId="21727217" w14:textId="77777777" w:rsidR="005949B8" w:rsidRDefault="00A0753B">
      <w:pPr>
        <w:numPr>
          <w:ilvl w:val="2"/>
          <w:numId w:val="5"/>
        </w:numPr>
        <w:rPr>
          <w:sz w:val="20"/>
        </w:rPr>
      </w:pPr>
      <w:r>
        <w:rPr>
          <w:sz w:val="20"/>
        </w:rPr>
        <w:t>paid for lobbying, which means using the Grant to fund lobbying (via an external firm or in-house staff) in order to undertake activities intended to influence or attempt to influence Parliament, government or political activity; or attempting to influence legislative or regulatory action;</w:t>
      </w:r>
    </w:p>
    <w:p w14:paraId="21727218" w14:textId="77777777" w:rsidR="005949B8" w:rsidRDefault="00A0753B">
      <w:pPr>
        <w:numPr>
          <w:ilvl w:val="2"/>
          <w:numId w:val="5"/>
        </w:numPr>
        <w:rPr>
          <w:sz w:val="20"/>
        </w:rPr>
      </w:pPr>
      <w:r>
        <w:rPr>
          <w:sz w:val="20"/>
        </w:rPr>
        <w:t>using the Grant to directly enable one part of government to challenge another on topics unrelated to the agreed purpose of the grant;</w:t>
      </w:r>
    </w:p>
    <w:p w14:paraId="21727219" w14:textId="77777777" w:rsidR="005949B8" w:rsidRDefault="00A0753B">
      <w:pPr>
        <w:numPr>
          <w:ilvl w:val="2"/>
          <w:numId w:val="5"/>
        </w:numPr>
        <w:rPr>
          <w:sz w:val="20"/>
        </w:rPr>
      </w:pPr>
      <w:r>
        <w:rPr>
          <w:sz w:val="20"/>
        </w:rPr>
        <w:t>using the Grant to petition for additional funding;</w:t>
      </w:r>
    </w:p>
    <w:p w14:paraId="2172721A" w14:textId="77777777" w:rsidR="005949B8" w:rsidRDefault="00A0753B">
      <w:pPr>
        <w:numPr>
          <w:ilvl w:val="2"/>
          <w:numId w:val="5"/>
        </w:numPr>
        <w:rPr>
          <w:sz w:val="20"/>
        </w:rPr>
      </w:pPr>
      <w:r>
        <w:rPr>
          <w:sz w:val="20"/>
        </w:rPr>
        <w:t>expenses such as for entertaining, specifically aimed at exerting undue influence to change government policy;</w:t>
      </w:r>
    </w:p>
    <w:p w14:paraId="2172721B" w14:textId="77777777" w:rsidR="005949B8" w:rsidRDefault="00A0753B">
      <w:pPr>
        <w:numPr>
          <w:ilvl w:val="2"/>
          <w:numId w:val="5"/>
        </w:numPr>
        <w:pBdr>
          <w:top w:val="nil"/>
          <w:left w:val="nil"/>
          <w:bottom w:val="nil"/>
          <w:right w:val="nil"/>
          <w:between w:val="nil"/>
        </w:pBdr>
        <w:rPr>
          <w:sz w:val="20"/>
        </w:rPr>
      </w:pPr>
      <w:r>
        <w:rPr>
          <w:color w:val="000000"/>
          <w:sz w:val="20"/>
        </w:rPr>
        <w:t>purchase or improvement of any assets, equipment or other capital spend;</w:t>
      </w:r>
    </w:p>
    <w:p w14:paraId="2172721C" w14:textId="77777777" w:rsidR="005949B8" w:rsidRDefault="00A0753B">
      <w:pPr>
        <w:numPr>
          <w:ilvl w:val="2"/>
          <w:numId w:val="5"/>
        </w:numPr>
        <w:pBdr>
          <w:top w:val="nil"/>
          <w:left w:val="nil"/>
          <w:bottom w:val="nil"/>
          <w:right w:val="nil"/>
          <w:between w:val="nil"/>
        </w:pBdr>
        <w:rPr>
          <w:sz w:val="20"/>
        </w:rPr>
      </w:pPr>
      <w:r>
        <w:rPr>
          <w:color w:val="000000"/>
          <w:sz w:val="20"/>
        </w:rPr>
        <w:t xml:space="preserve">contributions in kind; </w:t>
      </w:r>
    </w:p>
    <w:p w14:paraId="2172721D" w14:textId="77777777" w:rsidR="005949B8" w:rsidRDefault="00A0753B">
      <w:pPr>
        <w:numPr>
          <w:ilvl w:val="2"/>
          <w:numId w:val="5"/>
        </w:numPr>
        <w:pBdr>
          <w:top w:val="nil"/>
          <w:left w:val="nil"/>
          <w:bottom w:val="nil"/>
          <w:right w:val="nil"/>
          <w:between w:val="nil"/>
        </w:pBdr>
        <w:rPr>
          <w:sz w:val="20"/>
        </w:rPr>
      </w:pPr>
      <w:r>
        <w:rPr>
          <w:color w:val="000000"/>
          <w:sz w:val="20"/>
        </w:rPr>
        <w:t xml:space="preserve">interest payments or service charge payments for finance leases; </w:t>
      </w:r>
    </w:p>
    <w:p w14:paraId="2172721E" w14:textId="77777777" w:rsidR="005949B8" w:rsidRDefault="00A0753B">
      <w:pPr>
        <w:numPr>
          <w:ilvl w:val="2"/>
          <w:numId w:val="5"/>
        </w:numPr>
        <w:pBdr>
          <w:top w:val="nil"/>
          <w:left w:val="nil"/>
          <w:bottom w:val="nil"/>
          <w:right w:val="nil"/>
          <w:between w:val="nil"/>
        </w:pBdr>
      </w:pPr>
      <w:r>
        <w:rPr>
          <w:color w:val="000000"/>
          <w:sz w:val="20"/>
        </w:rPr>
        <w:t xml:space="preserve">gifts; </w:t>
      </w:r>
    </w:p>
    <w:p w14:paraId="2172721F" w14:textId="77777777" w:rsidR="005949B8" w:rsidRDefault="00A0753B">
      <w:pPr>
        <w:numPr>
          <w:ilvl w:val="2"/>
          <w:numId w:val="5"/>
        </w:numPr>
        <w:pBdr>
          <w:top w:val="nil"/>
          <w:left w:val="nil"/>
          <w:bottom w:val="nil"/>
          <w:right w:val="nil"/>
          <w:between w:val="nil"/>
        </w:pBdr>
      </w:pPr>
      <w:r>
        <w:rPr>
          <w:color w:val="000000"/>
          <w:sz w:val="20"/>
        </w:rPr>
        <w:t xml:space="preserve">statutory fines, criminal fines or penalties, civil penalties, damages or any associated legal costs; </w:t>
      </w:r>
    </w:p>
    <w:p w14:paraId="21727220" w14:textId="77777777" w:rsidR="005949B8" w:rsidRDefault="00A0753B">
      <w:pPr>
        <w:numPr>
          <w:ilvl w:val="2"/>
          <w:numId w:val="5"/>
        </w:numPr>
        <w:pBdr>
          <w:top w:val="nil"/>
          <w:left w:val="nil"/>
          <w:bottom w:val="nil"/>
          <w:right w:val="nil"/>
          <w:between w:val="nil"/>
        </w:pBdr>
      </w:pPr>
      <w:r>
        <w:rPr>
          <w:color w:val="000000"/>
          <w:sz w:val="20"/>
        </w:rPr>
        <w:t xml:space="preserve">payments for works or activities which the Grant Recipient has a statutory duty to undertake, or that are fully funded by other sources; </w:t>
      </w:r>
    </w:p>
    <w:p w14:paraId="21727221" w14:textId="77777777" w:rsidR="005949B8" w:rsidRDefault="00A0753B">
      <w:pPr>
        <w:numPr>
          <w:ilvl w:val="2"/>
          <w:numId w:val="5"/>
        </w:numPr>
        <w:pBdr>
          <w:top w:val="nil"/>
          <w:left w:val="nil"/>
          <w:bottom w:val="nil"/>
          <w:right w:val="nil"/>
          <w:between w:val="nil"/>
        </w:pBdr>
      </w:pPr>
      <w:r>
        <w:rPr>
          <w:color w:val="000000"/>
          <w:sz w:val="20"/>
        </w:rPr>
        <w:t xml:space="preserve">bad debts to related parties; </w:t>
      </w:r>
    </w:p>
    <w:p w14:paraId="21727222" w14:textId="77777777" w:rsidR="005949B8" w:rsidRDefault="00A0753B">
      <w:pPr>
        <w:numPr>
          <w:ilvl w:val="2"/>
          <w:numId w:val="5"/>
        </w:numPr>
        <w:pBdr>
          <w:top w:val="nil"/>
          <w:left w:val="nil"/>
          <w:bottom w:val="nil"/>
          <w:right w:val="nil"/>
          <w:between w:val="nil"/>
        </w:pBdr>
      </w:pPr>
      <w:r>
        <w:rPr>
          <w:color w:val="000000"/>
          <w:sz w:val="20"/>
        </w:rPr>
        <w:t xml:space="preserve">payments for unfair dismissal or other compensation; </w:t>
      </w:r>
    </w:p>
    <w:p w14:paraId="21727223" w14:textId="77777777" w:rsidR="005949B8" w:rsidRDefault="00A0753B">
      <w:pPr>
        <w:numPr>
          <w:ilvl w:val="2"/>
          <w:numId w:val="5"/>
        </w:numPr>
        <w:pBdr>
          <w:top w:val="nil"/>
          <w:left w:val="nil"/>
          <w:bottom w:val="nil"/>
          <w:right w:val="nil"/>
          <w:between w:val="nil"/>
        </w:pBdr>
      </w:pPr>
      <w:r>
        <w:rPr>
          <w:color w:val="000000"/>
          <w:sz w:val="20"/>
        </w:rPr>
        <w:t>depreciation, amortisation or impairment of assets owned by the Grant Recipient;</w:t>
      </w:r>
    </w:p>
    <w:p w14:paraId="21727224" w14:textId="77777777" w:rsidR="005949B8" w:rsidRDefault="00A0753B">
      <w:pPr>
        <w:numPr>
          <w:ilvl w:val="2"/>
          <w:numId w:val="5"/>
        </w:numPr>
        <w:pBdr>
          <w:top w:val="nil"/>
          <w:left w:val="nil"/>
          <w:bottom w:val="nil"/>
          <w:right w:val="nil"/>
          <w:between w:val="nil"/>
        </w:pBdr>
      </w:pPr>
      <w:r>
        <w:rPr>
          <w:color w:val="000000"/>
          <w:sz w:val="20"/>
        </w:rPr>
        <w:t xml:space="preserve">input VAT reclaimable by the Grant Recipient from HMRC; </w:t>
      </w:r>
    </w:p>
    <w:p w14:paraId="21727225" w14:textId="77777777" w:rsidR="005949B8" w:rsidRDefault="00A0753B">
      <w:pPr>
        <w:numPr>
          <w:ilvl w:val="2"/>
          <w:numId w:val="5"/>
        </w:numPr>
        <w:pBdr>
          <w:top w:val="nil"/>
          <w:left w:val="nil"/>
          <w:bottom w:val="nil"/>
          <w:right w:val="nil"/>
          <w:between w:val="nil"/>
        </w:pBdr>
      </w:pPr>
      <w:r>
        <w:rPr>
          <w:color w:val="000000"/>
          <w:sz w:val="20"/>
        </w:rPr>
        <w:t>payments for activities of a political or exclusively religious nature; and/or</w:t>
      </w:r>
    </w:p>
    <w:p w14:paraId="21727226" w14:textId="4AAC0974" w:rsidR="005949B8" w:rsidRDefault="00A0753B" w:rsidP="30B287A3">
      <w:pPr>
        <w:numPr>
          <w:ilvl w:val="2"/>
          <w:numId w:val="5"/>
        </w:numPr>
        <w:pBdr>
          <w:top w:val="nil"/>
          <w:left w:val="nil"/>
          <w:bottom w:val="nil"/>
          <w:right w:val="nil"/>
          <w:between w:val="nil"/>
        </w:pBdr>
        <w:rPr>
          <w:color w:val="000000" w:themeColor="text1"/>
          <w:sz w:val="20"/>
        </w:rPr>
      </w:pPr>
      <w:r w:rsidRPr="30B287A3">
        <w:rPr>
          <w:color w:val="000000" w:themeColor="text1"/>
          <w:sz w:val="20"/>
        </w:rPr>
        <w:t>liabilities incurred before the commencement of the Grant Agreement unless agreed in writing by the Authority.</w:t>
      </w:r>
    </w:p>
    <w:p w14:paraId="4552F30A" w14:textId="7D5C5C6A" w:rsidR="41C56055" w:rsidRDefault="41C56055" w:rsidP="30B287A3">
      <w:pPr>
        <w:numPr>
          <w:ilvl w:val="1"/>
          <w:numId w:val="5"/>
        </w:numPr>
        <w:pBdr>
          <w:top w:val="nil"/>
          <w:left w:val="nil"/>
          <w:bottom w:val="nil"/>
          <w:right w:val="nil"/>
          <w:between w:val="nil"/>
        </w:pBdr>
        <w:rPr>
          <w:color w:val="000000" w:themeColor="text1"/>
          <w:sz w:val="20"/>
        </w:rPr>
      </w:pPr>
      <w:r w:rsidRPr="30B287A3">
        <w:rPr>
          <w:color w:val="000000" w:themeColor="text1"/>
          <w:sz w:val="20"/>
        </w:rPr>
        <w:t xml:space="preserve">The Grant Recipient may claim travel and subsistence costs incurred to support intern attendance at the UKSA Internship Programme 2026 induction and showcase events: </w:t>
      </w:r>
    </w:p>
    <w:p w14:paraId="75697C16" w14:textId="22F3A5DD" w:rsidR="41C56055" w:rsidRDefault="41C56055" w:rsidP="30B287A3">
      <w:pPr>
        <w:numPr>
          <w:ilvl w:val="2"/>
          <w:numId w:val="5"/>
        </w:numPr>
        <w:pBdr>
          <w:top w:val="nil"/>
          <w:left w:val="nil"/>
          <w:bottom w:val="nil"/>
          <w:right w:val="nil"/>
          <w:between w:val="nil"/>
        </w:pBdr>
        <w:rPr>
          <w:color w:val="000000" w:themeColor="text1"/>
          <w:sz w:val="20"/>
        </w:rPr>
      </w:pPr>
      <w:r w:rsidRPr="30B287A3">
        <w:rPr>
          <w:color w:val="000000" w:themeColor="text1"/>
          <w:sz w:val="20"/>
        </w:rPr>
        <w:t xml:space="preserve">Claims may be made for travel from the intern’s home address or host organisation location (whichever is closer to the event venue). </w:t>
      </w:r>
    </w:p>
    <w:p w14:paraId="43AECD83" w14:textId="5FD42B9A" w:rsidR="41C56055" w:rsidRDefault="41C56055" w:rsidP="211BE84B">
      <w:pPr>
        <w:numPr>
          <w:ilvl w:val="2"/>
          <w:numId w:val="5"/>
        </w:numPr>
        <w:pBdr>
          <w:top w:val="nil"/>
          <w:left w:val="nil"/>
          <w:bottom w:val="nil"/>
          <w:right w:val="nil"/>
          <w:between w:val="nil"/>
        </w:pBdr>
        <w:spacing w:line="259" w:lineRule="auto"/>
        <w:rPr>
          <w:color w:val="000000" w:themeColor="text1"/>
          <w:sz w:val="20"/>
        </w:rPr>
      </w:pPr>
      <w:r w:rsidRPr="211BE84B">
        <w:rPr>
          <w:color w:val="000000" w:themeColor="text1"/>
          <w:sz w:val="20"/>
        </w:rPr>
        <w:lastRenderedPageBreak/>
        <w:t>These costs may be claimed in addition to the £6,000 Grant value and must comply with UKSA’s Travel and Subsistence Policy</w:t>
      </w:r>
      <w:r w:rsidR="20A801AC" w:rsidRPr="211BE84B">
        <w:rPr>
          <w:color w:val="000000" w:themeColor="text1"/>
          <w:sz w:val="20"/>
        </w:rPr>
        <w:t xml:space="preserve"> (as detailed at https://www.gov.uk/guidance/find-information-on-applying-for-grants-from-the-uk-space-agency)</w:t>
      </w:r>
      <w:r w:rsidRPr="211BE84B">
        <w:rPr>
          <w:color w:val="000000" w:themeColor="text1"/>
          <w:sz w:val="20"/>
        </w:rPr>
        <w:t xml:space="preserve">. </w:t>
      </w:r>
    </w:p>
    <w:p w14:paraId="565A6036" w14:textId="18A58B28" w:rsidR="41C56055" w:rsidRDefault="41C56055" w:rsidP="30B287A3">
      <w:pPr>
        <w:numPr>
          <w:ilvl w:val="2"/>
          <w:numId w:val="5"/>
        </w:numPr>
        <w:pBdr>
          <w:top w:val="nil"/>
          <w:left w:val="nil"/>
          <w:bottom w:val="nil"/>
          <w:right w:val="nil"/>
          <w:between w:val="nil"/>
        </w:pBdr>
        <w:rPr>
          <w:color w:val="000000" w:themeColor="text1"/>
          <w:sz w:val="20"/>
        </w:rPr>
      </w:pPr>
      <w:r w:rsidRPr="30B287A3">
        <w:rPr>
          <w:color w:val="000000" w:themeColor="text1"/>
          <w:sz w:val="20"/>
        </w:rPr>
        <w:t>All claims must be supported by appropriate evidence and are subject to review and approval by the Authority.</w:t>
      </w:r>
    </w:p>
    <w:p w14:paraId="21727227" w14:textId="77777777" w:rsidR="005949B8" w:rsidRDefault="00A0753B">
      <w:pPr>
        <w:pStyle w:val="Heading5"/>
        <w:numPr>
          <w:ilvl w:val="0"/>
          <w:numId w:val="5"/>
        </w:numPr>
      </w:pPr>
      <w:bookmarkStart w:id="14" w:name="_heading=h.2bn6wsx" w:colFirst="0" w:colLast="0"/>
      <w:bookmarkEnd w:id="14"/>
      <w:r>
        <w:t>REVIEW, MONITORING AND AUDIT</w:t>
      </w:r>
    </w:p>
    <w:p w14:paraId="21727228" w14:textId="56D92189" w:rsidR="005949B8" w:rsidRPr="00780245" w:rsidRDefault="289B11C3" w:rsidP="7DE000DA">
      <w:pPr>
        <w:numPr>
          <w:ilvl w:val="1"/>
          <w:numId w:val="5"/>
        </w:numPr>
        <w:pBdr>
          <w:top w:val="nil"/>
          <w:left w:val="nil"/>
          <w:bottom w:val="nil"/>
          <w:right w:val="nil"/>
          <w:between w:val="nil"/>
        </w:pBdr>
        <w:rPr>
          <w:color w:val="000000" w:themeColor="text1"/>
          <w:sz w:val="20"/>
        </w:rPr>
      </w:pPr>
      <w:bookmarkStart w:id="15" w:name="_heading=h.qsh70q"/>
      <w:bookmarkEnd w:id="15"/>
      <w:r w:rsidRPr="00780245">
        <w:rPr>
          <w:color w:val="000000" w:themeColor="text1"/>
          <w:sz w:val="20"/>
        </w:rPr>
        <w:t>The Authority will review the performance and financial delivery of the Grant six to nine months from the Commencement Date, taking into account the Grant Recipient’s delivery of the Funded Activities against the Agreed Performance Measures and reviewing reports produced by the Grant Recipient in accordance with paragraph 5.3. Following such review and/or in the event of any fraud, theft or financial irregularity, the Authority may take any action as it sees fit.</w:t>
      </w:r>
    </w:p>
    <w:p w14:paraId="21727229" w14:textId="77777777" w:rsidR="005949B8" w:rsidRDefault="00A0753B">
      <w:pPr>
        <w:numPr>
          <w:ilvl w:val="1"/>
          <w:numId w:val="5"/>
        </w:numPr>
        <w:pBdr>
          <w:top w:val="nil"/>
          <w:left w:val="nil"/>
          <w:bottom w:val="nil"/>
          <w:right w:val="nil"/>
          <w:between w:val="nil"/>
        </w:pBdr>
      </w:pPr>
      <w:bookmarkStart w:id="16" w:name="_heading=h.3as4poj" w:colFirst="0" w:colLast="0"/>
      <w:bookmarkEnd w:id="16"/>
      <w:r>
        <w:rPr>
          <w:color w:val="000000"/>
          <w:sz w:val="20"/>
        </w:rPr>
        <w:t xml:space="preserve">The Grant Recipient shall monitor the delivery and success of the Funded Activities throughout the Funding Period and shall notify the Authority as soon as reasonably practicable of any actual or potential failure to comply with any of its obligations under this Grant Agreement and any significant changes to the Funded Activities or Grant Recipient (such as a Change of Control) which may affect progress or delivery of the Funded Activities or which may potentially breach the Subsidy Control Act or any term of the Grant Agreement. </w:t>
      </w:r>
    </w:p>
    <w:p w14:paraId="2172722A" w14:textId="77777777" w:rsidR="005949B8" w:rsidRDefault="00A0753B">
      <w:pPr>
        <w:numPr>
          <w:ilvl w:val="1"/>
          <w:numId w:val="5"/>
        </w:numPr>
        <w:pBdr>
          <w:top w:val="nil"/>
          <w:left w:val="nil"/>
          <w:bottom w:val="nil"/>
          <w:right w:val="nil"/>
          <w:between w:val="nil"/>
        </w:pBdr>
      </w:pPr>
      <w:bookmarkStart w:id="17" w:name="_heading=h.1pxezwc" w:colFirst="0" w:colLast="0"/>
      <w:bookmarkEnd w:id="17"/>
      <w:r>
        <w:rPr>
          <w:color w:val="000000"/>
          <w:sz w:val="20"/>
        </w:rPr>
        <w:t xml:space="preserve">The Grant Recipient shall provide the Authority with a report on its performance against the Agreed Performance Measures and this Grant Agreement at the intervals specified in the Grant Funding Letter; and any further assistance or information reasonably requested by the Authority. </w:t>
      </w:r>
    </w:p>
    <w:p w14:paraId="2172722B" w14:textId="77777777" w:rsidR="005949B8" w:rsidRDefault="00A0753B">
      <w:pPr>
        <w:numPr>
          <w:ilvl w:val="1"/>
          <w:numId w:val="5"/>
        </w:numPr>
        <w:pBdr>
          <w:top w:val="nil"/>
          <w:left w:val="nil"/>
          <w:bottom w:val="nil"/>
          <w:right w:val="nil"/>
          <w:between w:val="nil"/>
        </w:pBdr>
      </w:pPr>
      <w:bookmarkStart w:id="18" w:name="_heading=h.49x2ik5" w:colFirst="0" w:colLast="0"/>
      <w:bookmarkEnd w:id="18"/>
      <w:r>
        <w:rPr>
          <w:color w:val="000000"/>
          <w:sz w:val="20"/>
        </w:rPr>
        <w:t xml:space="preserve">The Grant Recipient shall (and procure that its subcontractors shall) keep accurate and up-to-date accounts and records of the receipt and expenditure of the Grant and evidence of compliance with the Grant Agreement and shall provide the Authority with access to these </w:t>
      </w:r>
      <w:proofErr w:type="gramStart"/>
      <w:r>
        <w:rPr>
          <w:color w:val="000000"/>
          <w:sz w:val="20"/>
        </w:rPr>
        <w:t>where</w:t>
      </w:r>
      <w:proofErr w:type="gramEnd"/>
      <w:r>
        <w:rPr>
          <w:color w:val="000000"/>
          <w:sz w:val="20"/>
        </w:rPr>
        <w:t xml:space="preserve"> requested to do so. This shall include keeping all invoices, receipts, and accounts and any other relevant documents relating to Eligible Expenditure during the Funding Period and 5 years thereafter. Such accounts, records and statements shall be signed off by a suitably qualified member of staff of the Grant Recipient (or an appointed third party) having responsibility for the validity of such accounts, records and statements.</w:t>
      </w:r>
    </w:p>
    <w:p w14:paraId="2172722C" w14:textId="77777777" w:rsidR="005949B8" w:rsidRDefault="00A0753B">
      <w:pPr>
        <w:numPr>
          <w:ilvl w:val="1"/>
          <w:numId w:val="5"/>
        </w:numPr>
        <w:pBdr>
          <w:top w:val="nil"/>
          <w:left w:val="nil"/>
          <w:bottom w:val="nil"/>
          <w:right w:val="nil"/>
          <w:between w:val="nil"/>
        </w:pBdr>
      </w:pPr>
      <w:r>
        <w:rPr>
          <w:color w:val="000000"/>
          <w:sz w:val="20"/>
        </w:rPr>
        <w:t>The Authority, National Audit Office and/or their authorised representatives may, at any time during and up to 5 years after the end of the Grant Agreement, conduct audits in relation to the Grant Recipient's use of the Grant and/or compliance with this Grant Agreement. The Grant Recipient agrees to act reasonably in cooperating with such audits, including by granting access to relevant documentation, premises and personnel. If such an audit determines that all or part of a Grant has been misapplied, then the Authority may recover such amounts as well as the costs of the audit.</w:t>
      </w:r>
    </w:p>
    <w:p w14:paraId="2172722D" w14:textId="77777777" w:rsidR="005949B8" w:rsidRDefault="00A0753B">
      <w:pPr>
        <w:pStyle w:val="Heading5"/>
        <w:numPr>
          <w:ilvl w:val="0"/>
          <w:numId w:val="5"/>
        </w:numPr>
      </w:pPr>
      <w:bookmarkStart w:id="19" w:name="_heading=h.2p2csry" w:colFirst="0" w:colLast="0"/>
      <w:bookmarkEnd w:id="19"/>
      <w:r>
        <w:t xml:space="preserve">FINANCIAL MANAGEMENT </w:t>
      </w:r>
    </w:p>
    <w:p w14:paraId="2172722E" w14:textId="77777777" w:rsidR="005949B8" w:rsidRDefault="00A0753B">
      <w:pPr>
        <w:numPr>
          <w:ilvl w:val="1"/>
          <w:numId w:val="5"/>
        </w:numPr>
        <w:pBdr>
          <w:top w:val="nil"/>
          <w:left w:val="nil"/>
          <w:bottom w:val="nil"/>
          <w:right w:val="nil"/>
          <w:between w:val="nil"/>
        </w:pBdr>
      </w:pPr>
      <w:bookmarkStart w:id="20" w:name="_heading=h.147n2zr" w:colFirst="0" w:colLast="0"/>
      <w:bookmarkEnd w:id="20"/>
      <w:r>
        <w:rPr>
          <w:color w:val="000000"/>
          <w:sz w:val="20"/>
        </w:rPr>
        <w:t xml:space="preserve">The Grant Recipient will maintain a sound administration and audit process, including internal financial controls to safeguard against fraud and theft, money laundering, counter terrorist financing or any other impropriety, or mismanagement in connection with the administration of the Grant; and promptly notify the Authority of all such actual or suspected incidents identified and keep the Authority informed in relation to its remedial actions thereafter. </w:t>
      </w:r>
    </w:p>
    <w:p w14:paraId="2172722F" w14:textId="77777777" w:rsidR="005949B8" w:rsidRDefault="00A0753B">
      <w:pPr>
        <w:pStyle w:val="Heading5"/>
        <w:numPr>
          <w:ilvl w:val="0"/>
          <w:numId w:val="5"/>
        </w:numPr>
      </w:pPr>
      <w:bookmarkStart w:id="21" w:name="_heading=h.3o7alnk" w:colFirst="0" w:colLast="0"/>
      <w:bookmarkEnd w:id="21"/>
      <w:r>
        <w:t xml:space="preserve">CONFLICTS OF INTEREST </w:t>
      </w:r>
    </w:p>
    <w:p w14:paraId="21727230" w14:textId="77777777" w:rsidR="005949B8" w:rsidRDefault="00A0753B">
      <w:pPr>
        <w:numPr>
          <w:ilvl w:val="1"/>
          <w:numId w:val="5"/>
        </w:numPr>
        <w:pBdr>
          <w:top w:val="nil"/>
          <w:left w:val="nil"/>
          <w:bottom w:val="nil"/>
          <w:right w:val="nil"/>
          <w:between w:val="nil"/>
        </w:pBdr>
      </w:pPr>
      <w:r>
        <w:rPr>
          <w:color w:val="000000"/>
          <w:sz w:val="20"/>
        </w:rPr>
        <w:t xml:space="preserve">Neither the Grant Recipient nor its Representatives shall engage in any personal, business or professional activity which conflicts or could conflict with any of their obligations in relation to the Grant Agreement. The Grant Recipient must have and will keep in place adequate procedures to manage and monitor any actual or perceived bias or conflicts of interest. </w:t>
      </w:r>
    </w:p>
    <w:p w14:paraId="21727231" w14:textId="4C363E33" w:rsidR="005949B8" w:rsidRDefault="00A0753B">
      <w:pPr>
        <w:pStyle w:val="Heading5"/>
        <w:numPr>
          <w:ilvl w:val="0"/>
          <w:numId w:val="5"/>
        </w:numPr>
      </w:pPr>
      <w:bookmarkStart w:id="22" w:name="_heading=h.23ckvvd"/>
      <w:bookmarkEnd w:id="22"/>
      <w:r>
        <w:lastRenderedPageBreak/>
        <w:t>GRANT RECIPIENT COMPLIANCE DUTIES</w:t>
      </w:r>
    </w:p>
    <w:p w14:paraId="5C7AA62F" w14:textId="5CD64A12" w:rsidR="3B8C5978" w:rsidRDefault="3B8C5978" w:rsidP="7DE000DA">
      <w:pPr>
        <w:numPr>
          <w:ilvl w:val="1"/>
          <w:numId w:val="5"/>
        </w:numPr>
        <w:pBdr>
          <w:top w:val="nil"/>
          <w:left w:val="nil"/>
          <w:bottom w:val="nil"/>
          <w:right w:val="nil"/>
          <w:between w:val="nil"/>
        </w:pBdr>
        <w:rPr>
          <w:sz w:val="20"/>
        </w:rPr>
      </w:pPr>
      <w:r w:rsidRPr="7DE000DA">
        <w:rPr>
          <w:sz w:val="20"/>
        </w:rPr>
        <w:t xml:space="preserve">The Grant must be used exclusively for the purposes outlined in the Eligible Expenditure section. </w:t>
      </w:r>
    </w:p>
    <w:p w14:paraId="19689664" w14:textId="291D5FB4" w:rsidR="3B8C5978" w:rsidRDefault="3B8C5978" w:rsidP="5776F200">
      <w:pPr>
        <w:numPr>
          <w:ilvl w:val="1"/>
          <w:numId w:val="5"/>
        </w:numPr>
        <w:pBdr>
          <w:top w:val="nil"/>
          <w:left w:val="nil"/>
          <w:bottom w:val="nil"/>
          <w:right w:val="nil"/>
          <w:between w:val="nil"/>
        </w:pBdr>
        <w:rPr>
          <w:sz w:val="20"/>
        </w:rPr>
      </w:pPr>
      <w:r w:rsidRPr="5776F200">
        <w:rPr>
          <w:sz w:val="20"/>
        </w:rPr>
        <w:t>The Grant Recipient must submit signed intern completion declarations and cooperate with intern feedback surveys. The Authority may conduct spot checks and request additional evidence prior to releasing final payment.</w:t>
      </w:r>
    </w:p>
    <w:p w14:paraId="07CB315A" w14:textId="18C48324" w:rsidR="3B8C5978" w:rsidRDefault="3B8C5978" w:rsidP="23921239">
      <w:pPr>
        <w:numPr>
          <w:ilvl w:val="1"/>
          <w:numId w:val="5"/>
        </w:numPr>
        <w:pBdr>
          <w:top w:val="nil"/>
          <w:left w:val="nil"/>
          <w:bottom w:val="nil"/>
          <w:right w:val="nil"/>
          <w:between w:val="nil"/>
        </w:pBdr>
        <w:rPr>
          <w:sz w:val="20"/>
        </w:rPr>
      </w:pPr>
      <w:r w:rsidRPr="23921239">
        <w:rPr>
          <w:sz w:val="20"/>
        </w:rPr>
        <w:t>Intern matching decisions must be based on transparent criteria. The Authority may audit matching records and introduce independent review mechanisms if concerns arise.</w:t>
      </w:r>
    </w:p>
    <w:p w14:paraId="19DC3542" w14:textId="13429AB1" w:rsidR="3B8C5978" w:rsidRDefault="3B8C5978" w:rsidP="594AA196">
      <w:pPr>
        <w:numPr>
          <w:ilvl w:val="1"/>
          <w:numId w:val="5"/>
        </w:numPr>
        <w:pBdr>
          <w:top w:val="nil"/>
          <w:left w:val="nil"/>
          <w:bottom w:val="nil"/>
          <w:right w:val="nil"/>
          <w:between w:val="nil"/>
        </w:pBdr>
        <w:rPr>
          <w:sz w:val="20"/>
        </w:rPr>
      </w:pPr>
      <w:r w:rsidRPr="594AA196">
        <w:rPr>
          <w:sz w:val="20"/>
        </w:rPr>
        <w:t>The Grant Recipient must ensure that the project scope described in the application accurately reflects the intern’s role and deliverables. The Authority may request post-placement evaluations to verify delivery.</w:t>
      </w:r>
    </w:p>
    <w:p w14:paraId="21727232" w14:textId="77777777" w:rsidR="005949B8" w:rsidRDefault="00A0753B" w:rsidP="60263618">
      <w:pPr>
        <w:numPr>
          <w:ilvl w:val="1"/>
          <w:numId w:val="5"/>
        </w:numPr>
        <w:pBdr>
          <w:top w:val="nil"/>
          <w:left w:val="nil"/>
          <w:bottom w:val="nil"/>
          <w:right w:val="nil"/>
          <w:between w:val="nil"/>
        </w:pBdr>
      </w:pPr>
      <w:bookmarkStart w:id="23" w:name="_heading=h.ihv636"/>
      <w:bookmarkEnd w:id="23"/>
      <w:r w:rsidRPr="60263618">
        <w:rPr>
          <w:color w:val="000000" w:themeColor="text1"/>
          <w:sz w:val="20"/>
        </w:rPr>
        <w:t xml:space="preserve">The Grant Recipient agrees to adhere to its obligations under the Law and ensure that the Funded Activities are carried out in accordance with the Law including the Data Protection Legislation, the Bribery Act 2010, the Fraud Act 2006 and the Modern Slavery Act 2015 and to provide the Authority, on request, with all such documents, policies and other information confirming such compliance. </w:t>
      </w:r>
    </w:p>
    <w:p w14:paraId="21727233" w14:textId="77777777" w:rsidR="005949B8" w:rsidRDefault="00A0753B">
      <w:pPr>
        <w:numPr>
          <w:ilvl w:val="1"/>
          <w:numId w:val="5"/>
        </w:numPr>
        <w:pBdr>
          <w:top w:val="nil"/>
          <w:left w:val="nil"/>
          <w:bottom w:val="nil"/>
          <w:right w:val="nil"/>
          <w:between w:val="nil"/>
        </w:pBdr>
      </w:pPr>
      <w:r>
        <w:rPr>
          <w:color w:val="000000"/>
          <w:sz w:val="20"/>
        </w:rPr>
        <w:t>The Grant Recipient hereby acknowledges that the Authority is subject to requirements under the Data Protection Legislation, Freedom of Information Act 2000 and the Environmental Information Regulations 2004. Where requested by the Authority, the Grant Recipient will provide reasonable and timely (including as necessary to enable the Authority to meet any timelines set out in such legislation) assistance and cooperation to the Authority to assist the Authority’s compliance with its information disclosure obligations.</w:t>
      </w:r>
    </w:p>
    <w:p w14:paraId="21727234" w14:textId="77777777" w:rsidR="005949B8" w:rsidRDefault="00A0753B">
      <w:pPr>
        <w:numPr>
          <w:ilvl w:val="1"/>
          <w:numId w:val="5"/>
        </w:numPr>
        <w:pBdr>
          <w:top w:val="nil"/>
          <w:left w:val="nil"/>
          <w:bottom w:val="nil"/>
          <w:right w:val="nil"/>
          <w:between w:val="nil"/>
        </w:pBdr>
      </w:pPr>
      <w:r>
        <w:rPr>
          <w:color w:val="000000"/>
          <w:sz w:val="20"/>
        </w:rPr>
        <w:t>Given the nature of this Grant Agreement and the Funded Activities, the Parties do not envisage that either Party will process any Personal Data for or on behalf of the other Party, under or in connection with this Grant Agreement or the Funded Activities.  Where and to the extent that in undertaking the obligations set out in this Grant Agreement or performing the Funded Activities, either Party anticipates that the other will process any Personal Data for and on behalf of the other Party it shall notify the other Party and the Parties shall agree a variation to this Grant Agreement to incorporate appropriate provisions in accordance with Article 28 of the UK GDPR, or as otherwise required by the Data Protection Legislation.</w:t>
      </w:r>
    </w:p>
    <w:p w14:paraId="21727235" w14:textId="77777777" w:rsidR="005949B8" w:rsidRDefault="00A0753B">
      <w:pPr>
        <w:numPr>
          <w:ilvl w:val="1"/>
          <w:numId w:val="5"/>
        </w:numPr>
        <w:pBdr>
          <w:top w:val="nil"/>
          <w:left w:val="nil"/>
          <w:bottom w:val="nil"/>
          <w:right w:val="nil"/>
          <w:between w:val="nil"/>
        </w:pBdr>
      </w:pPr>
      <w:r>
        <w:rPr>
          <w:color w:val="000000"/>
          <w:sz w:val="20"/>
        </w:rPr>
        <w:t>The Grant Recipient will ensure that delivery of the Funded Activities does not put the Authority in breach of the UK’s domestic obligations under the Subsidy Control Act or its international obligations in respect of subsidies and will ensure that the total public funding received by the Grant Recipient from any source is compliant with the Subsidy Control Act and does not exceed the MFA Threshold.</w:t>
      </w:r>
    </w:p>
    <w:p w14:paraId="21727236" w14:textId="77777777" w:rsidR="005949B8" w:rsidRDefault="00A0753B">
      <w:pPr>
        <w:numPr>
          <w:ilvl w:val="1"/>
          <w:numId w:val="5"/>
        </w:numPr>
        <w:pBdr>
          <w:top w:val="nil"/>
          <w:left w:val="nil"/>
          <w:bottom w:val="nil"/>
          <w:right w:val="nil"/>
          <w:between w:val="nil"/>
        </w:pBdr>
      </w:pPr>
      <w:bookmarkStart w:id="24" w:name="_heading=h.32hioqz" w:colFirst="0" w:colLast="0"/>
      <w:bookmarkEnd w:id="24"/>
      <w:r>
        <w:rPr>
          <w:color w:val="000000"/>
          <w:sz w:val="20"/>
        </w:rPr>
        <w:t>The Grant Recipient agrees to comply with the Code of Conduct and ensure that its Representatives and any subcontractors undertake their duties in a manner consistent with the principles set out in the Code of Conduct. The Grant Recipient shall immediately notify the Authority if it becomes aware of any actual or suspected breaches of the principles outlined in the Code of Conduct.</w:t>
      </w:r>
    </w:p>
    <w:p w14:paraId="21727237" w14:textId="77777777" w:rsidR="005949B8" w:rsidRDefault="00A0753B">
      <w:pPr>
        <w:pStyle w:val="Heading5"/>
        <w:numPr>
          <w:ilvl w:val="0"/>
          <w:numId w:val="5"/>
        </w:numPr>
      </w:pPr>
      <w:bookmarkStart w:id="25" w:name="_heading=h.1hmsyys" w:colFirst="0" w:colLast="0"/>
      <w:bookmarkEnd w:id="25"/>
      <w:r>
        <w:t xml:space="preserve">INTELLECTUAL PROPERTY RIGHTS </w:t>
      </w:r>
    </w:p>
    <w:p w14:paraId="21727238" w14:textId="77777777" w:rsidR="005949B8" w:rsidRDefault="00A0753B">
      <w:pPr>
        <w:numPr>
          <w:ilvl w:val="1"/>
          <w:numId w:val="5"/>
        </w:numPr>
        <w:pBdr>
          <w:top w:val="nil"/>
          <w:left w:val="nil"/>
          <w:bottom w:val="nil"/>
          <w:right w:val="nil"/>
          <w:between w:val="nil"/>
        </w:pBdr>
      </w:pPr>
      <w:r>
        <w:rPr>
          <w:color w:val="000000"/>
          <w:sz w:val="20"/>
        </w:rPr>
        <w:t>All Intellectual Property Rights owned by a Party prior to the Commencement Date or developed by or on behalf of a Party during the Funding Period but not in connection with the Funded Activities will remain the property of the relevant Party (or its licensors) and all rights (including Intellectual Property Rights) and title in and to any IPR Material will vest in the Grant Recipient (or its licensors).</w:t>
      </w:r>
    </w:p>
    <w:p w14:paraId="21727239" w14:textId="77777777" w:rsidR="005949B8" w:rsidRDefault="00A0753B">
      <w:pPr>
        <w:numPr>
          <w:ilvl w:val="1"/>
          <w:numId w:val="5"/>
        </w:numPr>
        <w:pBdr>
          <w:top w:val="nil"/>
          <w:left w:val="nil"/>
          <w:bottom w:val="nil"/>
          <w:right w:val="nil"/>
          <w:between w:val="nil"/>
        </w:pBdr>
      </w:pPr>
      <w:r>
        <w:rPr>
          <w:color w:val="000000"/>
          <w:sz w:val="20"/>
        </w:rPr>
        <w:t>The Grant Recipient grants to the Authority a non-exclusive irrevocable and royalty-free, sub-licensable, worldwide licence to use all the IPR Material for the purpose of supporting other projects.</w:t>
      </w:r>
    </w:p>
    <w:p w14:paraId="2172723A" w14:textId="10AB0A1B" w:rsidR="005949B8" w:rsidRDefault="00A0753B">
      <w:pPr>
        <w:pStyle w:val="Heading5"/>
        <w:numPr>
          <w:ilvl w:val="0"/>
          <w:numId w:val="5"/>
        </w:numPr>
      </w:pPr>
      <w:bookmarkStart w:id="26" w:name="_heading=h.41mghml"/>
      <w:bookmarkEnd w:id="26"/>
      <w:r>
        <w:lastRenderedPageBreak/>
        <w:t xml:space="preserve">INSURANCE </w:t>
      </w:r>
    </w:p>
    <w:p w14:paraId="2172723C" w14:textId="77777777" w:rsidR="005949B8" w:rsidRDefault="00A0753B">
      <w:pPr>
        <w:numPr>
          <w:ilvl w:val="1"/>
          <w:numId w:val="5"/>
        </w:numPr>
        <w:pBdr>
          <w:top w:val="nil"/>
          <w:left w:val="nil"/>
          <w:bottom w:val="nil"/>
          <w:right w:val="nil"/>
          <w:between w:val="nil"/>
        </w:pBdr>
      </w:pPr>
      <w:r>
        <w:rPr>
          <w:color w:val="000000"/>
          <w:sz w:val="20"/>
        </w:rPr>
        <w:t xml:space="preserve">The Grant Recipient must put in place and maintain adequate insurance coverage (including public liability insurance) either as a self-insurance arrangement or with an insurer of good repute to cover all insurable claims and liabilities under or in connection with this Grant Agreement. The Grant Recipient will provide evidence of such insurance to the Authority on request. </w:t>
      </w:r>
    </w:p>
    <w:p w14:paraId="2172723D" w14:textId="77777777" w:rsidR="005949B8" w:rsidRDefault="00A0753B">
      <w:pPr>
        <w:pStyle w:val="Heading5"/>
        <w:numPr>
          <w:ilvl w:val="0"/>
          <w:numId w:val="5"/>
        </w:numPr>
      </w:pPr>
      <w:bookmarkStart w:id="27" w:name="_heading=h.2grqrue" w:colFirst="0" w:colLast="0"/>
      <w:bookmarkEnd w:id="27"/>
      <w:r>
        <w:t>ASSIGNMENT</w:t>
      </w:r>
    </w:p>
    <w:p w14:paraId="2172723E" w14:textId="77777777" w:rsidR="005949B8" w:rsidRDefault="00A0753B">
      <w:pPr>
        <w:pBdr>
          <w:top w:val="nil"/>
          <w:left w:val="nil"/>
          <w:bottom w:val="nil"/>
          <w:right w:val="nil"/>
          <w:between w:val="nil"/>
        </w:pBdr>
        <w:ind w:left="850" w:hanging="850"/>
      </w:pPr>
      <w:r>
        <w:t xml:space="preserve">11.1        </w:t>
      </w:r>
      <w:r>
        <w:rPr>
          <w:color w:val="000000"/>
          <w:sz w:val="20"/>
        </w:rPr>
        <w:t xml:space="preserve">The Grant Recipient cannot transfer, assign, novate, subcontract or otherwise dispose of the whole or any part of the Grant Agreement or any rights under it. </w:t>
      </w:r>
    </w:p>
    <w:p w14:paraId="2172723F" w14:textId="77777777" w:rsidR="005949B8" w:rsidRDefault="00A0753B">
      <w:pPr>
        <w:pStyle w:val="Heading5"/>
        <w:numPr>
          <w:ilvl w:val="0"/>
          <w:numId w:val="5"/>
        </w:numPr>
      </w:pPr>
      <w:bookmarkStart w:id="28" w:name="_heading=h.vx1227" w:colFirst="0" w:colLast="0"/>
      <w:bookmarkEnd w:id="28"/>
      <w:r>
        <w:t xml:space="preserve">PUBLICITY </w:t>
      </w:r>
    </w:p>
    <w:p w14:paraId="21727240" w14:textId="77777777" w:rsidR="005949B8" w:rsidRDefault="00A0753B">
      <w:pPr>
        <w:numPr>
          <w:ilvl w:val="1"/>
          <w:numId w:val="5"/>
        </w:numPr>
        <w:pBdr>
          <w:top w:val="nil"/>
          <w:left w:val="nil"/>
          <w:bottom w:val="nil"/>
          <w:right w:val="nil"/>
          <w:between w:val="nil"/>
        </w:pBdr>
        <w:rPr>
          <w:color w:val="000000"/>
          <w:sz w:val="20"/>
        </w:rPr>
      </w:pPr>
      <w:r>
        <w:rPr>
          <w:color w:val="000000"/>
          <w:sz w:val="20"/>
        </w:rPr>
        <w:t xml:space="preserve">The Grant Recipient gives consent to the Authority to publicise in the press or any other medium the Grant and details of the Funded Activities using any information gathered from the Grant Recipient’s initial Grant Application or any monitoring reports submitted to the Authority.  </w:t>
      </w:r>
    </w:p>
    <w:p w14:paraId="21727241" w14:textId="77777777" w:rsidR="005949B8" w:rsidRDefault="00A0753B">
      <w:pPr>
        <w:numPr>
          <w:ilvl w:val="1"/>
          <w:numId w:val="5"/>
        </w:numPr>
        <w:pBdr>
          <w:top w:val="nil"/>
          <w:left w:val="nil"/>
          <w:bottom w:val="nil"/>
          <w:right w:val="nil"/>
          <w:between w:val="nil"/>
        </w:pBdr>
        <w:rPr>
          <w:color w:val="000000"/>
          <w:sz w:val="20"/>
        </w:rPr>
      </w:pPr>
      <w:r>
        <w:rPr>
          <w:color w:val="000000"/>
          <w:sz w:val="20"/>
        </w:rPr>
        <w:t>The Grant Recipient will not make any statement in any form which is likely to be damaging to the Authority, its operations or reputation or which may bring it into disrepute or disclose information confidential to the Authority.</w:t>
      </w:r>
    </w:p>
    <w:p w14:paraId="21727242" w14:textId="77777777" w:rsidR="005949B8" w:rsidRDefault="00A0753B">
      <w:pPr>
        <w:numPr>
          <w:ilvl w:val="1"/>
          <w:numId w:val="5"/>
        </w:numPr>
        <w:pBdr>
          <w:top w:val="nil"/>
          <w:left w:val="nil"/>
          <w:bottom w:val="nil"/>
          <w:right w:val="nil"/>
          <w:between w:val="nil"/>
        </w:pBdr>
        <w:rPr>
          <w:color w:val="000000"/>
          <w:sz w:val="20"/>
        </w:rPr>
      </w:pPr>
      <w:r>
        <w:rPr>
          <w:color w:val="000000"/>
          <w:sz w:val="20"/>
        </w:rPr>
        <w:t xml:space="preserve">The Grant Recipient will not make any statement regarding this Grant without the prior written consent of the Authority, but will acknowledge the support of the Authority in any materials or written or spoken public presentations about the Funded Activities, referring to the programme under which the Grant was awarded and featuring the Authority’s logo. </w:t>
      </w:r>
    </w:p>
    <w:p w14:paraId="21727243" w14:textId="77777777" w:rsidR="005949B8" w:rsidRDefault="00A0753B">
      <w:pPr>
        <w:numPr>
          <w:ilvl w:val="1"/>
          <w:numId w:val="5"/>
        </w:numPr>
      </w:pPr>
      <w:r>
        <w:rPr>
          <w:color w:val="000000"/>
          <w:sz w:val="20"/>
        </w:rPr>
        <w:t>In using the Authority's name and logo, or any HM Government name or logo, the Grant Recipient shall at all times during and following the end of the Funding Period:</w:t>
      </w:r>
    </w:p>
    <w:p w14:paraId="21727244" w14:textId="77777777" w:rsidR="005949B8" w:rsidRDefault="00A0753B">
      <w:pPr>
        <w:numPr>
          <w:ilvl w:val="2"/>
          <w:numId w:val="5"/>
        </w:numPr>
        <w:pBdr>
          <w:top w:val="nil"/>
          <w:left w:val="nil"/>
          <w:bottom w:val="nil"/>
          <w:right w:val="nil"/>
          <w:between w:val="nil"/>
        </w:pBdr>
      </w:pPr>
      <w:r>
        <w:rPr>
          <w:sz w:val="20"/>
        </w:rPr>
        <w:t>comply with all reasonable branding guidelines issued by the Authority from time to time; and</w:t>
      </w:r>
    </w:p>
    <w:p w14:paraId="21727245" w14:textId="77777777" w:rsidR="005949B8" w:rsidRDefault="00A0753B">
      <w:pPr>
        <w:numPr>
          <w:ilvl w:val="2"/>
          <w:numId w:val="5"/>
        </w:numPr>
        <w:pBdr>
          <w:top w:val="nil"/>
          <w:left w:val="nil"/>
          <w:bottom w:val="nil"/>
          <w:right w:val="nil"/>
          <w:between w:val="nil"/>
        </w:pBdr>
      </w:pPr>
      <w:r>
        <w:rPr>
          <w:sz w:val="20"/>
        </w:rPr>
        <w:t>cease use of the Funded by UK Government logo on demand if directed to do so by the Authority.</w:t>
      </w:r>
    </w:p>
    <w:p w14:paraId="21727246" w14:textId="77777777" w:rsidR="005949B8" w:rsidRDefault="00A0753B">
      <w:pPr>
        <w:pStyle w:val="Heading5"/>
        <w:numPr>
          <w:ilvl w:val="0"/>
          <w:numId w:val="5"/>
        </w:numPr>
      </w:pPr>
      <w:bookmarkStart w:id="29" w:name="_heading=h.3fwokq0" w:colFirst="0" w:colLast="0"/>
      <w:bookmarkEnd w:id="29"/>
      <w:r>
        <w:t>DEFAULT AND TERMINATION</w:t>
      </w:r>
    </w:p>
    <w:p w14:paraId="21727247" w14:textId="77777777" w:rsidR="005949B8" w:rsidRDefault="00A0753B">
      <w:pPr>
        <w:pBdr>
          <w:top w:val="nil"/>
          <w:left w:val="nil"/>
          <w:bottom w:val="nil"/>
          <w:right w:val="nil"/>
          <w:between w:val="nil"/>
        </w:pBdr>
        <w:ind w:left="851" w:hanging="851"/>
        <w:rPr>
          <w:b/>
          <w:color w:val="000000"/>
          <w:sz w:val="20"/>
        </w:rPr>
      </w:pPr>
      <w:bookmarkStart w:id="30" w:name="_heading=h.1v1yuxt" w:colFirst="0" w:colLast="0"/>
      <w:bookmarkEnd w:id="30"/>
      <w:r>
        <w:rPr>
          <w:b/>
          <w:color w:val="000000"/>
          <w:sz w:val="20"/>
        </w:rPr>
        <w:t>Authority’s Right to Terminate</w:t>
      </w:r>
    </w:p>
    <w:p w14:paraId="21727248" w14:textId="77777777" w:rsidR="005949B8" w:rsidRDefault="00A0753B">
      <w:pPr>
        <w:numPr>
          <w:ilvl w:val="1"/>
          <w:numId w:val="5"/>
        </w:numPr>
        <w:pBdr>
          <w:top w:val="nil"/>
          <w:left w:val="nil"/>
          <w:bottom w:val="nil"/>
          <w:right w:val="nil"/>
          <w:between w:val="nil"/>
        </w:pBdr>
      </w:pPr>
      <w:bookmarkStart w:id="31" w:name="_heading=h.4f1mdlm" w:colFirst="0" w:colLast="0"/>
      <w:bookmarkEnd w:id="31"/>
      <w:r>
        <w:rPr>
          <w:color w:val="000000"/>
          <w:sz w:val="20"/>
        </w:rPr>
        <w:t xml:space="preserve">The Authority may exercise its rights set out in paragraph 14.3 if any of the following events (Events of Default) occur:  </w:t>
      </w:r>
    </w:p>
    <w:p w14:paraId="21727249" w14:textId="77777777" w:rsidR="005949B8" w:rsidRDefault="00A0753B">
      <w:pPr>
        <w:numPr>
          <w:ilvl w:val="2"/>
          <w:numId w:val="5"/>
        </w:numPr>
        <w:pBdr>
          <w:top w:val="nil"/>
          <w:left w:val="nil"/>
          <w:bottom w:val="nil"/>
          <w:right w:val="nil"/>
          <w:between w:val="nil"/>
        </w:pBdr>
      </w:pPr>
      <w:r>
        <w:rPr>
          <w:color w:val="000000"/>
          <w:sz w:val="20"/>
        </w:rPr>
        <w:t xml:space="preserve">the Grant Recipient fails to comply with any of its obligations under the Grant Agreement which is material in the opinion of the Authority;  </w:t>
      </w:r>
    </w:p>
    <w:p w14:paraId="2172724A" w14:textId="77777777" w:rsidR="005949B8" w:rsidRDefault="00A0753B">
      <w:pPr>
        <w:numPr>
          <w:ilvl w:val="2"/>
          <w:numId w:val="5"/>
        </w:numPr>
        <w:pBdr>
          <w:top w:val="nil"/>
          <w:left w:val="nil"/>
          <w:bottom w:val="nil"/>
          <w:right w:val="nil"/>
          <w:between w:val="nil"/>
        </w:pBdr>
      </w:pPr>
      <w:r>
        <w:rPr>
          <w:color w:val="000000"/>
          <w:sz w:val="20"/>
        </w:rPr>
        <w:t xml:space="preserve">the delivery of the Funded Activities does not start within three months of the Commencement Date; </w:t>
      </w:r>
    </w:p>
    <w:p w14:paraId="2172724B" w14:textId="77777777" w:rsidR="005949B8" w:rsidRDefault="00A0753B">
      <w:pPr>
        <w:numPr>
          <w:ilvl w:val="2"/>
          <w:numId w:val="5"/>
        </w:numPr>
        <w:pBdr>
          <w:top w:val="nil"/>
          <w:left w:val="nil"/>
          <w:bottom w:val="nil"/>
          <w:right w:val="nil"/>
          <w:between w:val="nil"/>
        </w:pBdr>
      </w:pPr>
      <w:r>
        <w:rPr>
          <w:color w:val="000000"/>
          <w:sz w:val="20"/>
        </w:rPr>
        <w:t>the Grant Recipient fails, in the Authority’s opinion, to make satisfactory progress with the Funded Activities and, in particular, towards meeting the Agreed Performance Measures;</w:t>
      </w:r>
    </w:p>
    <w:p w14:paraId="2172724C" w14:textId="77777777" w:rsidR="005949B8" w:rsidRDefault="00A0753B">
      <w:pPr>
        <w:numPr>
          <w:ilvl w:val="2"/>
          <w:numId w:val="5"/>
        </w:numPr>
        <w:pBdr>
          <w:top w:val="nil"/>
          <w:left w:val="nil"/>
          <w:bottom w:val="nil"/>
          <w:right w:val="nil"/>
          <w:between w:val="nil"/>
        </w:pBdr>
      </w:pPr>
      <w:r>
        <w:rPr>
          <w:color w:val="000000"/>
          <w:sz w:val="20"/>
        </w:rPr>
        <w:t>the Grant Recipient fails to improve delivery of the Funded Activities, having undertaken the remedial activity agreed with the Authority under paragraph 14.4;</w:t>
      </w:r>
    </w:p>
    <w:p w14:paraId="2172724D" w14:textId="77777777" w:rsidR="005949B8" w:rsidRDefault="00A0753B">
      <w:pPr>
        <w:numPr>
          <w:ilvl w:val="2"/>
          <w:numId w:val="5"/>
        </w:numPr>
        <w:pBdr>
          <w:top w:val="nil"/>
          <w:left w:val="nil"/>
          <w:bottom w:val="nil"/>
          <w:right w:val="nil"/>
          <w:between w:val="nil"/>
        </w:pBdr>
      </w:pPr>
      <w:bookmarkStart w:id="32" w:name="_heading=h.2u6wntf" w:colFirst="0" w:colLast="0"/>
      <w:bookmarkEnd w:id="32"/>
      <w:r>
        <w:rPr>
          <w:color w:val="000000"/>
          <w:sz w:val="20"/>
        </w:rPr>
        <w:t xml:space="preserve">the Grant Recipient obtains any funding from a </w:t>
      </w:r>
      <w:bookmarkStart w:id="33" w:name="bookmark=id.19c6y18" w:colFirst="0" w:colLast="0"/>
      <w:bookmarkEnd w:id="33"/>
      <w:r>
        <w:rPr>
          <w:color w:val="000000"/>
          <w:sz w:val="20"/>
        </w:rPr>
        <w:t>third party which, in the opinion of the Authority, undertakes activities that are likely to bring the reputation of the Funded Activities or the Authority into disrepute;</w:t>
      </w:r>
    </w:p>
    <w:p w14:paraId="2172724E" w14:textId="77777777" w:rsidR="005949B8" w:rsidRDefault="00A0753B">
      <w:pPr>
        <w:numPr>
          <w:ilvl w:val="2"/>
          <w:numId w:val="5"/>
        </w:numPr>
        <w:pBdr>
          <w:top w:val="nil"/>
          <w:left w:val="nil"/>
          <w:bottom w:val="nil"/>
          <w:right w:val="nil"/>
          <w:between w:val="nil"/>
        </w:pBdr>
      </w:pPr>
      <w:r>
        <w:rPr>
          <w:color w:val="000000"/>
          <w:sz w:val="20"/>
        </w:rPr>
        <w:lastRenderedPageBreak/>
        <w:t>the Grant Recipient provides the Authority with any materially misleading or inaccurate information in its Grant Application or in subsequent related correspondence;</w:t>
      </w:r>
    </w:p>
    <w:p w14:paraId="2172724F" w14:textId="77777777" w:rsidR="005949B8" w:rsidRDefault="00A0753B">
      <w:pPr>
        <w:numPr>
          <w:ilvl w:val="2"/>
          <w:numId w:val="5"/>
        </w:numPr>
        <w:pBdr>
          <w:top w:val="nil"/>
          <w:left w:val="nil"/>
          <w:bottom w:val="nil"/>
          <w:right w:val="nil"/>
          <w:between w:val="nil"/>
        </w:pBdr>
      </w:pPr>
      <w:r>
        <w:rPr>
          <w:color w:val="000000"/>
          <w:sz w:val="20"/>
        </w:rPr>
        <w:t>the Grant Recipient commits or committed a Prohibited Act or fails to report a Prohibited Act to the Authority, whether committed by the Grant Recipient or immediately upon becoming aware of it;</w:t>
      </w:r>
    </w:p>
    <w:p w14:paraId="21727250" w14:textId="77777777" w:rsidR="005949B8" w:rsidRDefault="00A0753B">
      <w:pPr>
        <w:numPr>
          <w:ilvl w:val="2"/>
          <w:numId w:val="5"/>
        </w:numPr>
        <w:pBdr>
          <w:top w:val="nil"/>
          <w:left w:val="nil"/>
          <w:bottom w:val="nil"/>
          <w:right w:val="nil"/>
          <w:between w:val="nil"/>
        </w:pBdr>
      </w:pPr>
      <w:r>
        <w:rPr>
          <w:color w:val="000000"/>
          <w:sz w:val="20"/>
        </w:rPr>
        <w:t>during the Funding Period, any director or employee of the Grant Recipient commits any dishonest negligent act or omission, or otherwise brings the Authority into disrepute;</w:t>
      </w:r>
    </w:p>
    <w:p w14:paraId="21727251" w14:textId="77777777" w:rsidR="005949B8" w:rsidRDefault="00A0753B">
      <w:pPr>
        <w:numPr>
          <w:ilvl w:val="2"/>
          <w:numId w:val="5"/>
        </w:numPr>
        <w:pBdr>
          <w:top w:val="nil"/>
          <w:left w:val="nil"/>
          <w:bottom w:val="nil"/>
          <w:right w:val="nil"/>
          <w:between w:val="nil"/>
        </w:pBdr>
      </w:pPr>
      <w:r>
        <w:rPr>
          <w:color w:val="000000"/>
          <w:sz w:val="20"/>
        </w:rPr>
        <w:t>the Grant Recipient:</w:t>
      </w:r>
    </w:p>
    <w:p w14:paraId="21727252" w14:textId="77777777" w:rsidR="005949B8" w:rsidRDefault="00A0753B">
      <w:pPr>
        <w:numPr>
          <w:ilvl w:val="3"/>
          <w:numId w:val="5"/>
        </w:numPr>
        <w:pBdr>
          <w:top w:val="nil"/>
          <w:left w:val="nil"/>
          <w:bottom w:val="nil"/>
          <w:right w:val="nil"/>
          <w:between w:val="nil"/>
        </w:pBdr>
        <w:ind w:hanging="851"/>
      </w:pPr>
      <w:r>
        <w:rPr>
          <w:color w:val="000000"/>
          <w:sz w:val="20"/>
        </w:rPr>
        <w:t>ceases to operate for any reason, or passes a resolution (or any court of competent jurisdiction makes an order) that it be wound up or dissolved (other than for the purpose of a bona fide and solvent reconstruction or amalgamation);</w:t>
      </w:r>
    </w:p>
    <w:p w14:paraId="21727253" w14:textId="77777777" w:rsidR="005949B8" w:rsidRDefault="00A0753B">
      <w:pPr>
        <w:numPr>
          <w:ilvl w:val="3"/>
          <w:numId w:val="5"/>
        </w:numPr>
        <w:pBdr>
          <w:top w:val="nil"/>
          <w:left w:val="nil"/>
          <w:bottom w:val="nil"/>
          <w:right w:val="nil"/>
          <w:between w:val="nil"/>
        </w:pBdr>
        <w:ind w:hanging="851"/>
      </w:pPr>
      <w:r>
        <w:rPr>
          <w:color w:val="000000"/>
          <w:sz w:val="20"/>
        </w:rPr>
        <w:t xml:space="preserve">becomes Insolvent as defined by section 123 of the Insolvency Act 1986, or it is declared bankrupt, or it is placed into receivership, administration or liquidation, or a petition has been presented for its winding up, or it enters into any arrangement or composition for the benefit of its creditors, or it is unable to pay its debts as they fall due; </w:t>
      </w:r>
    </w:p>
    <w:p w14:paraId="21727254" w14:textId="77777777" w:rsidR="005949B8" w:rsidRDefault="00A0753B">
      <w:pPr>
        <w:numPr>
          <w:ilvl w:val="2"/>
          <w:numId w:val="5"/>
        </w:numPr>
        <w:pBdr>
          <w:top w:val="nil"/>
          <w:left w:val="nil"/>
          <w:bottom w:val="nil"/>
          <w:right w:val="nil"/>
          <w:between w:val="nil"/>
        </w:pBdr>
      </w:pPr>
      <w:r>
        <w:rPr>
          <w:color w:val="000000"/>
          <w:sz w:val="20"/>
        </w:rPr>
        <w:t>The Grant Recipient breaches the Code of Conduct and/or fails to report an actual or suspected breach of the Code of Conduct by the Grant Recipient or its Representatives in accordance with paragraph 8.5;</w:t>
      </w:r>
    </w:p>
    <w:p w14:paraId="21727255" w14:textId="77777777" w:rsidR="005949B8" w:rsidRDefault="00A0753B">
      <w:pPr>
        <w:numPr>
          <w:ilvl w:val="2"/>
          <w:numId w:val="5"/>
        </w:numPr>
        <w:pBdr>
          <w:top w:val="nil"/>
          <w:left w:val="nil"/>
          <w:bottom w:val="nil"/>
          <w:right w:val="nil"/>
          <w:between w:val="nil"/>
        </w:pBdr>
      </w:pPr>
      <w:r>
        <w:rPr>
          <w:color w:val="000000"/>
          <w:sz w:val="20"/>
        </w:rPr>
        <w:t>the Grant Recipient undergoes a Change of Control which will, in the reasonable opinion of the Authority, be materially detrimental to, or result in fundamental changes to, the Funded Activities.</w:t>
      </w:r>
    </w:p>
    <w:p w14:paraId="21727256" w14:textId="77777777" w:rsidR="005949B8" w:rsidRDefault="00A0753B">
      <w:pPr>
        <w:numPr>
          <w:ilvl w:val="1"/>
          <w:numId w:val="5"/>
        </w:numPr>
        <w:pBdr>
          <w:top w:val="nil"/>
          <w:left w:val="nil"/>
          <w:bottom w:val="nil"/>
          <w:right w:val="nil"/>
          <w:between w:val="nil"/>
        </w:pBdr>
      </w:pPr>
      <w:bookmarkStart w:id="34" w:name="_heading=h.3tbugp1" w:colFirst="0" w:colLast="0"/>
      <w:bookmarkEnd w:id="34"/>
      <w:r>
        <w:rPr>
          <w:color w:val="000000"/>
          <w:sz w:val="20"/>
        </w:rPr>
        <w:t>The Authority reserves its right to terminate the Grant Agreement at any time by giving at least 90 days written notice to the Grant Recipient and subject to making any payments then due and payable and any noncancellable Eligible Expenditure commitments (which the Grant Recipient shall have a duty to mitigate).</w:t>
      </w:r>
    </w:p>
    <w:p w14:paraId="21727257" w14:textId="77777777" w:rsidR="005949B8" w:rsidRDefault="00A0753B">
      <w:pPr>
        <w:pBdr>
          <w:top w:val="nil"/>
          <w:left w:val="nil"/>
          <w:bottom w:val="nil"/>
          <w:right w:val="nil"/>
          <w:between w:val="nil"/>
        </w:pBdr>
        <w:rPr>
          <w:b/>
          <w:color w:val="000000"/>
          <w:sz w:val="20"/>
        </w:rPr>
      </w:pPr>
      <w:r>
        <w:rPr>
          <w:b/>
          <w:color w:val="000000"/>
          <w:sz w:val="20"/>
        </w:rPr>
        <w:t xml:space="preserve">Rights reserved for the Authority in relation to an Event of Default </w:t>
      </w:r>
    </w:p>
    <w:p w14:paraId="21727258" w14:textId="77777777" w:rsidR="005949B8" w:rsidRDefault="00A0753B">
      <w:pPr>
        <w:numPr>
          <w:ilvl w:val="1"/>
          <w:numId w:val="5"/>
        </w:numPr>
        <w:pBdr>
          <w:top w:val="nil"/>
          <w:left w:val="nil"/>
          <w:bottom w:val="nil"/>
          <w:right w:val="nil"/>
          <w:between w:val="nil"/>
        </w:pBdr>
      </w:pPr>
      <w:bookmarkStart w:id="35" w:name="_heading=h.28h4qwu" w:colFirst="0" w:colLast="0"/>
      <w:bookmarkEnd w:id="35"/>
      <w:r>
        <w:rPr>
          <w:color w:val="000000"/>
          <w:sz w:val="20"/>
        </w:rPr>
        <w:t xml:space="preserve">Where, the Authority determines that an Event of Default has or may have occurred, the Authority may by written notice to the Grant Recipient take any one or more of the following actions: </w:t>
      </w:r>
    </w:p>
    <w:p w14:paraId="21727259" w14:textId="77777777" w:rsidR="005949B8" w:rsidRDefault="00A0753B">
      <w:pPr>
        <w:numPr>
          <w:ilvl w:val="2"/>
          <w:numId w:val="5"/>
        </w:numPr>
        <w:pBdr>
          <w:top w:val="nil"/>
          <w:left w:val="nil"/>
          <w:bottom w:val="nil"/>
          <w:right w:val="nil"/>
          <w:between w:val="nil"/>
        </w:pBdr>
      </w:pPr>
      <w:r>
        <w:rPr>
          <w:color w:val="000000"/>
          <w:sz w:val="20"/>
        </w:rPr>
        <w:t xml:space="preserve">suspend the payment of Grant for such period as the Authority shall determine; and/or </w:t>
      </w:r>
    </w:p>
    <w:p w14:paraId="2172725A" w14:textId="77777777" w:rsidR="005949B8" w:rsidRDefault="00A0753B">
      <w:pPr>
        <w:numPr>
          <w:ilvl w:val="2"/>
          <w:numId w:val="5"/>
        </w:numPr>
        <w:pBdr>
          <w:top w:val="nil"/>
          <w:left w:val="nil"/>
          <w:bottom w:val="nil"/>
          <w:right w:val="nil"/>
          <w:between w:val="nil"/>
        </w:pBdr>
      </w:pPr>
      <w:r>
        <w:rPr>
          <w:color w:val="000000"/>
          <w:sz w:val="20"/>
        </w:rPr>
        <w:t>reduce the Maximum Sum in which case the payment of Grant shall thereafter be made in accordance with the reduction and notified to the Grant Recipient; and/or</w:t>
      </w:r>
    </w:p>
    <w:p w14:paraId="371EA9CA" w14:textId="0793E5D4" w:rsidR="005949B8" w:rsidRDefault="00A0753B" w:rsidP="769B6AEB">
      <w:pPr>
        <w:numPr>
          <w:ilvl w:val="2"/>
          <w:numId w:val="5"/>
        </w:numPr>
        <w:pBdr>
          <w:top w:val="nil"/>
          <w:left w:val="nil"/>
          <w:bottom w:val="nil"/>
          <w:right w:val="nil"/>
          <w:between w:val="nil"/>
        </w:pBdr>
        <w:rPr>
          <w:color w:val="000000" w:themeColor="text1"/>
          <w:sz w:val="20"/>
        </w:rPr>
      </w:pPr>
      <w:bookmarkStart w:id="36" w:name="_heading=h.nmf14n"/>
      <w:bookmarkEnd w:id="36"/>
      <w:r w:rsidRPr="769B6AEB">
        <w:rPr>
          <w:color w:val="000000" w:themeColor="text1"/>
          <w:sz w:val="20"/>
        </w:rPr>
        <w:t>cease to make payments of Grant to the Grant Recipient under the Grant Agreement and (in addition) require the Grant Recipient to repay the Authority the whole or any part of the amount of Grant previously paid to the Grant Recipient (which will be payable by the Grant Recipient within 30 days of such demand);</w:t>
      </w:r>
    </w:p>
    <w:p w14:paraId="2172725B" w14:textId="08F6C486" w:rsidR="005949B8" w:rsidRDefault="398A47CC" w:rsidP="769B6AEB">
      <w:pPr>
        <w:numPr>
          <w:ilvl w:val="2"/>
          <w:numId w:val="5"/>
        </w:numPr>
        <w:pBdr>
          <w:top w:val="nil"/>
          <w:left w:val="nil"/>
          <w:bottom w:val="nil"/>
          <w:right w:val="nil"/>
          <w:between w:val="nil"/>
        </w:pBdr>
      </w:pPr>
      <w:r w:rsidRPr="769B6AEB">
        <w:rPr>
          <w:color w:val="000000" w:themeColor="text1"/>
          <w:sz w:val="20"/>
        </w:rPr>
        <w:t>require the Grant Recipient to repay the Authority the whole or any part of the amount of Grant previously paid to the Grant Recipient. Such sums shall be recovered as a civil debt</w:t>
      </w:r>
      <w:r w:rsidR="00A0753B" w:rsidRPr="769B6AEB">
        <w:rPr>
          <w:color w:val="000000" w:themeColor="text1"/>
          <w:sz w:val="20"/>
        </w:rPr>
        <w:t xml:space="preserve"> and/or </w:t>
      </w:r>
    </w:p>
    <w:p w14:paraId="2172725C" w14:textId="77777777" w:rsidR="005949B8" w:rsidRDefault="00A0753B">
      <w:pPr>
        <w:numPr>
          <w:ilvl w:val="2"/>
          <w:numId w:val="5"/>
        </w:numPr>
        <w:pBdr>
          <w:top w:val="nil"/>
          <w:left w:val="nil"/>
          <w:bottom w:val="nil"/>
          <w:right w:val="nil"/>
          <w:between w:val="nil"/>
        </w:pBdr>
      </w:pPr>
      <w:bookmarkStart w:id="37" w:name="_heading=h.37m2jsg" w:colFirst="0" w:colLast="0"/>
      <w:bookmarkEnd w:id="37"/>
      <w:r>
        <w:rPr>
          <w:color w:val="000000"/>
          <w:sz w:val="20"/>
        </w:rPr>
        <w:lastRenderedPageBreak/>
        <w:t xml:space="preserve">terminate the Grant Agreement. </w:t>
      </w:r>
    </w:p>
    <w:p w14:paraId="2172725D" w14:textId="77777777" w:rsidR="005949B8" w:rsidRDefault="00A0753B">
      <w:pPr>
        <w:numPr>
          <w:ilvl w:val="1"/>
          <w:numId w:val="5"/>
        </w:numPr>
        <w:pBdr>
          <w:top w:val="nil"/>
          <w:left w:val="nil"/>
          <w:bottom w:val="nil"/>
          <w:right w:val="nil"/>
          <w:between w:val="nil"/>
        </w:pBdr>
      </w:pPr>
      <w:bookmarkStart w:id="38" w:name="_heading=h.1mrcu09" w:colFirst="0" w:colLast="0"/>
      <w:bookmarkEnd w:id="38"/>
      <w:r>
        <w:rPr>
          <w:color w:val="000000"/>
          <w:sz w:val="20"/>
        </w:rPr>
        <w:t>Where an Event of Default is remediable, the Authority will give the Grant Recipient notice of the Event of Default and its intent to take any action under paragraph 14.3 and give the Grant Recipient reasonable opportunity (at the Authority’s discretion) to resolve the Event of Default.</w:t>
      </w:r>
    </w:p>
    <w:p w14:paraId="2172725E" w14:textId="77777777" w:rsidR="005949B8" w:rsidRDefault="00A0753B">
      <w:pPr>
        <w:pBdr>
          <w:top w:val="nil"/>
          <w:left w:val="nil"/>
          <w:bottom w:val="nil"/>
          <w:right w:val="nil"/>
          <w:between w:val="nil"/>
        </w:pBdr>
        <w:rPr>
          <w:b/>
          <w:color w:val="000000"/>
          <w:sz w:val="20"/>
        </w:rPr>
      </w:pPr>
      <w:r>
        <w:rPr>
          <w:b/>
          <w:color w:val="000000"/>
          <w:sz w:val="20"/>
        </w:rPr>
        <w:t>Consequences of Termination</w:t>
      </w:r>
    </w:p>
    <w:p w14:paraId="2172725F" w14:textId="77777777" w:rsidR="005949B8" w:rsidRDefault="00A0753B">
      <w:pPr>
        <w:numPr>
          <w:ilvl w:val="1"/>
          <w:numId w:val="5"/>
        </w:numPr>
        <w:pBdr>
          <w:top w:val="nil"/>
          <w:left w:val="nil"/>
          <w:bottom w:val="nil"/>
          <w:right w:val="nil"/>
          <w:between w:val="nil"/>
        </w:pBdr>
      </w:pPr>
      <w:r>
        <w:rPr>
          <w:color w:val="000000"/>
          <w:sz w:val="20"/>
        </w:rPr>
        <w:t xml:space="preserve">If the Authority terminates the Grant Agreement, the Grant Recipient shall return any Unspent Monies to the Authority within 30 days of the date of the Authority's termination notice, save where the Authority gives written consent to their retention. </w:t>
      </w:r>
    </w:p>
    <w:p w14:paraId="21727260" w14:textId="77777777" w:rsidR="005949B8" w:rsidRDefault="00A0753B">
      <w:pPr>
        <w:numPr>
          <w:ilvl w:val="1"/>
          <w:numId w:val="5"/>
        </w:numPr>
        <w:pBdr>
          <w:top w:val="nil"/>
          <w:left w:val="nil"/>
          <w:bottom w:val="nil"/>
          <w:right w:val="nil"/>
          <w:between w:val="nil"/>
        </w:pBdr>
      </w:pPr>
      <w:r>
        <w:rPr>
          <w:color w:val="000000"/>
          <w:sz w:val="20"/>
        </w:rPr>
        <w:t>In the event of termination or expiry of this Grant Agreement, the Authority will not be liable to pay any of the Grant Recipient’s costs or those of any contractor/supplier of the Grant Recipient related to any transfer or termination of employment of any employees engaged in the provision of the Funded Activities.</w:t>
      </w:r>
    </w:p>
    <w:p w14:paraId="21727261" w14:textId="77777777" w:rsidR="005949B8" w:rsidRDefault="00A0753B">
      <w:pPr>
        <w:numPr>
          <w:ilvl w:val="1"/>
          <w:numId w:val="5"/>
        </w:numPr>
        <w:pBdr>
          <w:top w:val="nil"/>
          <w:left w:val="nil"/>
          <w:bottom w:val="nil"/>
          <w:right w:val="nil"/>
          <w:between w:val="nil"/>
        </w:pBdr>
      </w:pPr>
      <w:r>
        <w:rPr>
          <w:color w:val="000000"/>
          <w:sz w:val="20"/>
        </w:rPr>
        <w:t>The Grant Recipient shall, on the Authority's request, promptly prepare a written exit plan to provide for the cessation or seamless transfer of the Funded Activities following expiry or termination of this Grant Agreement.</w:t>
      </w:r>
    </w:p>
    <w:p w14:paraId="21727262" w14:textId="77777777" w:rsidR="005949B8" w:rsidRDefault="00A0753B">
      <w:pPr>
        <w:pStyle w:val="Heading5"/>
        <w:numPr>
          <w:ilvl w:val="0"/>
          <w:numId w:val="5"/>
        </w:numPr>
      </w:pPr>
      <w:bookmarkStart w:id="39" w:name="_heading=h.46r0co2" w:colFirst="0" w:colLast="0"/>
      <w:bookmarkEnd w:id="39"/>
      <w:r>
        <w:t>DISPUTE RESOLUTION</w:t>
      </w:r>
    </w:p>
    <w:p w14:paraId="21727263" w14:textId="77777777" w:rsidR="005949B8" w:rsidRDefault="00A0753B">
      <w:pPr>
        <w:numPr>
          <w:ilvl w:val="1"/>
          <w:numId w:val="5"/>
        </w:numPr>
        <w:pBdr>
          <w:top w:val="nil"/>
          <w:left w:val="nil"/>
          <w:bottom w:val="nil"/>
          <w:right w:val="nil"/>
          <w:between w:val="nil"/>
        </w:pBdr>
      </w:pPr>
      <w:r>
        <w:rPr>
          <w:color w:val="000000"/>
          <w:sz w:val="20"/>
        </w:rPr>
        <w:t>The Parties will use all reasonable endeavours to resolve in good faith any dispute that arises during the term of the Grant Agreement.</w:t>
      </w:r>
    </w:p>
    <w:p w14:paraId="21727264" w14:textId="77777777" w:rsidR="005949B8" w:rsidRDefault="00A0753B">
      <w:pPr>
        <w:numPr>
          <w:ilvl w:val="1"/>
          <w:numId w:val="5"/>
        </w:numPr>
        <w:pBdr>
          <w:top w:val="nil"/>
          <w:left w:val="nil"/>
          <w:bottom w:val="nil"/>
          <w:right w:val="nil"/>
          <w:between w:val="nil"/>
        </w:pBdr>
      </w:pPr>
      <w:r>
        <w:rPr>
          <w:color w:val="000000"/>
          <w:sz w:val="20"/>
        </w:rPr>
        <w:t>All disputes and complaints (except for those which relate to the Authority’s right to withhold funds or terminate the Grant Agreement) shall be referred in the first instance to the Grant Manager and the Project Representative.</w:t>
      </w:r>
    </w:p>
    <w:p w14:paraId="21727265" w14:textId="77777777" w:rsidR="005949B8" w:rsidRDefault="00A0753B">
      <w:pPr>
        <w:numPr>
          <w:ilvl w:val="1"/>
          <w:numId w:val="5"/>
        </w:numPr>
        <w:pBdr>
          <w:top w:val="nil"/>
          <w:left w:val="nil"/>
          <w:bottom w:val="nil"/>
          <w:right w:val="nil"/>
          <w:between w:val="nil"/>
        </w:pBdr>
      </w:pPr>
      <w:bookmarkStart w:id="40" w:name="_heading=h.2lwamvv" w:colFirst="0" w:colLast="0"/>
      <w:bookmarkEnd w:id="40"/>
      <w:r>
        <w:rPr>
          <w:color w:val="000000"/>
          <w:sz w:val="20"/>
        </w:rPr>
        <w:t>If the dispute cannot be resolved between the Grant Manager and the Project Representative within a maximum of 15 Working Days, then the matter will be escalated to a formal meeting between the Parties' Escalation Contacts.</w:t>
      </w:r>
    </w:p>
    <w:p w14:paraId="21727266" w14:textId="77777777" w:rsidR="005949B8" w:rsidRDefault="00A0753B">
      <w:pPr>
        <w:pStyle w:val="Heading5"/>
        <w:numPr>
          <w:ilvl w:val="0"/>
          <w:numId w:val="5"/>
        </w:numPr>
      </w:pPr>
      <w:bookmarkStart w:id="41" w:name="_heading=h.111kx3o" w:colFirst="0" w:colLast="0"/>
      <w:bookmarkEnd w:id="41"/>
      <w:r>
        <w:t>LIMITATION OF LIABILITY</w:t>
      </w:r>
    </w:p>
    <w:p w14:paraId="21727267" w14:textId="77777777" w:rsidR="005949B8" w:rsidRDefault="00A0753B">
      <w:pPr>
        <w:numPr>
          <w:ilvl w:val="1"/>
          <w:numId w:val="5"/>
        </w:numPr>
        <w:pBdr>
          <w:top w:val="nil"/>
          <w:left w:val="nil"/>
          <w:bottom w:val="nil"/>
          <w:right w:val="nil"/>
          <w:between w:val="nil"/>
        </w:pBdr>
      </w:pPr>
      <w:r>
        <w:rPr>
          <w:color w:val="000000"/>
          <w:sz w:val="20"/>
        </w:rPr>
        <w:t>The Authority accepts no liability for any consequences or Losses, whether direct or indirect, that arise from the Grant Recipient undertaking the Funded Activities, using the Grant or the Authority exercising any of its rights under the Grant Agreement.</w:t>
      </w:r>
    </w:p>
    <w:p w14:paraId="21727268" w14:textId="77777777" w:rsidR="005949B8" w:rsidRDefault="00A0753B">
      <w:pPr>
        <w:numPr>
          <w:ilvl w:val="1"/>
          <w:numId w:val="5"/>
        </w:numPr>
        <w:pBdr>
          <w:top w:val="nil"/>
          <w:left w:val="nil"/>
          <w:bottom w:val="nil"/>
          <w:right w:val="nil"/>
          <w:between w:val="nil"/>
        </w:pBdr>
      </w:pPr>
      <w:r>
        <w:rPr>
          <w:color w:val="000000"/>
          <w:sz w:val="20"/>
        </w:rPr>
        <w:t>The Grant Recipient shall indemnify and hold harmless the Authority and its Representatives with respect to all Losses and/or proceedings arising from or in relation to the Grant Agreement, including any actions and/or omissions of the Grant Recipient (and any subcontractors) in relation to the Funded Activities, the non-fulfilment of obligations of the Grant Recipient under this Grant Agreement and/or its obligations to Third Parties.</w:t>
      </w:r>
    </w:p>
    <w:p w14:paraId="21727269" w14:textId="77777777" w:rsidR="005949B8" w:rsidRDefault="00A0753B">
      <w:pPr>
        <w:numPr>
          <w:ilvl w:val="1"/>
          <w:numId w:val="5"/>
        </w:numPr>
        <w:pBdr>
          <w:top w:val="nil"/>
          <w:left w:val="nil"/>
          <w:bottom w:val="nil"/>
          <w:right w:val="nil"/>
          <w:between w:val="nil"/>
        </w:pBdr>
      </w:pPr>
      <w:r>
        <w:rPr>
          <w:color w:val="000000"/>
          <w:sz w:val="20"/>
        </w:rPr>
        <w:t>The Authority's liability to the Grant Recipient under this Grant Agreement is limited to the obligation to make payment of the Grant Funding when due and payable in accordance with this Grant Agreement.</w:t>
      </w:r>
    </w:p>
    <w:p w14:paraId="2172726A" w14:textId="77777777" w:rsidR="005949B8" w:rsidRDefault="00A0753B">
      <w:pPr>
        <w:pStyle w:val="Heading5"/>
        <w:numPr>
          <w:ilvl w:val="0"/>
          <w:numId w:val="5"/>
        </w:numPr>
      </w:pPr>
      <w:bookmarkStart w:id="42" w:name="_heading=h.3aksj73vuxe" w:colFirst="0" w:colLast="0"/>
      <w:bookmarkEnd w:id="42"/>
      <w:r>
        <w:rPr>
          <w:color w:val="000000"/>
          <w:sz w:val="20"/>
          <w:szCs w:val="20"/>
        </w:rPr>
        <w:t>VAT</w:t>
      </w:r>
    </w:p>
    <w:p w14:paraId="2172726B" w14:textId="77777777" w:rsidR="005949B8" w:rsidRDefault="00A0753B">
      <w:pPr>
        <w:ind w:left="850" w:hanging="850"/>
        <w:rPr>
          <w:color w:val="000000"/>
          <w:sz w:val="20"/>
        </w:rPr>
      </w:pPr>
      <w:r>
        <w:rPr>
          <w:color w:val="000000"/>
          <w:sz w:val="20"/>
        </w:rPr>
        <w:t>16.1</w:t>
      </w:r>
      <w:r>
        <w:rPr>
          <w:color w:val="000000"/>
          <w:sz w:val="20"/>
        </w:rPr>
        <w:tab/>
        <w:t>If VAT is held to be chargeable in respect of the Grant Agreement, all payments shall be deemed to be inclusive of all VAT and the Authority shall not be obliged to pay any additional amount by way of VAT.</w:t>
      </w:r>
    </w:p>
    <w:p w14:paraId="2172726C" w14:textId="77777777" w:rsidR="005949B8" w:rsidRDefault="00A0753B">
      <w:pPr>
        <w:ind w:left="850" w:hanging="850"/>
        <w:rPr>
          <w:color w:val="000000"/>
          <w:sz w:val="20"/>
        </w:rPr>
      </w:pPr>
      <w:r>
        <w:rPr>
          <w:color w:val="000000"/>
          <w:sz w:val="20"/>
        </w:rPr>
        <w:t>16.2</w:t>
      </w:r>
      <w:r>
        <w:rPr>
          <w:color w:val="000000"/>
          <w:sz w:val="20"/>
        </w:rPr>
        <w:tab/>
        <w:t>All sums or other consideration payable to or provided by the Grant Recipient to the Authority at any time shall be deemed to be exclusive of all VAT payable and where any such sums become payable or due or other consideration is provided the Grant Recipient shall at the same time or as the case may be on demand by the Secretary of State in addition to such sums or other consideration pay to the Secretary of State all the VAT so payable upon the receipt of a valid VAT invoice.</w:t>
      </w:r>
    </w:p>
    <w:p w14:paraId="2172726D" w14:textId="77777777" w:rsidR="005949B8" w:rsidRDefault="005949B8">
      <w:pPr>
        <w:pBdr>
          <w:top w:val="nil"/>
          <w:left w:val="nil"/>
          <w:bottom w:val="nil"/>
          <w:right w:val="nil"/>
          <w:between w:val="nil"/>
        </w:pBdr>
        <w:ind w:left="850" w:hanging="850"/>
        <w:rPr>
          <w:color w:val="000000"/>
        </w:rPr>
      </w:pPr>
    </w:p>
    <w:p w14:paraId="2172726E" w14:textId="77777777" w:rsidR="005949B8" w:rsidRDefault="00A0753B">
      <w:pPr>
        <w:pStyle w:val="Heading5"/>
        <w:numPr>
          <w:ilvl w:val="0"/>
          <w:numId w:val="5"/>
        </w:numPr>
      </w:pPr>
      <w:bookmarkStart w:id="43" w:name="_heading=h.4ycxxv8tmgif" w:colFirst="0" w:colLast="0"/>
      <w:bookmarkEnd w:id="43"/>
      <w:r>
        <w:t>GENERAL</w:t>
      </w:r>
    </w:p>
    <w:p w14:paraId="2172726F" w14:textId="77777777" w:rsidR="005949B8" w:rsidRDefault="00A0753B">
      <w:pPr>
        <w:numPr>
          <w:ilvl w:val="1"/>
          <w:numId w:val="5"/>
        </w:numPr>
        <w:pBdr>
          <w:top w:val="nil"/>
          <w:left w:val="nil"/>
          <w:bottom w:val="nil"/>
          <w:right w:val="nil"/>
          <w:between w:val="nil"/>
        </w:pBdr>
      </w:pPr>
      <w:r>
        <w:rPr>
          <w:color w:val="000000"/>
          <w:sz w:val="20"/>
        </w:rPr>
        <w:t>The Grant Agreement, together with any other document referred to herein, contain the whole agreement between the Authority and Grant Recipient in relation to the Grant and neither Party intends that the Grant Agreement shall be enforceable by any third party except where expressly stated.</w:t>
      </w:r>
    </w:p>
    <w:p w14:paraId="21727270" w14:textId="77777777" w:rsidR="005949B8" w:rsidRDefault="00A0753B">
      <w:pPr>
        <w:numPr>
          <w:ilvl w:val="1"/>
          <w:numId w:val="5"/>
        </w:numPr>
        <w:pBdr>
          <w:top w:val="nil"/>
          <w:left w:val="nil"/>
          <w:bottom w:val="nil"/>
          <w:right w:val="nil"/>
          <w:between w:val="nil"/>
        </w:pBdr>
      </w:pPr>
      <w:r>
        <w:rPr>
          <w:color w:val="000000"/>
          <w:sz w:val="20"/>
        </w:rPr>
        <w:t xml:space="preserve">This Grant Agreement may not be varied other than by agreement in writing between authorised representatives of the Parties. </w:t>
      </w:r>
    </w:p>
    <w:p w14:paraId="21727271" w14:textId="77777777" w:rsidR="005949B8" w:rsidRDefault="00A0753B">
      <w:pPr>
        <w:numPr>
          <w:ilvl w:val="1"/>
          <w:numId w:val="5"/>
        </w:numPr>
        <w:pBdr>
          <w:top w:val="nil"/>
          <w:left w:val="nil"/>
          <w:bottom w:val="nil"/>
          <w:right w:val="nil"/>
          <w:between w:val="nil"/>
        </w:pBdr>
      </w:pPr>
      <w:r>
        <w:rPr>
          <w:color w:val="000000"/>
          <w:sz w:val="20"/>
        </w:rPr>
        <w:t xml:space="preserve">All notices and other communications in relation to this Grant Agreement shall be in writing and shall be deemed to have been duly given (on delivery if personally delivered or emailed and on the second Working Day from mailing, if mailed) if personally delivered, e-mailed, or mailed (first class postage prepaid) to the address of the relevant Party as stated in the Grant Funding Letter and marked for the attention of the Grant Manager (for the Authority) and the Project Representative (for the Grant Recipient). </w:t>
      </w:r>
    </w:p>
    <w:p w14:paraId="21727272" w14:textId="77777777" w:rsidR="005949B8" w:rsidRDefault="00A0753B">
      <w:pPr>
        <w:numPr>
          <w:ilvl w:val="1"/>
          <w:numId w:val="5"/>
        </w:numPr>
        <w:pBdr>
          <w:top w:val="nil"/>
          <w:left w:val="nil"/>
          <w:bottom w:val="nil"/>
          <w:right w:val="nil"/>
          <w:between w:val="nil"/>
        </w:pBdr>
        <w:sectPr w:rsidR="005949B8">
          <w:footerReference w:type="default" r:id="rId17"/>
          <w:pgSz w:w="11906" w:h="16838"/>
          <w:pgMar w:top="1440" w:right="1440" w:bottom="1440" w:left="1440" w:header="360" w:footer="720" w:gutter="0"/>
          <w:cols w:space="720"/>
        </w:sectPr>
      </w:pPr>
      <w:bookmarkStart w:id="44" w:name="_heading=h.3l18frh" w:colFirst="0" w:colLast="0"/>
      <w:bookmarkEnd w:id="44"/>
      <w:r>
        <w:rPr>
          <w:color w:val="000000"/>
          <w:sz w:val="20"/>
        </w:rPr>
        <w:t xml:space="preserve">This Grant Agreement will be governed by and construed in accordance with the law of England and Wales and the Parties irrevocably submit to the exclusive jurisdiction of the courts of England and Wales. </w:t>
      </w:r>
    </w:p>
    <w:p w14:paraId="21727273" w14:textId="77777777" w:rsidR="005949B8" w:rsidRDefault="005949B8">
      <w:pPr>
        <w:numPr>
          <w:ilvl w:val="1"/>
          <w:numId w:val="4"/>
        </w:numPr>
      </w:pPr>
    </w:p>
    <w:p w14:paraId="21727274" w14:textId="77777777" w:rsidR="005949B8" w:rsidRDefault="00A0753B">
      <w:pPr>
        <w:pStyle w:val="Heading6"/>
        <w:jc w:val="center"/>
      </w:pPr>
      <w:bookmarkStart w:id="45" w:name="_heading=h.b29q4gon0foh" w:colFirst="0" w:colLast="0"/>
      <w:bookmarkEnd w:id="45"/>
      <w:r>
        <w:t>GRANT APPLICATION</w:t>
      </w:r>
    </w:p>
    <w:p w14:paraId="21727275" w14:textId="77777777" w:rsidR="005949B8" w:rsidRDefault="00A0753B">
      <w:pPr>
        <w:pBdr>
          <w:top w:val="nil"/>
          <w:left w:val="nil"/>
          <w:bottom w:val="nil"/>
          <w:right w:val="nil"/>
          <w:between w:val="nil"/>
        </w:pBdr>
        <w:jc w:val="center"/>
        <w:rPr>
          <w:color w:val="000000"/>
          <w:sz w:val="20"/>
          <w:highlight w:val="green"/>
        </w:rPr>
      </w:pPr>
      <w:bookmarkStart w:id="46" w:name="_heading=h.4k668n3" w:colFirst="0" w:colLast="0"/>
      <w:bookmarkEnd w:id="46"/>
      <w:r>
        <w:rPr>
          <w:color w:val="000000"/>
          <w:sz w:val="20"/>
          <w:highlight w:val="green"/>
        </w:rPr>
        <w:t>[Include a copy of the Grant Recipient’s application</w:t>
      </w:r>
    </w:p>
    <w:p w14:paraId="21727276" w14:textId="77777777" w:rsidR="005949B8" w:rsidRDefault="005949B8">
      <w:pPr>
        <w:pBdr>
          <w:top w:val="nil"/>
          <w:left w:val="nil"/>
          <w:bottom w:val="nil"/>
          <w:right w:val="nil"/>
          <w:between w:val="nil"/>
        </w:pBdr>
        <w:ind w:left="851" w:hanging="851"/>
        <w:jc w:val="left"/>
        <w:rPr>
          <w:b/>
          <w:color w:val="000000"/>
          <w:sz w:val="20"/>
        </w:rPr>
      </w:pPr>
    </w:p>
    <w:sectPr w:rsidR="005949B8">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AB8C" w14:textId="77777777" w:rsidR="00A74B7B" w:rsidRDefault="00A74B7B">
      <w:pPr>
        <w:spacing w:after="0"/>
      </w:pPr>
      <w:r>
        <w:separator/>
      </w:r>
    </w:p>
  </w:endnote>
  <w:endnote w:type="continuationSeparator" w:id="0">
    <w:p w14:paraId="30533113" w14:textId="77777777" w:rsidR="00A74B7B" w:rsidRDefault="00A74B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FDD5" w14:textId="6372DAFB" w:rsidR="005949B8" w:rsidRDefault="001B35AD" w:rsidP="77CE1D1A">
    <w:pPr>
      <w:tabs>
        <w:tab w:val="right" w:pos="9072"/>
      </w:tabs>
      <w:rPr>
        <w:noProof/>
        <w:sz w:val="20"/>
      </w:rPr>
    </w:pPr>
    <w:r>
      <w:rPr>
        <w:sz w:val="20"/>
      </w:rPr>
      <w:tab/>
    </w:r>
  </w:p>
  <w:p w14:paraId="2172727E" w14:textId="7C40C06D" w:rsidR="005949B8" w:rsidRDefault="001B35AD" w:rsidP="50187A75">
    <w:pPr>
      <w:tabs>
        <w:tab w:val="right" w:pos="9072"/>
      </w:tabs>
      <w:rPr>
        <w:noProof/>
      </w:rPr>
    </w:pPr>
    <w:r w:rsidRPr="50187A75">
      <w:rPr>
        <w:noProof/>
        <w:sz w:val="20"/>
      </w:rPr>
      <w:fldChar w:fldCharType="begin"/>
    </w:r>
    <w:r w:rsidRPr="50187A75">
      <w:rPr>
        <w:sz w:val="20"/>
      </w:rPr>
      <w:instrText>PAGE</w:instrText>
    </w:r>
    <w:r w:rsidRPr="50187A75">
      <w:rPr>
        <w:sz w:val="20"/>
      </w:rPr>
      <w:fldChar w:fldCharType="separate"/>
    </w:r>
    <w:r w:rsidR="50187A75" w:rsidRPr="50187A75">
      <w:rPr>
        <w:noProof/>
        <w:sz w:val="20"/>
      </w:rPr>
      <w:t>1</w:t>
    </w:r>
    <w:r w:rsidRPr="50187A75">
      <w:rPr>
        <w:noProof/>
        <w:sz w:val="20"/>
      </w:rPr>
      <w:fldChar w:fldCharType="end"/>
    </w:r>
  </w:p>
  <w:p w14:paraId="5D4261A3" w14:textId="4062F2D2" w:rsidR="77CE1D1A" w:rsidRDefault="68D8B830" w:rsidP="77CE1D1A">
    <w:pPr>
      <w:tabs>
        <w:tab w:val="right" w:pos="9072"/>
      </w:tabs>
      <w:jc w:val="center"/>
      <w:rPr>
        <w:noProof/>
        <w:sz w:val="20"/>
      </w:rPr>
    </w:pPr>
    <w:r w:rsidRPr="68D8B830">
      <w:rPr>
        <w:noProof/>
        <w:color w:val="404040" w:themeColor="text1" w:themeTint="BF"/>
        <w:sz w:val="18"/>
        <w:szCs w:val="18"/>
      </w:rPr>
      <w:t>An Executive Agency of the Department for Science, Innovation and Technology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727F" w14:textId="7C786579" w:rsidR="005949B8" w:rsidRDefault="001B35AD">
    <w:pPr>
      <w:tabs>
        <w:tab w:val="right" w:pos="9072"/>
      </w:tabs>
      <w:rPr>
        <w:sz w:val="20"/>
      </w:rPr>
    </w:pPr>
    <w:r>
      <w:rPr>
        <w:noProof/>
        <w:sz w:val="20"/>
      </w:rPr>
      <mc:AlternateContent>
        <mc:Choice Requires="wps">
          <w:drawing>
            <wp:anchor distT="0" distB="0" distL="0" distR="0" simplePos="0" relativeHeight="251658247" behindDoc="0" locked="0" layoutInCell="1" allowOverlap="1" wp14:anchorId="31D9D0FD" wp14:editId="18A9556E">
              <wp:simplePos x="635" y="635"/>
              <wp:positionH relativeFrom="page">
                <wp:align>center</wp:align>
              </wp:positionH>
              <wp:positionV relativeFrom="page">
                <wp:align>bottom</wp:align>
              </wp:positionV>
              <wp:extent cx="518795" cy="345440"/>
              <wp:effectExtent l="0" t="0" r="14605" b="0"/>
              <wp:wrapNone/>
              <wp:docPr id="186728591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019214D" w14:textId="0F1F6CE1" w:rsidR="001B35AD" w:rsidRPr="001B35AD" w:rsidRDefault="001B35AD" w:rsidP="001B35AD">
                          <w:pPr>
                            <w:spacing w:after="0"/>
                            <w:rPr>
                              <w:rFonts w:ascii="Aptos" w:eastAsia="Aptos" w:hAnsi="Aptos" w:cs="Aptos"/>
                              <w:noProof/>
                              <w:color w:val="000000"/>
                              <w:sz w:val="20"/>
                            </w:rPr>
                          </w:pPr>
                          <w:r w:rsidRPr="001B35AD">
                            <w:rPr>
                              <w:rFonts w:ascii="Aptos" w:eastAsia="Aptos" w:hAnsi="Aptos" w:cs="Aptos"/>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9D0FD" id="_x0000_t202" coordsize="21600,21600" o:spt="202" path="m,l,21600r21600,l21600,xe">
              <v:stroke joinstyle="miter"/>
              <v:path gradientshapeok="t" o:connecttype="rect"/>
            </v:shapetype>
            <v:shape id="Text Box 9" o:spid="_x0000_s1028" type="#_x0000_t202" alt="OFFICIAL" style="position:absolute;left:0;text-align:left;margin-left:0;margin-top:0;width:40.85pt;height:27.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" filled="f" stroked="f">
              <v:textbox style="mso-fit-shape-to-text:t" inset="0,0,0,15pt">
                <w:txbxContent>
                  <w:p w14:paraId="7019214D" w14:textId="0F1F6CE1" w:rsidR="001B35AD" w:rsidRPr="001B35AD" w:rsidRDefault="001B35AD" w:rsidP="001B35AD">
                    <w:pPr>
                      <w:spacing w:after="0"/>
                      <w:rPr>
                        <w:rFonts w:ascii="Aptos" w:eastAsia="Aptos" w:hAnsi="Aptos" w:cs="Aptos"/>
                        <w:noProof/>
                        <w:color w:val="000000"/>
                        <w:sz w:val="20"/>
                      </w:rPr>
                    </w:pPr>
                    <w:r w:rsidRPr="001B35AD">
                      <w:rPr>
                        <w:rFonts w:ascii="Aptos" w:eastAsia="Aptos" w:hAnsi="Aptos" w:cs="Aptos"/>
                        <w:noProof/>
                        <w:color w:val="000000"/>
                        <w:sz w:val="20"/>
                      </w:rPr>
                      <w:t>OFFICIAL</w:t>
                    </w:r>
                  </w:p>
                </w:txbxContent>
              </v:textbox>
              <w10:wrap anchorx="page" anchory="page"/>
            </v:shape>
          </w:pict>
        </mc:Fallback>
      </mc:AlternateContent>
    </w:r>
    <w:r>
      <w:rPr>
        <w:sz w:val="20"/>
      </w:rPr>
      <w:t>Annex 1 – Terms and Conditions</w:t>
    </w:r>
    <w:r>
      <w:rPr>
        <w:sz w:val="20"/>
      </w:rPr>
      <w:tab/>
    </w:r>
    <w:r>
      <w:rPr>
        <w:sz w:val="20"/>
      </w:rPr>
      <w:fldChar w:fldCharType="begin"/>
    </w:r>
    <w:r>
      <w:rPr>
        <w:sz w:val="20"/>
      </w:rPr>
      <w:instrText>PAGE</w:instrText>
    </w:r>
    <w:r>
      <w:rPr>
        <w:sz w:val="20"/>
      </w:rPr>
      <w:fldChar w:fldCharType="separate"/>
    </w:r>
    <w:r>
      <w:rPr>
        <w:noProof/>
        <w:sz w:val="20"/>
      </w:rPr>
      <w:t>6</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7280" w14:textId="1532ACB1" w:rsidR="005949B8" w:rsidRDefault="001B35AD">
    <w:pPr>
      <w:tabs>
        <w:tab w:val="right" w:pos="9072"/>
      </w:tabs>
      <w:rPr>
        <w:sz w:val="20"/>
      </w:rPr>
    </w:pPr>
    <w:r>
      <w:rPr>
        <w:noProof/>
        <w:sz w:val="20"/>
      </w:rPr>
      <mc:AlternateContent>
        <mc:Choice Requires="wps">
          <w:drawing>
            <wp:anchor distT="0" distB="0" distL="0" distR="0" simplePos="0" relativeHeight="251658248" behindDoc="0" locked="0" layoutInCell="1" allowOverlap="1" wp14:anchorId="5417B2C7" wp14:editId="6B0AD636">
              <wp:simplePos x="635" y="635"/>
              <wp:positionH relativeFrom="page">
                <wp:align>center</wp:align>
              </wp:positionH>
              <wp:positionV relativeFrom="page">
                <wp:align>bottom</wp:align>
              </wp:positionV>
              <wp:extent cx="518795" cy="345440"/>
              <wp:effectExtent l="0" t="0" r="14605" b="0"/>
              <wp:wrapNone/>
              <wp:docPr id="196937863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3BFB861" w14:textId="0D112068" w:rsidR="001B35AD" w:rsidRPr="001B35AD" w:rsidRDefault="001B35AD" w:rsidP="001B35AD">
                          <w:pPr>
                            <w:spacing w:after="0"/>
                            <w:rPr>
                              <w:rFonts w:ascii="Aptos" w:eastAsia="Aptos" w:hAnsi="Aptos" w:cs="Aptos"/>
                              <w:noProof/>
                              <w:color w:val="000000"/>
                              <w:sz w:val="20"/>
                            </w:rPr>
                          </w:pPr>
                          <w:r w:rsidRPr="001B35AD">
                            <w:rPr>
                              <w:rFonts w:ascii="Aptos" w:eastAsia="Aptos" w:hAnsi="Aptos" w:cs="Aptos"/>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7B2C7" id="_x0000_t202" coordsize="21600,21600" o:spt="202" path="m,l,21600r21600,l21600,xe">
              <v:stroke joinstyle="miter"/>
              <v:path gradientshapeok="t" o:connecttype="rect"/>
            </v:shapetype>
            <v:shape id="Text Box 10" o:spid="_x0000_s1029" type="#_x0000_t202" alt="OFFICIAL" style="position:absolute;left:0;text-align:left;margin-left:0;margin-top:0;width:40.85pt;height:27.2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" filled="f" stroked="f">
              <v:textbox style="mso-fit-shape-to-text:t" inset="0,0,0,15pt">
                <w:txbxContent>
                  <w:p w14:paraId="23BFB861" w14:textId="0D112068" w:rsidR="001B35AD" w:rsidRPr="001B35AD" w:rsidRDefault="001B35AD" w:rsidP="001B35AD">
                    <w:pPr>
                      <w:spacing w:after="0"/>
                      <w:rPr>
                        <w:rFonts w:ascii="Aptos" w:eastAsia="Aptos" w:hAnsi="Aptos" w:cs="Aptos"/>
                        <w:noProof/>
                        <w:color w:val="000000"/>
                        <w:sz w:val="20"/>
                      </w:rPr>
                    </w:pPr>
                    <w:r w:rsidRPr="001B35AD">
                      <w:rPr>
                        <w:rFonts w:ascii="Aptos" w:eastAsia="Aptos" w:hAnsi="Aptos" w:cs="Aptos"/>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D11B" w14:textId="77777777" w:rsidR="00A74B7B" w:rsidRDefault="00A74B7B">
      <w:pPr>
        <w:spacing w:after="0"/>
      </w:pPr>
      <w:r>
        <w:separator/>
      </w:r>
    </w:p>
  </w:footnote>
  <w:footnote w:type="continuationSeparator" w:id="0">
    <w:p w14:paraId="59F00368" w14:textId="77777777" w:rsidR="00A74B7B" w:rsidRDefault="00A74B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727D" w14:textId="178FAD5C" w:rsidR="005949B8" w:rsidRDefault="001B35AD" w:rsidP="0A701D22">
    <w:pPr>
      <w:tabs>
        <w:tab w:val="center" w:pos="4513"/>
        <w:tab w:val="right" w:pos="9026"/>
      </w:tabs>
      <w:spacing w:before="240"/>
      <w:jc w:val="right"/>
      <w:rPr>
        <w:sz w:val="20"/>
      </w:rPr>
    </w:pPr>
    <w:r>
      <w:rPr>
        <w:noProof/>
        <w:sz w:val="20"/>
      </w:rPr>
      <mc:AlternateContent>
        <mc:Choice Requires="wps">
          <w:drawing>
            <wp:anchor distT="0" distB="0" distL="0" distR="0" simplePos="0" relativeHeight="251658243" behindDoc="0" locked="0" layoutInCell="1" allowOverlap="1" wp14:anchorId="543B8BC7" wp14:editId="5703E3DA">
              <wp:simplePos x="635" y="635"/>
              <wp:positionH relativeFrom="page">
                <wp:align>center</wp:align>
              </wp:positionH>
              <wp:positionV relativeFrom="page">
                <wp:align>top</wp:align>
              </wp:positionV>
              <wp:extent cx="518795" cy="345440"/>
              <wp:effectExtent l="0" t="0" r="14605" b="16510"/>
              <wp:wrapNone/>
              <wp:docPr id="48860206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35B9274" w14:textId="4B0E6287" w:rsidR="001B35AD" w:rsidRPr="001B35AD" w:rsidRDefault="001B35AD" w:rsidP="001B35AD">
                          <w:pPr>
                            <w:spacing w:after="0"/>
                            <w:rPr>
                              <w:rFonts w:ascii="Aptos" w:eastAsia="Aptos" w:hAnsi="Aptos" w:cs="Aptos"/>
                              <w:noProof/>
                              <w:color w:val="000000"/>
                              <w:sz w:val="20"/>
                            </w:rPr>
                          </w:pPr>
                          <w:r w:rsidRPr="001B35AD">
                            <w:rPr>
                              <w:rFonts w:ascii="Aptos" w:eastAsia="Aptos" w:hAnsi="Aptos" w:cs="Aptos"/>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3B8BC7" id="_x0000_t202" coordsize="21600,21600" o:spt="202" path="m,l,21600r21600,l21600,xe">
              <v:stroke joinstyle="miter"/>
              <v:path gradientshapeok="t" o:connecttype="rect"/>
            </v:shapetype>
            <v:shape id="Text Box 4" o:spid="_x0000_s1026" type="#_x0000_t202" alt="OFFICIAL" style="position:absolute;left:0;text-align:left;margin-left:0;margin-top:0;width:40.8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" filled="f" stroked="f">
              <v:textbox style="mso-fit-shape-to-text:t" inset="0,15pt,0,0">
                <w:txbxContent>
                  <w:p w14:paraId="635B9274" w14:textId="4B0E6287" w:rsidR="001B35AD" w:rsidRPr="001B35AD" w:rsidRDefault="001B35AD" w:rsidP="001B35AD">
                    <w:pPr>
                      <w:spacing w:after="0"/>
                      <w:rPr>
                        <w:rFonts w:ascii="Aptos" w:eastAsia="Aptos" w:hAnsi="Aptos" w:cs="Aptos"/>
                        <w:noProof/>
                        <w:color w:val="000000"/>
                        <w:sz w:val="20"/>
                      </w:rPr>
                    </w:pPr>
                    <w:r w:rsidRPr="001B35AD">
                      <w:rPr>
                        <w:rFonts w:ascii="Aptos" w:eastAsia="Aptos" w:hAnsi="Aptos" w:cs="Aptos"/>
                        <w:noProof/>
                        <w:color w:val="000000"/>
                        <w:sz w:val="20"/>
                      </w:rPr>
                      <w:t>OFFICIAL</w:t>
                    </w:r>
                  </w:p>
                </w:txbxContent>
              </v:textbox>
              <w10:wrap anchorx="page" anchory="page"/>
            </v:shape>
          </w:pict>
        </mc:Fallback>
      </mc:AlternateContent>
    </w:r>
  </w:p>
  <w:p w14:paraId="176ED59F" w14:textId="72217A88" w:rsidR="0A701D22" w:rsidRDefault="0A701D22" w:rsidP="0A701D22">
    <w:pPr>
      <w:tabs>
        <w:tab w:val="center" w:pos="4513"/>
        <w:tab w:val="right" w:pos="9026"/>
      </w:tabs>
      <w:spacing w:before="240"/>
      <w:jc w:val="left"/>
    </w:pPr>
  </w:p>
  <w:tbl>
    <w:tblPr>
      <w:tblStyle w:val="TableGrid"/>
      <w:tblW w:w="0" w:type="auto"/>
      <w:tblLook w:val="06A0" w:firstRow="1" w:lastRow="0" w:firstColumn="1" w:lastColumn="0" w:noHBand="1" w:noVBand="1"/>
    </w:tblPr>
    <w:tblGrid>
      <w:gridCol w:w="4508"/>
      <w:gridCol w:w="4508"/>
    </w:tblGrid>
    <w:tr w:rsidR="0A701D22" w14:paraId="7D276488" w14:textId="77777777" w:rsidTr="486C2F77">
      <w:trPr>
        <w:trHeight w:val="300"/>
      </w:trPr>
      <w:tc>
        <w:tcPr>
          <w:tcW w:w="4508"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9F61B75" w14:textId="70F07B18" w:rsidR="0A701D22" w:rsidRDefault="5F817C0C" w:rsidP="0A701D22">
          <w:r>
            <w:rPr>
              <w:noProof/>
            </w:rPr>
            <w:drawing>
              <wp:inline distT="0" distB="0" distL="0" distR="0" wp14:anchorId="6F370309" wp14:editId="54775374">
                <wp:extent cx="2457450" cy="685800"/>
                <wp:effectExtent l="0" t="0" r="0" b="0"/>
                <wp:docPr id="2129570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12954" name="Picture 1795812954"/>
                        <pic:cNvPicPr/>
                      </pic:nvPicPr>
                      <pic:blipFill>
                        <a:blip r:embed="rId1">
                          <a:extLst>
                            <a:ext uri="{28A0092B-C50C-407E-A947-70E740481C1C}">
                              <a14:useLocalDpi xmlns:a14="http://schemas.microsoft.com/office/drawing/2010/main"/>
                            </a:ext>
                          </a:extLst>
                        </a:blip>
                        <a:stretch>
                          <a:fillRect/>
                        </a:stretch>
                      </pic:blipFill>
                      <pic:spPr>
                        <a:xfrm>
                          <a:off x="0" y="0"/>
                          <a:ext cx="2457450" cy="685800"/>
                        </a:xfrm>
                        <a:prstGeom prst="rect">
                          <a:avLst/>
                        </a:prstGeom>
                      </pic:spPr>
                    </pic:pic>
                  </a:graphicData>
                </a:graphic>
              </wp:inline>
            </w:drawing>
          </w:r>
        </w:p>
      </w:tc>
      <w:tc>
        <w:tcPr>
          <w:tcW w:w="4508"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E4C1462" w14:textId="3B94AAB8" w:rsidR="0A701D22" w:rsidRDefault="486C2F77" w:rsidP="486C2F77">
          <w:pPr>
            <w:jc w:val="right"/>
            <w:rPr>
              <w:color w:val="404040" w:themeColor="text1" w:themeTint="BF"/>
              <w:sz w:val="16"/>
              <w:szCs w:val="16"/>
            </w:rPr>
          </w:pPr>
          <w:r w:rsidRPr="486C2F77">
            <w:rPr>
              <w:color w:val="404040" w:themeColor="text1" w:themeTint="BF"/>
              <w:sz w:val="18"/>
              <w:szCs w:val="18"/>
            </w:rPr>
            <w:t>UK Space Agency</w:t>
          </w:r>
        </w:p>
        <w:p w14:paraId="10D175FD" w14:textId="2F6151B7" w:rsidR="0A701D22" w:rsidRDefault="486C2F77" w:rsidP="486C2F77">
          <w:pPr>
            <w:jc w:val="right"/>
            <w:rPr>
              <w:color w:val="404040" w:themeColor="text1" w:themeTint="BF"/>
              <w:sz w:val="16"/>
              <w:szCs w:val="16"/>
            </w:rPr>
          </w:pPr>
          <w:r w:rsidRPr="486C2F77">
            <w:rPr>
              <w:color w:val="404040" w:themeColor="text1" w:themeTint="BF"/>
              <w:sz w:val="18"/>
              <w:szCs w:val="18"/>
            </w:rPr>
            <w:t>Quad 2 Building (1</w:t>
          </w:r>
          <w:r w:rsidRPr="486C2F77">
            <w:rPr>
              <w:color w:val="404040" w:themeColor="text1" w:themeTint="BF"/>
              <w:sz w:val="18"/>
              <w:szCs w:val="18"/>
              <w:vertAlign w:val="superscript"/>
            </w:rPr>
            <w:t>st</w:t>
          </w:r>
          <w:r w:rsidRPr="486C2F77">
            <w:rPr>
              <w:color w:val="404040" w:themeColor="text1" w:themeTint="BF"/>
              <w:sz w:val="18"/>
              <w:szCs w:val="18"/>
            </w:rPr>
            <w:t xml:space="preserve"> Floor)</w:t>
          </w:r>
        </w:p>
        <w:p w14:paraId="6A852FE9" w14:textId="09B54F44" w:rsidR="0A701D22" w:rsidRDefault="486C2F77" w:rsidP="486C2F77">
          <w:pPr>
            <w:jc w:val="right"/>
            <w:rPr>
              <w:color w:val="404040" w:themeColor="text1" w:themeTint="BF"/>
              <w:sz w:val="16"/>
              <w:szCs w:val="16"/>
            </w:rPr>
          </w:pPr>
          <w:r w:rsidRPr="486C2F77">
            <w:rPr>
              <w:color w:val="404040" w:themeColor="text1" w:themeTint="BF"/>
              <w:sz w:val="18"/>
              <w:szCs w:val="18"/>
            </w:rPr>
            <w:t>Rutherford Avenue</w:t>
          </w:r>
        </w:p>
        <w:p w14:paraId="7E986CF1" w14:textId="2970E770" w:rsidR="0A701D22" w:rsidRDefault="486C2F77" w:rsidP="486C2F77">
          <w:pPr>
            <w:jc w:val="right"/>
            <w:rPr>
              <w:color w:val="404040" w:themeColor="text1" w:themeTint="BF"/>
              <w:sz w:val="16"/>
              <w:szCs w:val="16"/>
            </w:rPr>
          </w:pPr>
          <w:r w:rsidRPr="486C2F77">
            <w:rPr>
              <w:color w:val="404040" w:themeColor="text1" w:themeTint="BF"/>
              <w:sz w:val="18"/>
              <w:szCs w:val="18"/>
            </w:rPr>
            <w:t>Harwell Science &amp; Innovation Campus</w:t>
          </w:r>
        </w:p>
        <w:p w14:paraId="4E1EFFAA" w14:textId="0AB3555F" w:rsidR="0A701D22" w:rsidRDefault="486C2F77" w:rsidP="486C2F77">
          <w:pPr>
            <w:jc w:val="right"/>
            <w:rPr>
              <w:color w:val="404040" w:themeColor="text1" w:themeTint="BF"/>
              <w:sz w:val="16"/>
              <w:szCs w:val="16"/>
            </w:rPr>
          </w:pPr>
          <w:r w:rsidRPr="486C2F77">
            <w:rPr>
              <w:color w:val="404040" w:themeColor="text1" w:themeTint="BF"/>
              <w:sz w:val="18"/>
              <w:szCs w:val="18"/>
            </w:rPr>
            <w:t>OX11 0DF</w:t>
          </w:r>
        </w:p>
        <w:p w14:paraId="7B83E360" w14:textId="1ACE22E6" w:rsidR="0A701D22" w:rsidRDefault="0A701D22" w:rsidP="486C2F77">
          <w:pPr>
            <w:jc w:val="right"/>
            <w:rPr>
              <w:color w:val="404040" w:themeColor="text1" w:themeTint="BF"/>
              <w:sz w:val="18"/>
              <w:szCs w:val="18"/>
            </w:rPr>
          </w:pPr>
        </w:p>
        <w:p w14:paraId="5F75E3D2" w14:textId="668FD9E8" w:rsidR="0A701D22" w:rsidRDefault="486C2F77" w:rsidP="486C2F77">
          <w:pPr>
            <w:jc w:val="right"/>
            <w:rPr>
              <w:color w:val="404040" w:themeColor="text1" w:themeTint="BF"/>
              <w:sz w:val="18"/>
              <w:szCs w:val="18"/>
            </w:rPr>
          </w:pPr>
          <w:r w:rsidRPr="486C2F77">
            <w:rPr>
              <w:color w:val="404040" w:themeColor="text1" w:themeTint="BF"/>
              <w:sz w:val="18"/>
              <w:szCs w:val="18"/>
            </w:rPr>
            <w:t xml:space="preserve">E  </w:t>
          </w:r>
          <w:hyperlink r:id="rId2">
            <w:r w:rsidRPr="486C2F77">
              <w:rPr>
                <w:rStyle w:val="Hyperlink"/>
                <w:color w:val="404040" w:themeColor="text1" w:themeTint="BF"/>
                <w:sz w:val="18"/>
                <w:szCs w:val="18"/>
              </w:rPr>
              <w:t>info@ukspaceagency.gov.uk</w:t>
            </w:r>
          </w:hyperlink>
        </w:p>
        <w:p w14:paraId="1E7E87A2" w14:textId="45C999FE" w:rsidR="0A701D22" w:rsidRDefault="486C2F77" w:rsidP="486C2F77">
          <w:pPr>
            <w:jc w:val="right"/>
            <w:rPr>
              <w:color w:val="404040" w:themeColor="text1" w:themeTint="BF"/>
              <w:sz w:val="16"/>
              <w:szCs w:val="16"/>
            </w:rPr>
          </w:pPr>
          <w:proofErr w:type="gramStart"/>
          <w:r w:rsidRPr="486C2F77">
            <w:rPr>
              <w:color w:val="404040" w:themeColor="text1" w:themeTint="BF"/>
              <w:sz w:val="18"/>
              <w:szCs w:val="18"/>
            </w:rPr>
            <w:t>W  gov.uk</w:t>
          </w:r>
          <w:proofErr w:type="gramEnd"/>
          <w:r w:rsidRPr="486C2F77">
            <w:rPr>
              <w:color w:val="404040" w:themeColor="text1" w:themeTint="BF"/>
              <w:sz w:val="18"/>
              <w:szCs w:val="18"/>
            </w:rPr>
            <w:t>/</w:t>
          </w:r>
          <w:proofErr w:type="spellStart"/>
          <w:r w:rsidRPr="486C2F77">
            <w:rPr>
              <w:color w:val="404040" w:themeColor="text1" w:themeTint="BF"/>
              <w:sz w:val="18"/>
              <w:szCs w:val="18"/>
            </w:rPr>
            <w:t>ukspaceagency</w:t>
          </w:r>
          <w:proofErr w:type="spellEnd"/>
        </w:p>
      </w:tc>
    </w:tr>
  </w:tbl>
  <w:p w14:paraId="1B3966D9" w14:textId="28DB31EE" w:rsidR="0A701D22" w:rsidRDefault="0A701D22" w:rsidP="0A701D22">
    <w:pPr>
      <w:tabs>
        <w:tab w:val="center" w:pos="4513"/>
        <w:tab w:val="right" w:pos="9026"/>
      </w:tabs>
      <w:spacing w:before="24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A0" w:firstRow="1" w:lastRow="0" w:firstColumn="1" w:lastColumn="0" w:noHBand="1" w:noVBand="1"/>
    </w:tblPr>
    <w:tblGrid>
      <w:gridCol w:w="4508"/>
      <w:gridCol w:w="4508"/>
    </w:tblGrid>
    <w:tr w:rsidR="004643AA" w14:paraId="2216B7E7" w14:textId="77777777" w:rsidTr="486C2F77">
      <w:trPr>
        <w:trHeight w:val="300"/>
      </w:trPr>
      <w:tc>
        <w:tcPr>
          <w:tcW w:w="4508"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6EBD21D" w14:textId="4CAE548A" w:rsidR="004643AA" w:rsidRDefault="004643AA" w:rsidP="0A701D22">
          <w:r>
            <w:rPr>
              <w:noProof/>
            </w:rPr>
            <mc:AlternateContent>
              <mc:Choice Requires="wps">
                <w:drawing>
                  <wp:anchor distT="0" distB="0" distL="0" distR="0" simplePos="0" relativeHeight="251658249" behindDoc="0" locked="0" layoutInCell="1" allowOverlap="1" wp14:anchorId="15E691F9" wp14:editId="497ACD7B">
                    <wp:simplePos x="635" y="635"/>
                    <wp:positionH relativeFrom="page">
                      <wp:align>center</wp:align>
                    </wp:positionH>
                    <wp:positionV relativeFrom="page">
                      <wp:align>top</wp:align>
                    </wp:positionV>
                    <wp:extent cx="518795" cy="345440"/>
                    <wp:effectExtent l="0" t="0" r="14605" b="16510"/>
                    <wp:wrapNone/>
                    <wp:docPr id="147149820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647EAD6" w14:textId="77777777" w:rsidR="004643AA" w:rsidRPr="001B35AD" w:rsidRDefault="004643AA" w:rsidP="001B35AD">
                                <w:pPr>
                                  <w:spacing w:after="0"/>
                                  <w:rPr>
                                    <w:rFonts w:ascii="Aptos" w:eastAsia="Aptos" w:hAnsi="Aptos" w:cs="Aptos"/>
                                    <w:noProof/>
                                    <w:color w:val="000000"/>
                                    <w:sz w:val="20"/>
                                  </w:rPr>
                                </w:pPr>
                                <w:r w:rsidRPr="001B35AD">
                                  <w:rPr>
                                    <w:rFonts w:ascii="Aptos" w:eastAsia="Aptos" w:hAnsi="Aptos" w:cs="Aptos"/>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691F9" id="_x0000_t202" coordsize="21600,21600" o:spt="202" path="m,l,21600r21600,l21600,xe">
                    <v:stroke joinstyle="miter"/>
                    <v:path gradientshapeok="t" o:connecttype="rect"/>
                  </v:shapetype>
                  <v:shape id="_x0000_s1027" type="#_x0000_t202" alt="OFFICIAL" style="position:absolute;left:0;text-align:left;margin-left:0;margin-top:0;width:40.85pt;height:27.2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" filled="f" stroked="f">
                    <v:textbox style="mso-fit-shape-to-text:t" inset="0,15pt,0,0">
                      <w:txbxContent>
                        <w:p w14:paraId="7647EAD6" w14:textId="77777777" w:rsidR="004643AA" w:rsidRPr="001B35AD" w:rsidRDefault="004643AA" w:rsidP="001B35AD">
                          <w:pPr>
                            <w:spacing w:after="0"/>
                            <w:rPr>
                              <w:rFonts w:ascii="Aptos" w:eastAsia="Aptos" w:hAnsi="Aptos" w:cs="Aptos"/>
                              <w:noProof/>
                              <w:color w:val="000000"/>
                              <w:sz w:val="20"/>
                            </w:rPr>
                          </w:pPr>
                          <w:r w:rsidRPr="001B35AD">
                            <w:rPr>
                              <w:rFonts w:ascii="Aptos" w:eastAsia="Aptos" w:hAnsi="Aptos" w:cs="Aptos"/>
                              <w:noProof/>
                              <w:color w:val="000000"/>
                              <w:sz w:val="20"/>
                            </w:rPr>
                            <w:t>OFFICIAL</w:t>
                          </w:r>
                        </w:p>
                      </w:txbxContent>
                    </v:textbox>
                    <w10:wrap anchorx="page" anchory="page"/>
                  </v:shape>
                </w:pict>
              </mc:Fallback>
            </mc:AlternateContent>
          </w:r>
        </w:p>
      </w:tc>
      <w:tc>
        <w:tcPr>
          <w:tcW w:w="4508"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9AF387D" w14:textId="3D83A207" w:rsidR="004643AA" w:rsidRDefault="004643AA" w:rsidP="486C2F77">
          <w:pPr>
            <w:jc w:val="right"/>
            <w:rPr>
              <w:color w:val="404040" w:themeColor="text1" w:themeTint="BF"/>
              <w:sz w:val="16"/>
              <w:szCs w:val="16"/>
            </w:rPr>
          </w:pPr>
        </w:p>
      </w:tc>
    </w:tr>
  </w:tbl>
  <w:p w14:paraId="5C99DE00" w14:textId="77777777" w:rsidR="004643AA" w:rsidRDefault="004643AA" w:rsidP="0A701D22">
    <w:pPr>
      <w:tabs>
        <w:tab w:val="center" w:pos="4513"/>
        <w:tab w:val="right" w:pos="9026"/>
      </w:tabs>
      <w:spacing w:before="24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4EB"/>
    <w:multiLevelType w:val="multilevel"/>
    <w:tmpl w:val="E474EE44"/>
    <w:lvl w:ilvl="0">
      <w:start w:val="1"/>
      <w:numFmt w:val="decimal"/>
      <w:pStyle w:val="Bullet1"/>
      <w:lvlText w:val="%1."/>
      <w:lvlJc w:val="left"/>
      <w:pPr>
        <w:ind w:left="851" w:hanging="851"/>
      </w:pPr>
      <w:rPr>
        <w:b w:val="0"/>
        <w:i w:val="0"/>
        <w:smallCaps w:val="0"/>
        <w:strike w:val="0"/>
        <w:color w:val="000000"/>
        <w:u w:val="none"/>
        <w:vertAlign w:val="baseline"/>
      </w:rPr>
    </w:lvl>
    <w:lvl w:ilvl="1">
      <w:start w:val="1"/>
      <w:numFmt w:val="decimal"/>
      <w:pStyle w:val="Bullet2"/>
      <w:lvlText w:val="%1.%2"/>
      <w:lvlJc w:val="left"/>
      <w:pPr>
        <w:ind w:left="851" w:hanging="851"/>
      </w:pPr>
      <w:rPr>
        <w:rFonts w:ascii="Arial" w:eastAsia="Arial" w:hAnsi="Arial" w:cs="Arial"/>
        <w:b w:val="0"/>
        <w:i w:val="0"/>
        <w:smallCaps w:val="0"/>
        <w:strike w:val="0"/>
        <w:color w:val="000000"/>
        <w:sz w:val="20"/>
        <w:szCs w:val="20"/>
        <w:u w:val="none"/>
        <w:vertAlign w:val="baseline"/>
      </w:rPr>
    </w:lvl>
    <w:lvl w:ilvl="2">
      <w:start w:val="1"/>
      <w:numFmt w:val="decimal"/>
      <w:pStyle w:val="Bullet3"/>
      <w:lvlText w:val="%1.%2.%3"/>
      <w:lvlJc w:val="left"/>
      <w:pPr>
        <w:ind w:left="1702" w:hanging="851"/>
      </w:pPr>
      <w:rPr>
        <w:b w:val="0"/>
        <w:i w:val="0"/>
        <w:smallCaps w:val="0"/>
        <w:strike w:val="0"/>
        <w:color w:val="000000"/>
        <w:u w:val="none"/>
        <w:vertAlign w:val="baseline"/>
      </w:rPr>
    </w:lvl>
    <w:lvl w:ilvl="3">
      <w:start w:val="1"/>
      <w:numFmt w:val="lowerLetter"/>
      <w:pStyle w:val="Bullet4"/>
      <w:lvlText w:val="(%4)"/>
      <w:lvlJc w:val="left"/>
      <w:pPr>
        <w:ind w:left="2553" w:hanging="850"/>
      </w:pPr>
      <w:rPr>
        <w:b w:val="0"/>
        <w:i w:val="0"/>
        <w:smallCaps w:val="0"/>
        <w:strike w:val="0"/>
        <w:color w:val="000000"/>
        <w:u w:val="none"/>
        <w:vertAlign w:val="baseline"/>
      </w:rPr>
    </w:lvl>
    <w:lvl w:ilvl="4">
      <w:start w:val="1"/>
      <w:numFmt w:val="lowerRoman"/>
      <w:lvlText w:val="(%5)"/>
      <w:lvlJc w:val="left"/>
      <w:pPr>
        <w:ind w:left="3404" w:hanging="851"/>
      </w:pPr>
      <w:rPr>
        <w:b w:val="0"/>
        <w:i w:val="0"/>
        <w:smallCaps w:val="0"/>
        <w:strike w:val="0"/>
        <w:color w:val="000000"/>
        <w:u w:val="none"/>
        <w:vertAlign w:val="baseline"/>
      </w:rPr>
    </w:lvl>
    <w:lvl w:ilvl="5">
      <w:start w:val="1"/>
      <w:numFmt w:val="decimal"/>
      <w:lvlText w:val="(%6)"/>
      <w:lvlJc w:val="left"/>
      <w:pPr>
        <w:ind w:left="4255" w:hanging="851"/>
      </w:pPr>
      <w:rPr>
        <w:b w:val="0"/>
        <w:i w:val="0"/>
        <w:smallCaps w:val="0"/>
        <w:strike w:val="0"/>
        <w:color w:val="000000"/>
        <w:u w:val="none"/>
        <w:vertAlign w:val="baseline"/>
      </w:rPr>
    </w:lvl>
    <w:lvl w:ilvl="6">
      <w:start w:val="1"/>
      <w:numFmt w:val="decimal"/>
      <w:lvlText w:val="Not Defined"/>
      <w:lvlJc w:val="left"/>
      <w:pPr>
        <w:ind w:left="0" w:firstLine="0"/>
      </w:pPr>
      <w:rPr>
        <w:b w:val="0"/>
        <w:i w:val="0"/>
        <w:smallCaps w:val="0"/>
        <w:strike w:val="0"/>
        <w:color w:val="000000"/>
        <w:u w:val="none"/>
        <w:vertAlign w:val="baseline"/>
      </w:rPr>
    </w:lvl>
    <w:lvl w:ilvl="7">
      <w:start w:val="1"/>
      <w:numFmt w:val="decimal"/>
      <w:lvlText w:val="Not Defined"/>
      <w:lvlJc w:val="left"/>
      <w:pPr>
        <w:ind w:left="0" w:firstLine="0"/>
      </w:pPr>
      <w:rPr>
        <w:b w:val="0"/>
        <w:i w:val="0"/>
        <w:smallCaps w:val="0"/>
        <w:strike w:val="0"/>
        <w:color w:val="000000"/>
        <w:u w:val="none"/>
        <w:vertAlign w:val="baseline"/>
      </w:rPr>
    </w:lvl>
    <w:lvl w:ilvl="8">
      <w:start w:val="1"/>
      <w:numFmt w:val="decimal"/>
      <w:lvlText w:val="Not Defined"/>
      <w:lvlJc w:val="left"/>
      <w:pPr>
        <w:ind w:left="0" w:firstLine="0"/>
      </w:pPr>
      <w:rPr>
        <w:b w:val="0"/>
        <w:i w:val="0"/>
        <w:smallCaps w:val="0"/>
        <w:strike w:val="0"/>
        <w:color w:val="000000"/>
        <w:u w:val="none"/>
        <w:vertAlign w:val="baseline"/>
      </w:rPr>
    </w:lvl>
  </w:abstractNum>
  <w:abstractNum w:abstractNumId="1" w15:restartNumberingAfterBreak="0">
    <w:nsid w:val="0E602CC6"/>
    <w:multiLevelType w:val="multilevel"/>
    <w:tmpl w:val="E2CEA924"/>
    <w:lvl w:ilvl="0">
      <w:start w:val="1"/>
      <w:numFmt w:val="decimal"/>
      <w:pStyle w:val="Level1"/>
      <w:lvlText w:val="Schedule %1"/>
      <w:lvlJc w:val="left"/>
      <w:pPr>
        <w:ind w:left="0" w:firstLine="0"/>
      </w:pPr>
      <w:rPr>
        <w:b/>
        <w:i w:val="0"/>
        <w:smallCaps w:val="0"/>
        <w:strike w:val="0"/>
        <w:color w:val="000000"/>
        <w:u w:val="none"/>
        <w:vertAlign w:val="baseline"/>
      </w:rPr>
    </w:lvl>
    <w:lvl w:ilvl="1">
      <w:start w:val="1"/>
      <w:numFmt w:val="decimal"/>
      <w:pStyle w:val="Level2"/>
      <w:lvlText w:val="ANNEX %2"/>
      <w:lvlJc w:val="left"/>
      <w:pPr>
        <w:ind w:left="3969" w:firstLine="0"/>
      </w:pPr>
      <w:rPr>
        <w:b/>
        <w:i w:val="0"/>
        <w:smallCaps w:val="0"/>
        <w:strike w:val="0"/>
        <w:color w:val="000000"/>
        <w:sz w:val="20"/>
        <w:szCs w:val="20"/>
        <w:u w:val="none"/>
        <w:vertAlign w:val="baseline"/>
      </w:rPr>
    </w:lvl>
    <w:lvl w:ilvl="2">
      <w:start w:val="1"/>
      <w:numFmt w:val="decimal"/>
      <w:pStyle w:val="Level3"/>
      <w:lvlText w:val="Part %3"/>
      <w:lvlJc w:val="left"/>
      <w:pPr>
        <w:ind w:left="0" w:firstLine="0"/>
      </w:pPr>
      <w:rPr>
        <w:b/>
        <w:i w:val="0"/>
        <w:smallCaps w:val="0"/>
        <w:strike w:val="0"/>
        <w:color w:val="000000"/>
        <w:u w:val="none"/>
        <w:vertAlign w:val="baseline"/>
      </w:rPr>
    </w:lvl>
    <w:lvl w:ilvl="3">
      <w:start w:val="1"/>
      <w:numFmt w:val="decimal"/>
      <w:pStyle w:val="Level4"/>
      <w:lvlText w:val=""/>
      <w:lvlJc w:val="left"/>
      <w:pPr>
        <w:ind w:left="1440" w:hanging="360"/>
      </w:pPr>
    </w:lvl>
    <w:lvl w:ilvl="4">
      <w:start w:val="1"/>
      <w:numFmt w:val="decimal"/>
      <w:pStyle w:val="Level5"/>
      <w:lvlText w:val=""/>
      <w:lvlJc w:val="left"/>
      <w:pPr>
        <w:ind w:left="1800" w:hanging="360"/>
      </w:pPr>
    </w:lvl>
    <w:lvl w:ilvl="5">
      <w:start w:val="1"/>
      <w:numFmt w:val="decimal"/>
      <w:pStyle w:val="Level6"/>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 w15:restartNumberingAfterBreak="0">
    <w:nsid w:val="3E5340ED"/>
    <w:multiLevelType w:val="multilevel"/>
    <w:tmpl w:val="F3C692D8"/>
    <w:lvl w:ilvl="0">
      <w:start w:val="1"/>
      <w:numFmt w:val="decimal"/>
      <w:lvlText w:val=""/>
      <w:lvlJc w:val="left"/>
      <w:pPr>
        <w:ind w:left="0" w:firstLine="0"/>
      </w:pPr>
    </w:lvl>
    <w:lvl w:ilvl="1">
      <w:start w:val="1"/>
      <w:numFmt w:val="lowerLetter"/>
      <w:lvlText w:val="(%2)"/>
      <w:lvlJc w:val="left"/>
      <w:pPr>
        <w:ind w:left="1701" w:hanging="850"/>
      </w:pPr>
      <w:rPr>
        <w:b w:val="0"/>
        <w:i w:val="0"/>
        <w:smallCaps w:val="0"/>
        <w:strike w:val="0"/>
        <w:color w:val="000000"/>
        <w:u w:val="none"/>
        <w:vertAlign w:val="baseline"/>
      </w:rPr>
    </w:lvl>
    <w:lvl w:ilvl="2">
      <w:start w:val="1"/>
      <w:numFmt w:val="lowerRoman"/>
      <w:lvlText w:val="(%3)"/>
      <w:lvlJc w:val="left"/>
      <w:pPr>
        <w:ind w:left="2552" w:hanging="851"/>
      </w:pPr>
    </w:lvl>
    <w:lvl w:ilvl="3">
      <w:start w:val="1"/>
      <w:numFmt w:val="decimal"/>
      <w:lvlText w:val="(%4)"/>
      <w:lvlJc w:val="left"/>
      <w:pPr>
        <w:ind w:left="2552" w:hanging="851"/>
      </w:pPr>
    </w:lvl>
    <w:lvl w:ilvl="4">
      <w:start w:val="1"/>
      <w:numFmt w:val="upperLetter"/>
      <w:lvlText w:val="(%5)"/>
      <w:lvlJc w:val="left"/>
      <w:pPr>
        <w:ind w:left="3402" w:hanging="850"/>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C83DDF"/>
    <w:multiLevelType w:val="multilevel"/>
    <w:tmpl w:val="9CFC042C"/>
    <w:lvl w:ilvl="0">
      <w:start w:val="1"/>
      <w:numFmt w:val="decimal"/>
      <w:pStyle w:val="Defs"/>
      <w:lvlText w:val="%1."/>
      <w:lvlJc w:val="left"/>
      <w:pPr>
        <w:ind w:left="851" w:hanging="851"/>
      </w:pPr>
      <w:rPr>
        <w:b w:val="0"/>
        <w:i w:val="0"/>
        <w:smallCaps w:val="0"/>
        <w:strike w:val="0"/>
        <w:color w:val="000000"/>
        <w:u w:val="none"/>
        <w:vertAlign w:val="baseline"/>
      </w:rPr>
    </w:lvl>
    <w:lvl w:ilvl="1">
      <w:start w:val="1"/>
      <w:numFmt w:val="decimal"/>
      <w:pStyle w:val="Defs1"/>
      <w:lvlText w:val="%1.%2"/>
      <w:lvlJc w:val="left"/>
      <w:pPr>
        <w:ind w:left="851" w:hanging="851"/>
      </w:pPr>
      <w:rPr>
        <w:rFonts w:ascii="Arial" w:eastAsia="Arial" w:hAnsi="Arial" w:cs="Arial"/>
        <w:b w:val="0"/>
        <w:i w:val="0"/>
        <w:smallCaps w:val="0"/>
        <w:strike w:val="0"/>
        <w:color w:val="000000"/>
        <w:sz w:val="20"/>
        <w:szCs w:val="20"/>
        <w:u w:val="none"/>
        <w:vertAlign w:val="baseline"/>
      </w:rPr>
    </w:lvl>
    <w:lvl w:ilvl="2">
      <w:start w:val="1"/>
      <w:numFmt w:val="decimal"/>
      <w:pStyle w:val="Defs2"/>
      <w:lvlText w:val="%1.%2.%3"/>
      <w:lvlJc w:val="left"/>
      <w:pPr>
        <w:ind w:left="1702" w:hanging="851"/>
      </w:pPr>
      <w:rPr>
        <w:b w:val="0"/>
        <w:i w:val="0"/>
        <w:smallCaps w:val="0"/>
        <w:strike w:val="0"/>
        <w:color w:val="000000"/>
        <w:u w:val="none"/>
        <w:vertAlign w:val="baseline"/>
      </w:rPr>
    </w:lvl>
    <w:lvl w:ilvl="3">
      <w:start w:val="1"/>
      <w:numFmt w:val="lowerLetter"/>
      <w:pStyle w:val="Defs3"/>
      <w:lvlText w:val="(%4)"/>
      <w:lvlJc w:val="left"/>
      <w:pPr>
        <w:ind w:left="2553" w:hanging="850"/>
      </w:pPr>
      <w:rPr>
        <w:b w:val="0"/>
        <w:i w:val="0"/>
        <w:smallCaps w:val="0"/>
        <w:strike w:val="0"/>
        <w:color w:val="000000"/>
        <w:u w:val="none"/>
        <w:vertAlign w:val="baseline"/>
      </w:rPr>
    </w:lvl>
    <w:lvl w:ilvl="4">
      <w:start w:val="1"/>
      <w:numFmt w:val="lowerRoman"/>
      <w:pStyle w:val="Defs4"/>
      <w:lvlText w:val="(%5)"/>
      <w:lvlJc w:val="left"/>
      <w:pPr>
        <w:ind w:left="3404" w:hanging="851"/>
      </w:pPr>
      <w:rPr>
        <w:b w:val="0"/>
        <w:i w:val="0"/>
        <w:smallCaps w:val="0"/>
        <w:strike w:val="0"/>
        <w:color w:val="000000"/>
        <w:u w:val="none"/>
        <w:vertAlign w:val="baseline"/>
      </w:rPr>
    </w:lvl>
    <w:lvl w:ilvl="5">
      <w:start w:val="1"/>
      <w:numFmt w:val="decimal"/>
      <w:lvlText w:val="(%6)"/>
      <w:lvlJc w:val="left"/>
      <w:pPr>
        <w:ind w:left="4255" w:hanging="851"/>
      </w:pPr>
      <w:rPr>
        <w:b w:val="0"/>
        <w:i w:val="0"/>
        <w:smallCaps w:val="0"/>
        <w:strike w:val="0"/>
        <w:color w:val="000000"/>
        <w:u w:val="none"/>
        <w:vertAlign w:val="baseline"/>
      </w:rPr>
    </w:lvl>
    <w:lvl w:ilvl="6">
      <w:start w:val="1"/>
      <w:numFmt w:val="decimal"/>
      <w:lvlText w:val="Not Defined"/>
      <w:lvlJc w:val="left"/>
      <w:pPr>
        <w:ind w:left="0" w:firstLine="0"/>
      </w:pPr>
      <w:rPr>
        <w:b w:val="0"/>
        <w:i w:val="0"/>
        <w:smallCaps w:val="0"/>
        <w:strike w:val="0"/>
        <w:color w:val="000000"/>
        <w:u w:val="none"/>
        <w:vertAlign w:val="baseline"/>
      </w:rPr>
    </w:lvl>
    <w:lvl w:ilvl="7">
      <w:start w:val="1"/>
      <w:numFmt w:val="decimal"/>
      <w:lvlText w:val="Not Defined"/>
      <w:lvlJc w:val="left"/>
      <w:pPr>
        <w:ind w:left="0" w:firstLine="0"/>
      </w:pPr>
      <w:rPr>
        <w:b w:val="0"/>
        <w:i w:val="0"/>
        <w:smallCaps w:val="0"/>
        <w:strike w:val="0"/>
        <w:color w:val="000000"/>
        <w:u w:val="none"/>
        <w:vertAlign w:val="baseline"/>
      </w:rPr>
    </w:lvl>
    <w:lvl w:ilvl="8">
      <w:start w:val="1"/>
      <w:numFmt w:val="decimal"/>
      <w:lvlText w:val="Not Defined"/>
      <w:lvlJc w:val="left"/>
      <w:pPr>
        <w:ind w:left="0" w:firstLine="0"/>
      </w:pPr>
      <w:rPr>
        <w:b w:val="0"/>
        <w:i w:val="0"/>
        <w:smallCaps w:val="0"/>
        <w:strike w:val="0"/>
        <w:color w:val="000000"/>
        <w:u w:val="none"/>
        <w:vertAlign w:val="baseline"/>
      </w:rPr>
    </w:lvl>
  </w:abstractNum>
  <w:abstractNum w:abstractNumId="4" w15:restartNumberingAfterBreak="0">
    <w:nsid w:val="7179116A"/>
    <w:multiLevelType w:val="multilevel"/>
    <w:tmpl w:val="837EE86C"/>
    <w:lvl w:ilvl="0">
      <w:start w:val="1"/>
      <w:numFmt w:val="decimal"/>
      <w:pStyle w:val="MainHeading"/>
      <w:lvlText w:val="%1."/>
      <w:lvlJc w:val="left"/>
      <w:pPr>
        <w:ind w:left="851" w:hanging="851"/>
      </w:pPr>
      <w:rPr>
        <w:b w:val="0"/>
        <w:i w:val="0"/>
        <w:smallCaps w:val="0"/>
        <w:strike w:val="0"/>
        <w:color w:val="000000"/>
        <w:u w:val="none"/>
        <w:vertAlign w:val="baseline"/>
      </w:rPr>
    </w:lvl>
    <w:lvl w:ilvl="1">
      <w:start w:val="1"/>
      <w:numFmt w:val="decimal"/>
      <w:lvlText w:val="%1.%2"/>
      <w:lvlJc w:val="left"/>
      <w:pPr>
        <w:ind w:left="851" w:hanging="851"/>
      </w:pPr>
      <w:rPr>
        <w:rFonts w:ascii="Arial" w:eastAsia="Arial" w:hAnsi="Arial" w:cs="Arial"/>
        <w:b w:val="0"/>
        <w:i w:val="0"/>
        <w:smallCaps w:val="0"/>
        <w:strike w:val="0"/>
        <w:color w:val="000000"/>
        <w:sz w:val="20"/>
        <w:szCs w:val="20"/>
        <w:u w:val="none"/>
        <w:vertAlign w:val="baseline"/>
      </w:rPr>
    </w:lvl>
    <w:lvl w:ilvl="2">
      <w:start w:val="1"/>
      <w:numFmt w:val="decimal"/>
      <w:lvlText w:val="%1.%2.%3"/>
      <w:lvlJc w:val="left"/>
      <w:pPr>
        <w:ind w:left="1702" w:hanging="851"/>
      </w:pPr>
      <w:rPr>
        <w:b w:val="0"/>
        <w:i w:val="0"/>
        <w:smallCaps w:val="0"/>
        <w:strike w:val="0"/>
        <w:color w:val="000000"/>
        <w:sz w:val="20"/>
        <w:szCs w:val="20"/>
        <w:u w:val="none"/>
        <w:vertAlign w:val="baseline"/>
      </w:rPr>
    </w:lvl>
    <w:lvl w:ilvl="3">
      <w:start w:val="1"/>
      <w:numFmt w:val="lowerLetter"/>
      <w:lvlText w:val="(%4)"/>
      <w:lvlJc w:val="left"/>
      <w:pPr>
        <w:ind w:left="2553" w:hanging="850"/>
      </w:pPr>
      <w:rPr>
        <w:b w:val="0"/>
        <w:i w:val="0"/>
        <w:smallCaps w:val="0"/>
        <w:strike w:val="0"/>
        <w:color w:val="000000"/>
        <w:u w:val="none"/>
        <w:vertAlign w:val="baseline"/>
      </w:rPr>
    </w:lvl>
    <w:lvl w:ilvl="4">
      <w:start w:val="1"/>
      <w:numFmt w:val="lowerRoman"/>
      <w:lvlText w:val="(%5)"/>
      <w:lvlJc w:val="left"/>
      <w:pPr>
        <w:ind w:left="3404" w:hanging="851"/>
      </w:pPr>
      <w:rPr>
        <w:b w:val="0"/>
        <w:i w:val="0"/>
        <w:smallCaps w:val="0"/>
        <w:strike w:val="0"/>
        <w:color w:val="000000"/>
        <w:u w:val="none"/>
        <w:vertAlign w:val="baseline"/>
      </w:rPr>
    </w:lvl>
    <w:lvl w:ilvl="5">
      <w:start w:val="1"/>
      <w:numFmt w:val="decimal"/>
      <w:lvlText w:val="(%6)"/>
      <w:lvlJc w:val="left"/>
      <w:pPr>
        <w:ind w:left="4255" w:hanging="851"/>
      </w:pPr>
      <w:rPr>
        <w:b w:val="0"/>
        <w:i w:val="0"/>
        <w:smallCaps w:val="0"/>
        <w:strike w:val="0"/>
        <w:color w:val="000000"/>
        <w:u w:val="none"/>
        <w:vertAlign w:val="baseline"/>
      </w:rPr>
    </w:lvl>
    <w:lvl w:ilvl="6">
      <w:start w:val="1"/>
      <w:numFmt w:val="decimal"/>
      <w:lvlText w:val="Not Defined"/>
      <w:lvlJc w:val="left"/>
      <w:pPr>
        <w:ind w:left="0" w:firstLine="0"/>
      </w:pPr>
      <w:rPr>
        <w:b w:val="0"/>
        <w:i w:val="0"/>
        <w:smallCaps w:val="0"/>
        <w:strike w:val="0"/>
        <w:color w:val="000000"/>
        <w:u w:val="none"/>
        <w:vertAlign w:val="baseline"/>
      </w:rPr>
    </w:lvl>
    <w:lvl w:ilvl="7">
      <w:start w:val="1"/>
      <w:numFmt w:val="decimal"/>
      <w:lvlText w:val="Not Defined"/>
      <w:lvlJc w:val="left"/>
      <w:pPr>
        <w:ind w:left="0" w:firstLine="0"/>
      </w:pPr>
      <w:rPr>
        <w:b w:val="0"/>
        <w:i w:val="0"/>
        <w:smallCaps w:val="0"/>
        <w:strike w:val="0"/>
        <w:color w:val="000000"/>
        <w:u w:val="none"/>
        <w:vertAlign w:val="baseline"/>
      </w:rPr>
    </w:lvl>
    <w:lvl w:ilvl="8">
      <w:start w:val="1"/>
      <w:numFmt w:val="decimal"/>
      <w:lvlText w:val="Not Defined"/>
      <w:lvlJc w:val="left"/>
      <w:pPr>
        <w:ind w:left="0" w:firstLine="0"/>
      </w:pPr>
      <w:rPr>
        <w:b w:val="0"/>
        <w:i w:val="0"/>
        <w:smallCaps w:val="0"/>
        <w:strike w:val="0"/>
        <w:color w:val="000000"/>
        <w:u w:val="none"/>
        <w:vertAlign w:val="baseline"/>
      </w:rPr>
    </w:lvl>
  </w:abstractNum>
  <w:abstractNum w:abstractNumId="5" w15:restartNumberingAfterBreak="0">
    <w:nsid w:val="7598138F"/>
    <w:multiLevelType w:val="multilevel"/>
    <w:tmpl w:val="0548DC6E"/>
    <w:lvl w:ilvl="0">
      <w:start w:val="1"/>
      <w:numFmt w:val="decimal"/>
      <w:pStyle w:val="Schedule"/>
      <w:lvlText w:val="%1."/>
      <w:lvlJc w:val="left"/>
      <w:pPr>
        <w:tabs>
          <w:tab w:val="num" w:pos="720"/>
        </w:tabs>
        <w:ind w:left="720" w:hanging="720"/>
      </w:pPr>
    </w:lvl>
    <w:lvl w:ilvl="1">
      <w:start w:val="1"/>
      <w:numFmt w:val="decimal"/>
      <w:pStyle w:val="Appendix"/>
      <w:lvlText w:val="%2."/>
      <w:lvlJc w:val="left"/>
      <w:pPr>
        <w:tabs>
          <w:tab w:val="num" w:pos="1440"/>
        </w:tabs>
        <w:ind w:left="1440" w:hanging="720"/>
      </w:pPr>
    </w:lvl>
    <w:lvl w:ilvl="2">
      <w:start w:val="1"/>
      <w:numFmt w:val="decimal"/>
      <w:pStyle w:val="Part"/>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num w:numId="1">
    <w:abstractNumId w:val="2"/>
  </w:num>
  <w:num w:numId="2">
    <w:abstractNumId w:val="0"/>
  </w:num>
  <w:num w:numId="3">
    <w:abstractNumId w:val="3"/>
  </w:num>
  <w:num w:numId="4">
    <w:abstractNumId w:val="1"/>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9B8"/>
    <w:rsid w:val="00040A3C"/>
    <w:rsid w:val="00046E52"/>
    <w:rsid w:val="00051243"/>
    <w:rsid w:val="00053DB7"/>
    <w:rsid w:val="000E787C"/>
    <w:rsid w:val="0017118B"/>
    <w:rsid w:val="001B35AD"/>
    <w:rsid w:val="001D7DED"/>
    <w:rsid w:val="00255A67"/>
    <w:rsid w:val="002620F9"/>
    <w:rsid w:val="0028139F"/>
    <w:rsid w:val="00291E77"/>
    <w:rsid w:val="002D3895"/>
    <w:rsid w:val="0037518A"/>
    <w:rsid w:val="00381220"/>
    <w:rsid w:val="003E5868"/>
    <w:rsid w:val="0040730B"/>
    <w:rsid w:val="0042323A"/>
    <w:rsid w:val="004643AA"/>
    <w:rsid w:val="004848C8"/>
    <w:rsid w:val="004F5723"/>
    <w:rsid w:val="005949B8"/>
    <w:rsid w:val="005C6FEF"/>
    <w:rsid w:val="005D0B9F"/>
    <w:rsid w:val="00635768"/>
    <w:rsid w:val="00655ED0"/>
    <w:rsid w:val="006635A7"/>
    <w:rsid w:val="00663FF3"/>
    <w:rsid w:val="00675160"/>
    <w:rsid w:val="006C48DE"/>
    <w:rsid w:val="00760213"/>
    <w:rsid w:val="0076100E"/>
    <w:rsid w:val="00780245"/>
    <w:rsid w:val="007931CE"/>
    <w:rsid w:val="007B3F46"/>
    <w:rsid w:val="007B5378"/>
    <w:rsid w:val="00813A4C"/>
    <w:rsid w:val="00826953"/>
    <w:rsid w:val="008A12D1"/>
    <w:rsid w:val="0093334D"/>
    <w:rsid w:val="00952079"/>
    <w:rsid w:val="009B05A6"/>
    <w:rsid w:val="009D4D5B"/>
    <w:rsid w:val="009F7CD9"/>
    <w:rsid w:val="00A0753B"/>
    <w:rsid w:val="00A3312D"/>
    <w:rsid w:val="00A5342A"/>
    <w:rsid w:val="00A74B7B"/>
    <w:rsid w:val="00A7569B"/>
    <w:rsid w:val="00A9556D"/>
    <w:rsid w:val="00AB7C3F"/>
    <w:rsid w:val="00AD608C"/>
    <w:rsid w:val="00B77D57"/>
    <w:rsid w:val="00C157F6"/>
    <w:rsid w:val="00C4741E"/>
    <w:rsid w:val="00CB3DA1"/>
    <w:rsid w:val="00D26FA9"/>
    <w:rsid w:val="00D36FA3"/>
    <w:rsid w:val="00DE3FBD"/>
    <w:rsid w:val="00DE7438"/>
    <w:rsid w:val="00E21474"/>
    <w:rsid w:val="00E42C19"/>
    <w:rsid w:val="00E8646F"/>
    <w:rsid w:val="00EA4C53"/>
    <w:rsid w:val="00F21DC2"/>
    <w:rsid w:val="00F30B2F"/>
    <w:rsid w:val="00F402FB"/>
    <w:rsid w:val="00F41498"/>
    <w:rsid w:val="00F55CD6"/>
    <w:rsid w:val="00FA7ECF"/>
    <w:rsid w:val="00FB4B0A"/>
    <w:rsid w:val="0115E756"/>
    <w:rsid w:val="017B51C0"/>
    <w:rsid w:val="01A9E341"/>
    <w:rsid w:val="02390870"/>
    <w:rsid w:val="040140AE"/>
    <w:rsid w:val="048291E1"/>
    <w:rsid w:val="0527AC2D"/>
    <w:rsid w:val="05368404"/>
    <w:rsid w:val="0548C0E8"/>
    <w:rsid w:val="06B6F577"/>
    <w:rsid w:val="072EB48F"/>
    <w:rsid w:val="08153F7C"/>
    <w:rsid w:val="0931F1A3"/>
    <w:rsid w:val="0A701D22"/>
    <w:rsid w:val="0C4D32DF"/>
    <w:rsid w:val="0CDC2E9F"/>
    <w:rsid w:val="0DB206BA"/>
    <w:rsid w:val="0ED9E7A4"/>
    <w:rsid w:val="0EF5D68E"/>
    <w:rsid w:val="0FAB6CFA"/>
    <w:rsid w:val="10037C89"/>
    <w:rsid w:val="1025A2C0"/>
    <w:rsid w:val="10F93EC1"/>
    <w:rsid w:val="116481EB"/>
    <w:rsid w:val="12F43F81"/>
    <w:rsid w:val="15051FAE"/>
    <w:rsid w:val="1738E117"/>
    <w:rsid w:val="175CA5D4"/>
    <w:rsid w:val="188E43A8"/>
    <w:rsid w:val="193A96D3"/>
    <w:rsid w:val="19FCE565"/>
    <w:rsid w:val="1A909250"/>
    <w:rsid w:val="1D0E9309"/>
    <w:rsid w:val="1E4D3874"/>
    <w:rsid w:val="1F60486E"/>
    <w:rsid w:val="1F699342"/>
    <w:rsid w:val="200CF007"/>
    <w:rsid w:val="20578C43"/>
    <w:rsid w:val="208ABC05"/>
    <w:rsid w:val="20A801AC"/>
    <w:rsid w:val="20C6BCCE"/>
    <w:rsid w:val="211BE84B"/>
    <w:rsid w:val="23921239"/>
    <w:rsid w:val="24A737B9"/>
    <w:rsid w:val="250ADB64"/>
    <w:rsid w:val="2515F3B0"/>
    <w:rsid w:val="289B11C3"/>
    <w:rsid w:val="2A37FF80"/>
    <w:rsid w:val="2B01725B"/>
    <w:rsid w:val="2C0E9B39"/>
    <w:rsid w:val="2D80F287"/>
    <w:rsid w:val="2EAA9D8E"/>
    <w:rsid w:val="30B287A3"/>
    <w:rsid w:val="33608485"/>
    <w:rsid w:val="338B88C6"/>
    <w:rsid w:val="33D82BF9"/>
    <w:rsid w:val="3457C58A"/>
    <w:rsid w:val="34FAB1C4"/>
    <w:rsid w:val="35A74772"/>
    <w:rsid w:val="35E32FB8"/>
    <w:rsid w:val="37CC7B92"/>
    <w:rsid w:val="382FC1B4"/>
    <w:rsid w:val="38AA5B39"/>
    <w:rsid w:val="395C6B3C"/>
    <w:rsid w:val="398A47CC"/>
    <w:rsid w:val="398FA27F"/>
    <w:rsid w:val="3A4954B4"/>
    <w:rsid w:val="3A5D21D6"/>
    <w:rsid w:val="3A6A0007"/>
    <w:rsid w:val="3B45CB45"/>
    <w:rsid w:val="3B8C5978"/>
    <w:rsid w:val="3C7BA97A"/>
    <w:rsid w:val="3CACA922"/>
    <w:rsid w:val="3CC4C07C"/>
    <w:rsid w:val="3DF1FC70"/>
    <w:rsid w:val="3EA1F195"/>
    <w:rsid w:val="41C56055"/>
    <w:rsid w:val="44D626EE"/>
    <w:rsid w:val="44EAFD2B"/>
    <w:rsid w:val="4749A3BC"/>
    <w:rsid w:val="4798388E"/>
    <w:rsid w:val="4842E202"/>
    <w:rsid w:val="486C2F77"/>
    <w:rsid w:val="4882E120"/>
    <w:rsid w:val="48F09570"/>
    <w:rsid w:val="4916F029"/>
    <w:rsid w:val="49D93E1A"/>
    <w:rsid w:val="4A04BDEB"/>
    <w:rsid w:val="4E046C5E"/>
    <w:rsid w:val="50187A75"/>
    <w:rsid w:val="5155C0F7"/>
    <w:rsid w:val="51A9625D"/>
    <w:rsid w:val="51BFBE53"/>
    <w:rsid w:val="51C59737"/>
    <w:rsid w:val="52530B46"/>
    <w:rsid w:val="525C525D"/>
    <w:rsid w:val="52963DDC"/>
    <w:rsid w:val="547D80FA"/>
    <w:rsid w:val="5776F200"/>
    <w:rsid w:val="57DAE285"/>
    <w:rsid w:val="57DF9D67"/>
    <w:rsid w:val="57FAADDD"/>
    <w:rsid w:val="5916E644"/>
    <w:rsid w:val="59292652"/>
    <w:rsid w:val="594AA196"/>
    <w:rsid w:val="595140BD"/>
    <w:rsid w:val="5A2391C0"/>
    <w:rsid w:val="5B730B05"/>
    <w:rsid w:val="5C551269"/>
    <w:rsid w:val="5C7741EC"/>
    <w:rsid w:val="5D64D4AA"/>
    <w:rsid w:val="5D77699C"/>
    <w:rsid w:val="5E4574FE"/>
    <w:rsid w:val="5E533228"/>
    <w:rsid w:val="5F0F08FA"/>
    <w:rsid w:val="5F817C0C"/>
    <w:rsid w:val="60263618"/>
    <w:rsid w:val="62988CAF"/>
    <w:rsid w:val="6312B93B"/>
    <w:rsid w:val="63966433"/>
    <w:rsid w:val="63EFEB34"/>
    <w:rsid w:val="641A6B41"/>
    <w:rsid w:val="67086D69"/>
    <w:rsid w:val="67BAF371"/>
    <w:rsid w:val="67D85530"/>
    <w:rsid w:val="68D8B830"/>
    <w:rsid w:val="69B359DA"/>
    <w:rsid w:val="6B0E52C5"/>
    <w:rsid w:val="6E818E0A"/>
    <w:rsid w:val="7105BEEC"/>
    <w:rsid w:val="71E4FC43"/>
    <w:rsid w:val="740D9C2A"/>
    <w:rsid w:val="74A4BCDD"/>
    <w:rsid w:val="76629142"/>
    <w:rsid w:val="768DC095"/>
    <w:rsid w:val="769B6AEB"/>
    <w:rsid w:val="77CE1D1A"/>
    <w:rsid w:val="7AC6C1D0"/>
    <w:rsid w:val="7B271A03"/>
    <w:rsid w:val="7C3CDB47"/>
    <w:rsid w:val="7CF77BB2"/>
    <w:rsid w:val="7D7B56AD"/>
    <w:rsid w:val="7DE000DA"/>
    <w:rsid w:val="7EDE5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2708B"/>
  <w15:docId w15:val="{567E54CF-D261-4359-802A-92FA2A74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EB"/>
    <w:pPr>
      <w:adjustRightInd w:val="0"/>
    </w:pPr>
    <w:rPr>
      <w:szCs w:val="20"/>
    </w:rPr>
  </w:style>
  <w:style w:type="paragraph" w:styleId="Heading1">
    <w:name w:val="heading 1"/>
    <w:basedOn w:val="Normal"/>
    <w:next w:val="Normal"/>
    <w:link w:val="Heading1Char"/>
    <w:uiPriority w:val="9"/>
    <w:qFormat/>
    <w:rsid w:val="00406F5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06F5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Cs w:val="22"/>
    </w:rPr>
  </w:style>
  <w:style w:type="paragraph" w:styleId="Heading6">
    <w:name w:val="heading 6"/>
    <w:basedOn w:val="Normal"/>
    <w:next w:val="Normal"/>
    <w:uiPriority w:val="9"/>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6F5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EndnoteText">
    <w:name w:val="endnote text"/>
    <w:basedOn w:val="Normal"/>
    <w:link w:val="EndnoteTextChar"/>
    <w:semiHidden/>
    <w:rsid w:val="008652E6"/>
    <w:pPr>
      <w:adjustRightInd/>
    </w:pPr>
    <w:rPr>
      <w:rFonts w:eastAsia="Times New Roman"/>
      <w:sz w:val="16"/>
    </w:rPr>
  </w:style>
  <w:style w:type="character" w:styleId="EndnoteReference">
    <w:name w:val="endnote reference"/>
    <w:basedOn w:val="DefaultParagraphFont"/>
    <w:semiHidden/>
    <w:rsid w:val="008652E6"/>
    <w:rPr>
      <w:vertAlign w:val="superscript"/>
    </w:rPr>
  </w:style>
  <w:style w:type="paragraph" w:styleId="FootnoteText">
    <w:name w:val="footnote text"/>
    <w:basedOn w:val="Normal"/>
    <w:link w:val="FootnoteTextChar"/>
    <w:rsid w:val="00472FBE"/>
    <w:pPr>
      <w:adjustRightInd/>
    </w:pPr>
    <w:rPr>
      <w:rFonts w:eastAsia="Times New Roman"/>
      <w:sz w:val="16"/>
    </w:rPr>
  </w:style>
  <w:style w:type="character" w:styleId="FootnoteReference">
    <w:name w:val="footnote reference"/>
    <w:basedOn w:val="DefaultParagraphFont"/>
    <w:uiPriority w:val="99"/>
    <w:rsid w:val="008652E6"/>
    <w:rPr>
      <w:vertAlign w:val="superscript"/>
    </w:rPr>
  </w:style>
  <w:style w:type="paragraph" w:styleId="CommentText">
    <w:name w:val="annotation text"/>
    <w:basedOn w:val="Normal"/>
    <w:link w:val="CommentTextChar"/>
    <w:uiPriority w:val="99"/>
    <w:unhideWhenUsed/>
    <w:rsid w:val="00472FBE"/>
    <w:rPr>
      <w:sz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unhideWhenUsed/>
    <w:rPr>
      <w:sz w:val="16"/>
      <w:szCs w:val="16"/>
    </w:rPr>
  </w:style>
  <w:style w:type="character" w:styleId="BookTitle">
    <w:name w:val="Book Title"/>
    <w:basedOn w:val="DefaultParagraphFont"/>
    <w:uiPriority w:val="33"/>
    <w:semiHidden/>
    <w:rsid w:val="00406F5C"/>
    <w:rPr>
      <w:b/>
      <w:bCs/>
      <w:smallCaps/>
      <w:spacing w:val="5"/>
    </w:rPr>
  </w:style>
  <w:style w:type="character" w:styleId="Emphasis">
    <w:name w:val="Emphasis"/>
    <w:basedOn w:val="DefaultParagraphFont"/>
    <w:uiPriority w:val="20"/>
    <w:semiHidden/>
    <w:rsid w:val="00406F5C"/>
    <w:rPr>
      <w:i/>
      <w:iCs/>
    </w:rPr>
  </w:style>
  <w:style w:type="character" w:customStyle="1" w:styleId="Heading1Char">
    <w:name w:val="Heading 1 Char"/>
    <w:basedOn w:val="DefaultParagraphFont"/>
    <w:link w:val="Heading1"/>
    <w:uiPriority w:val="9"/>
    <w:rsid w:val="00406F5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406F5C"/>
    <w:rPr>
      <w:rFonts w:asciiTheme="majorHAnsi" w:eastAsiaTheme="majorEastAsia" w:hAnsiTheme="majorHAnsi" w:cstheme="majorBidi"/>
      <w:b/>
      <w:bCs/>
      <w:color w:val="5B9BD5" w:themeColor="accent1"/>
      <w:sz w:val="26"/>
      <w:szCs w:val="26"/>
    </w:rPr>
  </w:style>
  <w:style w:type="character" w:styleId="IntenseEmphasis">
    <w:name w:val="Intense Emphasis"/>
    <w:basedOn w:val="DefaultParagraphFont"/>
    <w:uiPriority w:val="21"/>
    <w:semiHidden/>
    <w:rsid w:val="00406F5C"/>
    <w:rPr>
      <w:b/>
      <w:bCs/>
      <w:i/>
      <w:iCs/>
      <w:color w:val="5B9BD5" w:themeColor="accent1"/>
    </w:rPr>
  </w:style>
  <w:style w:type="paragraph" w:styleId="IntenseQuote">
    <w:name w:val="Intense Quote"/>
    <w:basedOn w:val="Normal"/>
    <w:next w:val="Normal"/>
    <w:link w:val="IntenseQuoteChar"/>
    <w:uiPriority w:val="30"/>
    <w:semiHidden/>
    <w:rsid w:val="00406F5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06F5C"/>
    <w:rPr>
      <w:rFonts w:ascii="Arial"/>
      <w:b/>
      <w:bCs/>
      <w:i/>
      <w:iCs/>
      <w:color w:val="5B9BD5" w:themeColor="accent1"/>
      <w:sz w:val="24"/>
    </w:rPr>
  </w:style>
  <w:style w:type="character" w:styleId="IntenseReference">
    <w:name w:val="Intense Reference"/>
    <w:basedOn w:val="DefaultParagraphFont"/>
    <w:uiPriority w:val="32"/>
    <w:semiHidden/>
    <w:rsid w:val="00406F5C"/>
    <w:rPr>
      <w:b/>
      <w:bCs/>
      <w:smallCaps/>
      <w:color w:val="ED7D31" w:themeColor="accent2"/>
      <w:spacing w:val="5"/>
      <w:u w:val="single"/>
    </w:rPr>
  </w:style>
  <w:style w:type="paragraph" w:styleId="ListParagraph">
    <w:name w:val="List Paragraph"/>
    <w:aliases w:val="Dot pt,F5 List Paragraph,List Paragraph1,No Spacing1,List Paragraph Char Char Char,Indicator Text,Numbered Para 1,List Paragraph12,Bullet Points,MAIN CONTENT,List Paragraph11,List Paragraph2,OBC Bullet,Normal numbered,Bullet List"/>
    <w:basedOn w:val="Normal"/>
    <w:link w:val="ListParagraphChar"/>
    <w:uiPriority w:val="34"/>
    <w:qFormat/>
    <w:rsid w:val="00406F5C"/>
    <w:pPr>
      <w:ind w:left="720"/>
      <w:contextualSpacing/>
    </w:pPr>
  </w:style>
  <w:style w:type="paragraph" w:styleId="NoSpacing">
    <w:name w:val="No Spacing"/>
    <w:uiPriority w:val="1"/>
    <w:semiHidden/>
    <w:rsid w:val="00406F5C"/>
    <w:pPr>
      <w:spacing w:after="0"/>
    </w:pPr>
    <w:rPr>
      <w:sz w:val="24"/>
    </w:rPr>
  </w:style>
  <w:style w:type="paragraph" w:styleId="Quote">
    <w:name w:val="Quote"/>
    <w:basedOn w:val="Normal"/>
    <w:next w:val="Normal"/>
    <w:link w:val="QuoteChar"/>
    <w:uiPriority w:val="29"/>
    <w:semiHidden/>
    <w:rsid w:val="00406F5C"/>
    <w:rPr>
      <w:i/>
      <w:iCs/>
      <w:color w:val="000000" w:themeColor="text1"/>
    </w:rPr>
  </w:style>
  <w:style w:type="character" w:customStyle="1" w:styleId="QuoteChar">
    <w:name w:val="Quote Char"/>
    <w:basedOn w:val="DefaultParagraphFont"/>
    <w:link w:val="Quote"/>
    <w:uiPriority w:val="29"/>
    <w:rsid w:val="00406F5C"/>
    <w:rPr>
      <w:rFonts w:ascii="Arial"/>
      <w:i/>
      <w:iCs/>
      <w:color w:val="000000" w:themeColor="text1"/>
      <w:sz w:val="24"/>
    </w:rPr>
  </w:style>
  <w:style w:type="character" w:styleId="Strong">
    <w:name w:val="Strong"/>
    <w:basedOn w:val="DefaultParagraphFont"/>
    <w:uiPriority w:val="22"/>
    <w:semiHidden/>
    <w:rsid w:val="00406F5C"/>
    <w:rPr>
      <w:b/>
      <w:bCs/>
    </w:rPr>
  </w:style>
  <w:style w:type="paragraph" w:styleId="Subtitle">
    <w:name w:val="Subtitle"/>
    <w:basedOn w:val="Normal"/>
    <w:next w:val="Normal"/>
    <w:link w:val="SubtitleChar"/>
    <w:uiPriority w:val="11"/>
    <w:qFormat/>
    <w:rPr>
      <w:rFonts w:ascii="Calibri" w:eastAsia="Calibri" w:hAnsi="Calibri" w:cs="Calibri"/>
      <w:i/>
      <w:color w:val="5B9BD5"/>
    </w:rPr>
  </w:style>
  <w:style w:type="character" w:customStyle="1" w:styleId="SubtitleChar">
    <w:name w:val="Subtitle Char"/>
    <w:basedOn w:val="DefaultParagraphFont"/>
    <w:link w:val="Subtitle"/>
    <w:uiPriority w:val="11"/>
    <w:rsid w:val="00406F5C"/>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semiHidden/>
    <w:rsid w:val="00406F5C"/>
    <w:rPr>
      <w:i/>
      <w:iCs/>
      <w:color w:val="808080" w:themeColor="text1" w:themeTint="7F"/>
    </w:rPr>
  </w:style>
  <w:style w:type="character" w:styleId="SubtleReference">
    <w:name w:val="Subtle Reference"/>
    <w:basedOn w:val="DefaultParagraphFont"/>
    <w:uiPriority w:val="31"/>
    <w:semiHidden/>
    <w:rsid w:val="00406F5C"/>
    <w:rPr>
      <w:smallCaps/>
      <w:color w:val="ED7D31" w:themeColor="accent2"/>
      <w:u w:val="single"/>
    </w:rPr>
  </w:style>
  <w:style w:type="character" w:customStyle="1" w:styleId="TitleChar">
    <w:name w:val="Title Char"/>
    <w:basedOn w:val="DefaultParagraphFont"/>
    <w:link w:val="Title"/>
    <w:uiPriority w:val="10"/>
    <w:rsid w:val="00406F5C"/>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8652E6"/>
    <w:rPr>
      <w:rFonts w:ascii="Tahoma" w:hAnsi="Tahoma" w:cs="Tahoma"/>
      <w:sz w:val="16"/>
      <w:szCs w:val="16"/>
    </w:rPr>
  </w:style>
  <w:style w:type="character" w:customStyle="1" w:styleId="BalloonTextChar">
    <w:name w:val="Balloon Text Char"/>
    <w:basedOn w:val="DefaultParagraphFont"/>
    <w:link w:val="BalloonText"/>
    <w:uiPriority w:val="99"/>
    <w:semiHidden/>
    <w:rsid w:val="008652E6"/>
    <w:rPr>
      <w:rFonts w:ascii="Tahoma" w:eastAsia="Arial" w:hAnsi="Tahoma" w:cs="Tahoma"/>
      <w:sz w:val="16"/>
      <w:szCs w:val="16"/>
    </w:rPr>
  </w:style>
  <w:style w:type="paragraph" w:styleId="TOC1">
    <w:name w:val="toc 1"/>
    <w:basedOn w:val="Normal"/>
    <w:next w:val="Normal"/>
    <w:uiPriority w:val="39"/>
    <w:rsid w:val="00F82434"/>
    <w:pPr>
      <w:tabs>
        <w:tab w:val="right" w:pos="8500"/>
      </w:tabs>
      <w:adjustRightInd/>
      <w:ind w:left="851" w:right="567" w:hanging="851"/>
    </w:pPr>
    <w:rPr>
      <w:rFonts w:eastAsia="Times New Roman"/>
      <w:caps/>
      <w:sz w:val="20"/>
    </w:rPr>
  </w:style>
  <w:style w:type="paragraph" w:styleId="TOC2">
    <w:name w:val="toc 2"/>
    <w:basedOn w:val="TOC1"/>
    <w:next w:val="Normal"/>
    <w:uiPriority w:val="39"/>
    <w:rsid w:val="008652E6"/>
    <w:pPr>
      <w:ind w:left="1702"/>
    </w:pPr>
  </w:style>
  <w:style w:type="paragraph" w:styleId="TOC3">
    <w:name w:val="toc 3"/>
    <w:basedOn w:val="TOC1"/>
    <w:next w:val="Normal"/>
    <w:uiPriority w:val="39"/>
    <w:rsid w:val="008652E6"/>
    <w:pPr>
      <w:ind w:left="2552"/>
    </w:pPr>
  </w:style>
  <w:style w:type="paragraph" w:styleId="TOC4">
    <w:name w:val="toc 4"/>
    <w:basedOn w:val="TOC1"/>
    <w:next w:val="Normal"/>
    <w:uiPriority w:val="39"/>
    <w:rsid w:val="008652E6"/>
    <w:pPr>
      <w:ind w:left="0" w:firstLine="0"/>
    </w:pPr>
  </w:style>
  <w:style w:type="paragraph" w:styleId="TOC5">
    <w:name w:val="toc 5"/>
    <w:basedOn w:val="TOC1"/>
    <w:next w:val="Normal"/>
    <w:uiPriority w:val="39"/>
    <w:rsid w:val="008652E6"/>
    <w:pPr>
      <w:ind w:firstLine="0"/>
    </w:pPr>
  </w:style>
  <w:style w:type="paragraph" w:styleId="TOC6">
    <w:name w:val="toc 6"/>
    <w:basedOn w:val="TOC1"/>
    <w:next w:val="Normal"/>
    <w:uiPriority w:val="39"/>
    <w:rsid w:val="008652E6"/>
    <w:pPr>
      <w:ind w:left="1701" w:firstLine="0"/>
    </w:pPr>
  </w:style>
  <w:style w:type="paragraph" w:styleId="TOC7">
    <w:name w:val="toc 7"/>
    <w:basedOn w:val="Normal"/>
    <w:next w:val="Normal"/>
    <w:uiPriority w:val="39"/>
    <w:unhideWhenUsed/>
    <w:rsid w:val="00406F5C"/>
    <w:pPr>
      <w:spacing w:after="100"/>
      <w:ind w:left="1440"/>
    </w:pPr>
  </w:style>
  <w:style w:type="paragraph" w:styleId="TOC8">
    <w:name w:val="toc 8"/>
    <w:basedOn w:val="Normal"/>
    <w:next w:val="Normal"/>
    <w:uiPriority w:val="39"/>
    <w:unhideWhenUsed/>
    <w:rsid w:val="00406F5C"/>
    <w:pPr>
      <w:spacing w:after="100"/>
      <w:ind w:left="1680"/>
    </w:pPr>
  </w:style>
  <w:style w:type="paragraph" w:styleId="TOC9">
    <w:name w:val="toc 9"/>
    <w:basedOn w:val="Normal"/>
    <w:next w:val="Normal"/>
    <w:uiPriority w:val="39"/>
    <w:unhideWhenUsed/>
    <w:rsid w:val="00406F5C"/>
    <w:pPr>
      <w:spacing w:after="100"/>
      <w:ind w:left="1920"/>
    </w:pPr>
  </w:style>
  <w:style w:type="paragraph" w:styleId="Index1">
    <w:name w:val="index 1"/>
    <w:basedOn w:val="Normal"/>
    <w:next w:val="Normal"/>
    <w:uiPriority w:val="99"/>
    <w:semiHidden/>
    <w:unhideWhenUsed/>
    <w:rsid w:val="00406F5C"/>
    <w:pPr>
      <w:ind w:left="240" w:hanging="240"/>
    </w:pPr>
  </w:style>
  <w:style w:type="paragraph" w:styleId="Index2">
    <w:name w:val="index 2"/>
    <w:basedOn w:val="Normal"/>
    <w:next w:val="Normal"/>
    <w:uiPriority w:val="99"/>
    <w:semiHidden/>
    <w:unhideWhenUsed/>
    <w:rsid w:val="00406F5C"/>
    <w:pPr>
      <w:ind w:left="480" w:hanging="240"/>
    </w:pPr>
  </w:style>
  <w:style w:type="paragraph" w:styleId="Index3">
    <w:name w:val="index 3"/>
    <w:basedOn w:val="Normal"/>
    <w:next w:val="Normal"/>
    <w:uiPriority w:val="99"/>
    <w:semiHidden/>
    <w:unhideWhenUsed/>
    <w:rsid w:val="00406F5C"/>
    <w:pPr>
      <w:ind w:left="720" w:hanging="240"/>
    </w:pPr>
  </w:style>
  <w:style w:type="paragraph" w:styleId="Index4">
    <w:name w:val="index 4"/>
    <w:basedOn w:val="Normal"/>
    <w:next w:val="Normal"/>
    <w:uiPriority w:val="99"/>
    <w:semiHidden/>
    <w:unhideWhenUsed/>
    <w:rsid w:val="00406F5C"/>
    <w:pPr>
      <w:ind w:left="960" w:hanging="240"/>
    </w:pPr>
  </w:style>
  <w:style w:type="paragraph" w:styleId="Index5">
    <w:name w:val="index 5"/>
    <w:basedOn w:val="Normal"/>
    <w:next w:val="Normal"/>
    <w:uiPriority w:val="99"/>
    <w:semiHidden/>
    <w:unhideWhenUsed/>
    <w:rsid w:val="00406F5C"/>
    <w:pPr>
      <w:ind w:left="1200" w:hanging="240"/>
    </w:pPr>
  </w:style>
  <w:style w:type="paragraph" w:styleId="Index6">
    <w:name w:val="index 6"/>
    <w:basedOn w:val="Normal"/>
    <w:next w:val="Normal"/>
    <w:uiPriority w:val="99"/>
    <w:semiHidden/>
    <w:unhideWhenUsed/>
    <w:rsid w:val="00406F5C"/>
    <w:pPr>
      <w:ind w:left="1440" w:hanging="240"/>
    </w:pPr>
  </w:style>
  <w:style w:type="paragraph" w:styleId="Index7">
    <w:name w:val="index 7"/>
    <w:basedOn w:val="Normal"/>
    <w:next w:val="Normal"/>
    <w:uiPriority w:val="99"/>
    <w:semiHidden/>
    <w:unhideWhenUsed/>
    <w:rsid w:val="00406F5C"/>
    <w:pPr>
      <w:ind w:left="1680" w:hanging="240"/>
    </w:pPr>
  </w:style>
  <w:style w:type="paragraph" w:styleId="Index8">
    <w:name w:val="index 8"/>
    <w:basedOn w:val="Normal"/>
    <w:next w:val="Normal"/>
    <w:uiPriority w:val="99"/>
    <w:semiHidden/>
    <w:unhideWhenUsed/>
    <w:rsid w:val="00406F5C"/>
    <w:pPr>
      <w:ind w:left="1920" w:hanging="240"/>
    </w:pPr>
  </w:style>
  <w:style w:type="paragraph" w:styleId="Index9">
    <w:name w:val="index 9"/>
    <w:basedOn w:val="Normal"/>
    <w:next w:val="Normal"/>
    <w:uiPriority w:val="99"/>
    <w:semiHidden/>
    <w:unhideWhenUsed/>
    <w:rsid w:val="00406F5C"/>
    <w:pPr>
      <w:ind w:left="2160" w:hanging="240"/>
    </w:pPr>
  </w:style>
  <w:style w:type="paragraph" w:styleId="Header">
    <w:name w:val="header"/>
    <w:basedOn w:val="Normal"/>
    <w:link w:val="HeaderChar"/>
    <w:rsid w:val="008652E6"/>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8652E6"/>
    <w:rPr>
      <w:rFonts w:ascii="Arial" w:eastAsia="Times New Roman" w:hAnsi="Arial" w:cs="Arial"/>
      <w:sz w:val="16"/>
      <w:szCs w:val="20"/>
    </w:rPr>
  </w:style>
  <w:style w:type="paragraph" w:styleId="Footer">
    <w:name w:val="footer"/>
    <w:basedOn w:val="Normal"/>
    <w:link w:val="FooterChar"/>
    <w:uiPriority w:val="99"/>
    <w:rsid w:val="008652E6"/>
    <w:pPr>
      <w:tabs>
        <w:tab w:val="center" w:pos="4320"/>
        <w:tab w:val="right" w:pos="8640"/>
      </w:tabs>
      <w:adjustRightInd/>
    </w:pPr>
    <w:rPr>
      <w:rFonts w:eastAsia="Times New Roman"/>
      <w:sz w:val="16"/>
    </w:rPr>
  </w:style>
  <w:style w:type="character" w:customStyle="1" w:styleId="FooterChar">
    <w:name w:val="Footer Char"/>
    <w:basedOn w:val="DefaultParagraphFont"/>
    <w:link w:val="Footer"/>
    <w:uiPriority w:val="99"/>
    <w:rsid w:val="008652E6"/>
    <w:rPr>
      <w:rFonts w:ascii="Arial" w:eastAsia="Times New Roman" w:hAnsi="Arial" w:cs="Arial"/>
      <w:sz w:val="16"/>
      <w:szCs w:val="20"/>
    </w:rPr>
  </w:style>
  <w:style w:type="paragraph" w:customStyle="1" w:styleId="Body">
    <w:name w:val="Body"/>
    <w:basedOn w:val="Normal"/>
    <w:link w:val="BodyChar"/>
    <w:uiPriority w:val="99"/>
    <w:rsid w:val="003A5A7A"/>
    <w:rPr>
      <w:sz w:val="20"/>
    </w:rPr>
  </w:style>
  <w:style w:type="paragraph" w:customStyle="1" w:styleId="Appendix">
    <w:name w:val="Appendix #"/>
    <w:basedOn w:val="Body"/>
    <w:next w:val="Normal"/>
    <w:uiPriority w:val="99"/>
    <w:rsid w:val="008652E6"/>
    <w:pPr>
      <w:keepNext/>
      <w:keepLines/>
      <w:numPr>
        <w:ilvl w:val="1"/>
        <w:numId w:val="6"/>
      </w:numPr>
      <w:ind w:left="0"/>
      <w:jc w:val="center"/>
    </w:pPr>
    <w:rPr>
      <w:b/>
      <w:bCs/>
    </w:rPr>
  </w:style>
  <w:style w:type="paragraph" w:customStyle="1" w:styleId="Body1">
    <w:name w:val="Body 1"/>
    <w:basedOn w:val="Body"/>
    <w:uiPriority w:val="99"/>
    <w:rsid w:val="003A5A7A"/>
    <w:pPr>
      <w:ind w:left="851"/>
    </w:pPr>
  </w:style>
  <w:style w:type="paragraph" w:customStyle="1" w:styleId="Body2">
    <w:name w:val="Body 2"/>
    <w:basedOn w:val="Body"/>
    <w:uiPriority w:val="99"/>
    <w:rsid w:val="008652E6"/>
    <w:pPr>
      <w:ind w:left="851"/>
    </w:pPr>
  </w:style>
  <w:style w:type="paragraph" w:customStyle="1" w:styleId="Body3">
    <w:name w:val="Body 3"/>
    <w:basedOn w:val="Body"/>
    <w:uiPriority w:val="99"/>
    <w:rsid w:val="008652E6"/>
    <w:pPr>
      <w:ind w:left="1702"/>
    </w:pPr>
  </w:style>
  <w:style w:type="paragraph" w:customStyle="1" w:styleId="Body4">
    <w:name w:val="Body 4"/>
    <w:basedOn w:val="Body"/>
    <w:uiPriority w:val="99"/>
    <w:rsid w:val="008652E6"/>
    <w:pPr>
      <w:ind w:left="2553"/>
    </w:pPr>
  </w:style>
  <w:style w:type="paragraph" w:customStyle="1" w:styleId="Body5">
    <w:name w:val="Body 5"/>
    <w:basedOn w:val="Body"/>
    <w:uiPriority w:val="99"/>
    <w:rsid w:val="008652E6"/>
    <w:pPr>
      <w:ind w:left="3404"/>
    </w:pPr>
  </w:style>
  <w:style w:type="paragraph" w:customStyle="1" w:styleId="Body6">
    <w:name w:val="Body 6"/>
    <w:basedOn w:val="Body"/>
    <w:uiPriority w:val="99"/>
    <w:rsid w:val="008652E6"/>
    <w:pPr>
      <w:ind w:left="4255"/>
    </w:pPr>
  </w:style>
  <w:style w:type="paragraph" w:customStyle="1" w:styleId="Bullet1">
    <w:name w:val="Bullet 1"/>
    <w:basedOn w:val="Body"/>
    <w:uiPriority w:val="99"/>
    <w:rsid w:val="008652E6"/>
    <w:pPr>
      <w:numPr>
        <w:numId w:val="2"/>
      </w:numPr>
      <w:tabs>
        <w:tab w:val="num" w:pos="709"/>
      </w:tabs>
      <w:ind w:left="709" w:hanging="709"/>
      <w:outlineLvl w:val="0"/>
    </w:pPr>
  </w:style>
  <w:style w:type="paragraph" w:customStyle="1" w:styleId="Bullet2">
    <w:name w:val="Bullet 2"/>
    <w:basedOn w:val="Body"/>
    <w:uiPriority w:val="99"/>
    <w:rsid w:val="008652E6"/>
    <w:pPr>
      <w:numPr>
        <w:ilvl w:val="1"/>
        <w:numId w:val="2"/>
      </w:numPr>
      <w:outlineLvl w:val="1"/>
    </w:pPr>
  </w:style>
  <w:style w:type="paragraph" w:customStyle="1" w:styleId="Bullet3">
    <w:name w:val="Bullet 3"/>
    <w:basedOn w:val="Body"/>
    <w:uiPriority w:val="99"/>
    <w:rsid w:val="008652E6"/>
    <w:pPr>
      <w:numPr>
        <w:ilvl w:val="2"/>
        <w:numId w:val="2"/>
      </w:numPr>
      <w:outlineLvl w:val="2"/>
    </w:pPr>
  </w:style>
  <w:style w:type="paragraph" w:customStyle="1" w:styleId="Bullet4">
    <w:name w:val="Bullet 4"/>
    <w:basedOn w:val="Body"/>
    <w:uiPriority w:val="99"/>
    <w:rsid w:val="008652E6"/>
    <w:pPr>
      <w:numPr>
        <w:ilvl w:val="3"/>
        <w:numId w:val="2"/>
      </w:numPr>
      <w:outlineLvl w:val="3"/>
    </w:pPr>
  </w:style>
  <w:style w:type="paragraph" w:customStyle="1" w:styleId="Defs">
    <w:name w:val="Defs"/>
    <w:basedOn w:val="Normal"/>
    <w:next w:val="Normal"/>
    <w:qFormat/>
    <w:rsid w:val="002528D3"/>
    <w:pPr>
      <w:numPr>
        <w:numId w:val="3"/>
      </w:numPr>
    </w:pPr>
    <w:rPr>
      <w:sz w:val="20"/>
      <w:lang w:val="en-US"/>
    </w:rPr>
  </w:style>
  <w:style w:type="paragraph" w:customStyle="1" w:styleId="Defs1">
    <w:name w:val="Defs 1"/>
    <w:basedOn w:val="Defs"/>
    <w:next w:val="Normal"/>
    <w:qFormat/>
    <w:rsid w:val="002528D3"/>
    <w:pPr>
      <w:numPr>
        <w:ilvl w:val="1"/>
      </w:numPr>
    </w:pPr>
  </w:style>
  <w:style w:type="paragraph" w:customStyle="1" w:styleId="Defs2">
    <w:name w:val="Defs 2"/>
    <w:basedOn w:val="Defs1"/>
    <w:next w:val="Normal"/>
    <w:qFormat/>
    <w:rsid w:val="008652E6"/>
    <w:pPr>
      <w:numPr>
        <w:ilvl w:val="2"/>
      </w:numPr>
    </w:pPr>
  </w:style>
  <w:style w:type="paragraph" w:customStyle="1" w:styleId="Defs3">
    <w:name w:val="Defs 3"/>
    <w:basedOn w:val="Defs2"/>
    <w:next w:val="Defs"/>
    <w:qFormat/>
    <w:rsid w:val="008652E6"/>
    <w:pPr>
      <w:numPr>
        <w:ilvl w:val="3"/>
      </w:numPr>
    </w:pPr>
  </w:style>
  <w:style w:type="paragraph" w:customStyle="1" w:styleId="Defs4">
    <w:name w:val="Defs 4"/>
    <w:basedOn w:val="Defs3"/>
    <w:qFormat/>
    <w:rsid w:val="008652E6"/>
    <w:pPr>
      <w:numPr>
        <w:ilvl w:val="4"/>
      </w:numPr>
    </w:pPr>
  </w:style>
  <w:style w:type="character" w:customStyle="1" w:styleId="EndnoteTextChar">
    <w:name w:val="Endnote Text Char"/>
    <w:basedOn w:val="DefaultParagraphFont"/>
    <w:link w:val="EndnoteText"/>
    <w:semiHidden/>
    <w:rsid w:val="008652E6"/>
    <w:rPr>
      <w:rFonts w:ascii="Arial" w:eastAsia="Times New Roman" w:hAnsi="Arial" w:cs="Arial"/>
      <w:sz w:val="16"/>
      <w:szCs w:val="20"/>
    </w:rPr>
  </w:style>
  <w:style w:type="character" w:customStyle="1" w:styleId="FootnoteTextChar">
    <w:name w:val="Footnote Text Char"/>
    <w:basedOn w:val="DefaultParagraphFont"/>
    <w:link w:val="FootnoteText"/>
    <w:rsid w:val="008652E6"/>
    <w:rPr>
      <w:rFonts w:ascii="Arial" w:eastAsia="Times New Roman" w:hAnsi="Arial" w:cs="Arial"/>
      <w:sz w:val="16"/>
      <w:szCs w:val="20"/>
    </w:rPr>
  </w:style>
  <w:style w:type="character" w:styleId="Hyperlink">
    <w:name w:val="Hyperlink"/>
    <w:basedOn w:val="DefaultParagraphFont"/>
    <w:uiPriority w:val="99"/>
    <w:unhideWhenUsed/>
    <w:rsid w:val="008652E6"/>
    <w:rPr>
      <w:color w:val="0000FF"/>
      <w:u w:val="single"/>
    </w:rPr>
  </w:style>
  <w:style w:type="paragraph" w:customStyle="1" w:styleId="Level1">
    <w:name w:val="Level 1"/>
    <w:basedOn w:val="Body1"/>
    <w:qFormat/>
    <w:rsid w:val="00472FBE"/>
    <w:pPr>
      <w:numPr>
        <w:numId w:val="4"/>
      </w:numPr>
      <w:outlineLvl w:val="0"/>
    </w:pPr>
  </w:style>
  <w:style w:type="character" w:customStyle="1" w:styleId="Level1asHeadingtext">
    <w:name w:val="Level 1 as Heading (text)"/>
    <w:basedOn w:val="DefaultParagraphFont"/>
    <w:uiPriority w:val="99"/>
    <w:rsid w:val="003A5A7A"/>
    <w:rPr>
      <w:rFonts w:ascii="Arial Bold" w:hAnsi="Arial Bold"/>
      <w:b/>
      <w:bCs/>
      <w:caps w:val="0"/>
      <w:sz w:val="20"/>
    </w:rPr>
  </w:style>
  <w:style w:type="paragraph" w:customStyle="1" w:styleId="Level2">
    <w:name w:val="Level 2"/>
    <w:basedOn w:val="Body2"/>
    <w:rsid w:val="003A5A7A"/>
    <w:pPr>
      <w:numPr>
        <w:ilvl w:val="1"/>
        <w:numId w:val="4"/>
      </w:numPr>
      <w:outlineLvl w:val="1"/>
    </w:pPr>
  </w:style>
  <w:style w:type="character" w:customStyle="1" w:styleId="Level2asHeadingtext">
    <w:name w:val="Level 2 as Heading (text)"/>
    <w:basedOn w:val="DefaultParagraphFont"/>
    <w:uiPriority w:val="99"/>
    <w:rsid w:val="008652E6"/>
    <w:rPr>
      <w:b/>
      <w:bCs/>
    </w:rPr>
  </w:style>
  <w:style w:type="paragraph" w:customStyle="1" w:styleId="Level3">
    <w:name w:val="Level 3"/>
    <w:basedOn w:val="Body3"/>
    <w:rsid w:val="008652E6"/>
    <w:pPr>
      <w:numPr>
        <w:ilvl w:val="2"/>
        <w:numId w:val="4"/>
      </w:numPr>
      <w:outlineLvl w:val="2"/>
    </w:pPr>
  </w:style>
  <w:style w:type="character" w:customStyle="1" w:styleId="Level3asHeadingtext">
    <w:name w:val="Level 3 as Heading (text)"/>
    <w:basedOn w:val="DefaultParagraphFont"/>
    <w:uiPriority w:val="99"/>
    <w:rsid w:val="008652E6"/>
    <w:rPr>
      <w:b/>
      <w:bCs/>
    </w:rPr>
  </w:style>
  <w:style w:type="paragraph" w:customStyle="1" w:styleId="Level4">
    <w:name w:val="Level 4"/>
    <w:basedOn w:val="Body4"/>
    <w:rsid w:val="008652E6"/>
    <w:pPr>
      <w:numPr>
        <w:ilvl w:val="3"/>
        <w:numId w:val="4"/>
      </w:numPr>
      <w:outlineLvl w:val="3"/>
    </w:pPr>
  </w:style>
  <w:style w:type="paragraph" w:customStyle="1" w:styleId="Level5">
    <w:name w:val="Level 5"/>
    <w:basedOn w:val="Body5"/>
    <w:rsid w:val="008652E6"/>
    <w:pPr>
      <w:numPr>
        <w:ilvl w:val="4"/>
        <w:numId w:val="4"/>
      </w:numPr>
      <w:outlineLvl w:val="4"/>
    </w:pPr>
  </w:style>
  <w:style w:type="paragraph" w:customStyle="1" w:styleId="Level6">
    <w:name w:val="Level 6"/>
    <w:basedOn w:val="Body6"/>
    <w:uiPriority w:val="99"/>
    <w:rsid w:val="008652E6"/>
    <w:pPr>
      <w:numPr>
        <w:ilvl w:val="5"/>
        <w:numId w:val="4"/>
      </w:numPr>
      <w:outlineLvl w:val="5"/>
    </w:pPr>
  </w:style>
  <w:style w:type="paragraph" w:customStyle="1" w:styleId="MainHeading">
    <w:name w:val="Main Heading"/>
    <w:basedOn w:val="Body"/>
    <w:uiPriority w:val="99"/>
    <w:rsid w:val="008652E6"/>
    <w:pPr>
      <w:keepNext/>
      <w:keepLines/>
      <w:numPr>
        <w:numId w:val="5"/>
      </w:numPr>
      <w:jc w:val="center"/>
      <w:outlineLvl w:val="0"/>
    </w:pPr>
    <w:rPr>
      <w:b/>
      <w:bCs/>
      <w:caps/>
      <w:sz w:val="24"/>
      <w:szCs w:val="24"/>
    </w:rPr>
  </w:style>
  <w:style w:type="character" w:styleId="PageNumber">
    <w:name w:val="page number"/>
    <w:basedOn w:val="DefaultParagraphFont"/>
    <w:uiPriority w:val="99"/>
    <w:semiHidden/>
    <w:rsid w:val="008652E6"/>
    <w:rPr>
      <w:rFonts w:ascii="Arial" w:hAnsi="Arial"/>
      <w:sz w:val="22"/>
    </w:rPr>
  </w:style>
  <w:style w:type="paragraph" w:customStyle="1" w:styleId="Part">
    <w:name w:val="Part #"/>
    <w:basedOn w:val="Body"/>
    <w:next w:val="Normal"/>
    <w:uiPriority w:val="99"/>
    <w:rsid w:val="008652E6"/>
    <w:pPr>
      <w:keepNext/>
      <w:keepLines/>
      <w:numPr>
        <w:ilvl w:val="2"/>
        <w:numId w:val="6"/>
      </w:numPr>
      <w:jc w:val="center"/>
    </w:pPr>
  </w:style>
  <w:style w:type="paragraph" w:customStyle="1" w:styleId="Schedule">
    <w:name w:val="Schedule #"/>
    <w:basedOn w:val="Body"/>
    <w:next w:val="Normal"/>
    <w:uiPriority w:val="99"/>
    <w:rsid w:val="008652E6"/>
    <w:pPr>
      <w:keepNext/>
      <w:keepLines/>
      <w:numPr>
        <w:numId w:val="6"/>
      </w:numPr>
      <w:jc w:val="center"/>
    </w:pPr>
    <w:rPr>
      <w:b/>
      <w:bCs/>
    </w:rPr>
  </w:style>
  <w:style w:type="paragraph" w:customStyle="1" w:styleId="SubHeading">
    <w:name w:val="Sub Heading"/>
    <w:basedOn w:val="Body"/>
    <w:next w:val="Body"/>
    <w:uiPriority w:val="99"/>
    <w:rsid w:val="008652E6"/>
    <w:pPr>
      <w:keepNext/>
      <w:keepLines/>
      <w:tabs>
        <w:tab w:val="num" w:pos="720"/>
      </w:tabs>
      <w:ind w:left="720" w:hanging="720"/>
      <w:jc w:val="center"/>
    </w:pPr>
    <w:rPr>
      <w:b/>
      <w:bCs/>
      <w:caps/>
    </w:rPr>
  </w:style>
  <w:style w:type="paragraph" w:styleId="CommentSubject">
    <w:name w:val="annotation subject"/>
    <w:basedOn w:val="CommentText"/>
    <w:next w:val="CommentText"/>
    <w:link w:val="CommentSubjectChar"/>
    <w:uiPriority w:val="99"/>
    <w:semiHidden/>
    <w:unhideWhenUsed/>
    <w:rsid w:val="009763F4"/>
    <w:rPr>
      <w:b/>
      <w:bCs/>
    </w:rPr>
  </w:style>
  <w:style w:type="character" w:customStyle="1" w:styleId="CommentSubjectChar">
    <w:name w:val="Comment Subject Char"/>
    <w:basedOn w:val="CommentTextChar"/>
    <w:link w:val="CommentSubject"/>
    <w:uiPriority w:val="99"/>
    <w:semiHidden/>
    <w:rsid w:val="009763F4"/>
    <w:rPr>
      <w:rFonts w:ascii="Arial" w:eastAsia="Arial" w:hAnsi="Arial" w:cs="Arial"/>
      <w:b/>
      <w:bCs/>
      <w:sz w:val="20"/>
      <w:szCs w:val="20"/>
    </w:rPr>
  </w:style>
  <w:style w:type="character" w:styleId="FollowedHyperlink">
    <w:name w:val="FollowedHyperlink"/>
    <w:basedOn w:val="DefaultParagraphFont"/>
    <w:uiPriority w:val="99"/>
    <w:semiHidden/>
    <w:unhideWhenUsed/>
    <w:rsid w:val="002C5FD0"/>
    <w:rPr>
      <w:color w:val="954F72" w:themeColor="followedHyperlink"/>
      <w:u w:val="single"/>
    </w:rPr>
  </w:style>
  <w:style w:type="paragraph" w:customStyle="1" w:styleId="DCMSHeading1">
    <w:name w:val="DCMS Heading 1"/>
    <w:basedOn w:val="ListParagraph"/>
    <w:next w:val="Normal"/>
    <w:rsid w:val="00987986"/>
    <w:pPr>
      <w:keepNext/>
      <w:widowControl w:val="0"/>
      <w:pBdr>
        <w:top w:val="nil"/>
        <w:left w:val="nil"/>
        <w:bottom w:val="nil"/>
        <w:right w:val="nil"/>
        <w:between w:val="nil"/>
      </w:pBdr>
      <w:tabs>
        <w:tab w:val="num" w:pos="720"/>
      </w:tabs>
      <w:adjustRightInd/>
      <w:ind w:hanging="720"/>
      <w:contextualSpacing w:val="0"/>
      <w:jc w:val="left"/>
    </w:pPr>
    <w:rPr>
      <w:rFonts w:ascii="Calibri" w:eastAsia="Calibri" w:hAnsi="Calibri" w:cs="Calibri"/>
      <w:b/>
      <w:caps/>
      <w:color w:val="000000"/>
      <w:szCs w:val="22"/>
    </w:rPr>
  </w:style>
  <w:style w:type="paragraph" w:customStyle="1" w:styleId="DCMSHeading2">
    <w:name w:val="DCMS Heading 2"/>
    <w:basedOn w:val="ListParagraph"/>
    <w:link w:val="DCMSHeading2Char"/>
    <w:rsid w:val="00987986"/>
    <w:pPr>
      <w:widowControl w:val="0"/>
      <w:pBdr>
        <w:top w:val="nil"/>
        <w:left w:val="nil"/>
        <w:bottom w:val="nil"/>
        <w:right w:val="nil"/>
        <w:between w:val="nil"/>
      </w:pBdr>
      <w:tabs>
        <w:tab w:val="num" w:pos="1440"/>
      </w:tabs>
      <w:adjustRightInd/>
      <w:ind w:left="1440" w:hanging="720"/>
      <w:contextualSpacing w:val="0"/>
      <w:jc w:val="left"/>
    </w:pPr>
    <w:rPr>
      <w:rFonts w:ascii="Calibri" w:eastAsia="Calibri" w:hAnsi="Calibri" w:cs="Calibri"/>
      <w:color w:val="000000"/>
      <w:szCs w:val="22"/>
    </w:rPr>
  </w:style>
  <w:style w:type="character" w:customStyle="1" w:styleId="DCMSHeading2Char">
    <w:name w:val="DCMS Heading 2 Char"/>
    <w:basedOn w:val="DefaultParagraphFont"/>
    <w:link w:val="DCMSHeading2"/>
    <w:rsid w:val="00987986"/>
    <w:rPr>
      <w:rFonts w:ascii="Calibri" w:eastAsia="Calibri" w:hAnsi="Calibri" w:cs="Calibri"/>
      <w:color w:val="000000"/>
    </w:rPr>
  </w:style>
  <w:style w:type="paragraph" w:customStyle="1" w:styleId="DCMSHeading3">
    <w:name w:val="DCMS Heading 3"/>
    <w:basedOn w:val="DCMSHeading2"/>
    <w:link w:val="DCMSHeading3Char"/>
    <w:rsid w:val="00987986"/>
    <w:pPr>
      <w:numPr>
        <w:ilvl w:val="2"/>
      </w:numPr>
      <w:tabs>
        <w:tab w:val="num" w:pos="1440"/>
      </w:tabs>
      <w:ind w:left="1440" w:hanging="720"/>
    </w:pPr>
  </w:style>
  <w:style w:type="paragraph" w:customStyle="1" w:styleId="DCMSHeading4">
    <w:name w:val="DCMS Heading 4"/>
    <w:basedOn w:val="DCMSHeading3"/>
    <w:link w:val="DCMSHeading4Char"/>
    <w:rsid w:val="00987986"/>
    <w:pPr>
      <w:numPr>
        <w:ilvl w:val="3"/>
      </w:numPr>
      <w:tabs>
        <w:tab w:val="num" w:pos="1440"/>
      </w:tabs>
      <w:ind w:left="1440" w:hanging="360"/>
    </w:pPr>
  </w:style>
  <w:style w:type="paragraph" w:customStyle="1" w:styleId="DCMSHeading5">
    <w:name w:val="DCMS Heading 5"/>
    <w:basedOn w:val="DCMSHeading4"/>
    <w:rsid w:val="00987986"/>
    <w:pPr>
      <w:numPr>
        <w:ilvl w:val="4"/>
      </w:numPr>
      <w:tabs>
        <w:tab w:val="num" w:pos="1440"/>
        <w:tab w:val="num" w:pos="1800"/>
      </w:tabs>
      <w:ind w:left="1800" w:hanging="360"/>
    </w:pPr>
  </w:style>
  <w:style w:type="paragraph" w:customStyle="1" w:styleId="ColorfulList-Accent11">
    <w:name w:val="Colorful List - Accent 11"/>
    <w:basedOn w:val="Normal"/>
    <w:uiPriority w:val="34"/>
    <w:qFormat/>
    <w:rsid w:val="004A7958"/>
    <w:pPr>
      <w:adjustRightInd/>
      <w:spacing w:before="20" w:after="20"/>
      <w:ind w:left="720"/>
      <w:contextualSpacing/>
      <w:jc w:val="left"/>
    </w:pPr>
    <w:rPr>
      <w:color w:val="000000"/>
      <w:sz w:val="24"/>
      <w:szCs w:val="24"/>
    </w:rPr>
  </w:style>
  <w:style w:type="paragraph" w:customStyle="1" w:styleId="GPSL1CLAUSEHEADING">
    <w:name w:val="GPS L1 CLAUSE HEADING"/>
    <w:basedOn w:val="Normal"/>
    <w:next w:val="Normal"/>
    <w:link w:val="GPSL1CLAUSEHEADINGChar"/>
    <w:qFormat/>
    <w:rsid w:val="00DB0EA3"/>
    <w:pPr>
      <w:tabs>
        <w:tab w:val="left" w:pos="567"/>
        <w:tab w:val="num" w:pos="720"/>
      </w:tabs>
      <w:spacing w:before="240"/>
      <w:ind w:left="720" w:hanging="720"/>
      <w:outlineLvl w:val="1"/>
    </w:pPr>
    <w:rPr>
      <w:rFonts w:ascii="Calibri" w:eastAsia="STZhongsong" w:hAnsi="Calibri"/>
      <w:b/>
      <w:caps/>
      <w:szCs w:val="22"/>
      <w:lang w:eastAsia="zh-CN"/>
    </w:rPr>
  </w:style>
  <w:style w:type="paragraph" w:customStyle="1" w:styleId="GPSL2numberedclause">
    <w:name w:val="GPS L2 numbered clause"/>
    <w:basedOn w:val="Normal"/>
    <w:link w:val="GPSL2numberedclauseChar1"/>
    <w:qFormat/>
    <w:rsid w:val="00DB0EA3"/>
    <w:pPr>
      <w:tabs>
        <w:tab w:val="left" w:pos="1134"/>
        <w:tab w:val="num" w:pos="1440"/>
      </w:tabs>
      <w:spacing w:before="120" w:after="120"/>
      <w:ind w:left="1440" w:hanging="720"/>
    </w:pPr>
    <w:rPr>
      <w:rFonts w:ascii="Calibri" w:eastAsia="Times New Roman" w:hAnsi="Calibri"/>
      <w:szCs w:val="22"/>
      <w:lang w:eastAsia="zh-CN"/>
    </w:rPr>
  </w:style>
  <w:style w:type="paragraph" w:customStyle="1" w:styleId="GPSL3numberedclause">
    <w:name w:val="GPS L3 numbered clause"/>
    <w:basedOn w:val="GPSL2numberedclause"/>
    <w:link w:val="GPSL3numberedclauseChar"/>
    <w:qFormat/>
    <w:rsid w:val="00DB0EA3"/>
    <w:pPr>
      <w:numPr>
        <w:ilvl w:val="2"/>
      </w:numPr>
      <w:tabs>
        <w:tab w:val="num" w:pos="1440"/>
        <w:tab w:val="left" w:pos="2127"/>
      </w:tabs>
      <w:ind w:left="1440" w:hanging="720"/>
    </w:pPr>
  </w:style>
  <w:style w:type="paragraph" w:customStyle="1" w:styleId="GPSL4numberedclause">
    <w:name w:val="GPS L4 numbered clause"/>
    <w:basedOn w:val="GPSL3numberedclause"/>
    <w:qFormat/>
    <w:rsid w:val="00DB0EA3"/>
    <w:pPr>
      <w:numPr>
        <w:ilvl w:val="3"/>
      </w:numPr>
      <w:tabs>
        <w:tab w:val="clear" w:pos="1134"/>
        <w:tab w:val="num" w:pos="1440"/>
        <w:tab w:val="left" w:pos="2694"/>
      </w:tabs>
      <w:ind w:left="1440" w:hanging="720"/>
    </w:pPr>
    <w:rPr>
      <w:szCs w:val="20"/>
    </w:rPr>
  </w:style>
  <w:style w:type="character" w:customStyle="1" w:styleId="GPSL2numberedclauseChar1">
    <w:name w:val="GPS L2 numbered clause Char1"/>
    <w:link w:val="GPSL2numberedclause"/>
    <w:rsid w:val="00DB0EA3"/>
    <w:rPr>
      <w:rFonts w:ascii="Calibri" w:eastAsia="Times New Roman" w:hAnsi="Calibri"/>
      <w:lang w:eastAsia="zh-CN"/>
    </w:rPr>
  </w:style>
  <w:style w:type="paragraph" w:customStyle="1" w:styleId="GPSL5numberedclause">
    <w:name w:val="GPS L5 numbered clause"/>
    <w:basedOn w:val="GPSL4numberedclause"/>
    <w:qFormat/>
    <w:rsid w:val="00DB0EA3"/>
    <w:pPr>
      <w:numPr>
        <w:ilvl w:val="4"/>
      </w:numPr>
      <w:tabs>
        <w:tab w:val="clear" w:pos="2694"/>
        <w:tab w:val="num" w:pos="1440"/>
        <w:tab w:val="left" w:pos="3119"/>
      </w:tabs>
      <w:ind w:left="1440" w:hanging="720"/>
    </w:pPr>
  </w:style>
  <w:style w:type="paragraph" w:customStyle="1" w:styleId="GPSL6numbered">
    <w:name w:val="GPS L6 numbered"/>
    <w:basedOn w:val="GPSL5numberedclause"/>
    <w:qFormat/>
    <w:rsid w:val="00DB0EA3"/>
    <w:pPr>
      <w:numPr>
        <w:ilvl w:val="5"/>
      </w:numPr>
      <w:tabs>
        <w:tab w:val="clear" w:pos="3119"/>
        <w:tab w:val="num" w:pos="1440"/>
        <w:tab w:val="left" w:pos="3544"/>
      </w:tabs>
      <w:ind w:left="1440" w:hanging="720"/>
    </w:pPr>
  </w:style>
  <w:style w:type="paragraph" w:styleId="BodyTextIndent">
    <w:name w:val="Body Text Indent"/>
    <w:basedOn w:val="Normal"/>
    <w:link w:val="BodyTextIndentChar"/>
    <w:unhideWhenUsed/>
    <w:rsid w:val="00DB0EA3"/>
    <w:pPr>
      <w:tabs>
        <w:tab w:val="num" w:pos="720"/>
      </w:tabs>
      <w:ind w:left="720" w:hanging="720"/>
    </w:pPr>
    <w:rPr>
      <w:rFonts w:eastAsia="STZhongsong" w:cs="Times New Roman"/>
      <w:szCs w:val="22"/>
      <w:lang w:eastAsia="zh-CN"/>
    </w:rPr>
  </w:style>
  <w:style w:type="character" w:customStyle="1" w:styleId="BodyTextIndentChar">
    <w:name w:val="Body Text Indent Char"/>
    <w:basedOn w:val="DefaultParagraphFont"/>
    <w:link w:val="BodyTextIndent"/>
    <w:rsid w:val="00DB0EA3"/>
    <w:rPr>
      <w:rFonts w:eastAsia="STZhongsong" w:cs="Times New Roman"/>
      <w:lang w:eastAsia="zh-CN"/>
    </w:rPr>
  </w:style>
  <w:style w:type="paragraph" w:styleId="BodyTextIndent2">
    <w:name w:val="Body Text Indent 2"/>
    <w:basedOn w:val="Normal"/>
    <w:link w:val="BodyTextIndent2Char"/>
    <w:semiHidden/>
    <w:unhideWhenUsed/>
    <w:rsid w:val="00DB0EA3"/>
    <w:pPr>
      <w:tabs>
        <w:tab w:val="num" w:pos="1440"/>
      </w:tabs>
      <w:ind w:left="1440" w:hanging="720"/>
    </w:pPr>
    <w:rPr>
      <w:rFonts w:ascii="Times New Roman" w:eastAsia="STZhongsong" w:hAnsi="Times New Roman" w:cs="Times New Roman"/>
      <w:szCs w:val="22"/>
      <w:lang w:eastAsia="zh-CN"/>
    </w:rPr>
  </w:style>
  <w:style w:type="character" w:customStyle="1" w:styleId="BodyTextIndent2Char">
    <w:name w:val="Body Text Indent 2 Char"/>
    <w:basedOn w:val="DefaultParagraphFont"/>
    <w:link w:val="BodyTextIndent2"/>
    <w:semiHidden/>
    <w:rsid w:val="00DB0EA3"/>
    <w:rPr>
      <w:rFonts w:ascii="Times New Roman" w:eastAsia="STZhongsong" w:hAnsi="Times New Roman" w:cs="Times New Roman"/>
      <w:lang w:eastAsia="zh-CN"/>
    </w:rPr>
  </w:style>
  <w:style w:type="paragraph" w:customStyle="1" w:styleId="DefinitionNumbering1">
    <w:name w:val="Definition Numbering 1"/>
    <w:basedOn w:val="Normal"/>
    <w:rsid w:val="00DB0EA3"/>
    <w:pPr>
      <w:tabs>
        <w:tab w:val="num" w:pos="1800"/>
        <w:tab w:val="num" w:pos="2160"/>
      </w:tabs>
      <w:ind w:left="1800" w:hanging="720"/>
      <w:outlineLvl w:val="0"/>
    </w:pPr>
    <w:rPr>
      <w:rFonts w:ascii="Times New Roman" w:eastAsia="STZhongsong" w:hAnsi="Times New Roman" w:cs="Times New Roman"/>
      <w:szCs w:val="22"/>
      <w:lang w:eastAsia="zh-CN"/>
    </w:rPr>
  </w:style>
  <w:style w:type="paragraph" w:customStyle="1" w:styleId="DefinitionNumbering2">
    <w:name w:val="Definition Numbering 2"/>
    <w:basedOn w:val="Normal"/>
    <w:rsid w:val="00DB0EA3"/>
    <w:pPr>
      <w:numPr>
        <w:ilvl w:val="3"/>
        <w:numId w:val="7"/>
      </w:numPr>
      <w:outlineLvl w:val="1"/>
    </w:pPr>
    <w:rPr>
      <w:rFonts w:ascii="Times New Roman" w:eastAsia="STZhongsong" w:hAnsi="Times New Roman" w:cs="Times New Roman"/>
      <w:szCs w:val="22"/>
      <w:lang w:eastAsia="zh-CN"/>
    </w:rPr>
  </w:style>
  <w:style w:type="paragraph" w:customStyle="1" w:styleId="DefinitionNumbering3">
    <w:name w:val="Definition Numbering 3"/>
    <w:basedOn w:val="Normal"/>
    <w:rsid w:val="00DB0EA3"/>
    <w:pPr>
      <w:numPr>
        <w:ilvl w:val="4"/>
        <w:numId w:val="7"/>
      </w:numPr>
      <w:outlineLvl w:val="2"/>
    </w:pPr>
    <w:rPr>
      <w:rFonts w:ascii="Times New Roman" w:eastAsia="STZhongsong" w:hAnsi="Times New Roman" w:cs="Times New Roman"/>
      <w:szCs w:val="22"/>
      <w:lang w:eastAsia="zh-CN"/>
    </w:rPr>
  </w:style>
  <w:style w:type="paragraph" w:customStyle="1" w:styleId="DefinitionNumbering4">
    <w:name w:val="Definition Numbering 4"/>
    <w:basedOn w:val="Normal"/>
    <w:rsid w:val="00DB0EA3"/>
    <w:pPr>
      <w:numPr>
        <w:ilvl w:val="5"/>
        <w:numId w:val="7"/>
      </w:numPr>
      <w:outlineLvl w:val="3"/>
    </w:pPr>
    <w:rPr>
      <w:rFonts w:ascii="Times New Roman" w:eastAsia="STZhongsong" w:hAnsi="Times New Roman" w:cs="Times New Roman"/>
      <w:szCs w:val="22"/>
      <w:lang w:eastAsia="zh-CN"/>
    </w:rPr>
  </w:style>
  <w:style w:type="paragraph" w:customStyle="1" w:styleId="DefinitionNumbering5">
    <w:name w:val="Definition Numbering 5"/>
    <w:basedOn w:val="Normal"/>
    <w:rsid w:val="00DB0EA3"/>
    <w:pPr>
      <w:numPr>
        <w:ilvl w:val="6"/>
        <w:numId w:val="7"/>
      </w:numPr>
      <w:outlineLvl w:val="4"/>
    </w:pPr>
    <w:rPr>
      <w:rFonts w:ascii="Times New Roman" w:eastAsia="STZhongsong" w:hAnsi="Times New Roman" w:cs="Times New Roman"/>
      <w:szCs w:val="22"/>
      <w:lang w:eastAsia="zh-CN"/>
    </w:rPr>
  </w:style>
  <w:style w:type="paragraph" w:customStyle="1" w:styleId="DefinitionNumbering6">
    <w:name w:val="Definition Numbering 6"/>
    <w:basedOn w:val="Normal"/>
    <w:rsid w:val="00DB0EA3"/>
    <w:pPr>
      <w:numPr>
        <w:ilvl w:val="7"/>
        <w:numId w:val="7"/>
      </w:numPr>
      <w:outlineLvl w:val="5"/>
    </w:pPr>
    <w:rPr>
      <w:rFonts w:ascii="Times New Roman" w:eastAsia="STZhongsong" w:hAnsi="Times New Roman" w:cs="Times New Roman"/>
      <w:szCs w:val="22"/>
      <w:lang w:eastAsia="zh-CN"/>
    </w:rPr>
  </w:style>
  <w:style w:type="paragraph" w:customStyle="1" w:styleId="DefinitionNumbering7">
    <w:name w:val="Definition Numbering 7"/>
    <w:basedOn w:val="Normal"/>
    <w:rsid w:val="00DB0EA3"/>
    <w:pPr>
      <w:numPr>
        <w:ilvl w:val="8"/>
        <w:numId w:val="7"/>
      </w:numPr>
      <w:outlineLvl w:val="6"/>
    </w:pPr>
    <w:rPr>
      <w:rFonts w:ascii="Times New Roman" w:eastAsia="STZhongsong" w:hAnsi="Times New Roman" w:cs="Times New Roman"/>
      <w:szCs w:val="22"/>
      <w:lang w:eastAsia="zh-CN"/>
    </w:rPr>
  </w:style>
  <w:style w:type="character" w:customStyle="1" w:styleId="GPSL2NumberedChar">
    <w:name w:val="GPS L2 Numbered Char"/>
    <w:link w:val="GPSL2Numbered"/>
    <w:locked/>
    <w:rsid w:val="00DB0EA3"/>
    <w:rPr>
      <w:rFonts w:ascii="Calibri" w:hAnsi="Calibri"/>
      <w:lang w:eastAsia="zh-CN"/>
    </w:rPr>
  </w:style>
  <w:style w:type="paragraph" w:customStyle="1" w:styleId="GPSL2Numbered">
    <w:name w:val="GPS L2 Numbered"/>
    <w:basedOn w:val="Normal"/>
    <w:link w:val="GPSL2NumberedChar"/>
    <w:qFormat/>
    <w:rsid w:val="00DB0EA3"/>
    <w:pPr>
      <w:tabs>
        <w:tab w:val="left" w:pos="709"/>
        <w:tab w:val="left" w:pos="1134"/>
      </w:tabs>
      <w:spacing w:before="120" w:after="120"/>
      <w:ind w:left="720" w:hanging="360"/>
    </w:pPr>
    <w:rPr>
      <w:rFonts w:ascii="Calibri" w:eastAsiaTheme="minorEastAsia" w:hAnsi="Calibri" w:cstheme="minorBidi"/>
      <w:szCs w:val="22"/>
      <w:lang w:eastAsia="zh-CN"/>
    </w:rPr>
  </w:style>
  <w:style w:type="paragraph" w:styleId="NormalWeb">
    <w:name w:val="Normal (Web)"/>
    <w:basedOn w:val="Normal"/>
    <w:rsid w:val="00DB0EA3"/>
    <w:pPr>
      <w:adjustRightInd/>
      <w:spacing w:before="100" w:beforeAutospacing="1" w:after="100" w:afterAutospacing="1"/>
      <w:jc w:val="left"/>
    </w:pPr>
    <w:rPr>
      <w:rFonts w:eastAsia="Times New Roman" w:cs="Times New Roman"/>
      <w:sz w:val="24"/>
      <w:szCs w:val="24"/>
    </w:rPr>
  </w:style>
  <w:style w:type="paragraph" w:customStyle="1" w:styleId="GPSL2NumberedBoldHeading">
    <w:name w:val="GPS L2 Numbered Bold Heading"/>
    <w:basedOn w:val="Normal"/>
    <w:link w:val="GPSL2NumberedBoldHeadingChar"/>
    <w:qFormat/>
    <w:rsid w:val="0080661B"/>
    <w:pPr>
      <w:tabs>
        <w:tab w:val="left" w:pos="1134"/>
      </w:tabs>
      <w:spacing w:before="120" w:after="120"/>
      <w:ind w:left="644" w:hanging="360"/>
    </w:pPr>
    <w:rPr>
      <w:rFonts w:ascii="Calibri" w:eastAsia="Times New Roman" w:hAnsi="Calibri"/>
      <w:b/>
      <w:szCs w:val="22"/>
      <w:lang w:eastAsia="zh-CN"/>
    </w:rPr>
  </w:style>
  <w:style w:type="character" w:customStyle="1" w:styleId="GPSL2NumberedBoldHeadingChar">
    <w:name w:val="GPS L2 Numbered Bold Heading Char"/>
    <w:link w:val="GPSL2NumberedBoldHeading"/>
    <w:locked/>
    <w:rsid w:val="0080661B"/>
    <w:rPr>
      <w:rFonts w:ascii="Calibri" w:eastAsia="Times New Roman" w:hAnsi="Calibri" w:cs="Arial"/>
      <w:b/>
      <w:lang w:eastAsia="zh-CN"/>
    </w:rPr>
  </w:style>
  <w:style w:type="paragraph" w:customStyle="1" w:styleId="ABackground">
    <w:name w:val="(A) Background"/>
    <w:basedOn w:val="Normal"/>
    <w:rsid w:val="005B04C1"/>
    <w:pPr>
      <w:tabs>
        <w:tab w:val="num" w:pos="720"/>
      </w:tabs>
      <w:adjustRightInd/>
      <w:spacing w:before="120" w:after="120" w:line="300" w:lineRule="atLeast"/>
      <w:ind w:left="720" w:hanging="720"/>
    </w:pPr>
    <w:rPr>
      <w:rFonts w:ascii="Times New Roman" w:eastAsia="Times New Roman" w:hAnsi="Times New Roman" w:cs="Times New Roman"/>
      <w:lang w:eastAsia="en-US"/>
    </w:rPr>
  </w:style>
  <w:style w:type="paragraph" w:customStyle="1" w:styleId="BackSubClause">
    <w:name w:val="BackSubClause"/>
    <w:basedOn w:val="Normal"/>
    <w:rsid w:val="005B04C1"/>
    <w:pPr>
      <w:tabs>
        <w:tab w:val="num" w:pos="1440"/>
      </w:tabs>
      <w:adjustRightInd/>
      <w:spacing w:after="0" w:line="300" w:lineRule="atLeast"/>
      <w:ind w:left="1440" w:hanging="720"/>
    </w:pPr>
    <w:rPr>
      <w:rFonts w:ascii="Times New Roman" w:eastAsia="Times New Roman" w:hAnsi="Times New Roman" w:cs="Times New Roman"/>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List Paragraph12 Char,Bullet Points Char,MAIN CONTENT Char,List Paragraph11 Char"/>
    <w:link w:val="ListParagraph"/>
    <w:uiPriority w:val="34"/>
    <w:qFormat/>
    <w:locked/>
    <w:rsid w:val="002B063A"/>
    <w:rPr>
      <w:rFonts w:ascii="Arial" w:eastAsia="Arial" w:hAnsi="Arial" w:cs="Arial"/>
      <w:szCs w:val="20"/>
    </w:rPr>
  </w:style>
  <w:style w:type="character" w:customStyle="1" w:styleId="DCMSHeading3Char">
    <w:name w:val="DCMS Heading 3 Char"/>
    <w:basedOn w:val="DCMSHeading2Char"/>
    <w:link w:val="DCMSHeading3"/>
    <w:rsid w:val="005D7374"/>
    <w:rPr>
      <w:rFonts w:ascii="Calibri" w:eastAsia="Calibri" w:hAnsi="Calibri" w:cs="Calibri"/>
      <w:color w:val="000000"/>
    </w:rPr>
  </w:style>
  <w:style w:type="character" w:customStyle="1" w:styleId="DCMSHeading4Char">
    <w:name w:val="DCMS Heading 4 Char"/>
    <w:basedOn w:val="DCMSHeading3Char"/>
    <w:link w:val="DCMSHeading4"/>
    <w:rsid w:val="005D7374"/>
    <w:rPr>
      <w:rFonts w:ascii="Calibri" w:eastAsia="Calibri" w:hAnsi="Calibri" w:cs="Calibri"/>
      <w:color w:val="000000"/>
    </w:rPr>
  </w:style>
  <w:style w:type="character" w:customStyle="1" w:styleId="GPSL1CLAUSEHEADINGChar">
    <w:name w:val="GPS L1 CLAUSE HEADING Char"/>
    <w:link w:val="GPSL1CLAUSEHEADING"/>
    <w:locked/>
    <w:rsid w:val="00C93051"/>
    <w:rPr>
      <w:rFonts w:ascii="Calibri" w:eastAsia="STZhongsong" w:hAnsi="Calibri"/>
      <w:b/>
      <w:caps/>
      <w:lang w:eastAsia="zh-CN"/>
    </w:rPr>
  </w:style>
  <w:style w:type="paragraph" w:customStyle="1" w:styleId="Default">
    <w:name w:val="Default"/>
    <w:rsid w:val="001D030F"/>
    <w:pPr>
      <w:autoSpaceDE w:val="0"/>
      <w:autoSpaceDN w:val="0"/>
      <w:adjustRightInd w:val="0"/>
      <w:spacing w:after="0"/>
    </w:pPr>
    <w:rPr>
      <w:rFonts w:ascii="Palatino Linotype" w:hAnsi="Palatino Linotype" w:cs="Palatino Linotype"/>
      <w:color w:val="000000"/>
      <w:sz w:val="24"/>
      <w:szCs w:val="24"/>
    </w:rPr>
  </w:style>
  <w:style w:type="character" w:customStyle="1" w:styleId="gmail-m-7393669620998473478normaltextrun">
    <w:name w:val="gmail-m_-7393669620998473478normaltextrun"/>
    <w:basedOn w:val="DefaultParagraphFont"/>
    <w:rsid w:val="00B46A7F"/>
  </w:style>
  <w:style w:type="paragraph" w:customStyle="1" w:styleId="1Parties">
    <w:name w:val="(1) Parties"/>
    <w:basedOn w:val="Normal"/>
    <w:rsid w:val="003473FF"/>
    <w:pPr>
      <w:tabs>
        <w:tab w:val="num" w:pos="720"/>
      </w:tabs>
      <w:adjustRightInd/>
      <w:spacing w:before="120" w:after="120" w:line="300" w:lineRule="atLeast"/>
      <w:ind w:left="720" w:hanging="720"/>
    </w:pPr>
    <w:rPr>
      <w:rFonts w:ascii="Times New Roman" w:eastAsia="Times New Roman" w:hAnsi="Times New Roman" w:cs="Times New Roman"/>
      <w:lang w:eastAsia="en-US"/>
    </w:rPr>
  </w:style>
  <w:style w:type="paragraph" w:customStyle="1" w:styleId="Scha">
    <w:name w:val="Sch a)"/>
    <w:basedOn w:val="Normal"/>
    <w:rsid w:val="003473FF"/>
    <w:pPr>
      <w:tabs>
        <w:tab w:val="num" w:pos="1440"/>
      </w:tabs>
      <w:adjustRightInd/>
      <w:spacing w:after="0" w:line="300" w:lineRule="atLeast"/>
      <w:ind w:left="1440" w:hanging="720"/>
    </w:pPr>
    <w:rPr>
      <w:rFonts w:ascii="Times New Roman" w:eastAsia="Times New Roman" w:hAnsi="Times New Roman" w:cs="Times New Roman"/>
      <w:lang w:eastAsia="en-US"/>
    </w:rPr>
  </w:style>
  <w:style w:type="character" w:customStyle="1" w:styleId="Defterm">
    <w:name w:val="Defterm"/>
    <w:rsid w:val="003473FF"/>
    <w:rPr>
      <w:b/>
      <w:color w:val="000000"/>
      <w:sz w:val="22"/>
    </w:rPr>
  </w:style>
  <w:style w:type="paragraph" w:customStyle="1" w:styleId="Definitions">
    <w:name w:val="Definitions"/>
    <w:basedOn w:val="Normal"/>
    <w:rsid w:val="003473FF"/>
    <w:pPr>
      <w:widowControl w:val="0"/>
      <w:tabs>
        <w:tab w:val="left" w:pos="709"/>
      </w:tabs>
      <w:autoSpaceDE w:val="0"/>
      <w:autoSpaceDN w:val="0"/>
      <w:spacing w:after="120" w:line="300" w:lineRule="atLeast"/>
      <w:ind w:left="720"/>
    </w:pPr>
    <w:rPr>
      <w:rFonts w:ascii="Times New Roman" w:eastAsia="Times New Roman" w:hAnsi="Times New Roman" w:cs="Times New Roman"/>
      <w:szCs w:val="22"/>
      <w:lang w:val="en-US"/>
    </w:rPr>
  </w:style>
  <w:style w:type="paragraph" w:styleId="Revision">
    <w:name w:val="Revision"/>
    <w:hidden/>
    <w:uiPriority w:val="99"/>
    <w:semiHidden/>
    <w:rsid w:val="00584396"/>
    <w:pPr>
      <w:spacing w:after="0"/>
    </w:pPr>
    <w:rPr>
      <w:szCs w:val="20"/>
    </w:rPr>
  </w:style>
  <w:style w:type="paragraph" w:customStyle="1" w:styleId="StdBodyText">
    <w:name w:val="Std Body Text"/>
    <w:basedOn w:val="Normal"/>
    <w:qFormat/>
    <w:rsid w:val="006907D2"/>
    <w:pPr>
      <w:adjustRightInd/>
      <w:spacing w:before="100" w:after="200"/>
      <w:jc w:val="left"/>
    </w:pPr>
    <w:rPr>
      <w:rFonts w:eastAsia="Times New Roman" w:cs="Times New Roman"/>
      <w:sz w:val="24"/>
      <w:szCs w:val="24"/>
    </w:rPr>
  </w:style>
  <w:style w:type="table" w:styleId="TableGrid">
    <w:name w:val="Table Grid"/>
    <w:basedOn w:val="TableNormal"/>
    <w:uiPriority w:val="59"/>
    <w:rsid w:val="006907D2"/>
    <w:pPr>
      <w:spacing w:after="0"/>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ing">
    <w:name w:val="Part Heading"/>
    <w:basedOn w:val="Normal"/>
    <w:next w:val="StdBodyText"/>
    <w:rsid w:val="00DC3849"/>
    <w:pPr>
      <w:tabs>
        <w:tab w:val="num" w:pos="720"/>
      </w:tabs>
      <w:adjustRightInd/>
      <w:spacing w:before="100" w:after="200"/>
      <w:ind w:left="720" w:hanging="720"/>
      <w:jc w:val="center"/>
    </w:pPr>
    <w:rPr>
      <w:rFonts w:ascii="Arial Bold" w:eastAsia="Times New Roman" w:hAnsi="Arial Bold" w:cs="Times New Roman"/>
      <w:b/>
      <w:caps/>
      <w:sz w:val="24"/>
      <w:szCs w:val="24"/>
    </w:rPr>
  </w:style>
  <w:style w:type="paragraph" w:customStyle="1" w:styleId="AnnextoPart">
    <w:name w:val="Annex to Part"/>
    <w:basedOn w:val="PartHeading"/>
    <w:rsid w:val="00DC3849"/>
    <w:pPr>
      <w:numPr>
        <w:ilvl w:val="1"/>
      </w:numPr>
      <w:tabs>
        <w:tab w:val="num" w:pos="720"/>
      </w:tabs>
      <w:ind w:left="720" w:hanging="720"/>
    </w:pPr>
    <w:rPr>
      <w:caps w:val="0"/>
    </w:rPr>
  </w:style>
  <w:style w:type="character" w:customStyle="1" w:styleId="GPSL3numberedclauseChar">
    <w:name w:val="GPS L3 numbered clause Char"/>
    <w:link w:val="GPSL3numberedclause"/>
    <w:rsid w:val="00DC3849"/>
    <w:rPr>
      <w:rFonts w:ascii="Calibri" w:eastAsia="Times New Roman" w:hAnsi="Calibri" w:cs="Arial"/>
      <w:lang w:eastAsia="zh-CN"/>
    </w:rPr>
  </w:style>
  <w:style w:type="character" w:styleId="UnresolvedMention">
    <w:name w:val="Unresolved Mention"/>
    <w:basedOn w:val="DefaultParagraphFont"/>
    <w:uiPriority w:val="99"/>
    <w:semiHidden/>
    <w:unhideWhenUsed/>
    <w:rsid w:val="00B83576"/>
    <w:rPr>
      <w:color w:val="605E5C"/>
      <w:shd w:val="clear" w:color="auto" w:fill="E1DFDD"/>
    </w:rPr>
  </w:style>
  <w:style w:type="character" w:customStyle="1" w:styleId="bodycondstrongcentredChar">
    <w:name w:val="body cond strong centred Char"/>
    <w:link w:val="bodycondstrongcentred"/>
    <w:locked/>
    <w:rsid w:val="001E16E5"/>
    <w:rPr>
      <w:rFonts w:ascii="SimSun" w:eastAsia="SimSun" w:hAnsi="SimSun"/>
      <w:b/>
      <w:spacing w:val="-3"/>
    </w:rPr>
  </w:style>
  <w:style w:type="paragraph" w:customStyle="1" w:styleId="bodycondstrongcentred">
    <w:name w:val="body cond strong centred"/>
    <w:basedOn w:val="Normal"/>
    <w:link w:val="bodycondstrongcentredChar"/>
    <w:rsid w:val="001E16E5"/>
    <w:pPr>
      <w:adjustRightInd/>
      <w:spacing w:after="0"/>
      <w:jc w:val="center"/>
    </w:pPr>
    <w:rPr>
      <w:rFonts w:ascii="SimSun" w:eastAsia="SimSun" w:hAnsi="SimSun" w:cstheme="minorBidi"/>
      <w:b/>
      <w:spacing w:val="-3"/>
      <w:szCs w:val="22"/>
    </w:rPr>
  </w:style>
  <w:style w:type="character" w:customStyle="1" w:styleId="bodycondstrongercentredchar">
    <w:name w:val="body cond stronger centred char"/>
    <w:qFormat/>
    <w:rsid w:val="001E16E5"/>
    <w:rPr>
      <w:rFonts w:ascii="SimSun" w:eastAsia="SimSun" w:hAnsi="SimSun" w:hint="eastAsia"/>
      <w:b/>
      <w:bCs w:val="0"/>
      <w:caps/>
      <w:spacing w:val="-3"/>
      <w:sz w:val="22"/>
      <w:szCs w:val="22"/>
      <w:lang w:val="en-GB" w:eastAsia="en-GB" w:bidi="ar-SA"/>
    </w:rPr>
  </w:style>
  <w:style w:type="paragraph" w:customStyle="1" w:styleId="BODYDOCTITLE">
    <w:name w:val="BODY DOC TITLE"/>
    <w:basedOn w:val="Normal"/>
    <w:rsid w:val="001E16E5"/>
    <w:pPr>
      <w:adjustRightInd/>
      <w:spacing w:after="0"/>
      <w:jc w:val="center"/>
    </w:pPr>
    <w:rPr>
      <w:rFonts w:ascii="Times New Roman" w:eastAsia="SimSun" w:hAnsi="Times New Roman" w:cs="Times New Roman"/>
      <w:b/>
      <w:caps/>
      <w:spacing w:val="-3"/>
      <w:sz w:val="28"/>
      <w:szCs w:val="22"/>
    </w:rPr>
  </w:style>
  <w:style w:type="paragraph" w:customStyle="1" w:styleId="Schmainhead">
    <w:name w:val="Sch   main head"/>
    <w:basedOn w:val="Normal"/>
    <w:next w:val="Normal"/>
    <w:autoRedefine/>
    <w:rsid w:val="00551B82"/>
    <w:pPr>
      <w:keepNext/>
      <w:pageBreakBefore/>
      <w:tabs>
        <w:tab w:val="num" w:pos="720"/>
      </w:tabs>
      <w:adjustRightInd/>
      <w:spacing w:before="240" w:after="360" w:line="300" w:lineRule="atLeast"/>
      <w:ind w:left="720" w:hanging="720"/>
      <w:jc w:val="center"/>
      <w:outlineLvl w:val="0"/>
    </w:pPr>
    <w:rPr>
      <w:rFonts w:ascii="Times New Roman" w:eastAsia="Times New Roman" w:hAnsi="Times New Roman" w:cs="Times New Roman"/>
      <w:b/>
      <w:kern w:val="28"/>
      <w:lang w:eastAsia="en-US"/>
    </w:rPr>
  </w:style>
  <w:style w:type="character" w:customStyle="1" w:styleId="BodyChar">
    <w:name w:val="Body Char"/>
    <w:link w:val="Body"/>
    <w:uiPriority w:val="99"/>
    <w:rsid w:val="00551B82"/>
    <w:rPr>
      <w:rFonts w:ascii="Arial" w:eastAsia="Arial"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sz w:val="20"/>
      <w:szCs w:val="20"/>
    </w:rPr>
    <w:tblPr>
      <w:tblStyleRowBandSize w:val="1"/>
      <w:tblStyleColBandSize w:val="1"/>
      <w:tblCellMar>
        <w:left w:w="115" w:type="dxa"/>
        <w:right w:w="115" w:type="dxa"/>
      </w:tblCellMar>
    </w:tblPr>
  </w:style>
  <w:style w:type="table" w:customStyle="1" w:styleId="a4">
    <w:basedOn w:val="TableNormal"/>
    <w:pPr>
      <w:spacing w:after="0"/>
    </w:pPr>
    <w:rPr>
      <w:sz w:val="20"/>
      <w:szCs w:val="20"/>
    </w:rPr>
    <w:tblPr>
      <w:tblStyleRowBandSize w:val="1"/>
      <w:tblStyleColBandSize w:val="1"/>
      <w:tblCellMar>
        <w:left w:w="115" w:type="dxa"/>
        <w:right w:w="115" w:type="dxa"/>
      </w:tblCellMar>
    </w:tblPr>
  </w:style>
  <w:style w:type="table" w:customStyle="1" w:styleId="a5">
    <w:basedOn w:val="TableNormal"/>
    <w:pPr>
      <w:spacing w:after="0"/>
    </w:pPr>
    <w:rPr>
      <w:sz w:val="20"/>
      <w:szCs w:val="20"/>
    </w:rPr>
    <w:tblPr>
      <w:tblStyleRowBandSize w:val="1"/>
      <w:tblStyleColBandSize w:val="1"/>
      <w:tblCellMar>
        <w:left w:w="115" w:type="dxa"/>
        <w:right w:w="115" w:type="dxa"/>
      </w:tblCellMar>
    </w:tblPr>
  </w:style>
  <w:style w:type="table" w:customStyle="1" w:styleId="a6">
    <w:basedOn w:val="TableNormal"/>
    <w:pPr>
      <w:spacing w:after="0"/>
    </w:pPr>
    <w:rPr>
      <w:sz w:val="20"/>
      <w:szCs w:val="20"/>
    </w:rPr>
    <w:tblPr>
      <w:tblStyleRowBandSize w:val="1"/>
      <w:tblStyleColBandSize w:val="1"/>
      <w:tblCellMar>
        <w:left w:w="115" w:type="dxa"/>
        <w:right w:w="115" w:type="dxa"/>
      </w:tblCellMar>
    </w:tblPr>
  </w:style>
  <w:style w:type="table" w:customStyle="1" w:styleId="a7">
    <w:basedOn w:val="TableNormal"/>
    <w:pPr>
      <w:spacing w:after="0"/>
    </w:pPr>
    <w:rPr>
      <w:sz w:val="20"/>
      <w:szCs w:val="20"/>
    </w:rPr>
    <w:tblPr>
      <w:tblStyleRowBandSize w:val="1"/>
      <w:tblStyleColBandSize w:val="1"/>
      <w:tblCellMar>
        <w:left w:w="115" w:type="dxa"/>
        <w:right w:w="115" w:type="dxa"/>
      </w:tblCellMar>
    </w:tblPr>
  </w:style>
  <w:style w:type="table" w:customStyle="1" w:styleId="a8">
    <w:basedOn w:val="TableNormal"/>
    <w:pPr>
      <w:spacing w:after="0"/>
    </w:pPr>
    <w:rPr>
      <w:sz w:val="20"/>
      <w:szCs w:val="20"/>
    </w:rPr>
    <w:tblPr>
      <w:tblStyleRowBandSize w:val="1"/>
      <w:tblStyleColBandSize w:val="1"/>
      <w:tblCellMar>
        <w:left w:w="115" w:type="dxa"/>
        <w:right w:w="115" w:type="dxa"/>
      </w:tblCellMar>
    </w:tblPr>
  </w:style>
  <w:style w:type="table" w:customStyle="1" w:styleId="a9">
    <w:basedOn w:val="TableNormal"/>
    <w:pPr>
      <w:spacing w:after="0"/>
    </w:pPr>
    <w:rPr>
      <w:sz w:val="20"/>
      <w:szCs w:val="20"/>
    </w:rPr>
    <w:tblPr>
      <w:tblStyleRowBandSize w:val="1"/>
      <w:tblStyleColBandSize w:val="1"/>
      <w:tblCellMar>
        <w:left w:w="115" w:type="dxa"/>
        <w:right w:w="115" w:type="dxa"/>
      </w:tblCellMar>
    </w:tblPr>
  </w:style>
  <w:style w:type="table" w:customStyle="1" w:styleId="aa">
    <w:basedOn w:val="TableNormal"/>
    <w:pPr>
      <w:spacing w:after="0"/>
    </w:pPr>
    <w:rPr>
      <w:sz w:val="20"/>
      <w:szCs w:val="20"/>
    </w:rPr>
    <w:tblPr>
      <w:tblStyleRowBandSize w:val="1"/>
      <w:tblStyleColBandSize w:val="1"/>
      <w:tblCellMar>
        <w:left w:w="115" w:type="dxa"/>
        <w:right w:w="115" w:type="dxa"/>
      </w:tblCellMar>
    </w:tblPr>
  </w:style>
  <w:style w:type="table" w:customStyle="1" w:styleId="ab">
    <w:basedOn w:val="TableNormal"/>
    <w:pPr>
      <w:spacing w:after="0"/>
    </w:pPr>
    <w:rPr>
      <w:sz w:val="20"/>
      <w:szCs w:val="20"/>
    </w:rPr>
    <w:tblPr>
      <w:tblStyleRowBandSize w:val="1"/>
      <w:tblStyleColBandSize w:val="1"/>
      <w:tblCellMar>
        <w:left w:w="115" w:type="dxa"/>
        <w:right w:w="115" w:type="dxa"/>
      </w:tblCellMar>
    </w:tblPr>
  </w:style>
  <w:style w:type="table" w:customStyle="1" w:styleId="ac">
    <w:basedOn w:val="TableNormal"/>
    <w:pPr>
      <w:spacing w:after="0"/>
    </w:pPr>
    <w:rPr>
      <w:sz w:val="20"/>
      <w:szCs w:val="20"/>
    </w:rPr>
    <w:tblPr>
      <w:tblStyleRowBandSize w:val="1"/>
      <w:tblStyleColBandSize w:val="1"/>
      <w:tblCellMar>
        <w:left w:w="115" w:type="dxa"/>
        <w:right w:w="115" w:type="dxa"/>
      </w:tblCellMar>
    </w:tblPr>
  </w:style>
  <w:style w:type="table" w:customStyle="1" w:styleId="ad">
    <w:basedOn w:val="TableNormal"/>
    <w:pPr>
      <w:spacing w:after="0"/>
    </w:pPr>
    <w:rPr>
      <w:sz w:val="20"/>
      <w:szCs w:val="20"/>
    </w:rPr>
    <w:tblPr>
      <w:tblStyleRowBandSize w:val="1"/>
      <w:tblStyleColBandSize w:val="1"/>
      <w:tblCellMar>
        <w:left w:w="115" w:type="dxa"/>
        <w:right w:w="115" w:type="dxa"/>
      </w:tblCellMar>
    </w:tblPr>
  </w:style>
  <w:style w:type="table" w:customStyle="1" w:styleId="ae">
    <w:basedOn w:val="TableNormal"/>
    <w:pPr>
      <w:spacing w:after="0"/>
    </w:pPr>
    <w:rPr>
      <w:sz w:val="20"/>
      <w:szCs w:val="20"/>
    </w:rPr>
    <w:tblPr>
      <w:tblStyleRowBandSize w:val="1"/>
      <w:tblStyleColBandSize w:val="1"/>
      <w:tblCellMar>
        <w:left w:w="115" w:type="dxa"/>
        <w:right w:w="115" w:type="dxa"/>
      </w:tblCellMar>
    </w:tblPr>
  </w:style>
  <w:style w:type="table" w:customStyle="1" w:styleId="af">
    <w:basedOn w:val="TableNormal"/>
    <w:pPr>
      <w:spacing w:after="0"/>
    </w:pPr>
    <w:rPr>
      <w:sz w:val="20"/>
      <w:szCs w:val="20"/>
    </w:rPr>
    <w:tblPr>
      <w:tblStyleRowBandSize w:val="1"/>
      <w:tblStyleColBandSize w:val="1"/>
      <w:tblCellMar>
        <w:left w:w="115" w:type="dxa"/>
        <w:right w:w="115" w:type="dxa"/>
      </w:tblCellMar>
    </w:tblPr>
  </w:style>
  <w:style w:type="table" w:customStyle="1" w:styleId="af0">
    <w:basedOn w:val="TableNormal"/>
    <w:pPr>
      <w:spacing w:after="0"/>
    </w:pPr>
    <w:rPr>
      <w:sz w:val="20"/>
      <w:szCs w:val="20"/>
    </w:rPr>
    <w:tblPr>
      <w:tblStyleRowBandSize w:val="1"/>
      <w:tblStyleColBandSize w:val="1"/>
      <w:tblCellMar>
        <w:left w:w="115" w:type="dxa"/>
        <w:right w:w="115" w:type="dxa"/>
      </w:tblCellMar>
    </w:tblPr>
  </w:style>
  <w:style w:type="table" w:customStyle="1" w:styleId="af1">
    <w:basedOn w:val="TableNormal"/>
    <w:pPr>
      <w:spacing w:after="0"/>
    </w:pPr>
    <w:rPr>
      <w:sz w:val="20"/>
      <w:szCs w:val="20"/>
    </w:rPr>
    <w:tblPr>
      <w:tblStyleRowBandSize w:val="1"/>
      <w:tblStyleColBandSize w:val="1"/>
      <w:tblCellMar>
        <w:left w:w="115" w:type="dxa"/>
        <w:right w:w="115" w:type="dxa"/>
      </w:tblCellMar>
    </w:tblPr>
  </w:style>
  <w:style w:type="table" w:customStyle="1" w:styleId="af2">
    <w:basedOn w:val="TableNormal"/>
    <w:pPr>
      <w:spacing w:after="0"/>
    </w:pPr>
    <w:rPr>
      <w:sz w:val="20"/>
      <w:szCs w:val="20"/>
    </w:rPr>
    <w:tblPr>
      <w:tblStyleRowBandSize w:val="1"/>
      <w:tblStyleColBandSize w:val="1"/>
      <w:tblCellMar>
        <w:left w:w="115" w:type="dxa"/>
        <w:right w:w="115" w:type="dxa"/>
      </w:tblCellMar>
    </w:tblPr>
  </w:style>
  <w:style w:type="table" w:customStyle="1" w:styleId="af3">
    <w:basedOn w:val="TableNormal"/>
    <w:pPr>
      <w:spacing w:after="0"/>
    </w:pPr>
    <w:rPr>
      <w:sz w:val="20"/>
      <w:szCs w:val="20"/>
    </w:rPr>
    <w:tblPr>
      <w:tblStyleRowBandSize w:val="1"/>
      <w:tblStyleColBandSize w:val="1"/>
      <w:tblCellMar>
        <w:left w:w="115" w:type="dxa"/>
        <w:right w:w="115" w:type="dxa"/>
      </w:tblCellMar>
    </w:tblPr>
  </w:style>
  <w:style w:type="table" w:customStyle="1" w:styleId="af4">
    <w:basedOn w:val="TableNormal"/>
    <w:pPr>
      <w:spacing w:after="0"/>
    </w:pPr>
    <w:rPr>
      <w:sz w:val="20"/>
      <w:szCs w:val="20"/>
    </w:rPr>
    <w:tblPr>
      <w:tblStyleRowBandSize w:val="1"/>
      <w:tblStyleColBandSize w:val="1"/>
      <w:tblCellMar>
        <w:left w:w="115" w:type="dxa"/>
        <w:right w:w="115" w:type="dxa"/>
      </w:tblCellMar>
    </w:tblPr>
  </w:style>
  <w:style w:type="table" w:customStyle="1" w:styleId="af5">
    <w:basedOn w:val="TableNormal"/>
    <w:pPr>
      <w:spacing w:after="0"/>
    </w:pPr>
    <w:rPr>
      <w:sz w:val="20"/>
      <w:szCs w:val="20"/>
    </w:rPr>
    <w:tblPr>
      <w:tblStyleRowBandSize w:val="1"/>
      <w:tblStyleColBandSize w:val="1"/>
      <w:tblCellMar>
        <w:left w:w="115" w:type="dxa"/>
        <w:right w:w="115" w:type="dxa"/>
      </w:tblCellMar>
    </w:tblPr>
  </w:style>
  <w:style w:type="table" w:customStyle="1" w:styleId="af6">
    <w:basedOn w:val="TableNormal"/>
    <w:pPr>
      <w:spacing w:after="0"/>
    </w:pPr>
    <w:rPr>
      <w:sz w:val="20"/>
      <w:szCs w:val="20"/>
    </w:rPr>
    <w:tblPr>
      <w:tblStyleRowBandSize w:val="1"/>
      <w:tblStyleColBandSize w:val="1"/>
      <w:tblCellMar>
        <w:left w:w="115" w:type="dxa"/>
        <w:right w:w="115" w:type="dxa"/>
      </w:tblCellMar>
    </w:tblPr>
  </w:style>
  <w:style w:type="table" w:customStyle="1" w:styleId="af7">
    <w:basedOn w:val="TableNormal"/>
    <w:pPr>
      <w:spacing w:after="0"/>
    </w:pPr>
    <w:rPr>
      <w:sz w:val="20"/>
      <w:szCs w:val="20"/>
    </w:rPr>
    <w:tblPr>
      <w:tblStyleRowBandSize w:val="1"/>
      <w:tblStyleColBandSize w:val="1"/>
      <w:tblCellMar>
        <w:left w:w="115" w:type="dxa"/>
        <w:right w:w="115" w:type="dxa"/>
      </w:tblCellMar>
    </w:tblPr>
  </w:style>
  <w:style w:type="table" w:customStyle="1" w:styleId="af8">
    <w:basedOn w:val="TableNormal"/>
    <w:pPr>
      <w:spacing w:after="0"/>
    </w:pPr>
    <w:rPr>
      <w:sz w:val="20"/>
      <w:szCs w:val="20"/>
    </w:rPr>
    <w:tblPr>
      <w:tblStyleRowBandSize w:val="1"/>
      <w:tblStyleColBandSize w:val="1"/>
      <w:tblCellMar>
        <w:left w:w="115" w:type="dxa"/>
        <w:right w:w="115" w:type="dxa"/>
      </w:tblCellMar>
    </w:tblPr>
  </w:style>
  <w:style w:type="table" w:customStyle="1" w:styleId="af9">
    <w:basedOn w:val="TableNormal"/>
    <w:pPr>
      <w:spacing w:after="0"/>
    </w:pPr>
    <w:rPr>
      <w:sz w:val="20"/>
      <w:szCs w:val="20"/>
    </w:rPr>
    <w:tblPr>
      <w:tblStyleRowBandSize w:val="1"/>
      <w:tblStyleColBandSize w:val="1"/>
      <w:tblCellMar>
        <w:left w:w="115" w:type="dxa"/>
        <w:right w:w="115" w:type="dxa"/>
      </w:tblCellMar>
    </w:tblPr>
  </w:style>
  <w:style w:type="table" w:customStyle="1" w:styleId="afa">
    <w:basedOn w:val="TableNormal"/>
    <w:pPr>
      <w:spacing w:after="0"/>
    </w:pPr>
    <w:rPr>
      <w:sz w:val="20"/>
      <w:szCs w:val="20"/>
    </w:rPr>
    <w:tblPr>
      <w:tblStyleRowBandSize w:val="1"/>
      <w:tblStyleColBandSize w:val="1"/>
      <w:tblCellMar>
        <w:left w:w="115" w:type="dxa"/>
        <w:right w:w="115" w:type="dxa"/>
      </w:tblCellMar>
    </w:tblPr>
  </w:style>
  <w:style w:type="table" w:customStyle="1" w:styleId="afb">
    <w:basedOn w:val="TableNormal"/>
    <w:pPr>
      <w:spacing w:after="0"/>
    </w:pPr>
    <w:rPr>
      <w:sz w:val="20"/>
      <w:szCs w:val="20"/>
    </w:rPr>
    <w:tblPr>
      <w:tblStyleRowBandSize w:val="1"/>
      <w:tblStyleColBandSize w:val="1"/>
      <w:tblCellMar>
        <w:left w:w="115" w:type="dxa"/>
        <w:right w:w="115" w:type="dxa"/>
      </w:tblCellMar>
    </w:tblPr>
  </w:style>
  <w:style w:type="table" w:customStyle="1" w:styleId="afc">
    <w:basedOn w:val="TableNormal"/>
    <w:pPr>
      <w:spacing w:after="0"/>
    </w:pPr>
    <w:rPr>
      <w:sz w:val="20"/>
      <w:szCs w:val="20"/>
    </w:rPr>
    <w:tblPr>
      <w:tblStyleRowBandSize w:val="1"/>
      <w:tblStyleColBandSize w:val="1"/>
      <w:tblCellMar>
        <w:left w:w="115" w:type="dxa"/>
        <w:right w:w="115" w:type="dxa"/>
      </w:tblCellMar>
    </w:tblPr>
  </w:style>
  <w:style w:type="table" w:customStyle="1" w:styleId="afd">
    <w:basedOn w:val="TableNormal"/>
    <w:pPr>
      <w:spacing w:after="0"/>
    </w:pPr>
    <w:rPr>
      <w:sz w:val="20"/>
      <w:szCs w:val="20"/>
    </w:rPr>
    <w:tblPr>
      <w:tblStyleRowBandSize w:val="1"/>
      <w:tblStyleColBandSize w:val="1"/>
      <w:tblCellMar>
        <w:left w:w="115" w:type="dxa"/>
        <w:right w:w="115" w:type="dxa"/>
      </w:tblCellMar>
    </w:tblPr>
  </w:style>
  <w:style w:type="table" w:customStyle="1" w:styleId="afe">
    <w:basedOn w:val="TableNormal"/>
    <w:pPr>
      <w:spacing w:after="0"/>
    </w:pPr>
    <w:rPr>
      <w:sz w:val="20"/>
      <w:szCs w:val="20"/>
    </w:rPr>
    <w:tblPr>
      <w:tblStyleRowBandSize w:val="1"/>
      <w:tblStyleColBandSize w:val="1"/>
      <w:tblCellMar>
        <w:left w:w="115" w:type="dxa"/>
        <w:right w:w="115" w:type="dxa"/>
      </w:tblCellMar>
    </w:tblPr>
  </w:style>
  <w:style w:type="table" w:customStyle="1" w:styleId="aff">
    <w:basedOn w:val="TableNormal"/>
    <w:pPr>
      <w:spacing w:after="0"/>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54555/2018-11-06_Code_of_Conduct_for_Grant_Recipient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licity.powell@ukspaceagency.gov.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ukspaceagency.gov.uk"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948AAEC-580C-437A-9037-9F784E8E228E}">
    <t:Anchor>
      <t:Comment id="1229418666"/>
    </t:Anchor>
    <t:History>
      <t:Event id="{B95E0C85-F942-41A0-A233-D4A65CD928A9}" time="2025-11-27T11:13:11.053Z">
        <t:Attribution userId="S::felicity.powell@ukspaceagency.gov.uk::5251980e-30ce-44bb-b37b-d2ba215a0832" userProvider="AD" userName="Powell, Felicity (UKSA)"/>
        <t:Anchor>
          <t:Comment id="1229418666"/>
        </t:Anchor>
        <t:Create/>
      </t:Event>
      <t:Event id="{438BC7A4-FD2A-44FF-B85F-8E29D7B650D4}" time="2025-11-27T11:13:11.053Z">
        <t:Attribution userId="S::felicity.powell@ukspaceagency.gov.uk::5251980e-30ce-44bb-b37b-d2ba215a0832" userProvider="AD" userName="Powell, Felicity (UKSA)"/>
        <t:Anchor>
          <t:Comment id="1229418666"/>
        </t:Anchor>
        <t:Assign userId="S::Dale.Cox@ukspaceagency.gov.uk::59495172-f520-4021-8bfa-0265ccf03269" userProvider="AD" userName="Cox, Dale (UKSA)"/>
      </t:Event>
      <t:Event id="{9F473449-EACA-4B21-8A04-DFB771446A78}" time="2025-11-27T11:13:11.053Z">
        <t:Attribution userId="S::felicity.powell@ukspaceagency.gov.uk::5251980e-30ce-44bb-b37b-d2ba215a0832" userProvider="AD" userName="Powell, Felicity (UKSA)"/>
        <t:Anchor>
          <t:Comment id="1229418666"/>
        </t:Anchor>
        <t:SetTitle title="@Cox, Dale (UKSA) sorry can you clarify? What do you mean here - thanks"/>
      </t:Event>
    </t:History>
  </t:Task>
  <t:Task id="{4EDFACA9-6B25-4FA3-9BE5-AD0DA4EE859C}">
    <t:Anchor>
      <t:Comment id="380549620"/>
    </t:Anchor>
    <t:History>
      <t:Event id="{892D2DED-A543-41EF-9E63-C18852919ED7}" time="2025-11-27T11:13:57.827Z">
        <t:Attribution userId="S::felicity.powell@ukspaceagency.gov.uk::5251980e-30ce-44bb-b37b-d2ba215a0832" userProvider="AD" userName="Powell, Felicity (UKSA)"/>
        <t:Anchor>
          <t:Comment id="380549620"/>
        </t:Anchor>
        <t:Create/>
      </t:Event>
      <t:Event id="{0ABD4C88-EF2D-400B-82EE-ED4E1AEE6DB6}" time="2025-11-27T11:13:57.827Z">
        <t:Attribution userId="S::felicity.powell@ukspaceagency.gov.uk::5251980e-30ce-44bb-b37b-d2ba215a0832" userProvider="AD" userName="Powell, Felicity (UKSA)"/>
        <t:Anchor>
          <t:Comment id="380549620"/>
        </t:Anchor>
        <t:Assign userId="S::Dale.Cox@ukspaceagency.gov.uk::59495172-f520-4021-8bfa-0265ccf03269" userProvider="AD" userName="Cox, Dale (UKSA)"/>
      </t:Event>
      <t:Event id="{FEBAF8AD-A6CA-4DAB-9C37-3C9DF88950C5}" time="2025-11-27T11:13:57.827Z">
        <t:Attribution userId="S::felicity.powell@ukspaceagency.gov.uk::5251980e-30ce-44bb-b37b-d2ba215a0832" userProvider="AD" userName="Powell, Felicity (UKSA)"/>
        <t:Anchor>
          <t:Comment id="380549620"/>
        </t:Anchor>
        <t:SetTitle title="Most of them are, some will receive 50% before the programme if they can prove financial need @Cox, Dale (UKSA)"/>
      </t:Event>
    </t:History>
  </t:Task>
  <t:Task id="{086E9EEE-FADD-448D-990C-4CB283AF19C0}">
    <t:Anchor>
      <t:Comment id="1619685433"/>
    </t:Anchor>
    <t:History>
      <t:Event id="{6EAA5DF4-AD87-4EEF-AF00-A6C7CCFB786A}" time="2025-11-27T11:17:22.727Z">
        <t:Attribution userId="S::felicity.powell@ukspaceagency.gov.uk::5251980e-30ce-44bb-b37b-d2ba215a0832" userProvider="AD" userName="Powell, Felicity (UKSA)"/>
        <t:Anchor>
          <t:Comment id="1619685433"/>
        </t:Anchor>
        <t:Create/>
      </t:Event>
      <t:Event id="{52DB7791-2C89-4651-AB00-0EF7DC9F0608}" time="2025-11-27T11:17:22.727Z">
        <t:Attribution userId="S::felicity.powell@ukspaceagency.gov.uk::5251980e-30ce-44bb-b37b-d2ba215a0832" userProvider="AD" userName="Powell, Felicity (UKSA)"/>
        <t:Anchor>
          <t:Comment id="1619685433"/>
        </t:Anchor>
        <t:Assign userId="S::Dale.Cox@ukspaceagency.gov.uk::59495172-f520-4021-8bfa-0265ccf03269" userProvider="AD" userName="Cox, Dale (UKSA)"/>
      </t:Event>
      <t:Event id="{0516666F-5428-4BF2-B832-9194BA5FAEA2}" time="2025-11-27T11:17:22.727Z">
        <t:Attribution userId="S::felicity.powell@ukspaceagency.gov.uk::5251980e-30ce-44bb-b37b-d2ba215a0832" userProvider="AD" userName="Powell, Felicity (UKSA)"/>
        <t:Anchor>
          <t:Comment id="1619685433"/>
        </t:Anchor>
        <t:SetTitle title="Agree - I thought I'd add it in as an extra swiss cheese layer to catch anything, abundance of caution. happy to remove if you think it's gratuitous @Cox, Dale (UKS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u9VyEQgogIEKy2L61ktyIJV8LA==">CgMxLjAyCGguZ2pkZ3hzMgloLjMwajB6bGwyCWguNGQzNG9nODIJaC4xZm9iOXRlMgloLjNkeTZ2a20yCWguM3pueXNoNzIJaC4yZXQ5MnAwMghoLnR5amN3dDIJaC4xdDNoNXNmMgppZC40ZDM0b2c4MgloLjJzOGV5bzEyCWguMTdkcDh2dTIJaC4zcmRjcmpuMgppZC4yNmluMXJnMghoLmxueGJ6OTIJaC40NHNpbmlvMg5oLjV6ajZyaWNhaTR4bTIJaC4xa3N2NHV2MgppZC40NHNpbmlvMgppZ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KaWQuMTljNnkxODIJaC4ydTZ3bnRmMgloLjN0YnVncDEyCWguMjhoNHF3dTIIaC5ubWYxNG4yCWguMzdtMmpzZzIJaC4xbXJjdTA5MgloLjQ2cjBjbzIyCWguMmx3YW12djIJaC4xMTFreDNvMg1oLjNha3NqNzN2dXhlMg5oLjR5Y3h4djh0bWdpZjIJaC4zbDE4ZnJoMg5oLmIyOXE0Z29uMGZvaDIJaC40azY2OG4zOAByITFJMHFuWUFxWEU3ZEY4VGFGSzF1aWhETG5VUmc3WmJJX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F268664CA3E61468F60B16C4DD2F3D0" ma:contentTypeVersion="19" ma:contentTypeDescription="Create a new document." ma:contentTypeScope="" ma:versionID="2522426141549acc882ed729d66f988d">
  <xsd:schema xmlns:xsd="http://www.w3.org/2001/XMLSchema" xmlns:xs="http://www.w3.org/2001/XMLSchema" xmlns:p="http://schemas.microsoft.com/office/2006/metadata/properties" xmlns:ns1="http://schemas.microsoft.com/sharepoint/v3" xmlns:ns2="0063f72e-ace3-48fb-9c1f-5b513408b31f" xmlns:ns3="075b2052-407b-4e27-9218-519b2acbe890" xmlns:ns4="b413c3fd-5a3b-4239-b985-69032e371c04" xmlns:ns5="a8f60570-4bd3-4f2b-950b-a996de8ab151" xmlns:ns6="aaacb922-5235-4a66-b188-303b9b46fbd7" xmlns:ns7="925e9507-d177-4671-a62a-6333d768834e" targetNamespace="http://schemas.microsoft.com/office/2006/metadata/properties" ma:root="true" ma:fieldsID="1d54452bc54ddac5d4a19e051777abc5" ns1:_="" ns2:_="" ns3:_="" ns4:_="" ns5:_="" ns6:_="" ns7:_="">
    <xsd:import namespace="http://schemas.microsoft.com/sharepoint/v3"/>
    <xsd:import namespace="0063f72e-ace3-48fb-9c1f-5b513408b31f"/>
    <xsd:import namespace="075b2052-407b-4e27-9218-519b2acbe890"/>
    <xsd:import namespace="b413c3fd-5a3b-4239-b985-69032e371c04"/>
    <xsd:import namespace="a8f60570-4bd3-4f2b-950b-a996de8ab151"/>
    <xsd:import namespace="aaacb922-5235-4a66-b188-303b9b46fbd7"/>
    <xsd:import namespace="925e9507-d177-4671-a62a-6333d768834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SearchProperties" minOccurs="0"/>
                <xsd:element ref="ns7:MediaServiceObjectDetectorVersions" minOccurs="0"/>
                <xsd:element ref="ns3:SharedWithUsers" minOccurs="0"/>
                <xsd:element ref="ns3:SharedWithDetails" minOccurs="0"/>
                <xsd:element ref="ns7:lcf76f155ced4ddcb4097134ff3c332f" minOccurs="0"/>
                <xsd:element ref="ns7:MediaServiceDateTaken" minOccurs="0"/>
                <xsd:element ref="ns7:MediaServiceOCR" minOccurs="0"/>
                <xsd:element ref="ns7:MediaServiceGenerationTime" minOccurs="0"/>
                <xsd:element ref="ns7:MediaServiceEventHashCode" minOccurs="0"/>
                <xsd:element ref="ns7:Thumbnail" minOccurs="0"/>
                <xsd:element ref="ns7:Image" minOccurs="0"/>
                <xsd:element ref="ns7:MediaLengthInSeconds" minOccurs="0"/>
                <xsd:element ref="ns7:MediaServiceLocation" minOccurs="0"/>
                <xsd:element ref="ns1:_ip_UnifiedCompliancePolicyProperties" minOccurs="0"/>
                <xsd:element ref="ns1:_ip_UnifiedCompliancePolicyUIAction"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075b2052-407b-4e27-9218-519b2acbe890"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ac48ecc8-0757-4bf7-9e11-4252811c425d}" ma:internalName="TaxCatchAll" ma:showField="CatchAllData"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c48ecc8-0757-4bf7-9e11-4252811c425d}" ma:internalName="TaxCatchAllLabel" ma:readOnly="true" ma:showField="CatchAllDataLabel"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e9507-d177-4671-a62a-6333d768834e"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humbnail" ma:index="34" nillable="true" ma:displayName="Thumbnail" ma:format="Thumbnail" ma:internalName="Thumbnail">
      <xsd:simpleType>
        <xsd:restriction base="dms:Unknown"/>
      </xsd:simpleType>
    </xsd:element>
    <xsd:element name="Image" ma:index="35" nillable="true" ma:displayName="Image" ma:format="Thumbnail" ma:internalName="Image">
      <xsd:simpleType>
        <xsd:restriction base="dms:Unknown"/>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description="" ma:indexed="true" ma:internalName="MediaServiceLocatio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2025-11-17T17:14:41+00:00</Date_x0020_Opened>
    <LegacyData xmlns="aaacb922-5235-4a66-b188-303b9b46fbd7" xsi:nil="true"/>
    <Thumbnail xmlns="925e9507-d177-4671-a62a-6333d768834e" xsi:nil="true"/>
    <_ip_UnifiedCompliancePolicyUIAction xmlns="http://schemas.microsoft.com/sharepoint/v3" xsi:nil="true"/>
    <Descriptor xmlns="0063f72e-ace3-48fb-9c1f-5b513408b31f" xsi:nil="true"/>
    <lcf76f155ced4ddcb4097134ff3c332f xmlns="925e9507-d177-4671-a62a-6333d768834e">
      <Terms xmlns="http://schemas.microsoft.com/office/infopath/2007/PartnerControls"/>
    </lcf76f155ced4ddcb4097134ff3c332f>
    <Image xmlns="925e9507-d177-4671-a62a-6333d768834e" xsi:nil="true"/>
    <_ip_UnifiedCompliancePolicyProperties xmlns="http://schemas.microsoft.com/sharepoint/v3" xsi:nil="true"/>
    <Security_x0020_Classification xmlns="0063f72e-ace3-48fb-9c1f-5b513408b31f">OFFICIAL</Security_x0020_Classification>
    <TaxCatchAll xmlns="075b2052-407b-4e27-9218-519b2acbe890">
      <Value>1</Value>
    </TaxCatchAll>
    <m975189f4ba442ecbf67d4147307b177 xmlns="075b2052-407b-4e27-9218-519b2acbe890">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Closed xmlns="b413c3fd-5a3b-4239-b985-69032e371c04" xsi:nil="true"/>
    <_dlc_DocId xmlns="075b2052-407b-4e27-9218-519b2acbe890">T7WWZQQQAPN5-2052284389-38969</_dlc_DocId>
    <_dlc_DocIdUrl xmlns="075b2052-407b-4e27-9218-519b2acbe890">
      <Url>https://beisgov.sharepoint.com/sites/UKSAEducation/_layouts/15/DocIdRedir.aspx?ID=T7WWZQQQAPN5-2052284389-38969</Url>
      <Description>T7WWZQQQAPN5-2052284389-38969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ED99F-39C9-465B-B120-7D7ECC6287EC}">
  <ds:schemaRefs>
    <ds:schemaRef ds:uri="http://schemas.microsoft.com/sharepoint/event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737F663-8BD7-430B-BC7D-276783D60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075b2052-407b-4e27-9218-519b2acbe890"/>
    <ds:schemaRef ds:uri="b413c3fd-5a3b-4239-b985-69032e371c04"/>
    <ds:schemaRef ds:uri="a8f60570-4bd3-4f2b-950b-a996de8ab151"/>
    <ds:schemaRef ds:uri="aaacb922-5235-4a66-b188-303b9b46fbd7"/>
    <ds:schemaRef ds:uri="925e9507-d177-4671-a62a-6333d7688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E828A-132D-4780-8075-C14A37526EF9}">
  <ds:schemaRefs>
    <ds:schemaRef ds:uri="http://schemas.microsoft.com/office/2006/metadata/properties"/>
    <ds:schemaRef ds:uri="http://schemas.microsoft.com/office/infopath/2007/PartnerControls"/>
    <ds:schemaRef ds:uri="b413c3fd-5a3b-4239-b985-69032e371c04"/>
    <ds:schemaRef ds:uri="aaacb922-5235-4a66-b188-303b9b46fbd7"/>
    <ds:schemaRef ds:uri="925e9507-d177-4671-a62a-6333d768834e"/>
    <ds:schemaRef ds:uri="http://schemas.microsoft.com/sharepoint/v3"/>
    <ds:schemaRef ds:uri="0063f72e-ace3-48fb-9c1f-5b513408b31f"/>
    <ds:schemaRef ds:uri="075b2052-407b-4e27-9218-519b2acbe890"/>
    <ds:schemaRef ds:uri="a8f60570-4bd3-4f2b-950b-a996de8ab151"/>
  </ds:schemaRefs>
</ds:datastoreItem>
</file>

<file path=customXml/itemProps5.xml><?xml version="1.0" encoding="utf-8"?>
<ds:datastoreItem xmlns:ds="http://schemas.openxmlformats.org/officeDocument/2006/customXml" ds:itemID="{E5C62992-A517-4BE1-BBA7-47C47F080580}">
  <ds:schemaRefs>
    <ds:schemaRef ds:uri="http://schemas.microsoft.com/sharepoint/v3/contenttype/forms"/>
  </ds:schemaRefs>
</ds:datastoreItem>
</file>

<file path=docMetadata/LabelInfo.xml><?xml version="1.0" encoding="utf-8"?>
<clbl:labelList xmlns:clbl="http://schemas.microsoft.com/office/2020/mipLabelMetadata">
  <clbl:label id="{763276b7-4862-4157-9b1f-d4a137a1b171}"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19</Pages>
  <Words>6110</Words>
  <Characters>34831</Characters>
  <Application>Microsoft Office Word</Application>
  <DocSecurity>0</DocSecurity>
  <Lines>290</Lines>
  <Paragraphs>81</Paragraphs>
  <ScaleCrop>false</ScaleCrop>
  <Company>Cirrus</Company>
  <LinksUpToDate>false</LinksUpToDate>
  <CharactersWithSpaces>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Lindsay</dc:creator>
  <cp:keywords/>
  <cp:lastModifiedBy>Kenneth Prevett</cp:lastModifiedBy>
  <cp:revision>110</cp:revision>
  <dcterms:created xsi:type="dcterms:W3CDTF">2025-11-18T22:25:00Z</dcterms:created>
  <dcterms:modified xsi:type="dcterms:W3CDTF">2025-12-12T11:40:00Z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152279519.1\219191</vt:lpwstr>
  </property>
  <property fmtid="{D5CDD505-2E9C-101B-9397-08002B2CF9AE}" pid="4" name="MSIP_Label_c1c05e37-788c-4c59-b50e-5c98323c0a70_Enabled">
    <vt:lpwstr>true</vt:lpwstr>
  </property>
  <property fmtid="{D5CDD505-2E9C-101B-9397-08002B2CF9AE}" pid="5" name="MSIP_Label_c1c05e37-788c-4c59-b50e-5c98323c0a70_SetDate">
    <vt:lpwstr>2024-09-24T11:24:37Z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b3096157-a65e-4c86-8d84-ca7cb1d6021c</vt:lpwstr>
  </property>
  <property fmtid="{D5CDD505-2E9C-101B-9397-08002B2CF9AE}" pid="10" name="MSIP_Label_c1c05e37-788c-4c59-b50e-5c98323c0a70_ContentBits">
    <vt:lpwstr>0</vt:lpwstr>
  </property>
  <property fmtid="{D5CDD505-2E9C-101B-9397-08002B2CF9AE}" pid="11" name="iManageFooter">
    <vt:lpwstr>#151861604v1&lt;ACTIVE&gt; - Basic Grant Agreement (with internal guidance notes)</vt:lpwstr>
  </property>
  <property fmtid="{D5CDD505-2E9C-101B-9397-08002B2CF9AE}" pid="12" name="Reference_src">
    <vt:lpwstr>{IMan.Number}.{IMan.Version}\{IMan.imProfileCustom1}</vt:lpwstr>
  </property>
  <property fmtid="{D5CDD505-2E9C-101B-9397-08002B2CF9AE}" pid="13" name="ClassificationContentMarkingHeaderShapeIds">
    <vt:lpwstr>51ca2248,1d3f53a6,3fb7a883,1d1f79d1</vt:lpwstr>
  </property>
  <property fmtid="{D5CDD505-2E9C-101B-9397-08002B2CF9AE}" pid="14" name="ClassificationContentMarkingHeaderFontProps">
    <vt:lpwstr>#000000,10,Aptos</vt:lpwstr>
  </property>
  <property fmtid="{D5CDD505-2E9C-101B-9397-08002B2CF9AE}" pid="15" name="ClassificationContentMarkingHeaderText">
    <vt:lpwstr>OFFICIAL</vt:lpwstr>
  </property>
  <property fmtid="{D5CDD505-2E9C-101B-9397-08002B2CF9AE}" pid="16" name="ClassificationContentMarkingFooterShapeIds">
    <vt:lpwstr>5c393559,b28633c,27afe32a,27648128,6f4c859f,7562554e</vt:lpwstr>
  </property>
  <property fmtid="{D5CDD505-2E9C-101B-9397-08002B2CF9AE}" pid="17" name="ClassificationContentMarkingFooterFontProps">
    <vt:lpwstr>#000000,10,Aptos</vt:lpwstr>
  </property>
  <property fmtid="{D5CDD505-2E9C-101B-9397-08002B2CF9AE}" pid="18" name="ClassificationContentMarkingFooterText">
    <vt:lpwstr>OFFICIAL</vt:lpwstr>
  </property>
  <property fmtid="{D5CDD505-2E9C-101B-9397-08002B2CF9AE}" pid="19" name="ContentTypeId">
    <vt:lpwstr>0x010100DF268664CA3E61468F60B16C4DD2F3D0</vt:lpwstr>
  </property>
  <property fmtid="{D5CDD505-2E9C-101B-9397-08002B2CF9AE}" pid="20" name="Business Unit">
    <vt:lpwstr>1;#UK Space Agency|e94dee48-3a05-4a12-8e11-f3f2fb95bcf1</vt:lpwstr>
  </property>
  <property fmtid="{D5CDD505-2E9C-101B-9397-08002B2CF9AE}" pid="21" name="_dlc_DocIdItemGuid">
    <vt:lpwstr>943e4b5b-4c01-4fa4-89f6-1bdae10a03f4</vt:lpwstr>
  </property>
  <property fmtid="{D5CDD505-2E9C-101B-9397-08002B2CF9AE}" pid="22" name="MediaServiceImageTags">
    <vt:lpwstr/>
  </property>
  <property fmtid="{D5CDD505-2E9C-101B-9397-08002B2CF9AE}" pid="23" name="Business_x0020_Unit">
    <vt:lpwstr>1;#UK Space Agency|e94dee48-3a05-4a12-8e11-f3f2fb95bcf1</vt:lpwstr>
  </property>
  <property fmtid="{D5CDD505-2E9C-101B-9397-08002B2CF9AE}" pid="24" name="docLang">
    <vt:lpwstr>en</vt:lpwstr>
  </property>
</Properties>
</file>