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sz w:val="21"/>
          <w:szCs w:val="21"/>
        </w:rPr>
      </w:pPr>
      <w:r w:rsidDel="00000000" w:rsidR="00000000" w:rsidRPr="00000000">
        <w:rPr>
          <w:b w:val="1"/>
          <w:bCs w:val="1"/>
          <w:u w:val="single"/>
          <w:rtl w:val="0"/>
        </w:rPr>
        <w:t xml:space="preserve">Connections Through Gaming: Clarification Questions </w:t>
      </w:r>
      <w:r w:rsidDel="00000000" w:rsidR="00000000" w:rsidRPr="00000000">
        <w:rPr>
          <w:rtl w:val="0"/>
        </w:rPr>
      </w:r>
    </w:p>
    <w:p w:rsidR="00000000" w:rsidDel="00000000" w:rsidP="00000000" w:rsidRDefault="00000000" w:rsidRPr="00000000" w14:paraId="00000002">
      <w:pPr>
        <w:spacing w:after="220" w:before="220" w:line="342.85714285714283" w:lineRule="auto"/>
        <w:rPr>
          <w:b w:val="1"/>
          <w:bCs w:val="1"/>
          <w:sz w:val="21"/>
          <w:szCs w:val="21"/>
          <w:u w:val="single"/>
        </w:rPr>
      </w:pPr>
      <w:r w:rsidDel="00000000" w:rsidR="00000000" w:rsidRPr="00000000">
        <w:rPr>
          <w:b w:val="1"/>
          <w:bCs w:val="1"/>
          <w:sz w:val="21"/>
          <w:szCs w:val="21"/>
          <w:u w:val="single"/>
          <w:rtl w:val="0"/>
        </w:rPr>
        <w:t xml:space="preserve">Eligibility and Lead Applicants</w:t>
      </w:r>
    </w:p>
    <w:p w:rsidR="00000000" w:rsidDel="00000000" w:rsidP="00000000" w:rsidRDefault="00000000" w:rsidRPr="00000000" w14:paraId="00000003">
      <w:pPr>
        <w:keepLines w:val="1"/>
        <w:spacing w:line="342.85714285714283" w:lineRule="auto"/>
        <w:rPr>
          <w:sz w:val="21"/>
          <w:szCs w:val="21"/>
        </w:rPr>
      </w:pPr>
      <w:r w:rsidDel="00000000" w:rsidR="00000000" w:rsidRPr="00000000">
        <w:rPr>
          <w:b w:val="1"/>
          <w:bCs w:val="1"/>
          <w:sz w:val="21"/>
          <w:szCs w:val="21"/>
          <w:rtl w:val="0"/>
        </w:rPr>
        <w:t xml:space="preserve">Q1. Which organisations are eligible to apply as the lead applicant?</w:t>
      </w:r>
      <w:r w:rsidDel="00000000" w:rsidR="00000000" w:rsidRPr="00000000">
        <w:rPr>
          <w:rtl w:val="0"/>
        </w:rPr>
      </w:r>
    </w:p>
    <w:p w:rsidR="00000000" w:rsidDel="00000000" w:rsidP="00000000" w:rsidRDefault="00000000" w:rsidRPr="00000000" w14:paraId="00000004">
      <w:pPr>
        <w:keepLines w:val="1"/>
        <w:numPr>
          <w:ilvl w:val="0"/>
          <w:numId w:val="30"/>
        </w:numPr>
        <w:spacing w:line="342.85714285714283" w:lineRule="auto"/>
        <w:ind w:left="720" w:hanging="360"/>
        <w:rPr>
          <w:sz w:val="21"/>
          <w:szCs w:val="21"/>
        </w:rPr>
      </w:pPr>
      <w:r w:rsidDel="00000000" w:rsidR="00000000" w:rsidRPr="00000000">
        <w:rPr>
          <w:sz w:val="21"/>
          <w:szCs w:val="21"/>
          <w:rtl w:val="0"/>
        </w:rPr>
        <w:t xml:space="preserve">Applicants must meet the eligibility requirements set out in the published guidance. Eligible lead applicants must be either a Local Authority in England or an organisation eligible to receive funding under Section 70 of the Charities Act 2006. Applicants are responsible for demonstrating their eligibility through the application and any subsequent due diligence process.</w:t>
      </w:r>
    </w:p>
    <w:p w:rsidR="00000000" w:rsidDel="00000000" w:rsidP="00000000" w:rsidRDefault="00000000" w:rsidRPr="00000000" w14:paraId="00000005">
      <w:pPr>
        <w:spacing w:before="200" w:line="342.85714285714283" w:lineRule="auto"/>
        <w:rPr>
          <w:sz w:val="21"/>
          <w:szCs w:val="21"/>
        </w:rPr>
      </w:pPr>
      <w:r w:rsidDel="00000000" w:rsidR="00000000" w:rsidRPr="00000000">
        <w:rPr>
          <w:b w:val="1"/>
          <w:bCs w:val="1"/>
          <w:sz w:val="21"/>
          <w:szCs w:val="21"/>
          <w:rtl w:val="0"/>
        </w:rPr>
        <w:t xml:space="preserve">Q2. Can a university act as the lead applicant?</w:t>
      </w:r>
      <w:r w:rsidDel="00000000" w:rsidR="00000000" w:rsidRPr="00000000">
        <w:rPr>
          <w:rtl w:val="0"/>
        </w:rPr>
      </w:r>
    </w:p>
    <w:p w:rsidR="00000000" w:rsidDel="00000000" w:rsidP="00000000" w:rsidRDefault="00000000" w:rsidRPr="00000000" w14:paraId="00000006">
      <w:pPr>
        <w:numPr>
          <w:ilvl w:val="0"/>
          <w:numId w:val="1"/>
        </w:numPr>
        <w:spacing w:line="342.85714285714283" w:lineRule="auto"/>
        <w:ind w:left="720" w:hanging="360"/>
        <w:rPr>
          <w:sz w:val="21"/>
          <w:szCs w:val="21"/>
        </w:rPr>
      </w:pPr>
      <w:r w:rsidDel="00000000" w:rsidR="00000000" w:rsidRPr="00000000">
        <w:rPr>
          <w:sz w:val="21"/>
          <w:szCs w:val="21"/>
          <w:rtl w:val="0"/>
        </w:rPr>
        <w:t xml:space="preserve">Applicants must satisfy the eligibility requirements set out in the guidance and are responsible for determining and demonstrating their eligibility under the relevant funding power. DCMS cannot provide advance assessments or confirmation of eligibility for individual organisations before applications are submitted and assessed.</w:t>
      </w:r>
    </w:p>
    <w:p w:rsidR="00000000" w:rsidDel="00000000" w:rsidP="00000000" w:rsidRDefault="00000000" w:rsidRPr="00000000" w14:paraId="00000007">
      <w:pPr>
        <w:spacing w:line="342.85714285714283" w:lineRule="auto"/>
        <w:rPr>
          <w:b w:val="1"/>
          <w:bCs w:val="1"/>
          <w:sz w:val="21"/>
          <w:szCs w:val="21"/>
        </w:rPr>
      </w:pPr>
      <w:r w:rsidDel="00000000" w:rsidR="00000000" w:rsidRPr="00000000">
        <w:rPr>
          <w:rtl w:val="0"/>
        </w:rPr>
      </w:r>
    </w:p>
    <w:p w:rsidR="00000000" w:rsidDel="00000000" w:rsidP="00000000" w:rsidRDefault="00000000" w:rsidRPr="00000000" w14:paraId="00000008">
      <w:pPr>
        <w:spacing w:line="342.85714285714283" w:lineRule="auto"/>
        <w:rPr>
          <w:sz w:val="21"/>
          <w:szCs w:val="21"/>
        </w:rPr>
      </w:pPr>
      <w:r w:rsidDel="00000000" w:rsidR="00000000" w:rsidRPr="00000000">
        <w:rPr>
          <w:b w:val="1"/>
          <w:bCs w:val="1"/>
          <w:sz w:val="21"/>
          <w:szCs w:val="21"/>
          <w:rtl w:val="0"/>
        </w:rPr>
        <w:t xml:space="preserve">Q3. Can a Local Authority act as the lead applicant for a consortium?</w:t>
      </w:r>
      <w:r w:rsidDel="00000000" w:rsidR="00000000" w:rsidRPr="00000000">
        <w:rPr>
          <w:rtl w:val="0"/>
        </w:rPr>
      </w:r>
    </w:p>
    <w:p w:rsidR="00000000" w:rsidDel="00000000" w:rsidP="00000000" w:rsidRDefault="00000000" w:rsidRPr="00000000" w14:paraId="00000009">
      <w:pPr>
        <w:numPr>
          <w:ilvl w:val="0"/>
          <w:numId w:val="23"/>
        </w:numPr>
        <w:spacing w:line="342.85714285714283" w:lineRule="auto"/>
        <w:ind w:left="720" w:hanging="360"/>
        <w:rPr>
          <w:sz w:val="21"/>
          <w:szCs w:val="21"/>
        </w:rPr>
      </w:pPr>
      <w:r w:rsidDel="00000000" w:rsidR="00000000" w:rsidRPr="00000000">
        <w:rPr>
          <w:sz w:val="21"/>
          <w:szCs w:val="21"/>
          <w:rtl w:val="0"/>
        </w:rPr>
        <w:t xml:space="preserve">A Local Authority may act as the lead applicant, with other organisations participating as consortium partners, provided the consortium meets the requirements set out in the guidance.</w:t>
      </w:r>
    </w:p>
    <w:p w:rsidR="00000000" w:rsidDel="00000000" w:rsidP="00000000" w:rsidRDefault="00000000" w:rsidRPr="00000000" w14:paraId="0000000A">
      <w:pPr>
        <w:spacing w:before="220" w:line="342.85714285714283" w:lineRule="auto"/>
        <w:rPr>
          <w:b w:val="1"/>
          <w:bCs w:val="1"/>
          <w:sz w:val="21"/>
          <w:szCs w:val="21"/>
        </w:rPr>
      </w:pPr>
      <w:r w:rsidDel="00000000" w:rsidR="00000000" w:rsidRPr="00000000">
        <w:rPr>
          <w:b w:val="1"/>
          <w:bCs w:val="1"/>
          <w:sz w:val="21"/>
          <w:szCs w:val="21"/>
          <w:rtl w:val="0"/>
        </w:rPr>
        <w:t xml:space="preserve">Q4. Can a for-profit organisation act as the lead applicant if delivery is through a consortium that includes eligible not-for-profit organisations?</w:t>
      </w:r>
    </w:p>
    <w:p w:rsidR="00000000" w:rsidDel="00000000" w:rsidP="00000000" w:rsidRDefault="00000000" w:rsidRPr="00000000" w14:paraId="0000000B">
      <w:pPr>
        <w:numPr>
          <w:ilvl w:val="0"/>
          <w:numId w:val="33"/>
        </w:numPr>
        <w:spacing w:line="342.85714285714283" w:lineRule="auto"/>
        <w:ind w:left="720" w:hanging="360"/>
        <w:rPr>
          <w:sz w:val="21"/>
          <w:szCs w:val="21"/>
        </w:rPr>
      </w:pPr>
      <w:r w:rsidDel="00000000" w:rsidR="00000000" w:rsidRPr="00000000">
        <w:rPr>
          <w:sz w:val="21"/>
          <w:szCs w:val="21"/>
          <w:rtl w:val="0"/>
        </w:rPr>
        <w:t xml:space="preserve">The lead applicant must meet the organisational eligibility requirements set out in the guidance. The inclusion of eligible consortium partners does not alter the eligibility requirements that apply to the lead applicant. Applications must also demonstrate that the project will be delivered on a strictly not-for-profit basis.</w:t>
      </w:r>
    </w:p>
    <w:p w:rsidR="00000000" w:rsidDel="00000000" w:rsidP="00000000" w:rsidRDefault="00000000" w:rsidRPr="00000000" w14:paraId="0000000C">
      <w:pPr>
        <w:spacing w:before="200" w:line="342.85714285714283" w:lineRule="auto"/>
        <w:rPr>
          <w:b w:val="1"/>
          <w:bCs w:val="1"/>
          <w:sz w:val="21"/>
          <w:szCs w:val="21"/>
        </w:rPr>
      </w:pPr>
      <w:r w:rsidDel="00000000" w:rsidR="00000000" w:rsidRPr="00000000">
        <w:rPr>
          <w:b w:val="1"/>
          <w:bCs w:val="1"/>
          <w:sz w:val="21"/>
          <w:szCs w:val="21"/>
          <w:rtl w:val="0"/>
        </w:rPr>
        <w:t xml:space="preserve">Q5. Can a company limited by guarantee operating on a not-for-profit basis act as the lead applicant?</w:t>
      </w:r>
    </w:p>
    <w:p w:rsidR="00000000" w:rsidDel="00000000" w:rsidP="00000000" w:rsidRDefault="00000000" w:rsidRPr="00000000" w14:paraId="0000000D">
      <w:pPr>
        <w:numPr>
          <w:ilvl w:val="0"/>
          <w:numId w:val="15"/>
        </w:numPr>
        <w:spacing w:line="342.85714285714283" w:lineRule="auto"/>
        <w:ind w:left="720" w:hanging="360"/>
        <w:rPr>
          <w:sz w:val="21"/>
          <w:szCs w:val="21"/>
        </w:rPr>
      </w:pPr>
      <w:r w:rsidDel="00000000" w:rsidR="00000000" w:rsidRPr="00000000">
        <w:rPr>
          <w:sz w:val="21"/>
          <w:szCs w:val="21"/>
          <w:rtl w:val="0"/>
        </w:rPr>
        <w:t xml:space="preserve">As set out in the guidance, applicants seeking funding under Section 70 of the Charities Act 2006 may include charities, charitable incorporated organisations (CIOs), community interest companies (CICs), companies limited by guarantee operating on a not-for-profit basis, and other organisations established for charitable, benevolent or philanthropic purposes.</w:t>
      </w:r>
    </w:p>
    <w:p w:rsidR="00000000" w:rsidDel="00000000" w:rsidP="00000000" w:rsidRDefault="00000000" w:rsidRPr="00000000" w14:paraId="0000000E">
      <w:pPr>
        <w:numPr>
          <w:ilvl w:val="0"/>
          <w:numId w:val="15"/>
        </w:numPr>
        <w:spacing w:line="342.85714285714283" w:lineRule="auto"/>
        <w:ind w:left="720" w:hanging="360"/>
        <w:rPr>
          <w:sz w:val="21"/>
          <w:szCs w:val="21"/>
        </w:rPr>
      </w:pPr>
      <w:r w:rsidDel="00000000" w:rsidR="00000000" w:rsidRPr="00000000">
        <w:rPr>
          <w:sz w:val="21"/>
          <w:szCs w:val="21"/>
          <w:rtl w:val="0"/>
        </w:rPr>
        <w:t xml:space="preserve">Eligibility will be assessed based on the information and supporting evidence provided as part of an application and any subsequent due diligence process. DCMS is therefore unable to confirm the eligibility of individual organisations in advance of an application being submitted and assessed.</w:t>
      </w:r>
    </w:p>
    <w:p w:rsidR="00000000" w:rsidDel="00000000" w:rsidP="00000000" w:rsidRDefault="00000000" w:rsidRPr="00000000" w14:paraId="0000000F">
      <w:pPr>
        <w:spacing w:before="200" w:line="342.85714285714283" w:lineRule="auto"/>
        <w:rPr>
          <w:b w:val="1"/>
          <w:bCs w:val="1"/>
          <w:sz w:val="21"/>
          <w:szCs w:val="21"/>
        </w:rPr>
      </w:pPr>
      <w:r w:rsidDel="00000000" w:rsidR="00000000" w:rsidRPr="00000000">
        <w:rPr>
          <w:rtl w:val="0"/>
        </w:rPr>
      </w:r>
    </w:p>
    <w:p w:rsidR="00000000" w:rsidDel="00000000" w:rsidP="00000000" w:rsidRDefault="00000000" w:rsidRPr="00000000" w14:paraId="00000010">
      <w:pPr>
        <w:spacing w:before="200" w:line="342.85714285714283" w:lineRule="auto"/>
        <w:rPr>
          <w:sz w:val="21"/>
          <w:szCs w:val="21"/>
        </w:rPr>
      </w:pPr>
      <w:r w:rsidDel="00000000" w:rsidR="00000000" w:rsidRPr="00000000">
        <w:rPr>
          <w:b w:val="1"/>
          <w:bCs w:val="1"/>
          <w:sz w:val="21"/>
          <w:szCs w:val="21"/>
          <w:rtl w:val="0"/>
        </w:rPr>
        <w:t xml:space="preserve">Q6. Can organisations that have been operating for less than two years apply?</w:t>
      </w:r>
      <w:r w:rsidDel="00000000" w:rsidR="00000000" w:rsidRPr="00000000">
        <w:rPr>
          <w:rtl w:val="0"/>
        </w:rPr>
      </w:r>
    </w:p>
    <w:p w:rsidR="00000000" w:rsidDel="00000000" w:rsidP="00000000" w:rsidRDefault="00000000" w:rsidRPr="00000000" w14:paraId="00000011">
      <w:pPr>
        <w:numPr>
          <w:ilvl w:val="0"/>
          <w:numId w:val="6"/>
        </w:numPr>
        <w:spacing w:line="342.85714285714283" w:lineRule="auto"/>
        <w:ind w:left="720" w:hanging="360"/>
        <w:rPr>
          <w:sz w:val="21"/>
          <w:szCs w:val="21"/>
        </w:rPr>
      </w:pPr>
      <w:r w:rsidDel="00000000" w:rsidR="00000000" w:rsidRPr="00000000">
        <w:rPr>
          <w:sz w:val="21"/>
          <w:szCs w:val="21"/>
          <w:rtl w:val="0"/>
        </w:rPr>
        <w:t xml:space="preserve">The lead applicant is required to have been operating for at least two years to be eligible. </w:t>
      </w:r>
    </w:p>
    <w:p w:rsidR="00000000" w:rsidDel="00000000" w:rsidP="00000000" w:rsidRDefault="00000000" w:rsidRPr="00000000" w14:paraId="00000012">
      <w:pPr>
        <w:spacing w:before="220" w:line="342.85714285714283" w:lineRule="auto"/>
        <w:rPr>
          <w:b w:val="1"/>
          <w:bCs w:val="1"/>
          <w:sz w:val="21"/>
          <w:szCs w:val="21"/>
        </w:rPr>
      </w:pPr>
      <w:r w:rsidDel="00000000" w:rsidR="00000000" w:rsidRPr="00000000">
        <w:rPr>
          <w:b w:val="1"/>
          <w:bCs w:val="1"/>
          <w:sz w:val="21"/>
          <w:szCs w:val="21"/>
          <w:rtl w:val="0"/>
        </w:rPr>
        <w:t xml:space="preserve">Q7. Can organisations that have been operating for less than two years participate in a consortium?</w:t>
      </w:r>
    </w:p>
    <w:p w:rsidR="00000000" w:rsidDel="00000000" w:rsidP="00000000" w:rsidRDefault="00000000" w:rsidRPr="00000000" w14:paraId="00000013">
      <w:pPr>
        <w:numPr>
          <w:ilvl w:val="0"/>
          <w:numId w:val="29"/>
        </w:numPr>
        <w:spacing w:line="342.85714285714283" w:lineRule="auto"/>
        <w:ind w:left="720" w:hanging="360"/>
        <w:rPr>
          <w:sz w:val="21"/>
          <w:szCs w:val="21"/>
        </w:rPr>
      </w:pPr>
      <w:r w:rsidDel="00000000" w:rsidR="00000000" w:rsidRPr="00000000">
        <w:rPr>
          <w:sz w:val="21"/>
          <w:szCs w:val="21"/>
          <w:rtl w:val="0"/>
        </w:rPr>
        <w:t xml:space="preserve">The two-year requirement applies to the lead applicant. For consortium partners, this is a preference rather than a mandatory requirement. Applicants should provide appropriate supporting information for consortium partners.</w:t>
      </w:r>
    </w:p>
    <w:p w:rsidR="00000000" w:rsidDel="00000000" w:rsidP="00000000" w:rsidRDefault="00000000" w:rsidRPr="00000000" w14:paraId="00000014">
      <w:pPr>
        <w:spacing w:line="342.85714285714283" w:lineRule="auto"/>
        <w:rPr>
          <w:sz w:val="21"/>
          <w:szCs w:val="21"/>
        </w:rPr>
      </w:pPr>
      <w:r w:rsidDel="00000000" w:rsidR="00000000" w:rsidRPr="00000000">
        <w:rPr>
          <w:rtl w:val="0"/>
        </w:rPr>
      </w:r>
    </w:p>
    <w:p w:rsidR="00000000" w:rsidDel="00000000" w:rsidP="00000000" w:rsidRDefault="00000000" w:rsidRPr="00000000" w14:paraId="00000015">
      <w:pPr>
        <w:spacing w:line="342.85714285714283" w:lineRule="auto"/>
        <w:rPr>
          <w:b w:val="1"/>
          <w:bCs w:val="1"/>
          <w:sz w:val="21"/>
          <w:szCs w:val="21"/>
        </w:rPr>
      </w:pPr>
      <w:r w:rsidDel="00000000" w:rsidR="00000000" w:rsidRPr="00000000">
        <w:rPr>
          <w:b w:val="1"/>
          <w:bCs w:val="1"/>
          <w:sz w:val="21"/>
          <w:szCs w:val="21"/>
          <w:rtl w:val="0"/>
        </w:rPr>
        <w:t xml:space="preserve">Q8. What should consortium partners provide if they do not have two years of accounts available?</w:t>
      </w:r>
    </w:p>
    <w:p w:rsidR="00000000" w:rsidDel="00000000" w:rsidP="00000000" w:rsidRDefault="00000000" w:rsidRPr="00000000" w14:paraId="00000016">
      <w:pPr>
        <w:numPr>
          <w:ilvl w:val="0"/>
          <w:numId w:val="18"/>
        </w:numPr>
        <w:spacing w:line="342.85714285714283" w:lineRule="auto"/>
        <w:ind w:left="720" w:hanging="360"/>
        <w:rPr>
          <w:sz w:val="21"/>
          <w:szCs w:val="21"/>
        </w:rPr>
      </w:pPr>
      <w:r w:rsidDel="00000000" w:rsidR="00000000" w:rsidRPr="00000000">
        <w:rPr>
          <w:sz w:val="21"/>
          <w:szCs w:val="21"/>
          <w:rtl w:val="0"/>
        </w:rPr>
        <w:t xml:space="preserve">The guidance requests annual reports and audited or certified accounts covering the previous two years from consortium members to support due diligence processes. Where a consortium partner has been incorporated more recently and does not have two years of accounts available, applicants should provide the information that is available and explain the circumstances. This may include incorporation documents, management accounts, governance documents or other relevant evidence. </w:t>
      </w:r>
    </w:p>
    <w:p w:rsidR="00000000" w:rsidDel="00000000" w:rsidP="00000000" w:rsidRDefault="00000000" w:rsidRPr="00000000" w14:paraId="00000017">
      <w:pPr>
        <w:numPr>
          <w:ilvl w:val="0"/>
          <w:numId w:val="18"/>
        </w:numPr>
        <w:spacing w:line="342.85714285714283" w:lineRule="auto"/>
        <w:ind w:left="720" w:hanging="360"/>
        <w:rPr>
          <w:sz w:val="21"/>
          <w:szCs w:val="21"/>
        </w:rPr>
      </w:pPr>
      <w:r w:rsidDel="00000000" w:rsidR="00000000" w:rsidRPr="00000000">
        <w:rPr>
          <w:sz w:val="21"/>
          <w:szCs w:val="21"/>
          <w:rtl w:val="0"/>
        </w:rPr>
        <w:t xml:space="preserve">DCMS may request further information as part of its due diligence process.</w:t>
      </w:r>
    </w:p>
    <w:p w:rsidR="00000000" w:rsidDel="00000000" w:rsidP="00000000" w:rsidRDefault="00000000" w:rsidRPr="00000000" w14:paraId="00000018">
      <w:pPr>
        <w:spacing w:after="220" w:before="220" w:line="342.85714285714283" w:lineRule="auto"/>
        <w:rPr>
          <w:b w:val="1"/>
          <w:bCs w:val="1"/>
          <w:sz w:val="21"/>
          <w:szCs w:val="21"/>
          <w:u w:val="single"/>
        </w:rPr>
      </w:pPr>
      <w:r w:rsidDel="00000000" w:rsidR="00000000" w:rsidRPr="00000000">
        <w:rPr>
          <w:b w:val="1"/>
          <w:bCs w:val="1"/>
          <w:sz w:val="21"/>
          <w:szCs w:val="21"/>
          <w:u w:val="single"/>
          <w:rtl w:val="0"/>
        </w:rPr>
        <w:t xml:space="preserve">Applications and Submission Process</w:t>
      </w:r>
    </w:p>
    <w:p w:rsidR="00000000" w:rsidDel="00000000" w:rsidP="00000000" w:rsidRDefault="00000000" w:rsidRPr="00000000" w14:paraId="00000019">
      <w:pPr>
        <w:spacing w:before="220" w:line="342.85714285714283" w:lineRule="auto"/>
        <w:rPr>
          <w:b w:val="1"/>
          <w:bCs w:val="1"/>
          <w:sz w:val="21"/>
          <w:szCs w:val="21"/>
        </w:rPr>
      </w:pPr>
      <w:r w:rsidDel="00000000" w:rsidR="00000000" w:rsidRPr="00000000">
        <w:rPr>
          <w:b w:val="1"/>
          <w:bCs w:val="1"/>
          <w:sz w:val="21"/>
          <w:szCs w:val="21"/>
          <w:rtl w:val="0"/>
        </w:rPr>
        <w:t xml:space="preserve">Q9. How should applications be submitted?</w:t>
      </w:r>
    </w:p>
    <w:p w:rsidR="00000000" w:rsidDel="00000000" w:rsidP="00000000" w:rsidRDefault="00000000" w:rsidRPr="00000000" w14:paraId="0000001A">
      <w:pPr>
        <w:numPr>
          <w:ilvl w:val="0"/>
          <w:numId w:val="37"/>
        </w:numPr>
        <w:spacing w:line="342.85714285714283" w:lineRule="auto"/>
        <w:ind w:left="720" w:hanging="360"/>
        <w:rPr>
          <w:sz w:val="21"/>
          <w:szCs w:val="21"/>
        </w:rPr>
      </w:pPr>
      <w:r w:rsidDel="00000000" w:rsidR="00000000" w:rsidRPr="00000000">
        <w:rPr>
          <w:sz w:val="21"/>
          <w:szCs w:val="21"/>
          <w:rtl w:val="0"/>
        </w:rPr>
        <w:t xml:space="preserve">Applications should be submitted by email to loneliness@dcms.gov.uk in accordance with the instructions in the published guidance. Applicants should use the application form and supporting documents provided as part of the competition documentation. The application form can be found in the "Supporting information" tab on Find a Grant, at the very end of the page. </w:t>
      </w:r>
    </w:p>
    <w:p w:rsidR="00000000" w:rsidDel="00000000" w:rsidP="00000000" w:rsidRDefault="00000000" w:rsidRPr="00000000" w14:paraId="0000001B">
      <w:pPr>
        <w:spacing w:after="220" w:before="220" w:line="342.85714285714283" w:lineRule="auto"/>
        <w:rPr>
          <w:b w:val="1"/>
          <w:bCs w:val="1"/>
          <w:sz w:val="21"/>
          <w:szCs w:val="21"/>
          <w:u w:val="single"/>
        </w:rPr>
      </w:pPr>
      <w:r w:rsidDel="00000000" w:rsidR="00000000" w:rsidRPr="00000000">
        <w:rPr>
          <w:b w:val="1"/>
          <w:bCs w:val="1"/>
          <w:sz w:val="21"/>
          <w:szCs w:val="21"/>
          <w:u w:val="single"/>
          <w:rtl w:val="0"/>
        </w:rPr>
        <w:t xml:space="preserve">Consortiums and Delivery Partners</w:t>
      </w:r>
    </w:p>
    <w:p w:rsidR="00000000" w:rsidDel="00000000" w:rsidP="00000000" w:rsidRDefault="00000000" w:rsidRPr="00000000" w14:paraId="0000001C">
      <w:pPr>
        <w:spacing w:before="220" w:line="342.85714285714283" w:lineRule="auto"/>
        <w:rPr>
          <w:b w:val="1"/>
          <w:bCs w:val="1"/>
          <w:sz w:val="21"/>
          <w:szCs w:val="21"/>
        </w:rPr>
      </w:pPr>
      <w:r w:rsidDel="00000000" w:rsidR="00000000" w:rsidRPr="00000000">
        <w:rPr>
          <w:b w:val="1"/>
          <w:bCs w:val="1"/>
          <w:sz w:val="21"/>
          <w:szCs w:val="21"/>
          <w:rtl w:val="0"/>
        </w:rPr>
        <w:t xml:space="preserve">Q10. Are consortium applications permitted?</w:t>
      </w:r>
    </w:p>
    <w:p w:rsidR="00000000" w:rsidDel="00000000" w:rsidP="00000000" w:rsidRDefault="00000000" w:rsidRPr="00000000" w14:paraId="0000001D">
      <w:pPr>
        <w:numPr>
          <w:ilvl w:val="0"/>
          <w:numId w:val="2"/>
        </w:numPr>
        <w:spacing w:line="342.85714285714283" w:lineRule="auto"/>
        <w:ind w:left="720" w:hanging="360"/>
        <w:rPr>
          <w:sz w:val="21"/>
          <w:szCs w:val="21"/>
        </w:rPr>
      </w:pPr>
      <w:r w:rsidDel="00000000" w:rsidR="00000000" w:rsidRPr="00000000">
        <w:rPr>
          <w:sz w:val="21"/>
          <w:szCs w:val="21"/>
          <w:rtl w:val="0"/>
        </w:rPr>
        <w:t xml:space="preserve">Applications may be submitted by a single organisation or a consortium. Applicants should clearly explain the role of each organisation and how the consortium structure adds value to delivery.</w:t>
      </w:r>
    </w:p>
    <w:p w:rsidR="00000000" w:rsidDel="00000000" w:rsidP="00000000" w:rsidRDefault="00000000" w:rsidRPr="00000000" w14:paraId="0000001E">
      <w:pPr>
        <w:spacing w:before="220" w:line="342.85714285714283" w:lineRule="auto"/>
        <w:rPr>
          <w:sz w:val="21"/>
          <w:szCs w:val="21"/>
        </w:rPr>
      </w:pPr>
      <w:r w:rsidDel="00000000" w:rsidR="00000000" w:rsidRPr="00000000">
        <w:rPr>
          <w:b w:val="1"/>
          <w:bCs w:val="1"/>
          <w:sz w:val="21"/>
          <w:szCs w:val="21"/>
          <w:rtl w:val="0"/>
        </w:rPr>
        <w:t xml:space="preserve">Q11. Can a specialist organisation participate as part of a wider consortium?</w:t>
      </w:r>
      <w:r w:rsidDel="00000000" w:rsidR="00000000" w:rsidRPr="00000000">
        <w:rPr>
          <w:rtl w:val="0"/>
        </w:rPr>
      </w:r>
    </w:p>
    <w:p w:rsidR="00000000" w:rsidDel="00000000" w:rsidP="00000000" w:rsidRDefault="00000000" w:rsidRPr="00000000" w14:paraId="0000001F">
      <w:pPr>
        <w:numPr>
          <w:ilvl w:val="0"/>
          <w:numId w:val="40"/>
        </w:numPr>
        <w:spacing w:line="342.85714285714283" w:lineRule="auto"/>
        <w:ind w:left="720" w:hanging="360"/>
        <w:rPr>
          <w:sz w:val="21"/>
          <w:szCs w:val="21"/>
        </w:rPr>
      </w:pPr>
      <w:r w:rsidDel="00000000" w:rsidR="00000000" w:rsidRPr="00000000">
        <w:rPr>
          <w:sz w:val="21"/>
          <w:szCs w:val="21"/>
          <w:rtl w:val="0"/>
        </w:rPr>
        <w:t xml:space="preserve">We welcome consortium approaches that bring together complementary skills and expertise, for example in youth engagement, gaming, local delivery, safeguarding and technology.</w:t>
      </w:r>
    </w:p>
    <w:p w:rsidR="00000000" w:rsidDel="00000000" w:rsidP="00000000" w:rsidRDefault="00000000" w:rsidRPr="00000000" w14:paraId="00000020">
      <w:pPr>
        <w:spacing w:after="220" w:before="220" w:line="342.85714285714283" w:lineRule="auto"/>
        <w:rPr>
          <w:b w:val="1"/>
          <w:bCs w:val="1"/>
          <w:sz w:val="21"/>
          <w:szCs w:val="21"/>
          <w:u w:val="single"/>
        </w:rPr>
      </w:pPr>
      <w:r w:rsidDel="00000000" w:rsidR="00000000" w:rsidRPr="00000000">
        <w:rPr>
          <w:rtl w:val="0"/>
        </w:rPr>
      </w:r>
    </w:p>
    <w:p w:rsidR="00000000" w:rsidDel="00000000" w:rsidP="00000000" w:rsidRDefault="00000000" w:rsidRPr="00000000" w14:paraId="00000021">
      <w:pPr>
        <w:spacing w:after="220" w:before="220" w:line="342.85714285714283" w:lineRule="auto"/>
        <w:rPr>
          <w:b w:val="1"/>
          <w:bCs w:val="1"/>
          <w:sz w:val="21"/>
          <w:szCs w:val="21"/>
          <w:u w:val="single"/>
        </w:rPr>
      </w:pPr>
      <w:r w:rsidDel="00000000" w:rsidR="00000000" w:rsidRPr="00000000">
        <w:rPr>
          <w:b w:val="1"/>
          <w:bCs w:val="1"/>
          <w:sz w:val="21"/>
          <w:szCs w:val="21"/>
          <w:u w:val="single"/>
          <w:rtl w:val="0"/>
        </w:rPr>
        <w:t xml:space="preserve">Delivery Locations</w:t>
      </w:r>
    </w:p>
    <w:p w:rsidR="00000000" w:rsidDel="00000000" w:rsidP="00000000" w:rsidRDefault="00000000" w:rsidRPr="00000000" w14:paraId="00000022">
      <w:pPr>
        <w:spacing w:before="220" w:line="342.85714285714283" w:lineRule="auto"/>
        <w:rPr>
          <w:b w:val="1"/>
          <w:bCs w:val="1"/>
          <w:sz w:val="21"/>
          <w:szCs w:val="21"/>
        </w:rPr>
      </w:pPr>
      <w:r w:rsidDel="00000000" w:rsidR="00000000" w:rsidRPr="00000000">
        <w:rPr>
          <w:b w:val="1"/>
          <w:bCs w:val="1"/>
          <w:sz w:val="21"/>
          <w:szCs w:val="21"/>
          <w:rtl w:val="0"/>
        </w:rPr>
        <w:t xml:space="preserve">Q12. Do applicants need to deliver in one of the listed locations?</w:t>
      </w:r>
    </w:p>
    <w:p w:rsidR="00000000" w:rsidDel="00000000" w:rsidP="00000000" w:rsidRDefault="00000000" w:rsidRPr="00000000" w14:paraId="00000023">
      <w:pPr>
        <w:numPr>
          <w:ilvl w:val="0"/>
          <w:numId w:val="39"/>
        </w:numPr>
        <w:spacing w:line="342.85714285714283" w:lineRule="auto"/>
        <w:ind w:left="720" w:hanging="360"/>
        <w:rPr>
          <w:sz w:val="21"/>
          <w:szCs w:val="21"/>
        </w:rPr>
      </w:pPr>
      <w:r w:rsidDel="00000000" w:rsidR="00000000" w:rsidRPr="00000000">
        <w:rPr>
          <w:sz w:val="21"/>
          <w:szCs w:val="21"/>
          <w:rtl w:val="0"/>
        </w:rPr>
        <w:t xml:space="preserve">The listed locations should be treated as a starting point and have been identified using evidence of need. Applicants may propose delivery in other locations where they can demonstrate a strong rationale and explain how delivery will contribute to the objectives of the pilot.</w:t>
      </w:r>
    </w:p>
    <w:p w:rsidR="00000000" w:rsidDel="00000000" w:rsidP="00000000" w:rsidRDefault="00000000" w:rsidRPr="00000000" w14:paraId="00000024">
      <w:pPr>
        <w:spacing w:before="220" w:line="342.85714285714283" w:lineRule="auto"/>
        <w:rPr>
          <w:sz w:val="21"/>
          <w:szCs w:val="21"/>
        </w:rPr>
      </w:pPr>
      <w:r w:rsidDel="00000000" w:rsidR="00000000" w:rsidRPr="00000000">
        <w:rPr>
          <w:b w:val="1"/>
          <w:bCs w:val="1"/>
          <w:sz w:val="21"/>
          <w:szCs w:val="21"/>
          <w:rtl w:val="0"/>
        </w:rPr>
        <w:t xml:space="preserve">Q13. Do organisations need to be based in a listed location?</w:t>
      </w:r>
      <w:r w:rsidDel="00000000" w:rsidR="00000000" w:rsidRPr="00000000">
        <w:rPr>
          <w:rtl w:val="0"/>
        </w:rPr>
      </w:r>
    </w:p>
    <w:p w:rsidR="00000000" w:rsidDel="00000000" w:rsidP="00000000" w:rsidRDefault="00000000" w:rsidRPr="00000000" w14:paraId="00000025">
      <w:pPr>
        <w:numPr>
          <w:ilvl w:val="0"/>
          <w:numId w:val="36"/>
        </w:numPr>
        <w:spacing w:line="342.85714285714283" w:lineRule="auto"/>
        <w:ind w:left="720" w:hanging="360"/>
        <w:rPr>
          <w:sz w:val="21"/>
          <w:szCs w:val="21"/>
        </w:rPr>
      </w:pPr>
      <w:r w:rsidDel="00000000" w:rsidR="00000000" w:rsidRPr="00000000">
        <w:rPr>
          <w:sz w:val="21"/>
          <w:szCs w:val="21"/>
          <w:rtl w:val="0"/>
        </w:rPr>
        <w:t xml:space="preserve">Organisations do not need to be based within the listed local authority areas to be eligible to apply.</w:t>
      </w:r>
    </w:p>
    <w:p w:rsidR="00000000" w:rsidDel="00000000" w:rsidP="00000000" w:rsidRDefault="00000000" w:rsidRPr="00000000" w14:paraId="00000026">
      <w:pPr>
        <w:spacing w:before="220" w:line="342.85714285714283" w:lineRule="auto"/>
        <w:rPr>
          <w:sz w:val="21"/>
          <w:szCs w:val="21"/>
        </w:rPr>
      </w:pPr>
      <w:r w:rsidDel="00000000" w:rsidR="00000000" w:rsidRPr="00000000">
        <w:rPr>
          <w:b w:val="1"/>
          <w:bCs w:val="1"/>
          <w:sz w:val="21"/>
          <w:szCs w:val="21"/>
          <w:rtl w:val="0"/>
        </w:rPr>
        <w:t xml:space="preserve">Q14. Must applications cover three locations?</w:t>
      </w:r>
      <w:r w:rsidDel="00000000" w:rsidR="00000000" w:rsidRPr="00000000">
        <w:rPr>
          <w:rtl w:val="0"/>
        </w:rPr>
      </w:r>
    </w:p>
    <w:p w:rsidR="00000000" w:rsidDel="00000000" w:rsidP="00000000" w:rsidRDefault="00000000" w:rsidRPr="00000000" w14:paraId="00000027">
      <w:pPr>
        <w:numPr>
          <w:ilvl w:val="0"/>
          <w:numId w:val="19"/>
        </w:numPr>
        <w:spacing w:line="342.85714285714283" w:lineRule="auto"/>
        <w:ind w:left="720" w:hanging="360"/>
        <w:rPr>
          <w:sz w:val="21"/>
          <w:szCs w:val="21"/>
        </w:rPr>
      </w:pPr>
      <w:r w:rsidDel="00000000" w:rsidR="00000000" w:rsidRPr="00000000">
        <w:rPr>
          <w:sz w:val="21"/>
          <w:szCs w:val="21"/>
          <w:rtl w:val="0"/>
        </w:rPr>
        <w:t xml:space="preserve">No. Applicants may propose delivery within one or more locations where they can demonstrate strong local knowledge, partnerships and delivery capability. However, the pilot as a whole is expected to operate across at least three locations.</w:t>
      </w:r>
    </w:p>
    <w:p w:rsidR="00000000" w:rsidDel="00000000" w:rsidP="00000000" w:rsidRDefault="00000000" w:rsidRPr="00000000" w14:paraId="00000028">
      <w:pPr>
        <w:spacing w:before="220" w:line="342.85714285714283" w:lineRule="auto"/>
        <w:rPr>
          <w:b w:val="1"/>
          <w:bCs w:val="1"/>
          <w:sz w:val="21"/>
          <w:szCs w:val="21"/>
        </w:rPr>
      </w:pPr>
      <w:r w:rsidDel="00000000" w:rsidR="00000000" w:rsidRPr="00000000">
        <w:rPr>
          <w:b w:val="1"/>
          <w:bCs w:val="1"/>
          <w:sz w:val="21"/>
          <w:szCs w:val="21"/>
          <w:rtl w:val="0"/>
        </w:rPr>
        <w:t xml:space="preserve">Q15. Can a single-location proposal be submitted?</w:t>
      </w:r>
    </w:p>
    <w:p w:rsidR="00000000" w:rsidDel="00000000" w:rsidP="00000000" w:rsidRDefault="00000000" w:rsidRPr="00000000" w14:paraId="00000029">
      <w:pPr>
        <w:numPr>
          <w:ilvl w:val="0"/>
          <w:numId w:val="32"/>
        </w:numPr>
        <w:spacing w:line="342.85714285714283" w:lineRule="auto"/>
        <w:ind w:left="720" w:hanging="360"/>
        <w:rPr>
          <w:sz w:val="21"/>
          <w:szCs w:val="21"/>
        </w:rPr>
      </w:pPr>
      <w:r w:rsidDel="00000000" w:rsidR="00000000" w:rsidRPr="00000000">
        <w:rPr>
          <w:sz w:val="21"/>
          <w:szCs w:val="21"/>
          <w:rtl w:val="0"/>
        </w:rPr>
        <w:t xml:space="preserve"> Yes. Single-location proposals are eligible.</w:t>
      </w:r>
    </w:p>
    <w:p w:rsidR="00000000" w:rsidDel="00000000" w:rsidP="00000000" w:rsidRDefault="00000000" w:rsidRPr="00000000" w14:paraId="0000002A">
      <w:pPr>
        <w:spacing w:before="220" w:line="342.85714285714283" w:lineRule="auto"/>
        <w:rPr>
          <w:b w:val="1"/>
          <w:bCs w:val="1"/>
          <w:sz w:val="21"/>
          <w:szCs w:val="21"/>
        </w:rPr>
      </w:pPr>
      <w:r w:rsidDel="00000000" w:rsidR="00000000" w:rsidRPr="00000000">
        <w:rPr>
          <w:b w:val="1"/>
          <w:bCs w:val="1"/>
          <w:sz w:val="21"/>
          <w:szCs w:val="21"/>
          <w:rtl w:val="0"/>
        </w:rPr>
        <w:t xml:space="preserve">Q16. What is meant by a "location"?</w:t>
      </w:r>
    </w:p>
    <w:p w:rsidR="00000000" w:rsidDel="00000000" w:rsidP="00000000" w:rsidRDefault="00000000" w:rsidRPr="00000000" w14:paraId="0000002B">
      <w:pPr>
        <w:numPr>
          <w:ilvl w:val="0"/>
          <w:numId w:val="34"/>
        </w:numPr>
        <w:spacing w:line="342.85714285714283" w:lineRule="auto"/>
        <w:ind w:left="720" w:hanging="360"/>
        <w:rPr>
          <w:sz w:val="21"/>
          <w:szCs w:val="21"/>
        </w:rPr>
      </w:pPr>
      <w:r w:rsidDel="00000000" w:rsidR="00000000" w:rsidRPr="00000000">
        <w:rPr>
          <w:sz w:val="21"/>
          <w:szCs w:val="21"/>
          <w:rtl w:val="0"/>
        </w:rPr>
        <w:t xml:space="preserve">For the purposes of the pilot, a location refers to a local authority area. Delivery from multiple venues within the same local authority area would be considered a single-location proposal.</w:t>
      </w:r>
    </w:p>
    <w:p w:rsidR="00000000" w:rsidDel="00000000" w:rsidP="00000000" w:rsidRDefault="00000000" w:rsidRPr="00000000" w14:paraId="0000002C">
      <w:pPr>
        <w:spacing w:before="220" w:line="342.85714285714283" w:lineRule="auto"/>
        <w:rPr>
          <w:sz w:val="21"/>
          <w:szCs w:val="21"/>
        </w:rPr>
      </w:pPr>
      <w:r w:rsidDel="00000000" w:rsidR="00000000" w:rsidRPr="00000000">
        <w:rPr>
          <w:b w:val="1"/>
          <w:bCs w:val="1"/>
          <w:sz w:val="21"/>
          <w:szCs w:val="21"/>
          <w:rtl w:val="0"/>
        </w:rPr>
        <w:t xml:space="preserve">Q17. Can multiple delivery partners be funded within the same local authority area?</w:t>
      </w:r>
      <w:r w:rsidDel="00000000" w:rsidR="00000000" w:rsidRPr="00000000">
        <w:rPr>
          <w:rtl w:val="0"/>
        </w:rPr>
      </w:r>
    </w:p>
    <w:p w:rsidR="00000000" w:rsidDel="00000000" w:rsidP="00000000" w:rsidRDefault="00000000" w:rsidRPr="00000000" w14:paraId="0000002D">
      <w:pPr>
        <w:numPr>
          <w:ilvl w:val="0"/>
          <w:numId w:val="25"/>
        </w:numPr>
        <w:spacing w:line="342.85714285714283" w:lineRule="auto"/>
        <w:ind w:left="720" w:hanging="360"/>
        <w:rPr>
          <w:sz w:val="21"/>
          <w:szCs w:val="21"/>
        </w:rPr>
      </w:pPr>
      <w:r w:rsidDel="00000000" w:rsidR="00000000" w:rsidRPr="00000000">
        <w:rPr>
          <w:sz w:val="21"/>
          <w:szCs w:val="21"/>
          <w:rtl w:val="0"/>
        </w:rPr>
        <w:t xml:space="preserve">DCMS reserves the right to appoint a single delivery partner for the whole pilot or multiple delivery partners where this would provide the strongest overall delivery model.</w:t>
      </w:r>
    </w:p>
    <w:p w:rsidR="00000000" w:rsidDel="00000000" w:rsidP="00000000" w:rsidRDefault="00000000" w:rsidRPr="00000000" w14:paraId="0000002E">
      <w:pPr>
        <w:spacing w:before="220" w:line="342.85714285714283" w:lineRule="auto"/>
        <w:rPr>
          <w:sz w:val="21"/>
          <w:szCs w:val="21"/>
        </w:rPr>
      </w:pPr>
      <w:r w:rsidDel="00000000" w:rsidR="00000000" w:rsidRPr="00000000">
        <w:rPr>
          <w:b w:val="1"/>
          <w:bCs w:val="1"/>
          <w:sz w:val="21"/>
          <w:szCs w:val="21"/>
          <w:rtl w:val="0"/>
        </w:rPr>
        <w:t xml:space="preserve">Q18. Can funding be allocated differently across locations?</w:t>
      </w:r>
      <w:r w:rsidDel="00000000" w:rsidR="00000000" w:rsidRPr="00000000">
        <w:rPr>
          <w:rtl w:val="0"/>
        </w:rPr>
      </w:r>
    </w:p>
    <w:p w:rsidR="00000000" w:rsidDel="00000000" w:rsidP="00000000" w:rsidRDefault="00000000" w:rsidRPr="00000000" w14:paraId="0000002F">
      <w:pPr>
        <w:numPr>
          <w:ilvl w:val="0"/>
          <w:numId w:val="5"/>
        </w:numPr>
        <w:spacing w:line="342.85714285714283" w:lineRule="auto"/>
        <w:ind w:left="720" w:hanging="360"/>
        <w:rPr>
          <w:sz w:val="21"/>
          <w:szCs w:val="21"/>
        </w:rPr>
      </w:pPr>
      <w:r w:rsidDel="00000000" w:rsidR="00000000" w:rsidRPr="00000000">
        <w:rPr>
          <w:sz w:val="21"/>
          <w:szCs w:val="21"/>
          <w:rtl w:val="0"/>
        </w:rPr>
        <w:t xml:space="preserve">Applicants may propose different levels of investment across locations where this is justified by local need, delivery costs or delivery approaches. Applicants should clearly explain and justify their approach.</w:t>
      </w:r>
    </w:p>
    <w:p w:rsidR="00000000" w:rsidDel="00000000" w:rsidP="00000000" w:rsidRDefault="00000000" w:rsidRPr="00000000" w14:paraId="00000030">
      <w:pPr>
        <w:spacing w:after="220" w:before="220" w:line="342.85714285714283" w:lineRule="auto"/>
        <w:rPr>
          <w:b w:val="1"/>
          <w:bCs w:val="1"/>
          <w:sz w:val="21"/>
          <w:szCs w:val="21"/>
          <w:u w:val="single"/>
        </w:rPr>
      </w:pPr>
      <w:r w:rsidDel="00000000" w:rsidR="00000000" w:rsidRPr="00000000">
        <w:rPr>
          <w:b w:val="1"/>
          <w:bCs w:val="1"/>
          <w:sz w:val="21"/>
          <w:szCs w:val="21"/>
          <w:u w:val="single"/>
          <w:rtl w:val="0"/>
        </w:rPr>
        <w:t xml:space="preserve">Funding and Grant Management</w:t>
      </w:r>
    </w:p>
    <w:p w:rsidR="00000000" w:rsidDel="00000000" w:rsidP="00000000" w:rsidRDefault="00000000" w:rsidRPr="00000000" w14:paraId="00000031">
      <w:pPr>
        <w:spacing w:line="342.85714285714283" w:lineRule="auto"/>
        <w:rPr>
          <w:b w:val="1"/>
          <w:bCs w:val="1"/>
          <w:sz w:val="21"/>
          <w:szCs w:val="21"/>
        </w:rPr>
      </w:pPr>
      <w:r w:rsidDel="00000000" w:rsidR="00000000" w:rsidRPr="00000000">
        <w:rPr>
          <w:b w:val="1"/>
          <w:bCs w:val="1"/>
          <w:sz w:val="21"/>
          <w:szCs w:val="21"/>
          <w:rtl w:val="0"/>
        </w:rPr>
        <w:t xml:space="preserve">Q19. Is £648,000 the total delivery funding available?</w:t>
      </w:r>
    </w:p>
    <w:p w:rsidR="00000000" w:rsidDel="00000000" w:rsidP="00000000" w:rsidRDefault="00000000" w:rsidRPr="00000000" w14:paraId="00000032">
      <w:pPr>
        <w:numPr>
          <w:ilvl w:val="0"/>
          <w:numId w:val="31"/>
        </w:numPr>
        <w:spacing w:line="342.85714285714283" w:lineRule="auto"/>
        <w:ind w:left="720" w:hanging="360"/>
        <w:rPr>
          <w:sz w:val="21"/>
          <w:szCs w:val="21"/>
        </w:rPr>
      </w:pPr>
      <w:r w:rsidDel="00000000" w:rsidR="00000000" w:rsidRPr="00000000">
        <w:rPr>
          <w:sz w:val="21"/>
          <w:szCs w:val="21"/>
          <w:rtl w:val="0"/>
        </w:rPr>
        <w:t xml:space="preserve">Up to £648,000 in total is available for programme delivery across the three years of the pilot. Additional funding has been allocated separately for an independent evaluation commissioned by DCMS.</w:t>
      </w:r>
    </w:p>
    <w:p w:rsidR="00000000" w:rsidDel="00000000" w:rsidP="00000000" w:rsidRDefault="00000000" w:rsidRPr="00000000" w14:paraId="00000033">
      <w:pPr>
        <w:spacing w:before="220" w:line="342.85714285714283" w:lineRule="auto"/>
        <w:rPr>
          <w:b w:val="1"/>
          <w:bCs w:val="1"/>
          <w:sz w:val="21"/>
          <w:szCs w:val="21"/>
        </w:rPr>
      </w:pPr>
      <w:r w:rsidDel="00000000" w:rsidR="00000000" w:rsidRPr="00000000">
        <w:rPr>
          <w:b w:val="1"/>
          <w:bCs w:val="1"/>
          <w:sz w:val="21"/>
          <w:szCs w:val="21"/>
          <w:rtl w:val="0"/>
        </w:rPr>
        <w:t xml:space="preserve">Q20. Will the funding be awarded to one organisation or multiple organisations?</w:t>
      </w:r>
    </w:p>
    <w:p w:rsidR="00000000" w:rsidDel="00000000" w:rsidP="00000000" w:rsidRDefault="00000000" w:rsidRPr="00000000" w14:paraId="00000034">
      <w:pPr>
        <w:numPr>
          <w:ilvl w:val="0"/>
          <w:numId w:val="14"/>
        </w:numPr>
        <w:spacing w:line="342.85714285714283" w:lineRule="auto"/>
        <w:ind w:left="720" w:hanging="360"/>
        <w:rPr>
          <w:sz w:val="21"/>
          <w:szCs w:val="21"/>
        </w:rPr>
      </w:pPr>
      <w:r w:rsidDel="00000000" w:rsidR="00000000" w:rsidRPr="00000000">
        <w:rPr>
          <w:sz w:val="21"/>
          <w:szCs w:val="21"/>
          <w:rtl w:val="0"/>
        </w:rPr>
        <w:t xml:space="preserve">DCMS reserves the right to appoint a single delivery partner for the whole pilot or multiple delivery partners where this would provide the strongest overall delivery model and best outcomes for participants.</w:t>
      </w:r>
    </w:p>
    <w:p w:rsidR="00000000" w:rsidDel="00000000" w:rsidP="00000000" w:rsidRDefault="00000000" w:rsidRPr="00000000" w14:paraId="00000035">
      <w:pPr>
        <w:spacing w:line="342.85714285714283" w:lineRule="auto"/>
        <w:ind w:left="720" w:firstLine="0"/>
        <w:rPr>
          <w:sz w:val="21"/>
          <w:szCs w:val="21"/>
        </w:rPr>
      </w:pPr>
      <w:r w:rsidDel="00000000" w:rsidR="00000000" w:rsidRPr="00000000">
        <w:rPr>
          <w:rtl w:val="0"/>
        </w:rPr>
      </w:r>
    </w:p>
    <w:p w:rsidR="00000000" w:rsidDel="00000000" w:rsidP="00000000" w:rsidRDefault="00000000" w:rsidRPr="00000000" w14:paraId="00000036">
      <w:pPr>
        <w:keepLines w:val="1"/>
        <w:spacing w:line="342.85714285714283" w:lineRule="auto"/>
        <w:rPr>
          <w:b w:val="1"/>
          <w:bCs w:val="1"/>
          <w:sz w:val="21"/>
          <w:szCs w:val="21"/>
        </w:rPr>
      </w:pPr>
      <w:r w:rsidDel="00000000" w:rsidR="00000000" w:rsidRPr="00000000">
        <w:rPr>
          <w:b w:val="1"/>
          <w:bCs w:val="1"/>
          <w:sz w:val="21"/>
          <w:szCs w:val="21"/>
          <w:rtl w:val="0"/>
        </w:rPr>
        <w:t xml:space="preserve">Q21. Does a single-location proposal need to budget for only a proportion of the available funding?</w:t>
      </w:r>
    </w:p>
    <w:p w:rsidR="00000000" w:rsidDel="00000000" w:rsidP="00000000" w:rsidRDefault="00000000" w:rsidRPr="00000000" w14:paraId="00000037">
      <w:pPr>
        <w:keepLines w:val="1"/>
        <w:numPr>
          <w:ilvl w:val="0"/>
          <w:numId w:val="13"/>
        </w:numPr>
        <w:spacing w:line="342.85714285714283" w:lineRule="auto"/>
        <w:ind w:left="720" w:hanging="360"/>
        <w:rPr>
          <w:sz w:val="21"/>
          <w:szCs w:val="21"/>
        </w:rPr>
      </w:pPr>
      <w:r w:rsidDel="00000000" w:rsidR="00000000" w:rsidRPr="00000000">
        <w:rPr>
          <w:sz w:val="21"/>
          <w:szCs w:val="21"/>
          <w:rtl w:val="0"/>
        </w:rPr>
        <w:t xml:space="preserve">Applicants should develop a budget that is proportionate to the scale of delivery proposed. The guidance includes indicative funding assumptions for single-location delivery.</w:t>
      </w:r>
    </w:p>
    <w:p w:rsidR="00000000" w:rsidDel="00000000" w:rsidP="00000000" w:rsidRDefault="00000000" w:rsidRPr="00000000" w14:paraId="00000038">
      <w:pPr>
        <w:spacing w:before="220" w:line="342.85714285714283" w:lineRule="auto"/>
        <w:rPr>
          <w:b w:val="1"/>
          <w:bCs w:val="1"/>
          <w:sz w:val="21"/>
          <w:szCs w:val="21"/>
        </w:rPr>
      </w:pPr>
      <w:r w:rsidDel="00000000" w:rsidR="00000000" w:rsidRPr="00000000">
        <w:rPr>
          <w:b w:val="1"/>
          <w:bCs w:val="1"/>
          <w:sz w:val="21"/>
          <w:szCs w:val="21"/>
          <w:rtl w:val="0"/>
        </w:rPr>
        <w:t xml:space="preserve">Q22. Can applicants propose activities that rely on facilities that will not become available until later in the pilot period (for example, a planned venue expected to open in 2028)?</w:t>
      </w:r>
    </w:p>
    <w:p w:rsidR="00000000" w:rsidDel="00000000" w:rsidP="00000000" w:rsidRDefault="00000000" w:rsidRPr="00000000" w14:paraId="00000039">
      <w:pPr>
        <w:numPr>
          <w:ilvl w:val="0"/>
          <w:numId w:val="38"/>
        </w:numPr>
        <w:spacing w:line="342.85714285714283" w:lineRule="auto"/>
        <w:ind w:left="720" w:hanging="360"/>
        <w:rPr>
          <w:sz w:val="21"/>
          <w:szCs w:val="21"/>
        </w:rPr>
      </w:pPr>
      <w:r w:rsidDel="00000000" w:rsidR="00000000" w:rsidRPr="00000000">
        <w:rPr>
          <w:sz w:val="21"/>
          <w:szCs w:val="21"/>
          <w:rtl w:val="0"/>
        </w:rPr>
        <w:t xml:space="preserve">The pilot is expected to run until 31 March 2029. Applicants should set out a realistic delivery plan and explain how delivery will be established and maintained throughout the grant period. As set out in the guidance, funding awarded in each financial year must be spent by 31 March of that financial year and cannot be transferred between financial years.</w:t>
      </w:r>
    </w:p>
    <w:p w:rsidR="00000000" w:rsidDel="00000000" w:rsidP="00000000" w:rsidRDefault="00000000" w:rsidRPr="00000000" w14:paraId="0000003A">
      <w:pPr>
        <w:spacing w:after="220" w:before="220" w:line="342.85714285714283" w:lineRule="auto"/>
        <w:rPr>
          <w:b w:val="1"/>
          <w:bCs w:val="1"/>
          <w:sz w:val="21"/>
          <w:szCs w:val="21"/>
          <w:u w:val="single"/>
        </w:rPr>
      </w:pPr>
      <w:r w:rsidDel="00000000" w:rsidR="00000000" w:rsidRPr="00000000">
        <w:rPr>
          <w:b w:val="1"/>
          <w:bCs w:val="1"/>
          <w:sz w:val="21"/>
          <w:szCs w:val="21"/>
          <w:u w:val="single"/>
          <w:rtl w:val="0"/>
        </w:rPr>
        <w:t xml:space="preserve">Participants and Target Cohort</w:t>
      </w:r>
    </w:p>
    <w:p w:rsidR="00000000" w:rsidDel="00000000" w:rsidP="00000000" w:rsidRDefault="00000000" w:rsidRPr="00000000" w14:paraId="0000003B">
      <w:pPr>
        <w:spacing w:line="342.85714285714283" w:lineRule="auto"/>
        <w:rPr>
          <w:b w:val="1"/>
          <w:bCs w:val="1"/>
          <w:sz w:val="21"/>
          <w:szCs w:val="21"/>
        </w:rPr>
      </w:pPr>
      <w:r w:rsidDel="00000000" w:rsidR="00000000" w:rsidRPr="00000000">
        <w:rPr>
          <w:b w:val="1"/>
          <w:bCs w:val="1"/>
          <w:sz w:val="21"/>
          <w:szCs w:val="21"/>
          <w:rtl w:val="0"/>
        </w:rPr>
        <w:t xml:space="preserve">Q23. Can applicants focus on a specific group within the target cohort?</w:t>
      </w:r>
    </w:p>
    <w:p w:rsidR="00000000" w:rsidDel="00000000" w:rsidP="00000000" w:rsidRDefault="00000000" w:rsidRPr="00000000" w14:paraId="0000003C">
      <w:pPr>
        <w:numPr>
          <w:ilvl w:val="0"/>
          <w:numId w:val="24"/>
        </w:numPr>
        <w:spacing w:line="342.85714285714283" w:lineRule="auto"/>
        <w:ind w:left="720" w:hanging="360"/>
        <w:rPr>
          <w:sz w:val="21"/>
          <w:szCs w:val="21"/>
        </w:rPr>
      </w:pPr>
      <w:r w:rsidDel="00000000" w:rsidR="00000000" w:rsidRPr="00000000">
        <w:rPr>
          <w:sz w:val="21"/>
          <w:szCs w:val="21"/>
          <w:rtl w:val="0"/>
        </w:rPr>
        <w:t xml:space="preserve">The pilot is designed to support boys aged 11-16 who may be experiencing loneliness, isolation or social withdrawal. Applicants may propose approaches aimed at specific groups within this target cohort where they can clearly demonstrate need and explain how their approach contributes to the objectives of the pilot. As with all applications, proposals will be assessed against the published criteria, including their ability to reach and engage the target cohort and deliver the intended outcomes of the pilot.</w:t>
      </w:r>
    </w:p>
    <w:p w:rsidR="00000000" w:rsidDel="00000000" w:rsidP="00000000" w:rsidRDefault="00000000" w:rsidRPr="00000000" w14:paraId="0000003D">
      <w:pPr>
        <w:spacing w:before="220" w:line="342.85714285714283" w:lineRule="auto"/>
        <w:rPr>
          <w:sz w:val="21"/>
          <w:szCs w:val="21"/>
        </w:rPr>
      </w:pPr>
      <w:r w:rsidDel="00000000" w:rsidR="00000000" w:rsidRPr="00000000">
        <w:rPr>
          <w:b w:val="1"/>
          <w:bCs w:val="1"/>
          <w:sz w:val="21"/>
          <w:szCs w:val="21"/>
          <w:rtl w:val="0"/>
        </w:rPr>
        <w:t xml:space="preserve">Q24. Can participants already involved in an organisation's existing services take part?</w:t>
      </w:r>
      <w:r w:rsidDel="00000000" w:rsidR="00000000" w:rsidRPr="00000000">
        <w:rPr>
          <w:rtl w:val="0"/>
        </w:rPr>
      </w:r>
    </w:p>
    <w:p w:rsidR="00000000" w:rsidDel="00000000" w:rsidP="00000000" w:rsidRDefault="00000000" w:rsidRPr="00000000" w14:paraId="0000003E">
      <w:pPr>
        <w:numPr>
          <w:ilvl w:val="0"/>
          <w:numId w:val="9"/>
        </w:numPr>
        <w:spacing w:line="342.85714285714283" w:lineRule="auto"/>
        <w:ind w:left="720" w:hanging="360"/>
        <w:rPr>
          <w:sz w:val="21"/>
          <w:szCs w:val="21"/>
        </w:rPr>
      </w:pPr>
      <w:r w:rsidDel="00000000" w:rsidR="00000000" w:rsidRPr="00000000">
        <w:rPr>
          <w:sz w:val="21"/>
          <w:szCs w:val="21"/>
          <w:rtl w:val="0"/>
        </w:rPr>
        <w:t xml:space="preserve">Participants do not need to be entirely new to an organisation. Applicants should explain how they will identify and engage participants who meet the aims of the pilot, including any approach to recruiting participants from existing programmes, previous programmes and new referral routes.</w:t>
      </w:r>
    </w:p>
    <w:p w:rsidR="00000000" w:rsidDel="00000000" w:rsidP="00000000" w:rsidRDefault="00000000" w:rsidRPr="00000000" w14:paraId="0000003F">
      <w:pPr>
        <w:spacing w:before="220" w:line="342.85714285714283" w:lineRule="auto"/>
        <w:rPr>
          <w:b w:val="1"/>
          <w:bCs w:val="1"/>
          <w:sz w:val="21"/>
          <w:szCs w:val="21"/>
        </w:rPr>
      </w:pPr>
      <w:r w:rsidDel="00000000" w:rsidR="00000000" w:rsidRPr="00000000">
        <w:rPr>
          <w:b w:val="1"/>
          <w:bCs w:val="1"/>
          <w:sz w:val="21"/>
          <w:szCs w:val="21"/>
          <w:rtl w:val="0"/>
        </w:rPr>
        <w:t xml:space="preserve">Q25. How do you expect that loneliness is assessed in participants? Self assessed or clinical assessment?</w:t>
      </w:r>
    </w:p>
    <w:p w:rsidR="00000000" w:rsidDel="00000000" w:rsidP="00000000" w:rsidRDefault="00000000" w:rsidRPr="00000000" w14:paraId="00000040">
      <w:pPr>
        <w:numPr>
          <w:ilvl w:val="0"/>
          <w:numId w:val="17"/>
        </w:numPr>
        <w:spacing w:line="342.85714285714283" w:lineRule="auto"/>
        <w:ind w:left="720" w:hanging="360"/>
        <w:rPr>
          <w:sz w:val="21"/>
          <w:szCs w:val="21"/>
        </w:rPr>
      </w:pPr>
      <w:r w:rsidDel="00000000" w:rsidR="00000000" w:rsidRPr="00000000">
        <w:rPr>
          <w:sz w:val="21"/>
          <w:szCs w:val="21"/>
          <w:rtl w:val="0"/>
        </w:rPr>
        <w:t xml:space="preserve">DCMS is not setting out a specific assessment method for identifying participants. Applicants should explain how they will identify and engage their target cohort, drawing on appropriate referral routes, local knowledge and evidence of need.</w:t>
      </w:r>
    </w:p>
    <w:p w:rsidR="00000000" w:rsidDel="00000000" w:rsidP="00000000" w:rsidRDefault="00000000" w:rsidRPr="00000000" w14:paraId="00000041">
      <w:pPr>
        <w:spacing w:before="220" w:line="342.85714285714283" w:lineRule="auto"/>
        <w:rPr>
          <w:b w:val="1"/>
          <w:bCs w:val="1"/>
          <w:sz w:val="21"/>
          <w:szCs w:val="21"/>
        </w:rPr>
      </w:pPr>
      <w:r w:rsidDel="00000000" w:rsidR="00000000" w:rsidRPr="00000000">
        <w:rPr>
          <w:b w:val="1"/>
          <w:bCs w:val="1"/>
          <w:sz w:val="21"/>
          <w:szCs w:val="21"/>
          <w:rtl w:val="0"/>
        </w:rPr>
        <w:t xml:space="preserve">Q26. Is funding restricted to boys only?</w:t>
      </w:r>
    </w:p>
    <w:p w:rsidR="00000000" w:rsidDel="00000000" w:rsidP="00000000" w:rsidRDefault="00000000" w:rsidRPr="00000000" w14:paraId="00000042">
      <w:pPr>
        <w:numPr>
          <w:ilvl w:val="0"/>
          <w:numId w:val="20"/>
        </w:numPr>
        <w:spacing w:line="342.85714285714283" w:lineRule="auto"/>
        <w:ind w:left="720" w:hanging="360"/>
        <w:rPr>
          <w:sz w:val="21"/>
          <w:szCs w:val="21"/>
        </w:rPr>
      </w:pPr>
      <w:r w:rsidDel="00000000" w:rsidR="00000000" w:rsidRPr="00000000">
        <w:rPr>
          <w:sz w:val="21"/>
          <w:szCs w:val="21"/>
          <w:rtl w:val="0"/>
        </w:rPr>
        <w:t xml:space="preserve">The pilot is focused on boys aged 11-16 who may be experiencing loneliness, isolation or social withdrawal. Applicants should explain how they will identify and engage their intended participants and how their approach aligns with the objectives of the pilot.</w:t>
      </w:r>
    </w:p>
    <w:p w:rsidR="00000000" w:rsidDel="00000000" w:rsidP="00000000" w:rsidRDefault="00000000" w:rsidRPr="00000000" w14:paraId="00000043">
      <w:pPr>
        <w:numPr>
          <w:ilvl w:val="0"/>
          <w:numId w:val="20"/>
        </w:numPr>
        <w:spacing w:line="342.85714285714283" w:lineRule="auto"/>
        <w:ind w:left="720" w:hanging="360"/>
        <w:rPr>
          <w:sz w:val="21"/>
          <w:szCs w:val="21"/>
        </w:rPr>
      </w:pPr>
      <w:r w:rsidDel="00000000" w:rsidR="00000000" w:rsidRPr="00000000">
        <w:rPr>
          <w:sz w:val="21"/>
          <w:szCs w:val="21"/>
          <w:rtl w:val="0"/>
        </w:rPr>
        <w:t xml:space="preserve">Where applicants propose arrangements involving siblings, carers or other supporting individuals, they should clearly explain how these arrangements would support participation while remaining consistent with the objectives of the pilot, safeguarding requirements and the needs of the wider participant group.</w:t>
      </w:r>
    </w:p>
    <w:p w:rsidR="00000000" w:rsidDel="00000000" w:rsidP="00000000" w:rsidRDefault="00000000" w:rsidRPr="00000000" w14:paraId="00000044">
      <w:pPr>
        <w:spacing w:before="220" w:line="342.85714285714283" w:lineRule="auto"/>
        <w:rPr>
          <w:b w:val="1"/>
          <w:bCs w:val="1"/>
          <w:sz w:val="21"/>
          <w:szCs w:val="21"/>
        </w:rPr>
      </w:pPr>
      <w:r w:rsidDel="00000000" w:rsidR="00000000" w:rsidRPr="00000000">
        <w:rPr>
          <w:b w:val="1"/>
          <w:bCs w:val="1"/>
          <w:sz w:val="21"/>
          <w:szCs w:val="21"/>
          <w:rtl w:val="0"/>
        </w:rPr>
        <w:t xml:space="preserve">Q27. How should applicants approach inclusion, gender identity and additional support needs?</w:t>
      </w:r>
    </w:p>
    <w:p w:rsidR="00000000" w:rsidDel="00000000" w:rsidP="00000000" w:rsidRDefault="00000000" w:rsidRPr="00000000" w14:paraId="00000045">
      <w:pPr>
        <w:numPr>
          <w:ilvl w:val="0"/>
          <w:numId w:val="4"/>
        </w:numPr>
        <w:spacing w:line="342.85714285714283" w:lineRule="auto"/>
        <w:ind w:left="720" w:hanging="360"/>
        <w:rPr>
          <w:sz w:val="21"/>
          <w:szCs w:val="21"/>
        </w:rPr>
      </w:pPr>
      <w:r w:rsidDel="00000000" w:rsidR="00000000" w:rsidRPr="00000000">
        <w:rPr>
          <w:sz w:val="21"/>
          <w:szCs w:val="21"/>
          <w:rtl w:val="0"/>
        </w:rPr>
        <w:t xml:space="preserve">The pilot is intended to support boys aged 11-16 who may be experiencing loneliness, isolation or social withdrawal, and does not prescribe specific eligibility criteria beyond those set out in the competition documents. Applicants should consider how they will create inclusive and welcoming environments, across both the physical and virtual environments, for example, for young individuals who are transgender or undergoing gender reassignment. Individual circumstances may vary and delivery partners should consider participant needs in line with safeguarding requirements and the objectives of the pilot.</w:t>
      </w:r>
    </w:p>
    <w:p w:rsidR="00000000" w:rsidDel="00000000" w:rsidP="00000000" w:rsidRDefault="00000000" w:rsidRPr="00000000" w14:paraId="00000046">
      <w:pPr>
        <w:spacing w:after="220" w:before="220" w:line="342.85714285714283" w:lineRule="auto"/>
        <w:rPr>
          <w:b w:val="1"/>
          <w:bCs w:val="1"/>
          <w:sz w:val="21"/>
          <w:szCs w:val="21"/>
          <w:u w:val="single"/>
        </w:rPr>
      </w:pPr>
      <w:r w:rsidDel="00000000" w:rsidR="00000000" w:rsidRPr="00000000">
        <w:rPr>
          <w:b w:val="1"/>
          <w:bCs w:val="1"/>
          <w:sz w:val="21"/>
          <w:szCs w:val="21"/>
          <w:u w:val="single"/>
          <w:rtl w:val="0"/>
        </w:rPr>
        <w:t xml:space="preserve">Delivery Model and Venues</w:t>
      </w:r>
    </w:p>
    <w:p w:rsidR="00000000" w:rsidDel="00000000" w:rsidP="00000000" w:rsidRDefault="00000000" w:rsidRPr="00000000" w14:paraId="00000047">
      <w:pPr>
        <w:spacing w:before="220" w:line="342.85714285714283" w:lineRule="auto"/>
        <w:rPr>
          <w:b w:val="1"/>
          <w:bCs w:val="1"/>
          <w:sz w:val="21"/>
          <w:szCs w:val="21"/>
        </w:rPr>
      </w:pPr>
      <w:r w:rsidDel="00000000" w:rsidR="00000000" w:rsidRPr="00000000">
        <w:rPr>
          <w:b w:val="1"/>
          <w:bCs w:val="1"/>
          <w:sz w:val="21"/>
          <w:szCs w:val="21"/>
          <w:rtl w:val="0"/>
        </w:rPr>
        <w:t xml:space="preserve">Q28. Are youth centres or youth spaces preferred as delivery venues?</w:t>
      </w:r>
    </w:p>
    <w:p w:rsidR="00000000" w:rsidDel="00000000" w:rsidP="00000000" w:rsidRDefault="00000000" w:rsidRPr="00000000" w14:paraId="00000048">
      <w:pPr>
        <w:numPr>
          <w:ilvl w:val="0"/>
          <w:numId w:val="11"/>
        </w:numPr>
        <w:spacing w:line="342.85714285714283" w:lineRule="auto"/>
        <w:ind w:left="720" w:hanging="360"/>
        <w:rPr>
          <w:sz w:val="21"/>
          <w:szCs w:val="21"/>
        </w:rPr>
      </w:pPr>
      <w:r w:rsidDel="00000000" w:rsidR="00000000" w:rsidRPr="00000000">
        <w:rPr>
          <w:sz w:val="21"/>
          <w:szCs w:val="21"/>
          <w:rtl w:val="0"/>
        </w:rPr>
        <w:t xml:space="preserve">No specific venue type is prescribed. Applicants should demonstrate that proposed venues are safe, appropriate for the target cohort and support the objectives of the pilot.</w:t>
      </w:r>
    </w:p>
    <w:p w:rsidR="00000000" w:rsidDel="00000000" w:rsidP="00000000" w:rsidRDefault="00000000" w:rsidRPr="00000000" w14:paraId="00000049">
      <w:pPr>
        <w:spacing w:before="220" w:line="342.85714285714283" w:lineRule="auto"/>
        <w:rPr>
          <w:b w:val="1"/>
          <w:bCs w:val="1"/>
          <w:sz w:val="21"/>
          <w:szCs w:val="21"/>
        </w:rPr>
      </w:pPr>
      <w:r w:rsidDel="00000000" w:rsidR="00000000" w:rsidRPr="00000000">
        <w:rPr>
          <w:b w:val="1"/>
          <w:bCs w:val="1"/>
          <w:sz w:val="21"/>
          <w:szCs w:val="21"/>
          <w:rtl w:val="0"/>
        </w:rPr>
        <w:t xml:space="preserve">Q29. Must physical delivery take place within an existing youth service? Can delivery take place in schools or other community venues?</w:t>
      </w:r>
    </w:p>
    <w:p w:rsidR="00000000" w:rsidDel="00000000" w:rsidP="00000000" w:rsidRDefault="00000000" w:rsidRPr="00000000" w14:paraId="0000004A">
      <w:pPr>
        <w:numPr>
          <w:ilvl w:val="0"/>
          <w:numId w:val="10"/>
        </w:numPr>
        <w:spacing w:line="342.85714285714283" w:lineRule="auto"/>
        <w:ind w:left="720" w:hanging="360"/>
        <w:rPr>
          <w:sz w:val="21"/>
          <w:szCs w:val="21"/>
        </w:rPr>
      </w:pPr>
      <w:r w:rsidDel="00000000" w:rsidR="00000000" w:rsidRPr="00000000">
        <w:rPr>
          <w:sz w:val="21"/>
          <w:szCs w:val="21"/>
          <w:rtl w:val="0"/>
        </w:rPr>
        <w:t xml:space="preserve">It is for applicants to determine the most appropriate venues for delivering their proposed programme. Applicants should demonstrate that any venues used are safe, accessible, appropriate for the target cohort and support the objectives of the pilot. Delivery may take place in a range of settings, including youth services, schools, community venues or other suitable locations. Applicants should explain how delivery will support the objectives of the pilot and effectively reach the target cohort.</w:t>
      </w:r>
    </w:p>
    <w:p w:rsidR="00000000" w:rsidDel="00000000" w:rsidP="00000000" w:rsidRDefault="00000000" w:rsidRPr="00000000" w14:paraId="0000004B">
      <w:pPr>
        <w:spacing w:before="220" w:line="342.85714285714283" w:lineRule="auto"/>
        <w:rPr>
          <w:sz w:val="21"/>
          <w:szCs w:val="21"/>
        </w:rPr>
      </w:pPr>
      <w:r w:rsidDel="00000000" w:rsidR="00000000" w:rsidRPr="00000000">
        <w:rPr>
          <w:b w:val="1"/>
          <w:bCs w:val="1"/>
          <w:sz w:val="21"/>
          <w:szCs w:val="21"/>
          <w:rtl w:val="0"/>
        </w:rPr>
        <w:t xml:space="preserve">Q30. Is significant experience delivering gaming activities required?</w:t>
      </w:r>
      <w:r w:rsidDel="00000000" w:rsidR="00000000" w:rsidRPr="00000000">
        <w:rPr>
          <w:rtl w:val="0"/>
        </w:rPr>
      </w:r>
    </w:p>
    <w:p w:rsidR="00000000" w:rsidDel="00000000" w:rsidP="00000000" w:rsidRDefault="00000000" w:rsidRPr="00000000" w14:paraId="0000004C">
      <w:pPr>
        <w:numPr>
          <w:ilvl w:val="0"/>
          <w:numId w:val="27"/>
        </w:numPr>
        <w:spacing w:line="342.85714285714283" w:lineRule="auto"/>
        <w:ind w:left="720" w:hanging="360"/>
        <w:rPr>
          <w:sz w:val="21"/>
          <w:szCs w:val="21"/>
        </w:rPr>
      </w:pPr>
      <w:r w:rsidDel="00000000" w:rsidR="00000000" w:rsidRPr="00000000">
        <w:rPr>
          <w:sz w:val="21"/>
          <w:szCs w:val="21"/>
          <w:rtl w:val="0"/>
        </w:rPr>
        <w:t xml:space="preserve">Applicants should demonstrate that they have the experience, skills and capability required to deliver their proposed approach. As the pilot uses gaming as a route to engage boys and strengthen social connections, relevant experience may include youth engagement, community delivery, online engagement, gaming-based activities, or other approaches that have successfully engaged and supported young people.</w:t>
      </w:r>
    </w:p>
    <w:p w:rsidR="00000000" w:rsidDel="00000000" w:rsidP="00000000" w:rsidRDefault="00000000" w:rsidRPr="00000000" w14:paraId="0000004D">
      <w:pPr>
        <w:spacing w:after="220" w:before="220" w:line="342.85714285714283" w:lineRule="auto"/>
        <w:rPr>
          <w:b w:val="1"/>
          <w:bCs w:val="1"/>
          <w:sz w:val="21"/>
          <w:szCs w:val="21"/>
          <w:u w:val="single"/>
        </w:rPr>
      </w:pPr>
      <w:r w:rsidDel="00000000" w:rsidR="00000000" w:rsidRPr="00000000">
        <w:rPr>
          <w:b w:val="1"/>
          <w:bCs w:val="1"/>
          <w:sz w:val="21"/>
          <w:szCs w:val="21"/>
          <w:u w:val="single"/>
          <w:rtl w:val="0"/>
        </w:rPr>
        <w:t xml:space="preserve">Gaming Activities</w:t>
      </w:r>
    </w:p>
    <w:p w:rsidR="00000000" w:rsidDel="00000000" w:rsidP="00000000" w:rsidRDefault="00000000" w:rsidRPr="00000000" w14:paraId="0000004E">
      <w:pPr>
        <w:spacing w:before="220" w:line="342.85714285714283" w:lineRule="auto"/>
        <w:rPr>
          <w:sz w:val="21"/>
          <w:szCs w:val="21"/>
        </w:rPr>
      </w:pPr>
      <w:r w:rsidDel="00000000" w:rsidR="00000000" w:rsidRPr="00000000">
        <w:rPr>
          <w:b w:val="1"/>
          <w:bCs w:val="1"/>
          <w:sz w:val="21"/>
          <w:szCs w:val="21"/>
          <w:rtl w:val="0"/>
        </w:rPr>
        <w:t xml:space="preserve">Q31. What does "gaming" mean for the purposes of this pilot?</w:t>
      </w:r>
      <w:r w:rsidDel="00000000" w:rsidR="00000000" w:rsidRPr="00000000">
        <w:rPr>
          <w:rtl w:val="0"/>
        </w:rPr>
      </w:r>
    </w:p>
    <w:p w:rsidR="00000000" w:rsidDel="00000000" w:rsidP="00000000" w:rsidRDefault="00000000" w:rsidRPr="00000000" w14:paraId="0000004F">
      <w:pPr>
        <w:numPr>
          <w:ilvl w:val="0"/>
          <w:numId w:val="26"/>
        </w:numPr>
        <w:spacing w:line="342.85714285714283" w:lineRule="auto"/>
        <w:ind w:left="720" w:hanging="360"/>
        <w:rPr>
          <w:sz w:val="21"/>
          <w:szCs w:val="21"/>
        </w:rPr>
      </w:pPr>
      <w:r w:rsidDel="00000000" w:rsidR="00000000" w:rsidRPr="00000000">
        <w:rPr>
          <w:sz w:val="21"/>
          <w:szCs w:val="21"/>
          <w:rtl w:val="0"/>
        </w:rPr>
        <w:t xml:space="preserve">The pilot is centred on using gaming as a route to engage participants, build confidence and strengthen social connections, but is not prescriptive. Applicants may propose a range of gaming-related activities where they can demonstrate how these activities contribute to the objectives of the pilot. Applicants should clearly explain the role gaming will play within their delivery model and how it contributes to the objectives of the pilot.</w:t>
      </w:r>
    </w:p>
    <w:p w:rsidR="00000000" w:rsidDel="00000000" w:rsidP="00000000" w:rsidRDefault="00000000" w:rsidRPr="00000000" w14:paraId="00000050">
      <w:pPr>
        <w:spacing w:before="200" w:line="342.85714285714283" w:lineRule="auto"/>
        <w:rPr>
          <w:b w:val="1"/>
          <w:bCs w:val="1"/>
          <w:sz w:val="21"/>
          <w:szCs w:val="21"/>
        </w:rPr>
      </w:pPr>
      <w:r w:rsidDel="00000000" w:rsidR="00000000" w:rsidRPr="00000000">
        <w:rPr>
          <w:b w:val="1"/>
          <w:bCs w:val="1"/>
          <w:sz w:val="21"/>
          <w:szCs w:val="21"/>
          <w:rtl w:val="0"/>
        </w:rPr>
        <w:t xml:space="preserve">Q32. Does gaming include tabletop role-playing games, board games or game design activities?</w:t>
      </w:r>
    </w:p>
    <w:p w:rsidR="00000000" w:rsidDel="00000000" w:rsidP="00000000" w:rsidRDefault="00000000" w:rsidRPr="00000000" w14:paraId="00000051">
      <w:pPr>
        <w:numPr>
          <w:ilvl w:val="0"/>
          <w:numId w:val="22"/>
        </w:numPr>
        <w:spacing w:line="342.85714285714283" w:lineRule="auto"/>
        <w:ind w:left="720" w:hanging="360"/>
        <w:rPr>
          <w:sz w:val="21"/>
          <w:szCs w:val="21"/>
        </w:rPr>
      </w:pPr>
      <w:r w:rsidDel="00000000" w:rsidR="00000000" w:rsidRPr="00000000">
        <w:rPr>
          <w:sz w:val="21"/>
          <w:szCs w:val="21"/>
          <w:rtl w:val="0"/>
        </w:rPr>
        <w:t xml:space="preserve">Applicants may propose a range of gaming-related activities where they can demonstrate how these activities contribute to the objectives of the pilot and support participant engagement, confidence and social connection.</w:t>
      </w:r>
    </w:p>
    <w:p w:rsidR="00000000" w:rsidDel="00000000" w:rsidP="00000000" w:rsidRDefault="00000000" w:rsidRPr="00000000" w14:paraId="00000052">
      <w:pPr>
        <w:spacing w:after="220" w:before="220" w:line="342.85714285714283" w:lineRule="auto"/>
        <w:rPr>
          <w:b w:val="1"/>
          <w:bCs w:val="1"/>
          <w:sz w:val="21"/>
          <w:szCs w:val="21"/>
          <w:u w:val="single"/>
        </w:rPr>
      </w:pPr>
      <w:r w:rsidDel="00000000" w:rsidR="00000000" w:rsidRPr="00000000">
        <w:rPr>
          <w:b w:val="1"/>
          <w:bCs w:val="1"/>
          <w:sz w:val="21"/>
          <w:szCs w:val="21"/>
          <w:u w:val="single"/>
          <w:rtl w:val="0"/>
        </w:rPr>
        <w:t xml:space="preserve">Online Delivery and Safety</w:t>
      </w:r>
    </w:p>
    <w:p w:rsidR="00000000" w:rsidDel="00000000" w:rsidP="00000000" w:rsidRDefault="00000000" w:rsidRPr="00000000" w14:paraId="00000053">
      <w:pPr>
        <w:spacing w:before="220" w:line="342.85714285714283" w:lineRule="auto"/>
        <w:rPr>
          <w:sz w:val="21"/>
          <w:szCs w:val="21"/>
        </w:rPr>
      </w:pPr>
      <w:r w:rsidDel="00000000" w:rsidR="00000000" w:rsidRPr="00000000">
        <w:rPr>
          <w:b w:val="1"/>
          <w:bCs w:val="1"/>
          <w:sz w:val="21"/>
          <w:szCs w:val="21"/>
          <w:rtl w:val="0"/>
        </w:rPr>
        <w:t xml:space="preserve">Q33. Is there an expectation that applicants include an online element?</w:t>
      </w:r>
      <w:r w:rsidDel="00000000" w:rsidR="00000000" w:rsidRPr="00000000">
        <w:rPr>
          <w:rtl w:val="0"/>
        </w:rPr>
      </w:r>
    </w:p>
    <w:p w:rsidR="00000000" w:rsidDel="00000000" w:rsidP="00000000" w:rsidRDefault="00000000" w:rsidRPr="00000000" w14:paraId="00000054">
      <w:pPr>
        <w:numPr>
          <w:ilvl w:val="0"/>
          <w:numId w:val="16"/>
        </w:numPr>
        <w:spacing w:line="342.85714285714283" w:lineRule="auto"/>
        <w:ind w:left="720" w:hanging="360"/>
        <w:rPr>
          <w:sz w:val="21"/>
          <w:szCs w:val="21"/>
        </w:rPr>
      </w:pPr>
      <w:r w:rsidDel="00000000" w:rsidR="00000000" w:rsidRPr="00000000">
        <w:rPr>
          <w:sz w:val="21"/>
          <w:szCs w:val="21"/>
          <w:rtl w:val="0"/>
        </w:rPr>
        <w:t xml:space="preserve">As set out in the guidance, in-person delivery should form the core of the pilot, with participants engaging in structured, trusted adult-led activities in safe and appropriate settings. </w:t>
      </w:r>
    </w:p>
    <w:p w:rsidR="00000000" w:rsidDel="00000000" w:rsidP="00000000" w:rsidRDefault="00000000" w:rsidRPr="00000000" w14:paraId="00000055">
      <w:pPr>
        <w:numPr>
          <w:ilvl w:val="0"/>
          <w:numId w:val="16"/>
        </w:numPr>
        <w:spacing w:line="342.85714285714283" w:lineRule="auto"/>
        <w:ind w:left="720" w:hanging="360"/>
        <w:rPr>
          <w:sz w:val="21"/>
          <w:szCs w:val="21"/>
        </w:rPr>
      </w:pPr>
      <w:r w:rsidDel="00000000" w:rsidR="00000000" w:rsidRPr="00000000">
        <w:rPr>
          <w:sz w:val="21"/>
          <w:szCs w:val="21"/>
          <w:rtl w:val="0"/>
        </w:rPr>
        <w:t xml:space="preserve">The online offer should complement face-to-face delivery by helping to engage boys who may be less likely to participate initially and supporting their progression into in-person activities over time.</w:t>
      </w:r>
    </w:p>
    <w:p w:rsidR="00000000" w:rsidDel="00000000" w:rsidP="00000000" w:rsidRDefault="00000000" w:rsidRPr="00000000" w14:paraId="00000056">
      <w:pPr>
        <w:numPr>
          <w:ilvl w:val="0"/>
          <w:numId w:val="16"/>
        </w:numPr>
        <w:spacing w:line="342.85714285714283" w:lineRule="auto"/>
        <w:ind w:left="720" w:hanging="360"/>
        <w:rPr>
          <w:sz w:val="21"/>
          <w:szCs w:val="21"/>
        </w:rPr>
      </w:pPr>
      <w:r w:rsidDel="00000000" w:rsidR="00000000" w:rsidRPr="00000000">
        <w:rPr>
          <w:sz w:val="21"/>
          <w:szCs w:val="21"/>
          <w:rtl w:val="0"/>
        </w:rPr>
        <w:t xml:space="preserve">Any online provision must operate within a secure, moderated and appropriately supervised environment. It should support interaction between programme participants and facilitators and must not include public livestreaming, communication with unknown users outside the programme, or features that enable contact with members of the public who are not covered by the programme's safeguarding arrangements.</w:t>
      </w:r>
    </w:p>
    <w:p w:rsidR="00000000" w:rsidDel="00000000" w:rsidP="00000000" w:rsidRDefault="00000000" w:rsidRPr="00000000" w14:paraId="00000057">
      <w:pPr>
        <w:spacing w:before="220" w:line="342.85714285714283" w:lineRule="auto"/>
        <w:rPr>
          <w:sz w:val="21"/>
          <w:szCs w:val="21"/>
        </w:rPr>
      </w:pPr>
      <w:r w:rsidDel="00000000" w:rsidR="00000000" w:rsidRPr="00000000">
        <w:rPr>
          <w:b w:val="1"/>
          <w:bCs w:val="1"/>
          <w:sz w:val="21"/>
          <w:szCs w:val="21"/>
          <w:rtl w:val="0"/>
        </w:rPr>
        <w:t xml:space="preserve">Q34. Does DCMS have a list of approved online platforms?</w:t>
      </w:r>
      <w:r w:rsidDel="00000000" w:rsidR="00000000" w:rsidRPr="00000000">
        <w:rPr>
          <w:rtl w:val="0"/>
        </w:rPr>
      </w:r>
    </w:p>
    <w:p w:rsidR="00000000" w:rsidDel="00000000" w:rsidP="00000000" w:rsidRDefault="00000000" w:rsidRPr="00000000" w14:paraId="00000058">
      <w:pPr>
        <w:numPr>
          <w:ilvl w:val="0"/>
          <w:numId w:val="12"/>
        </w:numPr>
        <w:spacing w:line="342.85714285714283" w:lineRule="auto"/>
        <w:ind w:left="720" w:hanging="360"/>
        <w:rPr>
          <w:sz w:val="21"/>
          <w:szCs w:val="21"/>
        </w:rPr>
      </w:pPr>
      <w:r w:rsidDel="00000000" w:rsidR="00000000" w:rsidRPr="00000000">
        <w:rPr>
          <w:sz w:val="21"/>
          <w:szCs w:val="21"/>
          <w:rtl w:val="0"/>
        </w:rPr>
        <w:t xml:space="preserve">No. Applicants are responsible for selecting appropriate platforms and demonstrating how they will ensure that online activity takes place within a secure, moderated and appropriately supervised environment consistent with the requirements set out in the guidance.</w:t>
      </w:r>
    </w:p>
    <w:p w:rsidR="00000000" w:rsidDel="00000000" w:rsidP="00000000" w:rsidRDefault="00000000" w:rsidRPr="00000000" w14:paraId="00000059">
      <w:pPr>
        <w:spacing w:before="220" w:line="342.85714285714283" w:lineRule="auto"/>
        <w:rPr>
          <w:b w:val="1"/>
          <w:bCs w:val="1"/>
          <w:sz w:val="21"/>
          <w:szCs w:val="21"/>
        </w:rPr>
      </w:pPr>
      <w:r w:rsidDel="00000000" w:rsidR="00000000" w:rsidRPr="00000000">
        <w:rPr>
          <w:b w:val="1"/>
          <w:bCs w:val="1"/>
          <w:sz w:val="21"/>
          <w:szCs w:val="21"/>
          <w:rtl w:val="0"/>
        </w:rPr>
        <w:t xml:space="preserve">Q35. Can applicants propose an online platform that could be used more widely across the pilot if multiple delivery partners are appointed?</w:t>
      </w:r>
    </w:p>
    <w:p w:rsidR="00000000" w:rsidDel="00000000" w:rsidP="00000000" w:rsidRDefault="00000000" w:rsidRPr="00000000" w14:paraId="0000005A">
      <w:pPr>
        <w:numPr>
          <w:ilvl w:val="0"/>
          <w:numId w:val="28"/>
        </w:numPr>
        <w:spacing w:line="342.85714285714283" w:lineRule="auto"/>
        <w:ind w:left="720" w:hanging="360"/>
        <w:rPr>
          <w:sz w:val="21"/>
          <w:szCs w:val="21"/>
        </w:rPr>
      </w:pPr>
      <w:r w:rsidDel="00000000" w:rsidR="00000000" w:rsidRPr="00000000">
        <w:rPr>
          <w:sz w:val="21"/>
          <w:szCs w:val="21"/>
          <w:rtl w:val="0"/>
        </w:rPr>
        <w:t xml:space="preserve">Applicants may propose delivery models that they believe best support the objectives of the pilot, including online platforms or environments. Where relevant, applicants may explain how their proposed online offer could support wider delivery across the pilot. Any such proposal would be considered as part of the overall assessment process. However, DCMS is unable to provide advance indications about the final delivery model for the pilot or how any future delivery partners may be appointed.</w:t>
      </w:r>
    </w:p>
    <w:p w:rsidR="00000000" w:rsidDel="00000000" w:rsidP="00000000" w:rsidRDefault="00000000" w:rsidRPr="00000000" w14:paraId="0000005B">
      <w:pPr>
        <w:spacing w:before="220" w:line="342.85714285714283" w:lineRule="auto"/>
        <w:rPr>
          <w:sz w:val="21"/>
          <w:szCs w:val="21"/>
        </w:rPr>
      </w:pPr>
      <w:r w:rsidDel="00000000" w:rsidR="00000000" w:rsidRPr="00000000">
        <w:rPr>
          <w:b w:val="1"/>
          <w:bCs w:val="1"/>
          <w:sz w:val="21"/>
          <w:szCs w:val="21"/>
          <w:rtl w:val="0"/>
        </w:rPr>
        <w:t xml:space="preserve">Q36. Can funding support technology, digital platforms and data systems?</w:t>
      </w:r>
      <w:r w:rsidDel="00000000" w:rsidR="00000000" w:rsidRPr="00000000">
        <w:rPr>
          <w:rtl w:val="0"/>
        </w:rPr>
      </w:r>
    </w:p>
    <w:p w:rsidR="00000000" w:rsidDel="00000000" w:rsidP="00000000" w:rsidRDefault="00000000" w:rsidRPr="00000000" w14:paraId="0000005C">
      <w:pPr>
        <w:numPr>
          <w:ilvl w:val="0"/>
          <w:numId w:val="7"/>
        </w:numPr>
        <w:spacing w:line="342.85714285714283" w:lineRule="auto"/>
        <w:ind w:left="720" w:hanging="360"/>
        <w:rPr>
          <w:sz w:val="21"/>
          <w:szCs w:val="21"/>
        </w:rPr>
      </w:pPr>
      <w:r w:rsidDel="00000000" w:rsidR="00000000" w:rsidRPr="00000000">
        <w:rPr>
          <w:sz w:val="21"/>
          <w:szCs w:val="21"/>
          <w:rtl w:val="0"/>
        </w:rPr>
        <w:t xml:space="preserve">Applicants may include project-specific costs that are directly related to programme delivery, monitoring, reporting or management of the online offer, provided they are necessary, proportionate, represent value for money and are clearly justified. All proposed expenditure will be assessed as part of the overall application.</w:t>
      </w:r>
    </w:p>
    <w:p w:rsidR="00000000" w:rsidDel="00000000" w:rsidP="00000000" w:rsidRDefault="00000000" w:rsidRPr="00000000" w14:paraId="0000005D">
      <w:pPr>
        <w:spacing w:after="220" w:before="220" w:line="342.85714285714283" w:lineRule="auto"/>
        <w:rPr>
          <w:b w:val="1"/>
          <w:bCs w:val="1"/>
          <w:sz w:val="21"/>
          <w:szCs w:val="21"/>
          <w:u w:val="single"/>
        </w:rPr>
      </w:pPr>
      <w:r w:rsidDel="00000000" w:rsidR="00000000" w:rsidRPr="00000000">
        <w:rPr>
          <w:b w:val="1"/>
          <w:bCs w:val="1"/>
          <w:sz w:val="21"/>
          <w:szCs w:val="21"/>
          <w:u w:val="single"/>
          <w:rtl w:val="0"/>
        </w:rPr>
        <w:t xml:space="preserve">Monitoring and Evaluation</w:t>
      </w:r>
    </w:p>
    <w:p w:rsidR="00000000" w:rsidDel="00000000" w:rsidP="00000000" w:rsidRDefault="00000000" w:rsidRPr="00000000" w14:paraId="0000005E">
      <w:pPr>
        <w:spacing w:before="220" w:line="342.85714285714283" w:lineRule="auto"/>
        <w:rPr>
          <w:sz w:val="21"/>
          <w:szCs w:val="21"/>
        </w:rPr>
      </w:pPr>
      <w:r w:rsidDel="00000000" w:rsidR="00000000" w:rsidRPr="00000000">
        <w:rPr>
          <w:b w:val="1"/>
          <w:bCs w:val="1"/>
          <w:sz w:val="21"/>
          <w:szCs w:val="21"/>
          <w:rtl w:val="0"/>
        </w:rPr>
        <w:t xml:space="preserve">Q37. What is the £125,000 allocated for independent evaluation?</w:t>
      </w:r>
      <w:r w:rsidDel="00000000" w:rsidR="00000000" w:rsidRPr="00000000">
        <w:rPr>
          <w:rtl w:val="0"/>
        </w:rPr>
      </w:r>
    </w:p>
    <w:p w:rsidR="00000000" w:rsidDel="00000000" w:rsidP="00000000" w:rsidRDefault="00000000" w:rsidRPr="00000000" w14:paraId="0000005F">
      <w:pPr>
        <w:numPr>
          <w:ilvl w:val="0"/>
          <w:numId w:val="3"/>
        </w:numPr>
        <w:spacing w:line="342.85714285714283" w:lineRule="auto"/>
        <w:ind w:left="720" w:hanging="360"/>
        <w:rPr>
          <w:sz w:val="21"/>
          <w:szCs w:val="21"/>
        </w:rPr>
      </w:pPr>
      <w:r w:rsidDel="00000000" w:rsidR="00000000" w:rsidRPr="00000000">
        <w:rPr>
          <w:sz w:val="21"/>
          <w:szCs w:val="21"/>
          <w:rtl w:val="0"/>
        </w:rPr>
        <w:t xml:space="preserve">This funding will be used by DCMS to commission an independent evaluator separately from this grant competition. The evaluator will assess the pilot over its three-year duration. Applicants do not need to apply separately for this funding.</w:t>
      </w:r>
    </w:p>
    <w:p w:rsidR="00000000" w:rsidDel="00000000" w:rsidP="00000000" w:rsidRDefault="00000000" w:rsidRPr="00000000" w14:paraId="00000060">
      <w:pPr>
        <w:spacing w:before="220" w:line="342.85714285714283" w:lineRule="auto"/>
        <w:rPr>
          <w:b w:val="1"/>
          <w:bCs w:val="1"/>
          <w:sz w:val="21"/>
          <w:szCs w:val="21"/>
        </w:rPr>
      </w:pPr>
      <w:r w:rsidDel="00000000" w:rsidR="00000000" w:rsidRPr="00000000">
        <w:rPr>
          <w:b w:val="1"/>
          <w:bCs w:val="1"/>
          <w:sz w:val="21"/>
          <w:szCs w:val="21"/>
          <w:rtl w:val="0"/>
        </w:rPr>
        <w:t xml:space="preserve">Q38. Will the external evaluator be working with specific tools to assess the project's impact on reducing loneliness?</w:t>
      </w:r>
    </w:p>
    <w:p w:rsidR="00000000" w:rsidDel="00000000" w:rsidP="00000000" w:rsidRDefault="00000000" w:rsidRPr="00000000" w14:paraId="00000061">
      <w:pPr>
        <w:numPr>
          <w:ilvl w:val="0"/>
          <w:numId w:val="8"/>
        </w:numPr>
        <w:spacing w:line="342.85714285714283" w:lineRule="auto"/>
        <w:ind w:left="720" w:hanging="360"/>
        <w:rPr>
          <w:sz w:val="21"/>
          <w:szCs w:val="21"/>
        </w:rPr>
      </w:pPr>
      <w:r w:rsidDel="00000000" w:rsidR="00000000" w:rsidRPr="00000000">
        <w:rPr>
          <w:sz w:val="21"/>
          <w:szCs w:val="21"/>
          <w:rtl w:val="0"/>
        </w:rPr>
        <w:t xml:space="preserve">The detailed evaluation approach will be determined by the independent evaluator appointed by DCMS. Successful delivery partners will be expected to work collaboratively with the evaluator and support agreed monitoring and evaluation activities.</w:t>
      </w:r>
    </w:p>
    <w:p w:rsidR="00000000" w:rsidDel="00000000" w:rsidP="00000000" w:rsidRDefault="00000000" w:rsidRPr="00000000" w14:paraId="00000062">
      <w:pPr>
        <w:spacing w:after="220" w:before="220" w:line="342.85714285714283" w:lineRule="auto"/>
        <w:rPr>
          <w:b w:val="1"/>
          <w:bCs w:val="1"/>
          <w:sz w:val="21"/>
          <w:szCs w:val="21"/>
          <w:u w:val="single"/>
        </w:rPr>
      </w:pPr>
      <w:r w:rsidDel="00000000" w:rsidR="00000000" w:rsidRPr="00000000">
        <w:rPr>
          <w:b w:val="1"/>
          <w:bCs w:val="1"/>
          <w:sz w:val="21"/>
          <w:szCs w:val="21"/>
          <w:u w:val="single"/>
          <w:rtl w:val="0"/>
        </w:rPr>
        <w:t xml:space="preserve">Scale and Reach</w:t>
      </w:r>
    </w:p>
    <w:p w:rsidR="00000000" w:rsidDel="00000000" w:rsidP="00000000" w:rsidRDefault="00000000" w:rsidRPr="00000000" w14:paraId="00000063">
      <w:pPr>
        <w:spacing w:before="220" w:line="342.85714285714283" w:lineRule="auto"/>
        <w:rPr>
          <w:sz w:val="21"/>
          <w:szCs w:val="21"/>
        </w:rPr>
      </w:pPr>
      <w:r w:rsidDel="00000000" w:rsidR="00000000" w:rsidRPr="00000000">
        <w:rPr>
          <w:b w:val="1"/>
          <w:bCs w:val="1"/>
          <w:sz w:val="21"/>
          <w:szCs w:val="21"/>
          <w:rtl w:val="0"/>
        </w:rPr>
        <w:t xml:space="preserve">Q39. Is there a minimum number of participants applicants are expected to reach or expectations around group size, session frequency or duration of engagement?</w:t>
      </w:r>
      <w:r w:rsidDel="00000000" w:rsidR="00000000" w:rsidRPr="00000000">
        <w:rPr>
          <w:rtl w:val="0"/>
        </w:rPr>
      </w:r>
    </w:p>
    <w:p w:rsidR="00000000" w:rsidDel="00000000" w:rsidP="00000000" w:rsidRDefault="00000000" w:rsidRPr="00000000" w14:paraId="00000064">
      <w:pPr>
        <w:numPr>
          <w:ilvl w:val="0"/>
          <w:numId w:val="35"/>
        </w:numPr>
        <w:spacing w:line="342.85714285714283" w:lineRule="auto"/>
        <w:ind w:left="720" w:hanging="360"/>
        <w:rPr>
          <w:sz w:val="21"/>
          <w:szCs w:val="21"/>
        </w:rPr>
      </w:pPr>
      <w:r w:rsidDel="00000000" w:rsidR="00000000" w:rsidRPr="00000000">
        <w:rPr>
          <w:sz w:val="21"/>
          <w:szCs w:val="21"/>
          <w:rtl w:val="0"/>
        </w:rPr>
        <w:t xml:space="preserve">No specific minimum requirements have been set. Applicants should propose a delivery model that they believe will be effective in achieving the objectives of the pilot and explain the rationale for their approach. </w:t>
      </w:r>
    </w:p>
    <w:p w:rsidR="00000000" w:rsidDel="00000000" w:rsidP="00000000" w:rsidRDefault="00000000" w:rsidRPr="00000000" w14:paraId="00000065">
      <w:pPr>
        <w:numPr>
          <w:ilvl w:val="0"/>
          <w:numId w:val="35"/>
        </w:numPr>
        <w:spacing w:line="342.85714285714283" w:lineRule="auto"/>
        <w:ind w:left="720" w:hanging="360"/>
        <w:rPr>
          <w:sz w:val="21"/>
          <w:szCs w:val="21"/>
        </w:rPr>
      </w:pPr>
      <w:r w:rsidDel="00000000" w:rsidR="00000000" w:rsidRPr="00000000">
        <w:rPr>
          <w:sz w:val="21"/>
          <w:szCs w:val="21"/>
          <w:rtl w:val="0"/>
        </w:rPr>
        <w:t xml:space="preserve">It is for applicants to determine and justify the appropriate scale and format of delivery, including participant numbers, group sizes, session frequency and duration of engagement, based on their proposed approach and intended participants. </w:t>
      </w:r>
    </w:p>
    <w:p w:rsidR="00000000" w:rsidDel="00000000" w:rsidP="00000000" w:rsidRDefault="00000000" w:rsidRPr="00000000" w14:paraId="00000066">
      <w:pPr>
        <w:numPr>
          <w:ilvl w:val="0"/>
          <w:numId w:val="35"/>
        </w:numPr>
        <w:spacing w:line="342.85714285714283" w:lineRule="auto"/>
        <w:ind w:left="720" w:hanging="360"/>
        <w:rPr>
          <w:sz w:val="21"/>
          <w:szCs w:val="21"/>
        </w:rPr>
      </w:pPr>
      <w:r w:rsidDel="00000000" w:rsidR="00000000" w:rsidRPr="00000000">
        <w:rPr>
          <w:sz w:val="21"/>
          <w:szCs w:val="21"/>
          <w:rtl w:val="0"/>
        </w:rPr>
        <w:t xml:space="preserve">Applicants may also wish to consider how participants will be supported to maintain positive social connections beyond their involvement in the pilot.</w:t>
      </w:r>
    </w:p>
    <w:p w:rsidR="00000000" w:rsidDel="00000000" w:rsidP="00000000" w:rsidRDefault="00000000" w:rsidRPr="00000000" w14:paraId="00000067">
      <w:pPr>
        <w:spacing w:line="342.85714285714283" w:lineRule="auto"/>
        <w:rPr>
          <w:b w:val="1"/>
          <w:bCs w:val="1"/>
          <w:sz w:val="21"/>
          <w:szCs w:val="21"/>
        </w:rPr>
      </w:pPr>
      <w:r w:rsidDel="00000000" w:rsidR="00000000" w:rsidRPr="00000000">
        <w:rPr>
          <w:rtl w:val="0"/>
        </w:rPr>
      </w:r>
    </w:p>
    <w:p w:rsidR="00000000" w:rsidDel="00000000" w:rsidP="00000000" w:rsidRDefault="00000000" w:rsidRPr="00000000" w14:paraId="00000068">
      <w:pPr>
        <w:spacing w:line="342.85714285714283" w:lineRule="auto"/>
        <w:rPr>
          <w:b w:val="1"/>
          <w:bCs w:val="1"/>
          <w:sz w:val="21"/>
          <w:szCs w:val="21"/>
          <w:u w:val="single"/>
        </w:rPr>
      </w:pPr>
      <w:r w:rsidDel="00000000" w:rsidR="00000000" w:rsidRPr="00000000">
        <w:rPr>
          <w:b w:val="1"/>
          <w:bCs w:val="1"/>
          <w:sz w:val="21"/>
          <w:szCs w:val="21"/>
          <w:u w:val="single"/>
          <w:rtl w:val="0"/>
        </w:rPr>
        <w:t xml:space="preserve">Eligible Costs</w:t>
      </w:r>
    </w:p>
    <w:p w:rsidR="00000000" w:rsidDel="00000000" w:rsidP="00000000" w:rsidRDefault="00000000" w:rsidRPr="00000000" w14:paraId="00000069">
      <w:pPr>
        <w:spacing w:before="220" w:line="342.85714285714283" w:lineRule="auto"/>
        <w:rPr>
          <w:b w:val="1"/>
          <w:bCs w:val="1"/>
          <w:sz w:val="21"/>
          <w:szCs w:val="21"/>
        </w:rPr>
      </w:pPr>
      <w:r w:rsidDel="00000000" w:rsidR="00000000" w:rsidRPr="00000000">
        <w:rPr>
          <w:b w:val="1"/>
          <w:bCs w:val="1"/>
          <w:sz w:val="21"/>
          <w:szCs w:val="21"/>
          <w:rtl w:val="0"/>
        </w:rPr>
        <w:t xml:space="preserve">Q40. Can funding be used to hire a mobile gaming venue?</w:t>
      </w:r>
    </w:p>
    <w:p w:rsidR="00000000" w:rsidDel="00000000" w:rsidP="00000000" w:rsidRDefault="00000000" w:rsidRPr="00000000" w14:paraId="0000006A">
      <w:pPr>
        <w:numPr>
          <w:ilvl w:val="0"/>
          <w:numId w:val="21"/>
        </w:numPr>
        <w:spacing w:line="342.85714285714283" w:lineRule="auto"/>
        <w:ind w:left="720" w:hanging="360"/>
        <w:rPr>
          <w:sz w:val="21"/>
          <w:szCs w:val="21"/>
        </w:rPr>
      </w:pPr>
      <w:r w:rsidDel="00000000" w:rsidR="00000000" w:rsidRPr="00000000">
        <w:rPr>
          <w:sz w:val="21"/>
          <w:szCs w:val="21"/>
          <w:rtl w:val="0"/>
        </w:rPr>
        <w:t xml:space="preserve">Applicants may include venue and activity costs where these are necessary for delivery and represent value for money. Proposals involving specialist or mobile venues should clearly explain how they support delivery of the pilot objectives and why they represent an appropriate and cost-effective approach.</w:t>
      </w:r>
    </w:p>
    <w:p w:rsidR="00000000" w:rsidDel="00000000" w:rsidP="00000000" w:rsidRDefault="00000000" w:rsidRPr="00000000" w14:paraId="0000006B">
      <w:pPr>
        <w:spacing w:after="220" w:before="220" w:line="342.85714285714283" w:lineRule="auto"/>
        <w:rPr>
          <w:sz w:val="21"/>
          <w:szCs w:val="21"/>
        </w:rPr>
      </w:pPr>
      <w:r w:rsidDel="00000000" w:rsidR="00000000" w:rsidRPr="00000000">
        <w:rPr>
          <w:rtl w:val="0"/>
        </w:rPr>
      </w:r>
    </w:p>
    <w:p w:rsidR="00000000" w:rsidDel="00000000" w:rsidP="00000000" w:rsidRDefault="00000000" w:rsidRPr="00000000" w14:paraId="0000006C">
      <w:pPr>
        <w:spacing w:after="220" w:before="220" w:line="342.85714285714283" w:lineRule="auto"/>
        <w:rPr/>
      </w:pPr>
      <w:r w:rsidDel="00000000" w:rsidR="00000000" w:rsidRPr="00000000">
        <w:br w:type="page"/>
      </w:r>
      <w:r w:rsidDel="00000000" w:rsidR="00000000" w:rsidRPr="00000000">
        <w:rPr>
          <w:rtl w:val="0"/>
        </w:rPr>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