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16D0" w14:textId="4AFDB0AB" w:rsidR="00AD7009" w:rsidRDefault="29DABD3C" w:rsidP="00E15CAE">
      <w:pPr>
        <w:pStyle w:val="BodyText1"/>
        <w:pBdr>
          <w:bottom w:val="single" w:sz="6" w:space="1" w:color="auto"/>
        </w:pBdr>
        <w:spacing w:line="240" w:lineRule="auto"/>
        <w:rPr>
          <w:b/>
          <w:bCs/>
          <w:sz w:val="30"/>
          <w:szCs w:val="30"/>
        </w:rPr>
      </w:pPr>
      <w:r w:rsidRPr="7A4D18B7">
        <w:rPr>
          <w:b/>
          <w:bCs/>
          <w:sz w:val="30"/>
          <w:szCs w:val="30"/>
        </w:rPr>
        <w:t>INTERIM DECLARATION OF INTEREST</w:t>
      </w:r>
      <w:r w:rsidR="5AC99051" w:rsidRPr="7A4D18B7">
        <w:rPr>
          <w:b/>
          <w:bCs/>
          <w:sz w:val="30"/>
          <w:szCs w:val="30"/>
        </w:rPr>
        <w:t xml:space="preserve"> POLICY</w:t>
      </w:r>
      <w:r w:rsidR="79FB70CB" w:rsidRPr="7A4D18B7">
        <w:rPr>
          <w:b/>
          <w:bCs/>
          <w:sz w:val="30"/>
          <w:szCs w:val="30"/>
        </w:rPr>
        <w:t xml:space="preserve"> – </w:t>
      </w:r>
      <w:r w:rsidR="282FB711" w:rsidRPr="7A4D18B7">
        <w:rPr>
          <w:b/>
          <w:bCs/>
          <w:sz w:val="30"/>
          <w:szCs w:val="30"/>
        </w:rPr>
        <w:t>COMMISSIONING</w:t>
      </w:r>
      <w:r w:rsidR="7A72DDDD" w:rsidRPr="7A4D18B7">
        <w:rPr>
          <w:b/>
          <w:bCs/>
          <w:sz w:val="30"/>
          <w:szCs w:val="30"/>
        </w:rPr>
        <w:t xml:space="preserve"> TREATMENT AND PREVENTION OF GAMBLING-RELATED HARMS </w:t>
      </w:r>
      <w:r w:rsidR="282FB711" w:rsidRPr="7A4D18B7">
        <w:rPr>
          <w:b/>
          <w:bCs/>
          <w:sz w:val="30"/>
          <w:szCs w:val="30"/>
        </w:rPr>
        <w:t>U</w:t>
      </w:r>
      <w:r w:rsidR="3ED233C6" w:rsidRPr="7A4D18B7">
        <w:rPr>
          <w:b/>
          <w:bCs/>
          <w:sz w:val="30"/>
          <w:szCs w:val="30"/>
        </w:rPr>
        <w:t>N</w:t>
      </w:r>
      <w:r w:rsidR="282FB711" w:rsidRPr="7A4D18B7">
        <w:rPr>
          <w:b/>
          <w:bCs/>
          <w:sz w:val="30"/>
          <w:szCs w:val="30"/>
        </w:rPr>
        <w:t xml:space="preserve">DER </w:t>
      </w:r>
      <w:r w:rsidR="3ED233C6" w:rsidRPr="7A4D18B7">
        <w:rPr>
          <w:b/>
          <w:bCs/>
          <w:sz w:val="30"/>
          <w:szCs w:val="30"/>
        </w:rPr>
        <w:t xml:space="preserve">THE </w:t>
      </w:r>
      <w:r w:rsidR="79FB70CB" w:rsidRPr="7A4D18B7">
        <w:rPr>
          <w:b/>
          <w:bCs/>
          <w:sz w:val="30"/>
          <w:szCs w:val="30"/>
        </w:rPr>
        <w:t>STATUTORY GAMBLING LEVY</w:t>
      </w:r>
      <w:r w:rsidR="00AD7009">
        <w:rPr>
          <w:b/>
          <w:bCs/>
          <w:sz w:val="30"/>
          <w:szCs w:val="30"/>
        </w:rPr>
        <w:t xml:space="preserve">. </w:t>
      </w:r>
      <w:r w:rsidR="00D74071" w:rsidRPr="003C7969">
        <w:rPr>
          <w:b/>
          <w:bCs/>
        </w:rPr>
        <w:t>V</w:t>
      </w:r>
      <w:r w:rsidR="007735BE">
        <w:rPr>
          <w:b/>
          <w:bCs/>
        </w:rPr>
        <w:t>2</w:t>
      </w:r>
      <w:r w:rsidR="003C7969" w:rsidRPr="003C7969">
        <w:rPr>
          <w:b/>
          <w:bCs/>
        </w:rPr>
        <w:t xml:space="preserve"> (last updated </w:t>
      </w:r>
      <w:r w:rsidR="007735BE">
        <w:rPr>
          <w:b/>
          <w:bCs/>
        </w:rPr>
        <w:t>30</w:t>
      </w:r>
      <w:r w:rsidR="003C7969" w:rsidRPr="003C7969">
        <w:rPr>
          <w:b/>
          <w:bCs/>
        </w:rPr>
        <w:t>/01/26)</w:t>
      </w:r>
    </w:p>
    <w:p w14:paraId="181E71AC" w14:textId="3E71C5A0" w:rsidR="0242DA7D" w:rsidRDefault="00EA33E0" w:rsidP="00E15CAE">
      <w:pPr>
        <w:pStyle w:val="BodyText1"/>
        <w:pBdr>
          <w:bottom w:val="single" w:sz="6" w:space="1" w:color="auto"/>
        </w:pBdr>
        <w:spacing w:line="240" w:lineRule="auto"/>
        <w:rPr>
          <w:b/>
          <w:bCs/>
          <w:sz w:val="30"/>
          <w:szCs w:val="30"/>
        </w:rPr>
      </w:pPr>
      <w:r w:rsidRPr="75FA0B5D">
        <w:rPr>
          <w:b/>
          <w:bCs/>
          <w:sz w:val="30"/>
          <w:szCs w:val="30"/>
        </w:rPr>
        <w:t xml:space="preserve">Voluntary, Community and </w:t>
      </w:r>
      <w:r w:rsidR="00640017" w:rsidRPr="75FA0B5D">
        <w:rPr>
          <w:b/>
          <w:bCs/>
          <w:sz w:val="30"/>
          <w:szCs w:val="30"/>
        </w:rPr>
        <w:t>Social Enterprise, Local Authorities and Private Sector organisations</w:t>
      </w:r>
      <w:r w:rsidR="00784543">
        <w:rPr>
          <w:b/>
          <w:bCs/>
          <w:sz w:val="30"/>
          <w:szCs w:val="30"/>
        </w:rPr>
        <w:t xml:space="preserve"> </w:t>
      </w:r>
    </w:p>
    <w:p w14:paraId="0148D65B" w14:textId="1DE06A94" w:rsidR="00141B7F" w:rsidRDefault="009F60C7" w:rsidP="75FA0B5D">
      <w:pPr>
        <w:pStyle w:val="BodyText1"/>
        <w:pBdr>
          <w:bottom w:val="single" w:sz="6" w:space="1" w:color="000000"/>
        </w:pBdr>
        <w:spacing w:line="240" w:lineRule="auto"/>
        <w:rPr>
          <w:b/>
          <w:bCs/>
          <w:sz w:val="30"/>
          <w:szCs w:val="30"/>
        </w:rPr>
      </w:pPr>
      <w:r>
        <w:rPr>
          <w:b/>
          <w:bCs/>
          <w:noProof/>
          <w:sz w:val="30"/>
          <w:szCs w:val="30"/>
        </w:rPr>
        <mc:AlternateContent>
          <mc:Choice Requires="wps">
            <w:drawing>
              <wp:anchor distT="0" distB="0" distL="114300" distR="114300" simplePos="0" relativeHeight="251658252" behindDoc="0" locked="0" layoutInCell="1" allowOverlap="1" wp14:anchorId="316D8213" wp14:editId="5D60B5E9">
                <wp:simplePos x="0" y="0"/>
                <wp:positionH relativeFrom="margin">
                  <wp:posOffset>-162871</wp:posOffset>
                </wp:positionH>
                <wp:positionV relativeFrom="paragraph">
                  <wp:posOffset>52756</wp:posOffset>
                </wp:positionV>
                <wp:extent cx="6690995" cy="535305"/>
                <wp:effectExtent l="0" t="0" r="14605" b="17145"/>
                <wp:wrapNone/>
                <wp:docPr id="690283092" name="Rectangle 1"/>
                <wp:cNvGraphicFramePr/>
                <a:graphic xmlns:a="http://schemas.openxmlformats.org/drawingml/2006/main">
                  <a:graphicData uri="http://schemas.microsoft.com/office/word/2010/wordprocessingShape">
                    <wps:wsp>
                      <wps:cNvSpPr/>
                      <wps:spPr>
                        <a:xfrm>
                          <a:off x="0" y="0"/>
                          <a:ext cx="6690995" cy="53530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7194C7" w14:textId="65FE64FB" w:rsidR="00263345" w:rsidRPr="00983EB2" w:rsidRDefault="00263345" w:rsidP="00263345">
                            <w:pPr>
                              <w:rPr>
                                <w:rFonts w:cs="Arial"/>
                                <w:b/>
                                <w:bCs/>
                                <w:szCs w:val="24"/>
                              </w:rPr>
                            </w:pPr>
                            <w:r w:rsidRPr="00983EB2">
                              <w:rPr>
                                <w:rFonts w:cs="Arial"/>
                                <w:b/>
                                <w:bCs/>
                                <w:szCs w:val="24"/>
                              </w:rPr>
                              <w:t>This</w:t>
                            </w:r>
                            <w:r w:rsidR="00481ADF">
                              <w:rPr>
                                <w:rFonts w:cs="Arial"/>
                                <w:b/>
                                <w:bCs/>
                                <w:szCs w:val="24"/>
                              </w:rPr>
                              <w:t xml:space="preserve"> document wi</w:t>
                            </w:r>
                            <w:r w:rsidRPr="00983EB2">
                              <w:rPr>
                                <w:rFonts w:cs="Arial"/>
                                <w:b/>
                                <w:bCs/>
                                <w:szCs w:val="24"/>
                              </w:rPr>
                              <w:t>ll be subject to ongoing review as work to address gambling-related harms through the statutory levy continues.</w:t>
                            </w:r>
                          </w:p>
                          <w:p w14:paraId="44CCEC6D" w14:textId="77777777" w:rsidR="00263345" w:rsidRDefault="00263345" w:rsidP="002633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6D8213" id="Rectangle 1" o:spid="_x0000_s1026" style="position:absolute;margin-left:-12.8pt;margin-top:4.15pt;width:526.85pt;height:42.15pt;z-index:2516582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" fillcolor="#4f81bd [3204]" strokecolor="#0a121c [484]" strokeweight="2pt">
                <v:textbox>
                  <w:txbxContent>
                    <w:p w14:paraId="2A7194C7" w14:textId="65FE64FB" w:rsidR="00263345" w:rsidRPr="00983EB2" w:rsidRDefault="00263345" w:rsidP="00263345">
                      <w:pPr>
                        <w:rPr>
                          <w:rFonts w:cs="Arial"/>
                          <w:b/>
                          <w:bCs/>
                          <w:szCs w:val="24"/>
                        </w:rPr>
                      </w:pPr>
                      <w:r w:rsidRPr="00983EB2">
                        <w:rPr>
                          <w:rFonts w:cs="Arial"/>
                          <w:b/>
                          <w:bCs/>
                          <w:szCs w:val="24"/>
                        </w:rPr>
                        <w:t>This</w:t>
                      </w:r>
                      <w:r w:rsidR="00481ADF">
                        <w:rPr>
                          <w:rFonts w:cs="Arial"/>
                          <w:b/>
                          <w:bCs/>
                          <w:szCs w:val="24"/>
                        </w:rPr>
                        <w:t xml:space="preserve"> document wi</w:t>
                      </w:r>
                      <w:r w:rsidRPr="00983EB2">
                        <w:rPr>
                          <w:rFonts w:cs="Arial"/>
                          <w:b/>
                          <w:bCs/>
                          <w:szCs w:val="24"/>
                        </w:rPr>
                        <w:t>ll be subject to ongoing review as work to address gambling-related harms through the statutory levy continues.</w:t>
                      </w:r>
                    </w:p>
                    <w:p w14:paraId="44CCEC6D" w14:textId="77777777" w:rsidR="00263345" w:rsidRDefault="00263345" w:rsidP="00263345">
                      <w:pPr>
                        <w:jc w:val="center"/>
                      </w:pPr>
                    </w:p>
                  </w:txbxContent>
                </v:textbox>
                <w10:wrap anchorx="margin"/>
              </v:rect>
            </w:pict>
          </mc:Fallback>
        </mc:AlternateContent>
      </w:r>
    </w:p>
    <w:p w14:paraId="65D29145" w14:textId="6B535371" w:rsidR="00263345" w:rsidRDefault="0086378D" w:rsidP="154C93CA">
      <w:pPr>
        <w:pStyle w:val="BodyText1"/>
        <w:pBdr>
          <w:bottom w:val="single" w:sz="6" w:space="1" w:color="auto"/>
        </w:pBdr>
        <w:spacing w:line="240" w:lineRule="auto"/>
        <w:rPr>
          <w:b/>
          <w:bCs/>
          <w:sz w:val="30"/>
          <w:szCs w:val="30"/>
        </w:rPr>
      </w:pPr>
      <w:r>
        <w:rPr>
          <w:b/>
          <w:bCs/>
          <w:i/>
          <w:iCs/>
          <w:noProof/>
        </w:rPr>
        <mc:AlternateContent>
          <mc:Choice Requires="wps">
            <w:drawing>
              <wp:anchor distT="0" distB="0" distL="114300" distR="114300" simplePos="0" relativeHeight="251658240" behindDoc="0" locked="0" layoutInCell="1" allowOverlap="1" wp14:anchorId="243997AE" wp14:editId="23A6E304">
                <wp:simplePos x="0" y="0"/>
                <wp:positionH relativeFrom="page">
                  <wp:posOffset>411992</wp:posOffset>
                </wp:positionH>
                <wp:positionV relativeFrom="paragraph">
                  <wp:posOffset>343734</wp:posOffset>
                </wp:positionV>
                <wp:extent cx="6708140" cy="2377554"/>
                <wp:effectExtent l="57150" t="38100" r="73660" b="99060"/>
                <wp:wrapNone/>
                <wp:docPr id="1202249130" name="Rectangle 1"/>
                <wp:cNvGraphicFramePr/>
                <a:graphic xmlns:a="http://schemas.openxmlformats.org/drawingml/2006/main">
                  <a:graphicData uri="http://schemas.microsoft.com/office/word/2010/wordprocessingShape">
                    <wps:wsp>
                      <wps:cNvSpPr/>
                      <wps:spPr>
                        <a:xfrm>
                          <a:off x="0" y="0"/>
                          <a:ext cx="6708140" cy="2377554"/>
                        </a:xfrm>
                        <a:prstGeom prst="rect">
                          <a:avLst/>
                        </a:prstGeom>
                      </wps:spPr>
                      <wps:style>
                        <a:lnRef idx="1">
                          <a:schemeClr val="dk1"/>
                        </a:lnRef>
                        <a:fillRef idx="2">
                          <a:schemeClr val="dk1"/>
                        </a:fillRef>
                        <a:effectRef idx="1">
                          <a:schemeClr val="dk1"/>
                        </a:effectRef>
                        <a:fontRef idx="minor">
                          <a:schemeClr val="dk1"/>
                        </a:fontRef>
                      </wps:style>
                      <wps:txbx>
                        <w:txbxContent>
                          <w:p w14:paraId="4B14B7EC" w14:textId="77777777" w:rsidR="00F251AC" w:rsidRPr="00F251AC" w:rsidRDefault="00F251AC" w:rsidP="00F946C0">
                            <w:pPr>
                              <w:rPr>
                                <w:rFonts w:cs="Arial"/>
                                <w:szCs w:val="28"/>
                              </w:rPr>
                            </w:pPr>
                            <w:r w:rsidRPr="00F251AC">
                              <w:rPr>
                                <w:rFonts w:cs="Arial"/>
                                <w:szCs w:val="28"/>
                              </w:rPr>
                              <w:t xml:space="preserve">This approach will be applied by the following levy commissioners: </w:t>
                            </w:r>
                          </w:p>
                          <w:p w14:paraId="25727E05" w14:textId="3C19F690" w:rsidR="00F251AC" w:rsidRPr="00F946C0" w:rsidRDefault="00F251AC" w:rsidP="00F251AC">
                            <w:pPr>
                              <w:pStyle w:val="ListParagraph"/>
                              <w:numPr>
                                <w:ilvl w:val="0"/>
                                <w:numId w:val="23"/>
                              </w:numPr>
                              <w:rPr>
                                <w:rFonts w:ascii="Arial" w:hAnsi="Arial" w:cs="Arial"/>
                                <w:sz w:val="24"/>
                                <w:szCs w:val="28"/>
                              </w:rPr>
                            </w:pPr>
                            <w:r w:rsidRPr="00F946C0">
                              <w:rPr>
                                <w:rFonts w:ascii="Arial" w:hAnsi="Arial" w:cs="Arial"/>
                                <w:sz w:val="24"/>
                                <w:szCs w:val="28"/>
                              </w:rPr>
                              <w:t xml:space="preserve">Office for Health Improvement and Disparities </w:t>
                            </w:r>
                          </w:p>
                          <w:p w14:paraId="345943B5" w14:textId="77777777" w:rsidR="00F251AC" w:rsidRPr="00F946C0" w:rsidRDefault="00F251AC" w:rsidP="00F251AC">
                            <w:pPr>
                              <w:pStyle w:val="ListParagraph"/>
                              <w:numPr>
                                <w:ilvl w:val="0"/>
                                <w:numId w:val="23"/>
                              </w:numPr>
                              <w:rPr>
                                <w:rFonts w:ascii="Arial" w:hAnsi="Arial" w:cs="Arial"/>
                                <w:sz w:val="24"/>
                                <w:szCs w:val="28"/>
                              </w:rPr>
                            </w:pPr>
                            <w:r w:rsidRPr="00F946C0">
                              <w:rPr>
                                <w:rFonts w:ascii="Arial" w:hAnsi="Arial" w:cs="Arial"/>
                                <w:sz w:val="24"/>
                                <w:szCs w:val="28"/>
                              </w:rPr>
                              <w:t xml:space="preserve">NHS England </w:t>
                            </w:r>
                          </w:p>
                          <w:p w14:paraId="5F8751F1" w14:textId="77777777" w:rsidR="00F251AC" w:rsidRPr="00F946C0" w:rsidRDefault="00F251AC" w:rsidP="00F251AC">
                            <w:pPr>
                              <w:pStyle w:val="ListParagraph"/>
                              <w:numPr>
                                <w:ilvl w:val="0"/>
                                <w:numId w:val="23"/>
                              </w:numPr>
                              <w:rPr>
                                <w:rFonts w:ascii="Arial" w:hAnsi="Arial" w:cs="Arial"/>
                                <w:sz w:val="24"/>
                                <w:szCs w:val="28"/>
                              </w:rPr>
                            </w:pPr>
                            <w:r w:rsidRPr="00F946C0">
                              <w:rPr>
                                <w:rFonts w:ascii="Arial" w:hAnsi="Arial" w:cs="Arial"/>
                                <w:sz w:val="24"/>
                                <w:szCs w:val="28"/>
                              </w:rPr>
                              <w:t xml:space="preserve">Scottish Government </w:t>
                            </w:r>
                          </w:p>
                          <w:p w14:paraId="3078C584" w14:textId="77777777" w:rsidR="00611349" w:rsidRDefault="00F251AC" w:rsidP="00611349">
                            <w:pPr>
                              <w:pStyle w:val="ListParagraph"/>
                              <w:numPr>
                                <w:ilvl w:val="0"/>
                                <w:numId w:val="23"/>
                              </w:numPr>
                              <w:rPr>
                                <w:rFonts w:ascii="Arial" w:hAnsi="Arial" w:cs="Arial"/>
                                <w:sz w:val="24"/>
                                <w:szCs w:val="28"/>
                              </w:rPr>
                            </w:pPr>
                            <w:r w:rsidRPr="00F946C0">
                              <w:rPr>
                                <w:rFonts w:ascii="Arial" w:hAnsi="Arial" w:cs="Arial"/>
                                <w:sz w:val="24"/>
                                <w:szCs w:val="28"/>
                              </w:rPr>
                              <w:t xml:space="preserve">Welsh Government </w:t>
                            </w:r>
                          </w:p>
                          <w:p w14:paraId="077C5344" w14:textId="77777777" w:rsidR="00611349" w:rsidRDefault="00611349" w:rsidP="000A01AB">
                            <w:pPr>
                              <w:pStyle w:val="ListParagraph"/>
                              <w:rPr>
                                <w:rFonts w:ascii="Arial" w:hAnsi="Arial" w:cs="Arial"/>
                                <w:sz w:val="24"/>
                                <w:szCs w:val="28"/>
                              </w:rPr>
                            </w:pPr>
                          </w:p>
                          <w:p w14:paraId="41017645" w14:textId="52841D86" w:rsidR="00611349" w:rsidRPr="00887492" w:rsidRDefault="00887492" w:rsidP="000A01AB">
                            <w:pPr>
                              <w:pStyle w:val="ListParagraph"/>
                              <w:ind w:left="360"/>
                              <w:rPr>
                                <w:rFonts w:ascii="Arial" w:hAnsi="Arial" w:cs="Arial"/>
                                <w:i/>
                                <w:iCs/>
                                <w:sz w:val="24"/>
                                <w:szCs w:val="28"/>
                              </w:rPr>
                            </w:pPr>
                            <w:r w:rsidRPr="00887492">
                              <w:rPr>
                                <w:rFonts w:ascii="Arial" w:hAnsi="Arial" w:cs="Arial"/>
                                <w:i/>
                                <w:iCs/>
                              </w:rPr>
                              <w:t xml:space="preserve">To note: </w:t>
                            </w:r>
                            <w:r w:rsidR="00611349" w:rsidRPr="00887492">
                              <w:rPr>
                                <w:rFonts w:ascii="Arial" w:hAnsi="Arial" w:cs="Arial"/>
                                <w:i/>
                                <w:iCs/>
                              </w:rPr>
                              <w:t>UKRI has developed a DOI approach for the research strand and has been consulted in the development of this policy to ensure alignment where appropriate.</w:t>
                            </w:r>
                            <w:r w:rsidR="000A78D5" w:rsidRPr="000A78D5">
                              <w:rPr>
                                <w:rFonts w:ascii="Arial" w:hAnsi="Arial" w:cs="Arial"/>
                                <w:i/>
                                <w:iCs/>
                              </w:rPr>
                              <w:t xml:space="preserve"> </w:t>
                            </w:r>
                            <w:r w:rsidR="000A78D5">
                              <w:rPr>
                                <w:rFonts w:ascii="Arial" w:hAnsi="Arial" w:cs="Arial"/>
                                <w:i/>
                                <w:iCs/>
                              </w:rPr>
                              <w:t>Similarly, this policy does not apply to the Gambling Commission in their role as commissioner under the research strand. The Commission has its own approach to commissioning research and will continue to engage with all stakeholders as necessary to deliver its role and remit.</w:t>
                            </w:r>
                          </w:p>
                          <w:p w14:paraId="719CBDEF" w14:textId="77777777" w:rsidR="00F251AC" w:rsidRDefault="00F251AC" w:rsidP="00F251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997AE" id="_x0000_s1027" style="position:absolute;margin-left:32.45pt;margin-top:27.05pt;width:528.2pt;height:18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" fillcolor="gray [1616]" strokecolor="black [3040]">
                <v:fill color2="#d9d9d9 [496]" rotate="t" angle="180" colors="0 #bcbcbc;22938f #d0d0d0;1 #ededed" focus="100%" type="gradient"/>
                <v:shadow on="t" color="black" opacity="24903f" origin=",.5" offset="0,.55556mm"/>
                <v:textbox>
                  <w:txbxContent>
                    <w:p w14:paraId="4B14B7EC" w14:textId="77777777" w:rsidR="00F251AC" w:rsidRPr="00F251AC" w:rsidRDefault="00F251AC" w:rsidP="00F946C0">
                      <w:pPr>
                        <w:rPr>
                          <w:rFonts w:cs="Arial"/>
                          <w:szCs w:val="28"/>
                        </w:rPr>
                      </w:pPr>
                      <w:r w:rsidRPr="00F251AC">
                        <w:rPr>
                          <w:rFonts w:cs="Arial"/>
                          <w:szCs w:val="28"/>
                        </w:rPr>
                        <w:t xml:space="preserve">This approach will be applied by the following levy commissioners: </w:t>
                      </w:r>
                    </w:p>
                    <w:p w14:paraId="25727E05" w14:textId="3C19F690" w:rsidR="00F251AC" w:rsidRPr="00F946C0" w:rsidRDefault="00F251AC" w:rsidP="00F251AC">
                      <w:pPr>
                        <w:pStyle w:val="ListParagraph"/>
                        <w:numPr>
                          <w:ilvl w:val="0"/>
                          <w:numId w:val="23"/>
                        </w:numPr>
                        <w:rPr>
                          <w:rFonts w:ascii="Arial" w:hAnsi="Arial" w:cs="Arial"/>
                          <w:sz w:val="24"/>
                          <w:szCs w:val="28"/>
                        </w:rPr>
                      </w:pPr>
                      <w:r w:rsidRPr="00F946C0">
                        <w:rPr>
                          <w:rFonts w:ascii="Arial" w:hAnsi="Arial" w:cs="Arial"/>
                          <w:sz w:val="24"/>
                          <w:szCs w:val="28"/>
                        </w:rPr>
                        <w:t xml:space="preserve">Office for Health Improvement and Disparities </w:t>
                      </w:r>
                    </w:p>
                    <w:p w14:paraId="345943B5" w14:textId="77777777" w:rsidR="00F251AC" w:rsidRPr="00F946C0" w:rsidRDefault="00F251AC" w:rsidP="00F251AC">
                      <w:pPr>
                        <w:pStyle w:val="ListParagraph"/>
                        <w:numPr>
                          <w:ilvl w:val="0"/>
                          <w:numId w:val="23"/>
                        </w:numPr>
                        <w:rPr>
                          <w:rFonts w:ascii="Arial" w:hAnsi="Arial" w:cs="Arial"/>
                          <w:sz w:val="24"/>
                          <w:szCs w:val="28"/>
                        </w:rPr>
                      </w:pPr>
                      <w:r w:rsidRPr="00F946C0">
                        <w:rPr>
                          <w:rFonts w:ascii="Arial" w:hAnsi="Arial" w:cs="Arial"/>
                          <w:sz w:val="24"/>
                          <w:szCs w:val="28"/>
                        </w:rPr>
                        <w:t xml:space="preserve">NHS England </w:t>
                      </w:r>
                    </w:p>
                    <w:p w14:paraId="5F8751F1" w14:textId="77777777" w:rsidR="00F251AC" w:rsidRPr="00F946C0" w:rsidRDefault="00F251AC" w:rsidP="00F251AC">
                      <w:pPr>
                        <w:pStyle w:val="ListParagraph"/>
                        <w:numPr>
                          <w:ilvl w:val="0"/>
                          <w:numId w:val="23"/>
                        </w:numPr>
                        <w:rPr>
                          <w:rFonts w:ascii="Arial" w:hAnsi="Arial" w:cs="Arial"/>
                          <w:sz w:val="24"/>
                          <w:szCs w:val="28"/>
                        </w:rPr>
                      </w:pPr>
                      <w:r w:rsidRPr="00F946C0">
                        <w:rPr>
                          <w:rFonts w:ascii="Arial" w:hAnsi="Arial" w:cs="Arial"/>
                          <w:sz w:val="24"/>
                          <w:szCs w:val="28"/>
                        </w:rPr>
                        <w:t xml:space="preserve">Scottish Government </w:t>
                      </w:r>
                    </w:p>
                    <w:p w14:paraId="3078C584" w14:textId="77777777" w:rsidR="00611349" w:rsidRDefault="00F251AC" w:rsidP="00611349">
                      <w:pPr>
                        <w:pStyle w:val="ListParagraph"/>
                        <w:numPr>
                          <w:ilvl w:val="0"/>
                          <w:numId w:val="23"/>
                        </w:numPr>
                        <w:rPr>
                          <w:rFonts w:ascii="Arial" w:hAnsi="Arial" w:cs="Arial"/>
                          <w:sz w:val="24"/>
                          <w:szCs w:val="28"/>
                        </w:rPr>
                      </w:pPr>
                      <w:r w:rsidRPr="00F946C0">
                        <w:rPr>
                          <w:rFonts w:ascii="Arial" w:hAnsi="Arial" w:cs="Arial"/>
                          <w:sz w:val="24"/>
                          <w:szCs w:val="28"/>
                        </w:rPr>
                        <w:t xml:space="preserve">Welsh Government </w:t>
                      </w:r>
                    </w:p>
                    <w:p w14:paraId="077C5344" w14:textId="77777777" w:rsidR="00611349" w:rsidRDefault="00611349" w:rsidP="000A01AB">
                      <w:pPr>
                        <w:pStyle w:val="ListParagraph"/>
                        <w:rPr>
                          <w:rFonts w:ascii="Arial" w:hAnsi="Arial" w:cs="Arial"/>
                          <w:sz w:val="24"/>
                          <w:szCs w:val="28"/>
                        </w:rPr>
                      </w:pPr>
                    </w:p>
                    <w:p w14:paraId="41017645" w14:textId="52841D86" w:rsidR="00611349" w:rsidRPr="00887492" w:rsidRDefault="00887492" w:rsidP="000A01AB">
                      <w:pPr>
                        <w:pStyle w:val="ListParagraph"/>
                        <w:ind w:left="360"/>
                        <w:rPr>
                          <w:rFonts w:ascii="Arial" w:hAnsi="Arial" w:cs="Arial"/>
                          <w:i/>
                          <w:iCs/>
                          <w:sz w:val="24"/>
                          <w:szCs w:val="28"/>
                        </w:rPr>
                      </w:pPr>
                      <w:r w:rsidRPr="00887492">
                        <w:rPr>
                          <w:rFonts w:ascii="Arial" w:hAnsi="Arial" w:cs="Arial"/>
                          <w:i/>
                          <w:iCs/>
                        </w:rPr>
                        <w:t xml:space="preserve">To note: </w:t>
                      </w:r>
                      <w:r w:rsidR="00611349" w:rsidRPr="00887492">
                        <w:rPr>
                          <w:rFonts w:ascii="Arial" w:hAnsi="Arial" w:cs="Arial"/>
                          <w:i/>
                          <w:iCs/>
                        </w:rPr>
                        <w:t>UKRI has developed a DOI approach for the research strand and has been consulted in the development of this policy to ensure alignment where appropriate.</w:t>
                      </w:r>
                      <w:r w:rsidR="000A78D5" w:rsidRPr="000A78D5">
                        <w:rPr>
                          <w:rFonts w:ascii="Arial" w:hAnsi="Arial" w:cs="Arial"/>
                          <w:i/>
                          <w:iCs/>
                        </w:rPr>
                        <w:t xml:space="preserve"> </w:t>
                      </w:r>
                      <w:r w:rsidR="000A78D5">
                        <w:rPr>
                          <w:rFonts w:ascii="Arial" w:hAnsi="Arial" w:cs="Arial"/>
                          <w:i/>
                          <w:iCs/>
                        </w:rPr>
                        <w:t>Similarly, this policy does not apply to the Gambling Commission in their role as commissioner under the research strand. The Commission has its own approach to commissioning research and will continue to engage with all stakeholders as necessary to deliver its role and remit.</w:t>
                      </w:r>
                    </w:p>
                    <w:p w14:paraId="719CBDEF" w14:textId="77777777" w:rsidR="00F251AC" w:rsidRDefault="00F251AC" w:rsidP="00F251AC">
                      <w:pPr>
                        <w:jc w:val="center"/>
                      </w:pPr>
                    </w:p>
                  </w:txbxContent>
                </v:textbox>
                <w10:wrap anchorx="page"/>
              </v:rect>
            </w:pict>
          </mc:Fallback>
        </mc:AlternateContent>
      </w:r>
    </w:p>
    <w:p w14:paraId="41CBE5E3" w14:textId="3AABC939" w:rsidR="00263345" w:rsidRDefault="00263345" w:rsidP="154C93CA">
      <w:pPr>
        <w:pStyle w:val="BodyText1"/>
        <w:pBdr>
          <w:bottom w:val="single" w:sz="6" w:space="1" w:color="auto"/>
        </w:pBdr>
        <w:spacing w:line="240" w:lineRule="auto"/>
        <w:rPr>
          <w:b/>
          <w:bCs/>
          <w:i/>
          <w:iCs/>
        </w:rPr>
      </w:pPr>
    </w:p>
    <w:p w14:paraId="759B5D49" w14:textId="428788AB" w:rsidR="007F255B" w:rsidRDefault="007F255B" w:rsidP="154C93CA">
      <w:pPr>
        <w:pStyle w:val="BodyText1"/>
        <w:pBdr>
          <w:bottom w:val="single" w:sz="6" w:space="1" w:color="auto"/>
        </w:pBdr>
        <w:spacing w:line="240" w:lineRule="auto"/>
        <w:rPr>
          <w:b/>
          <w:bCs/>
          <w:i/>
          <w:iCs/>
        </w:rPr>
      </w:pPr>
    </w:p>
    <w:p w14:paraId="6768642B" w14:textId="77777777" w:rsidR="007F255B" w:rsidRDefault="007F255B" w:rsidP="0012197E">
      <w:pPr>
        <w:rPr>
          <w:rFonts w:cs="Arial"/>
          <w:b/>
          <w:bCs/>
          <w:szCs w:val="24"/>
        </w:rPr>
      </w:pPr>
    </w:p>
    <w:p w14:paraId="074021D4" w14:textId="77777777" w:rsidR="007F255B" w:rsidRDefault="007F255B" w:rsidP="0012197E">
      <w:pPr>
        <w:rPr>
          <w:rFonts w:cs="Arial"/>
          <w:b/>
          <w:bCs/>
          <w:szCs w:val="24"/>
        </w:rPr>
      </w:pPr>
    </w:p>
    <w:p w14:paraId="49A1A487" w14:textId="77777777" w:rsidR="007F255B" w:rsidRDefault="007F255B" w:rsidP="0012197E">
      <w:pPr>
        <w:rPr>
          <w:rFonts w:cs="Arial"/>
          <w:b/>
          <w:bCs/>
          <w:szCs w:val="24"/>
        </w:rPr>
      </w:pPr>
    </w:p>
    <w:p w14:paraId="552218C3" w14:textId="77777777" w:rsidR="00F251AC" w:rsidRDefault="00F251AC" w:rsidP="0012197E">
      <w:pPr>
        <w:rPr>
          <w:rFonts w:cs="Arial"/>
          <w:b/>
          <w:bCs/>
          <w:szCs w:val="24"/>
        </w:rPr>
      </w:pPr>
    </w:p>
    <w:p w14:paraId="736DDFBD" w14:textId="77777777" w:rsidR="0086378D" w:rsidRDefault="0086378D" w:rsidP="0012197E">
      <w:pPr>
        <w:rPr>
          <w:rFonts w:cs="Arial"/>
          <w:b/>
          <w:bCs/>
          <w:szCs w:val="24"/>
        </w:rPr>
      </w:pPr>
    </w:p>
    <w:p w14:paraId="5EE48F1D" w14:textId="77777777" w:rsidR="0086378D" w:rsidRDefault="0086378D" w:rsidP="0012197E">
      <w:pPr>
        <w:rPr>
          <w:rFonts w:cs="Arial"/>
          <w:b/>
          <w:bCs/>
          <w:szCs w:val="24"/>
        </w:rPr>
      </w:pPr>
    </w:p>
    <w:p w14:paraId="68F55B81" w14:textId="278CC815" w:rsidR="0012197E" w:rsidRPr="00B16548" w:rsidRDefault="0012197E" w:rsidP="0012197E">
      <w:pPr>
        <w:rPr>
          <w:rFonts w:cs="Arial"/>
          <w:b/>
          <w:bCs/>
          <w:szCs w:val="24"/>
        </w:rPr>
      </w:pPr>
      <w:r w:rsidRPr="00B16548">
        <w:rPr>
          <w:rFonts w:cs="Arial"/>
          <w:b/>
          <w:bCs/>
          <w:szCs w:val="24"/>
        </w:rPr>
        <w:t>Purpose</w:t>
      </w:r>
    </w:p>
    <w:p w14:paraId="27C44C51" w14:textId="53E23536" w:rsidR="0012197E" w:rsidRDefault="223DFE5B" w:rsidP="154C93CA">
      <w:pPr>
        <w:rPr>
          <w:rFonts w:cs="Arial"/>
        </w:rPr>
      </w:pPr>
      <w:r w:rsidRPr="75FA0B5D">
        <w:rPr>
          <w:rFonts w:cs="Arial"/>
        </w:rPr>
        <w:t xml:space="preserve">This document sets out </w:t>
      </w:r>
      <w:r w:rsidR="4F3BF6CB" w:rsidRPr="75FA0B5D">
        <w:rPr>
          <w:rFonts w:cs="Arial"/>
        </w:rPr>
        <w:t xml:space="preserve">an </w:t>
      </w:r>
      <w:r w:rsidR="3BB09F0E" w:rsidRPr="75FA0B5D">
        <w:rPr>
          <w:rFonts w:cs="Arial"/>
        </w:rPr>
        <w:t>interim</w:t>
      </w:r>
      <w:r w:rsidR="4F3BF6CB" w:rsidRPr="75FA0B5D">
        <w:rPr>
          <w:rFonts w:cs="Arial"/>
        </w:rPr>
        <w:t xml:space="preserve"> approach to the ‘D</w:t>
      </w:r>
      <w:r w:rsidRPr="75FA0B5D">
        <w:rPr>
          <w:rFonts w:cs="Arial"/>
        </w:rPr>
        <w:t xml:space="preserve">eclaration of </w:t>
      </w:r>
      <w:r w:rsidR="4F3BF6CB" w:rsidRPr="75FA0B5D">
        <w:rPr>
          <w:rFonts w:cs="Arial"/>
        </w:rPr>
        <w:t>I</w:t>
      </w:r>
      <w:r w:rsidRPr="75FA0B5D">
        <w:rPr>
          <w:rFonts w:cs="Arial"/>
        </w:rPr>
        <w:t>nterest</w:t>
      </w:r>
      <w:r w:rsidR="193B8763" w:rsidRPr="75FA0B5D">
        <w:rPr>
          <w:rFonts w:cs="Arial"/>
        </w:rPr>
        <w:t>s</w:t>
      </w:r>
      <w:r w:rsidR="4F3BF6CB" w:rsidRPr="75FA0B5D">
        <w:rPr>
          <w:rFonts w:cs="Arial"/>
        </w:rPr>
        <w:t>’</w:t>
      </w:r>
      <w:r w:rsidR="00E46F73" w:rsidRPr="75FA0B5D">
        <w:rPr>
          <w:rFonts w:cs="Arial"/>
        </w:rPr>
        <w:t>, whilst we transition to the</w:t>
      </w:r>
      <w:r w:rsidR="007E27C6" w:rsidRPr="75FA0B5D">
        <w:rPr>
          <w:rFonts w:cs="Arial"/>
        </w:rPr>
        <w:t xml:space="preserve"> gambling</w:t>
      </w:r>
      <w:r w:rsidR="00E46F73" w:rsidRPr="75FA0B5D">
        <w:rPr>
          <w:rFonts w:cs="Arial"/>
        </w:rPr>
        <w:t xml:space="preserve"> </w:t>
      </w:r>
      <w:r w:rsidR="008258AE">
        <w:rPr>
          <w:rFonts w:cs="Arial"/>
        </w:rPr>
        <w:t xml:space="preserve">operator </w:t>
      </w:r>
      <w:r w:rsidR="00E46F73" w:rsidRPr="75FA0B5D">
        <w:rPr>
          <w:rFonts w:cs="Arial"/>
        </w:rPr>
        <w:t>levy sys</w:t>
      </w:r>
      <w:r w:rsidR="00EB060E">
        <w:rPr>
          <w:rFonts w:cs="Arial"/>
        </w:rPr>
        <w:t>t</w:t>
      </w:r>
      <w:r w:rsidR="00E46F73" w:rsidRPr="75FA0B5D">
        <w:rPr>
          <w:rFonts w:cs="Arial"/>
        </w:rPr>
        <w:t xml:space="preserve">em </w:t>
      </w:r>
      <w:r w:rsidR="008752E8" w:rsidRPr="75FA0B5D">
        <w:rPr>
          <w:rFonts w:cs="Arial"/>
        </w:rPr>
        <w:t>and relates to</w:t>
      </w:r>
      <w:r w:rsidR="193B8763" w:rsidRPr="75FA0B5D">
        <w:rPr>
          <w:rFonts w:cs="Arial"/>
        </w:rPr>
        <w:t xml:space="preserve"> interactions </w:t>
      </w:r>
      <w:r w:rsidRPr="75FA0B5D">
        <w:rPr>
          <w:rFonts w:cs="Arial"/>
        </w:rPr>
        <w:t>with</w:t>
      </w:r>
      <w:r w:rsidR="00237BAE" w:rsidRPr="75FA0B5D">
        <w:rPr>
          <w:rFonts w:cs="Arial"/>
        </w:rPr>
        <w:t xml:space="preserve"> </w:t>
      </w:r>
      <w:r w:rsidRPr="75FA0B5D">
        <w:rPr>
          <w:rFonts w:cs="Arial"/>
        </w:rPr>
        <w:t>the gambling industry</w:t>
      </w:r>
      <w:r w:rsidR="003621B4" w:rsidRPr="75FA0B5D">
        <w:rPr>
          <w:rFonts w:cs="Arial"/>
        </w:rPr>
        <w:t xml:space="preserve"> and its affiliates</w:t>
      </w:r>
      <w:r w:rsidR="00162656" w:rsidRPr="75FA0B5D">
        <w:rPr>
          <w:rFonts w:cs="Arial"/>
        </w:rPr>
        <w:t xml:space="preserve">. It </w:t>
      </w:r>
      <w:r w:rsidR="4F3BF6CB" w:rsidRPr="75FA0B5D">
        <w:rPr>
          <w:rFonts w:cs="Arial"/>
        </w:rPr>
        <w:t>applies to anyone seeking access to</w:t>
      </w:r>
      <w:r w:rsidR="7F39BDE2" w:rsidRPr="75FA0B5D">
        <w:rPr>
          <w:rFonts w:cs="Arial"/>
        </w:rPr>
        <w:t xml:space="preserve"> gambling</w:t>
      </w:r>
      <w:r w:rsidR="4F3BF6CB" w:rsidRPr="75FA0B5D">
        <w:rPr>
          <w:rFonts w:cs="Arial"/>
        </w:rPr>
        <w:t xml:space="preserve"> levy funds </w:t>
      </w:r>
      <w:r w:rsidR="00C478C3" w:rsidRPr="75FA0B5D">
        <w:rPr>
          <w:rFonts w:cs="Arial"/>
        </w:rPr>
        <w:t xml:space="preserve">from April 2026 </w:t>
      </w:r>
      <w:r w:rsidR="4F3BF6CB" w:rsidRPr="75FA0B5D">
        <w:rPr>
          <w:rFonts w:cs="Arial"/>
        </w:rPr>
        <w:t>to undertake activity to address gambling-related harms</w:t>
      </w:r>
      <w:r w:rsidR="7F39BDE2" w:rsidRPr="75FA0B5D">
        <w:rPr>
          <w:rFonts w:cs="Arial"/>
        </w:rPr>
        <w:t>, across Great Britain</w:t>
      </w:r>
      <w:r w:rsidRPr="75FA0B5D">
        <w:rPr>
          <w:rFonts w:cs="Arial"/>
        </w:rPr>
        <w:t xml:space="preserve">. It </w:t>
      </w:r>
      <w:r w:rsidR="4F3BF6CB" w:rsidRPr="75FA0B5D">
        <w:rPr>
          <w:rFonts w:cs="Arial"/>
        </w:rPr>
        <w:t xml:space="preserve">will </w:t>
      </w:r>
      <w:r w:rsidR="193B8763" w:rsidRPr="75FA0B5D">
        <w:rPr>
          <w:rFonts w:cs="Arial"/>
        </w:rPr>
        <w:t xml:space="preserve">apply </w:t>
      </w:r>
      <w:r w:rsidR="10E8CDC8" w:rsidRPr="75FA0B5D">
        <w:rPr>
          <w:rFonts w:cs="Arial"/>
        </w:rPr>
        <w:t xml:space="preserve">during </w:t>
      </w:r>
      <w:r w:rsidR="193B8763" w:rsidRPr="75FA0B5D">
        <w:rPr>
          <w:rFonts w:cs="Arial"/>
        </w:rPr>
        <w:t xml:space="preserve">the </w:t>
      </w:r>
      <w:r w:rsidR="10E8CDC8" w:rsidRPr="75FA0B5D">
        <w:rPr>
          <w:rFonts w:cs="Arial"/>
        </w:rPr>
        <w:t xml:space="preserve">period of transition </w:t>
      </w:r>
      <w:r w:rsidR="0A2C8D76" w:rsidRPr="75FA0B5D">
        <w:rPr>
          <w:rFonts w:cs="Arial"/>
        </w:rPr>
        <w:t xml:space="preserve">while the </w:t>
      </w:r>
      <w:r w:rsidR="603BA637" w:rsidRPr="75FA0B5D">
        <w:rPr>
          <w:rFonts w:cs="Arial"/>
        </w:rPr>
        <w:t>gambling levy</w:t>
      </w:r>
      <w:r w:rsidR="0A2C8D76" w:rsidRPr="75FA0B5D">
        <w:rPr>
          <w:rFonts w:cs="Arial"/>
        </w:rPr>
        <w:t xml:space="preserve"> is being </w:t>
      </w:r>
      <w:r w:rsidR="6798C378" w:rsidRPr="75FA0B5D">
        <w:rPr>
          <w:rFonts w:cs="Arial"/>
        </w:rPr>
        <w:t xml:space="preserve">fully </w:t>
      </w:r>
      <w:r w:rsidR="0A2C8D76" w:rsidRPr="75FA0B5D">
        <w:rPr>
          <w:rFonts w:cs="Arial"/>
        </w:rPr>
        <w:t>implemented</w:t>
      </w:r>
      <w:r w:rsidR="4F3BF6CB" w:rsidRPr="75FA0B5D">
        <w:rPr>
          <w:rFonts w:cs="Arial"/>
        </w:rPr>
        <w:t xml:space="preserve"> and aims</w:t>
      </w:r>
      <w:r w:rsidR="7D71D640" w:rsidRPr="75FA0B5D">
        <w:rPr>
          <w:rFonts w:cs="Arial"/>
        </w:rPr>
        <w:t xml:space="preserve"> to mitigate </w:t>
      </w:r>
      <w:r w:rsidR="4F3BF6CB" w:rsidRPr="75FA0B5D">
        <w:rPr>
          <w:rFonts w:cs="Arial"/>
        </w:rPr>
        <w:t xml:space="preserve">the risk of </w:t>
      </w:r>
      <w:r w:rsidR="29D6D2BF" w:rsidRPr="75FA0B5D">
        <w:rPr>
          <w:rFonts w:cs="Arial"/>
        </w:rPr>
        <w:t xml:space="preserve">gambling </w:t>
      </w:r>
      <w:r w:rsidR="7D71D640" w:rsidRPr="75FA0B5D">
        <w:rPr>
          <w:rFonts w:cs="Arial"/>
        </w:rPr>
        <w:t xml:space="preserve">industry </w:t>
      </w:r>
      <w:r w:rsidR="00CE0EB3">
        <w:rPr>
          <w:rFonts w:cs="Arial"/>
        </w:rPr>
        <w:t xml:space="preserve">or other biased </w:t>
      </w:r>
      <w:r w:rsidR="7D71D640" w:rsidRPr="75FA0B5D">
        <w:rPr>
          <w:rFonts w:cs="Arial"/>
        </w:rPr>
        <w:t>influence and</w:t>
      </w:r>
      <w:r w:rsidR="4F3BF6CB" w:rsidRPr="75FA0B5D">
        <w:rPr>
          <w:rFonts w:cs="Arial"/>
        </w:rPr>
        <w:t xml:space="preserve"> potential</w:t>
      </w:r>
      <w:r w:rsidR="7D71D640" w:rsidRPr="75FA0B5D">
        <w:rPr>
          <w:rFonts w:cs="Arial"/>
        </w:rPr>
        <w:t xml:space="preserve"> conflicts of interest</w:t>
      </w:r>
      <w:r w:rsidR="4F3BF6CB" w:rsidRPr="75FA0B5D">
        <w:rPr>
          <w:rFonts w:cs="Arial"/>
        </w:rPr>
        <w:t xml:space="preserve"> </w:t>
      </w:r>
      <w:r w:rsidR="7D71D640" w:rsidRPr="75FA0B5D">
        <w:rPr>
          <w:rFonts w:cs="Arial"/>
        </w:rPr>
        <w:t xml:space="preserve">undermining the mission and purpose of the </w:t>
      </w:r>
      <w:r w:rsidR="591BC577" w:rsidRPr="75FA0B5D">
        <w:rPr>
          <w:rFonts w:cs="Arial"/>
        </w:rPr>
        <w:t xml:space="preserve">‘gambling </w:t>
      </w:r>
      <w:r w:rsidR="7D71D640" w:rsidRPr="75FA0B5D">
        <w:rPr>
          <w:rFonts w:cs="Arial"/>
        </w:rPr>
        <w:t>levy</w:t>
      </w:r>
      <w:r w:rsidR="248DDDC8" w:rsidRPr="75FA0B5D">
        <w:rPr>
          <w:rFonts w:cs="Arial"/>
        </w:rPr>
        <w:t>’</w:t>
      </w:r>
      <w:r w:rsidR="1AC909A5" w:rsidRPr="75FA0B5D">
        <w:rPr>
          <w:rFonts w:cs="Arial"/>
        </w:rPr>
        <w:t>,</w:t>
      </w:r>
      <w:r w:rsidR="7D71D640" w:rsidRPr="75FA0B5D">
        <w:rPr>
          <w:rFonts w:cs="Arial"/>
        </w:rPr>
        <w:t xml:space="preserve"> to</w:t>
      </w:r>
      <w:r w:rsidR="4F3BF6CB" w:rsidRPr="75FA0B5D">
        <w:rPr>
          <w:rFonts w:cs="Arial"/>
        </w:rPr>
        <w:t xml:space="preserve"> ensure a trusted, </w:t>
      </w:r>
      <w:r w:rsidR="29D6D2BF" w:rsidRPr="75FA0B5D">
        <w:rPr>
          <w:rFonts w:cs="Arial"/>
        </w:rPr>
        <w:t>independent</w:t>
      </w:r>
      <w:r w:rsidR="7D71D640" w:rsidRPr="75FA0B5D">
        <w:rPr>
          <w:rFonts w:cs="Arial"/>
        </w:rPr>
        <w:t xml:space="preserve"> and evidence-based </w:t>
      </w:r>
      <w:r w:rsidR="4F3BF6CB" w:rsidRPr="75FA0B5D">
        <w:rPr>
          <w:rFonts w:cs="Arial"/>
        </w:rPr>
        <w:t>approach to the</w:t>
      </w:r>
      <w:r w:rsidR="00A70F42">
        <w:rPr>
          <w:rFonts w:cs="Arial"/>
        </w:rPr>
        <w:t xml:space="preserve"> </w:t>
      </w:r>
      <w:r w:rsidR="4F3BF6CB" w:rsidRPr="75FA0B5D">
        <w:rPr>
          <w:rFonts w:cs="Arial"/>
        </w:rPr>
        <w:t>prevention and treatment of gambling-related harms.</w:t>
      </w:r>
    </w:p>
    <w:p w14:paraId="72044C5E" w14:textId="41BB8406" w:rsidR="00342B82" w:rsidRDefault="4744BD23" w:rsidP="00F251AC">
      <w:pPr>
        <w:rPr>
          <w:rFonts w:cs="Arial"/>
        </w:rPr>
      </w:pPr>
      <w:r w:rsidRPr="75FA0B5D">
        <w:rPr>
          <w:rFonts w:cs="Arial"/>
        </w:rPr>
        <w:t xml:space="preserve">As with all other areas of public health policy and practice, </w:t>
      </w:r>
      <w:r w:rsidR="7F39BDE2" w:rsidRPr="75FA0B5D">
        <w:rPr>
          <w:rFonts w:cs="Arial"/>
        </w:rPr>
        <w:t xml:space="preserve">it is imperative that the research, prevention and treatment of gambling-related harms is </w:t>
      </w:r>
      <w:r w:rsidRPr="75FA0B5D">
        <w:rPr>
          <w:rFonts w:cs="Arial"/>
        </w:rPr>
        <w:t>free of industry</w:t>
      </w:r>
      <w:r w:rsidR="00494644">
        <w:rPr>
          <w:rFonts w:cs="Arial"/>
        </w:rPr>
        <w:t xml:space="preserve"> or other biased</w:t>
      </w:r>
      <w:r w:rsidRPr="75FA0B5D">
        <w:rPr>
          <w:rFonts w:cs="Arial"/>
        </w:rPr>
        <w:t xml:space="preserve"> influence. </w:t>
      </w:r>
    </w:p>
    <w:p w14:paraId="2760EC4C" w14:textId="45617408" w:rsidR="00AE120F" w:rsidRDefault="00CB6C7B" w:rsidP="000F2BA1">
      <w:pPr>
        <w:rPr>
          <w:rFonts w:cs="Arial"/>
        </w:rPr>
      </w:pPr>
      <w:r w:rsidRPr="75FA0B5D">
        <w:rPr>
          <w:rFonts w:cs="Arial"/>
        </w:rPr>
        <w:t>Ultimately, t</w:t>
      </w:r>
      <w:r w:rsidR="00F64907" w:rsidRPr="75FA0B5D">
        <w:rPr>
          <w:rFonts w:cs="Arial"/>
        </w:rPr>
        <w:t>o protect and maintain the credibility of the levy</w:t>
      </w:r>
      <w:r w:rsidR="00C319CD">
        <w:rPr>
          <w:rFonts w:cs="Arial"/>
        </w:rPr>
        <w:t>,</w:t>
      </w:r>
      <w:r w:rsidR="00F64907" w:rsidRPr="75FA0B5D">
        <w:rPr>
          <w:rFonts w:cs="Arial"/>
        </w:rPr>
        <w:t xml:space="preserve"> </w:t>
      </w:r>
      <w:r w:rsidRPr="75FA0B5D">
        <w:rPr>
          <w:rFonts w:cs="Arial"/>
        </w:rPr>
        <w:t>i</w:t>
      </w:r>
      <w:r w:rsidR="00CF3C8E" w:rsidRPr="75FA0B5D">
        <w:rPr>
          <w:rFonts w:cs="Arial"/>
        </w:rPr>
        <w:t>ndividuals and/or organisation</w:t>
      </w:r>
      <w:r w:rsidR="00EB063D" w:rsidRPr="75FA0B5D">
        <w:rPr>
          <w:rFonts w:cs="Arial"/>
        </w:rPr>
        <w:t>s</w:t>
      </w:r>
      <w:r w:rsidR="00CF3C8E" w:rsidRPr="75FA0B5D">
        <w:rPr>
          <w:rFonts w:cs="Arial"/>
        </w:rPr>
        <w:t xml:space="preserve"> applying for </w:t>
      </w:r>
      <w:r w:rsidR="005C107A" w:rsidRPr="75FA0B5D">
        <w:rPr>
          <w:rFonts w:cs="Arial"/>
        </w:rPr>
        <w:t xml:space="preserve">levy </w:t>
      </w:r>
      <w:r w:rsidR="00CF3C8E" w:rsidRPr="75FA0B5D">
        <w:rPr>
          <w:rFonts w:cs="Arial"/>
        </w:rPr>
        <w:t xml:space="preserve">funding </w:t>
      </w:r>
      <w:r w:rsidR="4F1D1663" w:rsidRPr="75FA0B5D">
        <w:rPr>
          <w:rFonts w:cs="Arial"/>
        </w:rPr>
        <w:t>can</w:t>
      </w:r>
      <w:r w:rsidR="00AF6EED" w:rsidRPr="75FA0B5D">
        <w:rPr>
          <w:rFonts w:cs="Arial"/>
        </w:rPr>
        <w:t>not</w:t>
      </w:r>
      <w:r w:rsidR="00C82208" w:rsidRPr="75FA0B5D">
        <w:rPr>
          <w:rFonts w:ascii="Segoe UI" w:hAnsi="Segoe UI" w:cs="Segoe UI"/>
          <w:sz w:val="18"/>
          <w:szCs w:val="18"/>
        </w:rPr>
        <w:t xml:space="preserve"> </w:t>
      </w:r>
      <w:r w:rsidR="35AFFE69" w:rsidRPr="75FA0B5D">
        <w:rPr>
          <w:rFonts w:cs="Arial"/>
        </w:rPr>
        <w:t>be e</w:t>
      </w:r>
      <w:r w:rsidR="00C82208" w:rsidRPr="75FA0B5D">
        <w:rPr>
          <w:rFonts w:cs="Arial"/>
        </w:rPr>
        <w:t xml:space="preserve">mployed by, or in receipt of </w:t>
      </w:r>
      <w:r w:rsidR="00B91D54" w:rsidRPr="75FA0B5D">
        <w:rPr>
          <w:rFonts w:cs="Arial"/>
        </w:rPr>
        <w:t>fundin</w:t>
      </w:r>
      <w:r w:rsidR="00C84D64" w:rsidRPr="75FA0B5D">
        <w:rPr>
          <w:rFonts w:cs="Arial"/>
        </w:rPr>
        <w:t xml:space="preserve">g or other </w:t>
      </w:r>
      <w:r w:rsidR="00C82208" w:rsidRPr="75FA0B5D">
        <w:rPr>
          <w:rFonts w:cs="Arial"/>
        </w:rPr>
        <w:t xml:space="preserve">support </w:t>
      </w:r>
      <w:r w:rsidR="00C84D64" w:rsidRPr="75FA0B5D">
        <w:rPr>
          <w:rFonts w:cs="Arial"/>
        </w:rPr>
        <w:t xml:space="preserve">(financial or otherwise) </w:t>
      </w:r>
      <w:r w:rsidR="00641323">
        <w:rPr>
          <w:rFonts w:cs="Arial"/>
        </w:rPr>
        <w:t>from</w:t>
      </w:r>
      <w:r w:rsidR="50C696CB">
        <w:rPr>
          <w:rFonts w:cs="Arial"/>
        </w:rPr>
        <w:t>,</w:t>
      </w:r>
      <w:r w:rsidR="00C82208" w:rsidRPr="75FA0B5D">
        <w:rPr>
          <w:rFonts w:cs="Arial"/>
        </w:rPr>
        <w:t xml:space="preserve"> or have any other </w:t>
      </w:r>
      <w:r w:rsidR="00AF6EED" w:rsidRPr="75FA0B5D">
        <w:rPr>
          <w:rFonts w:cs="Arial"/>
        </w:rPr>
        <w:t>or</w:t>
      </w:r>
      <w:r w:rsidR="00773203" w:rsidRPr="75FA0B5D">
        <w:rPr>
          <w:rFonts w:cs="Arial"/>
        </w:rPr>
        <w:t xml:space="preserve">ganisational </w:t>
      </w:r>
      <w:r w:rsidR="00C82208" w:rsidRPr="75FA0B5D">
        <w:rPr>
          <w:rFonts w:cs="Arial"/>
        </w:rPr>
        <w:t>relationship</w:t>
      </w:r>
      <w:r w:rsidR="00C84D64" w:rsidRPr="75FA0B5D">
        <w:rPr>
          <w:rFonts w:cs="Arial"/>
        </w:rPr>
        <w:t>s and/or affiliations</w:t>
      </w:r>
      <w:r w:rsidR="00C82208" w:rsidRPr="75FA0B5D">
        <w:rPr>
          <w:rFonts w:cs="Arial"/>
        </w:rPr>
        <w:t xml:space="preserve"> with</w:t>
      </w:r>
      <w:r w:rsidR="2EC97140" w:rsidRPr="75FA0B5D">
        <w:rPr>
          <w:rFonts w:cs="Arial"/>
        </w:rPr>
        <w:t>,</w:t>
      </w:r>
      <w:r w:rsidR="00C82208" w:rsidRPr="75FA0B5D">
        <w:rPr>
          <w:rFonts w:cs="Arial"/>
        </w:rPr>
        <w:t xml:space="preserve"> the gambling industry</w:t>
      </w:r>
      <w:r w:rsidR="084BD960" w:rsidRPr="75FA0B5D">
        <w:rPr>
          <w:rFonts w:cs="Arial"/>
        </w:rPr>
        <w:t xml:space="preserve"> stakeholders</w:t>
      </w:r>
      <w:r w:rsidR="00C82208" w:rsidRPr="75FA0B5D">
        <w:rPr>
          <w:rFonts w:cs="Arial"/>
        </w:rPr>
        <w:t xml:space="preserve"> </w:t>
      </w:r>
      <w:r w:rsidR="6A240EEA" w:rsidRPr="75FA0B5D">
        <w:rPr>
          <w:rFonts w:cs="Arial"/>
        </w:rPr>
        <w:t>and</w:t>
      </w:r>
      <w:r w:rsidR="00C82208" w:rsidRPr="75FA0B5D">
        <w:rPr>
          <w:rFonts w:cs="Arial"/>
        </w:rPr>
        <w:t xml:space="preserve"> related actors</w:t>
      </w:r>
      <w:r w:rsidR="00955CDA">
        <w:rPr>
          <w:rStyle w:val="FootnoteReference"/>
          <w:rFonts w:cs="Arial"/>
        </w:rPr>
        <w:footnoteReference w:id="1"/>
      </w:r>
      <w:r w:rsidR="00C82208" w:rsidRPr="75FA0B5D">
        <w:rPr>
          <w:rFonts w:cs="Arial"/>
        </w:rPr>
        <w:t>.</w:t>
      </w:r>
      <w:r w:rsidR="4744BD23" w:rsidRPr="75FA0B5D">
        <w:rPr>
          <w:rFonts w:cs="Arial"/>
        </w:rPr>
        <w:t xml:space="preserve"> </w:t>
      </w:r>
    </w:p>
    <w:p w14:paraId="5A1A6C6D" w14:textId="17D4D354" w:rsidR="001741FF" w:rsidRDefault="000C0F8B" w:rsidP="000F2BA1">
      <w:pPr>
        <w:rPr>
          <w:rFonts w:cs="Arial"/>
        </w:rPr>
      </w:pPr>
      <w:r w:rsidRPr="75FA0B5D">
        <w:rPr>
          <w:rFonts w:cs="Arial"/>
        </w:rPr>
        <w:lastRenderedPageBreak/>
        <w:t xml:space="preserve">However, </w:t>
      </w:r>
      <w:r w:rsidR="00416D18" w:rsidRPr="75FA0B5D">
        <w:rPr>
          <w:rFonts w:cs="Arial"/>
        </w:rPr>
        <w:t xml:space="preserve">in recognition of the historical funding landscape </w:t>
      </w:r>
      <w:r w:rsidR="000F5740" w:rsidRPr="75FA0B5D">
        <w:rPr>
          <w:rFonts w:cs="Arial"/>
        </w:rPr>
        <w:t>for</w:t>
      </w:r>
      <w:r w:rsidR="00416D18" w:rsidRPr="75FA0B5D">
        <w:rPr>
          <w:rFonts w:cs="Arial"/>
        </w:rPr>
        <w:t xml:space="preserve"> addressing gambling-related harms, </w:t>
      </w:r>
      <w:r w:rsidR="003F3190" w:rsidRPr="75FA0B5D">
        <w:rPr>
          <w:rFonts w:cs="Arial"/>
        </w:rPr>
        <w:t>a pragmatic approach</w:t>
      </w:r>
      <w:r w:rsidR="37EFB0C8" w:rsidRPr="75FA0B5D">
        <w:rPr>
          <w:rFonts w:cs="Arial"/>
        </w:rPr>
        <w:t xml:space="preserve"> is necessary</w:t>
      </w:r>
      <w:r w:rsidR="003F3190" w:rsidRPr="75FA0B5D">
        <w:rPr>
          <w:rFonts w:cs="Arial"/>
        </w:rPr>
        <w:t xml:space="preserve"> during the transition </w:t>
      </w:r>
      <w:r w:rsidR="387EC763" w:rsidRPr="272C00A6">
        <w:rPr>
          <w:rFonts w:cs="Arial"/>
        </w:rPr>
        <w:t>period</w:t>
      </w:r>
      <w:r w:rsidR="003F3190" w:rsidRPr="272C00A6">
        <w:rPr>
          <w:rFonts w:cs="Arial"/>
        </w:rPr>
        <w:t xml:space="preserve"> </w:t>
      </w:r>
      <w:r w:rsidR="00416D18" w:rsidRPr="75FA0B5D">
        <w:rPr>
          <w:rFonts w:cs="Arial"/>
        </w:rPr>
        <w:t>t</w:t>
      </w:r>
      <w:r w:rsidR="003F3190" w:rsidRPr="75FA0B5D">
        <w:rPr>
          <w:rFonts w:cs="Arial"/>
        </w:rPr>
        <w:t xml:space="preserve">o </w:t>
      </w:r>
      <w:r w:rsidR="00886D95" w:rsidRPr="75FA0B5D">
        <w:rPr>
          <w:rFonts w:cs="Arial"/>
        </w:rPr>
        <w:t xml:space="preserve">avoid </w:t>
      </w:r>
      <w:r w:rsidR="00416D18" w:rsidRPr="75FA0B5D">
        <w:rPr>
          <w:rFonts w:cs="Arial"/>
        </w:rPr>
        <w:t>any</w:t>
      </w:r>
      <w:r w:rsidR="003F3190" w:rsidRPr="75FA0B5D">
        <w:rPr>
          <w:rFonts w:cs="Arial"/>
        </w:rPr>
        <w:t xml:space="preserve"> potential service gaps</w:t>
      </w:r>
      <w:r w:rsidR="00F31C8D" w:rsidRPr="75FA0B5D">
        <w:rPr>
          <w:rFonts w:cs="Arial"/>
        </w:rPr>
        <w:t xml:space="preserve">, with </w:t>
      </w:r>
      <w:r w:rsidR="007C684B">
        <w:rPr>
          <w:rFonts w:cs="Arial"/>
        </w:rPr>
        <w:t xml:space="preserve">concurrent </w:t>
      </w:r>
      <w:r w:rsidR="00F31C8D" w:rsidRPr="75FA0B5D">
        <w:rPr>
          <w:rFonts w:cs="Arial"/>
        </w:rPr>
        <w:t>action to</w:t>
      </w:r>
      <w:r w:rsidR="004E5EF1">
        <w:rPr>
          <w:rFonts w:cs="Arial"/>
        </w:rPr>
        <w:t xml:space="preserve"> ensure that there is </w:t>
      </w:r>
      <w:r w:rsidR="00A51ACF">
        <w:rPr>
          <w:rFonts w:cs="Arial"/>
        </w:rPr>
        <w:t xml:space="preserve">no </w:t>
      </w:r>
      <w:r w:rsidR="002C4C61" w:rsidRPr="75FA0B5D">
        <w:rPr>
          <w:rFonts w:cs="Arial"/>
        </w:rPr>
        <w:t xml:space="preserve">potential </w:t>
      </w:r>
      <w:r w:rsidR="00055542" w:rsidRPr="75FA0B5D">
        <w:rPr>
          <w:rFonts w:cs="Arial"/>
        </w:rPr>
        <w:t>for industry</w:t>
      </w:r>
      <w:r w:rsidR="00A51ACF">
        <w:rPr>
          <w:rFonts w:cs="Arial"/>
        </w:rPr>
        <w:t xml:space="preserve"> or other biased actors</w:t>
      </w:r>
      <w:r w:rsidR="00055542" w:rsidRPr="75FA0B5D">
        <w:rPr>
          <w:rFonts w:cs="Arial"/>
        </w:rPr>
        <w:t xml:space="preserve"> </w:t>
      </w:r>
      <w:r w:rsidR="002C4C61" w:rsidRPr="75FA0B5D">
        <w:rPr>
          <w:rFonts w:cs="Arial"/>
        </w:rPr>
        <w:t>to exert any influence</w:t>
      </w:r>
      <w:r w:rsidR="00055542" w:rsidRPr="75FA0B5D">
        <w:rPr>
          <w:rFonts w:cs="Arial"/>
        </w:rPr>
        <w:t xml:space="preserve"> over the use of levy funds</w:t>
      </w:r>
      <w:r w:rsidR="002C4C61" w:rsidRPr="75FA0B5D">
        <w:rPr>
          <w:rFonts w:cs="Arial"/>
        </w:rPr>
        <w:t>.</w:t>
      </w:r>
      <w:r w:rsidR="001741FF" w:rsidRPr="75FA0B5D">
        <w:rPr>
          <w:rFonts w:cs="Arial"/>
        </w:rPr>
        <w:t xml:space="preserve"> </w:t>
      </w:r>
    </w:p>
    <w:p w14:paraId="0D4582D3" w14:textId="43FF5432" w:rsidR="00E72C10" w:rsidRDefault="000F6DE0" w:rsidP="2005D70F">
      <w:pPr>
        <w:rPr>
          <w:rFonts w:cs="Arial"/>
        </w:rPr>
      </w:pPr>
      <w:r>
        <w:rPr>
          <w:rFonts w:cs="Arial"/>
        </w:rPr>
        <w:t xml:space="preserve">This </w:t>
      </w:r>
      <w:r w:rsidR="007A35E0">
        <w:rPr>
          <w:rFonts w:cs="Arial"/>
        </w:rPr>
        <w:t xml:space="preserve">interim </w:t>
      </w:r>
      <w:r>
        <w:rPr>
          <w:rFonts w:cs="Arial"/>
        </w:rPr>
        <w:t xml:space="preserve">approach </w:t>
      </w:r>
      <w:r w:rsidR="007A35E0">
        <w:rPr>
          <w:rFonts w:cs="Arial"/>
        </w:rPr>
        <w:t xml:space="preserve">to </w:t>
      </w:r>
      <w:r w:rsidR="007A35E0" w:rsidRPr="75FA0B5D">
        <w:rPr>
          <w:rFonts w:cs="Arial"/>
        </w:rPr>
        <w:t>Declaration of Interests</w:t>
      </w:r>
      <w:r w:rsidR="007A35E0">
        <w:rPr>
          <w:rFonts w:cs="Arial"/>
        </w:rPr>
        <w:t xml:space="preserve"> </w:t>
      </w:r>
      <w:r>
        <w:rPr>
          <w:rFonts w:cs="Arial"/>
        </w:rPr>
        <w:t xml:space="preserve">will apply from 1 April 2026. </w:t>
      </w:r>
      <w:r w:rsidR="00BC42F8">
        <w:rPr>
          <w:rFonts w:cs="Arial"/>
        </w:rPr>
        <w:t>Whilst the aim is to have</w:t>
      </w:r>
      <w:r w:rsidR="003D611D">
        <w:rPr>
          <w:rFonts w:cs="Arial"/>
        </w:rPr>
        <w:t xml:space="preserve"> a standardised </w:t>
      </w:r>
      <w:r w:rsidR="002E09F6">
        <w:rPr>
          <w:rFonts w:cs="Arial"/>
        </w:rPr>
        <w:t>D</w:t>
      </w:r>
      <w:r w:rsidR="003D611D">
        <w:rPr>
          <w:rFonts w:cs="Arial"/>
        </w:rPr>
        <w:t xml:space="preserve">eclaration of </w:t>
      </w:r>
      <w:r w:rsidR="002E09F6">
        <w:rPr>
          <w:rFonts w:cs="Arial"/>
        </w:rPr>
        <w:t>I</w:t>
      </w:r>
      <w:r w:rsidR="003D611D">
        <w:rPr>
          <w:rFonts w:cs="Arial"/>
        </w:rPr>
        <w:t xml:space="preserve">nterest policy </w:t>
      </w:r>
      <w:r w:rsidR="00017514">
        <w:rPr>
          <w:rFonts w:cs="Arial"/>
        </w:rPr>
        <w:t>in place as soon as possible</w:t>
      </w:r>
      <w:r w:rsidR="000243C0">
        <w:rPr>
          <w:rFonts w:cs="Arial"/>
        </w:rPr>
        <w:t xml:space="preserve">, </w:t>
      </w:r>
      <w:r w:rsidR="00017514">
        <w:rPr>
          <w:rFonts w:cs="Arial"/>
        </w:rPr>
        <w:t>whereby org</w:t>
      </w:r>
      <w:r w:rsidR="00F34C1C">
        <w:rPr>
          <w:rFonts w:cs="Arial"/>
        </w:rPr>
        <w:t xml:space="preserve">anisations </w:t>
      </w:r>
      <w:r w:rsidR="00017514">
        <w:rPr>
          <w:rFonts w:cs="Arial"/>
        </w:rPr>
        <w:t>applying for funding</w:t>
      </w:r>
      <w:r w:rsidR="001D5FAF">
        <w:rPr>
          <w:rFonts w:cs="Arial"/>
        </w:rPr>
        <w:t xml:space="preserve"> will be required to be fr</w:t>
      </w:r>
      <w:r w:rsidR="00BB190A">
        <w:rPr>
          <w:rFonts w:cs="Arial"/>
        </w:rPr>
        <w:t xml:space="preserve">ee of any industry influence (financial or otherwise) </w:t>
      </w:r>
      <w:r w:rsidR="00A04DB9">
        <w:rPr>
          <w:rFonts w:cs="Arial"/>
        </w:rPr>
        <w:t>for at least the 4 years preceding their application</w:t>
      </w:r>
      <w:r w:rsidR="00613508">
        <w:rPr>
          <w:rFonts w:cs="Arial"/>
        </w:rPr>
        <w:t>,</w:t>
      </w:r>
      <w:r w:rsidR="00BE217D">
        <w:rPr>
          <w:rFonts w:cs="Arial"/>
        </w:rPr>
        <w:t xml:space="preserve"> commissioners recognise the need for a </w:t>
      </w:r>
      <w:r w:rsidR="001B3269">
        <w:rPr>
          <w:rFonts w:cs="Arial"/>
        </w:rPr>
        <w:t>pragmatic approach in the interim</w:t>
      </w:r>
      <w:r w:rsidR="00BE217D">
        <w:rPr>
          <w:rFonts w:cs="Arial"/>
        </w:rPr>
        <w:t>, recognising the historical funding lands</w:t>
      </w:r>
      <w:r w:rsidR="007D74AA">
        <w:rPr>
          <w:rFonts w:cs="Arial"/>
        </w:rPr>
        <w:t>cape for tackling gambling-related harms.</w:t>
      </w:r>
      <w:r w:rsidR="00BF7D53">
        <w:rPr>
          <w:rFonts w:cs="Arial"/>
        </w:rPr>
        <w:t xml:space="preserve"> </w:t>
      </w:r>
      <w:r w:rsidR="007D74AA">
        <w:rPr>
          <w:rFonts w:cs="Arial"/>
        </w:rPr>
        <w:t xml:space="preserve"> Therefore, commissioners will adopt a</w:t>
      </w:r>
      <w:r w:rsidR="00465003">
        <w:rPr>
          <w:rFonts w:cs="Arial"/>
        </w:rPr>
        <w:t xml:space="preserve"> </w:t>
      </w:r>
      <w:r w:rsidR="001B3269">
        <w:rPr>
          <w:rFonts w:cs="Arial"/>
        </w:rPr>
        <w:t>‘phased approach</w:t>
      </w:r>
      <w:r w:rsidR="00465003">
        <w:rPr>
          <w:rFonts w:cs="Arial"/>
        </w:rPr>
        <w:t>’</w:t>
      </w:r>
      <w:r w:rsidR="007D74AA">
        <w:rPr>
          <w:rFonts w:cs="Arial"/>
        </w:rPr>
        <w:t>,</w:t>
      </w:r>
      <w:r w:rsidR="001B3269">
        <w:rPr>
          <w:rFonts w:cs="Arial"/>
        </w:rPr>
        <w:t xml:space="preserve"> </w:t>
      </w:r>
      <w:r w:rsidR="00E0689F">
        <w:rPr>
          <w:rFonts w:cs="Arial"/>
        </w:rPr>
        <w:t>with a</w:t>
      </w:r>
      <w:r w:rsidR="001B3269">
        <w:rPr>
          <w:rFonts w:cs="Arial"/>
        </w:rPr>
        <w:t xml:space="preserve"> </w:t>
      </w:r>
      <w:r w:rsidR="00792D6B">
        <w:rPr>
          <w:rFonts w:cs="Arial"/>
        </w:rPr>
        <w:t>s</w:t>
      </w:r>
      <w:r w:rsidR="00966867" w:rsidRPr="2005D70F">
        <w:rPr>
          <w:rFonts w:cs="Arial"/>
        </w:rPr>
        <w:t>tandard</w:t>
      </w:r>
      <w:r w:rsidR="00DF24B9">
        <w:rPr>
          <w:rFonts w:cs="Arial"/>
        </w:rPr>
        <w:t xml:space="preserve">ised </w:t>
      </w:r>
      <w:r w:rsidR="00966867" w:rsidRPr="2005D70F">
        <w:rPr>
          <w:rFonts w:cs="Arial"/>
        </w:rPr>
        <w:t>Declaration</w:t>
      </w:r>
      <w:r w:rsidR="00792D6B">
        <w:rPr>
          <w:rFonts w:cs="Arial"/>
        </w:rPr>
        <w:t xml:space="preserve"> of Interest</w:t>
      </w:r>
      <w:r w:rsidR="00DF24B9">
        <w:rPr>
          <w:rFonts w:cs="Arial"/>
        </w:rPr>
        <w:t xml:space="preserve"> policy</w:t>
      </w:r>
      <w:r w:rsidR="00792D6B">
        <w:rPr>
          <w:rFonts w:cs="Arial"/>
        </w:rPr>
        <w:t xml:space="preserve"> </w:t>
      </w:r>
      <w:r w:rsidR="00603C9F">
        <w:rPr>
          <w:rFonts w:cs="Arial"/>
        </w:rPr>
        <w:t xml:space="preserve">to be </w:t>
      </w:r>
      <w:r w:rsidR="00792D6B">
        <w:rPr>
          <w:rFonts w:cs="Arial"/>
        </w:rPr>
        <w:t xml:space="preserve">fully implemented by </w:t>
      </w:r>
      <w:r w:rsidR="00966867" w:rsidRPr="2005D70F">
        <w:rPr>
          <w:rFonts w:cs="Arial"/>
        </w:rPr>
        <w:t>April 2032</w:t>
      </w:r>
      <w:r w:rsidR="00A63330">
        <w:rPr>
          <w:rFonts w:cs="Arial"/>
        </w:rPr>
        <w:t xml:space="preserve">, </w:t>
      </w:r>
      <w:r w:rsidR="00BC42F8">
        <w:rPr>
          <w:rFonts w:cs="Arial"/>
        </w:rPr>
        <w:t>at the very latest</w:t>
      </w:r>
      <w:r w:rsidR="001363CE">
        <w:rPr>
          <w:rFonts w:cs="Arial"/>
        </w:rPr>
        <w:t>. From this</w:t>
      </w:r>
      <w:r w:rsidR="00E0256C">
        <w:rPr>
          <w:rFonts w:cs="Arial"/>
        </w:rPr>
        <w:t xml:space="preserve"> </w:t>
      </w:r>
      <w:r w:rsidR="00277FB6">
        <w:rPr>
          <w:rFonts w:cs="Arial"/>
        </w:rPr>
        <w:t>point</w:t>
      </w:r>
      <w:r w:rsidR="00E0256C">
        <w:rPr>
          <w:rFonts w:cs="Arial"/>
        </w:rPr>
        <w:t>,</w:t>
      </w:r>
      <w:r w:rsidR="00277FB6">
        <w:rPr>
          <w:rFonts w:cs="Arial"/>
        </w:rPr>
        <w:t xml:space="preserve"> anyone applying for funding to deliver prevention and /or treatment activity for gambling-related </w:t>
      </w:r>
      <w:r w:rsidR="007969D7">
        <w:rPr>
          <w:rFonts w:cs="Arial"/>
        </w:rPr>
        <w:t>harms, must have been free from any industry influence for at least the preceding 4 years</w:t>
      </w:r>
      <w:r w:rsidR="00E72C10">
        <w:rPr>
          <w:rFonts w:cs="Arial"/>
        </w:rPr>
        <w:t>, and must commit to continuing to be free of any industry influence whilst in in receipt of levy funding</w:t>
      </w:r>
    </w:p>
    <w:p w14:paraId="4F583245" w14:textId="398F7A6A" w:rsidR="00A83CFD" w:rsidRPr="00E0256C" w:rsidRDefault="005E1010" w:rsidP="2005D70F">
      <w:pPr>
        <w:rPr>
          <w:rFonts w:cs="Arial"/>
          <w:color w:val="000000" w:themeColor="text1"/>
          <w:szCs w:val="24"/>
        </w:rPr>
      </w:pPr>
      <w:r w:rsidRPr="00E0256C">
        <w:rPr>
          <w:rFonts w:cs="Arial"/>
          <w:color w:val="000000" w:themeColor="text1"/>
        </w:rPr>
        <w:t>During this interim process, it is important that organisations declare any historical and/or current financial and non-financial interests with the gambling industry. Further information is provided below.</w:t>
      </w:r>
    </w:p>
    <w:p w14:paraId="2F736062" w14:textId="7C16E77A" w:rsidR="00761C6A" w:rsidRDefault="004940F8" w:rsidP="2005D70F">
      <w:pPr>
        <w:rPr>
          <w:rFonts w:cs="Arial"/>
          <w:b/>
          <w:bCs/>
        </w:rPr>
      </w:pPr>
      <w:r w:rsidRPr="2005D70F">
        <w:rPr>
          <w:rFonts w:cs="Arial"/>
          <w:b/>
          <w:bCs/>
        </w:rPr>
        <w:t>Why</w:t>
      </w:r>
      <w:r w:rsidR="001465A4">
        <w:rPr>
          <w:rFonts w:cs="Arial"/>
          <w:b/>
          <w:bCs/>
        </w:rPr>
        <w:t xml:space="preserve"> is</w:t>
      </w:r>
      <w:r w:rsidRPr="2005D70F">
        <w:rPr>
          <w:rFonts w:cs="Arial"/>
          <w:b/>
          <w:bCs/>
        </w:rPr>
        <w:t xml:space="preserve"> </w:t>
      </w:r>
      <w:r w:rsidR="74B0C771" w:rsidRPr="272C00A6">
        <w:rPr>
          <w:rFonts w:cs="Arial"/>
          <w:b/>
          <w:bCs/>
        </w:rPr>
        <w:t xml:space="preserve">an </w:t>
      </w:r>
      <w:r w:rsidR="00877F48" w:rsidRPr="2005D70F">
        <w:rPr>
          <w:rFonts w:cs="Arial"/>
          <w:b/>
          <w:bCs/>
        </w:rPr>
        <w:t xml:space="preserve">interim declaration of interest </w:t>
      </w:r>
      <w:r w:rsidR="00B0593A">
        <w:rPr>
          <w:rFonts w:cs="Arial"/>
          <w:b/>
          <w:bCs/>
        </w:rPr>
        <w:t xml:space="preserve">policy </w:t>
      </w:r>
      <w:r w:rsidR="00877F48" w:rsidRPr="2005D70F">
        <w:rPr>
          <w:rFonts w:cs="Arial"/>
          <w:b/>
          <w:bCs/>
        </w:rPr>
        <w:t xml:space="preserve">needed for </w:t>
      </w:r>
      <w:r w:rsidR="006A0449">
        <w:rPr>
          <w:rFonts w:cs="Arial"/>
          <w:b/>
          <w:bCs/>
        </w:rPr>
        <w:t xml:space="preserve">addressing </w:t>
      </w:r>
      <w:r w:rsidR="00877F48" w:rsidRPr="2005D70F">
        <w:rPr>
          <w:rFonts w:cs="Arial"/>
          <w:b/>
          <w:bCs/>
        </w:rPr>
        <w:t>gambling</w:t>
      </w:r>
      <w:r w:rsidR="006A0449">
        <w:rPr>
          <w:rFonts w:cs="Arial"/>
          <w:b/>
          <w:bCs/>
        </w:rPr>
        <w:t>-related harms</w:t>
      </w:r>
      <w:r w:rsidR="001465A4">
        <w:rPr>
          <w:rFonts w:cs="Arial"/>
          <w:b/>
          <w:bCs/>
        </w:rPr>
        <w:t>?</w:t>
      </w:r>
    </w:p>
    <w:p w14:paraId="1E56CC53" w14:textId="49E6FAE9" w:rsidR="00B14B83" w:rsidRDefault="00B14B83" w:rsidP="2005D70F">
      <w:pPr>
        <w:rPr>
          <w:rFonts w:cs="Arial"/>
          <w:b/>
          <w:bCs/>
        </w:rPr>
      </w:pPr>
      <w:r>
        <w:rPr>
          <w:rFonts w:cs="Arial"/>
          <w:b/>
          <w:bCs/>
        </w:rPr>
        <w:t>Financial interests</w:t>
      </w:r>
    </w:p>
    <w:p w14:paraId="35E7C8C3" w14:textId="380010DF" w:rsidR="00C51B44" w:rsidRDefault="7F39BDE2" w:rsidP="154C93CA">
      <w:pPr>
        <w:rPr>
          <w:rFonts w:cs="Arial"/>
        </w:rPr>
      </w:pPr>
      <w:r w:rsidRPr="75FA0B5D">
        <w:rPr>
          <w:rFonts w:cs="Arial"/>
        </w:rPr>
        <w:t>Prior to the introduction of the statutory levy on gambling operators in April 2025,</w:t>
      </w:r>
      <w:r w:rsidR="002D0AFD">
        <w:rPr>
          <w:rFonts w:cs="Arial"/>
        </w:rPr>
        <w:t xml:space="preserve"> many of those organisations working in the research, </w:t>
      </w:r>
      <w:r w:rsidR="0063690B">
        <w:rPr>
          <w:rFonts w:cs="Arial"/>
        </w:rPr>
        <w:t>education and treatment of gambling-related h</w:t>
      </w:r>
      <w:r w:rsidR="00D82263">
        <w:rPr>
          <w:rFonts w:cs="Arial"/>
        </w:rPr>
        <w:t xml:space="preserve">arms </w:t>
      </w:r>
      <w:r w:rsidR="00633FD4">
        <w:rPr>
          <w:rFonts w:cs="Arial"/>
        </w:rPr>
        <w:t xml:space="preserve">had previously been in receipt of funds derived from the </w:t>
      </w:r>
      <w:r w:rsidR="00FA7D5D">
        <w:rPr>
          <w:rFonts w:cs="Arial"/>
        </w:rPr>
        <w:t>gambling industry,</w:t>
      </w:r>
      <w:r w:rsidR="00591786">
        <w:rPr>
          <w:rFonts w:cs="Arial"/>
        </w:rPr>
        <w:t xml:space="preserve"> through the </w:t>
      </w:r>
      <w:r w:rsidR="005C6B4B">
        <w:rPr>
          <w:rFonts w:cs="Arial"/>
        </w:rPr>
        <w:t xml:space="preserve">previous Research, Education and Treatment </w:t>
      </w:r>
      <w:r w:rsidR="00973D76">
        <w:rPr>
          <w:rFonts w:cs="Arial"/>
        </w:rPr>
        <w:t xml:space="preserve">(RET) </w:t>
      </w:r>
      <w:r w:rsidR="005C6B4B">
        <w:rPr>
          <w:rFonts w:cs="Arial"/>
        </w:rPr>
        <w:t xml:space="preserve">system </w:t>
      </w:r>
      <w:r w:rsidR="00E93A95">
        <w:rPr>
          <w:rFonts w:cs="Arial"/>
        </w:rPr>
        <w:t>funded through voluntary industry contributions,</w:t>
      </w:r>
      <w:r w:rsidR="00FA7D5D">
        <w:rPr>
          <w:rFonts w:cs="Arial"/>
        </w:rPr>
        <w:t xml:space="preserve"> often d</w:t>
      </w:r>
      <w:r w:rsidR="23CD64C0" w:rsidRPr="75FA0B5D">
        <w:rPr>
          <w:rFonts w:cs="Arial"/>
        </w:rPr>
        <w:t>isseminated by GambleAware.</w:t>
      </w:r>
      <w:r w:rsidR="00973D76">
        <w:rPr>
          <w:rFonts w:cs="Arial"/>
        </w:rPr>
        <w:t xml:space="preserve"> </w:t>
      </w:r>
      <w:r w:rsidR="77438309" w:rsidRPr="75FA0B5D">
        <w:rPr>
          <w:rFonts w:cs="Arial"/>
        </w:rPr>
        <w:t xml:space="preserve">For the purposes of this document, </w:t>
      </w:r>
      <w:r w:rsidR="18656A57" w:rsidRPr="75FA0B5D">
        <w:rPr>
          <w:rFonts w:cs="Arial"/>
        </w:rPr>
        <w:t>th</w:t>
      </w:r>
      <w:r w:rsidR="00F146D9">
        <w:rPr>
          <w:rFonts w:cs="Arial"/>
        </w:rPr>
        <w:t>is</w:t>
      </w:r>
      <w:r w:rsidR="009B2EAE">
        <w:rPr>
          <w:rFonts w:cs="Arial"/>
        </w:rPr>
        <w:t xml:space="preserve"> </w:t>
      </w:r>
      <w:r w:rsidR="18656A57" w:rsidRPr="75FA0B5D">
        <w:rPr>
          <w:rFonts w:cs="Arial"/>
        </w:rPr>
        <w:t>funding</w:t>
      </w:r>
      <w:r w:rsidR="00CC5233">
        <w:rPr>
          <w:rFonts w:cs="Arial"/>
        </w:rPr>
        <w:t xml:space="preserve"> is</w:t>
      </w:r>
      <w:r w:rsidR="00973D76">
        <w:rPr>
          <w:rFonts w:cs="Arial"/>
        </w:rPr>
        <w:t xml:space="preserve"> </w:t>
      </w:r>
      <w:r w:rsidR="77438309" w:rsidRPr="75FA0B5D">
        <w:rPr>
          <w:rFonts w:cs="Arial"/>
        </w:rPr>
        <w:t>referred to as ‘</w:t>
      </w:r>
      <w:r w:rsidR="77438309" w:rsidRPr="75FA0B5D">
        <w:rPr>
          <w:rFonts w:cs="Arial"/>
          <w:b/>
          <w:bCs/>
        </w:rPr>
        <w:t>indirect</w:t>
      </w:r>
      <w:r w:rsidR="77438309" w:rsidRPr="75FA0B5D">
        <w:rPr>
          <w:rFonts w:cs="Arial"/>
        </w:rPr>
        <w:t xml:space="preserve">’ industry funding. </w:t>
      </w:r>
    </w:p>
    <w:p w14:paraId="6A2BBF5E" w14:textId="52BD7FC4" w:rsidR="00CC5233" w:rsidRDefault="002F5263" w:rsidP="154C93CA">
      <w:pPr>
        <w:rPr>
          <w:rFonts w:cs="Arial"/>
        </w:rPr>
      </w:pPr>
      <w:r>
        <w:rPr>
          <w:rFonts w:cs="Arial"/>
        </w:rPr>
        <w:t>Organisations</w:t>
      </w:r>
      <w:r w:rsidR="00954FB8">
        <w:rPr>
          <w:rFonts w:cs="Arial"/>
        </w:rPr>
        <w:t xml:space="preserve"> may also</w:t>
      </w:r>
      <w:r>
        <w:rPr>
          <w:rFonts w:cs="Arial"/>
        </w:rPr>
        <w:t xml:space="preserve"> </w:t>
      </w:r>
      <w:r w:rsidR="00954FB8">
        <w:rPr>
          <w:rFonts w:cs="Arial"/>
        </w:rPr>
        <w:t xml:space="preserve">have received funding through </w:t>
      </w:r>
      <w:r w:rsidRPr="009B2EAE">
        <w:rPr>
          <w:rFonts w:cs="Arial"/>
          <w:b/>
          <w:bCs/>
        </w:rPr>
        <w:t>regulatory</w:t>
      </w:r>
      <w:r w:rsidR="00954FB8" w:rsidRPr="009B2EAE">
        <w:rPr>
          <w:rFonts w:cs="Arial"/>
          <w:b/>
          <w:bCs/>
        </w:rPr>
        <w:t xml:space="preserve"> settlements</w:t>
      </w:r>
      <w:r>
        <w:rPr>
          <w:rFonts w:cs="Arial"/>
        </w:rPr>
        <w:t xml:space="preserve"> approved by the Gambling Commission to deliver programmes to address gambling-related harms. </w:t>
      </w:r>
    </w:p>
    <w:p w14:paraId="5E0F1E04" w14:textId="368F4AC2" w:rsidR="00D52DAE" w:rsidRDefault="00150BDF" w:rsidP="75FA0B5D">
      <w:pPr>
        <w:rPr>
          <w:rFonts w:cs="Arial"/>
        </w:rPr>
      </w:pPr>
      <w:r w:rsidRPr="75FA0B5D">
        <w:rPr>
          <w:rFonts w:cs="Arial"/>
        </w:rPr>
        <w:t>In addition, some organisations previously received</w:t>
      </w:r>
      <w:r w:rsidR="00715553">
        <w:rPr>
          <w:rFonts w:cs="Arial"/>
        </w:rPr>
        <w:t xml:space="preserve"> </w:t>
      </w:r>
      <w:r w:rsidRPr="00715553">
        <w:rPr>
          <w:rFonts w:cs="Arial"/>
        </w:rPr>
        <w:t>direct</w:t>
      </w:r>
      <w:r w:rsidRPr="75FA0B5D">
        <w:rPr>
          <w:rFonts w:cs="Arial"/>
        </w:rPr>
        <w:t xml:space="preserve"> funding from</w:t>
      </w:r>
      <w:r w:rsidR="0007335A">
        <w:rPr>
          <w:rFonts w:cs="Arial"/>
        </w:rPr>
        <w:t xml:space="preserve"> the</w:t>
      </w:r>
      <w:r w:rsidRPr="75FA0B5D">
        <w:rPr>
          <w:rFonts w:cs="Arial"/>
        </w:rPr>
        <w:t xml:space="preserve"> </w:t>
      </w:r>
      <w:r w:rsidR="004677C7">
        <w:rPr>
          <w:rFonts w:cs="Arial"/>
        </w:rPr>
        <w:t xml:space="preserve">gambling </w:t>
      </w:r>
      <w:r w:rsidRPr="75FA0B5D">
        <w:rPr>
          <w:rFonts w:cs="Arial"/>
        </w:rPr>
        <w:t>industry</w:t>
      </w:r>
      <w:r w:rsidR="0025568D">
        <w:rPr>
          <w:rFonts w:cs="Arial"/>
        </w:rPr>
        <w:t xml:space="preserve"> </w:t>
      </w:r>
      <w:r w:rsidR="00847C3D">
        <w:rPr>
          <w:rFonts w:cs="Arial"/>
        </w:rPr>
        <w:t>(across GB and</w:t>
      </w:r>
      <w:r w:rsidR="00B74C36">
        <w:rPr>
          <w:rFonts w:cs="Arial"/>
        </w:rPr>
        <w:t>/or</w:t>
      </w:r>
      <w:r w:rsidR="00847C3D">
        <w:rPr>
          <w:rFonts w:cs="Arial"/>
        </w:rPr>
        <w:t xml:space="preserve"> internationally) </w:t>
      </w:r>
      <w:r w:rsidRPr="75FA0B5D">
        <w:rPr>
          <w:rFonts w:cs="Arial"/>
        </w:rPr>
        <w:t>to deliver interventions aimed at tackling gambling-related harms</w:t>
      </w:r>
      <w:r w:rsidR="004677C7">
        <w:rPr>
          <w:rFonts w:cs="Arial"/>
        </w:rPr>
        <w:t xml:space="preserve"> (</w:t>
      </w:r>
      <w:r w:rsidR="004677C7" w:rsidRPr="005E1010">
        <w:rPr>
          <w:rFonts w:cs="Arial"/>
          <w:b/>
          <w:bCs/>
        </w:rPr>
        <w:t>‘d</w:t>
      </w:r>
      <w:r w:rsidR="008466CA" w:rsidRPr="005E1010">
        <w:rPr>
          <w:rFonts w:cs="Arial"/>
          <w:b/>
          <w:bCs/>
        </w:rPr>
        <w:t>irect’</w:t>
      </w:r>
      <w:r w:rsidR="008466CA">
        <w:rPr>
          <w:rFonts w:cs="Arial"/>
        </w:rPr>
        <w:t xml:space="preserve"> funding)</w:t>
      </w:r>
      <w:r w:rsidRPr="75FA0B5D">
        <w:rPr>
          <w:rFonts w:cs="Arial"/>
        </w:rPr>
        <w:t xml:space="preserve">. </w:t>
      </w:r>
    </w:p>
    <w:p w14:paraId="2033B95F" w14:textId="783A9074" w:rsidR="00D52DAE" w:rsidRDefault="4765CC8F" w:rsidP="00150BDF">
      <w:pPr>
        <w:rPr>
          <w:rFonts w:cs="Arial"/>
        </w:rPr>
      </w:pPr>
      <w:r w:rsidRPr="75FA0B5D">
        <w:rPr>
          <w:rFonts w:cs="Arial"/>
        </w:rPr>
        <w:t>S</w:t>
      </w:r>
      <w:r w:rsidR="00097707" w:rsidRPr="75FA0B5D">
        <w:rPr>
          <w:rFonts w:cs="Arial"/>
        </w:rPr>
        <w:t xml:space="preserve">ome organisations have </w:t>
      </w:r>
      <w:r w:rsidR="51E3F397" w:rsidRPr="75FA0B5D">
        <w:rPr>
          <w:rFonts w:cs="Arial"/>
        </w:rPr>
        <w:t xml:space="preserve">also </w:t>
      </w:r>
      <w:r w:rsidR="00097707" w:rsidRPr="75FA0B5D">
        <w:rPr>
          <w:rFonts w:cs="Arial"/>
        </w:rPr>
        <w:t>received</w:t>
      </w:r>
      <w:r w:rsidR="00314D5E" w:rsidRPr="75FA0B5D">
        <w:rPr>
          <w:rFonts w:cs="Arial"/>
        </w:rPr>
        <w:t xml:space="preserve"> </w:t>
      </w:r>
      <w:r w:rsidR="00150BDF" w:rsidRPr="75FA0B5D">
        <w:rPr>
          <w:rFonts w:cs="Arial"/>
        </w:rPr>
        <w:t xml:space="preserve">and continue to receive </w:t>
      </w:r>
      <w:r w:rsidR="00097707" w:rsidRPr="75FA0B5D">
        <w:rPr>
          <w:rFonts w:cs="Arial"/>
        </w:rPr>
        <w:t xml:space="preserve">funding through </w:t>
      </w:r>
      <w:r w:rsidR="00E52021" w:rsidRPr="75FA0B5D">
        <w:rPr>
          <w:rFonts w:cs="Arial"/>
        </w:rPr>
        <w:t xml:space="preserve">the National Lottery. The National Lottery is regulated by </w:t>
      </w:r>
      <w:r w:rsidR="00B647C5" w:rsidRPr="00BA5FF8">
        <w:rPr>
          <w:rFonts w:cs="Arial"/>
        </w:rPr>
        <w:t>the National Lottery etc. Act 1993</w:t>
      </w:r>
      <w:r w:rsidR="00B647C5">
        <w:rPr>
          <w:rFonts w:cs="Arial"/>
        </w:rPr>
        <w:t xml:space="preserve"> </w:t>
      </w:r>
      <w:r w:rsidR="00E52021" w:rsidRPr="75FA0B5D">
        <w:rPr>
          <w:rFonts w:cs="Arial"/>
        </w:rPr>
        <w:t xml:space="preserve">and </w:t>
      </w:r>
      <w:r w:rsidR="007B36E2">
        <w:rPr>
          <w:rFonts w:cs="Arial"/>
        </w:rPr>
        <w:t xml:space="preserve">provides </w:t>
      </w:r>
      <w:r w:rsidR="00B65A39">
        <w:rPr>
          <w:rFonts w:cs="Arial"/>
        </w:rPr>
        <w:t xml:space="preserve">diverse grants to </w:t>
      </w:r>
      <w:r w:rsidR="00E52021" w:rsidRPr="75FA0B5D">
        <w:rPr>
          <w:rFonts w:cs="Arial"/>
        </w:rPr>
        <w:t>a large number of individuals and organisations</w:t>
      </w:r>
      <w:r w:rsidR="00B65A39">
        <w:rPr>
          <w:rFonts w:cs="Arial"/>
        </w:rPr>
        <w:t>.</w:t>
      </w:r>
    </w:p>
    <w:p w14:paraId="6ECA7C0B" w14:textId="77777777" w:rsidR="00E01F17" w:rsidRDefault="00936ABE" w:rsidP="00936ABE">
      <w:pPr>
        <w:tabs>
          <w:tab w:val="left" w:pos="4510"/>
        </w:tabs>
        <w:rPr>
          <w:rFonts w:cs="Arial"/>
          <w:b/>
          <w:bCs/>
        </w:rPr>
      </w:pPr>
      <w:r w:rsidRPr="00936ABE">
        <w:rPr>
          <w:rFonts w:cs="Arial"/>
          <w:b/>
          <w:bCs/>
        </w:rPr>
        <w:t xml:space="preserve">Non- financial interests </w:t>
      </w:r>
    </w:p>
    <w:p w14:paraId="22A513DE" w14:textId="02F43CBB" w:rsidR="007F7767" w:rsidRDefault="00E84AB7" w:rsidP="00936ABE">
      <w:pPr>
        <w:tabs>
          <w:tab w:val="left" w:pos="4510"/>
        </w:tabs>
        <w:rPr>
          <w:rFonts w:cs="Arial"/>
        </w:rPr>
      </w:pPr>
      <w:r w:rsidRPr="00EE3180">
        <w:rPr>
          <w:rFonts w:cs="Arial"/>
        </w:rPr>
        <w:t>H</w:t>
      </w:r>
      <w:r w:rsidR="008B1938">
        <w:rPr>
          <w:rFonts w:cs="Arial"/>
        </w:rPr>
        <w:t>i</w:t>
      </w:r>
      <w:r w:rsidRPr="00EE3180">
        <w:rPr>
          <w:rFonts w:cs="Arial"/>
        </w:rPr>
        <w:t xml:space="preserve">storically, </w:t>
      </w:r>
      <w:r w:rsidR="008B1938" w:rsidRPr="00EE3180">
        <w:rPr>
          <w:rFonts w:cs="Arial"/>
        </w:rPr>
        <w:t>there have been significant ‘</w:t>
      </w:r>
      <w:r w:rsidR="008B1938" w:rsidRPr="00A06A7E">
        <w:rPr>
          <w:rFonts w:cs="Arial"/>
          <w:b/>
          <w:bCs/>
        </w:rPr>
        <w:t>non-financial interests</w:t>
      </w:r>
      <w:r w:rsidR="008B1938">
        <w:rPr>
          <w:rFonts w:cs="Arial"/>
        </w:rPr>
        <w:t xml:space="preserve">’ </w:t>
      </w:r>
      <w:r w:rsidR="00EE3180">
        <w:rPr>
          <w:rFonts w:cs="Arial"/>
        </w:rPr>
        <w:t>across</w:t>
      </w:r>
      <w:r w:rsidR="00D77C8B">
        <w:rPr>
          <w:rFonts w:cs="Arial"/>
        </w:rPr>
        <w:t xml:space="preserve"> individuals and</w:t>
      </w:r>
      <w:r w:rsidR="00EE3180">
        <w:rPr>
          <w:rFonts w:cs="Arial"/>
        </w:rPr>
        <w:t xml:space="preserve">/or </w:t>
      </w:r>
      <w:r w:rsidR="00D77C8B">
        <w:rPr>
          <w:rFonts w:cs="Arial"/>
        </w:rPr>
        <w:t xml:space="preserve">organisations involved in activity to address gambling-related harms, which has undermined the credibility </w:t>
      </w:r>
      <w:r w:rsidR="007F7767">
        <w:rPr>
          <w:rFonts w:cs="Arial"/>
        </w:rPr>
        <w:t xml:space="preserve">of such interventions, regardless of impact. </w:t>
      </w:r>
    </w:p>
    <w:p w14:paraId="3DB4D3F6" w14:textId="49B36605" w:rsidR="00E57F89" w:rsidRDefault="00E57F89" w:rsidP="00936ABE">
      <w:pPr>
        <w:tabs>
          <w:tab w:val="left" w:pos="4510"/>
        </w:tabs>
        <w:rPr>
          <w:rFonts w:cs="Arial"/>
        </w:rPr>
      </w:pPr>
      <w:r>
        <w:rPr>
          <w:rFonts w:cs="Arial"/>
        </w:rPr>
        <w:t xml:space="preserve">Non-financial interests </w:t>
      </w:r>
      <w:r w:rsidR="00C81F31">
        <w:rPr>
          <w:rFonts w:cs="Arial"/>
        </w:rPr>
        <w:t xml:space="preserve">relating to interactions with the gambling industry </w:t>
      </w:r>
      <w:r>
        <w:rPr>
          <w:rFonts w:cs="Arial"/>
        </w:rPr>
        <w:t xml:space="preserve">can include (but are not limited to): </w:t>
      </w:r>
    </w:p>
    <w:p w14:paraId="2706D173" w14:textId="77777777" w:rsidR="00B76F84" w:rsidRDefault="00EC733F" w:rsidP="00EE3180">
      <w:pPr>
        <w:pStyle w:val="ListParagraph"/>
        <w:numPr>
          <w:ilvl w:val="0"/>
          <w:numId w:val="32"/>
        </w:numPr>
        <w:tabs>
          <w:tab w:val="left" w:pos="4510"/>
        </w:tabs>
        <w:rPr>
          <w:rFonts w:ascii="Arial" w:hAnsi="Arial" w:cs="Arial"/>
          <w:sz w:val="24"/>
          <w:szCs w:val="24"/>
        </w:rPr>
      </w:pPr>
      <w:r>
        <w:rPr>
          <w:rFonts w:ascii="Arial" w:hAnsi="Arial" w:cs="Arial"/>
          <w:sz w:val="24"/>
          <w:szCs w:val="24"/>
        </w:rPr>
        <w:t>ones</w:t>
      </w:r>
      <w:r w:rsidR="00265445">
        <w:rPr>
          <w:rFonts w:ascii="Arial" w:hAnsi="Arial" w:cs="Arial"/>
          <w:sz w:val="24"/>
          <w:szCs w:val="24"/>
        </w:rPr>
        <w:t xml:space="preserve"> </w:t>
      </w:r>
      <w:r w:rsidR="00C37909">
        <w:rPr>
          <w:rFonts w:ascii="Arial" w:hAnsi="Arial" w:cs="Arial"/>
          <w:sz w:val="24"/>
          <w:szCs w:val="24"/>
        </w:rPr>
        <w:t>which have</w:t>
      </w:r>
      <w:r w:rsidR="007176BC">
        <w:rPr>
          <w:rFonts w:ascii="Arial" w:hAnsi="Arial" w:cs="Arial"/>
          <w:sz w:val="24"/>
          <w:szCs w:val="24"/>
        </w:rPr>
        <w:t xml:space="preserve"> enhanced an</w:t>
      </w:r>
      <w:r>
        <w:rPr>
          <w:rFonts w:ascii="Arial" w:hAnsi="Arial" w:cs="Arial"/>
          <w:sz w:val="24"/>
          <w:szCs w:val="24"/>
        </w:rPr>
        <w:t xml:space="preserve"> </w:t>
      </w:r>
      <w:r w:rsidR="00471AD9">
        <w:rPr>
          <w:rFonts w:ascii="Arial" w:hAnsi="Arial" w:cs="Arial"/>
          <w:sz w:val="24"/>
          <w:szCs w:val="24"/>
        </w:rPr>
        <w:t>individuals</w:t>
      </w:r>
      <w:r>
        <w:rPr>
          <w:rFonts w:ascii="Arial" w:hAnsi="Arial" w:cs="Arial"/>
          <w:sz w:val="24"/>
          <w:szCs w:val="24"/>
        </w:rPr>
        <w:t>’</w:t>
      </w:r>
      <w:r w:rsidR="00471AD9">
        <w:rPr>
          <w:rFonts w:ascii="Arial" w:hAnsi="Arial" w:cs="Arial"/>
          <w:sz w:val="24"/>
          <w:szCs w:val="24"/>
        </w:rPr>
        <w:t xml:space="preserve"> career, education and or reputation</w:t>
      </w:r>
    </w:p>
    <w:p w14:paraId="11F636B3" w14:textId="46ECAEFF" w:rsidR="00974F1E" w:rsidRDefault="00B76F84">
      <w:pPr>
        <w:pStyle w:val="ListParagraph"/>
        <w:numPr>
          <w:ilvl w:val="0"/>
          <w:numId w:val="32"/>
        </w:numPr>
        <w:tabs>
          <w:tab w:val="left" w:pos="4510"/>
        </w:tabs>
        <w:rPr>
          <w:rFonts w:ascii="Arial" w:hAnsi="Arial" w:cs="Arial"/>
          <w:sz w:val="24"/>
          <w:szCs w:val="24"/>
        </w:rPr>
      </w:pPr>
      <w:r w:rsidRPr="00B76F84">
        <w:rPr>
          <w:rFonts w:ascii="Arial" w:hAnsi="Arial" w:cs="Arial"/>
          <w:sz w:val="24"/>
          <w:szCs w:val="24"/>
        </w:rPr>
        <w:lastRenderedPageBreak/>
        <w:t xml:space="preserve">have provided </w:t>
      </w:r>
      <w:r w:rsidR="00EB5782">
        <w:rPr>
          <w:rFonts w:ascii="Arial" w:hAnsi="Arial" w:cs="Arial"/>
          <w:sz w:val="24"/>
          <w:szCs w:val="24"/>
        </w:rPr>
        <w:t>access</w:t>
      </w:r>
      <w:r w:rsidR="00974F1E" w:rsidRPr="00B76F84">
        <w:rPr>
          <w:rFonts w:ascii="Arial" w:hAnsi="Arial" w:cs="Arial"/>
          <w:sz w:val="24"/>
          <w:szCs w:val="24"/>
        </w:rPr>
        <w:t xml:space="preserve"> to</w:t>
      </w:r>
      <w:r w:rsidR="00203DE8">
        <w:rPr>
          <w:rFonts w:ascii="Arial" w:hAnsi="Arial" w:cs="Arial"/>
          <w:sz w:val="24"/>
          <w:szCs w:val="24"/>
        </w:rPr>
        <w:t xml:space="preserve"> confidential </w:t>
      </w:r>
      <w:r w:rsidR="00C81F31" w:rsidRPr="00B76F84">
        <w:rPr>
          <w:rFonts w:ascii="Arial" w:hAnsi="Arial" w:cs="Arial"/>
          <w:sz w:val="24"/>
          <w:szCs w:val="24"/>
        </w:rPr>
        <w:t xml:space="preserve">information or </w:t>
      </w:r>
      <w:r w:rsidR="00203DE8">
        <w:rPr>
          <w:rFonts w:ascii="Arial" w:hAnsi="Arial" w:cs="Arial"/>
          <w:sz w:val="24"/>
          <w:szCs w:val="24"/>
        </w:rPr>
        <w:t xml:space="preserve">privileged </w:t>
      </w:r>
      <w:r w:rsidR="00C81F31" w:rsidRPr="00B76F84">
        <w:rPr>
          <w:rFonts w:ascii="Arial" w:hAnsi="Arial" w:cs="Arial"/>
          <w:sz w:val="24"/>
          <w:szCs w:val="24"/>
        </w:rPr>
        <w:t xml:space="preserve">facilities </w:t>
      </w:r>
    </w:p>
    <w:p w14:paraId="624C576E" w14:textId="64622CA5" w:rsidR="00552B28" w:rsidRPr="00B76F84" w:rsidRDefault="00552B28">
      <w:pPr>
        <w:pStyle w:val="ListParagraph"/>
        <w:numPr>
          <w:ilvl w:val="0"/>
          <w:numId w:val="32"/>
        </w:numPr>
        <w:tabs>
          <w:tab w:val="left" w:pos="4510"/>
        </w:tabs>
        <w:rPr>
          <w:rFonts w:ascii="Arial" w:hAnsi="Arial" w:cs="Arial"/>
          <w:sz w:val="24"/>
          <w:szCs w:val="24"/>
        </w:rPr>
      </w:pPr>
      <w:r>
        <w:rPr>
          <w:rFonts w:ascii="Arial" w:hAnsi="Arial" w:cs="Arial"/>
          <w:sz w:val="24"/>
          <w:szCs w:val="24"/>
        </w:rPr>
        <w:t>acceptance of gifts/hospitality</w:t>
      </w:r>
    </w:p>
    <w:p w14:paraId="3F425C02" w14:textId="03114D76" w:rsidR="00EB060E" w:rsidRPr="00AD7009" w:rsidRDefault="002E5071" w:rsidP="00AD7009">
      <w:pPr>
        <w:pStyle w:val="ListParagraph"/>
        <w:numPr>
          <w:ilvl w:val="0"/>
          <w:numId w:val="32"/>
        </w:numPr>
        <w:tabs>
          <w:tab w:val="left" w:pos="4510"/>
        </w:tabs>
        <w:rPr>
          <w:rFonts w:ascii="Arial" w:hAnsi="Arial" w:cs="Arial"/>
          <w:sz w:val="24"/>
          <w:szCs w:val="24"/>
        </w:rPr>
      </w:pPr>
      <w:r w:rsidRPr="00EE3180">
        <w:rPr>
          <w:rFonts w:ascii="Arial" w:hAnsi="Arial" w:cs="Arial"/>
          <w:sz w:val="24"/>
          <w:szCs w:val="24"/>
        </w:rPr>
        <w:t xml:space="preserve">Industry representation within </w:t>
      </w:r>
      <w:r w:rsidR="006D6F9B" w:rsidRPr="00EE3180">
        <w:rPr>
          <w:rFonts w:ascii="Arial" w:hAnsi="Arial" w:cs="Arial"/>
          <w:sz w:val="24"/>
          <w:szCs w:val="24"/>
        </w:rPr>
        <w:t>org</w:t>
      </w:r>
      <w:r w:rsidR="00EE3180">
        <w:rPr>
          <w:rFonts w:ascii="Arial" w:hAnsi="Arial" w:cs="Arial"/>
          <w:sz w:val="24"/>
          <w:szCs w:val="24"/>
        </w:rPr>
        <w:t>anisational s</w:t>
      </w:r>
      <w:r w:rsidR="006D6F9B" w:rsidRPr="00EE3180">
        <w:rPr>
          <w:rFonts w:ascii="Arial" w:hAnsi="Arial" w:cs="Arial"/>
          <w:sz w:val="24"/>
          <w:szCs w:val="24"/>
        </w:rPr>
        <w:t>tructures / governance process</w:t>
      </w:r>
      <w:r w:rsidR="00EE3180" w:rsidRPr="00EE3180">
        <w:rPr>
          <w:rFonts w:ascii="Arial" w:hAnsi="Arial" w:cs="Arial"/>
          <w:sz w:val="24"/>
          <w:szCs w:val="24"/>
        </w:rPr>
        <w:t xml:space="preserve"> e.g. Board membership </w:t>
      </w:r>
    </w:p>
    <w:p w14:paraId="791DD9F0" w14:textId="2A435C71" w:rsidR="00453EA5" w:rsidRPr="0047446C" w:rsidRDefault="000C1CEF" w:rsidP="00D42334">
      <w:pPr>
        <w:rPr>
          <w:rFonts w:cs="Arial"/>
          <w:b/>
          <w:bCs/>
          <w:sz w:val="28"/>
          <w:szCs w:val="28"/>
        </w:rPr>
      </w:pPr>
      <w:r w:rsidRPr="0047446C">
        <w:rPr>
          <w:rFonts w:cs="Arial"/>
          <w:b/>
          <w:bCs/>
          <w:sz w:val="28"/>
          <w:szCs w:val="28"/>
        </w:rPr>
        <w:t xml:space="preserve">Interim approach </w:t>
      </w:r>
    </w:p>
    <w:p w14:paraId="0E2CBDDA" w14:textId="2B7CB51D" w:rsidR="007D760E" w:rsidRPr="00453EA5" w:rsidRDefault="007D760E" w:rsidP="2005D70F">
      <w:pPr>
        <w:rPr>
          <w:rFonts w:cs="Arial"/>
          <w:b/>
          <w:bCs/>
        </w:rPr>
      </w:pPr>
      <w:r w:rsidRPr="2005D70F">
        <w:rPr>
          <w:rFonts w:cs="Arial"/>
          <w:b/>
          <w:bCs/>
        </w:rPr>
        <w:t xml:space="preserve">Direct industry funding </w:t>
      </w:r>
    </w:p>
    <w:p w14:paraId="39F82E1E" w14:textId="494CC29F" w:rsidR="009639E4" w:rsidRDefault="000C1CEF" w:rsidP="154C93CA">
      <w:pPr>
        <w:rPr>
          <w:rFonts w:cs="Arial"/>
        </w:rPr>
      </w:pPr>
      <w:r>
        <w:rPr>
          <w:rFonts w:cs="Arial"/>
        </w:rPr>
        <w:t xml:space="preserve">From 1 April 2026, any organisation </w:t>
      </w:r>
      <w:r w:rsidR="006D1FCD">
        <w:rPr>
          <w:rFonts w:cs="Arial"/>
        </w:rPr>
        <w:t>in receipt of ‘</w:t>
      </w:r>
      <w:r w:rsidR="006D1FCD" w:rsidRPr="00DC0A3D">
        <w:rPr>
          <w:rFonts w:cs="Arial"/>
          <w:b/>
          <w:bCs/>
        </w:rPr>
        <w:t>direct’</w:t>
      </w:r>
      <w:r w:rsidR="006D1FCD">
        <w:rPr>
          <w:rFonts w:cs="Arial"/>
        </w:rPr>
        <w:t xml:space="preserve"> industry funding </w:t>
      </w:r>
      <w:r w:rsidR="00F90E40">
        <w:rPr>
          <w:rFonts w:cs="Arial"/>
        </w:rPr>
        <w:t xml:space="preserve">(excluding National Lottery) </w:t>
      </w:r>
      <w:r w:rsidR="008C435D">
        <w:rPr>
          <w:rFonts w:cs="Arial"/>
        </w:rPr>
        <w:t xml:space="preserve">from GB and/or international operators </w:t>
      </w:r>
      <w:r w:rsidR="005B14EC">
        <w:rPr>
          <w:rFonts w:cs="Arial"/>
        </w:rPr>
        <w:t>will not be eligible to</w:t>
      </w:r>
      <w:r w:rsidR="00136EDE">
        <w:rPr>
          <w:rFonts w:cs="Arial"/>
        </w:rPr>
        <w:t xml:space="preserve"> </w:t>
      </w:r>
      <w:r w:rsidR="00387FCF">
        <w:rPr>
          <w:rFonts w:cs="Arial"/>
        </w:rPr>
        <w:t xml:space="preserve">receive </w:t>
      </w:r>
      <w:r w:rsidR="005B14EC">
        <w:rPr>
          <w:rFonts w:cs="Arial"/>
        </w:rPr>
        <w:t>fun</w:t>
      </w:r>
      <w:r w:rsidR="00A559E1">
        <w:rPr>
          <w:rFonts w:cs="Arial"/>
        </w:rPr>
        <w:t xml:space="preserve">ding through the levy. </w:t>
      </w:r>
    </w:p>
    <w:p w14:paraId="0E1B4F48" w14:textId="38F9430F" w:rsidR="00286DFB" w:rsidRDefault="008F5543" w:rsidP="154C93CA">
      <w:pPr>
        <w:rPr>
          <w:rFonts w:cs="Arial"/>
        </w:rPr>
      </w:pPr>
      <w:bookmarkStart w:id="0" w:name="_Hlk217026573"/>
      <w:r w:rsidRPr="2005D70F">
        <w:rPr>
          <w:rFonts w:cs="Arial"/>
        </w:rPr>
        <w:t>For the purpose of this interim approach, organisations in receipt of National Lottery funding will not be prevented from</w:t>
      </w:r>
      <w:r w:rsidR="00846DAC">
        <w:rPr>
          <w:rFonts w:cs="Arial"/>
        </w:rPr>
        <w:t xml:space="preserve"> receiving</w:t>
      </w:r>
      <w:r w:rsidRPr="2005D70F">
        <w:rPr>
          <w:rFonts w:cs="Arial"/>
        </w:rPr>
        <w:t xml:space="preserve"> levy funds</w:t>
      </w:r>
      <w:r w:rsidR="00BE7F81">
        <w:rPr>
          <w:rFonts w:cs="Arial"/>
        </w:rPr>
        <w:t xml:space="preserve"> however </w:t>
      </w:r>
      <w:r w:rsidR="00DD118D">
        <w:rPr>
          <w:rFonts w:cs="Arial"/>
        </w:rPr>
        <w:t>a full declaration must still be made</w:t>
      </w:r>
      <w:r w:rsidR="00BF69B1">
        <w:rPr>
          <w:rFonts w:cs="Arial"/>
        </w:rPr>
        <w:t xml:space="preserve"> as detailed below</w:t>
      </w:r>
      <w:r w:rsidR="00DD118D">
        <w:rPr>
          <w:rFonts w:cs="Arial"/>
        </w:rPr>
        <w:t xml:space="preserve">. </w:t>
      </w:r>
      <w:r w:rsidR="00286DFB" w:rsidRPr="2005D70F">
        <w:rPr>
          <w:rFonts w:cs="Arial"/>
        </w:rPr>
        <w:t>Levy commissioners will consider the future approach (beyond March 2028) to National Lottery funding</w:t>
      </w:r>
      <w:r w:rsidR="00275057">
        <w:rPr>
          <w:rFonts w:cs="Arial"/>
        </w:rPr>
        <w:t xml:space="preserve"> in due course and advise accordingly. </w:t>
      </w:r>
      <w:r w:rsidR="00286DFB" w:rsidRPr="2005D70F">
        <w:rPr>
          <w:rFonts w:cs="Arial"/>
        </w:rPr>
        <w:t xml:space="preserve"> </w:t>
      </w:r>
    </w:p>
    <w:p w14:paraId="5943B80B" w14:textId="5C0AC2D1" w:rsidR="003D47A9" w:rsidRDefault="004D50FD" w:rsidP="154C93CA">
      <w:pPr>
        <w:rPr>
          <w:rFonts w:cs="Arial"/>
        </w:rPr>
      </w:pPr>
      <w:r w:rsidRPr="2005D70F">
        <w:rPr>
          <w:rFonts w:cs="Arial"/>
        </w:rPr>
        <w:t>O</w:t>
      </w:r>
      <w:r w:rsidR="23CD64C0" w:rsidRPr="2005D70F">
        <w:rPr>
          <w:rFonts w:cs="Arial"/>
        </w:rPr>
        <w:t>rganisations</w:t>
      </w:r>
      <w:r w:rsidRPr="2005D70F">
        <w:rPr>
          <w:rFonts w:cs="Arial"/>
        </w:rPr>
        <w:t xml:space="preserve"> </w:t>
      </w:r>
      <w:r w:rsidR="00A80A89" w:rsidRPr="2005D70F">
        <w:rPr>
          <w:rFonts w:cs="Arial"/>
        </w:rPr>
        <w:t>who have received</w:t>
      </w:r>
      <w:r w:rsidR="23CD64C0" w:rsidRPr="2005D70F">
        <w:rPr>
          <w:rFonts w:cs="Arial"/>
        </w:rPr>
        <w:t xml:space="preserve"> </w:t>
      </w:r>
      <w:r w:rsidR="23CD64C0" w:rsidRPr="2005D70F">
        <w:rPr>
          <w:rFonts w:cs="Arial"/>
          <w:b/>
          <w:bCs/>
          <w:i/>
          <w:iCs/>
        </w:rPr>
        <w:t>direct</w:t>
      </w:r>
      <w:r w:rsidR="23CD64C0" w:rsidRPr="2005D70F">
        <w:rPr>
          <w:rFonts w:cs="Arial"/>
        </w:rPr>
        <w:t xml:space="preserve"> </w:t>
      </w:r>
      <w:r w:rsidR="00FF4255" w:rsidRPr="2005D70F">
        <w:rPr>
          <w:rFonts w:cs="Arial"/>
        </w:rPr>
        <w:t xml:space="preserve">industry </w:t>
      </w:r>
      <w:r w:rsidR="23CD64C0" w:rsidRPr="2005D70F">
        <w:rPr>
          <w:rFonts w:cs="Arial"/>
        </w:rPr>
        <w:t>funding</w:t>
      </w:r>
      <w:r w:rsidR="00391C82" w:rsidRPr="2005D70F">
        <w:rPr>
          <w:rFonts w:cs="Arial"/>
        </w:rPr>
        <w:t xml:space="preserve"> </w:t>
      </w:r>
      <w:r w:rsidR="00EB0622" w:rsidRPr="2005D70F">
        <w:rPr>
          <w:rFonts w:cs="Arial"/>
        </w:rPr>
        <w:t xml:space="preserve">in </w:t>
      </w:r>
      <w:r w:rsidR="00CC46DD" w:rsidRPr="2005D70F">
        <w:rPr>
          <w:rFonts w:cs="Arial"/>
        </w:rPr>
        <w:t xml:space="preserve">last 4 years </w:t>
      </w:r>
      <w:r w:rsidR="00FF4255" w:rsidRPr="2005D70F">
        <w:rPr>
          <w:rFonts w:cs="Arial"/>
        </w:rPr>
        <w:t xml:space="preserve">will not be precluded </w:t>
      </w:r>
      <w:r w:rsidR="00DF7524" w:rsidRPr="2005D70F">
        <w:rPr>
          <w:rFonts w:cs="Arial"/>
        </w:rPr>
        <w:t xml:space="preserve">from </w:t>
      </w:r>
      <w:r w:rsidR="00A74209">
        <w:rPr>
          <w:rFonts w:cs="Arial"/>
        </w:rPr>
        <w:t>receiving</w:t>
      </w:r>
      <w:r w:rsidR="00DF7524" w:rsidRPr="2005D70F">
        <w:rPr>
          <w:rFonts w:cs="Arial"/>
        </w:rPr>
        <w:t xml:space="preserve"> levy funding</w:t>
      </w:r>
      <w:r w:rsidR="00A74209">
        <w:rPr>
          <w:rFonts w:cs="Arial"/>
        </w:rPr>
        <w:t xml:space="preserve"> provided they are not in receipt of ‘direct’ industry funding </w:t>
      </w:r>
      <w:r w:rsidR="00FC4533">
        <w:rPr>
          <w:rFonts w:cs="Arial"/>
        </w:rPr>
        <w:t xml:space="preserve">from GB or international operators </w:t>
      </w:r>
      <w:r w:rsidR="00A74209">
        <w:rPr>
          <w:rFonts w:cs="Arial"/>
        </w:rPr>
        <w:t>after 1 April 2026 (with the exception of the National Lottery</w:t>
      </w:r>
      <w:r w:rsidR="004B7EC9">
        <w:rPr>
          <w:rFonts w:cs="Arial"/>
        </w:rPr>
        <w:t>)</w:t>
      </w:r>
      <w:r w:rsidR="00DF7524" w:rsidRPr="2005D70F">
        <w:rPr>
          <w:rFonts w:cs="Arial"/>
        </w:rPr>
        <w:t xml:space="preserve">. </w:t>
      </w:r>
      <w:r w:rsidR="00DF7524" w:rsidRPr="000C3F67">
        <w:rPr>
          <w:rFonts w:cs="Arial"/>
        </w:rPr>
        <w:t xml:space="preserve">However, organisations will be required to </w:t>
      </w:r>
      <w:r w:rsidR="00C82983">
        <w:rPr>
          <w:rFonts w:cs="Arial"/>
        </w:rPr>
        <w:t>provide an inter</w:t>
      </w:r>
      <w:r w:rsidR="00D114A0">
        <w:rPr>
          <w:rFonts w:cs="Arial"/>
        </w:rPr>
        <w:t>im</w:t>
      </w:r>
      <w:r w:rsidR="00D47F84" w:rsidRPr="000C3F67">
        <w:rPr>
          <w:rFonts w:cs="Arial"/>
        </w:rPr>
        <w:t xml:space="preserve"> ‘</w:t>
      </w:r>
      <w:r w:rsidR="00DC559F">
        <w:rPr>
          <w:rFonts w:cs="Arial"/>
        </w:rPr>
        <w:t>D</w:t>
      </w:r>
      <w:r w:rsidR="00D47F84" w:rsidRPr="000C3F67">
        <w:rPr>
          <w:rFonts w:cs="Arial"/>
        </w:rPr>
        <w:t xml:space="preserve">eclaration of </w:t>
      </w:r>
      <w:r w:rsidR="00DC559F">
        <w:rPr>
          <w:rFonts w:cs="Arial"/>
        </w:rPr>
        <w:t>I</w:t>
      </w:r>
      <w:r w:rsidR="00D47F84" w:rsidRPr="000C3F67">
        <w:rPr>
          <w:rFonts w:cs="Arial"/>
        </w:rPr>
        <w:t xml:space="preserve">nterest’, which will then be </w:t>
      </w:r>
      <w:r w:rsidR="00E70BBC" w:rsidRPr="000C3F67">
        <w:rPr>
          <w:rFonts w:cs="Arial"/>
        </w:rPr>
        <w:t xml:space="preserve">assessed </w:t>
      </w:r>
      <w:r w:rsidR="00943856" w:rsidRPr="000C3F67">
        <w:rPr>
          <w:rFonts w:cs="Arial"/>
        </w:rPr>
        <w:t>by the relevant commissioner,</w:t>
      </w:r>
      <w:r w:rsidR="00D47F84" w:rsidRPr="000C3F67">
        <w:rPr>
          <w:rFonts w:cs="Arial"/>
        </w:rPr>
        <w:t xml:space="preserve"> alongside their funding application</w:t>
      </w:r>
      <w:r w:rsidR="00E70BBC" w:rsidRPr="000C3F67">
        <w:rPr>
          <w:rFonts w:cs="Arial"/>
        </w:rPr>
        <w:t xml:space="preserve"> </w:t>
      </w:r>
      <w:r w:rsidR="004B7EC9">
        <w:rPr>
          <w:rFonts w:cs="Arial"/>
        </w:rPr>
        <w:t xml:space="preserve">or tender </w:t>
      </w:r>
      <w:r w:rsidR="00E70BBC" w:rsidRPr="000C3F67">
        <w:rPr>
          <w:rFonts w:cs="Arial"/>
        </w:rPr>
        <w:t>to determine</w:t>
      </w:r>
      <w:r w:rsidR="00CE56BB" w:rsidRPr="000C3F67">
        <w:rPr>
          <w:rFonts w:cs="Arial"/>
        </w:rPr>
        <w:t xml:space="preserve"> the extent to which the funding may</w:t>
      </w:r>
      <w:r w:rsidR="00E17756" w:rsidRPr="000C3F67">
        <w:rPr>
          <w:rFonts w:cs="Arial"/>
        </w:rPr>
        <w:t xml:space="preserve"> undermine the </w:t>
      </w:r>
      <w:r w:rsidR="005D036F" w:rsidRPr="000C3F67">
        <w:rPr>
          <w:rFonts w:cs="Arial"/>
        </w:rPr>
        <w:t>independence of any future project</w:t>
      </w:r>
      <w:r w:rsidR="00F05C83">
        <w:rPr>
          <w:rFonts w:cs="Arial"/>
        </w:rPr>
        <w:t>, as well as the impact of the proposed intervention on patient safety and continuity of care during the transition</w:t>
      </w:r>
      <w:r w:rsidR="005D036F" w:rsidRPr="000C3F67">
        <w:rPr>
          <w:rFonts w:cs="Arial"/>
        </w:rPr>
        <w:t xml:space="preserve">. </w:t>
      </w:r>
      <w:r w:rsidR="00E70BBC" w:rsidRPr="000C3F67">
        <w:rPr>
          <w:rFonts w:cs="Arial"/>
        </w:rPr>
        <w:t xml:space="preserve"> </w:t>
      </w:r>
      <w:r w:rsidR="23CD64C0" w:rsidRPr="2005D70F">
        <w:rPr>
          <w:rFonts w:cs="Arial"/>
        </w:rPr>
        <w:t xml:space="preserve"> </w:t>
      </w:r>
    </w:p>
    <w:bookmarkEnd w:id="0"/>
    <w:p w14:paraId="769D053D" w14:textId="3D46DFEE" w:rsidR="005F4FC3" w:rsidRPr="006C0EB3" w:rsidRDefault="31ED98A7" w:rsidP="008E0873">
      <w:r w:rsidRPr="154C93CA">
        <w:rPr>
          <w:rFonts w:cs="Arial"/>
        </w:rPr>
        <w:t>It is important that</w:t>
      </w:r>
      <w:r w:rsidR="6D87A5BD" w:rsidRPr="154C93CA">
        <w:rPr>
          <w:rFonts w:cs="Arial"/>
        </w:rPr>
        <w:t xml:space="preserve"> </w:t>
      </w:r>
      <w:r w:rsidR="007E96F6" w:rsidRPr="154C93CA">
        <w:rPr>
          <w:rFonts w:cs="Arial"/>
        </w:rPr>
        <w:t xml:space="preserve">any </w:t>
      </w:r>
      <w:r w:rsidR="6D87A5BD" w:rsidRPr="154C93CA">
        <w:rPr>
          <w:rFonts w:cs="Arial"/>
        </w:rPr>
        <w:t>program</w:t>
      </w:r>
      <w:r w:rsidR="3BED45F7" w:rsidRPr="154C93CA">
        <w:rPr>
          <w:rFonts w:cs="Arial"/>
        </w:rPr>
        <w:t>me</w:t>
      </w:r>
      <w:r w:rsidR="6D87A5BD" w:rsidRPr="154C93CA">
        <w:rPr>
          <w:rFonts w:cs="Arial"/>
        </w:rPr>
        <w:t xml:space="preserve">s </w:t>
      </w:r>
      <w:r w:rsidR="3BED45F7" w:rsidRPr="154C93CA">
        <w:rPr>
          <w:rFonts w:cs="Arial"/>
        </w:rPr>
        <w:t xml:space="preserve">of activity </w:t>
      </w:r>
      <w:r w:rsidR="6D87A5BD" w:rsidRPr="154C93CA">
        <w:rPr>
          <w:rFonts w:cs="Arial"/>
        </w:rPr>
        <w:t xml:space="preserve">that provide </w:t>
      </w:r>
      <w:r w:rsidR="6D87A5BD" w:rsidRPr="00CE3A23">
        <w:rPr>
          <w:rFonts w:cs="Arial"/>
          <w:b/>
          <w:bCs/>
        </w:rPr>
        <w:t>information</w:t>
      </w:r>
      <w:r w:rsidR="66373024" w:rsidRPr="00CE3A23">
        <w:rPr>
          <w:rFonts w:cs="Arial"/>
          <w:b/>
          <w:bCs/>
        </w:rPr>
        <w:t xml:space="preserve">, education and training </w:t>
      </w:r>
      <w:r w:rsidR="6D87A5BD" w:rsidRPr="00CE3A23">
        <w:rPr>
          <w:rFonts w:cs="Arial"/>
          <w:b/>
          <w:bCs/>
        </w:rPr>
        <w:t>about gambling</w:t>
      </w:r>
      <w:r w:rsidR="3BED45F7" w:rsidRPr="00CE3A23">
        <w:rPr>
          <w:rFonts w:cs="Arial"/>
          <w:b/>
          <w:bCs/>
        </w:rPr>
        <w:t>-related</w:t>
      </w:r>
      <w:r w:rsidR="6D87A5BD" w:rsidRPr="00CE3A23">
        <w:rPr>
          <w:rFonts w:cs="Arial"/>
          <w:b/>
          <w:bCs/>
        </w:rPr>
        <w:t xml:space="preserve"> harms</w:t>
      </w:r>
      <w:r w:rsidR="6D87A5BD" w:rsidRPr="154C93CA">
        <w:rPr>
          <w:rFonts w:cs="Arial"/>
        </w:rPr>
        <w:t xml:space="preserve"> are</w:t>
      </w:r>
      <w:r w:rsidR="00962797">
        <w:rPr>
          <w:rFonts w:cs="Arial"/>
        </w:rPr>
        <w:t xml:space="preserve"> developed and delivered</w:t>
      </w:r>
      <w:r w:rsidR="007E96F6" w:rsidRPr="154C93CA">
        <w:rPr>
          <w:rFonts w:cs="Arial"/>
        </w:rPr>
        <w:t xml:space="preserve"> </w:t>
      </w:r>
      <w:r w:rsidR="6D87A5BD" w:rsidRPr="154C93CA">
        <w:rPr>
          <w:rFonts w:cs="Arial"/>
        </w:rPr>
        <w:t>free from industry influence</w:t>
      </w:r>
      <w:r w:rsidR="66373024" w:rsidRPr="154C93CA">
        <w:rPr>
          <w:rFonts w:cs="Arial"/>
        </w:rPr>
        <w:t xml:space="preserve"> and</w:t>
      </w:r>
      <w:r w:rsidR="00962797">
        <w:rPr>
          <w:rFonts w:cs="Arial"/>
        </w:rPr>
        <w:t xml:space="preserve"> from any</w:t>
      </w:r>
      <w:r w:rsidR="66373024" w:rsidRPr="154C93CA">
        <w:rPr>
          <w:rFonts w:cs="Arial"/>
        </w:rPr>
        <w:t xml:space="preserve"> conflicts of interest</w:t>
      </w:r>
      <w:r w:rsidR="6D87A5BD" w:rsidRPr="154C93CA">
        <w:rPr>
          <w:rFonts w:cs="Arial"/>
        </w:rPr>
        <w:t xml:space="preserve">. </w:t>
      </w:r>
      <w:r w:rsidR="66373024" w:rsidRPr="154C93CA">
        <w:rPr>
          <w:rFonts w:cs="Arial"/>
        </w:rPr>
        <w:t>Therefore</w:t>
      </w:r>
      <w:r w:rsidR="6D87A5BD" w:rsidRPr="154C93CA">
        <w:rPr>
          <w:rFonts w:cs="Arial"/>
        </w:rPr>
        <w:t>, l</w:t>
      </w:r>
      <w:r w:rsidR="23CD64C0" w:rsidRPr="154C93CA">
        <w:rPr>
          <w:rFonts w:cs="Arial"/>
        </w:rPr>
        <w:t xml:space="preserve">evy funds will not be accessible to fund </w:t>
      </w:r>
      <w:r w:rsidR="00060E34">
        <w:rPr>
          <w:rFonts w:cs="Arial"/>
        </w:rPr>
        <w:t xml:space="preserve">the continuation </w:t>
      </w:r>
      <w:r w:rsidR="00800C53">
        <w:rPr>
          <w:rFonts w:cs="Arial"/>
        </w:rPr>
        <w:t xml:space="preserve">of </w:t>
      </w:r>
      <w:r w:rsidR="007E96F6" w:rsidRPr="154C93CA">
        <w:rPr>
          <w:rFonts w:cs="Arial"/>
        </w:rPr>
        <w:t xml:space="preserve">any </w:t>
      </w:r>
      <w:r w:rsidR="00D374A8">
        <w:rPr>
          <w:rFonts w:cs="Arial"/>
          <w:b/>
          <w:bCs/>
        </w:rPr>
        <w:t xml:space="preserve">public awareness campaigns, education initiatives in schools and/or training for </w:t>
      </w:r>
      <w:r w:rsidR="007209B9">
        <w:rPr>
          <w:rFonts w:cs="Arial"/>
          <w:b/>
          <w:bCs/>
        </w:rPr>
        <w:t xml:space="preserve">health or other </w:t>
      </w:r>
      <w:r w:rsidR="00D374A8">
        <w:rPr>
          <w:rFonts w:cs="Arial"/>
          <w:b/>
          <w:bCs/>
        </w:rPr>
        <w:t xml:space="preserve">professionals </w:t>
      </w:r>
      <w:r w:rsidR="23CD64C0" w:rsidRPr="154C93CA">
        <w:rPr>
          <w:rFonts w:cs="Arial"/>
        </w:rPr>
        <w:t>developed with the support of</w:t>
      </w:r>
      <w:r w:rsidR="00D70F6D">
        <w:rPr>
          <w:rFonts w:cs="Arial"/>
        </w:rPr>
        <w:t xml:space="preserve"> direct industry </w:t>
      </w:r>
      <w:r w:rsidR="00E77C8C">
        <w:rPr>
          <w:rFonts w:cs="Arial"/>
        </w:rPr>
        <w:t>funding</w:t>
      </w:r>
      <w:r w:rsidR="00342E43">
        <w:rPr>
          <w:rFonts w:cs="Arial"/>
        </w:rPr>
        <w:t xml:space="preserve"> and/or influence</w:t>
      </w:r>
      <w:r w:rsidR="00326F7D">
        <w:rPr>
          <w:rFonts w:cs="Arial"/>
        </w:rPr>
        <w:t xml:space="preserve">. </w:t>
      </w:r>
    </w:p>
    <w:p w14:paraId="264890FC" w14:textId="7BD8EA34" w:rsidR="00BB7ACC" w:rsidRDefault="00D52DAE" w:rsidP="00BB7ACC">
      <w:pPr>
        <w:rPr>
          <w:rFonts w:cs="Arial"/>
          <w:b/>
          <w:bCs/>
          <w:szCs w:val="24"/>
        </w:rPr>
      </w:pPr>
      <w:r>
        <w:rPr>
          <w:rFonts w:cs="Arial"/>
          <w:b/>
          <w:bCs/>
          <w:szCs w:val="24"/>
        </w:rPr>
        <w:t>‘</w:t>
      </w:r>
      <w:r w:rsidR="007D760E" w:rsidRPr="00D52DAE">
        <w:rPr>
          <w:rFonts w:cs="Arial"/>
          <w:b/>
          <w:bCs/>
          <w:szCs w:val="24"/>
        </w:rPr>
        <w:t>Indirect</w:t>
      </w:r>
      <w:r>
        <w:rPr>
          <w:rFonts w:cs="Arial"/>
          <w:b/>
          <w:bCs/>
          <w:szCs w:val="24"/>
        </w:rPr>
        <w:t>’</w:t>
      </w:r>
      <w:r w:rsidR="007D760E" w:rsidRPr="00D52DAE">
        <w:rPr>
          <w:rFonts w:cs="Arial"/>
          <w:b/>
          <w:bCs/>
          <w:szCs w:val="24"/>
        </w:rPr>
        <w:t xml:space="preserve"> </w:t>
      </w:r>
      <w:r w:rsidR="005A52C6" w:rsidRPr="00D52DAE">
        <w:rPr>
          <w:rFonts w:cs="Arial"/>
          <w:b/>
          <w:bCs/>
          <w:szCs w:val="24"/>
        </w:rPr>
        <w:t xml:space="preserve">industry funding  </w:t>
      </w:r>
    </w:p>
    <w:p w14:paraId="65BF2453" w14:textId="446BE5AC" w:rsidR="003C48AC" w:rsidRDefault="000D44B0" w:rsidP="7A4D18B7">
      <w:pPr>
        <w:rPr>
          <w:rFonts w:cs="Arial"/>
        </w:rPr>
      </w:pPr>
      <w:r w:rsidRPr="75FA0B5D">
        <w:rPr>
          <w:rFonts w:cs="Arial"/>
        </w:rPr>
        <w:t>In recognition of</w:t>
      </w:r>
      <w:r>
        <w:rPr>
          <w:rFonts w:cs="Arial"/>
        </w:rPr>
        <w:t xml:space="preserve"> </w:t>
      </w:r>
      <w:r w:rsidRPr="75FA0B5D">
        <w:rPr>
          <w:rFonts w:cs="Arial"/>
        </w:rPr>
        <w:t>previous funding arrangements, it is acknowledged that there needs to be a ‘transition period’ as we move to the new gambling levy system, whereby organisations previously in receipt of</w:t>
      </w:r>
      <w:r w:rsidR="00DD3234">
        <w:rPr>
          <w:rFonts w:cs="Arial"/>
        </w:rPr>
        <w:t xml:space="preserve"> </w:t>
      </w:r>
      <w:r w:rsidR="00A9405F">
        <w:rPr>
          <w:rFonts w:cs="Arial"/>
        </w:rPr>
        <w:t>‘</w:t>
      </w:r>
      <w:r w:rsidR="00DD3234">
        <w:rPr>
          <w:rFonts w:cs="Arial"/>
        </w:rPr>
        <w:t>voluntary</w:t>
      </w:r>
      <w:r w:rsidR="00A9405F">
        <w:rPr>
          <w:rFonts w:cs="Arial"/>
        </w:rPr>
        <w:t>’</w:t>
      </w:r>
      <w:r w:rsidR="00DD3234">
        <w:rPr>
          <w:rFonts w:cs="Arial"/>
        </w:rPr>
        <w:t xml:space="preserve"> industry </w:t>
      </w:r>
      <w:r w:rsidR="00EE1283">
        <w:rPr>
          <w:rFonts w:cs="Arial"/>
        </w:rPr>
        <w:t>contributions</w:t>
      </w:r>
      <w:r w:rsidR="000C7B0D">
        <w:rPr>
          <w:rFonts w:cs="Arial"/>
        </w:rPr>
        <w:t>, often disseminated by</w:t>
      </w:r>
      <w:r w:rsidRPr="75FA0B5D">
        <w:rPr>
          <w:rFonts w:cs="Arial"/>
        </w:rPr>
        <w:t xml:space="preserve"> GambleAware</w:t>
      </w:r>
      <w:r w:rsidR="000C7B0D">
        <w:rPr>
          <w:rFonts w:cs="Arial"/>
        </w:rPr>
        <w:t xml:space="preserve">, </w:t>
      </w:r>
      <w:r w:rsidRPr="75FA0B5D">
        <w:rPr>
          <w:rFonts w:cs="Arial"/>
        </w:rPr>
        <w:t xml:space="preserve">are eligible to apply for levy funding.  </w:t>
      </w:r>
    </w:p>
    <w:p w14:paraId="79E31AED" w14:textId="3B90B177" w:rsidR="00BB1891" w:rsidRDefault="466A4AF9" w:rsidP="7A4D18B7">
      <w:pPr>
        <w:rPr>
          <w:rFonts w:cs="Arial"/>
        </w:rPr>
      </w:pPr>
      <w:r w:rsidRPr="7A4D18B7">
        <w:rPr>
          <w:rFonts w:cs="Arial"/>
        </w:rPr>
        <w:t>During the transition period</w:t>
      </w:r>
      <w:r w:rsidR="36173841" w:rsidRPr="7A4D18B7">
        <w:rPr>
          <w:rFonts w:cs="Arial"/>
        </w:rPr>
        <w:t xml:space="preserve">, </w:t>
      </w:r>
      <w:r w:rsidRPr="7A4D18B7">
        <w:rPr>
          <w:rFonts w:cs="Arial"/>
        </w:rPr>
        <w:t>a</w:t>
      </w:r>
      <w:r w:rsidR="48F80BDC" w:rsidRPr="7A4D18B7">
        <w:rPr>
          <w:rFonts w:cs="Arial"/>
        </w:rPr>
        <w:t xml:space="preserve">ny organisation in receipt of ‘indirect’ industry funding will be eligible to apply </w:t>
      </w:r>
      <w:r w:rsidRPr="7A4D18B7">
        <w:rPr>
          <w:rFonts w:cs="Arial"/>
        </w:rPr>
        <w:t>for</w:t>
      </w:r>
      <w:r w:rsidR="7A5CCCC8" w:rsidRPr="7A4D18B7">
        <w:rPr>
          <w:rFonts w:cs="Arial"/>
        </w:rPr>
        <w:t xml:space="preserve"> levy funding</w:t>
      </w:r>
      <w:r w:rsidR="595F8962" w:rsidRPr="7A4D18B7">
        <w:rPr>
          <w:rFonts w:cs="Arial"/>
        </w:rPr>
        <w:t xml:space="preserve">. </w:t>
      </w:r>
      <w:r w:rsidR="3B64F20E" w:rsidRPr="7A4D18B7">
        <w:rPr>
          <w:rFonts w:cs="Arial"/>
        </w:rPr>
        <w:t>Any new</w:t>
      </w:r>
      <w:r w:rsidR="52C0C0FB" w:rsidRPr="7A4D18B7">
        <w:rPr>
          <w:rFonts w:cs="Arial"/>
        </w:rPr>
        <w:t xml:space="preserve"> ‘indirect’</w:t>
      </w:r>
      <w:r w:rsidR="3B64F20E" w:rsidRPr="7A4D18B7">
        <w:rPr>
          <w:rFonts w:cs="Arial"/>
        </w:rPr>
        <w:t xml:space="preserve"> funding </w:t>
      </w:r>
      <w:r w:rsidR="00E25BDB">
        <w:rPr>
          <w:rFonts w:cs="Arial"/>
        </w:rPr>
        <w:t xml:space="preserve">received from </w:t>
      </w:r>
      <w:r w:rsidR="00505E60">
        <w:rPr>
          <w:rFonts w:cs="Arial"/>
        </w:rPr>
        <w:t>GambleAware</w:t>
      </w:r>
      <w:r w:rsidR="3B64F20E" w:rsidRPr="7A4D18B7">
        <w:rPr>
          <w:rFonts w:cs="Arial"/>
        </w:rPr>
        <w:t>, would need to be declared as part of this process, but will not</w:t>
      </w:r>
      <w:r w:rsidR="63C1E072" w:rsidRPr="7A4D18B7">
        <w:rPr>
          <w:rFonts w:cs="Arial"/>
        </w:rPr>
        <w:t xml:space="preserve"> automatically exclude individuals / organisations from receiving levy funding in the interim period. </w:t>
      </w:r>
    </w:p>
    <w:p w14:paraId="1CEEFE20" w14:textId="193D9276" w:rsidR="0003536B" w:rsidRPr="00546A22" w:rsidRDefault="0003536B" w:rsidP="2005D70F">
      <w:pPr>
        <w:rPr>
          <w:rFonts w:cs="Arial"/>
          <w:b/>
          <w:bCs/>
        </w:rPr>
      </w:pPr>
      <w:r w:rsidRPr="00546A22">
        <w:rPr>
          <w:rFonts w:cs="Arial"/>
          <w:b/>
          <w:bCs/>
        </w:rPr>
        <w:t>Regulatory settlements</w:t>
      </w:r>
    </w:p>
    <w:p w14:paraId="7C4282C5" w14:textId="22E3B89B" w:rsidR="008419EE" w:rsidRDefault="008419EE" w:rsidP="008419EE">
      <w:pPr>
        <w:tabs>
          <w:tab w:val="left" w:pos="4510"/>
        </w:tabs>
        <w:rPr>
          <w:rFonts w:cs="Arial"/>
          <w:b/>
          <w:bCs/>
        </w:rPr>
      </w:pPr>
      <w:r w:rsidRPr="00BA6954">
        <w:rPr>
          <w:rFonts w:cs="Arial"/>
        </w:rPr>
        <w:t xml:space="preserve">During the transition period, any organisation in receipt of regulatory settlements funding approved by the Gambling Commission </w:t>
      </w:r>
      <w:r w:rsidR="00C55C3D">
        <w:rPr>
          <w:rFonts w:cs="Arial"/>
        </w:rPr>
        <w:t>is</w:t>
      </w:r>
      <w:r w:rsidRPr="00BA6954">
        <w:rPr>
          <w:rFonts w:cs="Arial"/>
        </w:rPr>
        <w:t xml:space="preserve"> eligible to apply for levy funding. The declaration of interest </w:t>
      </w:r>
      <w:r>
        <w:rPr>
          <w:rFonts w:cs="Arial"/>
        </w:rPr>
        <w:t>sh</w:t>
      </w:r>
      <w:r w:rsidRPr="00BA6954">
        <w:rPr>
          <w:rFonts w:cs="Arial"/>
        </w:rPr>
        <w:t>ould include any regulatory settlement fund</w:t>
      </w:r>
      <w:r>
        <w:rPr>
          <w:rFonts w:cs="Arial"/>
        </w:rPr>
        <w:t>ed</w:t>
      </w:r>
      <w:r w:rsidRPr="00BA6954">
        <w:rPr>
          <w:rFonts w:cs="Arial"/>
        </w:rPr>
        <w:t xml:space="preserve"> project and set out any involvement of industry </w:t>
      </w:r>
      <w:r>
        <w:rPr>
          <w:rFonts w:cs="Arial"/>
        </w:rPr>
        <w:t xml:space="preserve">or interaction with industry </w:t>
      </w:r>
      <w:r w:rsidRPr="00BA6954">
        <w:rPr>
          <w:rFonts w:cs="Arial"/>
        </w:rPr>
        <w:t xml:space="preserve">in the delivery of </w:t>
      </w:r>
      <w:r>
        <w:rPr>
          <w:rFonts w:cs="Arial"/>
        </w:rPr>
        <w:t xml:space="preserve">the project. </w:t>
      </w:r>
    </w:p>
    <w:p w14:paraId="1E9FBB93" w14:textId="77777777" w:rsidR="008419EE" w:rsidRPr="00BA6954" w:rsidRDefault="008419EE" w:rsidP="008419EE">
      <w:pPr>
        <w:tabs>
          <w:tab w:val="left" w:pos="4510"/>
        </w:tabs>
        <w:rPr>
          <w:rFonts w:cs="Arial"/>
        </w:rPr>
      </w:pPr>
      <w:r w:rsidRPr="00BA6954">
        <w:rPr>
          <w:rFonts w:cs="Arial"/>
        </w:rPr>
        <w:lastRenderedPageBreak/>
        <w:t>The Gambling Commission has announced its intention of reviewing the destination of regulatory settlements in the light of the introduction of a statutory levy</w:t>
      </w:r>
      <w:r>
        <w:rPr>
          <w:rFonts w:cs="Arial"/>
        </w:rPr>
        <w:t>.</w:t>
      </w:r>
    </w:p>
    <w:p w14:paraId="44A22007" w14:textId="4ED57CD7" w:rsidR="00FF7137" w:rsidRDefault="00FF7137" w:rsidP="2005D70F">
      <w:pPr>
        <w:rPr>
          <w:rFonts w:cs="Arial"/>
        </w:rPr>
      </w:pPr>
      <w:r w:rsidRPr="2005D70F">
        <w:rPr>
          <w:rFonts w:cs="Arial"/>
        </w:rPr>
        <w:t xml:space="preserve">For those organisations applying for funding to deliver </w:t>
      </w:r>
      <w:r>
        <w:rPr>
          <w:rFonts w:cs="Arial"/>
          <w:b/>
          <w:bCs/>
        </w:rPr>
        <w:t>public awareness campaigns, education initiatives for children and young people and/or training for health or other professionals</w:t>
      </w:r>
      <w:r w:rsidRPr="2005D70F">
        <w:rPr>
          <w:rFonts w:cs="Arial"/>
          <w:b/>
          <w:bCs/>
        </w:rPr>
        <w:t xml:space="preserve">, </w:t>
      </w:r>
      <w:r w:rsidRPr="2005D70F">
        <w:rPr>
          <w:rFonts w:cs="Arial"/>
        </w:rPr>
        <w:t>the</w:t>
      </w:r>
      <w:r>
        <w:rPr>
          <w:rFonts w:cs="Arial"/>
        </w:rPr>
        <w:t xml:space="preserve"> interim</w:t>
      </w:r>
      <w:r w:rsidRPr="2005D70F">
        <w:rPr>
          <w:rFonts w:cs="Arial"/>
        </w:rPr>
        <w:t xml:space="preserve"> </w:t>
      </w:r>
      <w:r>
        <w:rPr>
          <w:rFonts w:cs="Arial"/>
        </w:rPr>
        <w:t>D</w:t>
      </w:r>
      <w:r w:rsidRPr="2005D70F">
        <w:rPr>
          <w:rFonts w:cs="Arial"/>
        </w:rPr>
        <w:t xml:space="preserve">eclaration of </w:t>
      </w:r>
      <w:r>
        <w:rPr>
          <w:rFonts w:cs="Arial"/>
        </w:rPr>
        <w:t>I</w:t>
      </w:r>
      <w:r w:rsidRPr="2005D70F">
        <w:rPr>
          <w:rFonts w:cs="Arial"/>
        </w:rPr>
        <w:t xml:space="preserve">nterest </w:t>
      </w:r>
      <w:r>
        <w:rPr>
          <w:rFonts w:cs="Arial"/>
        </w:rPr>
        <w:t xml:space="preserve">should cover all individuals and/or organisational interactions in the preceding </w:t>
      </w:r>
      <w:r w:rsidR="00165315">
        <w:rPr>
          <w:rFonts w:cs="Arial"/>
        </w:rPr>
        <w:t>6</w:t>
      </w:r>
      <w:r>
        <w:rPr>
          <w:rFonts w:cs="Arial"/>
        </w:rPr>
        <w:t xml:space="preserve">-year period. </w:t>
      </w:r>
    </w:p>
    <w:p w14:paraId="107A13D3" w14:textId="4DA11F6B" w:rsidR="00B81F28" w:rsidRDefault="006400CF" w:rsidP="2005D70F">
      <w:pPr>
        <w:rPr>
          <w:rFonts w:cs="Arial"/>
        </w:rPr>
      </w:pPr>
      <w:r>
        <w:rPr>
          <w:rFonts w:cs="Arial"/>
        </w:rPr>
        <w:t xml:space="preserve">All financial interests must be declared. A </w:t>
      </w:r>
      <w:r w:rsidR="00DC4C85">
        <w:rPr>
          <w:rFonts w:cs="Arial"/>
        </w:rPr>
        <w:t xml:space="preserve">de minimis amount </w:t>
      </w:r>
      <w:r w:rsidR="00DC4C85" w:rsidRPr="00AD3C21">
        <w:rPr>
          <w:rFonts w:cs="Arial"/>
          <w:b/>
          <w:bCs/>
        </w:rPr>
        <w:t>does not</w:t>
      </w:r>
      <w:r w:rsidR="00DC4C85">
        <w:rPr>
          <w:rFonts w:cs="Arial"/>
        </w:rPr>
        <w:t xml:space="preserve"> apply. </w:t>
      </w:r>
    </w:p>
    <w:p w14:paraId="2393BB44" w14:textId="77777777" w:rsidR="00F91846" w:rsidRDefault="00F91846" w:rsidP="00F91846">
      <w:pPr>
        <w:tabs>
          <w:tab w:val="left" w:pos="4510"/>
        </w:tabs>
        <w:rPr>
          <w:rFonts w:cs="Arial"/>
          <w:b/>
          <w:bCs/>
        </w:rPr>
      </w:pPr>
      <w:r w:rsidRPr="00936ABE">
        <w:rPr>
          <w:rFonts w:cs="Arial"/>
          <w:b/>
          <w:bCs/>
        </w:rPr>
        <w:t xml:space="preserve">Non- financial interests </w:t>
      </w:r>
    </w:p>
    <w:p w14:paraId="20CC73E8" w14:textId="44F9E517" w:rsidR="00EB060E" w:rsidRDefault="00F91846" w:rsidP="154C93CA">
      <w:pPr>
        <w:rPr>
          <w:rFonts w:cs="Arial"/>
        </w:rPr>
      </w:pPr>
      <w:r>
        <w:rPr>
          <w:rFonts w:cs="Arial"/>
        </w:rPr>
        <w:t xml:space="preserve">It is imperative that a full and frank declaration of non-financial interests is made at application stage. Any declaration will not automatically exclude individuals and/or organisations from receiving levy funding. The relevant levy commissioner will </w:t>
      </w:r>
      <w:r w:rsidR="00E52C1A">
        <w:rPr>
          <w:rFonts w:cs="Arial"/>
        </w:rPr>
        <w:t>assess the declaration alongside the</w:t>
      </w:r>
      <w:r w:rsidR="00E52C1A" w:rsidRPr="000C3F67">
        <w:rPr>
          <w:rFonts w:cs="Arial"/>
        </w:rPr>
        <w:t xml:space="preserve"> funding application </w:t>
      </w:r>
      <w:r w:rsidR="009E7A24">
        <w:rPr>
          <w:rFonts w:cs="Arial"/>
        </w:rPr>
        <w:t xml:space="preserve">or tender </w:t>
      </w:r>
      <w:r w:rsidR="00E52C1A" w:rsidRPr="000C3F67">
        <w:rPr>
          <w:rFonts w:cs="Arial"/>
        </w:rPr>
        <w:t>to determine the extent to which the</w:t>
      </w:r>
      <w:r w:rsidR="00E52C1A">
        <w:rPr>
          <w:rFonts w:cs="Arial"/>
        </w:rPr>
        <w:t xml:space="preserve"> non-financial interest </w:t>
      </w:r>
      <w:r w:rsidR="00E52C1A" w:rsidRPr="000C3F67">
        <w:rPr>
          <w:rFonts w:cs="Arial"/>
        </w:rPr>
        <w:t xml:space="preserve">may undermine the independence of any future project.  </w:t>
      </w:r>
      <w:r w:rsidR="00E52C1A" w:rsidRPr="2005D70F">
        <w:rPr>
          <w:rFonts w:cs="Arial"/>
        </w:rPr>
        <w:t xml:space="preserve"> </w:t>
      </w:r>
    </w:p>
    <w:p w14:paraId="3E80B9E6" w14:textId="6667E746" w:rsidR="00C677B8" w:rsidRDefault="00C677B8" w:rsidP="154C93CA">
      <w:pPr>
        <w:rPr>
          <w:rFonts w:cs="Arial"/>
          <w:b/>
          <w:bCs/>
        </w:rPr>
      </w:pPr>
      <w:r w:rsidRPr="00AD3C21">
        <w:rPr>
          <w:rFonts w:cs="Arial"/>
          <w:b/>
          <w:bCs/>
        </w:rPr>
        <w:t>Political activity / lobbying</w:t>
      </w:r>
      <w:r w:rsidR="00463446">
        <w:rPr>
          <w:rFonts w:cs="Arial"/>
          <w:b/>
          <w:bCs/>
        </w:rPr>
        <w:t xml:space="preserve"> / campaigning</w:t>
      </w:r>
      <w:r w:rsidRPr="00AD3C21">
        <w:rPr>
          <w:rFonts w:cs="Arial"/>
          <w:b/>
          <w:bCs/>
        </w:rPr>
        <w:t xml:space="preserve"> </w:t>
      </w:r>
    </w:p>
    <w:p w14:paraId="71B12DB2" w14:textId="69B396B3" w:rsidR="00F02EA6" w:rsidRPr="009E1E87" w:rsidRDefault="00F02EA6" w:rsidP="154C93CA">
      <w:pPr>
        <w:rPr>
          <w:rFonts w:cs="Arial"/>
        </w:rPr>
      </w:pPr>
      <w:r w:rsidRPr="009E1E87">
        <w:rPr>
          <w:rFonts w:cs="Arial"/>
        </w:rPr>
        <w:t xml:space="preserve">Capturing political, lobbying and/or campaigning activity is crucial to maintain the transparency, integrity and public confidence in levy work programmes. It </w:t>
      </w:r>
      <w:r w:rsidR="00020567">
        <w:rPr>
          <w:rFonts w:cs="Arial"/>
        </w:rPr>
        <w:t xml:space="preserve">will enable </w:t>
      </w:r>
      <w:r w:rsidRPr="009E1E87">
        <w:rPr>
          <w:rFonts w:cs="Arial"/>
        </w:rPr>
        <w:t xml:space="preserve">commissioners to identify and manage situations where such activity </w:t>
      </w:r>
      <w:r w:rsidR="009E1E87">
        <w:rPr>
          <w:rFonts w:cs="Arial"/>
        </w:rPr>
        <w:t xml:space="preserve">of those seeking levy funding </w:t>
      </w:r>
      <w:r w:rsidRPr="009E1E87">
        <w:rPr>
          <w:rFonts w:cs="Arial"/>
        </w:rPr>
        <w:t>may conflict with their proposed activities to address gambling-related harms</w:t>
      </w:r>
      <w:r w:rsidR="009E1E87">
        <w:rPr>
          <w:rFonts w:cs="Arial"/>
        </w:rPr>
        <w:t xml:space="preserve">. </w:t>
      </w:r>
    </w:p>
    <w:p w14:paraId="48EEEBBD" w14:textId="13F45E25" w:rsidR="00BB7ACC" w:rsidRDefault="1F19F457" w:rsidP="154C93CA">
      <w:pPr>
        <w:rPr>
          <w:rFonts w:cs="Arial"/>
          <w:b/>
          <w:bCs/>
        </w:rPr>
      </w:pPr>
      <w:r w:rsidRPr="154C93CA">
        <w:rPr>
          <w:rFonts w:cs="Arial"/>
          <w:b/>
          <w:bCs/>
        </w:rPr>
        <w:t xml:space="preserve">Declaration of </w:t>
      </w:r>
      <w:r w:rsidR="007D43D2">
        <w:rPr>
          <w:rFonts w:cs="Arial"/>
          <w:b/>
          <w:bCs/>
        </w:rPr>
        <w:t>I</w:t>
      </w:r>
      <w:r w:rsidRPr="154C93CA">
        <w:rPr>
          <w:rFonts w:cs="Arial"/>
          <w:b/>
          <w:bCs/>
        </w:rPr>
        <w:t>nterest for transition period</w:t>
      </w:r>
    </w:p>
    <w:p w14:paraId="00C7B2A0" w14:textId="6B60A682" w:rsidR="00122160" w:rsidRDefault="008B108B" w:rsidP="008B108B">
      <w:pPr>
        <w:rPr>
          <w:rFonts w:cs="Arial"/>
        </w:rPr>
      </w:pPr>
      <w:r w:rsidRPr="163F6922">
        <w:rPr>
          <w:rFonts w:cs="Arial"/>
        </w:rPr>
        <w:t xml:space="preserve">A </w:t>
      </w:r>
      <w:r w:rsidR="00DC559F">
        <w:rPr>
          <w:rFonts w:cs="Arial"/>
        </w:rPr>
        <w:t>D</w:t>
      </w:r>
      <w:r w:rsidRPr="163F6922">
        <w:rPr>
          <w:rFonts w:cs="Arial"/>
        </w:rPr>
        <w:t>eclaration</w:t>
      </w:r>
      <w:r w:rsidR="003D6763" w:rsidRPr="163F6922">
        <w:rPr>
          <w:rFonts w:cs="Arial"/>
        </w:rPr>
        <w:t xml:space="preserve"> of </w:t>
      </w:r>
      <w:r w:rsidR="00DC559F">
        <w:rPr>
          <w:rFonts w:cs="Arial"/>
        </w:rPr>
        <w:t>I</w:t>
      </w:r>
      <w:r w:rsidR="003D6763" w:rsidRPr="163F6922">
        <w:rPr>
          <w:rFonts w:cs="Arial"/>
        </w:rPr>
        <w:t>nterest</w:t>
      </w:r>
      <w:r w:rsidRPr="163F6922">
        <w:rPr>
          <w:rFonts w:cs="Arial"/>
        </w:rPr>
        <w:t xml:space="preserve"> </w:t>
      </w:r>
      <w:r w:rsidR="00ED0DDF" w:rsidRPr="163F6922">
        <w:rPr>
          <w:rFonts w:cs="Arial"/>
        </w:rPr>
        <w:t xml:space="preserve">covering </w:t>
      </w:r>
      <w:r w:rsidR="00754183" w:rsidRPr="163F6922">
        <w:rPr>
          <w:rFonts w:cs="Arial"/>
        </w:rPr>
        <w:t xml:space="preserve">at least </w:t>
      </w:r>
      <w:r w:rsidR="00ED0DDF" w:rsidRPr="163F6922">
        <w:rPr>
          <w:rFonts w:cs="Arial"/>
        </w:rPr>
        <w:t>the preceding 4 years</w:t>
      </w:r>
      <w:r w:rsidR="00754183" w:rsidRPr="163F6922">
        <w:rPr>
          <w:rFonts w:cs="Arial"/>
        </w:rPr>
        <w:t xml:space="preserve"> (</w:t>
      </w:r>
      <w:r w:rsidR="00DF59CC">
        <w:rPr>
          <w:rFonts w:cs="Arial"/>
        </w:rPr>
        <w:t>6</w:t>
      </w:r>
      <w:r w:rsidR="00071D89">
        <w:rPr>
          <w:rFonts w:cs="Arial"/>
        </w:rPr>
        <w:t xml:space="preserve"> years</w:t>
      </w:r>
      <w:r w:rsidR="00754183" w:rsidRPr="163F6922">
        <w:rPr>
          <w:rFonts w:cs="Arial"/>
        </w:rPr>
        <w:t xml:space="preserve"> for those applying to provide </w:t>
      </w:r>
      <w:r w:rsidR="00234FF6">
        <w:rPr>
          <w:rFonts w:cs="Arial"/>
        </w:rPr>
        <w:t>public awareness</w:t>
      </w:r>
      <w:r w:rsidR="007D0D48">
        <w:rPr>
          <w:rFonts w:cs="Arial"/>
        </w:rPr>
        <w:t xml:space="preserve"> campaigns</w:t>
      </w:r>
      <w:r w:rsidR="00234FF6">
        <w:rPr>
          <w:rFonts w:cs="Arial"/>
        </w:rPr>
        <w:t xml:space="preserve">, CYP </w:t>
      </w:r>
      <w:r w:rsidR="004D531E" w:rsidRPr="163F6922">
        <w:rPr>
          <w:rFonts w:cs="Arial"/>
        </w:rPr>
        <w:t>education and/or training interventions</w:t>
      </w:r>
      <w:r w:rsidR="007D0D48">
        <w:rPr>
          <w:rFonts w:cs="Arial"/>
        </w:rPr>
        <w:t xml:space="preserve"> for health or other professionals</w:t>
      </w:r>
      <w:r w:rsidR="004D531E" w:rsidRPr="163F6922">
        <w:rPr>
          <w:rFonts w:cs="Arial"/>
        </w:rPr>
        <w:t xml:space="preserve">) </w:t>
      </w:r>
      <w:r w:rsidRPr="163F6922">
        <w:rPr>
          <w:rFonts w:cs="Arial"/>
          <w:b/>
          <w:bCs/>
        </w:rPr>
        <w:t>must</w:t>
      </w:r>
      <w:r w:rsidRPr="163F6922">
        <w:rPr>
          <w:rFonts w:cs="Arial"/>
        </w:rPr>
        <w:t xml:space="preserve"> be made at application stage.</w:t>
      </w:r>
      <w:r w:rsidR="002473B2" w:rsidRPr="163F6922">
        <w:rPr>
          <w:rFonts w:cs="Arial"/>
        </w:rPr>
        <w:t xml:space="preserve"> The standard </w:t>
      </w:r>
      <w:r w:rsidR="00D114A0">
        <w:rPr>
          <w:rFonts w:cs="Arial"/>
        </w:rPr>
        <w:t xml:space="preserve">interim </w:t>
      </w:r>
      <w:r w:rsidR="002473B2" w:rsidRPr="163F6922">
        <w:rPr>
          <w:rFonts w:cs="Arial"/>
        </w:rPr>
        <w:t xml:space="preserve">form can be found at </w:t>
      </w:r>
      <w:r w:rsidR="002473B2" w:rsidRPr="163F6922">
        <w:rPr>
          <w:rFonts w:cs="Arial"/>
          <w:b/>
          <w:bCs/>
        </w:rPr>
        <w:t>Annex A</w:t>
      </w:r>
      <w:r w:rsidR="00657242" w:rsidRPr="163F6922">
        <w:rPr>
          <w:rFonts w:cs="Arial"/>
          <w:b/>
          <w:bCs/>
        </w:rPr>
        <w:t>.</w:t>
      </w:r>
      <w:r w:rsidR="003D6763" w:rsidRPr="163F6922">
        <w:rPr>
          <w:rFonts w:cs="Arial"/>
        </w:rPr>
        <w:t xml:space="preserve"> </w:t>
      </w:r>
      <w:r w:rsidR="00873D84" w:rsidRPr="163F6922">
        <w:rPr>
          <w:rFonts w:cs="Arial"/>
        </w:rPr>
        <w:t>It is important to note that declarations must go beyond the receipt of industry funding (direct or indirect)</w:t>
      </w:r>
      <w:r w:rsidR="009400A6" w:rsidRPr="163F6922">
        <w:rPr>
          <w:rFonts w:cs="Arial"/>
        </w:rPr>
        <w:t xml:space="preserve">. </w:t>
      </w:r>
      <w:r w:rsidR="003D6763" w:rsidRPr="163F6922">
        <w:rPr>
          <w:rFonts w:cs="Arial"/>
        </w:rPr>
        <w:t xml:space="preserve">Further </w:t>
      </w:r>
      <w:r w:rsidR="00E52C1A" w:rsidRPr="163F6922">
        <w:rPr>
          <w:rFonts w:cs="Arial"/>
        </w:rPr>
        <w:t xml:space="preserve">definitions of the various interests can be </w:t>
      </w:r>
      <w:r w:rsidR="001C2E72" w:rsidRPr="163F6922">
        <w:rPr>
          <w:rFonts w:cs="Arial"/>
        </w:rPr>
        <w:t xml:space="preserve">found at </w:t>
      </w:r>
      <w:r w:rsidR="001C2E72" w:rsidRPr="163F6922">
        <w:rPr>
          <w:rFonts w:cs="Arial"/>
          <w:b/>
          <w:bCs/>
        </w:rPr>
        <w:t xml:space="preserve">Annex </w:t>
      </w:r>
      <w:r w:rsidR="000857F4" w:rsidRPr="163F6922">
        <w:rPr>
          <w:rFonts w:cs="Arial"/>
          <w:b/>
          <w:bCs/>
        </w:rPr>
        <w:t>B</w:t>
      </w:r>
      <w:r w:rsidR="001C2E72" w:rsidRPr="163F6922">
        <w:rPr>
          <w:rFonts w:cs="Arial"/>
        </w:rPr>
        <w:t>.</w:t>
      </w:r>
      <w:r w:rsidR="00CC06E4" w:rsidRPr="163F6922">
        <w:rPr>
          <w:rFonts w:cs="Arial"/>
        </w:rPr>
        <w:t xml:space="preserve"> </w:t>
      </w:r>
    </w:p>
    <w:p w14:paraId="5412428D" w14:textId="19D306AB" w:rsidR="008B108B" w:rsidRDefault="008B108B" w:rsidP="008B108B">
      <w:pPr>
        <w:rPr>
          <w:rFonts w:cs="Arial"/>
        </w:rPr>
      </w:pPr>
      <w:r w:rsidRPr="008B108B">
        <w:rPr>
          <w:rFonts w:cs="Arial"/>
        </w:rPr>
        <w:t xml:space="preserve">Any declaration of previous interaction(s) with the gambling industry and/or associated bodies will not necessarily exclude organisations from receiving levy funding during the transition period. Levy commissioners will work with individual organisations to understand the wider context and explore any relevant mitigations. </w:t>
      </w:r>
    </w:p>
    <w:p w14:paraId="21BFB9FC" w14:textId="70883FFE" w:rsidR="00216EC6" w:rsidRDefault="002F637C" w:rsidP="154C93CA">
      <w:pPr>
        <w:rPr>
          <w:rFonts w:cs="Arial"/>
        </w:rPr>
      </w:pPr>
      <w:r>
        <w:rPr>
          <w:rFonts w:cs="Arial"/>
        </w:rPr>
        <w:t>An</w:t>
      </w:r>
      <w:r w:rsidR="005D1DFB">
        <w:rPr>
          <w:rFonts w:cs="Arial"/>
        </w:rPr>
        <w:t>y ‘Declaration of Interest</w:t>
      </w:r>
      <w:r w:rsidR="00010F21">
        <w:rPr>
          <w:rFonts w:cs="Arial"/>
        </w:rPr>
        <w:t>’</w:t>
      </w:r>
      <w:r w:rsidR="005D1DFB">
        <w:rPr>
          <w:rFonts w:cs="Arial"/>
        </w:rPr>
        <w:t xml:space="preserve"> found </w:t>
      </w:r>
      <w:r w:rsidR="002863C2">
        <w:rPr>
          <w:rFonts w:cs="Arial"/>
        </w:rPr>
        <w:t xml:space="preserve">not </w:t>
      </w:r>
      <w:r w:rsidR="005D1DFB">
        <w:rPr>
          <w:rFonts w:cs="Arial"/>
        </w:rPr>
        <w:t xml:space="preserve">to be </w:t>
      </w:r>
      <w:r w:rsidR="002863C2">
        <w:rPr>
          <w:rFonts w:cs="Arial"/>
        </w:rPr>
        <w:t xml:space="preserve">true and </w:t>
      </w:r>
      <w:r w:rsidR="002042BE">
        <w:rPr>
          <w:rFonts w:cs="Arial"/>
        </w:rPr>
        <w:t>accurate and/or incomplete</w:t>
      </w:r>
      <w:r w:rsidR="005D1DFB">
        <w:rPr>
          <w:rFonts w:cs="Arial"/>
        </w:rPr>
        <w:t>, may</w:t>
      </w:r>
      <w:r w:rsidR="00DD0B12">
        <w:rPr>
          <w:rFonts w:cs="Arial"/>
        </w:rPr>
        <w:t xml:space="preserve"> lead to refusal, withdrawal </w:t>
      </w:r>
      <w:r w:rsidR="00737C3B">
        <w:rPr>
          <w:rFonts w:cs="Arial"/>
        </w:rPr>
        <w:t xml:space="preserve">or recovery </w:t>
      </w:r>
      <w:r w:rsidR="00DB71EB">
        <w:rPr>
          <w:rFonts w:cs="Arial"/>
        </w:rPr>
        <w:t>of any levy funding.</w:t>
      </w:r>
      <w:r w:rsidR="00341578">
        <w:rPr>
          <w:rFonts w:cs="Arial"/>
        </w:rPr>
        <w:t xml:space="preserve"> </w:t>
      </w:r>
    </w:p>
    <w:p w14:paraId="3BEE586D" w14:textId="2468C192" w:rsidR="008B108B" w:rsidRDefault="00341578" w:rsidP="154C93CA">
      <w:pPr>
        <w:rPr>
          <w:rFonts w:cs="Arial"/>
          <w:b/>
          <w:bCs/>
        </w:rPr>
      </w:pPr>
      <w:r>
        <w:rPr>
          <w:rFonts w:cs="Arial"/>
        </w:rPr>
        <w:t>L</w:t>
      </w:r>
      <w:r w:rsidR="00D35297" w:rsidRPr="002C37D2">
        <w:rPr>
          <w:rFonts w:cs="Arial"/>
        </w:rPr>
        <w:t>evy commissioner</w:t>
      </w:r>
      <w:r w:rsidR="00B0378E" w:rsidRPr="002C37D2">
        <w:rPr>
          <w:rFonts w:cs="Arial"/>
        </w:rPr>
        <w:t>s</w:t>
      </w:r>
      <w:r w:rsidR="00D35297" w:rsidRPr="002C37D2">
        <w:rPr>
          <w:rFonts w:cs="Arial"/>
        </w:rPr>
        <w:t xml:space="preserve"> retain the right to publish</w:t>
      </w:r>
      <w:r w:rsidR="00070E27" w:rsidRPr="002C37D2">
        <w:rPr>
          <w:rFonts w:cs="Arial"/>
        </w:rPr>
        <w:t xml:space="preserve"> any</w:t>
      </w:r>
      <w:r w:rsidR="00D35297" w:rsidRPr="002C37D2">
        <w:rPr>
          <w:rFonts w:cs="Arial"/>
        </w:rPr>
        <w:t xml:space="preserve"> </w:t>
      </w:r>
      <w:r w:rsidR="00070E27" w:rsidRPr="002C37D2">
        <w:rPr>
          <w:rFonts w:cs="Arial"/>
        </w:rPr>
        <w:t>‘Declarations of Interest’</w:t>
      </w:r>
      <w:r w:rsidR="00B0378E" w:rsidRPr="002C37D2">
        <w:rPr>
          <w:rFonts w:cs="Arial"/>
        </w:rPr>
        <w:t xml:space="preserve"> </w:t>
      </w:r>
      <w:r w:rsidR="00C040D8">
        <w:rPr>
          <w:rFonts w:cs="Arial"/>
        </w:rPr>
        <w:t>for organisations awarded levy funding</w:t>
      </w:r>
      <w:r w:rsidR="00E131AA">
        <w:rPr>
          <w:rFonts w:cs="Arial"/>
        </w:rPr>
        <w:t xml:space="preserve"> in line with GDPR requirements</w:t>
      </w:r>
      <w:r w:rsidR="00C55C3D">
        <w:rPr>
          <w:rFonts w:cs="Arial"/>
        </w:rPr>
        <w:t xml:space="preserve">. </w:t>
      </w:r>
      <w:r w:rsidR="00C040D8">
        <w:rPr>
          <w:rFonts w:cs="Arial"/>
        </w:rPr>
        <w:t xml:space="preserve"> </w:t>
      </w:r>
    </w:p>
    <w:p w14:paraId="005BC06B" w14:textId="77777777" w:rsidR="00447323" w:rsidRDefault="00447323" w:rsidP="154C93CA">
      <w:pPr>
        <w:rPr>
          <w:rFonts w:cs="Arial"/>
          <w:b/>
          <w:bCs/>
        </w:rPr>
      </w:pPr>
    </w:p>
    <w:p w14:paraId="7B53957C" w14:textId="77777777" w:rsidR="00447323" w:rsidRDefault="00447323" w:rsidP="154C93CA">
      <w:pPr>
        <w:rPr>
          <w:rFonts w:cs="Arial"/>
          <w:b/>
          <w:bCs/>
        </w:rPr>
      </w:pPr>
    </w:p>
    <w:p w14:paraId="5AEC9FF5" w14:textId="77777777" w:rsidR="00447323" w:rsidRDefault="00447323" w:rsidP="154C93CA">
      <w:pPr>
        <w:rPr>
          <w:rFonts w:cs="Arial"/>
          <w:b/>
          <w:bCs/>
        </w:rPr>
      </w:pPr>
    </w:p>
    <w:p w14:paraId="1046D9C9" w14:textId="77777777" w:rsidR="00447323" w:rsidRDefault="00447323" w:rsidP="154C93CA">
      <w:pPr>
        <w:rPr>
          <w:rFonts w:cs="Arial"/>
          <w:b/>
          <w:bCs/>
        </w:rPr>
      </w:pPr>
    </w:p>
    <w:p w14:paraId="5527BCD9" w14:textId="77777777" w:rsidR="00447323" w:rsidRDefault="00447323" w:rsidP="154C93CA">
      <w:pPr>
        <w:rPr>
          <w:rFonts w:cs="Arial"/>
          <w:b/>
          <w:bCs/>
        </w:rPr>
      </w:pPr>
    </w:p>
    <w:p w14:paraId="2B6687BD" w14:textId="77777777" w:rsidR="00447323" w:rsidRDefault="00447323" w:rsidP="154C93CA">
      <w:pPr>
        <w:rPr>
          <w:rFonts w:cs="Arial"/>
          <w:b/>
          <w:bCs/>
        </w:rPr>
      </w:pPr>
    </w:p>
    <w:p w14:paraId="033A3785" w14:textId="42C843BD" w:rsidR="00216EC6" w:rsidRDefault="00D83971" w:rsidP="154C93CA">
      <w:pPr>
        <w:rPr>
          <w:rFonts w:cs="Arial"/>
          <w:b/>
          <w:bCs/>
        </w:rPr>
      </w:pPr>
      <w:r>
        <w:rPr>
          <w:rFonts w:cs="Arial"/>
          <w:b/>
          <w:bCs/>
        </w:rPr>
        <w:lastRenderedPageBreak/>
        <w:t>A</w:t>
      </w:r>
      <w:r w:rsidR="00216EC6">
        <w:rPr>
          <w:rFonts w:cs="Arial"/>
          <w:b/>
          <w:bCs/>
        </w:rPr>
        <w:t>nnex A</w:t>
      </w:r>
    </w:p>
    <w:p w14:paraId="4AA8B39F" w14:textId="34FC1E6E" w:rsidR="00A31968" w:rsidRDefault="00216EC6" w:rsidP="154C93CA">
      <w:pPr>
        <w:rPr>
          <w:rFonts w:cs="Arial"/>
          <w:b/>
          <w:bCs/>
        </w:rPr>
      </w:pPr>
      <w:r>
        <w:rPr>
          <w:rFonts w:cs="Arial"/>
          <w:b/>
          <w:bCs/>
        </w:rPr>
        <w:t>Declar</w:t>
      </w:r>
      <w:r w:rsidR="00101E9A">
        <w:rPr>
          <w:rFonts w:cs="Arial"/>
          <w:b/>
          <w:bCs/>
        </w:rPr>
        <w:t xml:space="preserve">ation of </w:t>
      </w:r>
      <w:r w:rsidR="00DC559F">
        <w:rPr>
          <w:rFonts w:cs="Arial"/>
          <w:b/>
          <w:bCs/>
        </w:rPr>
        <w:t>I</w:t>
      </w:r>
      <w:r w:rsidR="00101E9A">
        <w:rPr>
          <w:rFonts w:cs="Arial"/>
          <w:b/>
          <w:bCs/>
        </w:rPr>
        <w:t>nterest proforma</w:t>
      </w:r>
    </w:p>
    <w:p w14:paraId="760BD845" w14:textId="466201B7" w:rsidR="00281A63" w:rsidRDefault="00281A63" w:rsidP="154C93CA">
      <w:pPr>
        <w:rPr>
          <w:rFonts w:cs="Arial"/>
          <w:b/>
          <w:bCs/>
        </w:rPr>
      </w:pPr>
      <w:r>
        <w:rPr>
          <w:rFonts w:cs="Arial"/>
          <w:b/>
          <w:bCs/>
          <w:noProof/>
        </w:rPr>
        <mc:AlternateContent>
          <mc:Choice Requires="wps">
            <w:drawing>
              <wp:anchor distT="0" distB="0" distL="114300" distR="114300" simplePos="0" relativeHeight="251658241" behindDoc="0" locked="0" layoutInCell="1" allowOverlap="1" wp14:anchorId="3EF93C7F" wp14:editId="72D1E488">
                <wp:simplePos x="0" y="0"/>
                <wp:positionH relativeFrom="column">
                  <wp:posOffset>-65405</wp:posOffset>
                </wp:positionH>
                <wp:positionV relativeFrom="paragraph">
                  <wp:posOffset>12065</wp:posOffset>
                </wp:positionV>
                <wp:extent cx="6390167" cy="1588169"/>
                <wp:effectExtent l="0" t="0" r="10795" b="12065"/>
                <wp:wrapNone/>
                <wp:docPr id="917854038" name="Rectangle 1"/>
                <wp:cNvGraphicFramePr/>
                <a:graphic xmlns:a="http://schemas.openxmlformats.org/drawingml/2006/main">
                  <a:graphicData uri="http://schemas.microsoft.com/office/word/2010/wordprocessingShape">
                    <wps:wsp>
                      <wps:cNvSpPr/>
                      <wps:spPr>
                        <a:xfrm>
                          <a:off x="0" y="0"/>
                          <a:ext cx="6390167" cy="1588169"/>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6C7753" id="Rectangle 1" o:spid="_x0000_s1026" style="position:absolute;margin-left:-5.15pt;margin-top:.95pt;width:503.15pt;height:125.0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" filled="f" strokecolor="#0a121c [484]"/>
            </w:pict>
          </mc:Fallback>
        </mc:AlternateContent>
      </w:r>
    </w:p>
    <w:p w14:paraId="35E21523" w14:textId="77777777" w:rsidR="00567FFB" w:rsidRDefault="00567FFB" w:rsidP="00567FFB">
      <w:pPr>
        <w:rPr>
          <w:rFonts w:cs="Arial"/>
          <w:b/>
          <w:bCs/>
          <w:szCs w:val="24"/>
        </w:rPr>
      </w:pPr>
      <w:r>
        <w:rPr>
          <w:rFonts w:cs="Arial"/>
          <w:b/>
          <w:bCs/>
          <w:szCs w:val="24"/>
        </w:rPr>
        <w:t>Name:                               ____________________________________</w:t>
      </w:r>
    </w:p>
    <w:p w14:paraId="3D51A566" w14:textId="77777777" w:rsidR="00567FFB" w:rsidRDefault="00567FFB" w:rsidP="00567FFB">
      <w:pPr>
        <w:rPr>
          <w:rFonts w:cs="Arial"/>
          <w:b/>
          <w:bCs/>
          <w:szCs w:val="24"/>
        </w:rPr>
      </w:pPr>
      <w:r>
        <w:rPr>
          <w:rFonts w:cs="Arial"/>
          <w:b/>
          <w:bCs/>
          <w:szCs w:val="24"/>
        </w:rPr>
        <w:t>Organisation &amp; Role:      ____________________________________</w:t>
      </w:r>
    </w:p>
    <w:p w14:paraId="0043110D" w14:textId="77777777" w:rsidR="00567FFB" w:rsidRDefault="00567FFB" w:rsidP="00567FFB">
      <w:pPr>
        <w:rPr>
          <w:rFonts w:cs="Arial"/>
          <w:b/>
          <w:bCs/>
          <w:szCs w:val="24"/>
        </w:rPr>
      </w:pPr>
      <w:r>
        <w:rPr>
          <w:rFonts w:cs="Arial"/>
          <w:b/>
          <w:bCs/>
          <w:szCs w:val="24"/>
        </w:rPr>
        <w:t>Email address</w:t>
      </w:r>
    </w:p>
    <w:p w14:paraId="6372ADC1" w14:textId="77777777" w:rsidR="00567FFB" w:rsidRDefault="00567FFB" w:rsidP="00567FFB">
      <w:pPr>
        <w:spacing w:after="0" w:line="240" w:lineRule="auto"/>
        <w:rPr>
          <w:rFonts w:cs="Arial"/>
          <w:b/>
          <w:bCs/>
          <w:szCs w:val="24"/>
        </w:rPr>
      </w:pPr>
      <w:r>
        <w:rPr>
          <w:rFonts w:cs="Arial"/>
          <w:b/>
          <w:bCs/>
          <w:szCs w:val="24"/>
        </w:rPr>
        <w:t xml:space="preserve">Date: </w:t>
      </w:r>
      <w:r>
        <w:rPr>
          <w:rFonts w:cs="Arial"/>
          <w:b/>
          <w:bCs/>
          <w:szCs w:val="24"/>
        </w:rPr>
        <w:tab/>
      </w:r>
      <w:r>
        <w:rPr>
          <w:rFonts w:cs="Arial"/>
          <w:b/>
          <w:bCs/>
          <w:szCs w:val="24"/>
        </w:rPr>
        <w:tab/>
      </w:r>
      <w:r>
        <w:rPr>
          <w:rFonts w:cs="Arial"/>
          <w:b/>
          <w:bCs/>
          <w:szCs w:val="24"/>
        </w:rPr>
        <w:tab/>
      </w:r>
      <w:r>
        <w:rPr>
          <w:rFonts w:cs="Arial"/>
          <w:b/>
          <w:bCs/>
          <w:szCs w:val="24"/>
        </w:rPr>
        <w:tab/>
        <w:t>____________________________________</w:t>
      </w:r>
    </w:p>
    <w:p w14:paraId="6AB9EA62" w14:textId="77777777" w:rsidR="00567FFB" w:rsidRDefault="00567FFB" w:rsidP="154C93CA">
      <w:pPr>
        <w:rPr>
          <w:rFonts w:cs="Arial"/>
          <w:b/>
          <w:bCs/>
        </w:rPr>
      </w:pPr>
    </w:p>
    <w:p w14:paraId="653C0FB5" w14:textId="77777777" w:rsidR="004027C2" w:rsidRPr="00936ABE" w:rsidRDefault="004027C2" w:rsidP="00936ABE">
      <w:pPr>
        <w:pStyle w:val="ListParagraph"/>
        <w:rPr>
          <w:rFonts w:cs="Arial"/>
          <w:b/>
          <w:bCs/>
        </w:rPr>
      </w:pPr>
    </w:p>
    <w:p w14:paraId="31B2E26D" w14:textId="0CC3BDD8" w:rsidR="006C01D7" w:rsidRPr="00855E62" w:rsidRDefault="006C01D7" w:rsidP="006C01D7">
      <w:pPr>
        <w:pStyle w:val="ListParagraph"/>
        <w:numPr>
          <w:ilvl w:val="0"/>
          <w:numId w:val="25"/>
        </w:numPr>
        <w:rPr>
          <w:rFonts w:cs="Arial"/>
          <w:b/>
          <w:bCs/>
        </w:rPr>
      </w:pPr>
      <w:r>
        <w:rPr>
          <w:rFonts w:ascii="Arial" w:hAnsi="Arial" w:cs="Arial"/>
          <w:sz w:val="24"/>
          <w:szCs w:val="24"/>
        </w:rPr>
        <w:t xml:space="preserve">When completing the form, </w:t>
      </w:r>
      <w:r w:rsidR="0043345A">
        <w:rPr>
          <w:rFonts w:ascii="Arial" w:hAnsi="Arial" w:cs="Arial"/>
          <w:sz w:val="24"/>
          <w:szCs w:val="24"/>
        </w:rPr>
        <w:t>you should consider your individual / organisational circumstances and declare anything which you think is</w:t>
      </w:r>
      <w:r w:rsidR="006711CC">
        <w:rPr>
          <w:rFonts w:ascii="Arial" w:hAnsi="Arial" w:cs="Arial"/>
          <w:sz w:val="24"/>
          <w:szCs w:val="24"/>
        </w:rPr>
        <w:t xml:space="preserve"> of</w:t>
      </w:r>
      <w:r w:rsidR="0043345A">
        <w:rPr>
          <w:rFonts w:ascii="Arial" w:hAnsi="Arial" w:cs="Arial"/>
          <w:sz w:val="24"/>
          <w:szCs w:val="24"/>
        </w:rPr>
        <w:t xml:space="preserve"> or may have potential relevance. </w:t>
      </w:r>
    </w:p>
    <w:p w14:paraId="6059704D" w14:textId="3388A7B4" w:rsidR="0043345A" w:rsidRPr="00855E62" w:rsidRDefault="0043345A" w:rsidP="006C01D7">
      <w:pPr>
        <w:pStyle w:val="ListParagraph"/>
        <w:numPr>
          <w:ilvl w:val="0"/>
          <w:numId w:val="25"/>
        </w:numPr>
        <w:rPr>
          <w:rFonts w:cs="Arial"/>
          <w:b/>
          <w:bCs/>
        </w:rPr>
      </w:pPr>
      <w:r>
        <w:rPr>
          <w:rFonts w:ascii="Arial" w:hAnsi="Arial" w:cs="Arial"/>
          <w:sz w:val="24"/>
          <w:szCs w:val="24"/>
        </w:rPr>
        <w:t>You should consider and describe any and all conflicts, interactions or interest</w:t>
      </w:r>
      <w:r w:rsidR="00082F06">
        <w:rPr>
          <w:rFonts w:ascii="Arial" w:hAnsi="Arial" w:cs="Arial"/>
          <w:sz w:val="24"/>
          <w:szCs w:val="24"/>
        </w:rPr>
        <w:t>s including any which have been initiated, are active or have ended within the past 4</w:t>
      </w:r>
      <w:r w:rsidR="00203DE8">
        <w:rPr>
          <w:rFonts w:ascii="Arial" w:hAnsi="Arial" w:cs="Arial"/>
          <w:sz w:val="24"/>
          <w:szCs w:val="24"/>
        </w:rPr>
        <w:t xml:space="preserve"> years (</w:t>
      </w:r>
      <w:r w:rsidR="00203DE8" w:rsidRPr="00203DE8">
        <w:rPr>
          <w:rFonts w:ascii="Arial" w:hAnsi="Arial" w:cs="Arial"/>
          <w:sz w:val="24"/>
          <w:szCs w:val="24"/>
        </w:rPr>
        <w:t xml:space="preserve">or </w:t>
      </w:r>
      <w:r w:rsidR="00203DE8" w:rsidRPr="00304FF7">
        <w:rPr>
          <w:rFonts w:ascii="Arial" w:hAnsi="Arial" w:cs="Arial"/>
          <w:sz w:val="24"/>
          <w:szCs w:val="24"/>
        </w:rPr>
        <w:t>6 years for those applying to provide public awareness campaigns, CYP education and/or training interventions for health or other professionals</w:t>
      </w:r>
      <w:r w:rsidR="00203DE8" w:rsidRPr="00304FF7">
        <w:rPr>
          <w:rFonts w:ascii="Arial" w:hAnsi="Arial" w:cs="Arial"/>
          <w:sz w:val="24"/>
          <w:szCs w:val="24"/>
        </w:rPr>
        <w:t>)</w:t>
      </w:r>
      <w:r w:rsidR="00203DE8">
        <w:rPr>
          <w:rFonts w:ascii="Arial" w:hAnsi="Arial" w:cs="Arial"/>
          <w:sz w:val="24"/>
          <w:szCs w:val="24"/>
        </w:rPr>
        <w:t xml:space="preserve"> </w:t>
      </w:r>
      <w:r w:rsidR="00082F06">
        <w:rPr>
          <w:rFonts w:ascii="Arial" w:hAnsi="Arial" w:cs="Arial"/>
          <w:sz w:val="24"/>
          <w:szCs w:val="24"/>
        </w:rPr>
        <w:t xml:space="preserve">from the date of completing this form. </w:t>
      </w:r>
    </w:p>
    <w:p w14:paraId="3371CB56" w14:textId="47F09CB4" w:rsidR="00FC15F1" w:rsidRPr="00EC0EFB" w:rsidRDefault="00FC15F1" w:rsidP="00855E62">
      <w:pPr>
        <w:pStyle w:val="ListParagraph"/>
        <w:numPr>
          <w:ilvl w:val="0"/>
          <w:numId w:val="25"/>
        </w:numPr>
        <w:rPr>
          <w:rFonts w:cs="Arial"/>
          <w:b/>
          <w:bCs/>
        </w:rPr>
      </w:pPr>
      <w:r>
        <w:rPr>
          <w:rFonts w:ascii="Arial" w:hAnsi="Arial" w:cs="Arial"/>
          <w:sz w:val="24"/>
          <w:szCs w:val="24"/>
        </w:rPr>
        <w:t>If you are uncertain whether a collaboration or interaction is covered by the scope of th</w:t>
      </w:r>
      <w:r w:rsidR="00333059">
        <w:rPr>
          <w:rFonts w:ascii="Arial" w:hAnsi="Arial" w:cs="Arial"/>
          <w:sz w:val="24"/>
          <w:szCs w:val="24"/>
        </w:rPr>
        <w:t xml:space="preserve">e </w:t>
      </w:r>
      <w:r w:rsidR="00DC559F">
        <w:rPr>
          <w:rFonts w:ascii="Arial" w:hAnsi="Arial" w:cs="Arial"/>
          <w:sz w:val="24"/>
          <w:szCs w:val="24"/>
        </w:rPr>
        <w:t>D</w:t>
      </w:r>
      <w:r w:rsidR="00333059">
        <w:rPr>
          <w:rFonts w:ascii="Arial" w:hAnsi="Arial" w:cs="Arial"/>
          <w:sz w:val="24"/>
          <w:szCs w:val="24"/>
        </w:rPr>
        <w:t xml:space="preserve">eclaration of </w:t>
      </w:r>
      <w:r w:rsidR="00DC559F">
        <w:rPr>
          <w:rFonts w:ascii="Arial" w:hAnsi="Arial" w:cs="Arial"/>
          <w:sz w:val="24"/>
          <w:szCs w:val="24"/>
        </w:rPr>
        <w:t>I</w:t>
      </w:r>
      <w:r w:rsidR="00333059">
        <w:rPr>
          <w:rFonts w:ascii="Arial" w:hAnsi="Arial" w:cs="Arial"/>
          <w:sz w:val="24"/>
          <w:szCs w:val="24"/>
        </w:rPr>
        <w:t>nterest policy</w:t>
      </w:r>
      <w:r w:rsidR="009673FA">
        <w:rPr>
          <w:rFonts w:ascii="Arial" w:hAnsi="Arial" w:cs="Arial"/>
          <w:sz w:val="24"/>
          <w:szCs w:val="24"/>
        </w:rPr>
        <w:t xml:space="preserve">, please give brief details, highlighting your concern to enable the levy commissioner </w:t>
      </w:r>
      <w:r w:rsidR="00855E62">
        <w:rPr>
          <w:rFonts w:ascii="Arial" w:hAnsi="Arial" w:cs="Arial"/>
          <w:sz w:val="24"/>
          <w:szCs w:val="24"/>
        </w:rPr>
        <w:t xml:space="preserve">to review and advise accordingly. This includes known indirect interests relating to those close to you, such as family or friends. </w:t>
      </w:r>
    </w:p>
    <w:p w14:paraId="231F1CE0" w14:textId="4F12E800" w:rsidR="00F04028" w:rsidRPr="00383A96" w:rsidRDefault="00F04028" w:rsidP="00383A96">
      <w:pPr>
        <w:pStyle w:val="ListParagraph"/>
        <w:numPr>
          <w:ilvl w:val="0"/>
          <w:numId w:val="25"/>
        </w:numPr>
        <w:rPr>
          <w:rFonts w:cs="Arial"/>
          <w:b/>
          <w:bCs/>
        </w:rPr>
      </w:pPr>
      <w:r>
        <w:rPr>
          <w:rFonts w:ascii="Arial" w:hAnsi="Arial" w:cs="Arial"/>
          <w:sz w:val="24"/>
          <w:szCs w:val="24"/>
        </w:rPr>
        <w:t xml:space="preserve">Please refer to the </w:t>
      </w:r>
      <w:r w:rsidR="00150B86">
        <w:rPr>
          <w:rFonts w:ascii="Arial" w:hAnsi="Arial" w:cs="Arial"/>
          <w:sz w:val="24"/>
          <w:szCs w:val="24"/>
        </w:rPr>
        <w:t xml:space="preserve">‘Definitions </w:t>
      </w:r>
      <w:r w:rsidR="00383A96">
        <w:rPr>
          <w:rFonts w:ascii="Arial" w:hAnsi="Arial" w:cs="Arial"/>
          <w:sz w:val="24"/>
          <w:szCs w:val="24"/>
        </w:rPr>
        <w:t>document</w:t>
      </w:r>
      <w:r w:rsidR="00150B86">
        <w:rPr>
          <w:rFonts w:ascii="Arial" w:hAnsi="Arial" w:cs="Arial"/>
          <w:sz w:val="24"/>
          <w:szCs w:val="24"/>
        </w:rPr>
        <w:t>’</w:t>
      </w:r>
      <w:r w:rsidR="00536CB4">
        <w:rPr>
          <w:rFonts w:ascii="Arial" w:hAnsi="Arial" w:cs="Arial"/>
          <w:sz w:val="24"/>
          <w:szCs w:val="24"/>
        </w:rPr>
        <w:t xml:space="preserve"> contained at Annex B within this policy document</w:t>
      </w:r>
      <w:r w:rsidR="00666CA2">
        <w:rPr>
          <w:rFonts w:ascii="Arial" w:hAnsi="Arial" w:cs="Arial"/>
          <w:sz w:val="24"/>
          <w:szCs w:val="24"/>
        </w:rPr>
        <w:t xml:space="preserve">, noting in particular the broad definitions </w:t>
      </w:r>
      <w:r w:rsidR="00666CA2" w:rsidRPr="00D7117F">
        <w:rPr>
          <w:rFonts w:ascii="Arial" w:hAnsi="Arial" w:cs="Arial"/>
          <w:sz w:val="24"/>
          <w:szCs w:val="24"/>
        </w:rPr>
        <w:t xml:space="preserve">of </w:t>
      </w:r>
      <w:r w:rsidR="00666CA2" w:rsidRPr="00A31968">
        <w:rPr>
          <w:rFonts w:ascii="Arial" w:hAnsi="Arial" w:cs="Arial"/>
          <w:sz w:val="24"/>
          <w:szCs w:val="24"/>
        </w:rPr>
        <w:t>industry, financial, non-financial interest</w:t>
      </w:r>
      <w:r w:rsidR="002929C6" w:rsidRPr="00A31968">
        <w:rPr>
          <w:rFonts w:ascii="Arial" w:hAnsi="Arial" w:cs="Arial"/>
          <w:sz w:val="24"/>
          <w:szCs w:val="24"/>
        </w:rPr>
        <w:t>, ‘professional collabor</w:t>
      </w:r>
      <w:r w:rsidR="0096499D" w:rsidRPr="00A31968">
        <w:rPr>
          <w:rFonts w:ascii="Arial" w:hAnsi="Arial" w:cs="Arial"/>
          <w:sz w:val="24"/>
          <w:szCs w:val="24"/>
        </w:rPr>
        <w:t>a</w:t>
      </w:r>
      <w:r w:rsidR="002929C6" w:rsidRPr="00A31968">
        <w:rPr>
          <w:rFonts w:ascii="Arial" w:hAnsi="Arial" w:cs="Arial"/>
          <w:sz w:val="24"/>
          <w:szCs w:val="24"/>
        </w:rPr>
        <w:t>tion’, ‘intera</w:t>
      </w:r>
      <w:r w:rsidR="0096499D" w:rsidRPr="00A31968">
        <w:rPr>
          <w:rFonts w:ascii="Arial" w:hAnsi="Arial" w:cs="Arial"/>
          <w:sz w:val="24"/>
          <w:szCs w:val="24"/>
        </w:rPr>
        <w:t>c</w:t>
      </w:r>
      <w:r w:rsidR="002929C6" w:rsidRPr="00A31968">
        <w:rPr>
          <w:rFonts w:ascii="Arial" w:hAnsi="Arial" w:cs="Arial"/>
          <w:sz w:val="24"/>
          <w:szCs w:val="24"/>
        </w:rPr>
        <w:t>tion’ etc</w:t>
      </w:r>
      <w:r w:rsidR="00D7117F">
        <w:rPr>
          <w:rFonts w:ascii="Arial" w:hAnsi="Arial" w:cs="Arial"/>
          <w:sz w:val="24"/>
          <w:szCs w:val="24"/>
        </w:rPr>
        <w:t>.</w:t>
      </w:r>
      <w:r w:rsidR="002929C6" w:rsidRPr="00A31968">
        <w:rPr>
          <w:rFonts w:ascii="Arial" w:hAnsi="Arial" w:cs="Arial"/>
          <w:sz w:val="24"/>
          <w:szCs w:val="24"/>
        </w:rPr>
        <w:t xml:space="preserve"> </w:t>
      </w:r>
    </w:p>
    <w:tbl>
      <w:tblPr>
        <w:tblStyle w:val="TableGrid"/>
        <w:tblW w:w="10065" w:type="dxa"/>
        <w:tblInd w:w="-147" w:type="dxa"/>
        <w:tblLook w:val="04A0" w:firstRow="1" w:lastRow="0" w:firstColumn="1" w:lastColumn="0" w:noHBand="0" w:noVBand="1"/>
      </w:tblPr>
      <w:tblGrid>
        <w:gridCol w:w="7650"/>
        <w:gridCol w:w="2415"/>
      </w:tblGrid>
      <w:tr w:rsidR="00390193" w:rsidRPr="005A2E37" w14:paraId="3D9D63A6" w14:textId="77777777" w:rsidTr="00E7716A">
        <w:tc>
          <w:tcPr>
            <w:tcW w:w="10065" w:type="dxa"/>
            <w:gridSpan w:val="2"/>
            <w:shd w:val="clear" w:color="auto" w:fill="D9D9D9" w:themeFill="background1" w:themeFillShade="D9"/>
          </w:tcPr>
          <w:p w14:paraId="1A1F4B6D" w14:textId="0BFDCD0B" w:rsidR="00390193" w:rsidRPr="00390193" w:rsidRDefault="00390193" w:rsidP="00CF08E3">
            <w:pPr>
              <w:spacing w:after="0" w:line="240" w:lineRule="auto"/>
              <w:rPr>
                <w:rFonts w:cs="Arial"/>
                <w:b/>
                <w:bCs/>
                <w:szCs w:val="24"/>
              </w:rPr>
            </w:pPr>
            <w:r w:rsidRPr="00390193">
              <w:rPr>
                <w:rFonts w:cs="Arial"/>
                <w:b/>
                <w:bCs/>
              </w:rPr>
              <w:t xml:space="preserve">Financial Interests </w:t>
            </w:r>
          </w:p>
        </w:tc>
      </w:tr>
      <w:tr w:rsidR="008E76BC" w:rsidRPr="005A2E37" w14:paraId="64178D8E" w14:textId="77777777" w:rsidTr="154C93CA">
        <w:tc>
          <w:tcPr>
            <w:tcW w:w="7650" w:type="dxa"/>
          </w:tcPr>
          <w:p w14:paraId="5A391B15" w14:textId="66F9E46D" w:rsidR="00D874A7" w:rsidRDefault="008E76BC" w:rsidP="154C93CA">
            <w:pPr>
              <w:rPr>
                <w:rFonts w:cs="Arial"/>
              </w:rPr>
            </w:pPr>
            <w:r>
              <w:rPr>
                <w:rFonts w:cs="Arial"/>
              </w:rPr>
              <w:t xml:space="preserve">Over the last 4 </w:t>
            </w:r>
            <w:r w:rsidR="005219B1">
              <w:rPr>
                <w:rFonts w:cs="Arial"/>
              </w:rPr>
              <w:t>years (or 6 years where applicable)</w:t>
            </w:r>
            <w:r>
              <w:rPr>
                <w:rFonts w:cs="Arial"/>
              </w:rPr>
              <w:t>,</w:t>
            </w:r>
            <w:r w:rsidR="005219B1">
              <w:rPr>
                <w:rFonts w:cs="Arial"/>
              </w:rPr>
              <w:t xml:space="preserve"> </w:t>
            </w:r>
            <w:r w:rsidR="008B2682">
              <w:rPr>
                <w:rFonts w:cs="Arial"/>
              </w:rPr>
              <w:t>has</w:t>
            </w:r>
            <w:r w:rsidR="005219B1">
              <w:rPr>
                <w:rFonts w:cs="Arial"/>
              </w:rPr>
              <w:t xml:space="preserve"> your </w:t>
            </w:r>
            <w:r w:rsidR="00127065">
              <w:rPr>
                <w:rFonts w:cs="Arial"/>
              </w:rPr>
              <w:t xml:space="preserve">organisation had any financial interests </w:t>
            </w:r>
            <w:r w:rsidR="00D874A7">
              <w:rPr>
                <w:rFonts w:cs="Arial"/>
              </w:rPr>
              <w:t xml:space="preserve">relating to the gambling industry (i.e. an entity involved in the production, manufacture, distribution or sale of gambling products)? </w:t>
            </w:r>
          </w:p>
          <w:p w14:paraId="2C93B19A" w14:textId="1DC3AF8A" w:rsidR="008E76BC" w:rsidRDefault="00D874A7" w:rsidP="154C93CA">
            <w:pPr>
              <w:rPr>
                <w:rFonts w:cs="Arial"/>
              </w:rPr>
            </w:pPr>
            <w:r>
              <w:rPr>
                <w:rFonts w:cs="Arial"/>
              </w:rPr>
              <w:t>Th</w:t>
            </w:r>
            <w:r w:rsidR="00736B83">
              <w:rPr>
                <w:rFonts w:cs="Arial"/>
              </w:rPr>
              <w:t>is may include receipt</w:t>
            </w:r>
            <w:r w:rsidR="005F50F7">
              <w:rPr>
                <w:rFonts w:cs="Arial"/>
              </w:rPr>
              <w:t xml:space="preserve"> of direct industry funding. </w:t>
            </w:r>
            <w:r w:rsidR="00127065">
              <w:rPr>
                <w:rFonts w:cs="Arial"/>
              </w:rPr>
              <w:t xml:space="preserve"> </w:t>
            </w:r>
          </w:p>
        </w:tc>
        <w:tc>
          <w:tcPr>
            <w:tcW w:w="2415" w:type="dxa"/>
          </w:tcPr>
          <w:p w14:paraId="61F99C13" w14:textId="77777777" w:rsidR="005F50F7" w:rsidRDefault="005F50F7" w:rsidP="005F50F7">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61332" behindDoc="0" locked="0" layoutInCell="1" allowOverlap="1" wp14:anchorId="1C13EDE7" wp14:editId="439A6D04">
                      <wp:simplePos x="0" y="0"/>
                      <wp:positionH relativeFrom="column">
                        <wp:posOffset>477807</wp:posOffset>
                      </wp:positionH>
                      <wp:positionV relativeFrom="paragraph">
                        <wp:posOffset>59542</wp:posOffset>
                      </wp:positionV>
                      <wp:extent cx="144050" cy="137786"/>
                      <wp:effectExtent l="0" t="0" r="27940" b="15240"/>
                      <wp:wrapNone/>
                      <wp:docPr id="1755984353"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D46B74" id="Rectangle 1" o:spid="_x0000_s1026" style="position:absolute;margin-left:37.6pt;margin-top:4.7pt;width:11.35pt;height:10.85pt;z-index:2516613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" filled="f" strokecolor="black [3213]" strokeweight=".5pt"/>
                  </w:pict>
                </mc:Fallback>
              </mc:AlternateContent>
            </w:r>
            <w:r>
              <w:rPr>
                <w:rFonts w:cs="Arial"/>
                <w:szCs w:val="24"/>
              </w:rPr>
              <w:t xml:space="preserve">Yes     </w:t>
            </w:r>
          </w:p>
          <w:p w14:paraId="3FE56197" w14:textId="77777777" w:rsidR="005F50F7" w:rsidRDefault="005F50F7" w:rsidP="005F50F7">
            <w:pPr>
              <w:spacing w:after="0" w:line="240" w:lineRule="auto"/>
              <w:rPr>
                <w:rFonts w:ascii="Symbol" w:hAnsi="Symbol" w:cs="Arial"/>
                <w:szCs w:val="24"/>
              </w:rPr>
            </w:pPr>
          </w:p>
          <w:p w14:paraId="3911347E" w14:textId="5DDDABC8" w:rsidR="008E76BC" w:rsidRDefault="005F50F7" w:rsidP="005F50F7">
            <w:pPr>
              <w:spacing w:after="0" w:line="240" w:lineRule="auto"/>
              <w:rPr>
                <w:rFonts w:cs="Arial"/>
                <w:szCs w:val="24"/>
              </w:rPr>
            </w:pPr>
            <w:r>
              <w:rPr>
                <w:rFonts w:cs="Arial"/>
                <w:noProof/>
                <w:szCs w:val="24"/>
              </w:rPr>
              <mc:AlternateContent>
                <mc:Choice Requires="wps">
                  <w:drawing>
                    <wp:anchor distT="0" distB="0" distL="114300" distR="114300" simplePos="0" relativeHeight="251660308" behindDoc="0" locked="0" layoutInCell="1" allowOverlap="1" wp14:anchorId="165511D7" wp14:editId="589A2159">
                      <wp:simplePos x="0" y="0"/>
                      <wp:positionH relativeFrom="column">
                        <wp:posOffset>477807</wp:posOffset>
                      </wp:positionH>
                      <wp:positionV relativeFrom="paragraph">
                        <wp:posOffset>15701</wp:posOffset>
                      </wp:positionV>
                      <wp:extent cx="144050" cy="137786"/>
                      <wp:effectExtent l="0" t="0" r="27940" b="15240"/>
                      <wp:wrapNone/>
                      <wp:docPr id="1933488179"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DE5BF" id="Rectangle 1" o:spid="_x0000_s1026" style="position:absolute;margin-left:37.6pt;margin-top:1.25pt;width:11.35pt;height:10.85pt;z-index:2516603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" filled="f" strokecolor="black [3213]" strokeweight=".5pt"/>
                  </w:pict>
                </mc:Fallback>
              </mc:AlternateContent>
            </w:r>
            <w:r>
              <w:rPr>
                <w:rFonts w:cs="Arial"/>
                <w:szCs w:val="24"/>
              </w:rPr>
              <w:t xml:space="preserve">No      </w:t>
            </w:r>
          </w:p>
        </w:tc>
      </w:tr>
      <w:tr w:rsidR="00BB7ACC" w:rsidRPr="005A2E37" w14:paraId="70575212" w14:textId="77777777" w:rsidTr="154C93CA">
        <w:tc>
          <w:tcPr>
            <w:tcW w:w="7650" w:type="dxa"/>
          </w:tcPr>
          <w:p w14:paraId="4D680763" w14:textId="1E9CCC2B" w:rsidR="009E4E46" w:rsidRDefault="00516794" w:rsidP="154C93CA">
            <w:pPr>
              <w:rPr>
                <w:rFonts w:cs="Arial"/>
              </w:rPr>
            </w:pPr>
            <w:r>
              <w:rPr>
                <w:rFonts w:cs="Arial"/>
              </w:rPr>
              <w:t xml:space="preserve">Over the </w:t>
            </w:r>
            <w:r w:rsidR="00D635BD">
              <w:rPr>
                <w:rFonts w:cs="Arial"/>
              </w:rPr>
              <w:t>last</w:t>
            </w:r>
            <w:r w:rsidR="00A31968">
              <w:rPr>
                <w:rFonts w:cs="Arial"/>
              </w:rPr>
              <w:t xml:space="preserve"> 4 years</w:t>
            </w:r>
            <w:r w:rsidR="008B2682">
              <w:rPr>
                <w:rFonts w:cs="Arial"/>
              </w:rPr>
              <w:t xml:space="preserve"> </w:t>
            </w:r>
            <w:r w:rsidR="008B2682">
              <w:rPr>
                <w:rFonts w:cs="Arial"/>
              </w:rPr>
              <w:t>(or 6 years where applicable</w:t>
            </w:r>
            <w:r w:rsidR="008B2682">
              <w:rPr>
                <w:rFonts w:cs="Arial"/>
              </w:rPr>
              <w:t>)</w:t>
            </w:r>
            <w:r w:rsidR="00D635BD">
              <w:rPr>
                <w:rFonts w:cs="Arial"/>
              </w:rPr>
              <w:t>, have you</w:t>
            </w:r>
            <w:r w:rsidR="00C1557D">
              <w:rPr>
                <w:rFonts w:cs="Arial"/>
              </w:rPr>
              <w:t xml:space="preserve"> </w:t>
            </w:r>
            <w:r w:rsidR="00C77E78">
              <w:rPr>
                <w:rFonts w:cs="Arial"/>
              </w:rPr>
              <w:t>and/</w:t>
            </w:r>
            <w:r w:rsidR="00C1557D">
              <w:rPr>
                <w:rFonts w:cs="Arial"/>
              </w:rPr>
              <w:t>or</w:t>
            </w:r>
            <w:r w:rsidR="006A3423">
              <w:rPr>
                <w:rFonts w:cs="Arial"/>
              </w:rPr>
              <w:t xml:space="preserve"> any of</w:t>
            </w:r>
            <w:r w:rsidR="00C1557D">
              <w:rPr>
                <w:rFonts w:cs="Arial"/>
              </w:rPr>
              <w:t xml:space="preserve"> your </w:t>
            </w:r>
            <w:r w:rsidR="006A3423">
              <w:rPr>
                <w:rFonts w:cs="Arial"/>
              </w:rPr>
              <w:t xml:space="preserve">senior staff and/or Board members of your organisation </w:t>
            </w:r>
            <w:r w:rsidR="00EB62D6">
              <w:rPr>
                <w:rFonts w:cs="Arial"/>
              </w:rPr>
              <w:t>ha</w:t>
            </w:r>
            <w:r w:rsidR="00D635BD">
              <w:rPr>
                <w:rFonts w:cs="Arial"/>
              </w:rPr>
              <w:t xml:space="preserve">d </w:t>
            </w:r>
            <w:r w:rsidR="00EB62D6">
              <w:rPr>
                <w:rFonts w:cs="Arial"/>
              </w:rPr>
              <w:t xml:space="preserve">any financial interests relating to </w:t>
            </w:r>
            <w:r w:rsidR="00C21DFF">
              <w:rPr>
                <w:rFonts w:cs="Arial"/>
              </w:rPr>
              <w:t>the gambling industry</w:t>
            </w:r>
            <w:r w:rsidR="00673914">
              <w:rPr>
                <w:rFonts w:cs="Arial"/>
              </w:rPr>
              <w:t xml:space="preserve"> (i.e. an entity involved in the production, manufacture, distribution or sale of gambling products</w:t>
            </w:r>
            <w:r w:rsidR="00C77E78">
              <w:rPr>
                <w:rFonts w:cs="Arial"/>
              </w:rPr>
              <w:t>)</w:t>
            </w:r>
            <w:r w:rsidR="009E4E46">
              <w:rPr>
                <w:rFonts w:cs="Arial"/>
              </w:rPr>
              <w:t xml:space="preserve">? </w:t>
            </w:r>
          </w:p>
          <w:p w14:paraId="10D6837C" w14:textId="3BF663D6" w:rsidR="00D83971" w:rsidRPr="005A2E37" w:rsidRDefault="009E4E46" w:rsidP="154C93CA">
            <w:pPr>
              <w:rPr>
                <w:rFonts w:cs="Arial"/>
              </w:rPr>
            </w:pPr>
            <w:r>
              <w:rPr>
                <w:rFonts w:cs="Arial"/>
              </w:rPr>
              <w:t>These may include, but are</w:t>
            </w:r>
            <w:r w:rsidR="00DF58E2">
              <w:rPr>
                <w:rFonts w:cs="Arial"/>
              </w:rPr>
              <w:t xml:space="preserve"> not limited to, receipt of pay, commission, consultancy fees, equity, forgiveness of debt, property, royalties,</w:t>
            </w:r>
            <w:r w:rsidR="00A776ED">
              <w:rPr>
                <w:rFonts w:cs="Arial"/>
              </w:rPr>
              <w:t xml:space="preserve"> shares,</w:t>
            </w:r>
            <w:r w:rsidR="00160BDB">
              <w:rPr>
                <w:rFonts w:cs="Arial"/>
              </w:rPr>
              <w:t xml:space="preserve"> resear</w:t>
            </w:r>
            <w:r w:rsidR="00B4417E">
              <w:rPr>
                <w:rFonts w:cs="Arial"/>
              </w:rPr>
              <w:t>ch support/grants,</w:t>
            </w:r>
            <w:r w:rsidR="00DF58E2">
              <w:rPr>
                <w:rFonts w:cs="Arial"/>
              </w:rPr>
              <w:t xml:space="preserve"> travel expenses,</w:t>
            </w:r>
            <w:r w:rsidR="003B79F2">
              <w:rPr>
                <w:rFonts w:cs="Arial"/>
              </w:rPr>
              <w:t xml:space="preserve"> </w:t>
            </w:r>
            <w:r w:rsidR="00DF58E2">
              <w:rPr>
                <w:rFonts w:cs="Arial"/>
              </w:rPr>
              <w:t>or anything of monetary val</w:t>
            </w:r>
            <w:r w:rsidR="00C1557D">
              <w:rPr>
                <w:rFonts w:cs="Arial"/>
              </w:rPr>
              <w:t xml:space="preserve">ue? </w:t>
            </w:r>
          </w:p>
        </w:tc>
        <w:tc>
          <w:tcPr>
            <w:tcW w:w="2415" w:type="dxa"/>
          </w:tcPr>
          <w:p w14:paraId="1DBBBB21" w14:textId="77777777" w:rsidR="00992730" w:rsidRDefault="00992730" w:rsidP="00CF08E3">
            <w:pPr>
              <w:spacing w:after="0" w:line="240" w:lineRule="auto"/>
              <w:rPr>
                <w:rFonts w:cs="Arial"/>
                <w:szCs w:val="24"/>
              </w:rPr>
            </w:pPr>
          </w:p>
          <w:p w14:paraId="2BA7D1FA" w14:textId="3FE91961" w:rsidR="002F15DC" w:rsidRDefault="00EE7B5C" w:rsidP="00CF08E3">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51" behindDoc="0" locked="0" layoutInCell="1" allowOverlap="1" wp14:anchorId="22F83B00" wp14:editId="23AEA66F">
                      <wp:simplePos x="0" y="0"/>
                      <wp:positionH relativeFrom="column">
                        <wp:posOffset>477807</wp:posOffset>
                      </wp:positionH>
                      <wp:positionV relativeFrom="paragraph">
                        <wp:posOffset>59542</wp:posOffset>
                      </wp:positionV>
                      <wp:extent cx="144050" cy="137786"/>
                      <wp:effectExtent l="0" t="0" r="27940" b="15240"/>
                      <wp:wrapNone/>
                      <wp:docPr id="1833661355"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57083" id="Rectangle 1" o:spid="_x0000_s1026" style="position:absolute;margin-left:37.6pt;margin-top:4.7pt;width:11.35pt;height:10.85pt;z-index:2516582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" filled="f" strokecolor="black [3213]" strokeweight=".5pt"/>
                  </w:pict>
                </mc:Fallback>
              </mc:AlternateContent>
            </w:r>
            <w:r w:rsidR="002F15DC">
              <w:rPr>
                <w:rFonts w:cs="Arial"/>
                <w:szCs w:val="24"/>
              </w:rPr>
              <w:t>Yes</w:t>
            </w:r>
            <w:r w:rsidR="00666DF9">
              <w:rPr>
                <w:rFonts w:cs="Arial"/>
                <w:szCs w:val="24"/>
              </w:rPr>
              <w:t xml:space="preserve">     </w:t>
            </w:r>
          </w:p>
          <w:p w14:paraId="69F6CB17" w14:textId="77777777" w:rsidR="002F15DC" w:rsidRDefault="002F15DC" w:rsidP="00CF08E3">
            <w:pPr>
              <w:spacing w:after="0" w:line="240" w:lineRule="auto"/>
              <w:rPr>
                <w:rFonts w:ascii="Symbol" w:hAnsi="Symbol" w:cs="Arial"/>
                <w:szCs w:val="24"/>
              </w:rPr>
            </w:pPr>
          </w:p>
          <w:p w14:paraId="107EED03" w14:textId="5AE61D2D" w:rsidR="00BB7ACC" w:rsidRPr="005A2E37" w:rsidRDefault="00EE7B5C" w:rsidP="00CF08E3">
            <w:pPr>
              <w:spacing w:after="0" w:line="240" w:lineRule="auto"/>
              <w:rPr>
                <w:rFonts w:cs="Arial"/>
                <w:szCs w:val="24"/>
              </w:rPr>
            </w:pPr>
            <w:r>
              <w:rPr>
                <w:rFonts w:cs="Arial"/>
                <w:noProof/>
                <w:szCs w:val="24"/>
              </w:rPr>
              <mc:AlternateContent>
                <mc:Choice Requires="wps">
                  <w:drawing>
                    <wp:anchor distT="0" distB="0" distL="114300" distR="114300" simplePos="0" relativeHeight="251658250" behindDoc="0" locked="0" layoutInCell="1" allowOverlap="1" wp14:anchorId="1FCB86F5" wp14:editId="5AE247FC">
                      <wp:simplePos x="0" y="0"/>
                      <wp:positionH relativeFrom="column">
                        <wp:posOffset>477807</wp:posOffset>
                      </wp:positionH>
                      <wp:positionV relativeFrom="paragraph">
                        <wp:posOffset>15701</wp:posOffset>
                      </wp:positionV>
                      <wp:extent cx="144050" cy="137786"/>
                      <wp:effectExtent l="0" t="0" r="27940" b="15240"/>
                      <wp:wrapNone/>
                      <wp:docPr id="2002390212"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82339" id="Rectangle 1" o:spid="_x0000_s1026" style="position:absolute;margin-left:37.6pt;margin-top:1.25pt;width:11.35pt;height:10.85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" filled="f" strokecolor="black [3213]" strokeweight=".5pt"/>
                  </w:pict>
                </mc:Fallback>
              </mc:AlternateContent>
            </w:r>
            <w:r w:rsidR="00666DF9">
              <w:rPr>
                <w:rFonts w:cs="Arial"/>
                <w:szCs w:val="24"/>
              </w:rPr>
              <w:t xml:space="preserve">No     </w:t>
            </w:r>
            <w:r w:rsidR="00CE4250">
              <w:rPr>
                <w:rFonts w:cs="Arial"/>
                <w:szCs w:val="24"/>
              </w:rPr>
              <w:t xml:space="preserve"> </w:t>
            </w:r>
          </w:p>
        </w:tc>
      </w:tr>
      <w:tr w:rsidR="00BB7ACC" w:rsidRPr="005A2E37" w14:paraId="61F94AED" w14:textId="77777777" w:rsidTr="154C93CA">
        <w:tc>
          <w:tcPr>
            <w:tcW w:w="7650" w:type="dxa"/>
          </w:tcPr>
          <w:p w14:paraId="1838C11D" w14:textId="0382721B" w:rsidR="00F57868" w:rsidRPr="005A2E37" w:rsidRDefault="000D48E5" w:rsidP="154C93CA">
            <w:pPr>
              <w:rPr>
                <w:rFonts w:cs="Arial"/>
              </w:rPr>
            </w:pPr>
            <w:r>
              <w:rPr>
                <w:rFonts w:cs="Arial"/>
              </w:rPr>
              <w:t xml:space="preserve">Over the </w:t>
            </w:r>
            <w:r w:rsidR="000F199A">
              <w:rPr>
                <w:rFonts w:cs="Arial"/>
              </w:rPr>
              <w:t xml:space="preserve">last </w:t>
            </w:r>
            <w:r w:rsidR="00ED7CFC">
              <w:rPr>
                <w:rFonts w:cs="Arial"/>
              </w:rPr>
              <w:t>6</w:t>
            </w:r>
            <w:r w:rsidR="00171830">
              <w:rPr>
                <w:rFonts w:cs="Arial"/>
              </w:rPr>
              <w:t xml:space="preserve"> </w:t>
            </w:r>
            <w:r w:rsidR="00A31968">
              <w:rPr>
                <w:rFonts w:cs="Arial"/>
              </w:rPr>
              <w:t>years</w:t>
            </w:r>
            <w:r w:rsidR="000F199A">
              <w:rPr>
                <w:rFonts w:cs="Arial"/>
              </w:rPr>
              <w:t>,</w:t>
            </w:r>
            <w:r w:rsidR="00D138C6">
              <w:rPr>
                <w:rFonts w:cs="Arial"/>
              </w:rPr>
              <w:t xml:space="preserve"> have you and/or your</w:t>
            </w:r>
            <w:r w:rsidR="1F19F457" w:rsidRPr="154C93CA">
              <w:rPr>
                <w:rFonts w:cs="Arial"/>
              </w:rPr>
              <w:t xml:space="preserve"> organisation worked on programmes of work developed with the support of gambling industry derived funds – direct or indirect </w:t>
            </w:r>
            <w:r w:rsidR="00AC1971">
              <w:rPr>
                <w:rFonts w:cs="Arial"/>
              </w:rPr>
              <w:t xml:space="preserve">or </w:t>
            </w:r>
            <w:r w:rsidR="00682D96">
              <w:rPr>
                <w:rFonts w:cs="Arial"/>
              </w:rPr>
              <w:t xml:space="preserve">through </w:t>
            </w:r>
            <w:r w:rsidR="0064162D">
              <w:rPr>
                <w:rFonts w:cs="Arial"/>
              </w:rPr>
              <w:t xml:space="preserve">funding from a </w:t>
            </w:r>
            <w:r w:rsidR="00682D96">
              <w:rPr>
                <w:rFonts w:cs="Arial"/>
              </w:rPr>
              <w:t xml:space="preserve">regulatory </w:t>
            </w:r>
            <w:r w:rsidR="00682D96">
              <w:rPr>
                <w:rFonts w:cs="Arial"/>
              </w:rPr>
              <w:lastRenderedPageBreak/>
              <w:t xml:space="preserve">settlement approved by the </w:t>
            </w:r>
            <w:r w:rsidR="0064162D">
              <w:rPr>
                <w:rFonts w:cs="Arial"/>
              </w:rPr>
              <w:t>G</w:t>
            </w:r>
            <w:r w:rsidR="00682D96">
              <w:rPr>
                <w:rFonts w:cs="Arial"/>
              </w:rPr>
              <w:t xml:space="preserve">ambling Commission </w:t>
            </w:r>
            <w:r w:rsidR="1F19F457" w:rsidRPr="154C93CA">
              <w:rPr>
                <w:rFonts w:cs="Arial"/>
              </w:rPr>
              <w:t>– the aim of which was to inform the public</w:t>
            </w:r>
            <w:r w:rsidR="00DE4DC5">
              <w:rPr>
                <w:rFonts w:cs="Arial"/>
              </w:rPr>
              <w:t xml:space="preserve">, </w:t>
            </w:r>
            <w:r w:rsidR="00E86A09">
              <w:rPr>
                <w:rFonts w:cs="Arial"/>
              </w:rPr>
              <w:t>provide education for children</w:t>
            </w:r>
            <w:r w:rsidR="00F57868">
              <w:rPr>
                <w:rFonts w:cs="Arial"/>
              </w:rPr>
              <w:t xml:space="preserve"> </w:t>
            </w:r>
            <w:r w:rsidR="00E86A09">
              <w:rPr>
                <w:rFonts w:cs="Arial"/>
              </w:rPr>
              <w:t xml:space="preserve">and/or young people </w:t>
            </w:r>
            <w:r w:rsidR="1F19F457" w:rsidRPr="154C93CA">
              <w:rPr>
                <w:rFonts w:cs="Arial"/>
              </w:rPr>
              <w:t>about the harms of gambling, and/or inform or train health or other professionals</w:t>
            </w:r>
            <w:r w:rsidR="00F57868">
              <w:rPr>
                <w:rFonts w:cs="Arial"/>
              </w:rPr>
              <w:t>?</w:t>
            </w:r>
          </w:p>
        </w:tc>
        <w:tc>
          <w:tcPr>
            <w:tcW w:w="2415" w:type="dxa"/>
          </w:tcPr>
          <w:p w14:paraId="2EE88BA1" w14:textId="54FD185F" w:rsidR="00BB17ED" w:rsidRDefault="00BB17ED" w:rsidP="00CF08E3">
            <w:pPr>
              <w:spacing w:after="0" w:line="240" w:lineRule="auto"/>
              <w:rPr>
                <w:rFonts w:cs="Arial"/>
                <w:szCs w:val="24"/>
              </w:rPr>
            </w:pPr>
          </w:p>
          <w:p w14:paraId="27C137B1" w14:textId="171F6AB7" w:rsidR="00BB17ED" w:rsidRDefault="00EE7B5C" w:rsidP="00BB17ED">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49" behindDoc="0" locked="0" layoutInCell="1" allowOverlap="1" wp14:anchorId="081AC9E1" wp14:editId="3257BE8D">
                      <wp:simplePos x="0" y="0"/>
                      <wp:positionH relativeFrom="column">
                        <wp:posOffset>490333</wp:posOffset>
                      </wp:positionH>
                      <wp:positionV relativeFrom="paragraph">
                        <wp:posOffset>55184</wp:posOffset>
                      </wp:positionV>
                      <wp:extent cx="144050" cy="137786"/>
                      <wp:effectExtent l="0" t="0" r="27940" b="15240"/>
                      <wp:wrapNone/>
                      <wp:docPr id="2026811815"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8F3A04" id="Rectangle 1" o:spid="_x0000_s1026" style="position:absolute;margin-left:38.6pt;margin-top:4.35pt;width:11.35pt;height:10.85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" filled="f" strokecolor="black [3213]" strokeweight=".5pt"/>
                  </w:pict>
                </mc:Fallback>
              </mc:AlternateContent>
            </w:r>
            <w:r w:rsidR="00BB17ED">
              <w:rPr>
                <w:rFonts w:cs="Arial"/>
                <w:szCs w:val="24"/>
              </w:rPr>
              <w:t xml:space="preserve">Yes     </w:t>
            </w:r>
          </w:p>
          <w:p w14:paraId="3A823F1E" w14:textId="1B395852" w:rsidR="00BB17ED" w:rsidRDefault="00EE7B5C" w:rsidP="00BB17ED">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48" behindDoc="0" locked="0" layoutInCell="1" allowOverlap="1" wp14:anchorId="389FE4B7" wp14:editId="0C5AE8CC">
                      <wp:simplePos x="0" y="0"/>
                      <wp:positionH relativeFrom="column">
                        <wp:posOffset>477807</wp:posOffset>
                      </wp:positionH>
                      <wp:positionV relativeFrom="paragraph">
                        <wp:posOffset>185507</wp:posOffset>
                      </wp:positionV>
                      <wp:extent cx="144050" cy="137786"/>
                      <wp:effectExtent l="0" t="0" r="27940" b="15240"/>
                      <wp:wrapNone/>
                      <wp:docPr id="453454841"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6BACB" id="Rectangle 1" o:spid="_x0000_s1026" style="position:absolute;margin-left:37.6pt;margin-top:14.6pt;width:11.35pt;height:10.8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" filled="f" strokecolor="black [3213]" strokeweight=".5pt"/>
                  </w:pict>
                </mc:Fallback>
              </mc:AlternateContent>
            </w:r>
          </w:p>
          <w:p w14:paraId="54552856" w14:textId="3DE1D1C5" w:rsidR="00BB17ED" w:rsidRPr="005A2E37" w:rsidRDefault="00BB17ED" w:rsidP="00BB17ED">
            <w:pPr>
              <w:spacing w:after="0" w:line="240" w:lineRule="auto"/>
              <w:rPr>
                <w:rFonts w:cs="Arial"/>
                <w:szCs w:val="24"/>
              </w:rPr>
            </w:pPr>
            <w:r>
              <w:rPr>
                <w:rFonts w:cs="Arial"/>
                <w:szCs w:val="24"/>
              </w:rPr>
              <w:t xml:space="preserve">No     </w:t>
            </w:r>
            <w:r w:rsidR="00CE4250">
              <w:rPr>
                <w:rFonts w:cs="Arial"/>
                <w:szCs w:val="24"/>
              </w:rPr>
              <w:t xml:space="preserve"> </w:t>
            </w:r>
          </w:p>
        </w:tc>
      </w:tr>
      <w:tr w:rsidR="00BB7ACC" w:rsidRPr="00DC772E" w14:paraId="6B936CD3" w14:textId="77777777" w:rsidTr="154C93CA">
        <w:tc>
          <w:tcPr>
            <w:tcW w:w="7650" w:type="dxa"/>
          </w:tcPr>
          <w:p w14:paraId="33BC3E37" w14:textId="4A8302F2" w:rsidR="00F57868" w:rsidRPr="005A2E37" w:rsidRDefault="00BB17ED" w:rsidP="154C93CA">
            <w:pPr>
              <w:rPr>
                <w:rFonts w:cs="Arial"/>
              </w:rPr>
            </w:pPr>
            <w:r>
              <w:rPr>
                <w:rFonts w:cs="Arial"/>
              </w:rPr>
              <w:t xml:space="preserve">As of 1 April 2026, </w:t>
            </w:r>
            <w:r w:rsidR="00B4417E">
              <w:rPr>
                <w:rFonts w:cs="Arial"/>
              </w:rPr>
              <w:t xml:space="preserve">will </w:t>
            </w:r>
            <w:r w:rsidR="007464E5">
              <w:rPr>
                <w:rFonts w:cs="Arial"/>
              </w:rPr>
              <w:t xml:space="preserve">you </w:t>
            </w:r>
            <w:r w:rsidR="00833597">
              <w:rPr>
                <w:rFonts w:cs="Arial"/>
              </w:rPr>
              <w:t xml:space="preserve">and/or your organisation </w:t>
            </w:r>
            <w:r w:rsidR="00B4417E">
              <w:rPr>
                <w:rFonts w:cs="Arial"/>
              </w:rPr>
              <w:t xml:space="preserve">be in receipt of </w:t>
            </w:r>
            <w:r w:rsidR="00DE1618">
              <w:rPr>
                <w:rFonts w:cs="Arial"/>
              </w:rPr>
              <w:t>‘</w:t>
            </w:r>
            <w:r w:rsidR="00833597">
              <w:rPr>
                <w:rFonts w:cs="Arial"/>
              </w:rPr>
              <w:t>direct</w:t>
            </w:r>
            <w:r w:rsidR="00DE1618">
              <w:rPr>
                <w:rFonts w:cs="Arial"/>
              </w:rPr>
              <w:t>’</w:t>
            </w:r>
            <w:r w:rsidR="00833597">
              <w:rPr>
                <w:rFonts w:cs="Arial"/>
              </w:rPr>
              <w:t xml:space="preserve"> funding derived fro</w:t>
            </w:r>
            <w:r w:rsidR="007464E5">
              <w:rPr>
                <w:rFonts w:cs="Arial"/>
              </w:rPr>
              <w:t xml:space="preserve">m the gambling industry? </w:t>
            </w:r>
          </w:p>
        </w:tc>
        <w:tc>
          <w:tcPr>
            <w:tcW w:w="2415" w:type="dxa"/>
          </w:tcPr>
          <w:p w14:paraId="0F14787F" w14:textId="6BF2B2DE" w:rsidR="00BB7ACC" w:rsidRDefault="00BB7ACC" w:rsidP="00CF08E3">
            <w:pPr>
              <w:spacing w:after="0" w:line="240" w:lineRule="auto"/>
              <w:rPr>
                <w:rFonts w:cs="Arial"/>
                <w:szCs w:val="24"/>
              </w:rPr>
            </w:pPr>
          </w:p>
          <w:p w14:paraId="57B004EA" w14:textId="50C01092" w:rsidR="00390193" w:rsidRDefault="00EE7B5C" w:rsidP="00390193">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47" behindDoc="0" locked="0" layoutInCell="1" allowOverlap="1" wp14:anchorId="3D131347" wp14:editId="6BC49D1E">
                      <wp:simplePos x="0" y="0"/>
                      <wp:positionH relativeFrom="column">
                        <wp:posOffset>452755</wp:posOffset>
                      </wp:positionH>
                      <wp:positionV relativeFrom="paragraph">
                        <wp:posOffset>21329</wp:posOffset>
                      </wp:positionV>
                      <wp:extent cx="144050" cy="137786"/>
                      <wp:effectExtent l="0" t="0" r="27940" b="15240"/>
                      <wp:wrapNone/>
                      <wp:docPr id="1914970545"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4C10C" id="Rectangle 1" o:spid="_x0000_s1026" style="position:absolute;margin-left:35.65pt;margin-top:1.7pt;width:11.35pt;height:10.8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" filled="f" strokecolor="black [3213]" strokeweight=".5pt"/>
                  </w:pict>
                </mc:Fallback>
              </mc:AlternateContent>
            </w:r>
            <w:r w:rsidR="00390193">
              <w:rPr>
                <w:rFonts w:cs="Arial"/>
                <w:szCs w:val="24"/>
              </w:rPr>
              <w:t xml:space="preserve">Yes     </w:t>
            </w:r>
          </w:p>
          <w:p w14:paraId="16B976AD" w14:textId="30CCECC0" w:rsidR="00390193" w:rsidRDefault="00EE7B5C" w:rsidP="00390193">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46" behindDoc="0" locked="0" layoutInCell="1" allowOverlap="1" wp14:anchorId="6F0D92C7" wp14:editId="6CBCC142">
                      <wp:simplePos x="0" y="0"/>
                      <wp:positionH relativeFrom="column">
                        <wp:posOffset>440229</wp:posOffset>
                      </wp:positionH>
                      <wp:positionV relativeFrom="paragraph">
                        <wp:posOffset>182967</wp:posOffset>
                      </wp:positionV>
                      <wp:extent cx="144050" cy="137786"/>
                      <wp:effectExtent l="0" t="0" r="27940" b="15240"/>
                      <wp:wrapNone/>
                      <wp:docPr id="1951519315"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5BA67" id="Rectangle 1" o:spid="_x0000_s1026" style="position:absolute;margin-left:34.65pt;margin-top:14.4pt;width:11.35pt;height:10.8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" filled="f" strokecolor="black [3213]" strokeweight=".5pt"/>
                  </w:pict>
                </mc:Fallback>
              </mc:AlternateContent>
            </w:r>
          </w:p>
          <w:p w14:paraId="57AB8ED5" w14:textId="2F176D68" w:rsidR="00390193" w:rsidRPr="00DC772E" w:rsidRDefault="00390193" w:rsidP="00390193">
            <w:pPr>
              <w:spacing w:after="0" w:line="240" w:lineRule="auto"/>
              <w:rPr>
                <w:rFonts w:cs="Arial"/>
                <w:szCs w:val="24"/>
              </w:rPr>
            </w:pPr>
            <w:r>
              <w:rPr>
                <w:rFonts w:cs="Arial"/>
                <w:szCs w:val="24"/>
              </w:rPr>
              <w:t xml:space="preserve">No     </w:t>
            </w:r>
          </w:p>
        </w:tc>
      </w:tr>
      <w:tr w:rsidR="00A86CFC" w:rsidRPr="00DC772E" w14:paraId="4BF2C467" w14:textId="77777777" w:rsidTr="154C93CA">
        <w:tc>
          <w:tcPr>
            <w:tcW w:w="7650" w:type="dxa"/>
          </w:tcPr>
          <w:p w14:paraId="3A9149EA" w14:textId="3D3C2678" w:rsidR="00A86CFC" w:rsidRDefault="00A86CFC" w:rsidP="154C93CA">
            <w:pPr>
              <w:rPr>
                <w:rFonts w:cs="Arial"/>
              </w:rPr>
            </w:pPr>
            <w:r>
              <w:rPr>
                <w:rFonts w:cs="Arial"/>
              </w:rPr>
              <w:t xml:space="preserve">As of 1 April 2026, will you and/or your organisation be in receipt of ‘indirect’ funding derived from the gambling industry? </w:t>
            </w:r>
          </w:p>
        </w:tc>
        <w:tc>
          <w:tcPr>
            <w:tcW w:w="2415" w:type="dxa"/>
          </w:tcPr>
          <w:p w14:paraId="3A8CFB97" w14:textId="77777777" w:rsidR="00992730" w:rsidRDefault="00992730" w:rsidP="00390193">
            <w:pPr>
              <w:spacing w:after="0" w:line="240" w:lineRule="auto"/>
              <w:rPr>
                <w:rFonts w:cs="Arial"/>
                <w:szCs w:val="24"/>
              </w:rPr>
            </w:pPr>
          </w:p>
          <w:p w14:paraId="5D45F14A" w14:textId="783DF953" w:rsidR="00390193" w:rsidRDefault="00EE7B5C" w:rsidP="00390193">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45" behindDoc="0" locked="0" layoutInCell="1" allowOverlap="1" wp14:anchorId="6D1A1848" wp14:editId="0356F5D5">
                      <wp:simplePos x="0" y="0"/>
                      <wp:positionH relativeFrom="column">
                        <wp:posOffset>440229</wp:posOffset>
                      </wp:positionH>
                      <wp:positionV relativeFrom="paragraph">
                        <wp:posOffset>-635</wp:posOffset>
                      </wp:positionV>
                      <wp:extent cx="144050" cy="137786"/>
                      <wp:effectExtent l="0" t="0" r="27940" b="15240"/>
                      <wp:wrapNone/>
                      <wp:docPr id="1320212937"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7A8AFC" id="Rectangle 1" o:spid="_x0000_s1026" style="position:absolute;margin-left:34.65pt;margin-top:-.05pt;width:11.35pt;height:10.8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" filled="f" strokecolor="black [3213]" strokeweight=".5pt"/>
                  </w:pict>
                </mc:Fallback>
              </mc:AlternateContent>
            </w:r>
            <w:r w:rsidR="00390193">
              <w:rPr>
                <w:rFonts w:cs="Arial"/>
                <w:szCs w:val="24"/>
              </w:rPr>
              <w:t xml:space="preserve">Yes    </w:t>
            </w:r>
          </w:p>
          <w:p w14:paraId="5F467BEC" w14:textId="77777777" w:rsidR="00390193" w:rsidRDefault="00390193" w:rsidP="00390193">
            <w:pPr>
              <w:spacing w:after="0" w:line="240" w:lineRule="auto"/>
              <w:rPr>
                <w:rFonts w:ascii="Symbol" w:hAnsi="Symbol" w:cs="Arial"/>
                <w:szCs w:val="24"/>
              </w:rPr>
            </w:pPr>
          </w:p>
          <w:p w14:paraId="43770306" w14:textId="615EA9B1" w:rsidR="00A86CFC" w:rsidRDefault="00EE7B5C" w:rsidP="00390193">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44" behindDoc="0" locked="0" layoutInCell="1" allowOverlap="1" wp14:anchorId="31AED6D5" wp14:editId="36DA2EE7">
                      <wp:simplePos x="0" y="0"/>
                      <wp:positionH relativeFrom="column">
                        <wp:posOffset>432966</wp:posOffset>
                      </wp:positionH>
                      <wp:positionV relativeFrom="paragraph">
                        <wp:posOffset>6411</wp:posOffset>
                      </wp:positionV>
                      <wp:extent cx="144050" cy="137786"/>
                      <wp:effectExtent l="0" t="0" r="27940" b="15240"/>
                      <wp:wrapNone/>
                      <wp:docPr id="957506321"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0BD28" id="Rectangle 1" o:spid="_x0000_s1026" style="position:absolute;margin-left:34.1pt;margin-top:.5pt;width:11.35pt;height:10.8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" filled="f" strokecolor="black [3213]" strokeweight=".5pt"/>
                  </w:pict>
                </mc:Fallback>
              </mc:AlternateContent>
            </w:r>
            <w:r w:rsidR="00390193">
              <w:rPr>
                <w:rFonts w:cs="Arial"/>
                <w:szCs w:val="24"/>
              </w:rPr>
              <w:t xml:space="preserve">No     </w:t>
            </w:r>
          </w:p>
          <w:p w14:paraId="72CD6042" w14:textId="2E0CF6FC" w:rsidR="0068522C" w:rsidRDefault="0068522C" w:rsidP="00390193">
            <w:pPr>
              <w:spacing w:after="0" w:line="240" w:lineRule="auto"/>
              <w:rPr>
                <w:rFonts w:cs="Arial"/>
                <w:szCs w:val="24"/>
              </w:rPr>
            </w:pPr>
          </w:p>
        </w:tc>
      </w:tr>
      <w:tr w:rsidR="004F16F0" w:rsidRPr="00DC772E" w14:paraId="7DB6C032" w14:textId="77777777" w:rsidTr="154C93CA">
        <w:tc>
          <w:tcPr>
            <w:tcW w:w="7650" w:type="dxa"/>
          </w:tcPr>
          <w:p w14:paraId="3B6FC5C8" w14:textId="725C24C8" w:rsidR="004F16F0" w:rsidRDefault="00B4692E" w:rsidP="154C93CA">
            <w:pPr>
              <w:rPr>
                <w:rFonts w:cs="Arial"/>
              </w:rPr>
            </w:pPr>
            <w:r>
              <w:rPr>
                <w:rFonts w:cs="Arial"/>
              </w:rPr>
              <w:t>As of 1 April 2026, will you and/or your organisation be in receipt of any funding via a regulatory settlement approved by the Gambling Commission?</w:t>
            </w:r>
          </w:p>
        </w:tc>
        <w:tc>
          <w:tcPr>
            <w:tcW w:w="2415" w:type="dxa"/>
          </w:tcPr>
          <w:p w14:paraId="0CA060B0" w14:textId="77777777" w:rsidR="002B0419" w:rsidRDefault="002B0419" w:rsidP="002B0419">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54" behindDoc="0" locked="0" layoutInCell="1" allowOverlap="1" wp14:anchorId="0F6BA044" wp14:editId="2EF00BE6">
                      <wp:simplePos x="0" y="0"/>
                      <wp:positionH relativeFrom="column">
                        <wp:posOffset>440229</wp:posOffset>
                      </wp:positionH>
                      <wp:positionV relativeFrom="paragraph">
                        <wp:posOffset>-635</wp:posOffset>
                      </wp:positionV>
                      <wp:extent cx="144050" cy="137786"/>
                      <wp:effectExtent l="0" t="0" r="27940" b="15240"/>
                      <wp:wrapNone/>
                      <wp:docPr id="1197814179"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507A7A" id="Rectangle 1" o:spid="_x0000_s1026" style="position:absolute;margin-left:34.65pt;margin-top:-.05pt;width:11.35pt;height:10.8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" filled="f" strokecolor="black [3213]" strokeweight=".5pt"/>
                  </w:pict>
                </mc:Fallback>
              </mc:AlternateContent>
            </w:r>
            <w:r>
              <w:rPr>
                <w:rFonts w:cs="Arial"/>
                <w:szCs w:val="24"/>
              </w:rPr>
              <w:t xml:space="preserve">Yes    </w:t>
            </w:r>
          </w:p>
          <w:p w14:paraId="7FA9FEF3" w14:textId="77777777" w:rsidR="002B0419" w:rsidRDefault="002B0419" w:rsidP="002B0419">
            <w:pPr>
              <w:spacing w:after="0" w:line="240" w:lineRule="auto"/>
              <w:rPr>
                <w:rFonts w:ascii="Symbol" w:hAnsi="Symbol" w:cs="Arial"/>
                <w:szCs w:val="24"/>
              </w:rPr>
            </w:pPr>
          </w:p>
          <w:p w14:paraId="37A6A744" w14:textId="77777777" w:rsidR="002B0419" w:rsidRDefault="002B0419" w:rsidP="002B0419">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53" behindDoc="0" locked="0" layoutInCell="1" allowOverlap="1" wp14:anchorId="4A053D10" wp14:editId="460465BB">
                      <wp:simplePos x="0" y="0"/>
                      <wp:positionH relativeFrom="column">
                        <wp:posOffset>432966</wp:posOffset>
                      </wp:positionH>
                      <wp:positionV relativeFrom="paragraph">
                        <wp:posOffset>6411</wp:posOffset>
                      </wp:positionV>
                      <wp:extent cx="144050" cy="137786"/>
                      <wp:effectExtent l="0" t="0" r="27940" b="15240"/>
                      <wp:wrapNone/>
                      <wp:docPr id="1023618161"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AE0293" id="Rectangle 1" o:spid="_x0000_s1026" style="position:absolute;margin-left:34.1pt;margin-top:.5pt;width:11.35pt;height:10.8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" filled="f" strokecolor="black [3213]" strokeweight=".5pt"/>
                  </w:pict>
                </mc:Fallback>
              </mc:AlternateContent>
            </w:r>
            <w:r>
              <w:rPr>
                <w:rFonts w:cs="Arial"/>
                <w:szCs w:val="24"/>
              </w:rPr>
              <w:t xml:space="preserve">No     </w:t>
            </w:r>
          </w:p>
          <w:p w14:paraId="4A035A94" w14:textId="77777777" w:rsidR="004F16F0" w:rsidRDefault="004F16F0" w:rsidP="00390193">
            <w:pPr>
              <w:spacing w:after="0" w:line="240" w:lineRule="auto"/>
              <w:rPr>
                <w:rFonts w:cs="Arial"/>
                <w:szCs w:val="24"/>
              </w:rPr>
            </w:pPr>
          </w:p>
        </w:tc>
      </w:tr>
      <w:tr w:rsidR="007B1541" w:rsidRPr="00DC772E" w14:paraId="274999FF" w14:textId="77777777" w:rsidTr="008100F8">
        <w:tc>
          <w:tcPr>
            <w:tcW w:w="10065" w:type="dxa"/>
            <w:gridSpan w:val="2"/>
          </w:tcPr>
          <w:p w14:paraId="222040D6" w14:textId="77777777" w:rsidR="007B1541" w:rsidRDefault="007B1541" w:rsidP="00390193">
            <w:pPr>
              <w:spacing w:after="0" w:line="240" w:lineRule="auto"/>
              <w:rPr>
                <w:rFonts w:cs="Arial"/>
                <w:szCs w:val="24"/>
              </w:rPr>
            </w:pPr>
            <w:r>
              <w:rPr>
                <w:rFonts w:cs="Arial"/>
                <w:szCs w:val="24"/>
              </w:rPr>
              <w:t>If answered ‘yes’ to any of the questions above, please</w:t>
            </w:r>
            <w:r w:rsidR="00E1012A">
              <w:rPr>
                <w:rFonts w:cs="Arial"/>
                <w:szCs w:val="24"/>
              </w:rPr>
              <w:t xml:space="preserve"> describe the nature and type of each financial interest being declared in as much details as might be required to understand the level of conflict or risk for the levy commissioner</w:t>
            </w:r>
            <w:r w:rsidR="00531A91">
              <w:rPr>
                <w:rFonts w:cs="Arial"/>
                <w:szCs w:val="24"/>
              </w:rPr>
              <w:t xml:space="preserve">. </w:t>
            </w:r>
          </w:p>
          <w:p w14:paraId="4ABB7776" w14:textId="77777777" w:rsidR="00531A91" w:rsidRDefault="00531A91" w:rsidP="00390193">
            <w:pPr>
              <w:spacing w:after="0" w:line="240" w:lineRule="auto"/>
              <w:rPr>
                <w:rFonts w:cs="Arial"/>
                <w:szCs w:val="24"/>
              </w:rPr>
            </w:pPr>
          </w:p>
          <w:p w14:paraId="4BD51540" w14:textId="77777777" w:rsidR="00531A91" w:rsidRPr="00936ABE" w:rsidRDefault="00531A91" w:rsidP="00390193">
            <w:pPr>
              <w:spacing w:after="0" w:line="240" w:lineRule="auto"/>
              <w:rPr>
                <w:rFonts w:cs="Arial"/>
                <w:sz w:val="22"/>
              </w:rPr>
            </w:pPr>
            <w:r w:rsidRPr="00936ABE">
              <w:rPr>
                <w:rFonts w:cs="Arial"/>
                <w:sz w:val="22"/>
              </w:rPr>
              <w:t xml:space="preserve">This may include, but not be limited to: </w:t>
            </w:r>
          </w:p>
          <w:p w14:paraId="2ED98D26" w14:textId="369E9040" w:rsidR="00531A91" w:rsidRPr="00936ABE" w:rsidRDefault="00856BF8" w:rsidP="00531A91">
            <w:pPr>
              <w:pStyle w:val="ListParagraph"/>
              <w:numPr>
                <w:ilvl w:val="0"/>
                <w:numId w:val="26"/>
              </w:numPr>
              <w:spacing w:after="0" w:line="240" w:lineRule="auto"/>
              <w:rPr>
                <w:rFonts w:ascii="Arial" w:hAnsi="Arial" w:cs="Arial"/>
              </w:rPr>
            </w:pPr>
            <w:r w:rsidRPr="00856BF8">
              <w:rPr>
                <w:rFonts w:ascii="Arial" w:hAnsi="Arial" w:cs="Arial"/>
              </w:rPr>
              <w:t>t</w:t>
            </w:r>
            <w:r w:rsidR="00531A91" w:rsidRPr="00936ABE">
              <w:rPr>
                <w:rFonts w:ascii="Arial" w:hAnsi="Arial" w:cs="Arial"/>
              </w:rPr>
              <w:t xml:space="preserve">he subject </w:t>
            </w:r>
          </w:p>
          <w:p w14:paraId="7C1CEA2A" w14:textId="3E285DA3" w:rsidR="00531A91" w:rsidRPr="00936ABE" w:rsidRDefault="00856BF8" w:rsidP="00531A91">
            <w:pPr>
              <w:pStyle w:val="ListParagraph"/>
              <w:numPr>
                <w:ilvl w:val="0"/>
                <w:numId w:val="26"/>
              </w:numPr>
              <w:spacing w:after="0" w:line="240" w:lineRule="auto"/>
              <w:rPr>
                <w:rFonts w:ascii="Arial" w:hAnsi="Arial" w:cs="Arial"/>
              </w:rPr>
            </w:pPr>
            <w:r w:rsidRPr="00856BF8">
              <w:rPr>
                <w:rFonts w:ascii="Arial" w:hAnsi="Arial" w:cs="Arial"/>
              </w:rPr>
              <w:t>s</w:t>
            </w:r>
            <w:r w:rsidR="00112AB8" w:rsidRPr="00936ABE">
              <w:rPr>
                <w:rFonts w:ascii="Arial" w:hAnsi="Arial" w:cs="Arial"/>
              </w:rPr>
              <w:t>pecific circumstances</w:t>
            </w:r>
          </w:p>
          <w:p w14:paraId="3D18BC7E" w14:textId="2A90C46B" w:rsidR="00112AB8" w:rsidRPr="00936ABE" w:rsidRDefault="00856BF8" w:rsidP="00531A91">
            <w:pPr>
              <w:pStyle w:val="ListParagraph"/>
              <w:numPr>
                <w:ilvl w:val="0"/>
                <w:numId w:val="26"/>
              </w:numPr>
              <w:spacing w:after="0" w:line="240" w:lineRule="auto"/>
              <w:rPr>
                <w:rFonts w:ascii="Arial" w:hAnsi="Arial" w:cs="Arial"/>
              </w:rPr>
            </w:pPr>
            <w:r w:rsidRPr="00856BF8">
              <w:rPr>
                <w:rFonts w:ascii="Arial" w:hAnsi="Arial" w:cs="Arial"/>
              </w:rPr>
              <w:t>p</w:t>
            </w:r>
            <w:r w:rsidR="00112AB8" w:rsidRPr="00936ABE">
              <w:rPr>
                <w:rFonts w:ascii="Arial" w:hAnsi="Arial" w:cs="Arial"/>
              </w:rPr>
              <w:t>arties involved</w:t>
            </w:r>
            <w:r w:rsidR="008F67BC">
              <w:rPr>
                <w:rFonts w:ascii="Arial" w:hAnsi="Arial" w:cs="Arial"/>
              </w:rPr>
              <w:t xml:space="preserve"> and the nature of that involvement </w:t>
            </w:r>
          </w:p>
          <w:p w14:paraId="47C5BF2C" w14:textId="562FDCF9" w:rsidR="00112AB8" w:rsidRPr="00936ABE" w:rsidRDefault="00856BF8" w:rsidP="00531A91">
            <w:pPr>
              <w:pStyle w:val="ListParagraph"/>
              <w:numPr>
                <w:ilvl w:val="0"/>
                <w:numId w:val="26"/>
              </w:numPr>
              <w:spacing w:after="0" w:line="240" w:lineRule="auto"/>
              <w:rPr>
                <w:rFonts w:ascii="Arial" w:hAnsi="Arial" w:cs="Arial"/>
              </w:rPr>
            </w:pPr>
            <w:r w:rsidRPr="00856BF8">
              <w:rPr>
                <w:rFonts w:ascii="Arial" w:hAnsi="Arial" w:cs="Arial"/>
              </w:rPr>
              <w:t>t</w:t>
            </w:r>
            <w:r w:rsidR="00112AB8" w:rsidRPr="00936ABE">
              <w:rPr>
                <w:rFonts w:ascii="Arial" w:hAnsi="Arial" w:cs="Arial"/>
              </w:rPr>
              <w:t xml:space="preserve">imeframe </w:t>
            </w:r>
          </w:p>
          <w:p w14:paraId="05C33D5B" w14:textId="758DE6EA" w:rsidR="00112AB8" w:rsidRPr="00936ABE" w:rsidRDefault="00856BF8" w:rsidP="00531A91">
            <w:pPr>
              <w:pStyle w:val="ListParagraph"/>
              <w:numPr>
                <w:ilvl w:val="0"/>
                <w:numId w:val="26"/>
              </w:numPr>
              <w:spacing w:after="0" w:line="240" w:lineRule="auto"/>
              <w:rPr>
                <w:rFonts w:ascii="Arial" w:hAnsi="Arial" w:cs="Arial"/>
              </w:rPr>
            </w:pPr>
            <w:r w:rsidRPr="00856BF8">
              <w:rPr>
                <w:rFonts w:ascii="Arial" w:hAnsi="Arial" w:cs="Arial"/>
              </w:rPr>
              <w:t>m</w:t>
            </w:r>
            <w:r w:rsidR="00112AB8" w:rsidRPr="00936ABE">
              <w:rPr>
                <w:rFonts w:ascii="Arial" w:hAnsi="Arial" w:cs="Arial"/>
              </w:rPr>
              <w:t>onetary val</w:t>
            </w:r>
            <w:r w:rsidRPr="00856BF8">
              <w:rPr>
                <w:rFonts w:ascii="Arial" w:hAnsi="Arial" w:cs="Arial"/>
              </w:rPr>
              <w:t>u</w:t>
            </w:r>
            <w:r w:rsidR="00112AB8" w:rsidRPr="00936ABE">
              <w:rPr>
                <w:rFonts w:ascii="Arial" w:hAnsi="Arial" w:cs="Arial"/>
              </w:rPr>
              <w:t xml:space="preserve">e </w:t>
            </w:r>
          </w:p>
          <w:p w14:paraId="7FE66D49" w14:textId="3ADA6D70" w:rsidR="00112AB8" w:rsidRPr="00C55C3D" w:rsidRDefault="00856BF8" w:rsidP="00531A91">
            <w:pPr>
              <w:pStyle w:val="ListParagraph"/>
              <w:numPr>
                <w:ilvl w:val="0"/>
                <w:numId w:val="26"/>
              </w:numPr>
              <w:spacing w:after="0" w:line="240" w:lineRule="auto"/>
              <w:rPr>
                <w:rFonts w:ascii="Arial" w:hAnsi="Arial" w:cs="Arial"/>
              </w:rPr>
            </w:pPr>
            <w:r w:rsidRPr="00856BF8">
              <w:rPr>
                <w:rFonts w:ascii="Arial" w:hAnsi="Arial" w:cs="Arial"/>
              </w:rPr>
              <w:t>n</w:t>
            </w:r>
            <w:r w:rsidR="00112AB8" w:rsidRPr="00936ABE">
              <w:rPr>
                <w:rFonts w:ascii="Arial" w:hAnsi="Arial" w:cs="Arial"/>
              </w:rPr>
              <w:t xml:space="preserve">ame of company / organisation which provided the financial </w:t>
            </w:r>
            <w:r w:rsidR="00112AB8" w:rsidRPr="001B6ECC">
              <w:rPr>
                <w:rFonts w:ascii="Arial" w:hAnsi="Arial" w:cs="Arial"/>
              </w:rPr>
              <w:t>benefit</w:t>
            </w:r>
            <w:r w:rsidR="001B6ECC" w:rsidRPr="001B6ECC">
              <w:rPr>
                <w:rFonts w:ascii="Arial" w:hAnsi="Arial" w:cs="Arial"/>
              </w:rPr>
              <w:t xml:space="preserve"> and/or was involved in the project </w:t>
            </w:r>
          </w:p>
          <w:p w14:paraId="76E34BCD" w14:textId="77777777" w:rsidR="0048060C" w:rsidRDefault="0048060C" w:rsidP="0048060C">
            <w:pPr>
              <w:spacing w:after="0" w:line="240" w:lineRule="auto"/>
              <w:rPr>
                <w:rFonts w:cs="Arial"/>
                <w:szCs w:val="24"/>
              </w:rPr>
            </w:pPr>
          </w:p>
          <w:p w14:paraId="56628369" w14:textId="77777777" w:rsidR="0048060C" w:rsidRDefault="0048060C" w:rsidP="0048060C">
            <w:pPr>
              <w:spacing w:after="0" w:line="240" w:lineRule="auto"/>
              <w:rPr>
                <w:rFonts w:cs="Arial"/>
                <w:szCs w:val="24"/>
              </w:rPr>
            </w:pPr>
            <w:r w:rsidRPr="00B16548">
              <w:rPr>
                <w:rFonts w:cs="Arial"/>
                <w:szCs w:val="24"/>
              </w:rPr>
              <w:t>If you do not describe the nature of an interest or if you do not provide the amount or value involved where relevant, the conflict will be assumed to be significant.</w:t>
            </w:r>
          </w:p>
          <w:p w14:paraId="1588419B" w14:textId="01012787" w:rsidR="0048060C" w:rsidRPr="0048060C" w:rsidRDefault="0048060C" w:rsidP="0048060C">
            <w:pPr>
              <w:spacing w:after="0" w:line="240" w:lineRule="auto"/>
              <w:rPr>
                <w:rFonts w:cs="Arial"/>
                <w:szCs w:val="24"/>
              </w:rPr>
            </w:pPr>
          </w:p>
        </w:tc>
      </w:tr>
      <w:tr w:rsidR="00390193" w:rsidRPr="00DC772E" w14:paraId="443342D7" w14:textId="77777777" w:rsidTr="00E7716A">
        <w:tc>
          <w:tcPr>
            <w:tcW w:w="10065" w:type="dxa"/>
            <w:gridSpan w:val="2"/>
            <w:shd w:val="clear" w:color="auto" w:fill="D9D9D9" w:themeFill="background1" w:themeFillShade="D9"/>
          </w:tcPr>
          <w:p w14:paraId="32DC303C" w14:textId="6BCC5D2F" w:rsidR="00390193" w:rsidRPr="00390193" w:rsidRDefault="00390193" w:rsidP="00CF08E3">
            <w:pPr>
              <w:spacing w:after="0" w:line="240" w:lineRule="auto"/>
              <w:rPr>
                <w:rFonts w:cs="Arial"/>
                <w:b/>
                <w:bCs/>
                <w:szCs w:val="24"/>
              </w:rPr>
            </w:pPr>
            <w:r w:rsidRPr="00390193">
              <w:rPr>
                <w:rFonts w:cs="Arial"/>
                <w:b/>
                <w:bCs/>
                <w:szCs w:val="24"/>
              </w:rPr>
              <w:t xml:space="preserve">Non-financial interests or interactions </w:t>
            </w:r>
          </w:p>
        </w:tc>
      </w:tr>
      <w:tr w:rsidR="00BB7ACC" w:rsidRPr="00DC772E" w14:paraId="658A4336" w14:textId="77777777" w:rsidTr="154C93CA">
        <w:tc>
          <w:tcPr>
            <w:tcW w:w="7650" w:type="dxa"/>
          </w:tcPr>
          <w:p w14:paraId="32AD8076" w14:textId="5C347125" w:rsidR="00352CD5" w:rsidRDefault="003E5037" w:rsidP="00CF08E3">
            <w:pPr>
              <w:rPr>
                <w:rFonts w:cs="Arial"/>
                <w:szCs w:val="24"/>
              </w:rPr>
            </w:pPr>
            <w:r>
              <w:rPr>
                <w:rFonts w:cs="Arial"/>
                <w:szCs w:val="24"/>
              </w:rPr>
              <w:t xml:space="preserve">Over the past </w:t>
            </w:r>
            <w:r w:rsidR="00A31968">
              <w:rPr>
                <w:rFonts w:cs="Arial"/>
                <w:szCs w:val="24"/>
              </w:rPr>
              <w:t xml:space="preserve">4 </w:t>
            </w:r>
            <w:r>
              <w:rPr>
                <w:rFonts w:cs="Arial"/>
                <w:szCs w:val="24"/>
              </w:rPr>
              <w:t>years</w:t>
            </w:r>
            <w:r w:rsidR="00863CD1">
              <w:rPr>
                <w:rFonts w:cs="Arial"/>
                <w:szCs w:val="24"/>
              </w:rPr>
              <w:t xml:space="preserve"> (</w:t>
            </w:r>
            <w:r w:rsidR="00863CD1">
              <w:rPr>
                <w:rFonts w:cs="Arial"/>
              </w:rPr>
              <w:t>or 6 years where applicable</w:t>
            </w:r>
            <w:r w:rsidR="00863CD1">
              <w:rPr>
                <w:rFonts w:cs="Arial"/>
              </w:rPr>
              <w:t>)</w:t>
            </w:r>
            <w:r>
              <w:rPr>
                <w:rFonts w:cs="Arial"/>
                <w:szCs w:val="24"/>
              </w:rPr>
              <w:t xml:space="preserve"> have you </w:t>
            </w:r>
            <w:r w:rsidR="00947B6C">
              <w:rPr>
                <w:rFonts w:cs="Arial"/>
                <w:szCs w:val="24"/>
              </w:rPr>
              <w:t>and/</w:t>
            </w:r>
            <w:r>
              <w:rPr>
                <w:rFonts w:cs="Arial"/>
                <w:szCs w:val="24"/>
              </w:rPr>
              <w:t xml:space="preserve">or any </w:t>
            </w:r>
            <w:r w:rsidR="00947B6C">
              <w:rPr>
                <w:rFonts w:cs="Arial"/>
                <w:szCs w:val="24"/>
              </w:rPr>
              <w:t>your senior staff and/or B</w:t>
            </w:r>
            <w:r w:rsidR="00BB7ACC" w:rsidRPr="005A2E37">
              <w:rPr>
                <w:rFonts w:cs="Arial"/>
                <w:szCs w:val="24"/>
              </w:rPr>
              <w:t xml:space="preserve">oard members of </w:t>
            </w:r>
            <w:r w:rsidR="007A7774">
              <w:rPr>
                <w:rFonts w:cs="Arial"/>
                <w:szCs w:val="24"/>
              </w:rPr>
              <w:t>your</w:t>
            </w:r>
            <w:r w:rsidR="00887C41">
              <w:rPr>
                <w:rFonts w:cs="Arial"/>
                <w:szCs w:val="24"/>
              </w:rPr>
              <w:t xml:space="preserve"> </w:t>
            </w:r>
            <w:r w:rsidR="00BB7ACC" w:rsidRPr="005A2E37">
              <w:rPr>
                <w:rFonts w:cs="Arial"/>
                <w:szCs w:val="24"/>
              </w:rPr>
              <w:t xml:space="preserve">organisation </w:t>
            </w:r>
            <w:r w:rsidR="007A7774">
              <w:rPr>
                <w:rFonts w:cs="Arial"/>
                <w:szCs w:val="24"/>
              </w:rPr>
              <w:t xml:space="preserve">had any </w:t>
            </w:r>
            <w:r w:rsidR="00BB7ACC" w:rsidRPr="005A2E37">
              <w:rPr>
                <w:rFonts w:cs="Arial"/>
                <w:szCs w:val="24"/>
              </w:rPr>
              <w:t>links</w:t>
            </w:r>
            <w:r w:rsidR="00FC7CD2">
              <w:rPr>
                <w:rFonts w:cs="Arial"/>
                <w:szCs w:val="24"/>
              </w:rPr>
              <w:t xml:space="preserve"> </w:t>
            </w:r>
            <w:r w:rsidR="00BB7ACC" w:rsidRPr="005A2E37">
              <w:rPr>
                <w:rFonts w:cs="Arial"/>
                <w:szCs w:val="24"/>
              </w:rPr>
              <w:t>to</w:t>
            </w:r>
            <w:r w:rsidR="003F42CF">
              <w:rPr>
                <w:rFonts w:cs="Arial"/>
                <w:szCs w:val="24"/>
              </w:rPr>
              <w:t xml:space="preserve"> o</w:t>
            </w:r>
            <w:r w:rsidR="00560C04">
              <w:rPr>
                <w:rFonts w:cs="Arial"/>
                <w:szCs w:val="24"/>
              </w:rPr>
              <w:t>r</w:t>
            </w:r>
            <w:r w:rsidR="003F42CF">
              <w:rPr>
                <w:rFonts w:cs="Arial"/>
                <w:szCs w:val="24"/>
              </w:rPr>
              <w:t xml:space="preserve"> professional collaboration / interaction with </w:t>
            </w:r>
            <w:r w:rsidR="00BB7ACC" w:rsidRPr="005A2E37">
              <w:rPr>
                <w:rFonts w:cs="Arial"/>
                <w:szCs w:val="24"/>
              </w:rPr>
              <w:t>the gambling industry</w:t>
            </w:r>
            <w:r w:rsidR="003F42CF">
              <w:rPr>
                <w:rFonts w:cs="Arial"/>
                <w:szCs w:val="24"/>
              </w:rPr>
              <w:t xml:space="preserve"> or its affiliates</w:t>
            </w:r>
            <w:r w:rsidR="00352CD5">
              <w:rPr>
                <w:rFonts w:cs="Arial"/>
                <w:szCs w:val="24"/>
              </w:rPr>
              <w:t xml:space="preserve">? </w:t>
            </w:r>
          </w:p>
          <w:p w14:paraId="11C2C6A1" w14:textId="64BD5B2C" w:rsidR="00BB7ACC" w:rsidRPr="005A2E37" w:rsidRDefault="00352CD5" w:rsidP="00CF08E3">
            <w:pPr>
              <w:rPr>
                <w:rFonts w:cs="Arial"/>
                <w:szCs w:val="24"/>
              </w:rPr>
            </w:pPr>
            <w:r>
              <w:rPr>
                <w:rFonts w:cs="Arial"/>
                <w:szCs w:val="24"/>
              </w:rPr>
              <w:t>These may include, but not be limited to non-paid honorary appointment</w:t>
            </w:r>
            <w:r w:rsidR="00C737F2">
              <w:rPr>
                <w:rFonts w:cs="Arial"/>
                <w:szCs w:val="24"/>
              </w:rPr>
              <w:t>s</w:t>
            </w:r>
            <w:r>
              <w:rPr>
                <w:rFonts w:cs="Arial"/>
                <w:szCs w:val="24"/>
              </w:rPr>
              <w:t>, affiliations, advisory positions</w:t>
            </w:r>
            <w:r w:rsidR="00C737F2">
              <w:rPr>
                <w:rFonts w:cs="Arial"/>
                <w:szCs w:val="24"/>
              </w:rPr>
              <w:t>, consultancy</w:t>
            </w:r>
            <w:r w:rsidR="00E266A2">
              <w:rPr>
                <w:rFonts w:cs="Arial"/>
                <w:szCs w:val="24"/>
              </w:rPr>
              <w:t xml:space="preserve">, </w:t>
            </w:r>
            <w:r w:rsidR="00C737F2">
              <w:rPr>
                <w:rFonts w:cs="Arial"/>
                <w:szCs w:val="24"/>
              </w:rPr>
              <w:t>directorships</w:t>
            </w:r>
            <w:r w:rsidR="005F4420">
              <w:rPr>
                <w:rFonts w:cs="Arial"/>
                <w:szCs w:val="24"/>
              </w:rPr>
              <w:t>, board positions</w:t>
            </w:r>
            <w:r w:rsidR="00C737F2">
              <w:rPr>
                <w:rFonts w:cs="Arial"/>
                <w:szCs w:val="24"/>
              </w:rPr>
              <w:t xml:space="preserve"> etc. </w:t>
            </w:r>
            <w:r w:rsidR="00DE3C27">
              <w:rPr>
                <w:rFonts w:cs="Arial"/>
                <w:szCs w:val="24"/>
              </w:rPr>
              <w:t xml:space="preserve">Please note, this list is not exhaustive. </w:t>
            </w:r>
          </w:p>
        </w:tc>
        <w:tc>
          <w:tcPr>
            <w:tcW w:w="2415" w:type="dxa"/>
          </w:tcPr>
          <w:p w14:paraId="0FBC311B" w14:textId="77777777" w:rsidR="00992730" w:rsidRDefault="00992730" w:rsidP="007A7774">
            <w:pPr>
              <w:spacing w:after="0" w:line="240" w:lineRule="auto"/>
              <w:rPr>
                <w:rFonts w:cs="Arial"/>
                <w:szCs w:val="24"/>
              </w:rPr>
            </w:pPr>
          </w:p>
          <w:p w14:paraId="55CF2AF5" w14:textId="7A24F65D" w:rsidR="007A7774" w:rsidRDefault="00EE7B5C" w:rsidP="007A7774">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43" behindDoc="0" locked="0" layoutInCell="1" allowOverlap="1" wp14:anchorId="418656D5" wp14:editId="6C9606A4">
                      <wp:simplePos x="0" y="0"/>
                      <wp:positionH relativeFrom="column">
                        <wp:posOffset>402651</wp:posOffset>
                      </wp:positionH>
                      <wp:positionV relativeFrom="paragraph">
                        <wp:posOffset>38848</wp:posOffset>
                      </wp:positionV>
                      <wp:extent cx="144050" cy="137786"/>
                      <wp:effectExtent l="0" t="0" r="27940" b="15240"/>
                      <wp:wrapNone/>
                      <wp:docPr id="342227403"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A777ED" id="Rectangle 1" o:spid="_x0000_s1026" style="position:absolute;margin-left:31.7pt;margin-top:3.05pt;width:11.35pt;height:10.8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" filled="f" strokecolor="black [3213]" strokeweight=".5pt"/>
                  </w:pict>
                </mc:Fallback>
              </mc:AlternateContent>
            </w:r>
            <w:r w:rsidR="007A7774">
              <w:rPr>
                <w:rFonts w:cs="Arial"/>
                <w:szCs w:val="24"/>
              </w:rPr>
              <w:t xml:space="preserve">Yes    </w:t>
            </w:r>
          </w:p>
          <w:p w14:paraId="07AFE488" w14:textId="77777777" w:rsidR="007A7774" w:rsidRDefault="007A7774" w:rsidP="007A7774">
            <w:pPr>
              <w:spacing w:after="0" w:line="240" w:lineRule="auto"/>
              <w:rPr>
                <w:rFonts w:ascii="Symbol" w:hAnsi="Symbol" w:cs="Arial"/>
                <w:szCs w:val="24"/>
              </w:rPr>
            </w:pPr>
          </w:p>
          <w:p w14:paraId="01DEDBA0" w14:textId="3DC577E7" w:rsidR="007A7774" w:rsidRDefault="00EE7B5C" w:rsidP="007A7774">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42" behindDoc="0" locked="0" layoutInCell="1" allowOverlap="1" wp14:anchorId="72FAFCF6" wp14:editId="39CCB446">
                      <wp:simplePos x="0" y="0"/>
                      <wp:positionH relativeFrom="column">
                        <wp:posOffset>401303</wp:posOffset>
                      </wp:positionH>
                      <wp:positionV relativeFrom="paragraph">
                        <wp:posOffset>24295</wp:posOffset>
                      </wp:positionV>
                      <wp:extent cx="144050" cy="137786"/>
                      <wp:effectExtent l="0" t="0" r="27940" b="15240"/>
                      <wp:wrapNone/>
                      <wp:docPr id="571081302"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7968B2" id="Rectangle 1" o:spid="_x0000_s1026" style="position:absolute;margin-left:31.6pt;margin-top:1.9pt;width:11.35pt;height:10.8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" filled="f" strokecolor="black [3213]" strokeweight=".5pt"/>
                  </w:pict>
                </mc:Fallback>
              </mc:AlternateContent>
            </w:r>
            <w:r w:rsidR="007A7774">
              <w:rPr>
                <w:rFonts w:cs="Arial"/>
                <w:szCs w:val="24"/>
              </w:rPr>
              <w:t xml:space="preserve">No     </w:t>
            </w:r>
          </w:p>
          <w:p w14:paraId="784AB838" w14:textId="77777777" w:rsidR="007A7774" w:rsidRDefault="007A7774" w:rsidP="00CF08E3">
            <w:pPr>
              <w:spacing w:after="0" w:line="240" w:lineRule="auto"/>
              <w:rPr>
                <w:rFonts w:cs="Arial"/>
                <w:szCs w:val="24"/>
              </w:rPr>
            </w:pPr>
          </w:p>
        </w:tc>
      </w:tr>
      <w:tr w:rsidR="009B1DA3" w:rsidRPr="0048060C" w14:paraId="39BDCE00" w14:textId="77777777" w:rsidTr="008100F8">
        <w:tc>
          <w:tcPr>
            <w:tcW w:w="10065" w:type="dxa"/>
            <w:gridSpan w:val="2"/>
          </w:tcPr>
          <w:p w14:paraId="11CC26C1" w14:textId="5F39BFCB" w:rsidR="009B1DA3" w:rsidRDefault="009B1DA3" w:rsidP="008100F8">
            <w:pPr>
              <w:spacing w:after="0" w:line="240" w:lineRule="auto"/>
              <w:rPr>
                <w:rFonts w:cs="Arial"/>
                <w:szCs w:val="24"/>
              </w:rPr>
            </w:pPr>
            <w:r>
              <w:rPr>
                <w:rFonts w:cs="Arial"/>
                <w:szCs w:val="24"/>
              </w:rPr>
              <w:t xml:space="preserve">If answered ‘yes’ to the question above, please describe the nature and type of each </w:t>
            </w:r>
            <w:r w:rsidR="005F4420">
              <w:rPr>
                <w:rFonts w:cs="Arial"/>
                <w:szCs w:val="24"/>
              </w:rPr>
              <w:t xml:space="preserve">non- </w:t>
            </w:r>
            <w:r>
              <w:rPr>
                <w:rFonts w:cs="Arial"/>
                <w:szCs w:val="24"/>
              </w:rPr>
              <w:t xml:space="preserve">financial interest being declared in as much detail as might be required to understand the level of conflict or risk for the levy commissioner. </w:t>
            </w:r>
          </w:p>
          <w:p w14:paraId="5FF76A71" w14:textId="77777777" w:rsidR="009B1DA3" w:rsidRDefault="009B1DA3" w:rsidP="008100F8">
            <w:pPr>
              <w:spacing w:after="0" w:line="240" w:lineRule="auto"/>
              <w:rPr>
                <w:rFonts w:cs="Arial"/>
                <w:szCs w:val="24"/>
              </w:rPr>
            </w:pPr>
          </w:p>
          <w:p w14:paraId="31BB50F6" w14:textId="77777777" w:rsidR="009B1DA3" w:rsidRPr="00936ABE" w:rsidRDefault="009B1DA3" w:rsidP="008100F8">
            <w:pPr>
              <w:spacing w:after="0" w:line="240" w:lineRule="auto"/>
              <w:rPr>
                <w:rFonts w:cs="Arial"/>
                <w:sz w:val="22"/>
              </w:rPr>
            </w:pPr>
            <w:r w:rsidRPr="00936ABE">
              <w:rPr>
                <w:rFonts w:cs="Arial"/>
                <w:sz w:val="22"/>
              </w:rPr>
              <w:t xml:space="preserve">This may include, but not be limited to: </w:t>
            </w:r>
          </w:p>
          <w:p w14:paraId="7A1DB405" w14:textId="77777777" w:rsidR="009B1DA3" w:rsidRPr="00936ABE" w:rsidRDefault="009B1DA3" w:rsidP="008100F8">
            <w:pPr>
              <w:pStyle w:val="ListParagraph"/>
              <w:numPr>
                <w:ilvl w:val="0"/>
                <w:numId w:val="26"/>
              </w:numPr>
              <w:spacing w:after="0" w:line="240" w:lineRule="auto"/>
              <w:rPr>
                <w:rFonts w:ascii="Arial" w:hAnsi="Arial" w:cs="Arial"/>
              </w:rPr>
            </w:pPr>
            <w:r w:rsidRPr="00856BF8">
              <w:rPr>
                <w:rFonts w:ascii="Arial" w:hAnsi="Arial" w:cs="Arial"/>
              </w:rPr>
              <w:t>t</w:t>
            </w:r>
            <w:r w:rsidRPr="00936ABE">
              <w:rPr>
                <w:rFonts w:ascii="Arial" w:hAnsi="Arial" w:cs="Arial"/>
              </w:rPr>
              <w:t xml:space="preserve">he subject </w:t>
            </w:r>
          </w:p>
          <w:p w14:paraId="7C3BA9DF" w14:textId="0BC59501" w:rsidR="005F4420" w:rsidRPr="00A31968" w:rsidRDefault="009B1DA3" w:rsidP="00A31968">
            <w:pPr>
              <w:pStyle w:val="ListParagraph"/>
              <w:numPr>
                <w:ilvl w:val="0"/>
                <w:numId w:val="26"/>
              </w:numPr>
              <w:spacing w:after="0" w:line="240" w:lineRule="auto"/>
              <w:rPr>
                <w:rFonts w:ascii="Arial" w:hAnsi="Arial" w:cs="Arial"/>
              </w:rPr>
            </w:pPr>
            <w:r w:rsidRPr="00856BF8">
              <w:rPr>
                <w:rFonts w:ascii="Arial" w:hAnsi="Arial" w:cs="Arial"/>
              </w:rPr>
              <w:t>s</w:t>
            </w:r>
            <w:r w:rsidRPr="00936ABE">
              <w:rPr>
                <w:rFonts w:ascii="Arial" w:hAnsi="Arial" w:cs="Arial"/>
              </w:rPr>
              <w:t>pecific circumstances</w:t>
            </w:r>
          </w:p>
          <w:p w14:paraId="166932A1" w14:textId="77777777" w:rsidR="009B1DA3" w:rsidRPr="00936ABE" w:rsidRDefault="009B1DA3" w:rsidP="008100F8">
            <w:pPr>
              <w:pStyle w:val="ListParagraph"/>
              <w:numPr>
                <w:ilvl w:val="0"/>
                <w:numId w:val="26"/>
              </w:numPr>
              <w:spacing w:after="0" w:line="240" w:lineRule="auto"/>
              <w:rPr>
                <w:rFonts w:ascii="Arial" w:hAnsi="Arial" w:cs="Arial"/>
              </w:rPr>
            </w:pPr>
            <w:r w:rsidRPr="00856BF8">
              <w:rPr>
                <w:rFonts w:ascii="Arial" w:hAnsi="Arial" w:cs="Arial"/>
              </w:rPr>
              <w:t>p</w:t>
            </w:r>
            <w:r w:rsidRPr="00936ABE">
              <w:rPr>
                <w:rFonts w:ascii="Arial" w:hAnsi="Arial" w:cs="Arial"/>
              </w:rPr>
              <w:t>arties involved</w:t>
            </w:r>
          </w:p>
          <w:p w14:paraId="5CC81378" w14:textId="77777777" w:rsidR="009B1DA3" w:rsidRPr="00936ABE" w:rsidRDefault="009B1DA3" w:rsidP="008100F8">
            <w:pPr>
              <w:pStyle w:val="ListParagraph"/>
              <w:numPr>
                <w:ilvl w:val="0"/>
                <w:numId w:val="26"/>
              </w:numPr>
              <w:spacing w:after="0" w:line="240" w:lineRule="auto"/>
              <w:rPr>
                <w:rFonts w:ascii="Arial" w:hAnsi="Arial" w:cs="Arial"/>
              </w:rPr>
            </w:pPr>
            <w:r w:rsidRPr="00856BF8">
              <w:rPr>
                <w:rFonts w:ascii="Arial" w:hAnsi="Arial" w:cs="Arial"/>
              </w:rPr>
              <w:lastRenderedPageBreak/>
              <w:t>t</w:t>
            </w:r>
            <w:r w:rsidRPr="00936ABE">
              <w:rPr>
                <w:rFonts w:ascii="Arial" w:hAnsi="Arial" w:cs="Arial"/>
              </w:rPr>
              <w:t xml:space="preserve">imeframe </w:t>
            </w:r>
          </w:p>
          <w:p w14:paraId="4494056E" w14:textId="7AF4A589" w:rsidR="009B1DA3" w:rsidRPr="00856BF8" w:rsidRDefault="009B1DA3" w:rsidP="008100F8">
            <w:pPr>
              <w:pStyle w:val="ListParagraph"/>
              <w:numPr>
                <w:ilvl w:val="0"/>
                <w:numId w:val="26"/>
              </w:numPr>
              <w:spacing w:after="0" w:line="240" w:lineRule="auto"/>
              <w:rPr>
                <w:rFonts w:cs="Arial"/>
              </w:rPr>
            </w:pPr>
            <w:r w:rsidRPr="00856BF8">
              <w:rPr>
                <w:rFonts w:ascii="Arial" w:hAnsi="Arial" w:cs="Arial"/>
              </w:rPr>
              <w:t>n</w:t>
            </w:r>
            <w:r w:rsidRPr="00936ABE">
              <w:rPr>
                <w:rFonts w:ascii="Arial" w:hAnsi="Arial" w:cs="Arial"/>
              </w:rPr>
              <w:t>ame of company / organisation</w:t>
            </w:r>
            <w:r w:rsidR="005F4420">
              <w:rPr>
                <w:rFonts w:ascii="Arial" w:hAnsi="Arial" w:cs="Arial"/>
              </w:rPr>
              <w:t xml:space="preserve"> involved</w:t>
            </w:r>
            <w:r w:rsidRPr="00936ABE">
              <w:rPr>
                <w:rFonts w:ascii="Arial" w:hAnsi="Arial" w:cs="Arial"/>
              </w:rPr>
              <w:t>.</w:t>
            </w:r>
            <w:r w:rsidRPr="00856BF8">
              <w:rPr>
                <w:rFonts w:cs="Arial"/>
              </w:rPr>
              <w:t xml:space="preserve"> </w:t>
            </w:r>
          </w:p>
          <w:p w14:paraId="7DA1139E" w14:textId="77777777" w:rsidR="009B1DA3" w:rsidRDefault="009B1DA3" w:rsidP="008100F8">
            <w:pPr>
              <w:spacing w:after="0" w:line="240" w:lineRule="auto"/>
              <w:rPr>
                <w:rFonts w:cs="Arial"/>
                <w:szCs w:val="24"/>
              </w:rPr>
            </w:pPr>
          </w:p>
          <w:p w14:paraId="277A9042" w14:textId="07A2BCF0" w:rsidR="009B1DA3" w:rsidRDefault="009B1DA3" w:rsidP="008100F8">
            <w:pPr>
              <w:spacing w:after="0" w:line="240" w:lineRule="auto"/>
              <w:rPr>
                <w:rFonts w:cs="Arial"/>
                <w:szCs w:val="24"/>
              </w:rPr>
            </w:pPr>
            <w:r w:rsidRPr="00B16548">
              <w:rPr>
                <w:rFonts w:cs="Arial"/>
                <w:szCs w:val="24"/>
              </w:rPr>
              <w:t>If you do not describe the nature of an interest the conflict will be assumed to be significant.</w:t>
            </w:r>
          </w:p>
          <w:p w14:paraId="23FCF132" w14:textId="77777777" w:rsidR="009B1DA3" w:rsidRPr="0048060C" w:rsidRDefault="009B1DA3" w:rsidP="008100F8">
            <w:pPr>
              <w:spacing w:after="0" w:line="240" w:lineRule="auto"/>
              <w:rPr>
                <w:rFonts w:cs="Arial"/>
                <w:szCs w:val="24"/>
              </w:rPr>
            </w:pPr>
          </w:p>
        </w:tc>
      </w:tr>
      <w:tr w:rsidR="00281922" w:rsidRPr="0048060C" w14:paraId="2414364E" w14:textId="77777777" w:rsidTr="00447323">
        <w:tc>
          <w:tcPr>
            <w:tcW w:w="10065" w:type="dxa"/>
            <w:gridSpan w:val="2"/>
            <w:shd w:val="clear" w:color="auto" w:fill="D9D9D9" w:themeFill="background1" w:themeFillShade="D9"/>
          </w:tcPr>
          <w:p w14:paraId="0464A4D5" w14:textId="7FD6F0D3" w:rsidR="00281922" w:rsidRDefault="00281922" w:rsidP="008100F8">
            <w:pPr>
              <w:spacing w:after="0" w:line="240" w:lineRule="auto"/>
              <w:rPr>
                <w:rFonts w:cs="Arial"/>
                <w:szCs w:val="24"/>
              </w:rPr>
            </w:pPr>
            <w:r w:rsidRPr="0057367A">
              <w:rPr>
                <w:rFonts w:cs="Arial"/>
                <w:b/>
                <w:bCs/>
                <w:szCs w:val="24"/>
              </w:rPr>
              <w:lastRenderedPageBreak/>
              <w:t>Political activity, lobbying</w:t>
            </w:r>
            <w:r>
              <w:rPr>
                <w:rFonts w:cs="Arial"/>
                <w:szCs w:val="24"/>
              </w:rPr>
              <w:t xml:space="preserve">. </w:t>
            </w:r>
          </w:p>
        </w:tc>
      </w:tr>
      <w:tr w:rsidR="00737859" w14:paraId="0DA1C950" w14:textId="77777777" w:rsidTr="00D42E5C">
        <w:tc>
          <w:tcPr>
            <w:tcW w:w="7650" w:type="dxa"/>
          </w:tcPr>
          <w:p w14:paraId="129DE16C" w14:textId="0210389C" w:rsidR="00737859" w:rsidRPr="0057367A" w:rsidRDefault="00737859" w:rsidP="006617CA">
            <w:pPr>
              <w:rPr>
                <w:rFonts w:cs="Arial"/>
                <w:szCs w:val="24"/>
              </w:rPr>
            </w:pPr>
            <w:r w:rsidRPr="0057367A">
              <w:rPr>
                <w:rFonts w:cs="Arial"/>
                <w:szCs w:val="24"/>
              </w:rPr>
              <w:t>Do</w:t>
            </w:r>
            <w:r w:rsidR="000C24BC">
              <w:rPr>
                <w:rFonts w:cs="Arial"/>
                <w:szCs w:val="24"/>
              </w:rPr>
              <w:t xml:space="preserve"> any of your Senior staff and/or Board Members</w:t>
            </w:r>
            <w:r w:rsidR="00304FF7">
              <w:rPr>
                <w:rFonts w:cs="Arial"/>
                <w:szCs w:val="24"/>
              </w:rPr>
              <w:t xml:space="preserve"> </w:t>
            </w:r>
            <w:r w:rsidRPr="0057367A">
              <w:rPr>
                <w:rFonts w:cs="Arial"/>
                <w:szCs w:val="24"/>
              </w:rPr>
              <w:t>currently hold, or have they previously held</w:t>
            </w:r>
            <w:r w:rsidR="00863CD1">
              <w:rPr>
                <w:rFonts w:cs="Arial"/>
                <w:szCs w:val="24"/>
              </w:rPr>
              <w:t xml:space="preserve"> </w:t>
            </w:r>
            <w:r w:rsidR="006F049E">
              <w:rPr>
                <w:rFonts w:cs="Arial"/>
                <w:szCs w:val="24"/>
              </w:rPr>
              <w:t>(</w:t>
            </w:r>
            <w:r w:rsidR="00DD6A00">
              <w:rPr>
                <w:rFonts w:cs="Arial"/>
                <w:szCs w:val="24"/>
              </w:rPr>
              <w:t xml:space="preserve">within the </w:t>
            </w:r>
            <w:r w:rsidR="006F049E">
              <w:rPr>
                <w:rFonts w:cs="Arial"/>
                <w:szCs w:val="24"/>
              </w:rPr>
              <w:t>l</w:t>
            </w:r>
            <w:r w:rsidR="00DD6A00">
              <w:rPr>
                <w:rFonts w:cs="Arial"/>
                <w:szCs w:val="24"/>
              </w:rPr>
              <w:t>ast 4 years</w:t>
            </w:r>
            <w:r w:rsidR="00863CD1">
              <w:rPr>
                <w:rFonts w:cs="Arial"/>
                <w:szCs w:val="24"/>
              </w:rPr>
              <w:t xml:space="preserve"> </w:t>
            </w:r>
            <w:r w:rsidR="00863CD1">
              <w:rPr>
                <w:rFonts w:cs="Arial"/>
              </w:rPr>
              <w:t>(or 6 years where applicable</w:t>
            </w:r>
            <w:r w:rsidR="00863CD1">
              <w:rPr>
                <w:rFonts w:cs="Arial"/>
              </w:rPr>
              <w:t>)</w:t>
            </w:r>
            <w:r w:rsidR="006F049E">
              <w:rPr>
                <w:rFonts w:cs="Arial"/>
                <w:szCs w:val="24"/>
              </w:rPr>
              <w:t>)</w:t>
            </w:r>
            <w:r w:rsidRPr="0057367A">
              <w:rPr>
                <w:rFonts w:cs="Arial"/>
                <w:szCs w:val="24"/>
              </w:rPr>
              <w:t>, any position (paid or unpaid) in a political party, campaign organi</w:t>
            </w:r>
            <w:r w:rsidR="00B752FA">
              <w:rPr>
                <w:rFonts w:cs="Arial"/>
                <w:szCs w:val="24"/>
              </w:rPr>
              <w:t>s</w:t>
            </w:r>
            <w:r w:rsidRPr="0057367A">
              <w:rPr>
                <w:rFonts w:cs="Arial"/>
                <w:szCs w:val="24"/>
              </w:rPr>
              <w:t>ation, or lobbying group related to gambling?</w:t>
            </w:r>
          </w:p>
        </w:tc>
        <w:tc>
          <w:tcPr>
            <w:tcW w:w="2415" w:type="dxa"/>
          </w:tcPr>
          <w:p w14:paraId="4DDDAE2C" w14:textId="77777777" w:rsidR="00737859" w:rsidRDefault="00737859" w:rsidP="00D42E5C">
            <w:pPr>
              <w:spacing w:after="0" w:line="240" w:lineRule="auto"/>
              <w:rPr>
                <w:rFonts w:cs="Arial"/>
                <w:szCs w:val="24"/>
              </w:rPr>
            </w:pPr>
          </w:p>
          <w:p w14:paraId="4C6FA1D4" w14:textId="77777777" w:rsidR="00737859" w:rsidRDefault="00737859" w:rsidP="00D42E5C">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56" behindDoc="0" locked="0" layoutInCell="1" allowOverlap="1" wp14:anchorId="12B4C8B9" wp14:editId="3C851FB3">
                      <wp:simplePos x="0" y="0"/>
                      <wp:positionH relativeFrom="column">
                        <wp:posOffset>402651</wp:posOffset>
                      </wp:positionH>
                      <wp:positionV relativeFrom="paragraph">
                        <wp:posOffset>38848</wp:posOffset>
                      </wp:positionV>
                      <wp:extent cx="144050" cy="137786"/>
                      <wp:effectExtent l="0" t="0" r="27940" b="15240"/>
                      <wp:wrapNone/>
                      <wp:docPr id="1316882630"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70AA04" id="Rectangle 1" o:spid="_x0000_s1026" style="position:absolute;margin-left:31.7pt;margin-top:3.05pt;width:11.35pt;height:10.8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" filled="f" strokecolor="black [3213]" strokeweight=".5pt"/>
                  </w:pict>
                </mc:Fallback>
              </mc:AlternateContent>
            </w:r>
            <w:r>
              <w:rPr>
                <w:rFonts w:cs="Arial"/>
                <w:szCs w:val="24"/>
              </w:rPr>
              <w:t xml:space="preserve">Yes    </w:t>
            </w:r>
          </w:p>
          <w:p w14:paraId="71A025AB" w14:textId="77777777" w:rsidR="00737859" w:rsidRDefault="00737859" w:rsidP="00D42E5C">
            <w:pPr>
              <w:spacing w:after="0" w:line="240" w:lineRule="auto"/>
              <w:rPr>
                <w:rFonts w:ascii="Symbol" w:hAnsi="Symbol" w:cs="Arial"/>
                <w:szCs w:val="24"/>
              </w:rPr>
            </w:pPr>
          </w:p>
          <w:p w14:paraId="27D2014A" w14:textId="77777777" w:rsidR="00737859" w:rsidRDefault="00737859" w:rsidP="00D42E5C">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55" behindDoc="0" locked="0" layoutInCell="1" allowOverlap="1" wp14:anchorId="5A1DDC3C" wp14:editId="4696CB34">
                      <wp:simplePos x="0" y="0"/>
                      <wp:positionH relativeFrom="column">
                        <wp:posOffset>401303</wp:posOffset>
                      </wp:positionH>
                      <wp:positionV relativeFrom="paragraph">
                        <wp:posOffset>24295</wp:posOffset>
                      </wp:positionV>
                      <wp:extent cx="144050" cy="137786"/>
                      <wp:effectExtent l="0" t="0" r="27940" b="15240"/>
                      <wp:wrapNone/>
                      <wp:docPr id="513663554"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C3114" id="Rectangle 1" o:spid="_x0000_s1026" style="position:absolute;margin-left:31.6pt;margin-top:1.9pt;width:11.35pt;height:10.85pt;z-index:25165825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" filled="f" strokecolor="black [3213]" strokeweight=".5pt"/>
                  </w:pict>
                </mc:Fallback>
              </mc:AlternateContent>
            </w:r>
            <w:r>
              <w:rPr>
                <w:rFonts w:cs="Arial"/>
                <w:szCs w:val="24"/>
              </w:rPr>
              <w:t xml:space="preserve">No     </w:t>
            </w:r>
          </w:p>
          <w:p w14:paraId="3E884A93" w14:textId="77777777" w:rsidR="0057367A" w:rsidRDefault="0057367A" w:rsidP="006617CA">
            <w:pPr>
              <w:spacing w:after="0" w:line="240" w:lineRule="auto"/>
              <w:rPr>
                <w:rFonts w:cs="Arial"/>
                <w:szCs w:val="24"/>
              </w:rPr>
            </w:pPr>
          </w:p>
        </w:tc>
      </w:tr>
      <w:tr w:rsidR="006617CA" w14:paraId="3F9E6D99" w14:textId="77777777" w:rsidTr="00D42E5C">
        <w:tc>
          <w:tcPr>
            <w:tcW w:w="7650" w:type="dxa"/>
          </w:tcPr>
          <w:p w14:paraId="7BDD79AF" w14:textId="1977376A" w:rsidR="006617CA" w:rsidRPr="0057367A" w:rsidRDefault="000169FC" w:rsidP="00E87987">
            <w:pPr>
              <w:rPr>
                <w:rFonts w:cs="Arial"/>
                <w:szCs w:val="24"/>
              </w:rPr>
            </w:pPr>
            <w:r>
              <w:rPr>
                <w:rFonts w:cs="Arial"/>
              </w:rPr>
              <w:t>Over the last 4 years</w:t>
            </w:r>
            <w:r w:rsidR="00863CD1">
              <w:rPr>
                <w:rFonts w:cs="Arial"/>
              </w:rPr>
              <w:t xml:space="preserve"> </w:t>
            </w:r>
            <w:r w:rsidR="00863CD1">
              <w:rPr>
                <w:rFonts w:cs="Arial"/>
              </w:rPr>
              <w:t>(or 6 years where applicable</w:t>
            </w:r>
            <w:r w:rsidR="00863CD1">
              <w:rPr>
                <w:rFonts w:cs="Arial"/>
              </w:rPr>
              <w:t>)</w:t>
            </w:r>
            <w:r>
              <w:rPr>
                <w:rFonts w:cs="Arial"/>
              </w:rPr>
              <w:t xml:space="preserve">, </w:t>
            </w:r>
            <w:r>
              <w:rPr>
                <w:rFonts w:cs="Arial"/>
                <w:szCs w:val="24"/>
              </w:rPr>
              <w:t>h</w:t>
            </w:r>
            <w:r w:rsidR="006E0452">
              <w:rPr>
                <w:rFonts w:cs="Arial"/>
                <w:szCs w:val="24"/>
              </w:rPr>
              <w:t xml:space="preserve">ave </w:t>
            </w:r>
            <w:r w:rsidR="000C24BC">
              <w:rPr>
                <w:rFonts w:cs="Arial"/>
                <w:szCs w:val="24"/>
              </w:rPr>
              <w:t xml:space="preserve">any of your Senior Staff and/or Board Members </w:t>
            </w:r>
            <w:r w:rsidR="00E87987" w:rsidRPr="00E87987">
              <w:rPr>
                <w:rFonts w:cs="Arial"/>
                <w:szCs w:val="24"/>
              </w:rPr>
              <w:t>in your organisation engaged in any lobbying activities or advocacy work</w:t>
            </w:r>
            <w:r w:rsidR="00304FF7">
              <w:rPr>
                <w:rFonts w:cs="Arial"/>
                <w:szCs w:val="24"/>
              </w:rPr>
              <w:t xml:space="preserve"> </w:t>
            </w:r>
            <w:r w:rsidR="00E87987" w:rsidRPr="00E87987">
              <w:rPr>
                <w:rFonts w:cs="Arial"/>
                <w:szCs w:val="24"/>
              </w:rPr>
              <w:t>that could reasonably be perceived as influencing decisions around tackling gambling-related harm</w:t>
            </w:r>
            <w:r w:rsidR="00E87987" w:rsidRPr="00E87987">
              <w:rPr>
                <w:rFonts w:cs="Arial"/>
                <w:i/>
                <w:iCs/>
                <w:szCs w:val="24"/>
              </w:rPr>
              <w:t>?</w:t>
            </w:r>
          </w:p>
        </w:tc>
        <w:tc>
          <w:tcPr>
            <w:tcW w:w="2415" w:type="dxa"/>
          </w:tcPr>
          <w:p w14:paraId="7A922F39" w14:textId="77777777" w:rsidR="006617CA" w:rsidRDefault="006617CA" w:rsidP="00D42E5C">
            <w:pPr>
              <w:spacing w:after="0" w:line="240" w:lineRule="auto"/>
              <w:rPr>
                <w:rFonts w:cs="Arial"/>
                <w:szCs w:val="24"/>
              </w:rPr>
            </w:pPr>
          </w:p>
          <w:p w14:paraId="552A9943" w14:textId="77777777" w:rsidR="006617CA" w:rsidRDefault="006617CA" w:rsidP="00D42E5C">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58" behindDoc="0" locked="0" layoutInCell="1" allowOverlap="1" wp14:anchorId="3BDF5BED" wp14:editId="02D668AB">
                      <wp:simplePos x="0" y="0"/>
                      <wp:positionH relativeFrom="column">
                        <wp:posOffset>402651</wp:posOffset>
                      </wp:positionH>
                      <wp:positionV relativeFrom="paragraph">
                        <wp:posOffset>38848</wp:posOffset>
                      </wp:positionV>
                      <wp:extent cx="144050" cy="137786"/>
                      <wp:effectExtent l="0" t="0" r="27940" b="15240"/>
                      <wp:wrapNone/>
                      <wp:docPr id="1983262524"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6A033A" id="Rectangle 1" o:spid="_x0000_s1026" style="position:absolute;margin-left:31.7pt;margin-top:3.05pt;width:11.35pt;height:10.8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" filled="f" strokecolor="black [3213]" strokeweight=".5pt"/>
                  </w:pict>
                </mc:Fallback>
              </mc:AlternateContent>
            </w:r>
            <w:r>
              <w:rPr>
                <w:rFonts w:cs="Arial"/>
                <w:szCs w:val="24"/>
              </w:rPr>
              <w:t xml:space="preserve">Yes    </w:t>
            </w:r>
          </w:p>
          <w:p w14:paraId="5E468D68" w14:textId="77777777" w:rsidR="006617CA" w:rsidRDefault="006617CA" w:rsidP="00D42E5C">
            <w:pPr>
              <w:spacing w:after="0" w:line="240" w:lineRule="auto"/>
              <w:rPr>
                <w:rFonts w:ascii="Symbol" w:hAnsi="Symbol" w:cs="Arial"/>
                <w:szCs w:val="24"/>
              </w:rPr>
            </w:pPr>
          </w:p>
          <w:p w14:paraId="53ABC877" w14:textId="77777777" w:rsidR="006617CA" w:rsidRDefault="006617CA" w:rsidP="00D42E5C">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57" behindDoc="0" locked="0" layoutInCell="1" allowOverlap="1" wp14:anchorId="767A2C3A" wp14:editId="47FFB18C">
                      <wp:simplePos x="0" y="0"/>
                      <wp:positionH relativeFrom="column">
                        <wp:posOffset>401303</wp:posOffset>
                      </wp:positionH>
                      <wp:positionV relativeFrom="paragraph">
                        <wp:posOffset>24295</wp:posOffset>
                      </wp:positionV>
                      <wp:extent cx="144050" cy="137786"/>
                      <wp:effectExtent l="0" t="0" r="27940" b="15240"/>
                      <wp:wrapNone/>
                      <wp:docPr id="322753369"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15E47" id="Rectangle 1" o:spid="_x0000_s1026" style="position:absolute;margin-left:31.6pt;margin-top:1.9pt;width:11.35pt;height:10.85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" filled="f" strokecolor="black [3213]" strokeweight=".5pt"/>
                  </w:pict>
                </mc:Fallback>
              </mc:AlternateContent>
            </w:r>
            <w:r>
              <w:rPr>
                <w:rFonts w:cs="Arial"/>
                <w:szCs w:val="24"/>
              </w:rPr>
              <w:t xml:space="preserve">No     </w:t>
            </w:r>
          </w:p>
          <w:p w14:paraId="2A6A0068" w14:textId="77777777" w:rsidR="006617CA" w:rsidRDefault="006617CA" w:rsidP="006617CA">
            <w:pPr>
              <w:spacing w:after="0" w:line="240" w:lineRule="auto"/>
              <w:rPr>
                <w:rFonts w:cs="Arial"/>
                <w:szCs w:val="24"/>
              </w:rPr>
            </w:pPr>
          </w:p>
        </w:tc>
      </w:tr>
      <w:tr w:rsidR="006617CA" w14:paraId="72EC425B" w14:textId="77777777" w:rsidTr="00D42E5C">
        <w:tc>
          <w:tcPr>
            <w:tcW w:w="7650" w:type="dxa"/>
          </w:tcPr>
          <w:p w14:paraId="66E70CB4" w14:textId="082597F7" w:rsidR="006617CA" w:rsidRPr="0057367A" w:rsidRDefault="006617CA" w:rsidP="00D42E5C">
            <w:pPr>
              <w:rPr>
                <w:rFonts w:cs="Arial"/>
                <w:szCs w:val="24"/>
              </w:rPr>
            </w:pPr>
            <w:r w:rsidRPr="0057367A">
              <w:rPr>
                <w:rFonts w:cs="Arial"/>
                <w:szCs w:val="24"/>
              </w:rPr>
              <w:t>Do</w:t>
            </w:r>
            <w:r w:rsidR="006E0452">
              <w:rPr>
                <w:rFonts w:cs="Arial"/>
                <w:szCs w:val="24"/>
              </w:rPr>
              <w:t xml:space="preserve"> any of your Senior Staff and/or Board Members </w:t>
            </w:r>
            <w:r w:rsidRPr="0057367A">
              <w:rPr>
                <w:rFonts w:cs="Arial"/>
                <w:szCs w:val="24"/>
              </w:rPr>
              <w:t>have any personal, financial, or professional interests connected to political organi</w:t>
            </w:r>
            <w:r w:rsidR="00DD6A00">
              <w:rPr>
                <w:rFonts w:cs="Arial"/>
                <w:szCs w:val="24"/>
              </w:rPr>
              <w:t>s</w:t>
            </w:r>
            <w:r w:rsidRPr="0057367A">
              <w:rPr>
                <w:rFonts w:cs="Arial"/>
                <w:szCs w:val="24"/>
              </w:rPr>
              <w:t>ations, lobbying firms, or advocacy groups that could present a conflict of interest?</w:t>
            </w:r>
          </w:p>
        </w:tc>
        <w:tc>
          <w:tcPr>
            <w:tcW w:w="2415" w:type="dxa"/>
          </w:tcPr>
          <w:p w14:paraId="48DF446F" w14:textId="77777777" w:rsidR="006617CA" w:rsidRDefault="006617CA" w:rsidP="00D42E5C">
            <w:pPr>
              <w:spacing w:after="0" w:line="240" w:lineRule="auto"/>
              <w:rPr>
                <w:rFonts w:cs="Arial"/>
                <w:szCs w:val="24"/>
              </w:rPr>
            </w:pPr>
          </w:p>
          <w:p w14:paraId="38513782" w14:textId="77777777" w:rsidR="006617CA" w:rsidRDefault="006617CA" w:rsidP="00D42E5C">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60" behindDoc="0" locked="0" layoutInCell="1" allowOverlap="1" wp14:anchorId="6CBA9E75" wp14:editId="4E5DE304">
                      <wp:simplePos x="0" y="0"/>
                      <wp:positionH relativeFrom="column">
                        <wp:posOffset>402651</wp:posOffset>
                      </wp:positionH>
                      <wp:positionV relativeFrom="paragraph">
                        <wp:posOffset>38848</wp:posOffset>
                      </wp:positionV>
                      <wp:extent cx="144050" cy="137786"/>
                      <wp:effectExtent l="0" t="0" r="27940" b="15240"/>
                      <wp:wrapNone/>
                      <wp:docPr id="99747508"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2BDF1" id="Rectangle 1" o:spid="_x0000_s1026" style="position:absolute;margin-left:31.7pt;margin-top:3.05pt;width:11.35pt;height:10.85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" filled="f" strokecolor="black [3213]" strokeweight=".5pt"/>
                  </w:pict>
                </mc:Fallback>
              </mc:AlternateContent>
            </w:r>
            <w:r>
              <w:rPr>
                <w:rFonts w:cs="Arial"/>
                <w:szCs w:val="24"/>
              </w:rPr>
              <w:t xml:space="preserve">Yes    </w:t>
            </w:r>
          </w:p>
          <w:p w14:paraId="1ECB4042" w14:textId="77777777" w:rsidR="006617CA" w:rsidRDefault="006617CA" w:rsidP="00D42E5C">
            <w:pPr>
              <w:spacing w:after="0" w:line="240" w:lineRule="auto"/>
              <w:rPr>
                <w:rFonts w:ascii="Symbol" w:hAnsi="Symbol" w:cs="Arial"/>
                <w:szCs w:val="24"/>
              </w:rPr>
            </w:pPr>
          </w:p>
          <w:p w14:paraId="766CE922" w14:textId="77777777" w:rsidR="006617CA" w:rsidRDefault="006617CA" w:rsidP="00D42E5C">
            <w:pPr>
              <w:spacing w:after="0" w:line="240" w:lineRule="auto"/>
              <w:rPr>
                <w:rFonts w:ascii="Symbol" w:hAnsi="Symbol" w:cs="Arial"/>
                <w:szCs w:val="24"/>
              </w:rPr>
            </w:pPr>
            <w:r>
              <w:rPr>
                <w:rFonts w:cs="Arial"/>
                <w:noProof/>
                <w:szCs w:val="24"/>
              </w:rPr>
              <mc:AlternateContent>
                <mc:Choice Requires="wps">
                  <w:drawing>
                    <wp:anchor distT="0" distB="0" distL="114300" distR="114300" simplePos="0" relativeHeight="251658259" behindDoc="0" locked="0" layoutInCell="1" allowOverlap="1" wp14:anchorId="02DAFBAE" wp14:editId="25F5F2EB">
                      <wp:simplePos x="0" y="0"/>
                      <wp:positionH relativeFrom="column">
                        <wp:posOffset>401303</wp:posOffset>
                      </wp:positionH>
                      <wp:positionV relativeFrom="paragraph">
                        <wp:posOffset>24295</wp:posOffset>
                      </wp:positionV>
                      <wp:extent cx="144050" cy="137786"/>
                      <wp:effectExtent l="0" t="0" r="27940" b="15240"/>
                      <wp:wrapNone/>
                      <wp:docPr id="1627992120" name="Rectangle 1"/>
                      <wp:cNvGraphicFramePr/>
                      <a:graphic xmlns:a="http://schemas.openxmlformats.org/drawingml/2006/main">
                        <a:graphicData uri="http://schemas.microsoft.com/office/word/2010/wordprocessingShape">
                          <wps:wsp>
                            <wps:cNvSpPr/>
                            <wps:spPr>
                              <a:xfrm>
                                <a:off x="0" y="0"/>
                                <a:ext cx="144050" cy="13778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619ED" id="Rectangle 1" o:spid="_x0000_s1026" style="position:absolute;margin-left:31.6pt;margin-top:1.9pt;width:11.35pt;height:10.8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" filled="f" strokecolor="black [3213]" strokeweight=".5pt"/>
                  </w:pict>
                </mc:Fallback>
              </mc:AlternateContent>
            </w:r>
            <w:r>
              <w:rPr>
                <w:rFonts w:cs="Arial"/>
                <w:szCs w:val="24"/>
              </w:rPr>
              <w:t xml:space="preserve">No     </w:t>
            </w:r>
          </w:p>
          <w:p w14:paraId="1D697CFA" w14:textId="77777777" w:rsidR="006617CA" w:rsidRDefault="006617CA" w:rsidP="00D42E5C">
            <w:pPr>
              <w:spacing w:after="0" w:line="240" w:lineRule="auto"/>
              <w:rPr>
                <w:rFonts w:cs="Arial"/>
                <w:szCs w:val="24"/>
              </w:rPr>
            </w:pPr>
          </w:p>
        </w:tc>
      </w:tr>
      <w:tr w:rsidR="0089320F" w:rsidRPr="0048060C" w14:paraId="01E5C08B" w14:textId="77777777" w:rsidTr="008100F8">
        <w:tc>
          <w:tcPr>
            <w:tcW w:w="10065" w:type="dxa"/>
            <w:gridSpan w:val="2"/>
          </w:tcPr>
          <w:p w14:paraId="581A16C2" w14:textId="41C100B4" w:rsidR="000E1209" w:rsidRPr="000E1209" w:rsidRDefault="000E1209" w:rsidP="0089320F">
            <w:pPr>
              <w:spacing w:after="0" w:line="240" w:lineRule="auto"/>
              <w:rPr>
                <w:rFonts w:cs="Arial"/>
              </w:rPr>
            </w:pPr>
            <w:r w:rsidRPr="000E1209">
              <w:rPr>
                <w:rFonts w:cs="Arial"/>
              </w:rPr>
              <w:t xml:space="preserve">If answered </w:t>
            </w:r>
            <w:r>
              <w:rPr>
                <w:rFonts w:cs="Arial"/>
              </w:rPr>
              <w:t>‘</w:t>
            </w:r>
            <w:r w:rsidRPr="000E1209">
              <w:rPr>
                <w:rFonts w:cs="Arial"/>
              </w:rPr>
              <w:t>yes</w:t>
            </w:r>
            <w:r w:rsidR="007F2B2F">
              <w:rPr>
                <w:rFonts w:cs="Arial"/>
              </w:rPr>
              <w:t>’</w:t>
            </w:r>
            <w:r w:rsidRPr="000E1209">
              <w:rPr>
                <w:rFonts w:cs="Arial"/>
              </w:rPr>
              <w:t xml:space="preserve"> to any of the above,</w:t>
            </w:r>
            <w:r w:rsidRPr="007F2B2F">
              <w:rPr>
                <w:rFonts w:cs="Arial"/>
              </w:rPr>
              <w:t xml:space="preserve"> please provide details, including the nature of the activity, the role</w:t>
            </w:r>
            <w:r w:rsidR="007F2B2F">
              <w:rPr>
                <w:rFonts w:cs="Arial"/>
              </w:rPr>
              <w:t>, names</w:t>
            </w:r>
            <w:r w:rsidRPr="007F2B2F">
              <w:rPr>
                <w:rFonts w:cs="Arial"/>
              </w:rPr>
              <w:t>, relevant dates, and any other pertinent information.</w:t>
            </w:r>
          </w:p>
          <w:p w14:paraId="05895DF2" w14:textId="14397DA8" w:rsidR="0089320F" w:rsidRDefault="0089320F" w:rsidP="0089320F">
            <w:pPr>
              <w:spacing w:after="0" w:line="240" w:lineRule="auto"/>
              <w:rPr>
                <w:rFonts w:cs="Arial"/>
              </w:rPr>
            </w:pPr>
          </w:p>
        </w:tc>
      </w:tr>
    </w:tbl>
    <w:p w14:paraId="36DCA7BC" w14:textId="344FA33D" w:rsidR="00BB7ACC" w:rsidRDefault="0087427D" w:rsidP="00BB7ACC">
      <w:pPr>
        <w:rPr>
          <w:rFonts w:cs="Arial"/>
          <w:b/>
          <w:bCs/>
          <w:szCs w:val="24"/>
        </w:rPr>
      </w:pPr>
      <w:r>
        <w:rPr>
          <w:rFonts w:cs="Arial"/>
          <w:b/>
          <w:bCs/>
          <w:szCs w:val="24"/>
        </w:rPr>
        <w:t xml:space="preserve">Disclosure Consent </w:t>
      </w:r>
    </w:p>
    <w:p w14:paraId="174FB35D" w14:textId="6595DD31" w:rsidR="0087427D" w:rsidRDefault="0087427D" w:rsidP="00BB7ACC">
      <w:pPr>
        <w:rPr>
          <w:rFonts w:cs="Arial"/>
          <w:szCs w:val="24"/>
        </w:rPr>
      </w:pPr>
      <w:r>
        <w:rPr>
          <w:rFonts w:cs="Arial"/>
          <w:szCs w:val="24"/>
        </w:rPr>
        <w:t>By completing and signing this form</w:t>
      </w:r>
      <w:r w:rsidR="002F40E9">
        <w:rPr>
          <w:rFonts w:cs="Arial"/>
          <w:szCs w:val="24"/>
        </w:rPr>
        <w:t>:</w:t>
      </w:r>
    </w:p>
    <w:p w14:paraId="557854B7" w14:textId="03AD6AC2" w:rsidR="002F40E9" w:rsidRPr="00936ABE" w:rsidRDefault="009D2A7F" w:rsidP="002F40E9">
      <w:pPr>
        <w:pStyle w:val="ListParagraph"/>
        <w:numPr>
          <w:ilvl w:val="0"/>
          <w:numId w:val="27"/>
        </w:numPr>
        <w:rPr>
          <w:rFonts w:cs="Arial"/>
          <w:szCs w:val="24"/>
        </w:rPr>
      </w:pPr>
      <w:r>
        <w:rPr>
          <w:rFonts w:ascii="Arial" w:hAnsi="Arial" w:cs="Arial"/>
          <w:i/>
          <w:iCs/>
          <w:szCs w:val="24"/>
        </w:rPr>
        <w:t xml:space="preserve">I agree to undertake to be vigilant of </w:t>
      </w:r>
      <w:r w:rsidR="00CB0A42">
        <w:rPr>
          <w:rFonts w:ascii="Arial" w:hAnsi="Arial" w:cs="Arial"/>
          <w:i/>
          <w:iCs/>
          <w:szCs w:val="24"/>
        </w:rPr>
        <w:t>potential conflicts of interests as outline</w:t>
      </w:r>
      <w:r w:rsidR="00A5420F">
        <w:rPr>
          <w:rFonts w:ascii="Arial" w:hAnsi="Arial" w:cs="Arial"/>
          <w:i/>
          <w:iCs/>
          <w:szCs w:val="24"/>
        </w:rPr>
        <w:t xml:space="preserve">d above. </w:t>
      </w:r>
    </w:p>
    <w:p w14:paraId="3612703D" w14:textId="3CE6CAA3" w:rsidR="00A5420F" w:rsidRPr="00936ABE" w:rsidRDefault="00A5420F" w:rsidP="002F40E9">
      <w:pPr>
        <w:pStyle w:val="ListParagraph"/>
        <w:numPr>
          <w:ilvl w:val="0"/>
          <w:numId w:val="27"/>
        </w:numPr>
        <w:rPr>
          <w:rFonts w:cs="Arial"/>
          <w:szCs w:val="24"/>
        </w:rPr>
      </w:pPr>
      <w:r>
        <w:rPr>
          <w:rFonts w:ascii="Arial" w:hAnsi="Arial" w:cs="Arial"/>
          <w:i/>
          <w:iCs/>
          <w:szCs w:val="24"/>
        </w:rPr>
        <w:t xml:space="preserve">I understand that I can request support and advice from the appropriate levy commissioner </w:t>
      </w:r>
      <w:r w:rsidR="00B23780">
        <w:rPr>
          <w:rFonts w:ascii="Arial" w:hAnsi="Arial" w:cs="Arial"/>
          <w:i/>
          <w:iCs/>
          <w:szCs w:val="24"/>
        </w:rPr>
        <w:t xml:space="preserve">at any time prior to any interactions which may have the potential to fall under this remit and will seek to do so in advance of any such interactions where practicably </w:t>
      </w:r>
      <w:r w:rsidR="007275C1">
        <w:rPr>
          <w:rFonts w:ascii="Arial" w:hAnsi="Arial" w:cs="Arial"/>
          <w:i/>
          <w:iCs/>
          <w:szCs w:val="24"/>
        </w:rPr>
        <w:t xml:space="preserve">possible. </w:t>
      </w:r>
    </w:p>
    <w:p w14:paraId="243BB9F7" w14:textId="529B345E" w:rsidR="007275C1" w:rsidRPr="00806798" w:rsidRDefault="00497BAB" w:rsidP="002F40E9">
      <w:pPr>
        <w:pStyle w:val="ListParagraph"/>
        <w:numPr>
          <w:ilvl w:val="0"/>
          <w:numId w:val="27"/>
        </w:numPr>
        <w:rPr>
          <w:rFonts w:cs="Arial"/>
          <w:szCs w:val="24"/>
        </w:rPr>
      </w:pPr>
      <w:r>
        <w:rPr>
          <w:rFonts w:ascii="Arial" w:hAnsi="Arial" w:cs="Arial"/>
          <w:i/>
          <w:iCs/>
          <w:szCs w:val="24"/>
        </w:rPr>
        <w:t>I agree to promptly not</w:t>
      </w:r>
      <w:r w:rsidR="00016421">
        <w:rPr>
          <w:rFonts w:ascii="Arial" w:hAnsi="Arial" w:cs="Arial"/>
          <w:i/>
          <w:iCs/>
          <w:szCs w:val="24"/>
        </w:rPr>
        <w:t xml:space="preserve">ify the levy commissioner of any new circumstances which may </w:t>
      </w:r>
      <w:r w:rsidR="00EA7D5E">
        <w:rPr>
          <w:rFonts w:ascii="Arial" w:hAnsi="Arial" w:cs="Arial"/>
          <w:i/>
          <w:iCs/>
          <w:szCs w:val="24"/>
        </w:rPr>
        <w:t>constitute</w:t>
      </w:r>
      <w:r w:rsidR="00016421">
        <w:rPr>
          <w:rFonts w:ascii="Arial" w:hAnsi="Arial" w:cs="Arial"/>
          <w:i/>
          <w:iCs/>
          <w:szCs w:val="24"/>
        </w:rPr>
        <w:t xml:space="preserve"> a potential conflict of interest and </w:t>
      </w:r>
      <w:r w:rsidR="00EA7D5E">
        <w:rPr>
          <w:rFonts w:ascii="Arial" w:hAnsi="Arial" w:cs="Arial"/>
          <w:i/>
          <w:iCs/>
          <w:szCs w:val="24"/>
        </w:rPr>
        <w:t>compete a new declaration which describes the changes in full.</w:t>
      </w:r>
    </w:p>
    <w:p w14:paraId="4537032C" w14:textId="7ADDD761" w:rsidR="002D6432" w:rsidRPr="00936ABE" w:rsidRDefault="005E63B2" w:rsidP="002F40E9">
      <w:pPr>
        <w:pStyle w:val="ListParagraph"/>
        <w:numPr>
          <w:ilvl w:val="0"/>
          <w:numId w:val="27"/>
        </w:numPr>
        <w:rPr>
          <w:rFonts w:cs="Arial"/>
          <w:szCs w:val="24"/>
        </w:rPr>
      </w:pPr>
      <w:r>
        <w:rPr>
          <w:rFonts w:ascii="Arial" w:hAnsi="Arial" w:cs="Arial"/>
          <w:i/>
          <w:iCs/>
          <w:szCs w:val="24"/>
        </w:rPr>
        <w:t xml:space="preserve">I acknowledge that levy commissioners retain the right to publish any ‘declarations of interest’ </w:t>
      </w:r>
      <w:r w:rsidR="00F379D8">
        <w:rPr>
          <w:rFonts w:ascii="Arial" w:hAnsi="Arial" w:cs="Arial"/>
          <w:i/>
          <w:iCs/>
          <w:szCs w:val="24"/>
        </w:rPr>
        <w:t>for organisations awarded levy funding</w:t>
      </w:r>
      <w:r w:rsidR="00341E14">
        <w:rPr>
          <w:rFonts w:ascii="Arial" w:hAnsi="Arial" w:cs="Arial"/>
          <w:i/>
          <w:iCs/>
          <w:szCs w:val="24"/>
        </w:rPr>
        <w:t xml:space="preserve">, but that </w:t>
      </w:r>
      <w:r w:rsidR="003B4569">
        <w:rPr>
          <w:rFonts w:ascii="Arial" w:hAnsi="Arial" w:cs="Arial"/>
          <w:i/>
          <w:iCs/>
          <w:szCs w:val="24"/>
        </w:rPr>
        <w:t xml:space="preserve">they </w:t>
      </w:r>
      <w:r w:rsidR="00341E14">
        <w:rPr>
          <w:rFonts w:ascii="Arial" w:hAnsi="Arial" w:cs="Arial"/>
          <w:i/>
          <w:iCs/>
          <w:szCs w:val="24"/>
        </w:rPr>
        <w:t>will work with my organisation prior to any publication</w:t>
      </w:r>
      <w:r w:rsidR="004B5BFE">
        <w:rPr>
          <w:rFonts w:ascii="Arial" w:hAnsi="Arial" w:cs="Arial"/>
          <w:i/>
          <w:iCs/>
          <w:szCs w:val="24"/>
        </w:rPr>
        <w:t xml:space="preserve"> ensuring</w:t>
      </w:r>
      <w:r w:rsidR="00341E14">
        <w:rPr>
          <w:rFonts w:ascii="Arial" w:hAnsi="Arial" w:cs="Arial"/>
          <w:i/>
          <w:iCs/>
          <w:szCs w:val="24"/>
        </w:rPr>
        <w:t xml:space="preserve"> this</w:t>
      </w:r>
      <w:r w:rsidR="004B5BFE">
        <w:rPr>
          <w:rFonts w:ascii="Arial" w:hAnsi="Arial" w:cs="Arial"/>
          <w:i/>
          <w:iCs/>
          <w:szCs w:val="24"/>
        </w:rPr>
        <w:t xml:space="preserve"> is</w:t>
      </w:r>
      <w:r w:rsidR="00341E14">
        <w:rPr>
          <w:rFonts w:ascii="Arial" w:hAnsi="Arial" w:cs="Arial"/>
          <w:i/>
          <w:iCs/>
          <w:szCs w:val="24"/>
        </w:rPr>
        <w:t xml:space="preserve"> action</w:t>
      </w:r>
      <w:r w:rsidR="003B4569">
        <w:rPr>
          <w:rFonts w:ascii="Arial" w:hAnsi="Arial" w:cs="Arial"/>
          <w:i/>
          <w:iCs/>
          <w:szCs w:val="24"/>
        </w:rPr>
        <w:t xml:space="preserve">ed in accordance with GDPR </w:t>
      </w:r>
      <w:r w:rsidR="004B5BFE">
        <w:rPr>
          <w:rFonts w:ascii="Arial" w:hAnsi="Arial" w:cs="Arial"/>
          <w:i/>
          <w:iCs/>
          <w:szCs w:val="24"/>
        </w:rPr>
        <w:t xml:space="preserve">and any confidentiality </w:t>
      </w:r>
      <w:r w:rsidR="003B4569">
        <w:rPr>
          <w:rFonts w:ascii="Arial" w:hAnsi="Arial" w:cs="Arial"/>
          <w:i/>
          <w:iCs/>
          <w:szCs w:val="24"/>
        </w:rPr>
        <w:t>requirements</w:t>
      </w:r>
      <w:r w:rsidR="004B5BFE">
        <w:rPr>
          <w:rFonts w:ascii="Arial" w:hAnsi="Arial" w:cs="Arial"/>
          <w:i/>
          <w:iCs/>
          <w:szCs w:val="24"/>
        </w:rPr>
        <w:t>.</w:t>
      </w:r>
    </w:p>
    <w:p w14:paraId="41E14C9C" w14:textId="2EDACA34" w:rsidR="00EA7D5E" w:rsidRPr="00936ABE" w:rsidRDefault="00EA7D5E" w:rsidP="00EA7D5E">
      <w:pPr>
        <w:rPr>
          <w:rFonts w:cs="Arial"/>
          <w:szCs w:val="24"/>
        </w:rPr>
      </w:pPr>
      <w:r>
        <w:rPr>
          <w:rFonts w:cs="Arial"/>
          <w:szCs w:val="24"/>
        </w:rPr>
        <w:t>DECLARATION: I hereby declare that the information disclosed above is true</w:t>
      </w:r>
      <w:r w:rsidR="00E95D0C">
        <w:rPr>
          <w:rFonts w:cs="Arial"/>
          <w:szCs w:val="24"/>
        </w:rPr>
        <w:t xml:space="preserve">, accurate </w:t>
      </w:r>
      <w:r>
        <w:rPr>
          <w:rFonts w:cs="Arial"/>
          <w:szCs w:val="24"/>
        </w:rPr>
        <w:t xml:space="preserve">and complete to the best of my knowledge. </w:t>
      </w:r>
    </w:p>
    <w:p w14:paraId="5D004310" w14:textId="7A09FB62" w:rsidR="00BB7ACC" w:rsidRDefault="00BB7ACC" w:rsidP="00BB7ACC">
      <w:pPr>
        <w:rPr>
          <w:rFonts w:cs="Arial"/>
          <w:b/>
          <w:bCs/>
          <w:szCs w:val="24"/>
        </w:rPr>
      </w:pPr>
      <w:r>
        <w:rPr>
          <w:rFonts w:cs="Arial"/>
          <w:b/>
          <w:bCs/>
          <w:szCs w:val="24"/>
        </w:rPr>
        <w:t>Name:                               ____________________________________</w:t>
      </w:r>
    </w:p>
    <w:p w14:paraId="31244091" w14:textId="77777777" w:rsidR="008648B0" w:rsidRDefault="008648B0" w:rsidP="00BB7ACC">
      <w:pPr>
        <w:rPr>
          <w:rFonts w:cs="Arial"/>
          <w:b/>
          <w:bCs/>
          <w:szCs w:val="24"/>
        </w:rPr>
      </w:pPr>
    </w:p>
    <w:p w14:paraId="36CF8723" w14:textId="613DA166" w:rsidR="00D56614" w:rsidRDefault="00BB7ACC" w:rsidP="00BB7ACC">
      <w:pPr>
        <w:rPr>
          <w:rFonts w:cs="Arial"/>
          <w:b/>
          <w:bCs/>
          <w:szCs w:val="24"/>
        </w:rPr>
      </w:pPr>
      <w:r>
        <w:rPr>
          <w:rFonts w:cs="Arial"/>
          <w:b/>
          <w:bCs/>
          <w:szCs w:val="24"/>
        </w:rPr>
        <w:t xml:space="preserve">Signature:                      </w:t>
      </w:r>
      <w:r w:rsidR="00D56614">
        <w:rPr>
          <w:rFonts w:cs="Arial"/>
          <w:b/>
          <w:bCs/>
          <w:szCs w:val="24"/>
        </w:rPr>
        <w:t xml:space="preserve">  </w:t>
      </w:r>
      <w:r w:rsidR="007207EF">
        <w:rPr>
          <w:rFonts w:cs="Arial"/>
          <w:b/>
          <w:bCs/>
          <w:szCs w:val="24"/>
        </w:rPr>
        <w:t>____________________________________</w:t>
      </w:r>
    </w:p>
    <w:p w14:paraId="2FD7AF37" w14:textId="77777777" w:rsidR="008648B0" w:rsidRDefault="008648B0" w:rsidP="00BB7ACC">
      <w:pPr>
        <w:rPr>
          <w:rFonts w:cs="Arial"/>
          <w:b/>
          <w:bCs/>
          <w:szCs w:val="24"/>
        </w:rPr>
      </w:pPr>
    </w:p>
    <w:p w14:paraId="68BBA75B" w14:textId="77777777" w:rsidR="00863CD1" w:rsidRDefault="004027C2" w:rsidP="00863CD1">
      <w:pPr>
        <w:rPr>
          <w:rFonts w:cs="Arial"/>
          <w:b/>
          <w:bCs/>
          <w:i/>
          <w:iCs/>
        </w:rPr>
      </w:pPr>
      <w:r w:rsidRPr="75FA0B5D">
        <w:rPr>
          <w:rFonts w:cs="Arial"/>
          <w:b/>
          <w:bCs/>
        </w:rPr>
        <w:t>Date:</w:t>
      </w:r>
      <w:r>
        <w:tab/>
      </w:r>
      <w:r>
        <w:tab/>
      </w:r>
      <w:r w:rsidR="00BB7ACC" w:rsidRPr="75FA0B5D">
        <w:rPr>
          <w:rFonts w:cs="Arial"/>
          <w:b/>
          <w:bCs/>
          <w:i/>
          <w:iCs/>
        </w:rPr>
        <w:t xml:space="preserve">         </w:t>
      </w:r>
      <w:r w:rsidR="00D56614" w:rsidRPr="75FA0B5D">
        <w:rPr>
          <w:rFonts w:cs="Arial"/>
          <w:b/>
          <w:bCs/>
          <w:i/>
          <w:iCs/>
        </w:rPr>
        <w:t xml:space="preserve"> </w:t>
      </w:r>
      <w:r w:rsidR="27A5F324" w:rsidRPr="75FA0B5D">
        <w:rPr>
          <w:rFonts w:cs="Arial"/>
          <w:b/>
          <w:bCs/>
          <w:i/>
          <w:iCs/>
        </w:rPr>
        <w:t xml:space="preserve">          </w:t>
      </w:r>
      <w:r w:rsidR="00BB7ACC" w:rsidRPr="75FA0B5D">
        <w:rPr>
          <w:rFonts w:cs="Arial"/>
          <w:b/>
          <w:bCs/>
        </w:rPr>
        <w:t>____________________________________</w:t>
      </w:r>
    </w:p>
    <w:p w14:paraId="32BD53EF" w14:textId="471E1941" w:rsidR="00E70628" w:rsidRPr="00863CD1" w:rsidRDefault="00E70628" w:rsidP="00863CD1">
      <w:pPr>
        <w:rPr>
          <w:rFonts w:cs="Arial"/>
          <w:b/>
          <w:bCs/>
          <w:i/>
          <w:iCs/>
        </w:rPr>
      </w:pPr>
      <w:r>
        <w:rPr>
          <w:rFonts w:cs="Arial"/>
          <w:b/>
          <w:bCs/>
          <w:szCs w:val="24"/>
        </w:rPr>
        <w:lastRenderedPageBreak/>
        <w:t>Annex B</w:t>
      </w:r>
      <w:r w:rsidR="00727B9E">
        <w:rPr>
          <w:rFonts w:cs="Arial"/>
          <w:b/>
          <w:bCs/>
          <w:szCs w:val="24"/>
        </w:rPr>
        <w:t xml:space="preserve"> – Definitions document to support the interi</w:t>
      </w:r>
      <w:r w:rsidR="006002D2">
        <w:rPr>
          <w:rFonts w:cs="Arial"/>
          <w:b/>
          <w:bCs/>
          <w:szCs w:val="24"/>
        </w:rPr>
        <w:t>m</w:t>
      </w:r>
      <w:r w:rsidR="00727B9E">
        <w:rPr>
          <w:rFonts w:cs="Arial"/>
          <w:b/>
          <w:bCs/>
          <w:szCs w:val="24"/>
        </w:rPr>
        <w:t xml:space="preserve"> </w:t>
      </w:r>
      <w:r w:rsidR="00E7716A">
        <w:rPr>
          <w:rFonts w:cs="Arial"/>
          <w:b/>
          <w:bCs/>
          <w:szCs w:val="24"/>
        </w:rPr>
        <w:t>‘D</w:t>
      </w:r>
      <w:r w:rsidR="00727B9E">
        <w:rPr>
          <w:rFonts w:cs="Arial"/>
          <w:b/>
          <w:bCs/>
          <w:szCs w:val="24"/>
        </w:rPr>
        <w:t xml:space="preserve">eclaration of </w:t>
      </w:r>
      <w:r w:rsidR="00E7716A">
        <w:rPr>
          <w:rFonts w:cs="Arial"/>
          <w:b/>
          <w:bCs/>
          <w:szCs w:val="24"/>
        </w:rPr>
        <w:t>I</w:t>
      </w:r>
      <w:r w:rsidR="00727B9E">
        <w:rPr>
          <w:rFonts w:cs="Arial"/>
          <w:b/>
          <w:bCs/>
          <w:szCs w:val="24"/>
        </w:rPr>
        <w:t>nterest</w:t>
      </w:r>
      <w:r w:rsidR="00E7716A">
        <w:rPr>
          <w:rFonts w:cs="Arial"/>
          <w:b/>
          <w:bCs/>
          <w:szCs w:val="24"/>
        </w:rPr>
        <w:t>’</w:t>
      </w:r>
      <w:r w:rsidR="00727B9E">
        <w:rPr>
          <w:rFonts w:cs="Arial"/>
          <w:b/>
          <w:bCs/>
          <w:szCs w:val="24"/>
        </w:rPr>
        <w:t xml:space="preserve"> policy under the statutory gambling levy</w:t>
      </w:r>
    </w:p>
    <w:p w14:paraId="05228DEA" w14:textId="77777777" w:rsidR="008466CA" w:rsidRDefault="008466CA" w:rsidP="00727B9E">
      <w:pPr>
        <w:spacing w:after="0" w:line="240" w:lineRule="auto"/>
        <w:rPr>
          <w:rFonts w:cs="Arial"/>
          <w:b/>
          <w:bCs/>
          <w:szCs w:val="24"/>
        </w:rPr>
      </w:pPr>
    </w:p>
    <w:p w14:paraId="3525C28B" w14:textId="0EE31C3C" w:rsidR="002D114A" w:rsidRDefault="008C19B9" w:rsidP="00727B9E">
      <w:pPr>
        <w:spacing w:after="0" w:line="240" w:lineRule="auto"/>
        <w:rPr>
          <w:rFonts w:cs="Arial"/>
          <w:szCs w:val="24"/>
        </w:rPr>
      </w:pPr>
      <w:r w:rsidRPr="006002D2">
        <w:rPr>
          <w:rFonts w:cs="Arial"/>
          <w:b/>
          <w:bCs/>
          <w:szCs w:val="24"/>
        </w:rPr>
        <w:t>“Conflict of Interest</w:t>
      </w:r>
      <w:r>
        <w:rPr>
          <w:rFonts w:cs="Arial"/>
          <w:szCs w:val="24"/>
        </w:rPr>
        <w:t>”</w:t>
      </w:r>
    </w:p>
    <w:p w14:paraId="4A32E70F" w14:textId="77777777" w:rsidR="000A44CF" w:rsidRDefault="000A44CF" w:rsidP="00727B9E">
      <w:pPr>
        <w:spacing w:after="0" w:line="240" w:lineRule="auto"/>
        <w:rPr>
          <w:rFonts w:cs="Arial"/>
          <w:szCs w:val="24"/>
        </w:rPr>
      </w:pPr>
    </w:p>
    <w:p w14:paraId="10583B20" w14:textId="15D7C997" w:rsidR="0069284D" w:rsidRDefault="000A44CF" w:rsidP="000A44CF">
      <w:pPr>
        <w:spacing w:after="0" w:line="240" w:lineRule="auto"/>
        <w:rPr>
          <w:rFonts w:cs="Arial"/>
          <w:szCs w:val="24"/>
        </w:rPr>
      </w:pPr>
      <w:r w:rsidRPr="000A44CF">
        <w:rPr>
          <w:rFonts w:cs="Arial"/>
          <w:szCs w:val="24"/>
        </w:rPr>
        <w:t xml:space="preserve">A </w:t>
      </w:r>
      <w:r w:rsidR="00203DE8">
        <w:rPr>
          <w:rFonts w:cs="Arial"/>
          <w:szCs w:val="24"/>
        </w:rPr>
        <w:t>C</w:t>
      </w:r>
      <w:r w:rsidRPr="000A44CF">
        <w:rPr>
          <w:rFonts w:cs="Arial"/>
          <w:szCs w:val="24"/>
        </w:rPr>
        <w:t xml:space="preserve">onflict of </w:t>
      </w:r>
      <w:r w:rsidR="00203DE8">
        <w:rPr>
          <w:rFonts w:cs="Arial"/>
          <w:szCs w:val="24"/>
        </w:rPr>
        <w:t>I</w:t>
      </w:r>
      <w:r w:rsidRPr="000A44CF">
        <w:rPr>
          <w:rFonts w:cs="Arial"/>
          <w:szCs w:val="24"/>
        </w:rPr>
        <w:t xml:space="preserve">nterest arises in circumstances where there is potential that professional judgment or actions regarding a primary interest (e.g. </w:t>
      </w:r>
      <w:r>
        <w:rPr>
          <w:rFonts w:cs="Arial"/>
          <w:szCs w:val="24"/>
        </w:rPr>
        <w:t>activity to address gambling-related harm under the statutory gambling levy</w:t>
      </w:r>
      <w:r w:rsidRPr="000A44CF">
        <w:rPr>
          <w:rFonts w:cs="Arial"/>
          <w:szCs w:val="24"/>
        </w:rPr>
        <w:t>) will be</w:t>
      </w:r>
      <w:r w:rsidR="009620A2">
        <w:rPr>
          <w:rFonts w:cs="Arial"/>
          <w:szCs w:val="24"/>
        </w:rPr>
        <w:t xml:space="preserve"> </w:t>
      </w:r>
      <w:r w:rsidRPr="000A44CF">
        <w:rPr>
          <w:rFonts w:cs="Arial"/>
          <w:szCs w:val="24"/>
        </w:rPr>
        <w:t>unduly influenced, or may reasonably be perceived to be unduly influenced, by a secondary interest</w:t>
      </w:r>
      <w:r w:rsidR="0069284D">
        <w:rPr>
          <w:rFonts w:cs="Arial"/>
          <w:szCs w:val="24"/>
        </w:rPr>
        <w:t xml:space="preserve"> (i.e. links to the gambling industry)</w:t>
      </w:r>
      <w:r w:rsidRPr="000A44CF">
        <w:rPr>
          <w:rFonts w:cs="Arial"/>
          <w:szCs w:val="24"/>
        </w:rPr>
        <w:t xml:space="preserve">. </w:t>
      </w:r>
    </w:p>
    <w:p w14:paraId="714D16F5" w14:textId="77777777" w:rsidR="0069284D" w:rsidRDefault="0069284D" w:rsidP="000A44CF">
      <w:pPr>
        <w:spacing w:after="0" w:line="240" w:lineRule="auto"/>
        <w:rPr>
          <w:rFonts w:cs="Arial"/>
          <w:szCs w:val="24"/>
        </w:rPr>
      </w:pPr>
    </w:p>
    <w:p w14:paraId="74F944CF" w14:textId="7843717B" w:rsidR="000A44CF" w:rsidRDefault="000A44CF" w:rsidP="000A44CF">
      <w:pPr>
        <w:spacing w:after="0" w:line="240" w:lineRule="auto"/>
        <w:rPr>
          <w:rFonts w:cs="Arial"/>
          <w:szCs w:val="24"/>
        </w:rPr>
      </w:pPr>
      <w:r w:rsidRPr="000A44CF">
        <w:rPr>
          <w:rFonts w:cs="Arial"/>
          <w:szCs w:val="24"/>
        </w:rPr>
        <w:t xml:space="preserve">A potential or actual conflict of interest may also pose a reputational risk for </w:t>
      </w:r>
      <w:r w:rsidR="0069284D">
        <w:rPr>
          <w:rFonts w:cs="Arial"/>
          <w:szCs w:val="24"/>
        </w:rPr>
        <w:t xml:space="preserve">the levy commissioners </w:t>
      </w:r>
      <w:r w:rsidR="00C0091B">
        <w:rPr>
          <w:rFonts w:cs="Arial"/>
          <w:szCs w:val="24"/>
        </w:rPr>
        <w:t xml:space="preserve">signed up to this interim policy. </w:t>
      </w:r>
      <w:r w:rsidRPr="000A44CF">
        <w:rPr>
          <w:rFonts w:cs="Arial"/>
          <w:szCs w:val="24"/>
        </w:rPr>
        <w:t xml:space="preserve">Conflicts of interest can be of a financial or non-financial nature or </w:t>
      </w:r>
      <w:r w:rsidR="00E7716A" w:rsidRPr="000A44CF">
        <w:rPr>
          <w:rFonts w:cs="Arial"/>
          <w:szCs w:val="24"/>
        </w:rPr>
        <w:t>both and</w:t>
      </w:r>
      <w:r w:rsidRPr="000A44CF">
        <w:rPr>
          <w:rFonts w:cs="Arial"/>
          <w:szCs w:val="24"/>
        </w:rPr>
        <w:t xml:space="preserve"> may exist at the individual or </w:t>
      </w:r>
      <w:r w:rsidR="00C0091B">
        <w:rPr>
          <w:rFonts w:cs="Arial"/>
          <w:szCs w:val="24"/>
        </w:rPr>
        <w:t xml:space="preserve">organisational </w:t>
      </w:r>
      <w:r w:rsidRPr="000A44CF">
        <w:rPr>
          <w:rFonts w:cs="Arial"/>
          <w:szCs w:val="24"/>
        </w:rPr>
        <w:t xml:space="preserve">level. </w:t>
      </w:r>
    </w:p>
    <w:p w14:paraId="68688A14" w14:textId="77777777" w:rsidR="00F9556B" w:rsidRPr="000A44CF" w:rsidRDefault="00F9556B" w:rsidP="000A44CF">
      <w:pPr>
        <w:spacing w:after="0" w:line="240" w:lineRule="auto"/>
        <w:rPr>
          <w:rFonts w:cs="Arial"/>
          <w:szCs w:val="24"/>
        </w:rPr>
      </w:pPr>
    </w:p>
    <w:p w14:paraId="19D1BD27" w14:textId="286C4295" w:rsidR="000A44CF" w:rsidRPr="006002D2" w:rsidRDefault="000A44CF" w:rsidP="006002D2">
      <w:pPr>
        <w:pStyle w:val="ListParagraph"/>
        <w:numPr>
          <w:ilvl w:val="0"/>
          <w:numId w:val="30"/>
        </w:numPr>
        <w:spacing w:after="0" w:line="240" w:lineRule="auto"/>
        <w:rPr>
          <w:rFonts w:ascii="Arial" w:hAnsi="Arial" w:cs="Arial"/>
          <w:sz w:val="24"/>
          <w:szCs w:val="24"/>
        </w:rPr>
      </w:pPr>
      <w:r w:rsidRPr="006002D2">
        <w:rPr>
          <w:rFonts w:ascii="Arial" w:hAnsi="Arial" w:cs="Arial"/>
          <w:b/>
          <w:bCs/>
          <w:sz w:val="24"/>
          <w:szCs w:val="24"/>
        </w:rPr>
        <w:t xml:space="preserve">“Individual Conflict of Interest” </w:t>
      </w:r>
    </w:p>
    <w:p w14:paraId="1E522FB3" w14:textId="77777777" w:rsidR="000A44CF" w:rsidRPr="000A44CF" w:rsidRDefault="000A44CF" w:rsidP="000A44CF">
      <w:pPr>
        <w:spacing w:after="0" w:line="240" w:lineRule="auto"/>
        <w:rPr>
          <w:rFonts w:cs="Arial"/>
          <w:szCs w:val="24"/>
        </w:rPr>
      </w:pPr>
    </w:p>
    <w:p w14:paraId="51FCB826" w14:textId="24872CEB" w:rsidR="000A44CF" w:rsidRPr="000A44CF" w:rsidRDefault="000A44CF" w:rsidP="006002D2">
      <w:pPr>
        <w:spacing w:after="0" w:line="240" w:lineRule="auto"/>
        <w:ind w:left="423"/>
        <w:rPr>
          <w:rFonts w:cs="Arial"/>
          <w:szCs w:val="24"/>
        </w:rPr>
      </w:pPr>
      <w:r w:rsidRPr="000A44CF">
        <w:rPr>
          <w:rFonts w:cs="Arial"/>
          <w:szCs w:val="24"/>
        </w:rPr>
        <w:t xml:space="preserve">A conflict as defined above involving an individual that may </w:t>
      </w:r>
      <w:r w:rsidR="00E7716A" w:rsidRPr="000A44CF">
        <w:rPr>
          <w:rFonts w:cs="Arial"/>
          <w:szCs w:val="24"/>
        </w:rPr>
        <w:t>actually or</w:t>
      </w:r>
      <w:r w:rsidRPr="000A44CF">
        <w:rPr>
          <w:rFonts w:cs="Arial"/>
          <w:szCs w:val="24"/>
        </w:rPr>
        <w:t xml:space="preserve"> reasonably be perceived by others to unduly, impair or unfairly influence their professional judgement when executing their role</w:t>
      </w:r>
      <w:r w:rsidR="006F3062">
        <w:rPr>
          <w:rFonts w:cs="Arial"/>
          <w:szCs w:val="24"/>
        </w:rPr>
        <w:t xml:space="preserve"> in activity to </w:t>
      </w:r>
      <w:r w:rsidR="004554FF">
        <w:rPr>
          <w:rFonts w:cs="Arial"/>
          <w:szCs w:val="24"/>
        </w:rPr>
        <w:t xml:space="preserve">address gambling-related harm. </w:t>
      </w:r>
      <w:r w:rsidRPr="000A44CF">
        <w:rPr>
          <w:rFonts w:cs="Arial"/>
          <w:szCs w:val="24"/>
        </w:rPr>
        <w:t xml:space="preserve"> </w:t>
      </w:r>
    </w:p>
    <w:p w14:paraId="4C207A5C" w14:textId="77777777" w:rsidR="00F9556B" w:rsidRDefault="00F9556B" w:rsidP="000A44CF">
      <w:pPr>
        <w:spacing w:after="0" w:line="240" w:lineRule="auto"/>
        <w:rPr>
          <w:rFonts w:cs="Arial"/>
          <w:szCs w:val="24"/>
        </w:rPr>
      </w:pPr>
    </w:p>
    <w:p w14:paraId="673166A4" w14:textId="4F3DDB60" w:rsidR="000A44CF" w:rsidRPr="006002D2" w:rsidRDefault="000A44CF" w:rsidP="006002D2">
      <w:pPr>
        <w:pStyle w:val="ListParagraph"/>
        <w:numPr>
          <w:ilvl w:val="0"/>
          <w:numId w:val="30"/>
        </w:numPr>
        <w:spacing w:after="0" w:line="240" w:lineRule="auto"/>
        <w:rPr>
          <w:rFonts w:ascii="Arial" w:hAnsi="Arial" w:cs="Arial"/>
          <w:sz w:val="24"/>
          <w:szCs w:val="24"/>
        </w:rPr>
      </w:pPr>
      <w:r w:rsidRPr="006002D2">
        <w:rPr>
          <w:rFonts w:ascii="Arial" w:hAnsi="Arial" w:cs="Arial"/>
          <w:sz w:val="24"/>
          <w:szCs w:val="24"/>
        </w:rPr>
        <w:t>“</w:t>
      </w:r>
      <w:r w:rsidR="00383D7E">
        <w:rPr>
          <w:rFonts w:ascii="Arial" w:hAnsi="Arial" w:cs="Arial"/>
          <w:b/>
          <w:bCs/>
          <w:sz w:val="24"/>
          <w:szCs w:val="24"/>
        </w:rPr>
        <w:t xml:space="preserve">Organisational </w:t>
      </w:r>
      <w:r w:rsidRPr="006002D2">
        <w:rPr>
          <w:rFonts w:ascii="Arial" w:hAnsi="Arial" w:cs="Arial"/>
          <w:b/>
          <w:bCs/>
          <w:sz w:val="24"/>
          <w:szCs w:val="24"/>
        </w:rPr>
        <w:t>Conflict of Interest</w:t>
      </w:r>
      <w:r w:rsidRPr="006002D2">
        <w:rPr>
          <w:rFonts w:ascii="Arial" w:hAnsi="Arial" w:cs="Arial"/>
          <w:sz w:val="24"/>
          <w:szCs w:val="24"/>
        </w:rPr>
        <w:t xml:space="preserve">" </w:t>
      </w:r>
    </w:p>
    <w:p w14:paraId="6D3B7D70" w14:textId="77777777" w:rsidR="000A44CF" w:rsidRPr="000A44CF" w:rsidRDefault="000A44CF" w:rsidP="000A44CF">
      <w:pPr>
        <w:spacing w:after="0" w:line="240" w:lineRule="auto"/>
        <w:rPr>
          <w:rFonts w:cs="Arial"/>
          <w:szCs w:val="24"/>
        </w:rPr>
      </w:pPr>
    </w:p>
    <w:p w14:paraId="1E48260E" w14:textId="5B08223E" w:rsidR="000A44CF" w:rsidRPr="000A44CF" w:rsidRDefault="000A44CF" w:rsidP="006002D2">
      <w:pPr>
        <w:spacing w:after="0" w:line="240" w:lineRule="auto"/>
        <w:ind w:left="423"/>
        <w:rPr>
          <w:rFonts w:cs="Arial"/>
          <w:szCs w:val="24"/>
        </w:rPr>
      </w:pPr>
      <w:r w:rsidRPr="000A44CF">
        <w:rPr>
          <w:rFonts w:cs="Arial"/>
          <w:szCs w:val="24"/>
        </w:rPr>
        <w:t>A circumstance</w:t>
      </w:r>
      <w:r w:rsidR="00203DE8">
        <w:rPr>
          <w:rFonts w:cs="Arial"/>
          <w:szCs w:val="24"/>
        </w:rPr>
        <w:t xml:space="preserve"> (as defined above)</w:t>
      </w:r>
      <w:r w:rsidRPr="000A44CF">
        <w:rPr>
          <w:rFonts w:cs="Arial"/>
          <w:szCs w:val="24"/>
        </w:rPr>
        <w:t xml:space="preserve"> or interaction</w:t>
      </w:r>
      <w:r w:rsidR="00203DE8">
        <w:rPr>
          <w:rFonts w:cs="Arial"/>
          <w:szCs w:val="24"/>
        </w:rPr>
        <w:t xml:space="preserve"> (</w:t>
      </w:r>
      <w:r w:rsidRPr="000A44CF">
        <w:rPr>
          <w:rFonts w:cs="Arial"/>
          <w:szCs w:val="24"/>
        </w:rPr>
        <w:t xml:space="preserve">as defined </w:t>
      </w:r>
      <w:r w:rsidR="00203DE8">
        <w:rPr>
          <w:rFonts w:cs="Arial"/>
          <w:szCs w:val="24"/>
        </w:rPr>
        <w:t>below)</w:t>
      </w:r>
      <w:r w:rsidR="003F6E85">
        <w:rPr>
          <w:rFonts w:cs="Arial"/>
          <w:szCs w:val="24"/>
        </w:rPr>
        <w:t xml:space="preserve"> where an organisation </w:t>
      </w:r>
      <w:r w:rsidRPr="000A44CF">
        <w:rPr>
          <w:rFonts w:cs="Arial"/>
          <w:szCs w:val="24"/>
        </w:rPr>
        <w:t>may actually, or reasonably be perceived by</w:t>
      </w:r>
      <w:r w:rsidR="00203DE8">
        <w:rPr>
          <w:rFonts w:cs="Arial"/>
          <w:szCs w:val="24"/>
        </w:rPr>
        <w:t xml:space="preserve"> others</w:t>
      </w:r>
      <w:r w:rsidRPr="000A44CF">
        <w:rPr>
          <w:rFonts w:cs="Arial"/>
          <w:szCs w:val="24"/>
        </w:rPr>
        <w:t xml:space="preserve"> to: </w:t>
      </w:r>
    </w:p>
    <w:p w14:paraId="50E89E02" w14:textId="19481EC7" w:rsidR="000A44CF" w:rsidRPr="000A44CF" w:rsidRDefault="000A44CF" w:rsidP="006002D2">
      <w:pPr>
        <w:spacing w:after="0" w:line="240" w:lineRule="auto"/>
        <w:ind w:left="720"/>
        <w:rPr>
          <w:rFonts w:cs="Arial"/>
          <w:szCs w:val="24"/>
        </w:rPr>
      </w:pPr>
      <w:r w:rsidRPr="000A44CF">
        <w:rPr>
          <w:rFonts w:cs="Arial"/>
          <w:szCs w:val="24"/>
        </w:rPr>
        <w:t xml:space="preserve">a) Unduly influence </w:t>
      </w:r>
      <w:r w:rsidR="00912ACA">
        <w:rPr>
          <w:rFonts w:cs="Arial"/>
          <w:szCs w:val="24"/>
        </w:rPr>
        <w:t xml:space="preserve">the </w:t>
      </w:r>
      <w:r w:rsidRPr="000A44CF">
        <w:rPr>
          <w:rFonts w:cs="Arial"/>
          <w:szCs w:val="24"/>
        </w:rPr>
        <w:t xml:space="preserve">primary aim and objectives </w:t>
      </w:r>
      <w:r w:rsidR="00A70558">
        <w:rPr>
          <w:rFonts w:cs="Arial"/>
          <w:szCs w:val="24"/>
        </w:rPr>
        <w:t xml:space="preserve">of the levy commissioners signed up to this policy </w:t>
      </w:r>
      <w:r w:rsidRPr="000A44CF">
        <w:rPr>
          <w:rFonts w:cs="Arial"/>
          <w:szCs w:val="24"/>
        </w:rPr>
        <w:t xml:space="preserve">and/or </w:t>
      </w:r>
    </w:p>
    <w:p w14:paraId="0702920A" w14:textId="1D22F635" w:rsidR="000A44CF" w:rsidRDefault="000A44CF" w:rsidP="006002D2">
      <w:pPr>
        <w:spacing w:after="0" w:line="240" w:lineRule="auto"/>
        <w:ind w:left="720"/>
        <w:rPr>
          <w:rFonts w:cs="Arial"/>
          <w:szCs w:val="24"/>
        </w:rPr>
      </w:pPr>
      <w:r w:rsidRPr="000A44CF">
        <w:rPr>
          <w:rFonts w:cs="Arial"/>
          <w:szCs w:val="24"/>
        </w:rPr>
        <w:t xml:space="preserve">b) Unduly influence the independence and objectivity of </w:t>
      </w:r>
      <w:r w:rsidR="00594E80">
        <w:rPr>
          <w:rFonts w:cs="Arial"/>
          <w:szCs w:val="24"/>
        </w:rPr>
        <w:t>the w</w:t>
      </w:r>
      <w:r w:rsidRPr="000A44CF">
        <w:rPr>
          <w:rFonts w:cs="Arial"/>
          <w:szCs w:val="24"/>
        </w:rPr>
        <w:t>ork</w:t>
      </w:r>
      <w:r w:rsidR="00594E80">
        <w:rPr>
          <w:rFonts w:cs="Arial"/>
          <w:szCs w:val="24"/>
        </w:rPr>
        <w:t xml:space="preserve"> of the levy commissioners, signed up to this policy. </w:t>
      </w:r>
      <w:r w:rsidRPr="000A44CF">
        <w:rPr>
          <w:rFonts w:cs="Arial"/>
          <w:szCs w:val="24"/>
        </w:rPr>
        <w:t xml:space="preserve"> </w:t>
      </w:r>
    </w:p>
    <w:p w14:paraId="24A61C68" w14:textId="77777777" w:rsidR="00EB060E" w:rsidRDefault="00EB060E" w:rsidP="00EB060E">
      <w:pPr>
        <w:spacing w:after="0" w:line="240" w:lineRule="auto"/>
        <w:rPr>
          <w:rFonts w:cs="Arial"/>
          <w:szCs w:val="24"/>
        </w:rPr>
      </w:pPr>
    </w:p>
    <w:p w14:paraId="7A853D40" w14:textId="77777777" w:rsidR="00EB060E" w:rsidRDefault="00EB060E" w:rsidP="00EB060E">
      <w:pPr>
        <w:spacing w:after="0" w:line="240" w:lineRule="auto"/>
        <w:rPr>
          <w:rFonts w:cs="Arial"/>
          <w:b/>
          <w:bCs/>
          <w:szCs w:val="24"/>
        </w:rPr>
      </w:pPr>
      <w:r>
        <w:rPr>
          <w:rFonts w:cs="Arial"/>
          <w:b/>
          <w:bCs/>
          <w:szCs w:val="24"/>
        </w:rPr>
        <w:t>“Direct funding”</w:t>
      </w:r>
    </w:p>
    <w:p w14:paraId="648BCB04" w14:textId="77777777" w:rsidR="00EB060E" w:rsidRDefault="00EB060E" w:rsidP="00EB060E">
      <w:pPr>
        <w:spacing w:after="0" w:line="240" w:lineRule="auto"/>
        <w:rPr>
          <w:rFonts w:cs="Arial"/>
          <w:b/>
          <w:bCs/>
          <w:szCs w:val="24"/>
        </w:rPr>
      </w:pPr>
    </w:p>
    <w:p w14:paraId="61F84193" w14:textId="20C48C5C" w:rsidR="00EB060E" w:rsidRDefault="00EB060E" w:rsidP="00EB060E">
      <w:pPr>
        <w:spacing w:after="0" w:line="240" w:lineRule="auto"/>
        <w:rPr>
          <w:rFonts w:cs="Arial"/>
        </w:rPr>
      </w:pPr>
      <w:r>
        <w:rPr>
          <w:rFonts w:cs="Arial"/>
        </w:rPr>
        <w:t>F</w:t>
      </w:r>
      <w:r w:rsidRPr="75FA0B5D">
        <w:rPr>
          <w:rFonts w:cs="Arial"/>
        </w:rPr>
        <w:t xml:space="preserve">unding </w:t>
      </w:r>
      <w:r>
        <w:rPr>
          <w:rFonts w:cs="Arial"/>
        </w:rPr>
        <w:t xml:space="preserve">receiving directly </w:t>
      </w:r>
      <w:r w:rsidRPr="75FA0B5D">
        <w:rPr>
          <w:rFonts w:cs="Arial"/>
        </w:rPr>
        <w:t xml:space="preserve">from </w:t>
      </w:r>
      <w:r>
        <w:rPr>
          <w:rFonts w:cs="Arial"/>
        </w:rPr>
        <w:t xml:space="preserve">the gambling </w:t>
      </w:r>
      <w:r w:rsidRPr="75FA0B5D">
        <w:rPr>
          <w:rFonts w:cs="Arial"/>
        </w:rPr>
        <w:t xml:space="preserve">industry </w:t>
      </w:r>
      <w:r>
        <w:rPr>
          <w:rFonts w:cs="Arial"/>
        </w:rPr>
        <w:t>(across GB and/or internationally)</w:t>
      </w:r>
      <w:r w:rsidRPr="75FA0B5D">
        <w:rPr>
          <w:rFonts w:cs="Arial"/>
        </w:rPr>
        <w:t>.</w:t>
      </w:r>
      <w:r>
        <w:rPr>
          <w:rFonts w:cs="Arial"/>
        </w:rPr>
        <w:t xml:space="preserve"> </w:t>
      </w:r>
    </w:p>
    <w:p w14:paraId="46272E63" w14:textId="77777777" w:rsidR="000A44CF" w:rsidRDefault="000A44CF" w:rsidP="00727B9E">
      <w:pPr>
        <w:spacing w:after="0" w:line="240" w:lineRule="auto"/>
        <w:rPr>
          <w:rFonts w:cs="Arial"/>
          <w:szCs w:val="24"/>
        </w:rPr>
      </w:pPr>
    </w:p>
    <w:p w14:paraId="7D6262F5" w14:textId="11678BF9" w:rsidR="006D1B05" w:rsidRPr="006002D2" w:rsidRDefault="00F854F3" w:rsidP="00727B9E">
      <w:pPr>
        <w:spacing w:after="0" w:line="240" w:lineRule="auto"/>
        <w:rPr>
          <w:rFonts w:cs="Arial"/>
          <w:b/>
          <w:bCs/>
          <w:szCs w:val="24"/>
        </w:rPr>
      </w:pPr>
      <w:r w:rsidRPr="006002D2">
        <w:rPr>
          <w:rFonts w:cs="Arial"/>
          <w:b/>
          <w:bCs/>
          <w:szCs w:val="24"/>
        </w:rPr>
        <w:t>“</w:t>
      </w:r>
      <w:r w:rsidR="006D1B05" w:rsidRPr="006002D2">
        <w:rPr>
          <w:rFonts w:cs="Arial"/>
          <w:b/>
          <w:bCs/>
          <w:szCs w:val="24"/>
        </w:rPr>
        <w:t>Financial interest</w:t>
      </w:r>
      <w:r w:rsidRPr="006002D2">
        <w:rPr>
          <w:rFonts w:cs="Arial"/>
          <w:b/>
          <w:bCs/>
          <w:szCs w:val="24"/>
        </w:rPr>
        <w:t>”</w:t>
      </w:r>
    </w:p>
    <w:p w14:paraId="06F2EA63" w14:textId="77777777" w:rsidR="00F854F3" w:rsidRDefault="00F854F3" w:rsidP="00727B9E">
      <w:pPr>
        <w:spacing w:after="0" w:line="240" w:lineRule="auto"/>
        <w:rPr>
          <w:rFonts w:cs="Arial"/>
          <w:b/>
          <w:bCs/>
          <w:szCs w:val="24"/>
        </w:rPr>
      </w:pPr>
    </w:p>
    <w:p w14:paraId="2B32A8CD" w14:textId="1FAE0B69" w:rsidR="00F854F3" w:rsidRDefault="008169BC" w:rsidP="006002D2">
      <w:pPr>
        <w:spacing w:after="0" w:line="240" w:lineRule="auto"/>
        <w:rPr>
          <w:rFonts w:cs="Arial"/>
        </w:rPr>
      </w:pPr>
      <w:r w:rsidRPr="00D56614">
        <w:rPr>
          <w:rFonts w:cs="Arial"/>
          <w:szCs w:val="24"/>
        </w:rPr>
        <w:t>When a person</w:t>
      </w:r>
      <w:r>
        <w:rPr>
          <w:rFonts w:cs="Arial"/>
          <w:szCs w:val="24"/>
        </w:rPr>
        <w:t xml:space="preserve"> and /or organisation </w:t>
      </w:r>
      <w:r w:rsidRPr="00D56614">
        <w:rPr>
          <w:rFonts w:cs="Arial"/>
          <w:szCs w:val="24"/>
        </w:rPr>
        <w:t>derives direct financial benefit such as anything of monetary value, including, but not limited to</w:t>
      </w:r>
      <w:r>
        <w:rPr>
          <w:rFonts w:cs="Arial"/>
        </w:rPr>
        <w:t xml:space="preserve"> pay, commission, consultancy fees, equity, forgiveness of debt, property, royalties, shares, research support/grants, travel expenses, in kind support (e.g. gifts or hospitality).</w:t>
      </w:r>
    </w:p>
    <w:p w14:paraId="398ECCD0" w14:textId="77777777" w:rsidR="003F42CF" w:rsidRDefault="003F42CF" w:rsidP="006002D2">
      <w:pPr>
        <w:spacing w:after="0" w:line="240" w:lineRule="auto"/>
        <w:rPr>
          <w:rFonts w:cs="Arial"/>
        </w:rPr>
      </w:pPr>
    </w:p>
    <w:p w14:paraId="314104A7" w14:textId="77777777" w:rsidR="003F42CF" w:rsidRDefault="003F42CF" w:rsidP="003F42CF">
      <w:pPr>
        <w:spacing w:after="0" w:line="240" w:lineRule="auto"/>
        <w:rPr>
          <w:rFonts w:cs="Arial"/>
          <w:b/>
          <w:bCs/>
          <w:szCs w:val="24"/>
        </w:rPr>
      </w:pPr>
      <w:r>
        <w:rPr>
          <w:rFonts w:cs="Arial"/>
          <w:b/>
          <w:bCs/>
          <w:szCs w:val="24"/>
        </w:rPr>
        <w:t>“Gambling Industry”</w:t>
      </w:r>
    </w:p>
    <w:p w14:paraId="265C3CAF" w14:textId="77777777" w:rsidR="003F42CF" w:rsidRDefault="003F42CF" w:rsidP="003F42CF">
      <w:pPr>
        <w:spacing w:after="0" w:line="240" w:lineRule="auto"/>
        <w:rPr>
          <w:rFonts w:cs="Arial"/>
          <w:b/>
          <w:bCs/>
          <w:szCs w:val="24"/>
        </w:rPr>
      </w:pPr>
    </w:p>
    <w:p w14:paraId="2A9EE268" w14:textId="1AD92331" w:rsidR="003F42CF" w:rsidRPr="00EB060E" w:rsidRDefault="003F42CF" w:rsidP="006002D2">
      <w:pPr>
        <w:spacing w:after="0" w:line="240" w:lineRule="auto"/>
        <w:rPr>
          <w:rFonts w:cs="Arial"/>
        </w:rPr>
      </w:pPr>
      <w:r w:rsidRPr="002D114A">
        <w:rPr>
          <w:rFonts w:cs="Arial"/>
          <w:szCs w:val="24"/>
        </w:rPr>
        <w:t>For the purposes of the interim Declaration of Interest Policy under the statutory gambling levy, the term ‘</w:t>
      </w:r>
      <w:r w:rsidRPr="006002D2">
        <w:rPr>
          <w:rFonts w:cs="Arial"/>
          <w:b/>
          <w:bCs/>
          <w:szCs w:val="24"/>
        </w:rPr>
        <w:t>gambling industry’</w:t>
      </w:r>
      <w:r w:rsidRPr="002D114A">
        <w:rPr>
          <w:rFonts w:cs="Arial"/>
          <w:szCs w:val="24"/>
        </w:rPr>
        <w:t xml:space="preserve"> refers to </w:t>
      </w:r>
      <w:r w:rsidRPr="002D114A">
        <w:rPr>
          <w:rFonts w:cs="Arial"/>
        </w:rPr>
        <w:t>any entity involved in the production, manufacture, distribution</w:t>
      </w:r>
      <w:r>
        <w:rPr>
          <w:rFonts w:cs="Arial"/>
        </w:rPr>
        <w:t xml:space="preserve"> and/</w:t>
      </w:r>
      <w:r w:rsidRPr="002D114A">
        <w:rPr>
          <w:rFonts w:cs="Arial"/>
        </w:rPr>
        <w:t>or sale of gambling products</w:t>
      </w:r>
      <w:r>
        <w:rPr>
          <w:rFonts w:cs="Arial"/>
        </w:rPr>
        <w:t xml:space="preserve"> such as betting, gaming machines, bingo, casinos and/or lottery services either online or in person. In addition, it includes business associations representing or largely funded by the aforementioned entities, as well as gambling industry lobbyists. </w:t>
      </w:r>
    </w:p>
    <w:p w14:paraId="59010858" w14:textId="77777777" w:rsidR="00C90E4F" w:rsidRDefault="00C90E4F" w:rsidP="000E374C">
      <w:pPr>
        <w:spacing w:after="0" w:line="240" w:lineRule="auto"/>
        <w:rPr>
          <w:rFonts w:cs="Arial"/>
          <w:b/>
          <w:bCs/>
          <w:szCs w:val="24"/>
        </w:rPr>
      </w:pPr>
    </w:p>
    <w:p w14:paraId="21BBADB4" w14:textId="30E4EA66" w:rsidR="008466CA" w:rsidRDefault="008466CA" w:rsidP="000E374C">
      <w:pPr>
        <w:spacing w:after="0" w:line="240" w:lineRule="auto"/>
        <w:rPr>
          <w:rFonts w:cs="Arial"/>
          <w:b/>
          <w:bCs/>
          <w:szCs w:val="24"/>
        </w:rPr>
      </w:pPr>
      <w:r>
        <w:rPr>
          <w:rFonts w:cs="Arial"/>
          <w:b/>
          <w:bCs/>
          <w:szCs w:val="24"/>
        </w:rPr>
        <w:t>“Indirect funding”</w:t>
      </w:r>
    </w:p>
    <w:p w14:paraId="05C1070E" w14:textId="77777777" w:rsidR="008466CA" w:rsidRDefault="008466CA" w:rsidP="000E374C">
      <w:pPr>
        <w:spacing w:after="0" w:line="240" w:lineRule="auto"/>
        <w:rPr>
          <w:rFonts w:cs="Arial"/>
          <w:b/>
          <w:bCs/>
          <w:szCs w:val="24"/>
        </w:rPr>
      </w:pPr>
    </w:p>
    <w:p w14:paraId="5464B8DF" w14:textId="7223DA4A" w:rsidR="008466CA" w:rsidRPr="006F049E" w:rsidRDefault="008466CA" w:rsidP="000E374C">
      <w:pPr>
        <w:spacing w:after="0" w:line="240" w:lineRule="auto"/>
        <w:rPr>
          <w:rFonts w:cs="Arial"/>
          <w:szCs w:val="24"/>
        </w:rPr>
      </w:pPr>
      <w:r w:rsidRPr="000322F1">
        <w:rPr>
          <w:rFonts w:cs="Arial"/>
          <w:szCs w:val="24"/>
        </w:rPr>
        <w:lastRenderedPageBreak/>
        <w:t>Funding derived from the gambling industry</w:t>
      </w:r>
      <w:r>
        <w:rPr>
          <w:rFonts w:cs="Arial"/>
          <w:szCs w:val="24"/>
        </w:rPr>
        <w:t xml:space="preserve"> </w:t>
      </w:r>
      <w:r w:rsidR="0007335A">
        <w:rPr>
          <w:rFonts w:cs="Arial"/>
          <w:szCs w:val="24"/>
        </w:rPr>
        <w:t xml:space="preserve">but </w:t>
      </w:r>
      <w:r>
        <w:rPr>
          <w:rFonts w:cs="Arial"/>
          <w:szCs w:val="24"/>
        </w:rPr>
        <w:t>not paid directly by the gambling industry</w:t>
      </w:r>
      <w:r w:rsidR="00F5721F">
        <w:rPr>
          <w:rFonts w:cs="Arial"/>
          <w:szCs w:val="24"/>
        </w:rPr>
        <w:t xml:space="preserve"> </w:t>
      </w:r>
      <w:r w:rsidR="00604913">
        <w:rPr>
          <w:rFonts w:cs="Arial"/>
          <w:szCs w:val="24"/>
        </w:rPr>
        <w:t xml:space="preserve">often </w:t>
      </w:r>
      <w:r w:rsidR="00F5721F">
        <w:rPr>
          <w:rFonts w:cs="Arial"/>
          <w:szCs w:val="24"/>
        </w:rPr>
        <w:t>through another vehicle, including f</w:t>
      </w:r>
      <w:r w:rsidR="009915DE">
        <w:rPr>
          <w:rFonts w:cs="Arial"/>
          <w:szCs w:val="24"/>
        </w:rPr>
        <w:t xml:space="preserve">unds </w:t>
      </w:r>
      <w:r w:rsidRPr="000322F1">
        <w:rPr>
          <w:rFonts w:cs="Arial"/>
          <w:szCs w:val="24"/>
        </w:rPr>
        <w:t>disseminated by GambleAware</w:t>
      </w:r>
      <w:r w:rsidR="005004C1">
        <w:rPr>
          <w:rFonts w:cs="Arial"/>
          <w:szCs w:val="24"/>
        </w:rPr>
        <w:t>.</w:t>
      </w:r>
    </w:p>
    <w:p w14:paraId="3C290BBB" w14:textId="40E60BEF" w:rsidR="000E374C" w:rsidRDefault="000E374C" w:rsidP="000E374C">
      <w:pPr>
        <w:spacing w:after="0" w:line="240" w:lineRule="auto"/>
        <w:rPr>
          <w:rFonts w:cs="Arial"/>
          <w:b/>
          <w:bCs/>
          <w:szCs w:val="24"/>
        </w:rPr>
      </w:pPr>
      <w:r w:rsidRPr="00D56614">
        <w:rPr>
          <w:rFonts w:cs="Arial"/>
          <w:b/>
          <w:bCs/>
          <w:szCs w:val="24"/>
        </w:rPr>
        <w:t>“Interaction”</w:t>
      </w:r>
    </w:p>
    <w:p w14:paraId="4957BF2D" w14:textId="77777777" w:rsidR="000E374C" w:rsidRPr="00D56614" w:rsidRDefault="000E374C" w:rsidP="000E374C">
      <w:pPr>
        <w:spacing w:after="0" w:line="240" w:lineRule="auto"/>
        <w:rPr>
          <w:rFonts w:cs="Arial"/>
          <w:b/>
          <w:bCs/>
          <w:szCs w:val="24"/>
        </w:rPr>
      </w:pPr>
    </w:p>
    <w:p w14:paraId="4978978B" w14:textId="0DB3D8EE" w:rsidR="000E374C" w:rsidRDefault="000E374C" w:rsidP="000E374C">
      <w:pPr>
        <w:spacing w:after="0" w:line="240" w:lineRule="auto"/>
        <w:rPr>
          <w:rFonts w:cs="Arial"/>
          <w:szCs w:val="24"/>
        </w:rPr>
      </w:pPr>
      <w:r w:rsidRPr="000E374C">
        <w:rPr>
          <w:rFonts w:cs="Arial"/>
          <w:szCs w:val="24"/>
        </w:rPr>
        <w:t>Interactions occur on a daily basis, may be scheduled or unscheduled and are a source of a potential conflict. In this policy this term relates to any active participation in work-related communication or contact via email, phone or in person, including via a third party.</w:t>
      </w:r>
    </w:p>
    <w:p w14:paraId="5500C65A" w14:textId="77777777" w:rsidR="008B7C94" w:rsidRDefault="008B7C94" w:rsidP="000E374C">
      <w:pPr>
        <w:spacing w:after="0" w:line="240" w:lineRule="auto"/>
        <w:rPr>
          <w:rFonts w:cs="Arial"/>
          <w:szCs w:val="24"/>
        </w:rPr>
      </w:pPr>
    </w:p>
    <w:p w14:paraId="681D44E4" w14:textId="3EFBB6B7" w:rsidR="008B7C94" w:rsidRPr="005004C1" w:rsidRDefault="008B7C94" w:rsidP="000E374C">
      <w:pPr>
        <w:spacing w:after="0" w:line="240" w:lineRule="auto"/>
        <w:rPr>
          <w:rFonts w:cs="Arial"/>
          <w:b/>
          <w:bCs/>
          <w:szCs w:val="24"/>
        </w:rPr>
      </w:pPr>
      <w:r w:rsidRPr="005004C1">
        <w:rPr>
          <w:rFonts w:cs="Arial"/>
          <w:b/>
          <w:bCs/>
          <w:szCs w:val="24"/>
        </w:rPr>
        <w:t>“National Lottery”</w:t>
      </w:r>
    </w:p>
    <w:p w14:paraId="0E51E619" w14:textId="77777777" w:rsidR="008B7C94" w:rsidRDefault="008B7C94" w:rsidP="000E374C">
      <w:pPr>
        <w:spacing w:after="0" w:line="240" w:lineRule="auto"/>
        <w:rPr>
          <w:rFonts w:cs="Arial"/>
          <w:szCs w:val="24"/>
        </w:rPr>
      </w:pPr>
    </w:p>
    <w:p w14:paraId="3C4F15BC" w14:textId="0DF26C03" w:rsidR="00DD0CA6" w:rsidRPr="0090699D" w:rsidRDefault="00DD0CA6" w:rsidP="000E374C">
      <w:pPr>
        <w:spacing w:after="0" w:line="240" w:lineRule="auto"/>
        <w:rPr>
          <w:rFonts w:cs="Arial"/>
          <w:color w:val="FF0000"/>
          <w:szCs w:val="24"/>
        </w:rPr>
      </w:pPr>
      <w:r>
        <w:rPr>
          <w:rFonts w:cs="Arial"/>
          <w:szCs w:val="24"/>
        </w:rPr>
        <w:t>The National Lottery is a state franchised lottery which operate</w:t>
      </w:r>
      <w:r w:rsidR="00F052AF">
        <w:rPr>
          <w:rFonts w:cs="Arial"/>
          <w:szCs w:val="24"/>
        </w:rPr>
        <w:t>s</w:t>
      </w:r>
      <w:r>
        <w:rPr>
          <w:rFonts w:cs="Arial"/>
          <w:szCs w:val="24"/>
        </w:rPr>
        <w:t xml:space="preserve"> across the United Kingdom and </w:t>
      </w:r>
      <w:r w:rsidR="00F052AF" w:rsidRPr="75FA0B5D">
        <w:rPr>
          <w:rFonts w:cs="Arial"/>
        </w:rPr>
        <w:t xml:space="preserve">is regulated by </w:t>
      </w:r>
      <w:r w:rsidR="00F052AF" w:rsidRPr="00BA5FF8">
        <w:rPr>
          <w:rFonts w:cs="Arial"/>
        </w:rPr>
        <w:t>the National Lottery etc. Act 1993</w:t>
      </w:r>
      <w:r w:rsidR="00F052AF">
        <w:rPr>
          <w:rFonts w:cs="Arial"/>
        </w:rPr>
        <w:t xml:space="preserve"> </w:t>
      </w:r>
      <w:r w:rsidR="00F052AF" w:rsidRPr="75FA0B5D">
        <w:rPr>
          <w:rFonts w:cs="Arial"/>
        </w:rPr>
        <w:t xml:space="preserve">and </w:t>
      </w:r>
      <w:r w:rsidR="00F052AF">
        <w:rPr>
          <w:rFonts w:cs="Arial"/>
        </w:rPr>
        <w:t xml:space="preserve">provides diverse grants to </w:t>
      </w:r>
      <w:r w:rsidR="00F052AF" w:rsidRPr="75FA0B5D">
        <w:rPr>
          <w:rFonts w:cs="Arial"/>
        </w:rPr>
        <w:t>a large number of individuals and organisations</w:t>
      </w:r>
      <w:r w:rsidR="00F052AF">
        <w:rPr>
          <w:rFonts w:cs="Arial"/>
        </w:rPr>
        <w:t>.</w:t>
      </w:r>
      <w:r w:rsidR="000910DE">
        <w:rPr>
          <w:rFonts w:cs="Arial"/>
        </w:rPr>
        <w:t xml:space="preserve"> </w:t>
      </w:r>
      <w:r w:rsidR="0090699D" w:rsidRPr="001328B0">
        <w:rPr>
          <w:rFonts w:cs="Arial"/>
        </w:rPr>
        <w:t>For the purposes of this policy, t</w:t>
      </w:r>
      <w:r w:rsidR="005972FC" w:rsidRPr="001328B0">
        <w:rPr>
          <w:rFonts w:cs="Arial"/>
        </w:rPr>
        <w:t xml:space="preserve">he term </w:t>
      </w:r>
      <w:r w:rsidR="0007586A" w:rsidRPr="001328B0">
        <w:rPr>
          <w:rFonts w:cs="Arial"/>
        </w:rPr>
        <w:t xml:space="preserve">refers </w:t>
      </w:r>
      <w:r w:rsidR="0090699D" w:rsidRPr="001328B0">
        <w:rPr>
          <w:rFonts w:cs="Arial"/>
        </w:rPr>
        <w:t>to m</w:t>
      </w:r>
      <w:r w:rsidR="007A5FD1" w:rsidRPr="001328B0">
        <w:rPr>
          <w:rFonts w:cs="Arial"/>
        </w:rPr>
        <w:t>oney derived from the National Lottery and administered through</w:t>
      </w:r>
      <w:r w:rsidR="00065696" w:rsidRPr="001328B0">
        <w:rPr>
          <w:rFonts w:cs="Arial"/>
        </w:rPr>
        <w:t xml:space="preserve"> distribution bodies and/or Allwyn</w:t>
      </w:r>
      <w:r w:rsidR="005955C2" w:rsidRPr="001328B0">
        <w:rPr>
          <w:rFonts w:cs="Arial"/>
        </w:rPr>
        <w:t xml:space="preserve"> as the operator </w:t>
      </w:r>
      <w:r w:rsidR="0082336A" w:rsidRPr="001328B0">
        <w:rPr>
          <w:rFonts w:cs="Arial"/>
        </w:rPr>
        <w:t xml:space="preserve">in accordance </w:t>
      </w:r>
      <w:r w:rsidR="005955C2" w:rsidRPr="001328B0">
        <w:rPr>
          <w:rFonts w:cs="Arial"/>
        </w:rPr>
        <w:t>with</w:t>
      </w:r>
      <w:r w:rsidR="0082336A" w:rsidRPr="001328B0">
        <w:rPr>
          <w:rFonts w:cs="Arial"/>
        </w:rPr>
        <w:t xml:space="preserve"> </w:t>
      </w:r>
      <w:r w:rsidR="0080638F" w:rsidRPr="001328B0">
        <w:rPr>
          <w:rFonts w:cs="Arial"/>
        </w:rPr>
        <w:t>its</w:t>
      </w:r>
      <w:r w:rsidR="005955C2" w:rsidRPr="001328B0">
        <w:rPr>
          <w:rFonts w:cs="Arial"/>
        </w:rPr>
        <w:t xml:space="preserve"> </w:t>
      </w:r>
      <w:r w:rsidR="0082336A" w:rsidRPr="001328B0">
        <w:rPr>
          <w:rFonts w:cs="Arial"/>
        </w:rPr>
        <w:t>4</w:t>
      </w:r>
      <w:r w:rsidR="0082336A" w:rsidRPr="001328B0">
        <w:rPr>
          <w:rFonts w:cs="Arial"/>
          <w:vertAlign w:val="superscript"/>
        </w:rPr>
        <w:t>th</w:t>
      </w:r>
      <w:r w:rsidR="0082336A" w:rsidRPr="001328B0">
        <w:rPr>
          <w:rFonts w:cs="Arial"/>
        </w:rPr>
        <w:t xml:space="preserve"> Licence objectives. </w:t>
      </w:r>
    </w:p>
    <w:p w14:paraId="57CA06D2" w14:textId="77777777" w:rsidR="000E374C" w:rsidRDefault="000E374C" w:rsidP="000E374C">
      <w:pPr>
        <w:spacing w:after="0" w:line="240" w:lineRule="auto"/>
        <w:rPr>
          <w:rFonts w:cs="Arial"/>
          <w:szCs w:val="24"/>
        </w:rPr>
      </w:pPr>
    </w:p>
    <w:p w14:paraId="62A7F749" w14:textId="77777777" w:rsidR="000E374C" w:rsidRDefault="000E374C" w:rsidP="000E374C">
      <w:pPr>
        <w:spacing w:after="0" w:line="240" w:lineRule="auto"/>
        <w:rPr>
          <w:rFonts w:cs="Arial"/>
          <w:b/>
          <w:bCs/>
          <w:szCs w:val="24"/>
        </w:rPr>
      </w:pPr>
      <w:r>
        <w:rPr>
          <w:rFonts w:cs="Arial"/>
          <w:b/>
          <w:bCs/>
          <w:szCs w:val="24"/>
        </w:rPr>
        <w:t>“</w:t>
      </w:r>
      <w:r w:rsidRPr="00581A67">
        <w:rPr>
          <w:rFonts w:cs="Arial"/>
          <w:b/>
          <w:bCs/>
          <w:szCs w:val="24"/>
        </w:rPr>
        <w:t xml:space="preserve">Non-financial interest” </w:t>
      </w:r>
    </w:p>
    <w:p w14:paraId="60C6849C" w14:textId="77777777" w:rsidR="000E374C" w:rsidRPr="00581A67" w:rsidRDefault="000E374C" w:rsidP="000E374C">
      <w:pPr>
        <w:spacing w:after="0" w:line="240" w:lineRule="auto"/>
        <w:rPr>
          <w:rFonts w:cs="Arial"/>
          <w:b/>
          <w:bCs/>
          <w:szCs w:val="24"/>
        </w:rPr>
      </w:pPr>
    </w:p>
    <w:p w14:paraId="3ADA2D63" w14:textId="625C356B" w:rsidR="000E374C" w:rsidRDefault="00121F65" w:rsidP="000E374C">
      <w:pPr>
        <w:spacing w:after="0" w:line="240" w:lineRule="auto"/>
        <w:rPr>
          <w:rFonts w:cs="Arial"/>
          <w:szCs w:val="24"/>
        </w:rPr>
      </w:pPr>
      <w:r>
        <w:rPr>
          <w:rFonts w:cs="Arial"/>
          <w:szCs w:val="24"/>
        </w:rPr>
        <w:t>When a person and/or organisation</w:t>
      </w:r>
      <w:r w:rsidR="008E3064">
        <w:rPr>
          <w:rFonts w:cs="Arial"/>
          <w:szCs w:val="24"/>
        </w:rPr>
        <w:t xml:space="preserve"> derives</w:t>
      </w:r>
      <w:r w:rsidR="000E374C" w:rsidRPr="00DD4CBB">
        <w:rPr>
          <w:rFonts w:cs="Arial"/>
          <w:szCs w:val="24"/>
        </w:rPr>
        <w:t xml:space="preserve"> non-financial benefit or advantage, including, but not limited to, enhancement of an individual’s career, education or professional </w:t>
      </w:r>
      <w:r w:rsidR="00C90E4F" w:rsidRPr="00DD4CBB">
        <w:rPr>
          <w:rFonts w:cs="Arial"/>
          <w:szCs w:val="24"/>
        </w:rPr>
        <w:t>reputation,</w:t>
      </w:r>
      <w:r w:rsidR="000E374C" w:rsidRPr="00DD4CBB">
        <w:rPr>
          <w:rFonts w:cs="Arial"/>
          <w:szCs w:val="24"/>
        </w:rPr>
        <w:t xml:space="preserve"> access to </w:t>
      </w:r>
      <w:r w:rsidR="00203DE8">
        <w:rPr>
          <w:rFonts w:cs="Arial"/>
          <w:szCs w:val="24"/>
        </w:rPr>
        <w:t>confidential</w:t>
      </w:r>
      <w:r w:rsidR="000E374C" w:rsidRPr="00DD4CBB">
        <w:rPr>
          <w:rFonts w:cs="Arial"/>
          <w:szCs w:val="24"/>
        </w:rPr>
        <w:t xml:space="preserve"> information or</w:t>
      </w:r>
      <w:r w:rsidR="00203DE8">
        <w:rPr>
          <w:rFonts w:cs="Arial"/>
          <w:szCs w:val="24"/>
        </w:rPr>
        <w:t xml:space="preserve"> priv</w:t>
      </w:r>
      <w:r w:rsidR="006F049E">
        <w:rPr>
          <w:rFonts w:cs="Arial"/>
          <w:szCs w:val="24"/>
        </w:rPr>
        <w:t>i</w:t>
      </w:r>
      <w:r w:rsidR="00203DE8">
        <w:rPr>
          <w:rFonts w:cs="Arial"/>
          <w:szCs w:val="24"/>
        </w:rPr>
        <w:t>leged</w:t>
      </w:r>
      <w:r w:rsidR="000E374C" w:rsidRPr="00DD4CBB">
        <w:rPr>
          <w:rFonts w:cs="Arial"/>
          <w:szCs w:val="24"/>
        </w:rPr>
        <w:t xml:space="preserve"> facilities.</w:t>
      </w:r>
    </w:p>
    <w:p w14:paraId="0136CA95" w14:textId="77777777" w:rsidR="000E374C" w:rsidRDefault="000E374C" w:rsidP="000E374C">
      <w:pPr>
        <w:spacing w:after="0" w:line="240" w:lineRule="auto"/>
        <w:rPr>
          <w:rFonts w:cs="Arial"/>
          <w:szCs w:val="24"/>
        </w:rPr>
      </w:pPr>
    </w:p>
    <w:p w14:paraId="57883B9F" w14:textId="77777777" w:rsidR="000E3F71" w:rsidRDefault="000E3F71" w:rsidP="000E3F71">
      <w:pPr>
        <w:spacing w:after="0" w:line="240" w:lineRule="auto"/>
        <w:rPr>
          <w:rFonts w:cs="Arial"/>
          <w:b/>
          <w:bCs/>
          <w:szCs w:val="24"/>
        </w:rPr>
      </w:pPr>
      <w:r w:rsidRPr="000E3F71">
        <w:rPr>
          <w:rFonts w:cs="Arial"/>
          <w:b/>
          <w:bCs/>
          <w:szCs w:val="24"/>
        </w:rPr>
        <w:t xml:space="preserve">“Professional Collaboration” </w:t>
      </w:r>
    </w:p>
    <w:p w14:paraId="44F6CFC8" w14:textId="77777777" w:rsidR="000E3F71" w:rsidRPr="000E3F71" w:rsidRDefault="000E3F71" w:rsidP="000E3F71">
      <w:pPr>
        <w:spacing w:after="0" w:line="240" w:lineRule="auto"/>
        <w:rPr>
          <w:rFonts w:cs="Arial"/>
          <w:szCs w:val="24"/>
        </w:rPr>
      </w:pPr>
    </w:p>
    <w:p w14:paraId="4719978B" w14:textId="20643362" w:rsidR="000E3F71" w:rsidRDefault="000E3F71" w:rsidP="000E3F71">
      <w:pPr>
        <w:spacing w:after="0" w:line="240" w:lineRule="auto"/>
        <w:rPr>
          <w:rFonts w:cs="Arial"/>
          <w:szCs w:val="24"/>
        </w:rPr>
      </w:pPr>
      <w:r w:rsidRPr="000E3F71">
        <w:rPr>
          <w:rFonts w:cs="Arial"/>
          <w:szCs w:val="24"/>
        </w:rPr>
        <w:t>Any previously agreed or contracted interaction or exchange that involves a defined exchange of knowledge, experience or other information for the benefit (financial or otherwise) of one or other party, or both parties, in the relationship including any interaction or exchange which could reasonably be construed as a shared endeavour or partnership, including, but not limited to, co-authoring a text, working on the same project or study, or sitting on a committee or working group together.</w:t>
      </w:r>
    </w:p>
    <w:p w14:paraId="368602D1" w14:textId="77777777" w:rsidR="002F5263" w:rsidRDefault="002F5263" w:rsidP="000E3F71">
      <w:pPr>
        <w:spacing w:after="0" w:line="240" w:lineRule="auto"/>
        <w:rPr>
          <w:rFonts w:cs="Arial"/>
          <w:szCs w:val="24"/>
        </w:rPr>
      </w:pPr>
    </w:p>
    <w:p w14:paraId="4F3F258B" w14:textId="7D01CF14" w:rsidR="002F5263" w:rsidRPr="00EB060E" w:rsidRDefault="002F5263" w:rsidP="000E3F71">
      <w:pPr>
        <w:spacing w:after="0" w:line="240" w:lineRule="auto"/>
        <w:rPr>
          <w:rFonts w:cs="Arial"/>
          <w:b/>
          <w:bCs/>
          <w:szCs w:val="24"/>
        </w:rPr>
      </w:pPr>
      <w:r w:rsidRPr="00EB060E">
        <w:rPr>
          <w:rFonts w:cs="Arial"/>
          <w:b/>
          <w:bCs/>
          <w:szCs w:val="24"/>
        </w:rPr>
        <w:t xml:space="preserve">“Regulatory settlement’ </w:t>
      </w:r>
    </w:p>
    <w:p w14:paraId="58D09564" w14:textId="77777777" w:rsidR="000F775B" w:rsidRDefault="000F775B" w:rsidP="000E3F71">
      <w:pPr>
        <w:spacing w:after="0" w:line="240" w:lineRule="auto"/>
        <w:rPr>
          <w:rFonts w:cs="Arial"/>
          <w:szCs w:val="24"/>
        </w:rPr>
      </w:pPr>
    </w:p>
    <w:p w14:paraId="277510DB" w14:textId="4C6DD85A" w:rsidR="000F775B" w:rsidRPr="00D56614" w:rsidRDefault="000F775B" w:rsidP="000E3F71">
      <w:pPr>
        <w:spacing w:after="0" w:line="240" w:lineRule="auto"/>
        <w:rPr>
          <w:rFonts w:cs="Arial"/>
          <w:szCs w:val="24"/>
        </w:rPr>
      </w:pPr>
      <w:r w:rsidRPr="000F775B">
        <w:rPr>
          <w:rFonts w:cs="Arial"/>
          <w:szCs w:val="24"/>
        </w:rPr>
        <w:t xml:space="preserve"> A regulatory settlement </w:t>
      </w:r>
      <w:r>
        <w:rPr>
          <w:rFonts w:cs="Arial"/>
          <w:szCs w:val="24"/>
        </w:rPr>
        <w:t xml:space="preserve">is a formal agreement between </w:t>
      </w:r>
      <w:r w:rsidR="00090174">
        <w:rPr>
          <w:rFonts w:cs="Arial"/>
          <w:szCs w:val="24"/>
        </w:rPr>
        <w:t>the Gambling Commission and the gambling operator in cases where the operator has breached licence conditions</w:t>
      </w:r>
      <w:r w:rsidR="005D7FB1">
        <w:rPr>
          <w:rFonts w:cs="Arial"/>
          <w:szCs w:val="24"/>
        </w:rPr>
        <w:t xml:space="preserve">. It is a </w:t>
      </w:r>
      <w:r w:rsidR="005D7FB1" w:rsidRPr="00350106">
        <w:rPr>
          <w:rFonts w:cs="Arial"/>
          <w:i/>
          <w:iCs/>
          <w:szCs w:val="24"/>
        </w:rPr>
        <w:t xml:space="preserve">payment in lieu of </w:t>
      </w:r>
      <w:r w:rsidR="00350106" w:rsidRPr="00350106">
        <w:rPr>
          <w:rFonts w:cs="Arial"/>
          <w:i/>
          <w:iCs/>
          <w:szCs w:val="24"/>
        </w:rPr>
        <w:t xml:space="preserve">a </w:t>
      </w:r>
      <w:r w:rsidR="005D7FB1" w:rsidRPr="00350106">
        <w:rPr>
          <w:rFonts w:cs="Arial"/>
          <w:i/>
          <w:iCs/>
          <w:szCs w:val="24"/>
        </w:rPr>
        <w:t>fine</w:t>
      </w:r>
      <w:r w:rsidR="005D7FB1">
        <w:rPr>
          <w:rFonts w:cs="Arial"/>
          <w:szCs w:val="24"/>
        </w:rPr>
        <w:t xml:space="preserve"> and is paid to an org</w:t>
      </w:r>
      <w:r w:rsidR="00350106">
        <w:rPr>
          <w:rFonts w:cs="Arial"/>
          <w:szCs w:val="24"/>
        </w:rPr>
        <w:t xml:space="preserve">anisation, approved by the Gambling Commission </w:t>
      </w:r>
      <w:r w:rsidR="005D7FB1" w:rsidRPr="00350106">
        <w:rPr>
          <w:rFonts w:cs="Arial"/>
          <w:szCs w:val="24"/>
        </w:rPr>
        <w:t>for ‘soc</w:t>
      </w:r>
      <w:r w:rsidRPr="00350106">
        <w:rPr>
          <w:rFonts w:cs="Arial"/>
          <w:szCs w:val="24"/>
        </w:rPr>
        <w:t>ially responsible purposes</w:t>
      </w:r>
      <w:r w:rsidR="00C90E4F">
        <w:rPr>
          <w:rFonts w:cs="Arial"/>
          <w:szCs w:val="24"/>
        </w:rPr>
        <w:t>.</w:t>
      </w:r>
      <w:r w:rsidR="00350106" w:rsidRPr="00350106">
        <w:rPr>
          <w:rFonts w:cs="Arial"/>
          <w:szCs w:val="24"/>
        </w:rPr>
        <w:t>’</w:t>
      </w:r>
      <w:r>
        <w:rPr>
          <w:rFonts w:cs="Arial"/>
          <w:b/>
          <w:bCs/>
          <w:szCs w:val="24"/>
        </w:rPr>
        <w:t xml:space="preserve"> </w:t>
      </w:r>
    </w:p>
    <w:sectPr w:rsidR="000F775B" w:rsidRPr="00D56614" w:rsidSect="00D5570B">
      <w:headerReference w:type="first" r:id="rId11"/>
      <w:footerReference w:type="first" r:id="rId12"/>
      <w:pgSz w:w="11906" w:h="16838"/>
      <w:pgMar w:top="1276" w:right="851" w:bottom="851" w:left="992"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B7502" w14:textId="77777777" w:rsidR="00A70CBD" w:rsidRDefault="00A70CBD">
      <w:pPr>
        <w:spacing w:after="0" w:line="240" w:lineRule="auto"/>
      </w:pPr>
      <w:r>
        <w:separator/>
      </w:r>
    </w:p>
  </w:endnote>
  <w:endnote w:type="continuationSeparator" w:id="0">
    <w:p w14:paraId="350F6F55" w14:textId="77777777" w:rsidR="00A70CBD" w:rsidRDefault="00A7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6D07" w14:textId="21B85733" w:rsidR="009F79EE" w:rsidRDefault="000F16FA" w:rsidP="000F16FA">
    <w:pPr>
      <w:pStyle w:val="Footer"/>
      <w:tabs>
        <w:tab w:val="clear" w:pos="4513"/>
        <w:tab w:val="clear" w:pos="9026"/>
        <w:tab w:val="left" w:pos="82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6DCA" w14:textId="77777777" w:rsidR="00A70CBD" w:rsidRDefault="00A70CBD">
      <w:pPr>
        <w:spacing w:after="0" w:line="240" w:lineRule="auto"/>
      </w:pPr>
      <w:r>
        <w:separator/>
      </w:r>
    </w:p>
  </w:footnote>
  <w:footnote w:type="continuationSeparator" w:id="0">
    <w:p w14:paraId="4D39F94B" w14:textId="77777777" w:rsidR="00A70CBD" w:rsidRDefault="00A70CBD">
      <w:pPr>
        <w:spacing w:after="0" w:line="240" w:lineRule="auto"/>
      </w:pPr>
      <w:r>
        <w:continuationSeparator/>
      </w:r>
    </w:p>
  </w:footnote>
  <w:footnote w:id="1">
    <w:p w14:paraId="6231DF54" w14:textId="78D68F6A" w:rsidR="00955CDA" w:rsidRPr="00D06CCE" w:rsidRDefault="00955CDA">
      <w:pPr>
        <w:pStyle w:val="FootnoteText"/>
        <w:rPr>
          <w:sz w:val="14"/>
          <w:szCs w:val="14"/>
        </w:rPr>
      </w:pPr>
      <w:r w:rsidRPr="002E5CF1">
        <w:rPr>
          <w:rStyle w:val="FootnoteReference"/>
          <w:sz w:val="14"/>
          <w:szCs w:val="14"/>
        </w:rPr>
        <w:footnoteRef/>
      </w:r>
      <w:r w:rsidRPr="002E5CF1">
        <w:rPr>
          <w:sz w:val="14"/>
          <w:szCs w:val="14"/>
        </w:rPr>
        <w:t xml:space="preserve"> For the purposes of this document, the term ‘gambling industry and related actors’ means manufacturers of gambling products, distributors, that deal solely and exclusively in gambling products, or whose primary income comes from trade in gambling. </w:t>
      </w:r>
      <w:r w:rsidR="002E5CF1" w:rsidRPr="002E5CF1">
        <w:rPr>
          <w:sz w:val="14"/>
          <w:szCs w:val="14"/>
        </w:rPr>
        <w:t>I</w:t>
      </w:r>
      <w:r w:rsidRPr="002E5CF1">
        <w:rPr>
          <w:sz w:val="14"/>
          <w:szCs w:val="14"/>
        </w:rPr>
        <w:t>t includes business associations or other non-State actors representing, or funded largely by, any of the aforementioned entities, as well as gambling</w:t>
      </w:r>
      <w:r w:rsidR="00583CF4" w:rsidRPr="002E5CF1">
        <w:rPr>
          <w:sz w:val="14"/>
          <w:szCs w:val="14"/>
        </w:rPr>
        <w:t xml:space="preserve"> </w:t>
      </w:r>
      <w:r w:rsidRPr="002E5CF1">
        <w:rPr>
          <w:sz w:val="14"/>
          <w:szCs w:val="14"/>
        </w:rPr>
        <w:t>lobbyists. Other non-State actors who receive funding from the gambling industry (including funding for research) or have considerable links to the above-mentioned entities should be reviewed on an ad hoc basis in order to determine whether they should also be viewed as ‘gambling industry’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5A78" w14:textId="7E0DAD17" w:rsidR="001761CA" w:rsidRDefault="0017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4FC"/>
    <w:multiLevelType w:val="hybridMultilevel"/>
    <w:tmpl w:val="42480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061B3"/>
    <w:multiLevelType w:val="hybridMultilevel"/>
    <w:tmpl w:val="60203AE8"/>
    <w:lvl w:ilvl="0" w:tplc="E3C4646C">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1284A"/>
    <w:multiLevelType w:val="hybridMultilevel"/>
    <w:tmpl w:val="91CE0BE6"/>
    <w:lvl w:ilvl="0" w:tplc="402E83FA">
      <w:start w:val="1"/>
      <w:numFmt w:val="bullet"/>
      <w:pStyle w:val="Bullet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B5320"/>
    <w:multiLevelType w:val="hybridMultilevel"/>
    <w:tmpl w:val="5FB64D22"/>
    <w:lvl w:ilvl="0" w:tplc="5D283A32">
      <w:start w:val="1"/>
      <w:numFmt w:val="bullet"/>
      <w:pStyle w:val="Sub-bulletbodytex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EF4F86"/>
    <w:multiLevelType w:val="hybridMultilevel"/>
    <w:tmpl w:val="F6EE8B5C"/>
    <w:lvl w:ilvl="0" w:tplc="F232FC64">
      <w:start w:val="1"/>
      <w:numFmt w:val="bullet"/>
      <w:lvlText w:val=""/>
      <w:lvlJc w:val="left"/>
      <w:pPr>
        <w:ind w:left="1080" w:hanging="360"/>
      </w:pPr>
      <w:rPr>
        <w:rFonts w:ascii="Symbol" w:hAnsi="Symbol"/>
      </w:rPr>
    </w:lvl>
    <w:lvl w:ilvl="1" w:tplc="3DAEB244">
      <w:start w:val="1"/>
      <w:numFmt w:val="bullet"/>
      <w:lvlText w:val=""/>
      <w:lvlJc w:val="left"/>
      <w:pPr>
        <w:ind w:left="1080" w:hanging="360"/>
      </w:pPr>
      <w:rPr>
        <w:rFonts w:ascii="Symbol" w:hAnsi="Symbol"/>
      </w:rPr>
    </w:lvl>
    <w:lvl w:ilvl="2" w:tplc="6A000D28">
      <w:start w:val="1"/>
      <w:numFmt w:val="bullet"/>
      <w:lvlText w:val=""/>
      <w:lvlJc w:val="left"/>
      <w:pPr>
        <w:ind w:left="1080" w:hanging="360"/>
      </w:pPr>
      <w:rPr>
        <w:rFonts w:ascii="Symbol" w:hAnsi="Symbol"/>
      </w:rPr>
    </w:lvl>
    <w:lvl w:ilvl="3" w:tplc="F80EEAEE">
      <w:start w:val="1"/>
      <w:numFmt w:val="bullet"/>
      <w:lvlText w:val=""/>
      <w:lvlJc w:val="left"/>
      <w:pPr>
        <w:ind w:left="1080" w:hanging="360"/>
      </w:pPr>
      <w:rPr>
        <w:rFonts w:ascii="Symbol" w:hAnsi="Symbol"/>
      </w:rPr>
    </w:lvl>
    <w:lvl w:ilvl="4" w:tplc="32D8D946">
      <w:start w:val="1"/>
      <w:numFmt w:val="bullet"/>
      <w:lvlText w:val=""/>
      <w:lvlJc w:val="left"/>
      <w:pPr>
        <w:ind w:left="1080" w:hanging="360"/>
      </w:pPr>
      <w:rPr>
        <w:rFonts w:ascii="Symbol" w:hAnsi="Symbol"/>
      </w:rPr>
    </w:lvl>
    <w:lvl w:ilvl="5" w:tplc="E3664BD2">
      <w:start w:val="1"/>
      <w:numFmt w:val="bullet"/>
      <w:lvlText w:val=""/>
      <w:lvlJc w:val="left"/>
      <w:pPr>
        <w:ind w:left="1080" w:hanging="360"/>
      </w:pPr>
      <w:rPr>
        <w:rFonts w:ascii="Symbol" w:hAnsi="Symbol"/>
      </w:rPr>
    </w:lvl>
    <w:lvl w:ilvl="6" w:tplc="4E0A2A72">
      <w:start w:val="1"/>
      <w:numFmt w:val="bullet"/>
      <w:lvlText w:val=""/>
      <w:lvlJc w:val="left"/>
      <w:pPr>
        <w:ind w:left="1080" w:hanging="360"/>
      </w:pPr>
      <w:rPr>
        <w:rFonts w:ascii="Symbol" w:hAnsi="Symbol"/>
      </w:rPr>
    </w:lvl>
    <w:lvl w:ilvl="7" w:tplc="BE240190">
      <w:start w:val="1"/>
      <w:numFmt w:val="bullet"/>
      <w:lvlText w:val=""/>
      <w:lvlJc w:val="left"/>
      <w:pPr>
        <w:ind w:left="1080" w:hanging="360"/>
      </w:pPr>
      <w:rPr>
        <w:rFonts w:ascii="Symbol" w:hAnsi="Symbol"/>
      </w:rPr>
    </w:lvl>
    <w:lvl w:ilvl="8" w:tplc="556EADCA">
      <w:start w:val="1"/>
      <w:numFmt w:val="bullet"/>
      <w:lvlText w:val=""/>
      <w:lvlJc w:val="left"/>
      <w:pPr>
        <w:ind w:left="1080" w:hanging="360"/>
      </w:pPr>
      <w:rPr>
        <w:rFonts w:ascii="Symbol" w:hAnsi="Symbol"/>
      </w:rPr>
    </w:lvl>
  </w:abstractNum>
  <w:abstractNum w:abstractNumId="5" w15:restartNumberingAfterBreak="0">
    <w:nsid w:val="11CC6A8E"/>
    <w:multiLevelType w:val="multilevel"/>
    <w:tmpl w:val="14964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AF397D"/>
    <w:multiLevelType w:val="hybridMultilevel"/>
    <w:tmpl w:val="FD569294"/>
    <w:lvl w:ilvl="0" w:tplc="DCEAC0A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7606450"/>
    <w:multiLevelType w:val="hybridMultilevel"/>
    <w:tmpl w:val="30E0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670E3"/>
    <w:multiLevelType w:val="hybridMultilevel"/>
    <w:tmpl w:val="0D28F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8D47E5"/>
    <w:multiLevelType w:val="hybridMultilevel"/>
    <w:tmpl w:val="DA5472BA"/>
    <w:lvl w:ilvl="0" w:tplc="A4FE3CA8">
      <w:start w:val="1"/>
      <w:numFmt w:val="bullet"/>
      <w:lvlText w:val=""/>
      <w:lvlJc w:val="left"/>
      <w:pPr>
        <w:ind w:left="1080" w:hanging="360"/>
      </w:pPr>
      <w:rPr>
        <w:rFonts w:ascii="Symbol" w:hAnsi="Symbol"/>
      </w:rPr>
    </w:lvl>
    <w:lvl w:ilvl="1" w:tplc="81646510">
      <w:start w:val="1"/>
      <w:numFmt w:val="bullet"/>
      <w:lvlText w:val=""/>
      <w:lvlJc w:val="left"/>
      <w:pPr>
        <w:ind w:left="1080" w:hanging="360"/>
      </w:pPr>
      <w:rPr>
        <w:rFonts w:ascii="Symbol" w:hAnsi="Symbol"/>
      </w:rPr>
    </w:lvl>
    <w:lvl w:ilvl="2" w:tplc="A79213C0">
      <w:start w:val="1"/>
      <w:numFmt w:val="bullet"/>
      <w:lvlText w:val=""/>
      <w:lvlJc w:val="left"/>
      <w:pPr>
        <w:ind w:left="1080" w:hanging="360"/>
      </w:pPr>
      <w:rPr>
        <w:rFonts w:ascii="Symbol" w:hAnsi="Symbol"/>
      </w:rPr>
    </w:lvl>
    <w:lvl w:ilvl="3" w:tplc="0F24474A">
      <w:start w:val="1"/>
      <w:numFmt w:val="bullet"/>
      <w:lvlText w:val=""/>
      <w:lvlJc w:val="left"/>
      <w:pPr>
        <w:ind w:left="1080" w:hanging="360"/>
      </w:pPr>
      <w:rPr>
        <w:rFonts w:ascii="Symbol" w:hAnsi="Symbol"/>
      </w:rPr>
    </w:lvl>
    <w:lvl w:ilvl="4" w:tplc="4AAAE418">
      <w:start w:val="1"/>
      <w:numFmt w:val="bullet"/>
      <w:lvlText w:val=""/>
      <w:lvlJc w:val="left"/>
      <w:pPr>
        <w:ind w:left="1080" w:hanging="360"/>
      </w:pPr>
      <w:rPr>
        <w:rFonts w:ascii="Symbol" w:hAnsi="Symbol"/>
      </w:rPr>
    </w:lvl>
    <w:lvl w:ilvl="5" w:tplc="EE18B56A">
      <w:start w:val="1"/>
      <w:numFmt w:val="bullet"/>
      <w:lvlText w:val=""/>
      <w:lvlJc w:val="left"/>
      <w:pPr>
        <w:ind w:left="1080" w:hanging="360"/>
      </w:pPr>
      <w:rPr>
        <w:rFonts w:ascii="Symbol" w:hAnsi="Symbol"/>
      </w:rPr>
    </w:lvl>
    <w:lvl w:ilvl="6" w:tplc="5588B46A">
      <w:start w:val="1"/>
      <w:numFmt w:val="bullet"/>
      <w:lvlText w:val=""/>
      <w:lvlJc w:val="left"/>
      <w:pPr>
        <w:ind w:left="1080" w:hanging="360"/>
      </w:pPr>
      <w:rPr>
        <w:rFonts w:ascii="Symbol" w:hAnsi="Symbol"/>
      </w:rPr>
    </w:lvl>
    <w:lvl w:ilvl="7" w:tplc="CB6EC046">
      <w:start w:val="1"/>
      <w:numFmt w:val="bullet"/>
      <w:lvlText w:val=""/>
      <w:lvlJc w:val="left"/>
      <w:pPr>
        <w:ind w:left="1080" w:hanging="360"/>
      </w:pPr>
      <w:rPr>
        <w:rFonts w:ascii="Symbol" w:hAnsi="Symbol"/>
      </w:rPr>
    </w:lvl>
    <w:lvl w:ilvl="8" w:tplc="E7B0CE62">
      <w:start w:val="1"/>
      <w:numFmt w:val="bullet"/>
      <w:lvlText w:val=""/>
      <w:lvlJc w:val="left"/>
      <w:pPr>
        <w:ind w:left="1080" w:hanging="360"/>
      </w:pPr>
      <w:rPr>
        <w:rFonts w:ascii="Symbol" w:hAnsi="Symbol"/>
      </w:rPr>
    </w:lvl>
  </w:abstractNum>
  <w:abstractNum w:abstractNumId="10" w15:restartNumberingAfterBreak="0">
    <w:nsid w:val="2EA079E6"/>
    <w:multiLevelType w:val="hybridMultilevel"/>
    <w:tmpl w:val="9CFE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81EFD"/>
    <w:multiLevelType w:val="hybridMultilevel"/>
    <w:tmpl w:val="E208F08E"/>
    <w:lvl w:ilvl="0" w:tplc="75C81E86">
      <w:start w:val="1"/>
      <w:numFmt w:val="bullet"/>
      <w:pStyle w:val="Tablesub-bullettex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462ABC"/>
    <w:multiLevelType w:val="hybridMultilevel"/>
    <w:tmpl w:val="11B82C26"/>
    <w:lvl w:ilvl="0" w:tplc="212AD3A2">
      <w:start w:val="1"/>
      <w:numFmt w:val="lowerRoman"/>
      <w:pStyle w:val="Tablesub-numberedtext"/>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9D7AC0"/>
    <w:multiLevelType w:val="hybridMultilevel"/>
    <w:tmpl w:val="42480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B87D9E"/>
    <w:multiLevelType w:val="hybridMultilevel"/>
    <w:tmpl w:val="A386F9DC"/>
    <w:lvl w:ilvl="0" w:tplc="C10A2E88">
      <w:start w:val="1"/>
      <w:numFmt w:val="lowerRoman"/>
      <w:pStyle w:val="Sub-numberedbodytext"/>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3F12778"/>
    <w:multiLevelType w:val="multilevel"/>
    <w:tmpl w:val="C04E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616A7"/>
    <w:multiLevelType w:val="hybridMultilevel"/>
    <w:tmpl w:val="98708FD6"/>
    <w:lvl w:ilvl="0" w:tplc="08090001">
      <w:start w:val="1"/>
      <w:numFmt w:val="bullet"/>
      <w:lvlText w:val=""/>
      <w:lvlJc w:val="left"/>
      <w:pPr>
        <w:ind w:left="5229" w:hanging="360"/>
      </w:pPr>
      <w:rPr>
        <w:rFonts w:ascii="Symbol" w:hAnsi="Symbol" w:hint="default"/>
      </w:rPr>
    </w:lvl>
    <w:lvl w:ilvl="1" w:tplc="08090003" w:tentative="1">
      <w:start w:val="1"/>
      <w:numFmt w:val="bullet"/>
      <w:lvlText w:val="o"/>
      <w:lvlJc w:val="left"/>
      <w:pPr>
        <w:ind w:left="5949" w:hanging="360"/>
      </w:pPr>
      <w:rPr>
        <w:rFonts w:ascii="Courier New" w:hAnsi="Courier New" w:cs="Courier New" w:hint="default"/>
      </w:rPr>
    </w:lvl>
    <w:lvl w:ilvl="2" w:tplc="08090005" w:tentative="1">
      <w:start w:val="1"/>
      <w:numFmt w:val="bullet"/>
      <w:lvlText w:val=""/>
      <w:lvlJc w:val="left"/>
      <w:pPr>
        <w:ind w:left="6669" w:hanging="360"/>
      </w:pPr>
      <w:rPr>
        <w:rFonts w:ascii="Wingdings" w:hAnsi="Wingdings" w:hint="default"/>
      </w:rPr>
    </w:lvl>
    <w:lvl w:ilvl="3" w:tplc="08090001" w:tentative="1">
      <w:start w:val="1"/>
      <w:numFmt w:val="bullet"/>
      <w:lvlText w:val=""/>
      <w:lvlJc w:val="left"/>
      <w:pPr>
        <w:ind w:left="7389" w:hanging="360"/>
      </w:pPr>
      <w:rPr>
        <w:rFonts w:ascii="Symbol" w:hAnsi="Symbol" w:hint="default"/>
      </w:rPr>
    </w:lvl>
    <w:lvl w:ilvl="4" w:tplc="08090003" w:tentative="1">
      <w:start w:val="1"/>
      <w:numFmt w:val="bullet"/>
      <w:lvlText w:val="o"/>
      <w:lvlJc w:val="left"/>
      <w:pPr>
        <w:ind w:left="8109" w:hanging="360"/>
      </w:pPr>
      <w:rPr>
        <w:rFonts w:ascii="Courier New" w:hAnsi="Courier New" w:cs="Courier New" w:hint="default"/>
      </w:rPr>
    </w:lvl>
    <w:lvl w:ilvl="5" w:tplc="08090005" w:tentative="1">
      <w:start w:val="1"/>
      <w:numFmt w:val="bullet"/>
      <w:lvlText w:val=""/>
      <w:lvlJc w:val="left"/>
      <w:pPr>
        <w:ind w:left="8829" w:hanging="360"/>
      </w:pPr>
      <w:rPr>
        <w:rFonts w:ascii="Wingdings" w:hAnsi="Wingdings" w:hint="default"/>
      </w:rPr>
    </w:lvl>
    <w:lvl w:ilvl="6" w:tplc="08090001" w:tentative="1">
      <w:start w:val="1"/>
      <w:numFmt w:val="bullet"/>
      <w:lvlText w:val=""/>
      <w:lvlJc w:val="left"/>
      <w:pPr>
        <w:ind w:left="9549" w:hanging="360"/>
      </w:pPr>
      <w:rPr>
        <w:rFonts w:ascii="Symbol" w:hAnsi="Symbol" w:hint="default"/>
      </w:rPr>
    </w:lvl>
    <w:lvl w:ilvl="7" w:tplc="08090003" w:tentative="1">
      <w:start w:val="1"/>
      <w:numFmt w:val="bullet"/>
      <w:lvlText w:val="o"/>
      <w:lvlJc w:val="left"/>
      <w:pPr>
        <w:ind w:left="10269" w:hanging="360"/>
      </w:pPr>
      <w:rPr>
        <w:rFonts w:ascii="Courier New" w:hAnsi="Courier New" w:cs="Courier New" w:hint="default"/>
      </w:rPr>
    </w:lvl>
    <w:lvl w:ilvl="8" w:tplc="08090005" w:tentative="1">
      <w:start w:val="1"/>
      <w:numFmt w:val="bullet"/>
      <w:lvlText w:val=""/>
      <w:lvlJc w:val="left"/>
      <w:pPr>
        <w:ind w:left="10989" w:hanging="360"/>
      </w:pPr>
      <w:rPr>
        <w:rFonts w:ascii="Wingdings" w:hAnsi="Wingdings" w:hint="default"/>
      </w:rPr>
    </w:lvl>
  </w:abstractNum>
  <w:abstractNum w:abstractNumId="17" w15:restartNumberingAfterBreak="0">
    <w:nsid w:val="47A13C81"/>
    <w:multiLevelType w:val="hybridMultilevel"/>
    <w:tmpl w:val="D104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3A07ED"/>
    <w:multiLevelType w:val="hybridMultilevel"/>
    <w:tmpl w:val="B5A2A0C6"/>
    <w:lvl w:ilvl="0" w:tplc="BDE45CA4">
      <w:start w:val="1"/>
      <w:numFmt w:val="decimal"/>
      <w:pStyle w:val="Numberedbodytext"/>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1A112A"/>
    <w:multiLevelType w:val="hybridMultilevel"/>
    <w:tmpl w:val="3F844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E236C"/>
    <w:multiLevelType w:val="hybridMultilevel"/>
    <w:tmpl w:val="19681CF2"/>
    <w:lvl w:ilvl="0" w:tplc="E390B680">
      <w:start w:val="1"/>
      <w:numFmt w:val="bullet"/>
      <w:lvlText w:val=""/>
      <w:lvlJc w:val="left"/>
      <w:pPr>
        <w:ind w:left="1080" w:hanging="360"/>
      </w:pPr>
      <w:rPr>
        <w:rFonts w:ascii="Symbol" w:hAnsi="Symbol"/>
      </w:rPr>
    </w:lvl>
    <w:lvl w:ilvl="1" w:tplc="CC764A9A">
      <w:start w:val="1"/>
      <w:numFmt w:val="bullet"/>
      <w:lvlText w:val=""/>
      <w:lvlJc w:val="left"/>
      <w:pPr>
        <w:ind w:left="1080" w:hanging="360"/>
      </w:pPr>
      <w:rPr>
        <w:rFonts w:ascii="Symbol" w:hAnsi="Symbol"/>
      </w:rPr>
    </w:lvl>
    <w:lvl w:ilvl="2" w:tplc="4A7AB0C6">
      <w:start w:val="1"/>
      <w:numFmt w:val="bullet"/>
      <w:lvlText w:val=""/>
      <w:lvlJc w:val="left"/>
      <w:pPr>
        <w:ind w:left="1080" w:hanging="360"/>
      </w:pPr>
      <w:rPr>
        <w:rFonts w:ascii="Symbol" w:hAnsi="Symbol"/>
      </w:rPr>
    </w:lvl>
    <w:lvl w:ilvl="3" w:tplc="0FACA84E">
      <w:start w:val="1"/>
      <w:numFmt w:val="bullet"/>
      <w:lvlText w:val=""/>
      <w:lvlJc w:val="left"/>
      <w:pPr>
        <w:ind w:left="1080" w:hanging="360"/>
      </w:pPr>
      <w:rPr>
        <w:rFonts w:ascii="Symbol" w:hAnsi="Symbol"/>
      </w:rPr>
    </w:lvl>
    <w:lvl w:ilvl="4" w:tplc="26BC6994">
      <w:start w:val="1"/>
      <w:numFmt w:val="bullet"/>
      <w:lvlText w:val=""/>
      <w:lvlJc w:val="left"/>
      <w:pPr>
        <w:ind w:left="1080" w:hanging="360"/>
      </w:pPr>
      <w:rPr>
        <w:rFonts w:ascii="Symbol" w:hAnsi="Symbol"/>
      </w:rPr>
    </w:lvl>
    <w:lvl w:ilvl="5" w:tplc="D9BED92E">
      <w:start w:val="1"/>
      <w:numFmt w:val="bullet"/>
      <w:lvlText w:val=""/>
      <w:lvlJc w:val="left"/>
      <w:pPr>
        <w:ind w:left="1080" w:hanging="360"/>
      </w:pPr>
      <w:rPr>
        <w:rFonts w:ascii="Symbol" w:hAnsi="Symbol"/>
      </w:rPr>
    </w:lvl>
    <w:lvl w:ilvl="6" w:tplc="4B8E1DA0">
      <w:start w:val="1"/>
      <w:numFmt w:val="bullet"/>
      <w:lvlText w:val=""/>
      <w:lvlJc w:val="left"/>
      <w:pPr>
        <w:ind w:left="1080" w:hanging="360"/>
      </w:pPr>
      <w:rPr>
        <w:rFonts w:ascii="Symbol" w:hAnsi="Symbol"/>
      </w:rPr>
    </w:lvl>
    <w:lvl w:ilvl="7" w:tplc="E4E83FF2">
      <w:start w:val="1"/>
      <w:numFmt w:val="bullet"/>
      <w:lvlText w:val=""/>
      <w:lvlJc w:val="left"/>
      <w:pPr>
        <w:ind w:left="1080" w:hanging="360"/>
      </w:pPr>
      <w:rPr>
        <w:rFonts w:ascii="Symbol" w:hAnsi="Symbol"/>
      </w:rPr>
    </w:lvl>
    <w:lvl w:ilvl="8" w:tplc="8E5E3D28">
      <w:start w:val="1"/>
      <w:numFmt w:val="bullet"/>
      <w:lvlText w:val=""/>
      <w:lvlJc w:val="left"/>
      <w:pPr>
        <w:ind w:left="1080" w:hanging="360"/>
      </w:pPr>
      <w:rPr>
        <w:rFonts w:ascii="Symbol" w:hAnsi="Symbol"/>
      </w:rPr>
    </w:lvl>
  </w:abstractNum>
  <w:abstractNum w:abstractNumId="21" w15:restartNumberingAfterBreak="0">
    <w:nsid w:val="5B5B78ED"/>
    <w:multiLevelType w:val="hybridMultilevel"/>
    <w:tmpl w:val="B8EC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40555"/>
    <w:multiLevelType w:val="hybridMultilevel"/>
    <w:tmpl w:val="CD862BF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3" w15:restartNumberingAfterBreak="0">
    <w:nsid w:val="77415AFD"/>
    <w:multiLevelType w:val="hybridMultilevel"/>
    <w:tmpl w:val="EB6C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60203E"/>
    <w:multiLevelType w:val="hybridMultilevel"/>
    <w:tmpl w:val="3A9AA91A"/>
    <w:lvl w:ilvl="0" w:tplc="9DD0DBF4">
      <w:start w:val="1"/>
      <w:numFmt w:val="decimal"/>
      <w:pStyle w:val="Tablenumberedtext"/>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4830DE"/>
    <w:multiLevelType w:val="hybridMultilevel"/>
    <w:tmpl w:val="42480F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6230987">
    <w:abstractNumId w:val="2"/>
  </w:num>
  <w:num w:numId="2" w16cid:durableId="1249119062">
    <w:abstractNumId w:val="18"/>
  </w:num>
  <w:num w:numId="3" w16cid:durableId="729503905">
    <w:abstractNumId w:val="3"/>
  </w:num>
  <w:num w:numId="4" w16cid:durableId="1778216719">
    <w:abstractNumId w:val="14"/>
  </w:num>
  <w:num w:numId="5" w16cid:durableId="1764836138">
    <w:abstractNumId w:val="1"/>
  </w:num>
  <w:num w:numId="6" w16cid:durableId="1723402198">
    <w:abstractNumId w:val="24"/>
  </w:num>
  <w:num w:numId="7" w16cid:durableId="1570798418">
    <w:abstractNumId w:val="11"/>
  </w:num>
  <w:num w:numId="8" w16cid:durableId="2083327879">
    <w:abstractNumId w:val="12"/>
  </w:num>
  <w:num w:numId="9" w16cid:durableId="136148432">
    <w:abstractNumId w:val="2"/>
  </w:num>
  <w:num w:numId="10" w16cid:durableId="152068951">
    <w:abstractNumId w:val="18"/>
  </w:num>
  <w:num w:numId="11" w16cid:durableId="1983460679">
    <w:abstractNumId w:val="3"/>
  </w:num>
  <w:num w:numId="12" w16cid:durableId="1495221151">
    <w:abstractNumId w:val="14"/>
  </w:num>
  <w:num w:numId="13" w16cid:durableId="85004182">
    <w:abstractNumId w:val="1"/>
  </w:num>
  <w:num w:numId="14" w16cid:durableId="55515385">
    <w:abstractNumId w:val="24"/>
  </w:num>
  <w:num w:numId="15" w16cid:durableId="1433476433">
    <w:abstractNumId w:val="11"/>
  </w:num>
  <w:num w:numId="16" w16cid:durableId="1610047274">
    <w:abstractNumId w:val="12"/>
  </w:num>
  <w:num w:numId="17" w16cid:durableId="44381512">
    <w:abstractNumId w:val="7"/>
  </w:num>
  <w:num w:numId="18" w16cid:durableId="1407920313">
    <w:abstractNumId w:val="6"/>
  </w:num>
  <w:num w:numId="19" w16cid:durableId="937710620">
    <w:abstractNumId w:val="13"/>
  </w:num>
  <w:num w:numId="20" w16cid:durableId="1008406002">
    <w:abstractNumId w:val="25"/>
  </w:num>
  <w:num w:numId="21" w16cid:durableId="1167938520">
    <w:abstractNumId w:val="0"/>
  </w:num>
  <w:num w:numId="22" w16cid:durableId="80953956">
    <w:abstractNumId w:val="6"/>
  </w:num>
  <w:num w:numId="23" w16cid:durableId="1536842655">
    <w:abstractNumId w:val="10"/>
  </w:num>
  <w:num w:numId="24" w16cid:durableId="1178419783">
    <w:abstractNumId w:val="21"/>
  </w:num>
  <w:num w:numId="25" w16cid:durableId="1691712112">
    <w:abstractNumId w:val="23"/>
  </w:num>
  <w:num w:numId="26" w16cid:durableId="296378716">
    <w:abstractNumId w:val="17"/>
  </w:num>
  <w:num w:numId="27" w16cid:durableId="1546334219">
    <w:abstractNumId w:val="19"/>
  </w:num>
  <w:num w:numId="28" w16cid:durableId="1367562298">
    <w:abstractNumId w:val="15"/>
  </w:num>
  <w:num w:numId="29" w16cid:durableId="1239435268">
    <w:abstractNumId w:val="20"/>
  </w:num>
  <w:num w:numId="30" w16cid:durableId="1913350060">
    <w:abstractNumId w:val="22"/>
  </w:num>
  <w:num w:numId="31" w16cid:durableId="1366515326">
    <w:abstractNumId w:val="16"/>
  </w:num>
  <w:num w:numId="32" w16cid:durableId="1968200714">
    <w:abstractNumId w:val="8"/>
  </w:num>
  <w:num w:numId="33" w16cid:durableId="569077495">
    <w:abstractNumId w:val="9"/>
  </w:num>
  <w:num w:numId="34" w16cid:durableId="1609049347">
    <w:abstractNumId w:val="4"/>
  </w:num>
  <w:num w:numId="35" w16cid:durableId="726101029">
    <w:abstractNumId w:val="5"/>
  </w:num>
  <w:num w:numId="36" w16cid:durableId="1712731792">
    <w:abstractNumId w:val="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4DC"/>
    <w:rsid w:val="000002F6"/>
    <w:rsid w:val="000029EB"/>
    <w:rsid w:val="00004C5B"/>
    <w:rsid w:val="00006ACE"/>
    <w:rsid w:val="0001071A"/>
    <w:rsid w:val="00010F21"/>
    <w:rsid w:val="000133C2"/>
    <w:rsid w:val="00013CDE"/>
    <w:rsid w:val="000155C6"/>
    <w:rsid w:val="00015E94"/>
    <w:rsid w:val="00016421"/>
    <w:rsid w:val="000169FC"/>
    <w:rsid w:val="00017514"/>
    <w:rsid w:val="0002041A"/>
    <w:rsid w:val="00020567"/>
    <w:rsid w:val="000208BE"/>
    <w:rsid w:val="00023090"/>
    <w:rsid w:val="000233AE"/>
    <w:rsid w:val="000240B9"/>
    <w:rsid w:val="000243C0"/>
    <w:rsid w:val="00025988"/>
    <w:rsid w:val="000264CA"/>
    <w:rsid w:val="00030682"/>
    <w:rsid w:val="000307F2"/>
    <w:rsid w:val="00030A45"/>
    <w:rsid w:val="000322F1"/>
    <w:rsid w:val="0003231D"/>
    <w:rsid w:val="0003446B"/>
    <w:rsid w:val="0003536B"/>
    <w:rsid w:val="000368BD"/>
    <w:rsid w:val="00037FB0"/>
    <w:rsid w:val="0004023B"/>
    <w:rsid w:val="00041A1F"/>
    <w:rsid w:val="000425C1"/>
    <w:rsid w:val="0004276B"/>
    <w:rsid w:val="00044AD2"/>
    <w:rsid w:val="000456E5"/>
    <w:rsid w:val="0004650A"/>
    <w:rsid w:val="00050BC2"/>
    <w:rsid w:val="00052785"/>
    <w:rsid w:val="000539E6"/>
    <w:rsid w:val="000541CE"/>
    <w:rsid w:val="00054964"/>
    <w:rsid w:val="00055542"/>
    <w:rsid w:val="0005720A"/>
    <w:rsid w:val="00057BD6"/>
    <w:rsid w:val="00060E34"/>
    <w:rsid w:val="00063519"/>
    <w:rsid w:val="00063F0D"/>
    <w:rsid w:val="00065696"/>
    <w:rsid w:val="00066C22"/>
    <w:rsid w:val="00067496"/>
    <w:rsid w:val="00070E27"/>
    <w:rsid w:val="00071D89"/>
    <w:rsid w:val="0007335A"/>
    <w:rsid w:val="0007586A"/>
    <w:rsid w:val="00080857"/>
    <w:rsid w:val="00080F78"/>
    <w:rsid w:val="00082F06"/>
    <w:rsid w:val="000857F4"/>
    <w:rsid w:val="0008604E"/>
    <w:rsid w:val="000871C9"/>
    <w:rsid w:val="00090174"/>
    <w:rsid w:val="000910DE"/>
    <w:rsid w:val="00092C12"/>
    <w:rsid w:val="000953F4"/>
    <w:rsid w:val="00095843"/>
    <w:rsid w:val="000959A3"/>
    <w:rsid w:val="0009684D"/>
    <w:rsid w:val="00097707"/>
    <w:rsid w:val="000A01AB"/>
    <w:rsid w:val="000A2035"/>
    <w:rsid w:val="000A272B"/>
    <w:rsid w:val="000A44CF"/>
    <w:rsid w:val="000A6F46"/>
    <w:rsid w:val="000A78D5"/>
    <w:rsid w:val="000B2F70"/>
    <w:rsid w:val="000B37A5"/>
    <w:rsid w:val="000B4191"/>
    <w:rsid w:val="000B4EF8"/>
    <w:rsid w:val="000B5054"/>
    <w:rsid w:val="000B6539"/>
    <w:rsid w:val="000B7B14"/>
    <w:rsid w:val="000C0E29"/>
    <w:rsid w:val="000C0F8B"/>
    <w:rsid w:val="000C1BC0"/>
    <w:rsid w:val="000C1CEF"/>
    <w:rsid w:val="000C24BC"/>
    <w:rsid w:val="000C2630"/>
    <w:rsid w:val="000C29D7"/>
    <w:rsid w:val="000C3F67"/>
    <w:rsid w:val="000C53C1"/>
    <w:rsid w:val="000C624C"/>
    <w:rsid w:val="000C6EB6"/>
    <w:rsid w:val="000C7B0D"/>
    <w:rsid w:val="000D0D54"/>
    <w:rsid w:val="000D1EE1"/>
    <w:rsid w:val="000D2344"/>
    <w:rsid w:val="000D3590"/>
    <w:rsid w:val="000D3B0A"/>
    <w:rsid w:val="000D3C1F"/>
    <w:rsid w:val="000D44B0"/>
    <w:rsid w:val="000D48E5"/>
    <w:rsid w:val="000D60B9"/>
    <w:rsid w:val="000D789F"/>
    <w:rsid w:val="000E034C"/>
    <w:rsid w:val="000E1209"/>
    <w:rsid w:val="000E15D3"/>
    <w:rsid w:val="000E22C2"/>
    <w:rsid w:val="000E22C3"/>
    <w:rsid w:val="000E2430"/>
    <w:rsid w:val="000E2A4B"/>
    <w:rsid w:val="000E374C"/>
    <w:rsid w:val="000E3F71"/>
    <w:rsid w:val="000E4F71"/>
    <w:rsid w:val="000F0AE0"/>
    <w:rsid w:val="000F16FA"/>
    <w:rsid w:val="000F199A"/>
    <w:rsid w:val="000F2BA1"/>
    <w:rsid w:val="000F2CCA"/>
    <w:rsid w:val="000F3A8E"/>
    <w:rsid w:val="000F442F"/>
    <w:rsid w:val="000F52FD"/>
    <w:rsid w:val="000F5740"/>
    <w:rsid w:val="000F5D60"/>
    <w:rsid w:val="000F6679"/>
    <w:rsid w:val="000F691F"/>
    <w:rsid w:val="000F6DE0"/>
    <w:rsid w:val="000F7555"/>
    <w:rsid w:val="000F775B"/>
    <w:rsid w:val="00101E9A"/>
    <w:rsid w:val="00102A4F"/>
    <w:rsid w:val="0010373F"/>
    <w:rsid w:val="0010389C"/>
    <w:rsid w:val="00105163"/>
    <w:rsid w:val="001051C5"/>
    <w:rsid w:val="0010680F"/>
    <w:rsid w:val="00106EF1"/>
    <w:rsid w:val="00107797"/>
    <w:rsid w:val="00112265"/>
    <w:rsid w:val="00112AB8"/>
    <w:rsid w:val="001136B5"/>
    <w:rsid w:val="00115188"/>
    <w:rsid w:val="00115CBB"/>
    <w:rsid w:val="00115FC6"/>
    <w:rsid w:val="00117BB5"/>
    <w:rsid w:val="001200A0"/>
    <w:rsid w:val="00120525"/>
    <w:rsid w:val="0012197E"/>
    <w:rsid w:val="00121F65"/>
    <w:rsid w:val="00122160"/>
    <w:rsid w:val="0012245E"/>
    <w:rsid w:val="00125BFF"/>
    <w:rsid w:val="00127065"/>
    <w:rsid w:val="0012791D"/>
    <w:rsid w:val="00127DAB"/>
    <w:rsid w:val="00130016"/>
    <w:rsid w:val="0013062F"/>
    <w:rsid w:val="001311A1"/>
    <w:rsid w:val="0013180F"/>
    <w:rsid w:val="001328B0"/>
    <w:rsid w:val="00133066"/>
    <w:rsid w:val="00135E17"/>
    <w:rsid w:val="001363CE"/>
    <w:rsid w:val="001365E5"/>
    <w:rsid w:val="00136EDE"/>
    <w:rsid w:val="00140405"/>
    <w:rsid w:val="00141035"/>
    <w:rsid w:val="00141B7F"/>
    <w:rsid w:val="00142095"/>
    <w:rsid w:val="00143D25"/>
    <w:rsid w:val="001453DA"/>
    <w:rsid w:val="001465A4"/>
    <w:rsid w:val="001468FC"/>
    <w:rsid w:val="00150B86"/>
    <w:rsid w:val="00150BDF"/>
    <w:rsid w:val="00153363"/>
    <w:rsid w:val="00157F85"/>
    <w:rsid w:val="00160BDB"/>
    <w:rsid w:val="00162656"/>
    <w:rsid w:val="00165315"/>
    <w:rsid w:val="001662C4"/>
    <w:rsid w:val="00167364"/>
    <w:rsid w:val="0016752F"/>
    <w:rsid w:val="001675F3"/>
    <w:rsid w:val="00171830"/>
    <w:rsid w:val="00172860"/>
    <w:rsid w:val="001729BB"/>
    <w:rsid w:val="0017378B"/>
    <w:rsid w:val="001741FF"/>
    <w:rsid w:val="00175572"/>
    <w:rsid w:val="00175C38"/>
    <w:rsid w:val="001761CA"/>
    <w:rsid w:val="0017631B"/>
    <w:rsid w:val="001847ED"/>
    <w:rsid w:val="001858E5"/>
    <w:rsid w:val="00186039"/>
    <w:rsid w:val="001866D5"/>
    <w:rsid w:val="00191FD7"/>
    <w:rsid w:val="00192667"/>
    <w:rsid w:val="0019297B"/>
    <w:rsid w:val="00193FA8"/>
    <w:rsid w:val="001A1428"/>
    <w:rsid w:val="001A170A"/>
    <w:rsid w:val="001A1955"/>
    <w:rsid w:val="001A3818"/>
    <w:rsid w:val="001A496F"/>
    <w:rsid w:val="001B2075"/>
    <w:rsid w:val="001B269D"/>
    <w:rsid w:val="001B286B"/>
    <w:rsid w:val="001B3269"/>
    <w:rsid w:val="001B33FC"/>
    <w:rsid w:val="001B5B61"/>
    <w:rsid w:val="001B6ECC"/>
    <w:rsid w:val="001B7AF3"/>
    <w:rsid w:val="001C1CE7"/>
    <w:rsid w:val="001C2481"/>
    <w:rsid w:val="001C2E72"/>
    <w:rsid w:val="001C3BE0"/>
    <w:rsid w:val="001C67D5"/>
    <w:rsid w:val="001C6821"/>
    <w:rsid w:val="001C6BBB"/>
    <w:rsid w:val="001D00D5"/>
    <w:rsid w:val="001D1890"/>
    <w:rsid w:val="001D41C8"/>
    <w:rsid w:val="001D5FAF"/>
    <w:rsid w:val="001D644E"/>
    <w:rsid w:val="001D7AED"/>
    <w:rsid w:val="001E10ED"/>
    <w:rsid w:val="001E3184"/>
    <w:rsid w:val="001E602B"/>
    <w:rsid w:val="001E6745"/>
    <w:rsid w:val="001F1053"/>
    <w:rsid w:val="001F344F"/>
    <w:rsid w:val="001F5676"/>
    <w:rsid w:val="001F7A89"/>
    <w:rsid w:val="0020306F"/>
    <w:rsid w:val="00203DE8"/>
    <w:rsid w:val="002042BE"/>
    <w:rsid w:val="0020437F"/>
    <w:rsid w:val="002046E8"/>
    <w:rsid w:val="00205085"/>
    <w:rsid w:val="00211339"/>
    <w:rsid w:val="00211922"/>
    <w:rsid w:val="00211EEB"/>
    <w:rsid w:val="00212B13"/>
    <w:rsid w:val="002139FF"/>
    <w:rsid w:val="00215A8B"/>
    <w:rsid w:val="0021642F"/>
    <w:rsid w:val="00216EC6"/>
    <w:rsid w:val="00217707"/>
    <w:rsid w:val="002200B2"/>
    <w:rsid w:val="002214B1"/>
    <w:rsid w:val="00221F92"/>
    <w:rsid w:val="00227009"/>
    <w:rsid w:val="00227AF1"/>
    <w:rsid w:val="00231017"/>
    <w:rsid w:val="00232155"/>
    <w:rsid w:val="0023442A"/>
    <w:rsid w:val="00234FF6"/>
    <w:rsid w:val="00237BAE"/>
    <w:rsid w:val="00241A93"/>
    <w:rsid w:val="0024356B"/>
    <w:rsid w:val="002438ED"/>
    <w:rsid w:val="002439C1"/>
    <w:rsid w:val="00244AF4"/>
    <w:rsid w:val="00244DF4"/>
    <w:rsid w:val="002454C2"/>
    <w:rsid w:val="002473B2"/>
    <w:rsid w:val="0025568D"/>
    <w:rsid w:val="0026053D"/>
    <w:rsid w:val="00260811"/>
    <w:rsid w:val="002616F2"/>
    <w:rsid w:val="00261D0A"/>
    <w:rsid w:val="00262D4D"/>
    <w:rsid w:val="00263345"/>
    <w:rsid w:val="0026355C"/>
    <w:rsid w:val="002646D1"/>
    <w:rsid w:val="00264C99"/>
    <w:rsid w:val="002650B1"/>
    <w:rsid w:val="00265445"/>
    <w:rsid w:val="00265F33"/>
    <w:rsid w:val="002671EE"/>
    <w:rsid w:val="002672EC"/>
    <w:rsid w:val="00267BA4"/>
    <w:rsid w:val="00270705"/>
    <w:rsid w:val="002737E7"/>
    <w:rsid w:val="00275057"/>
    <w:rsid w:val="00275C11"/>
    <w:rsid w:val="00276973"/>
    <w:rsid w:val="00277A33"/>
    <w:rsid w:val="00277FB6"/>
    <w:rsid w:val="00281922"/>
    <w:rsid w:val="00281A63"/>
    <w:rsid w:val="00285AD6"/>
    <w:rsid w:val="00285CB5"/>
    <w:rsid w:val="002863C2"/>
    <w:rsid w:val="002864DC"/>
    <w:rsid w:val="00286DFB"/>
    <w:rsid w:val="00286E40"/>
    <w:rsid w:val="0028701F"/>
    <w:rsid w:val="00287265"/>
    <w:rsid w:val="00290599"/>
    <w:rsid w:val="002929C6"/>
    <w:rsid w:val="00294472"/>
    <w:rsid w:val="00297B60"/>
    <w:rsid w:val="002A010B"/>
    <w:rsid w:val="002A24DE"/>
    <w:rsid w:val="002A352B"/>
    <w:rsid w:val="002A3A17"/>
    <w:rsid w:val="002A6AB0"/>
    <w:rsid w:val="002B0419"/>
    <w:rsid w:val="002B1E33"/>
    <w:rsid w:val="002B6EAB"/>
    <w:rsid w:val="002C1EAC"/>
    <w:rsid w:val="002C37D2"/>
    <w:rsid w:val="002C4C61"/>
    <w:rsid w:val="002C4E7B"/>
    <w:rsid w:val="002C5F99"/>
    <w:rsid w:val="002D0AFD"/>
    <w:rsid w:val="002D1027"/>
    <w:rsid w:val="002D114A"/>
    <w:rsid w:val="002D6432"/>
    <w:rsid w:val="002D6BBA"/>
    <w:rsid w:val="002E09F6"/>
    <w:rsid w:val="002E2303"/>
    <w:rsid w:val="002E3AE3"/>
    <w:rsid w:val="002E4D1F"/>
    <w:rsid w:val="002E5071"/>
    <w:rsid w:val="002E5CF1"/>
    <w:rsid w:val="002E63B4"/>
    <w:rsid w:val="002E6736"/>
    <w:rsid w:val="002E77B4"/>
    <w:rsid w:val="002F0BB6"/>
    <w:rsid w:val="002F15DC"/>
    <w:rsid w:val="002F40E9"/>
    <w:rsid w:val="002F5263"/>
    <w:rsid w:val="002F5ABC"/>
    <w:rsid w:val="002F637C"/>
    <w:rsid w:val="002F6454"/>
    <w:rsid w:val="002F6667"/>
    <w:rsid w:val="002F70BE"/>
    <w:rsid w:val="00300780"/>
    <w:rsid w:val="003008FF"/>
    <w:rsid w:val="0030118C"/>
    <w:rsid w:val="00304FF7"/>
    <w:rsid w:val="0030576F"/>
    <w:rsid w:val="00307C29"/>
    <w:rsid w:val="00313DA6"/>
    <w:rsid w:val="00314D5E"/>
    <w:rsid w:val="0031537E"/>
    <w:rsid w:val="00315BCA"/>
    <w:rsid w:val="003218E2"/>
    <w:rsid w:val="003219A4"/>
    <w:rsid w:val="003231B0"/>
    <w:rsid w:val="00323615"/>
    <w:rsid w:val="00324CB6"/>
    <w:rsid w:val="0032523D"/>
    <w:rsid w:val="003268FA"/>
    <w:rsid w:val="00326F7D"/>
    <w:rsid w:val="0033193E"/>
    <w:rsid w:val="0033195E"/>
    <w:rsid w:val="00333059"/>
    <w:rsid w:val="00333492"/>
    <w:rsid w:val="0033457D"/>
    <w:rsid w:val="003347DA"/>
    <w:rsid w:val="003348FE"/>
    <w:rsid w:val="00336146"/>
    <w:rsid w:val="0033754D"/>
    <w:rsid w:val="00341578"/>
    <w:rsid w:val="00341D4D"/>
    <w:rsid w:val="00341E14"/>
    <w:rsid w:val="00342B82"/>
    <w:rsid w:val="00342E43"/>
    <w:rsid w:val="00342E8E"/>
    <w:rsid w:val="00344D47"/>
    <w:rsid w:val="00345D41"/>
    <w:rsid w:val="00347701"/>
    <w:rsid w:val="00350106"/>
    <w:rsid w:val="00352307"/>
    <w:rsid w:val="00352CD5"/>
    <w:rsid w:val="00353823"/>
    <w:rsid w:val="00354EBD"/>
    <w:rsid w:val="003609C6"/>
    <w:rsid w:val="00361754"/>
    <w:rsid w:val="003620D2"/>
    <w:rsid w:val="003621B4"/>
    <w:rsid w:val="00364071"/>
    <w:rsid w:val="003656A9"/>
    <w:rsid w:val="003664E1"/>
    <w:rsid w:val="00373501"/>
    <w:rsid w:val="00380D42"/>
    <w:rsid w:val="00381342"/>
    <w:rsid w:val="0038233D"/>
    <w:rsid w:val="00382649"/>
    <w:rsid w:val="00383A96"/>
    <w:rsid w:val="00383D7E"/>
    <w:rsid w:val="003872A9"/>
    <w:rsid w:val="0038735E"/>
    <w:rsid w:val="00387FCF"/>
    <w:rsid w:val="00390193"/>
    <w:rsid w:val="00391899"/>
    <w:rsid w:val="00391C82"/>
    <w:rsid w:val="00391D89"/>
    <w:rsid w:val="00392CFA"/>
    <w:rsid w:val="0039345E"/>
    <w:rsid w:val="00394127"/>
    <w:rsid w:val="00394FD3"/>
    <w:rsid w:val="003968ED"/>
    <w:rsid w:val="003A1B0D"/>
    <w:rsid w:val="003A3759"/>
    <w:rsid w:val="003A3A74"/>
    <w:rsid w:val="003A4B52"/>
    <w:rsid w:val="003A6C7F"/>
    <w:rsid w:val="003B113D"/>
    <w:rsid w:val="003B141F"/>
    <w:rsid w:val="003B1585"/>
    <w:rsid w:val="003B3BE9"/>
    <w:rsid w:val="003B4569"/>
    <w:rsid w:val="003B57C9"/>
    <w:rsid w:val="003B5D39"/>
    <w:rsid w:val="003B79F2"/>
    <w:rsid w:val="003C48AC"/>
    <w:rsid w:val="003C4ACE"/>
    <w:rsid w:val="003C511A"/>
    <w:rsid w:val="003C5ECF"/>
    <w:rsid w:val="003C6073"/>
    <w:rsid w:val="003C7969"/>
    <w:rsid w:val="003D0099"/>
    <w:rsid w:val="003D1C68"/>
    <w:rsid w:val="003D229E"/>
    <w:rsid w:val="003D3175"/>
    <w:rsid w:val="003D3662"/>
    <w:rsid w:val="003D47A9"/>
    <w:rsid w:val="003D4820"/>
    <w:rsid w:val="003D611D"/>
    <w:rsid w:val="003D6763"/>
    <w:rsid w:val="003E0E32"/>
    <w:rsid w:val="003E33A5"/>
    <w:rsid w:val="003E4D8B"/>
    <w:rsid w:val="003E5037"/>
    <w:rsid w:val="003E5D72"/>
    <w:rsid w:val="003F037A"/>
    <w:rsid w:val="003F0BC9"/>
    <w:rsid w:val="003F0C23"/>
    <w:rsid w:val="003F3190"/>
    <w:rsid w:val="003F42CF"/>
    <w:rsid w:val="003F48F2"/>
    <w:rsid w:val="003F53EC"/>
    <w:rsid w:val="003F5D6B"/>
    <w:rsid w:val="003F61E0"/>
    <w:rsid w:val="003F6E85"/>
    <w:rsid w:val="00400414"/>
    <w:rsid w:val="004012D2"/>
    <w:rsid w:val="00401B91"/>
    <w:rsid w:val="00402274"/>
    <w:rsid w:val="004027C2"/>
    <w:rsid w:val="0040313B"/>
    <w:rsid w:val="0040685B"/>
    <w:rsid w:val="00406A81"/>
    <w:rsid w:val="00406DDA"/>
    <w:rsid w:val="00410CA2"/>
    <w:rsid w:val="00410FF6"/>
    <w:rsid w:val="0041526D"/>
    <w:rsid w:val="00415B16"/>
    <w:rsid w:val="004161F9"/>
    <w:rsid w:val="00416D18"/>
    <w:rsid w:val="00420325"/>
    <w:rsid w:val="004203A9"/>
    <w:rsid w:val="004204DA"/>
    <w:rsid w:val="004219A3"/>
    <w:rsid w:val="00423211"/>
    <w:rsid w:val="0042524D"/>
    <w:rsid w:val="00427A1A"/>
    <w:rsid w:val="00431D0F"/>
    <w:rsid w:val="00432353"/>
    <w:rsid w:val="0043239C"/>
    <w:rsid w:val="00432D92"/>
    <w:rsid w:val="0043345A"/>
    <w:rsid w:val="00433562"/>
    <w:rsid w:val="00435208"/>
    <w:rsid w:val="004363F2"/>
    <w:rsid w:val="00437430"/>
    <w:rsid w:val="00437B1F"/>
    <w:rsid w:val="0044292D"/>
    <w:rsid w:val="004439F3"/>
    <w:rsid w:val="004448EE"/>
    <w:rsid w:val="00445FDF"/>
    <w:rsid w:val="00447323"/>
    <w:rsid w:val="004500BA"/>
    <w:rsid w:val="00452060"/>
    <w:rsid w:val="004534F7"/>
    <w:rsid w:val="00453EA5"/>
    <w:rsid w:val="004554FF"/>
    <w:rsid w:val="00457AEB"/>
    <w:rsid w:val="00462D35"/>
    <w:rsid w:val="00463446"/>
    <w:rsid w:val="0046387F"/>
    <w:rsid w:val="00465003"/>
    <w:rsid w:val="004677C7"/>
    <w:rsid w:val="00470A9E"/>
    <w:rsid w:val="00470B2B"/>
    <w:rsid w:val="00471AD9"/>
    <w:rsid w:val="0047266D"/>
    <w:rsid w:val="00473BA2"/>
    <w:rsid w:val="0047446C"/>
    <w:rsid w:val="004755EC"/>
    <w:rsid w:val="00475679"/>
    <w:rsid w:val="004764F1"/>
    <w:rsid w:val="00477F74"/>
    <w:rsid w:val="0048060C"/>
    <w:rsid w:val="004807A2"/>
    <w:rsid w:val="00481ADF"/>
    <w:rsid w:val="004834D6"/>
    <w:rsid w:val="004845DD"/>
    <w:rsid w:val="00484773"/>
    <w:rsid w:val="00484D9D"/>
    <w:rsid w:val="0048525F"/>
    <w:rsid w:val="004879B3"/>
    <w:rsid w:val="00490197"/>
    <w:rsid w:val="004906FA"/>
    <w:rsid w:val="00491754"/>
    <w:rsid w:val="00492DB5"/>
    <w:rsid w:val="00493099"/>
    <w:rsid w:val="004940F8"/>
    <w:rsid w:val="00494644"/>
    <w:rsid w:val="0049543E"/>
    <w:rsid w:val="00497670"/>
    <w:rsid w:val="00497BAB"/>
    <w:rsid w:val="00497C8F"/>
    <w:rsid w:val="004A4BD2"/>
    <w:rsid w:val="004A63FD"/>
    <w:rsid w:val="004A757C"/>
    <w:rsid w:val="004B28B4"/>
    <w:rsid w:val="004B30D0"/>
    <w:rsid w:val="004B4AA3"/>
    <w:rsid w:val="004B59C3"/>
    <w:rsid w:val="004B5BFE"/>
    <w:rsid w:val="004B7EC9"/>
    <w:rsid w:val="004C0142"/>
    <w:rsid w:val="004C2BA6"/>
    <w:rsid w:val="004C2C15"/>
    <w:rsid w:val="004C3CFD"/>
    <w:rsid w:val="004C5B76"/>
    <w:rsid w:val="004C735F"/>
    <w:rsid w:val="004D0601"/>
    <w:rsid w:val="004D0D2F"/>
    <w:rsid w:val="004D3A06"/>
    <w:rsid w:val="004D3D26"/>
    <w:rsid w:val="004D3EDD"/>
    <w:rsid w:val="004D50FD"/>
    <w:rsid w:val="004D531E"/>
    <w:rsid w:val="004D56ED"/>
    <w:rsid w:val="004D5C06"/>
    <w:rsid w:val="004D5C93"/>
    <w:rsid w:val="004D70D0"/>
    <w:rsid w:val="004E04EF"/>
    <w:rsid w:val="004E5E5E"/>
    <w:rsid w:val="004E5EF1"/>
    <w:rsid w:val="004F16F0"/>
    <w:rsid w:val="004F48F0"/>
    <w:rsid w:val="004F564A"/>
    <w:rsid w:val="004F5B9D"/>
    <w:rsid w:val="005001F3"/>
    <w:rsid w:val="00500223"/>
    <w:rsid w:val="005004C1"/>
    <w:rsid w:val="005013FB"/>
    <w:rsid w:val="00505C29"/>
    <w:rsid w:val="00505E60"/>
    <w:rsid w:val="00510B0B"/>
    <w:rsid w:val="00513C96"/>
    <w:rsid w:val="00514329"/>
    <w:rsid w:val="00514603"/>
    <w:rsid w:val="005151F6"/>
    <w:rsid w:val="00515FE4"/>
    <w:rsid w:val="00516794"/>
    <w:rsid w:val="005219B1"/>
    <w:rsid w:val="0052200E"/>
    <w:rsid w:val="00524042"/>
    <w:rsid w:val="0052739D"/>
    <w:rsid w:val="00531A91"/>
    <w:rsid w:val="00534C67"/>
    <w:rsid w:val="00536361"/>
    <w:rsid w:val="00536CB4"/>
    <w:rsid w:val="00543018"/>
    <w:rsid w:val="00543062"/>
    <w:rsid w:val="005433D8"/>
    <w:rsid w:val="005437F6"/>
    <w:rsid w:val="00543B8E"/>
    <w:rsid w:val="00545654"/>
    <w:rsid w:val="00546A22"/>
    <w:rsid w:val="005508B1"/>
    <w:rsid w:val="00551259"/>
    <w:rsid w:val="005512BC"/>
    <w:rsid w:val="00552B28"/>
    <w:rsid w:val="00552E7C"/>
    <w:rsid w:val="005556A4"/>
    <w:rsid w:val="00555F72"/>
    <w:rsid w:val="00560ABE"/>
    <w:rsid w:val="00560C04"/>
    <w:rsid w:val="00560E75"/>
    <w:rsid w:val="0056196C"/>
    <w:rsid w:val="00562226"/>
    <w:rsid w:val="00563A9C"/>
    <w:rsid w:val="00564465"/>
    <w:rsid w:val="00567FFB"/>
    <w:rsid w:val="0057135F"/>
    <w:rsid w:val="0057367A"/>
    <w:rsid w:val="00577489"/>
    <w:rsid w:val="00577630"/>
    <w:rsid w:val="00580C9B"/>
    <w:rsid w:val="00582707"/>
    <w:rsid w:val="00583CF4"/>
    <w:rsid w:val="00585233"/>
    <w:rsid w:val="00591378"/>
    <w:rsid w:val="00591786"/>
    <w:rsid w:val="005919FB"/>
    <w:rsid w:val="00594A17"/>
    <w:rsid w:val="00594E80"/>
    <w:rsid w:val="005955C2"/>
    <w:rsid w:val="005972F4"/>
    <w:rsid w:val="005972FC"/>
    <w:rsid w:val="00597DE6"/>
    <w:rsid w:val="005A1415"/>
    <w:rsid w:val="005A2E37"/>
    <w:rsid w:val="005A35E2"/>
    <w:rsid w:val="005A3797"/>
    <w:rsid w:val="005A52C6"/>
    <w:rsid w:val="005B14EC"/>
    <w:rsid w:val="005B16DE"/>
    <w:rsid w:val="005B708A"/>
    <w:rsid w:val="005C0D9C"/>
    <w:rsid w:val="005C107A"/>
    <w:rsid w:val="005C29E7"/>
    <w:rsid w:val="005C59C3"/>
    <w:rsid w:val="005C6B4B"/>
    <w:rsid w:val="005C6C5B"/>
    <w:rsid w:val="005D036F"/>
    <w:rsid w:val="005D1DFB"/>
    <w:rsid w:val="005D4E06"/>
    <w:rsid w:val="005D5983"/>
    <w:rsid w:val="005D5A5A"/>
    <w:rsid w:val="005D6969"/>
    <w:rsid w:val="005D7C70"/>
    <w:rsid w:val="005D7FB1"/>
    <w:rsid w:val="005E0205"/>
    <w:rsid w:val="005E0661"/>
    <w:rsid w:val="005E06C1"/>
    <w:rsid w:val="005E1010"/>
    <w:rsid w:val="005E160C"/>
    <w:rsid w:val="005E3A22"/>
    <w:rsid w:val="005E5889"/>
    <w:rsid w:val="005E63B2"/>
    <w:rsid w:val="005F2D71"/>
    <w:rsid w:val="005F4420"/>
    <w:rsid w:val="005F45FC"/>
    <w:rsid w:val="005F4FC3"/>
    <w:rsid w:val="005F50F7"/>
    <w:rsid w:val="005F7987"/>
    <w:rsid w:val="006002D2"/>
    <w:rsid w:val="0060092E"/>
    <w:rsid w:val="00603C9F"/>
    <w:rsid w:val="00603E41"/>
    <w:rsid w:val="00603E67"/>
    <w:rsid w:val="00604555"/>
    <w:rsid w:val="00604913"/>
    <w:rsid w:val="00604C73"/>
    <w:rsid w:val="006053EC"/>
    <w:rsid w:val="006101F2"/>
    <w:rsid w:val="00611349"/>
    <w:rsid w:val="00611FE6"/>
    <w:rsid w:val="00613493"/>
    <w:rsid w:val="00613508"/>
    <w:rsid w:val="00613A14"/>
    <w:rsid w:val="00617894"/>
    <w:rsid w:val="00623398"/>
    <w:rsid w:val="006264BB"/>
    <w:rsid w:val="00630327"/>
    <w:rsid w:val="006324E9"/>
    <w:rsid w:val="00632C73"/>
    <w:rsid w:val="00633FD4"/>
    <w:rsid w:val="0063690B"/>
    <w:rsid w:val="00640017"/>
    <w:rsid w:val="006400CF"/>
    <w:rsid w:val="006412BF"/>
    <w:rsid w:val="00641323"/>
    <w:rsid w:val="0064162D"/>
    <w:rsid w:val="00642105"/>
    <w:rsid w:val="00642C2C"/>
    <w:rsid w:val="00644993"/>
    <w:rsid w:val="00652048"/>
    <w:rsid w:val="00652D46"/>
    <w:rsid w:val="00657242"/>
    <w:rsid w:val="00657A6B"/>
    <w:rsid w:val="006602F3"/>
    <w:rsid w:val="0066065C"/>
    <w:rsid w:val="006617CA"/>
    <w:rsid w:val="00666B2E"/>
    <w:rsid w:val="00666CA2"/>
    <w:rsid w:val="00666DF9"/>
    <w:rsid w:val="00670D97"/>
    <w:rsid w:val="006711CC"/>
    <w:rsid w:val="006712C0"/>
    <w:rsid w:val="00671BD2"/>
    <w:rsid w:val="00671EFE"/>
    <w:rsid w:val="0067235D"/>
    <w:rsid w:val="00672D20"/>
    <w:rsid w:val="00673914"/>
    <w:rsid w:val="006739C0"/>
    <w:rsid w:val="00673AA1"/>
    <w:rsid w:val="00674096"/>
    <w:rsid w:val="00674E23"/>
    <w:rsid w:val="0067515C"/>
    <w:rsid w:val="006769DB"/>
    <w:rsid w:val="00680968"/>
    <w:rsid w:val="00681205"/>
    <w:rsid w:val="006815E4"/>
    <w:rsid w:val="00682C7C"/>
    <w:rsid w:val="00682D96"/>
    <w:rsid w:val="0068367E"/>
    <w:rsid w:val="0068522C"/>
    <w:rsid w:val="00686003"/>
    <w:rsid w:val="00686DE9"/>
    <w:rsid w:val="00686FCC"/>
    <w:rsid w:val="00690797"/>
    <w:rsid w:val="0069284D"/>
    <w:rsid w:val="006953CB"/>
    <w:rsid w:val="00695663"/>
    <w:rsid w:val="006979F9"/>
    <w:rsid w:val="006A0449"/>
    <w:rsid w:val="006A0F13"/>
    <w:rsid w:val="006A1B0D"/>
    <w:rsid w:val="006A24BC"/>
    <w:rsid w:val="006A3423"/>
    <w:rsid w:val="006A49B2"/>
    <w:rsid w:val="006B09CF"/>
    <w:rsid w:val="006B50B8"/>
    <w:rsid w:val="006C01D7"/>
    <w:rsid w:val="006C0767"/>
    <w:rsid w:val="006C0EB3"/>
    <w:rsid w:val="006C1721"/>
    <w:rsid w:val="006C30E0"/>
    <w:rsid w:val="006C3AA7"/>
    <w:rsid w:val="006C3EFA"/>
    <w:rsid w:val="006C51FB"/>
    <w:rsid w:val="006D0CB3"/>
    <w:rsid w:val="006D124E"/>
    <w:rsid w:val="006D184A"/>
    <w:rsid w:val="006D1B05"/>
    <w:rsid w:val="006D1FCD"/>
    <w:rsid w:val="006D612A"/>
    <w:rsid w:val="006D6334"/>
    <w:rsid w:val="006D6F9B"/>
    <w:rsid w:val="006D72EC"/>
    <w:rsid w:val="006D7A21"/>
    <w:rsid w:val="006E0452"/>
    <w:rsid w:val="006E150B"/>
    <w:rsid w:val="006E5D54"/>
    <w:rsid w:val="006E7265"/>
    <w:rsid w:val="006E7785"/>
    <w:rsid w:val="006F049E"/>
    <w:rsid w:val="006F0E31"/>
    <w:rsid w:val="006F3062"/>
    <w:rsid w:val="006F3B1F"/>
    <w:rsid w:val="006F5740"/>
    <w:rsid w:val="00700BDF"/>
    <w:rsid w:val="00700E32"/>
    <w:rsid w:val="00706C1D"/>
    <w:rsid w:val="007076CA"/>
    <w:rsid w:val="00714FEC"/>
    <w:rsid w:val="00715553"/>
    <w:rsid w:val="00715CB1"/>
    <w:rsid w:val="007176BC"/>
    <w:rsid w:val="007207EF"/>
    <w:rsid w:val="007209B9"/>
    <w:rsid w:val="00723AFA"/>
    <w:rsid w:val="00723DA3"/>
    <w:rsid w:val="007247D7"/>
    <w:rsid w:val="007275C1"/>
    <w:rsid w:val="00727B9E"/>
    <w:rsid w:val="00730033"/>
    <w:rsid w:val="00730209"/>
    <w:rsid w:val="0073187F"/>
    <w:rsid w:val="00731D57"/>
    <w:rsid w:val="00733FA2"/>
    <w:rsid w:val="00734610"/>
    <w:rsid w:val="00736B83"/>
    <w:rsid w:val="00737859"/>
    <w:rsid w:val="00737C3B"/>
    <w:rsid w:val="00742C6C"/>
    <w:rsid w:val="00743256"/>
    <w:rsid w:val="0074599E"/>
    <w:rsid w:val="007459AB"/>
    <w:rsid w:val="00745A2B"/>
    <w:rsid w:val="007464E5"/>
    <w:rsid w:val="00746FAC"/>
    <w:rsid w:val="00750B47"/>
    <w:rsid w:val="0075262D"/>
    <w:rsid w:val="00754183"/>
    <w:rsid w:val="00756E0F"/>
    <w:rsid w:val="00760DAC"/>
    <w:rsid w:val="007610F7"/>
    <w:rsid w:val="00761C6A"/>
    <w:rsid w:val="00763629"/>
    <w:rsid w:val="00764B66"/>
    <w:rsid w:val="00766141"/>
    <w:rsid w:val="007667BE"/>
    <w:rsid w:val="00767602"/>
    <w:rsid w:val="00767705"/>
    <w:rsid w:val="007717FC"/>
    <w:rsid w:val="00773203"/>
    <w:rsid w:val="007735BE"/>
    <w:rsid w:val="007753E5"/>
    <w:rsid w:val="007757C2"/>
    <w:rsid w:val="00776214"/>
    <w:rsid w:val="00780681"/>
    <w:rsid w:val="00780A74"/>
    <w:rsid w:val="0078242B"/>
    <w:rsid w:val="007826E5"/>
    <w:rsid w:val="00784543"/>
    <w:rsid w:val="0079031A"/>
    <w:rsid w:val="00792D6B"/>
    <w:rsid w:val="007935F6"/>
    <w:rsid w:val="007939BE"/>
    <w:rsid w:val="0079641F"/>
    <w:rsid w:val="007969D7"/>
    <w:rsid w:val="00797D7D"/>
    <w:rsid w:val="007A35E0"/>
    <w:rsid w:val="007A5FD1"/>
    <w:rsid w:val="007A67F6"/>
    <w:rsid w:val="007A7774"/>
    <w:rsid w:val="007A7D51"/>
    <w:rsid w:val="007B0CBA"/>
    <w:rsid w:val="007B1541"/>
    <w:rsid w:val="007B36E2"/>
    <w:rsid w:val="007B4E81"/>
    <w:rsid w:val="007B51CA"/>
    <w:rsid w:val="007C16B7"/>
    <w:rsid w:val="007C1B2E"/>
    <w:rsid w:val="007C1E20"/>
    <w:rsid w:val="007C358B"/>
    <w:rsid w:val="007C379A"/>
    <w:rsid w:val="007C4BC8"/>
    <w:rsid w:val="007C5458"/>
    <w:rsid w:val="007C6791"/>
    <w:rsid w:val="007C684B"/>
    <w:rsid w:val="007C7958"/>
    <w:rsid w:val="007D04FB"/>
    <w:rsid w:val="007D0B57"/>
    <w:rsid w:val="007D0D48"/>
    <w:rsid w:val="007D3F71"/>
    <w:rsid w:val="007D43D2"/>
    <w:rsid w:val="007D5228"/>
    <w:rsid w:val="007D73FA"/>
    <w:rsid w:val="007D74AA"/>
    <w:rsid w:val="007D760E"/>
    <w:rsid w:val="007D7BB5"/>
    <w:rsid w:val="007E27C6"/>
    <w:rsid w:val="007E96F6"/>
    <w:rsid w:val="007F0768"/>
    <w:rsid w:val="007F255B"/>
    <w:rsid w:val="007F2A18"/>
    <w:rsid w:val="007F2AB4"/>
    <w:rsid w:val="007F2B2F"/>
    <w:rsid w:val="007F4642"/>
    <w:rsid w:val="007F4883"/>
    <w:rsid w:val="007F6EDA"/>
    <w:rsid w:val="007F7767"/>
    <w:rsid w:val="007F7F51"/>
    <w:rsid w:val="00800C53"/>
    <w:rsid w:val="00801076"/>
    <w:rsid w:val="00801D27"/>
    <w:rsid w:val="00801F85"/>
    <w:rsid w:val="00802A5F"/>
    <w:rsid w:val="00802F3C"/>
    <w:rsid w:val="00805200"/>
    <w:rsid w:val="0080638F"/>
    <w:rsid w:val="00806798"/>
    <w:rsid w:val="008100F8"/>
    <w:rsid w:val="00812789"/>
    <w:rsid w:val="0081300D"/>
    <w:rsid w:val="008137C6"/>
    <w:rsid w:val="0081387B"/>
    <w:rsid w:val="008169BC"/>
    <w:rsid w:val="008207B9"/>
    <w:rsid w:val="0082332E"/>
    <w:rsid w:val="0082336A"/>
    <w:rsid w:val="008251B9"/>
    <w:rsid w:val="008258AE"/>
    <w:rsid w:val="00825900"/>
    <w:rsid w:val="00830D6D"/>
    <w:rsid w:val="00833597"/>
    <w:rsid w:val="008339B5"/>
    <w:rsid w:val="00833D6C"/>
    <w:rsid w:val="008358DE"/>
    <w:rsid w:val="00835EB3"/>
    <w:rsid w:val="00836404"/>
    <w:rsid w:val="00836E18"/>
    <w:rsid w:val="008371EF"/>
    <w:rsid w:val="0084040B"/>
    <w:rsid w:val="008411B3"/>
    <w:rsid w:val="008419EE"/>
    <w:rsid w:val="00842FD8"/>
    <w:rsid w:val="00843CFF"/>
    <w:rsid w:val="00845908"/>
    <w:rsid w:val="0084596C"/>
    <w:rsid w:val="00846457"/>
    <w:rsid w:val="008466CA"/>
    <w:rsid w:val="00846DAC"/>
    <w:rsid w:val="00847C3D"/>
    <w:rsid w:val="008500D3"/>
    <w:rsid w:val="00851ED5"/>
    <w:rsid w:val="00855E62"/>
    <w:rsid w:val="00856850"/>
    <w:rsid w:val="00856BF8"/>
    <w:rsid w:val="0085755A"/>
    <w:rsid w:val="008578C0"/>
    <w:rsid w:val="00860E04"/>
    <w:rsid w:val="00861BDA"/>
    <w:rsid w:val="00861F7E"/>
    <w:rsid w:val="0086378D"/>
    <w:rsid w:val="00863B23"/>
    <w:rsid w:val="00863CD1"/>
    <w:rsid w:val="008648B0"/>
    <w:rsid w:val="00864DCA"/>
    <w:rsid w:val="00866397"/>
    <w:rsid w:val="008667F0"/>
    <w:rsid w:val="00866D29"/>
    <w:rsid w:val="0087113B"/>
    <w:rsid w:val="00871459"/>
    <w:rsid w:val="00873481"/>
    <w:rsid w:val="00873D84"/>
    <w:rsid w:val="0087427D"/>
    <w:rsid w:val="008752E8"/>
    <w:rsid w:val="00876CC1"/>
    <w:rsid w:val="00877743"/>
    <w:rsid w:val="00877F48"/>
    <w:rsid w:val="00877FF0"/>
    <w:rsid w:val="00880D5F"/>
    <w:rsid w:val="00881B88"/>
    <w:rsid w:val="0088326C"/>
    <w:rsid w:val="008868B3"/>
    <w:rsid w:val="00886D95"/>
    <w:rsid w:val="00887492"/>
    <w:rsid w:val="00887C41"/>
    <w:rsid w:val="00887F1D"/>
    <w:rsid w:val="0089268C"/>
    <w:rsid w:val="00892798"/>
    <w:rsid w:val="00892812"/>
    <w:rsid w:val="0089320F"/>
    <w:rsid w:val="00893EF0"/>
    <w:rsid w:val="00894CB7"/>
    <w:rsid w:val="008A047C"/>
    <w:rsid w:val="008A0C46"/>
    <w:rsid w:val="008A2EEF"/>
    <w:rsid w:val="008A314D"/>
    <w:rsid w:val="008A3325"/>
    <w:rsid w:val="008A43C1"/>
    <w:rsid w:val="008A477A"/>
    <w:rsid w:val="008A619B"/>
    <w:rsid w:val="008A6D67"/>
    <w:rsid w:val="008A7329"/>
    <w:rsid w:val="008A7587"/>
    <w:rsid w:val="008A7DBE"/>
    <w:rsid w:val="008A7FA1"/>
    <w:rsid w:val="008B0B14"/>
    <w:rsid w:val="008B108B"/>
    <w:rsid w:val="008B1938"/>
    <w:rsid w:val="008B19B6"/>
    <w:rsid w:val="008B2433"/>
    <w:rsid w:val="008B2682"/>
    <w:rsid w:val="008B3258"/>
    <w:rsid w:val="008B3319"/>
    <w:rsid w:val="008B3E94"/>
    <w:rsid w:val="008B4451"/>
    <w:rsid w:val="008B64B4"/>
    <w:rsid w:val="008B6AFC"/>
    <w:rsid w:val="008B769D"/>
    <w:rsid w:val="008B7C94"/>
    <w:rsid w:val="008C19B9"/>
    <w:rsid w:val="008C42B8"/>
    <w:rsid w:val="008C435D"/>
    <w:rsid w:val="008C4C5A"/>
    <w:rsid w:val="008C4D84"/>
    <w:rsid w:val="008C7018"/>
    <w:rsid w:val="008C7968"/>
    <w:rsid w:val="008C7D46"/>
    <w:rsid w:val="008D0859"/>
    <w:rsid w:val="008D1C0B"/>
    <w:rsid w:val="008D2240"/>
    <w:rsid w:val="008D22E1"/>
    <w:rsid w:val="008D2BA3"/>
    <w:rsid w:val="008D5F43"/>
    <w:rsid w:val="008E0873"/>
    <w:rsid w:val="008E3064"/>
    <w:rsid w:val="008E3E2A"/>
    <w:rsid w:val="008E6076"/>
    <w:rsid w:val="008E6AA6"/>
    <w:rsid w:val="008E76BC"/>
    <w:rsid w:val="008F0551"/>
    <w:rsid w:val="008F5325"/>
    <w:rsid w:val="008F5543"/>
    <w:rsid w:val="008F5A53"/>
    <w:rsid w:val="008F67BC"/>
    <w:rsid w:val="0090044C"/>
    <w:rsid w:val="0090075C"/>
    <w:rsid w:val="00901272"/>
    <w:rsid w:val="00902EED"/>
    <w:rsid w:val="00903CB3"/>
    <w:rsid w:val="00905000"/>
    <w:rsid w:val="0090699D"/>
    <w:rsid w:val="00907D33"/>
    <w:rsid w:val="00912ACA"/>
    <w:rsid w:val="00912C43"/>
    <w:rsid w:val="009143C8"/>
    <w:rsid w:val="00914C80"/>
    <w:rsid w:val="00916C8E"/>
    <w:rsid w:val="00917069"/>
    <w:rsid w:val="00917B4E"/>
    <w:rsid w:val="009208C8"/>
    <w:rsid w:val="00922039"/>
    <w:rsid w:val="00925288"/>
    <w:rsid w:val="00926AF9"/>
    <w:rsid w:val="00934B5E"/>
    <w:rsid w:val="00936ABE"/>
    <w:rsid w:val="00937026"/>
    <w:rsid w:val="009400A6"/>
    <w:rsid w:val="00940F3B"/>
    <w:rsid w:val="00941E4B"/>
    <w:rsid w:val="00943197"/>
    <w:rsid w:val="009431EE"/>
    <w:rsid w:val="00943856"/>
    <w:rsid w:val="00945796"/>
    <w:rsid w:val="00946168"/>
    <w:rsid w:val="00947B6C"/>
    <w:rsid w:val="00951984"/>
    <w:rsid w:val="00952E8F"/>
    <w:rsid w:val="00953969"/>
    <w:rsid w:val="0095433E"/>
    <w:rsid w:val="00954FB8"/>
    <w:rsid w:val="0095520A"/>
    <w:rsid w:val="00955CDA"/>
    <w:rsid w:val="00956CCC"/>
    <w:rsid w:val="00957230"/>
    <w:rsid w:val="0096208A"/>
    <w:rsid w:val="009620A2"/>
    <w:rsid w:val="00962797"/>
    <w:rsid w:val="009639E4"/>
    <w:rsid w:val="0096499D"/>
    <w:rsid w:val="00965205"/>
    <w:rsid w:val="009659E5"/>
    <w:rsid w:val="00966867"/>
    <w:rsid w:val="009673FA"/>
    <w:rsid w:val="00967755"/>
    <w:rsid w:val="00970C45"/>
    <w:rsid w:val="0097277C"/>
    <w:rsid w:val="00972D58"/>
    <w:rsid w:val="00973D76"/>
    <w:rsid w:val="00974F1E"/>
    <w:rsid w:val="00977A25"/>
    <w:rsid w:val="0098016E"/>
    <w:rsid w:val="00981087"/>
    <w:rsid w:val="00983EB2"/>
    <w:rsid w:val="0098787E"/>
    <w:rsid w:val="00990B64"/>
    <w:rsid w:val="009915DE"/>
    <w:rsid w:val="00992730"/>
    <w:rsid w:val="00993A28"/>
    <w:rsid w:val="00995EDF"/>
    <w:rsid w:val="009A120F"/>
    <w:rsid w:val="009A1CBE"/>
    <w:rsid w:val="009B1DA3"/>
    <w:rsid w:val="009B2EAE"/>
    <w:rsid w:val="009B45F9"/>
    <w:rsid w:val="009B5CFF"/>
    <w:rsid w:val="009B6098"/>
    <w:rsid w:val="009B60BE"/>
    <w:rsid w:val="009B6852"/>
    <w:rsid w:val="009B71BD"/>
    <w:rsid w:val="009C0414"/>
    <w:rsid w:val="009C14F4"/>
    <w:rsid w:val="009C3E72"/>
    <w:rsid w:val="009C4F29"/>
    <w:rsid w:val="009C5A46"/>
    <w:rsid w:val="009C5B26"/>
    <w:rsid w:val="009C5F63"/>
    <w:rsid w:val="009C63D9"/>
    <w:rsid w:val="009C74D0"/>
    <w:rsid w:val="009D2709"/>
    <w:rsid w:val="009D2A7F"/>
    <w:rsid w:val="009D2CAE"/>
    <w:rsid w:val="009D4791"/>
    <w:rsid w:val="009D633E"/>
    <w:rsid w:val="009D7E7F"/>
    <w:rsid w:val="009E1445"/>
    <w:rsid w:val="009E164A"/>
    <w:rsid w:val="009E1E87"/>
    <w:rsid w:val="009E3BB3"/>
    <w:rsid w:val="009E4575"/>
    <w:rsid w:val="009E4E46"/>
    <w:rsid w:val="009E5388"/>
    <w:rsid w:val="009E5A0D"/>
    <w:rsid w:val="009E6E57"/>
    <w:rsid w:val="009E72B0"/>
    <w:rsid w:val="009E7A24"/>
    <w:rsid w:val="009E7C53"/>
    <w:rsid w:val="009F293D"/>
    <w:rsid w:val="009F3448"/>
    <w:rsid w:val="009F57CF"/>
    <w:rsid w:val="009F5886"/>
    <w:rsid w:val="009F58EB"/>
    <w:rsid w:val="009F60C7"/>
    <w:rsid w:val="009F79EE"/>
    <w:rsid w:val="00A03544"/>
    <w:rsid w:val="00A04DB9"/>
    <w:rsid w:val="00A057B1"/>
    <w:rsid w:val="00A06188"/>
    <w:rsid w:val="00A06A7E"/>
    <w:rsid w:val="00A07CB2"/>
    <w:rsid w:val="00A10444"/>
    <w:rsid w:val="00A11BA8"/>
    <w:rsid w:val="00A13188"/>
    <w:rsid w:val="00A145A7"/>
    <w:rsid w:val="00A148B9"/>
    <w:rsid w:val="00A15CE2"/>
    <w:rsid w:val="00A15EAC"/>
    <w:rsid w:val="00A1670C"/>
    <w:rsid w:val="00A173D4"/>
    <w:rsid w:val="00A24651"/>
    <w:rsid w:val="00A27D6E"/>
    <w:rsid w:val="00A31968"/>
    <w:rsid w:val="00A33273"/>
    <w:rsid w:val="00A33902"/>
    <w:rsid w:val="00A3762B"/>
    <w:rsid w:val="00A42815"/>
    <w:rsid w:val="00A441AD"/>
    <w:rsid w:val="00A46C5D"/>
    <w:rsid w:val="00A50114"/>
    <w:rsid w:val="00A51ACF"/>
    <w:rsid w:val="00A5379C"/>
    <w:rsid w:val="00A5420F"/>
    <w:rsid w:val="00A54407"/>
    <w:rsid w:val="00A54B2A"/>
    <w:rsid w:val="00A559E1"/>
    <w:rsid w:val="00A55A5F"/>
    <w:rsid w:val="00A57F66"/>
    <w:rsid w:val="00A6123D"/>
    <w:rsid w:val="00A612FA"/>
    <w:rsid w:val="00A62DA5"/>
    <w:rsid w:val="00A63330"/>
    <w:rsid w:val="00A65384"/>
    <w:rsid w:val="00A653BD"/>
    <w:rsid w:val="00A666AC"/>
    <w:rsid w:val="00A67FD2"/>
    <w:rsid w:val="00A70558"/>
    <w:rsid w:val="00A708C1"/>
    <w:rsid w:val="00A70CBD"/>
    <w:rsid w:val="00A70F42"/>
    <w:rsid w:val="00A7138E"/>
    <w:rsid w:val="00A72C67"/>
    <w:rsid w:val="00A72F88"/>
    <w:rsid w:val="00A73804"/>
    <w:rsid w:val="00A74209"/>
    <w:rsid w:val="00A756AB"/>
    <w:rsid w:val="00A769D3"/>
    <w:rsid w:val="00A776ED"/>
    <w:rsid w:val="00A77B3A"/>
    <w:rsid w:val="00A77C1D"/>
    <w:rsid w:val="00A80A89"/>
    <w:rsid w:val="00A8200C"/>
    <w:rsid w:val="00A83286"/>
    <w:rsid w:val="00A83CFD"/>
    <w:rsid w:val="00A85EDA"/>
    <w:rsid w:val="00A86CFC"/>
    <w:rsid w:val="00A87EFE"/>
    <w:rsid w:val="00A9405F"/>
    <w:rsid w:val="00A95317"/>
    <w:rsid w:val="00A956DD"/>
    <w:rsid w:val="00A95BED"/>
    <w:rsid w:val="00A97F3A"/>
    <w:rsid w:val="00AA1135"/>
    <w:rsid w:val="00AA124A"/>
    <w:rsid w:val="00AA2BCB"/>
    <w:rsid w:val="00AA3D5E"/>
    <w:rsid w:val="00AA3E1C"/>
    <w:rsid w:val="00AA741C"/>
    <w:rsid w:val="00AB0529"/>
    <w:rsid w:val="00AB3074"/>
    <w:rsid w:val="00AB55CB"/>
    <w:rsid w:val="00AB5793"/>
    <w:rsid w:val="00AB7004"/>
    <w:rsid w:val="00AB7B5F"/>
    <w:rsid w:val="00AB7E23"/>
    <w:rsid w:val="00AC1971"/>
    <w:rsid w:val="00AC2D72"/>
    <w:rsid w:val="00AC5221"/>
    <w:rsid w:val="00AC6F54"/>
    <w:rsid w:val="00AC7394"/>
    <w:rsid w:val="00AC783D"/>
    <w:rsid w:val="00AC7878"/>
    <w:rsid w:val="00AC7F7B"/>
    <w:rsid w:val="00AD3487"/>
    <w:rsid w:val="00AD3C21"/>
    <w:rsid w:val="00AD3DED"/>
    <w:rsid w:val="00AD5355"/>
    <w:rsid w:val="00AD600A"/>
    <w:rsid w:val="00AD7009"/>
    <w:rsid w:val="00AE046F"/>
    <w:rsid w:val="00AE0D6C"/>
    <w:rsid w:val="00AE120F"/>
    <w:rsid w:val="00AE24EF"/>
    <w:rsid w:val="00AE2AD1"/>
    <w:rsid w:val="00AE61DE"/>
    <w:rsid w:val="00AF26B0"/>
    <w:rsid w:val="00AF3FC8"/>
    <w:rsid w:val="00AF64D4"/>
    <w:rsid w:val="00AF6EED"/>
    <w:rsid w:val="00AF7ECB"/>
    <w:rsid w:val="00B0108F"/>
    <w:rsid w:val="00B0378E"/>
    <w:rsid w:val="00B044B5"/>
    <w:rsid w:val="00B0593A"/>
    <w:rsid w:val="00B06AEE"/>
    <w:rsid w:val="00B11067"/>
    <w:rsid w:val="00B1206B"/>
    <w:rsid w:val="00B14502"/>
    <w:rsid w:val="00B14B83"/>
    <w:rsid w:val="00B1559D"/>
    <w:rsid w:val="00B16221"/>
    <w:rsid w:val="00B17120"/>
    <w:rsid w:val="00B23780"/>
    <w:rsid w:val="00B23834"/>
    <w:rsid w:val="00B25B99"/>
    <w:rsid w:val="00B26153"/>
    <w:rsid w:val="00B26843"/>
    <w:rsid w:val="00B33BB8"/>
    <w:rsid w:val="00B3440F"/>
    <w:rsid w:val="00B354DE"/>
    <w:rsid w:val="00B35B96"/>
    <w:rsid w:val="00B366F3"/>
    <w:rsid w:val="00B4417E"/>
    <w:rsid w:val="00B467FB"/>
    <w:rsid w:val="00B4692E"/>
    <w:rsid w:val="00B514FC"/>
    <w:rsid w:val="00B51E30"/>
    <w:rsid w:val="00B558CD"/>
    <w:rsid w:val="00B5754B"/>
    <w:rsid w:val="00B57F61"/>
    <w:rsid w:val="00B62D2A"/>
    <w:rsid w:val="00B647C5"/>
    <w:rsid w:val="00B64DA3"/>
    <w:rsid w:val="00B6538A"/>
    <w:rsid w:val="00B6594E"/>
    <w:rsid w:val="00B65A39"/>
    <w:rsid w:val="00B67C08"/>
    <w:rsid w:val="00B71857"/>
    <w:rsid w:val="00B72D92"/>
    <w:rsid w:val="00B7416C"/>
    <w:rsid w:val="00B74C36"/>
    <w:rsid w:val="00B752FA"/>
    <w:rsid w:val="00B7607D"/>
    <w:rsid w:val="00B76F84"/>
    <w:rsid w:val="00B77A54"/>
    <w:rsid w:val="00B81311"/>
    <w:rsid w:val="00B81F28"/>
    <w:rsid w:val="00B82516"/>
    <w:rsid w:val="00B842E2"/>
    <w:rsid w:val="00B8717F"/>
    <w:rsid w:val="00B915B8"/>
    <w:rsid w:val="00B91A75"/>
    <w:rsid w:val="00B91D54"/>
    <w:rsid w:val="00B93B89"/>
    <w:rsid w:val="00B93F9B"/>
    <w:rsid w:val="00B9428C"/>
    <w:rsid w:val="00B94561"/>
    <w:rsid w:val="00B94F48"/>
    <w:rsid w:val="00B95E37"/>
    <w:rsid w:val="00BA08ED"/>
    <w:rsid w:val="00BA0DBE"/>
    <w:rsid w:val="00BA1D1A"/>
    <w:rsid w:val="00BA1D2B"/>
    <w:rsid w:val="00BA26CF"/>
    <w:rsid w:val="00BA3056"/>
    <w:rsid w:val="00BA32CB"/>
    <w:rsid w:val="00BA4523"/>
    <w:rsid w:val="00BA584A"/>
    <w:rsid w:val="00BA5B7A"/>
    <w:rsid w:val="00BB0209"/>
    <w:rsid w:val="00BB0718"/>
    <w:rsid w:val="00BB0AB3"/>
    <w:rsid w:val="00BB1057"/>
    <w:rsid w:val="00BB1323"/>
    <w:rsid w:val="00BB17ED"/>
    <w:rsid w:val="00BB1891"/>
    <w:rsid w:val="00BB190A"/>
    <w:rsid w:val="00BB2368"/>
    <w:rsid w:val="00BB23D6"/>
    <w:rsid w:val="00BB428B"/>
    <w:rsid w:val="00BB4CD8"/>
    <w:rsid w:val="00BB5978"/>
    <w:rsid w:val="00BB7ACC"/>
    <w:rsid w:val="00BC0F35"/>
    <w:rsid w:val="00BC3715"/>
    <w:rsid w:val="00BC42F8"/>
    <w:rsid w:val="00BD3347"/>
    <w:rsid w:val="00BD3DE0"/>
    <w:rsid w:val="00BD66C3"/>
    <w:rsid w:val="00BE030B"/>
    <w:rsid w:val="00BE0428"/>
    <w:rsid w:val="00BE0952"/>
    <w:rsid w:val="00BE0B60"/>
    <w:rsid w:val="00BE1A6C"/>
    <w:rsid w:val="00BE217D"/>
    <w:rsid w:val="00BE40A5"/>
    <w:rsid w:val="00BE4BC3"/>
    <w:rsid w:val="00BE7F81"/>
    <w:rsid w:val="00BF2A4F"/>
    <w:rsid w:val="00BF3F19"/>
    <w:rsid w:val="00BF56DA"/>
    <w:rsid w:val="00BF5F3B"/>
    <w:rsid w:val="00BF69B1"/>
    <w:rsid w:val="00BF7D53"/>
    <w:rsid w:val="00C0091B"/>
    <w:rsid w:val="00C01EDC"/>
    <w:rsid w:val="00C0380A"/>
    <w:rsid w:val="00C040D8"/>
    <w:rsid w:val="00C059A2"/>
    <w:rsid w:val="00C10136"/>
    <w:rsid w:val="00C11DA4"/>
    <w:rsid w:val="00C12DE6"/>
    <w:rsid w:val="00C1557D"/>
    <w:rsid w:val="00C168D5"/>
    <w:rsid w:val="00C16FA4"/>
    <w:rsid w:val="00C21DFF"/>
    <w:rsid w:val="00C2225C"/>
    <w:rsid w:val="00C24B81"/>
    <w:rsid w:val="00C27630"/>
    <w:rsid w:val="00C3025E"/>
    <w:rsid w:val="00C3114A"/>
    <w:rsid w:val="00C319CD"/>
    <w:rsid w:val="00C340E2"/>
    <w:rsid w:val="00C37909"/>
    <w:rsid w:val="00C423C1"/>
    <w:rsid w:val="00C42568"/>
    <w:rsid w:val="00C46298"/>
    <w:rsid w:val="00C478C3"/>
    <w:rsid w:val="00C50323"/>
    <w:rsid w:val="00C505C8"/>
    <w:rsid w:val="00C5119C"/>
    <w:rsid w:val="00C51B44"/>
    <w:rsid w:val="00C52B3B"/>
    <w:rsid w:val="00C52DC5"/>
    <w:rsid w:val="00C5323F"/>
    <w:rsid w:val="00C55C3D"/>
    <w:rsid w:val="00C564DC"/>
    <w:rsid w:val="00C60191"/>
    <w:rsid w:val="00C62032"/>
    <w:rsid w:val="00C62751"/>
    <w:rsid w:val="00C6330A"/>
    <w:rsid w:val="00C63CA3"/>
    <w:rsid w:val="00C641DA"/>
    <w:rsid w:val="00C677B8"/>
    <w:rsid w:val="00C70FF3"/>
    <w:rsid w:val="00C72812"/>
    <w:rsid w:val="00C737F2"/>
    <w:rsid w:val="00C751BD"/>
    <w:rsid w:val="00C77E78"/>
    <w:rsid w:val="00C80067"/>
    <w:rsid w:val="00C81746"/>
    <w:rsid w:val="00C81F31"/>
    <w:rsid w:val="00C82208"/>
    <w:rsid w:val="00C82983"/>
    <w:rsid w:val="00C84D64"/>
    <w:rsid w:val="00C872A0"/>
    <w:rsid w:val="00C9099F"/>
    <w:rsid w:val="00C90E4F"/>
    <w:rsid w:val="00C91399"/>
    <w:rsid w:val="00C93B1A"/>
    <w:rsid w:val="00C96034"/>
    <w:rsid w:val="00CA1544"/>
    <w:rsid w:val="00CA359E"/>
    <w:rsid w:val="00CA3C18"/>
    <w:rsid w:val="00CA7F1A"/>
    <w:rsid w:val="00CB0627"/>
    <w:rsid w:val="00CB0A42"/>
    <w:rsid w:val="00CB1560"/>
    <w:rsid w:val="00CB6C7B"/>
    <w:rsid w:val="00CC06E4"/>
    <w:rsid w:val="00CC13E2"/>
    <w:rsid w:val="00CC38F5"/>
    <w:rsid w:val="00CC4236"/>
    <w:rsid w:val="00CC46DD"/>
    <w:rsid w:val="00CC5233"/>
    <w:rsid w:val="00CC5466"/>
    <w:rsid w:val="00CC6F03"/>
    <w:rsid w:val="00CC7F11"/>
    <w:rsid w:val="00CD03A9"/>
    <w:rsid w:val="00CD0633"/>
    <w:rsid w:val="00CD1081"/>
    <w:rsid w:val="00CD3B88"/>
    <w:rsid w:val="00CE0EB3"/>
    <w:rsid w:val="00CE1521"/>
    <w:rsid w:val="00CE3A23"/>
    <w:rsid w:val="00CE4250"/>
    <w:rsid w:val="00CE56BB"/>
    <w:rsid w:val="00CE5C70"/>
    <w:rsid w:val="00CE6E64"/>
    <w:rsid w:val="00CE6FBD"/>
    <w:rsid w:val="00CE7238"/>
    <w:rsid w:val="00CF08E3"/>
    <w:rsid w:val="00CF24A7"/>
    <w:rsid w:val="00CF3C8E"/>
    <w:rsid w:val="00CF3EF9"/>
    <w:rsid w:val="00CF3F71"/>
    <w:rsid w:val="00D0023A"/>
    <w:rsid w:val="00D02401"/>
    <w:rsid w:val="00D02705"/>
    <w:rsid w:val="00D06CCE"/>
    <w:rsid w:val="00D11318"/>
    <w:rsid w:val="00D114A0"/>
    <w:rsid w:val="00D11555"/>
    <w:rsid w:val="00D124E4"/>
    <w:rsid w:val="00D1284E"/>
    <w:rsid w:val="00D138C6"/>
    <w:rsid w:val="00D14214"/>
    <w:rsid w:val="00D20F9B"/>
    <w:rsid w:val="00D2218C"/>
    <w:rsid w:val="00D22B9C"/>
    <w:rsid w:val="00D25FF9"/>
    <w:rsid w:val="00D279C4"/>
    <w:rsid w:val="00D27E3E"/>
    <w:rsid w:val="00D30890"/>
    <w:rsid w:val="00D31C61"/>
    <w:rsid w:val="00D32EC8"/>
    <w:rsid w:val="00D32F38"/>
    <w:rsid w:val="00D344B2"/>
    <w:rsid w:val="00D345B0"/>
    <w:rsid w:val="00D348CE"/>
    <w:rsid w:val="00D35297"/>
    <w:rsid w:val="00D374A8"/>
    <w:rsid w:val="00D37A19"/>
    <w:rsid w:val="00D41CFD"/>
    <w:rsid w:val="00D41D62"/>
    <w:rsid w:val="00D41F3B"/>
    <w:rsid w:val="00D420D6"/>
    <w:rsid w:val="00D42334"/>
    <w:rsid w:val="00D4296C"/>
    <w:rsid w:val="00D431E9"/>
    <w:rsid w:val="00D434C4"/>
    <w:rsid w:val="00D43D4B"/>
    <w:rsid w:val="00D44623"/>
    <w:rsid w:val="00D45113"/>
    <w:rsid w:val="00D46054"/>
    <w:rsid w:val="00D46175"/>
    <w:rsid w:val="00D47F84"/>
    <w:rsid w:val="00D50F62"/>
    <w:rsid w:val="00D50F99"/>
    <w:rsid w:val="00D51F32"/>
    <w:rsid w:val="00D522E3"/>
    <w:rsid w:val="00D52DAE"/>
    <w:rsid w:val="00D539AF"/>
    <w:rsid w:val="00D54B52"/>
    <w:rsid w:val="00D54C8D"/>
    <w:rsid w:val="00D5570B"/>
    <w:rsid w:val="00D55B35"/>
    <w:rsid w:val="00D56614"/>
    <w:rsid w:val="00D62C29"/>
    <w:rsid w:val="00D635BD"/>
    <w:rsid w:val="00D67C9B"/>
    <w:rsid w:val="00D67CEB"/>
    <w:rsid w:val="00D70F6D"/>
    <w:rsid w:val="00D7117F"/>
    <w:rsid w:val="00D71F8D"/>
    <w:rsid w:val="00D74071"/>
    <w:rsid w:val="00D77051"/>
    <w:rsid w:val="00D7746F"/>
    <w:rsid w:val="00D77C8B"/>
    <w:rsid w:val="00D82263"/>
    <w:rsid w:val="00D82AC7"/>
    <w:rsid w:val="00D83971"/>
    <w:rsid w:val="00D85862"/>
    <w:rsid w:val="00D86485"/>
    <w:rsid w:val="00D86B80"/>
    <w:rsid w:val="00D874A7"/>
    <w:rsid w:val="00D90654"/>
    <w:rsid w:val="00D914FB"/>
    <w:rsid w:val="00D9220B"/>
    <w:rsid w:val="00D96CBC"/>
    <w:rsid w:val="00D972DE"/>
    <w:rsid w:val="00D97EE0"/>
    <w:rsid w:val="00DA0A37"/>
    <w:rsid w:val="00DA1227"/>
    <w:rsid w:val="00DA424D"/>
    <w:rsid w:val="00DA4EC0"/>
    <w:rsid w:val="00DA4F1F"/>
    <w:rsid w:val="00DA5C60"/>
    <w:rsid w:val="00DA66E9"/>
    <w:rsid w:val="00DA66FD"/>
    <w:rsid w:val="00DB064B"/>
    <w:rsid w:val="00DB1E37"/>
    <w:rsid w:val="00DB4E24"/>
    <w:rsid w:val="00DB71EB"/>
    <w:rsid w:val="00DC0A3D"/>
    <w:rsid w:val="00DC222C"/>
    <w:rsid w:val="00DC295D"/>
    <w:rsid w:val="00DC3505"/>
    <w:rsid w:val="00DC3A07"/>
    <w:rsid w:val="00DC4C85"/>
    <w:rsid w:val="00DC559F"/>
    <w:rsid w:val="00DC5FAB"/>
    <w:rsid w:val="00DC772E"/>
    <w:rsid w:val="00DD0B12"/>
    <w:rsid w:val="00DD0CA6"/>
    <w:rsid w:val="00DD118D"/>
    <w:rsid w:val="00DD200A"/>
    <w:rsid w:val="00DD20E1"/>
    <w:rsid w:val="00DD3234"/>
    <w:rsid w:val="00DD36B1"/>
    <w:rsid w:val="00DD4CBB"/>
    <w:rsid w:val="00DD69E5"/>
    <w:rsid w:val="00DD6A00"/>
    <w:rsid w:val="00DD71B6"/>
    <w:rsid w:val="00DE00BD"/>
    <w:rsid w:val="00DE14CA"/>
    <w:rsid w:val="00DE1500"/>
    <w:rsid w:val="00DE1618"/>
    <w:rsid w:val="00DE193A"/>
    <w:rsid w:val="00DE21EE"/>
    <w:rsid w:val="00DE24F5"/>
    <w:rsid w:val="00DE3022"/>
    <w:rsid w:val="00DE3C27"/>
    <w:rsid w:val="00DE4DC5"/>
    <w:rsid w:val="00DE54F8"/>
    <w:rsid w:val="00DE5AAB"/>
    <w:rsid w:val="00DE5E7F"/>
    <w:rsid w:val="00DE6A24"/>
    <w:rsid w:val="00DF036A"/>
    <w:rsid w:val="00DF0A95"/>
    <w:rsid w:val="00DF24B9"/>
    <w:rsid w:val="00DF58E2"/>
    <w:rsid w:val="00DF59CC"/>
    <w:rsid w:val="00DF6EDB"/>
    <w:rsid w:val="00DF7524"/>
    <w:rsid w:val="00E00E67"/>
    <w:rsid w:val="00E0160B"/>
    <w:rsid w:val="00E01F17"/>
    <w:rsid w:val="00E0225B"/>
    <w:rsid w:val="00E0256C"/>
    <w:rsid w:val="00E0362B"/>
    <w:rsid w:val="00E0689F"/>
    <w:rsid w:val="00E06B37"/>
    <w:rsid w:val="00E1012A"/>
    <w:rsid w:val="00E102DF"/>
    <w:rsid w:val="00E12C30"/>
    <w:rsid w:val="00E131AA"/>
    <w:rsid w:val="00E13375"/>
    <w:rsid w:val="00E145E5"/>
    <w:rsid w:val="00E15B8E"/>
    <w:rsid w:val="00E15CAE"/>
    <w:rsid w:val="00E15FAC"/>
    <w:rsid w:val="00E16CCF"/>
    <w:rsid w:val="00E17756"/>
    <w:rsid w:val="00E20225"/>
    <w:rsid w:val="00E21D46"/>
    <w:rsid w:val="00E22F35"/>
    <w:rsid w:val="00E232FE"/>
    <w:rsid w:val="00E235A5"/>
    <w:rsid w:val="00E24E3F"/>
    <w:rsid w:val="00E25BDB"/>
    <w:rsid w:val="00E265F6"/>
    <w:rsid w:val="00E266A2"/>
    <w:rsid w:val="00E26915"/>
    <w:rsid w:val="00E2785B"/>
    <w:rsid w:val="00E27C6B"/>
    <w:rsid w:val="00E317F4"/>
    <w:rsid w:val="00E3272B"/>
    <w:rsid w:val="00E33225"/>
    <w:rsid w:val="00E371BE"/>
    <w:rsid w:val="00E37BBB"/>
    <w:rsid w:val="00E4157D"/>
    <w:rsid w:val="00E41835"/>
    <w:rsid w:val="00E44A15"/>
    <w:rsid w:val="00E468BA"/>
    <w:rsid w:val="00E46F73"/>
    <w:rsid w:val="00E52021"/>
    <w:rsid w:val="00E52C1A"/>
    <w:rsid w:val="00E536C0"/>
    <w:rsid w:val="00E55DBA"/>
    <w:rsid w:val="00E576C2"/>
    <w:rsid w:val="00E57F89"/>
    <w:rsid w:val="00E600FD"/>
    <w:rsid w:val="00E606A8"/>
    <w:rsid w:val="00E60F87"/>
    <w:rsid w:val="00E6314E"/>
    <w:rsid w:val="00E643BA"/>
    <w:rsid w:val="00E64A43"/>
    <w:rsid w:val="00E65B1B"/>
    <w:rsid w:val="00E67FEA"/>
    <w:rsid w:val="00E70628"/>
    <w:rsid w:val="00E70BBC"/>
    <w:rsid w:val="00E72C10"/>
    <w:rsid w:val="00E7340D"/>
    <w:rsid w:val="00E73D3B"/>
    <w:rsid w:val="00E73FCD"/>
    <w:rsid w:val="00E7716A"/>
    <w:rsid w:val="00E77C8C"/>
    <w:rsid w:val="00E81F9E"/>
    <w:rsid w:val="00E84AB7"/>
    <w:rsid w:val="00E84FA0"/>
    <w:rsid w:val="00E86A09"/>
    <w:rsid w:val="00E87033"/>
    <w:rsid w:val="00E878D5"/>
    <w:rsid w:val="00E87987"/>
    <w:rsid w:val="00E9103A"/>
    <w:rsid w:val="00E915F8"/>
    <w:rsid w:val="00E91614"/>
    <w:rsid w:val="00E91CFA"/>
    <w:rsid w:val="00E91D77"/>
    <w:rsid w:val="00E92FE9"/>
    <w:rsid w:val="00E9330F"/>
    <w:rsid w:val="00E93A95"/>
    <w:rsid w:val="00E9513D"/>
    <w:rsid w:val="00E95D03"/>
    <w:rsid w:val="00E95D0C"/>
    <w:rsid w:val="00E96743"/>
    <w:rsid w:val="00E971AA"/>
    <w:rsid w:val="00EA17E9"/>
    <w:rsid w:val="00EA33E0"/>
    <w:rsid w:val="00EA6BE8"/>
    <w:rsid w:val="00EA6F2A"/>
    <w:rsid w:val="00EA7393"/>
    <w:rsid w:val="00EA7D5E"/>
    <w:rsid w:val="00EB060E"/>
    <w:rsid w:val="00EB0622"/>
    <w:rsid w:val="00EB063D"/>
    <w:rsid w:val="00EB16F2"/>
    <w:rsid w:val="00EB1CD5"/>
    <w:rsid w:val="00EB2507"/>
    <w:rsid w:val="00EB28DE"/>
    <w:rsid w:val="00EB2D19"/>
    <w:rsid w:val="00EB437C"/>
    <w:rsid w:val="00EB450F"/>
    <w:rsid w:val="00EB4E86"/>
    <w:rsid w:val="00EB5782"/>
    <w:rsid w:val="00EB62D6"/>
    <w:rsid w:val="00EB783B"/>
    <w:rsid w:val="00EC04DC"/>
    <w:rsid w:val="00EC0EFB"/>
    <w:rsid w:val="00EC6109"/>
    <w:rsid w:val="00EC6B00"/>
    <w:rsid w:val="00EC6C2A"/>
    <w:rsid w:val="00EC6C60"/>
    <w:rsid w:val="00EC733F"/>
    <w:rsid w:val="00EC7C13"/>
    <w:rsid w:val="00ED0AB5"/>
    <w:rsid w:val="00ED0DDF"/>
    <w:rsid w:val="00ED1BCB"/>
    <w:rsid w:val="00ED1EA4"/>
    <w:rsid w:val="00ED2BF8"/>
    <w:rsid w:val="00ED398E"/>
    <w:rsid w:val="00ED4C31"/>
    <w:rsid w:val="00ED5946"/>
    <w:rsid w:val="00ED59C8"/>
    <w:rsid w:val="00ED77F4"/>
    <w:rsid w:val="00ED7CFC"/>
    <w:rsid w:val="00EE1283"/>
    <w:rsid w:val="00EE1F8B"/>
    <w:rsid w:val="00EE2A9C"/>
    <w:rsid w:val="00EE2F36"/>
    <w:rsid w:val="00EE3180"/>
    <w:rsid w:val="00EE3EB1"/>
    <w:rsid w:val="00EE41B5"/>
    <w:rsid w:val="00EE50F1"/>
    <w:rsid w:val="00EE6583"/>
    <w:rsid w:val="00EE7B5C"/>
    <w:rsid w:val="00EF2AB4"/>
    <w:rsid w:val="00EF54A1"/>
    <w:rsid w:val="00EF5515"/>
    <w:rsid w:val="00F01B64"/>
    <w:rsid w:val="00F02C34"/>
    <w:rsid w:val="00F02EA6"/>
    <w:rsid w:val="00F04028"/>
    <w:rsid w:val="00F052AF"/>
    <w:rsid w:val="00F05C83"/>
    <w:rsid w:val="00F06ABD"/>
    <w:rsid w:val="00F06C09"/>
    <w:rsid w:val="00F1013B"/>
    <w:rsid w:val="00F127E1"/>
    <w:rsid w:val="00F146D9"/>
    <w:rsid w:val="00F16805"/>
    <w:rsid w:val="00F17A93"/>
    <w:rsid w:val="00F2122E"/>
    <w:rsid w:val="00F2306D"/>
    <w:rsid w:val="00F24282"/>
    <w:rsid w:val="00F251AC"/>
    <w:rsid w:val="00F268B2"/>
    <w:rsid w:val="00F30CC3"/>
    <w:rsid w:val="00F31C8D"/>
    <w:rsid w:val="00F34C1C"/>
    <w:rsid w:val="00F379D8"/>
    <w:rsid w:val="00F41262"/>
    <w:rsid w:val="00F41CA6"/>
    <w:rsid w:val="00F41CC2"/>
    <w:rsid w:val="00F42091"/>
    <w:rsid w:val="00F42410"/>
    <w:rsid w:val="00F42FC0"/>
    <w:rsid w:val="00F438BE"/>
    <w:rsid w:val="00F4443C"/>
    <w:rsid w:val="00F50B2D"/>
    <w:rsid w:val="00F51EFF"/>
    <w:rsid w:val="00F52B88"/>
    <w:rsid w:val="00F52C79"/>
    <w:rsid w:val="00F56128"/>
    <w:rsid w:val="00F569F7"/>
    <w:rsid w:val="00F5721F"/>
    <w:rsid w:val="00F572BE"/>
    <w:rsid w:val="00F5781F"/>
    <w:rsid w:val="00F57868"/>
    <w:rsid w:val="00F61C23"/>
    <w:rsid w:val="00F644E1"/>
    <w:rsid w:val="00F64907"/>
    <w:rsid w:val="00F66384"/>
    <w:rsid w:val="00F66C1D"/>
    <w:rsid w:val="00F71C60"/>
    <w:rsid w:val="00F7358C"/>
    <w:rsid w:val="00F73779"/>
    <w:rsid w:val="00F75637"/>
    <w:rsid w:val="00F75BD8"/>
    <w:rsid w:val="00F76EF7"/>
    <w:rsid w:val="00F76F61"/>
    <w:rsid w:val="00F774BE"/>
    <w:rsid w:val="00F81E65"/>
    <w:rsid w:val="00F824E9"/>
    <w:rsid w:val="00F82C02"/>
    <w:rsid w:val="00F854F3"/>
    <w:rsid w:val="00F86FD1"/>
    <w:rsid w:val="00F87672"/>
    <w:rsid w:val="00F90E40"/>
    <w:rsid w:val="00F91846"/>
    <w:rsid w:val="00F927AE"/>
    <w:rsid w:val="00F946C0"/>
    <w:rsid w:val="00F9553D"/>
    <w:rsid w:val="00F9556B"/>
    <w:rsid w:val="00F958A1"/>
    <w:rsid w:val="00FA02F9"/>
    <w:rsid w:val="00FA156F"/>
    <w:rsid w:val="00FA40F7"/>
    <w:rsid w:val="00FA4E93"/>
    <w:rsid w:val="00FA6955"/>
    <w:rsid w:val="00FA7D5D"/>
    <w:rsid w:val="00FB111A"/>
    <w:rsid w:val="00FB11C9"/>
    <w:rsid w:val="00FB1451"/>
    <w:rsid w:val="00FB1C56"/>
    <w:rsid w:val="00FB278D"/>
    <w:rsid w:val="00FB42C4"/>
    <w:rsid w:val="00FC15F1"/>
    <w:rsid w:val="00FC2753"/>
    <w:rsid w:val="00FC3F94"/>
    <w:rsid w:val="00FC42FF"/>
    <w:rsid w:val="00FC4533"/>
    <w:rsid w:val="00FC4D35"/>
    <w:rsid w:val="00FC7CD2"/>
    <w:rsid w:val="00FD1588"/>
    <w:rsid w:val="00FD1745"/>
    <w:rsid w:val="00FD20A1"/>
    <w:rsid w:val="00FD32F6"/>
    <w:rsid w:val="00FD3AEA"/>
    <w:rsid w:val="00FD4F58"/>
    <w:rsid w:val="00FD50D4"/>
    <w:rsid w:val="00FE14EB"/>
    <w:rsid w:val="00FE2313"/>
    <w:rsid w:val="00FE39B2"/>
    <w:rsid w:val="00FE499E"/>
    <w:rsid w:val="00FE736C"/>
    <w:rsid w:val="00FF08FD"/>
    <w:rsid w:val="00FF4255"/>
    <w:rsid w:val="00FF4C69"/>
    <w:rsid w:val="00FF628A"/>
    <w:rsid w:val="00FF669B"/>
    <w:rsid w:val="00FF7137"/>
    <w:rsid w:val="01123163"/>
    <w:rsid w:val="014FC630"/>
    <w:rsid w:val="0242DA7D"/>
    <w:rsid w:val="0244267F"/>
    <w:rsid w:val="036D01B8"/>
    <w:rsid w:val="03B141AE"/>
    <w:rsid w:val="04EECE40"/>
    <w:rsid w:val="0782A140"/>
    <w:rsid w:val="0822A26D"/>
    <w:rsid w:val="084BD960"/>
    <w:rsid w:val="08AFD727"/>
    <w:rsid w:val="08F36CF1"/>
    <w:rsid w:val="0A0CA557"/>
    <w:rsid w:val="0A2C8D76"/>
    <w:rsid w:val="0BA45134"/>
    <w:rsid w:val="0D03ABC8"/>
    <w:rsid w:val="0D8F8BC5"/>
    <w:rsid w:val="0ED60F3E"/>
    <w:rsid w:val="0F06EA75"/>
    <w:rsid w:val="10E8CDC8"/>
    <w:rsid w:val="14A737EF"/>
    <w:rsid w:val="14F3ABD5"/>
    <w:rsid w:val="154C93CA"/>
    <w:rsid w:val="163F6922"/>
    <w:rsid w:val="173A363B"/>
    <w:rsid w:val="18656A57"/>
    <w:rsid w:val="1922FA11"/>
    <w:rsid w:val="193B8763"/>
    <w:rsid w:val="1951609F"/>
    <w:rsid w:val="1A73EF3E"/>
    <w:rsid w:val="1AC909A5"/>
    <w:rsid w:val="1AD459DD"/>
    <w:rsid w:val="1D88B7EA"/>
    <w:rsid w:val="1F19F457"/>
    <w:rsid w:val="1F631538"/>
    <w:rsid w:val="2005D70F"/>
    <w:rsid w:val="209F5172"/>
    <w:rsid w:val="223DFE5B"/>
    <w:rsid w:val="227EDFC4"/>
    <w:rsid w:val="23CD64C0"/>
    <w:rsid w:val="248DDDC8"/>
    <w:rsid w:val="25B54A4A"/>
    <w:rsid w:val="270A3954"/>
    <w:rsid w:val="272C00A6"/>
    <w:rsid w:val="27A5F324"/>
    <w:rsid w:val="282FB711"/>
    <w:rsid w:val="29CE437B"/>
    <w:rsid w:val="29D6D2BF"/>
    <w:rsid w:val="29DABD3C"/>
    <w:rsid w:val="2B651403"/>
    <w:rsid w:val="2CB90279"/>
    <w:rsid w:val="2CC8B684"/>
    <w:rsid w:val="2CEBBE20"/>
    <w:rsid w:val="2D179E3F"/>
    <w:rsid w:val="2D6BC7F4"/>
    <w:rsid w:val="2EC97140"/>
    <w:rsid w:val="2F274591"/>
    <w:rsid w:val="3183CC3F"/>
    <w:rsid w:val="31ED98A7"/>
    <w:rsid w:val="35AFFE69"/>
    <w:rsid w:val="3606C446"/>
    <w:rsid w:val="36173841"/>
    <w:rsid w:val="37EFB0C8"/>
    <w:rsid w:val="387EC763"/>
    <w:rsid w:val="39A72643"/>
    <w:rsid w:val="39B1C96E"/>
    <w:rsid w:val="39CEF706"/>
    <w:rsid w:val="3AE49E1B"/>
    <w:rsid w:val="3B64F20E"/>
    <w:rsid w:val="3BB09F0E"/>
    <w:rsid w:val="3BED45F7"/>
    <w:rsid w:val="3DB9B443"/>
    <w:rsid w:val="3ED233C6"/>
    <w:rsid w:val="40BAD8D1"/>
    <w:rsid w:val="4120739C"/>
    <w:rsid w:val="42268749"/>
    <w:rsid w:val="45070C95"/>
    <w:rsid w:val="457EF4D7"/>
    <w:rsid w:val="45AF6993"/>
    <w:rsid w:val="466A4AF9"/>
    <w:rsid w:val="4744BD23"/>
    <w:rsid w:val="4765CC8F"/>
    <w:rsid w:val="47D0817E"/>
    <w:rsid w:val="48A4EF43"/>
    <w:rsid w:val="48F80BDC"/>
    <w:rsid w:val="49544963"/>
    <w:rsid w:val="4C6991D7"/>
    <w:rsid w:val="4D467C1C"/>
    <w:rsid w:val="4F1D1663"/>
    <w:rsid w:val="4F3BF6CB"/>
    <w:rsid w:val="4F59358E"/>
    <w:rsid w:val="50C696CB"/>
    <w:rsid w:val="513C4BDC"/>
    <w:rsid w:val="5142F6B5"/>
    <w:rsid w:val="51E3F397"/>
    <w:rsid w:val="52C0C0FB"/>
    <w:rsid w:val="52E714AF"/>
    <w:rsid w:val="53220E38"/>
    <w:rsid w:val="53723C5C"/>
    <w:rsid w:val="53E8BAC4"/>
    <w:rsid w:val="55B6B9BF"/>
    <w:rsid w:val="56825F50"/>
    <w:rsid w:val="5746C5C8"/>
    <w:rsid w:val="5809391A"/>
    <w:rsid w:val="588F7656"/>
    <w:rsid w:val="58B9B451"/>
    <w:rsid w:val="591BC577"/>
    <w:rsid w:val="595F8962"/>
    <w:rsid w:val="5AA88E84"/>
    <w:rsid w:val="5AC99051"/>
    <w:rsid w:val="5B6F88D7"/>
    <w:rsid w:val="5C211594"/>
    <w:rsid w:val="5CBA23CA"/>
    <w:rsid w:val="5D9FFFF8"/>
    <w:rsid w:val="5E5A93FD"/>
    <w:rsid w:val="5FAD1E91"/>
    <w:rsid w:val="6025C7EC"/>
    <w:rsid w:val="603BA637"/>
    <w:rsid w:val="6189780A"/>
    <w:rsid w:val="635B9442"/>
    <w:rsid w:val="63C1E072"/>
    <w:rsid w:val="66373024"/>
    <w:rsid w:val="66D13D2B"/>
    <w:rsid w:val="67860A0C"/>
    <w:rsid w:val="6798C378"/>
    <w:rsid w:val="679B7FEC"/>
    <w:rsid w:val="67AE8195"/>
    <w:rsid w:val="69920067"/>
    <w:rsid w:val="6A240EEA"/>
    <w:rsid w:val="6BB0FEC5"/>
    <w:rsid w:val="6C67BF6D"/>
    <w:rsid w:val="6D87A5BD"/>
    <w:rsid w:val="71678816"/>
    <w:rsid w:val="72EA55FB"/>
    <w:rsid w:val="73A2833F"/>
    <w:rsid w:val="748A7303"/>
    <w:rsid w:val="74930CD7"/>
    <w:rsid w:val="74B0C771"/>
    <w:rsid w:val="7536A86A"/>
    <w:rsid w:val="7537F2D7"/>
    <w:rsid w:val="75FA0B5D"/>
    <w:rsid w:val="77438309"/>
    <w:rsid w:val="77A68643"/>
    <w:rsid w:val="77C84910"/>
    <w:rsid w:val="79A8DD31"/>
    <w:rsid w:val="79FB70CB"/>
    <w:rsid w:val="7A1983C1"/>
    <w:rsid w:val="7A2D220B"/>
    <w:rsid w:val="7A4D18B7"/>
    <w:rsid w:val="7A5CCCC8"/>
    <w:rsid w:val="7A72DDDD"/>
    <w:rsid w:val="7B1CD3CD"/>
    <w:rsid w:val="7B62B385"/>
    <w:rsid w:val="7C3851EB"/>
    <w:rsid w:val="7C4F823C"/>
    <w:rsid w:val="7D71D640"/>
    <w:rsid w:val="7E6039E2"/>
    <w:rsid w:val="7F39BD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C1B579"/>
  <w15:chartTrackingRefBased/>
  <w15:docId w15:val="{3367FAAE-93BA-4147-A94E-D8B388D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0362B"/>
    <w:pPr>
      <w:spacing w:after="160" w:line="259" w:lineRule="auto"/>
    </w:pPr>
    <w:rPr>
      <w:rFonts w:ascii="Arial" w:hAnsi="Arial"/>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
    <w:name w:val="Section head"/>
    <w:next w:val="Normal"/>
    <w:uiPriority w:val="99"/>
    <w:rsid w:val="008358DE"/>
    <w:pPr>
      <w:spacing w:after="120" w:line="360" w:lineRule="auto"/>
    </w:pPr>
    <w:rPr>
      <w:rFonts w:ascii="Arial" w:eastAsiaTheme="minorHAnsi" w:hAnsi="Arial" w:cs="Arial"/>
      <w:b/>
      <w:sz w:val="48"/>
      <w:szCs w:val="24"/>
    </w:rPr>
  </w:style>
  <w:style w:type="paragraph" w:customStyle="1" w:styleId="Ahead">
    <w:name w:val="A head"/>
    <w:basedOn w:val="Sectionhead"/>
    <w:next w:val="Normal"/>
    <w:link w:val="AheadChar"/>
    <w:qFormat/>
    <w:rsid w:val="008358DE"/>
    <w:pPr>
      <w:spacing w:before="360" w:line="240" w:lineRule="auto"/>
    </w:pPr>
    <w:rPr>
      <w:sz w:val="40"/>
    </w:rPr>
  </w:style>
  <w:style w:type="character" w:customStyle="1" w:styleId="AheadChar">
    <w:name w:val="A head Char"/>
    <w:basedOn w:val="DefaultParagraphFont"/>
    <w:link w:val="Ahead"/>
    <w:rsid w:val="008358DE"/>
    <w:rPr>
      <w:rFonts w:ascii="Arial" w:eastAsiaTheme="minorHAnsi" w:hAnsi="Arial" w:cs="Arial"/>
      <w:b/>
      <w:sz w:val="40"/>
      <w:szCs w:val="24"/>
    </w:rPr>
  </w:style>
  <w:style w:type="paragraph" w:customStyle="1" w:styleId="Bhead">
    <w:name w:val="B head"/>
    <w:basedOn w:val="Ahead"/>
    <w:next w:val="Normal"/>
    <w:link w:val="BheadChar"/>
    <w:qFormat/>
    <w:rsid w:val="008358DE"/>
    <w:pPr>
      <w:spacing w:before="240"/>
    </w:pPr>
    <w:rPr>
      <w:rFonts w:eastAsia="Cambria"/>
      <w:sz w:val="32"/>
    </w:rPr>
  </w:style>
  <w:style w:type="character" w:customStyle="1" w:styleId="BheadChar">
    <w:name w:val="B head Char"/>
    <w:basedOn w:val="DefaultParagraphFont"/>
    <w:link w:val="Bhead"/>
    <w:rsid w:val="008358DE"/>
    <w:rPr>
      <w:rFonts w:ascii="Arial" w:eastAsia="Cambria" w:hAnsi="Arial" w:cs="Arial"/>
      <w:b/>
      <w:sz w:val="32"/>
      <w:szCs w:val="24"/>
    </w:rPr>
  </w:style>
  <w:style w:type="character" w:customStyle="1" w:styleId="Bodytextbold">
    <w:name w:val="Body text bold"/>
    <w:basedOn w:val="DefaultParagraphFont"/>
    <w:uiPriority w:val="1"/>
    <w:qFormat/>
    <w:rsid w:val="008358DE"/>
    <w:rPr>
      <w:rFonts w:ascii="Arial" w:hAnsi="Arial"/>
      <w:b/>
      <w:sz w:val="24"/>
    </w:rPr>
  </w:style>
  <w:style w:type="paragraph" w:customStyle="1" w:styleId="BodyText1">
    <w:name w:val="Body Text1"/>
    <w:qFormat/>
    <w:rsid w:val="008358DE"/>
    <w:pPr>
      <w:autoSpaceDE w:val="0"/>
      <w:autoSpaceDN w:val="0"/>
      <w:adjustRightInd w:val="0"/>
      <w:spacing w:before="240" w:after="240" w:line="360" w:lineRule="auto"/>
    </w:pPr>
    <w:rPr>
      <w:rFonts w:ascii="Arial" w:eastAsiaTheme="minorHAnsi" w:hAnsi="Arial" w:cs="Arial"/>
      <w:sz w:val="24"/>
      <w:szCs w:val="24"/>
    </w:rPr>
  </w:style>
  <w:style w:type="paragraph" w:customStyle="1" w:styleId="Bulletbodytext">
    <w:name w:val="Bullet body text"/>
    <w:basedOn w:val="BodyText1"/>
    <w:uiPriority w:val="99"/>
    <w:qFormat/>
    <w:rsid w:val="008358DE"/>
    <w:pPr>
      <w:numPr>
        <w:numId w:val="9"/>
      </w:numPr>
      <w:spacing w:before="120" w:after="120"/>
    </w:pPr>
  </w:style>
  <w:style w:type="paragraph" w:customStyle="1" w:styleId="Chead">
    <w:name w:val="C head"/>
    <w:basedOn w:val="Bhead"/>
    <w:next w:val="Normal"/>
    <w:link w:val="CheadChar"/>
    <w:qFormat/>
    <w:rsid w:val="008358DE"/>
    <w:rPr>
      <w:sz w:val="28"/>
    </w:rPr>
  </w:style>
  <w:style w:type="character" w:customStyle="1" w:styleId="CheadChar">
    <w:name w:val="C head Char"/>
    <w:basedOn w:val="DefaultParagraphFont"/>
    <w:link w:val="Chead"/>
    <w:rsid w:val="008358DE"/>
    <w:rPr>
      <w:rFonts w:ascii="Arial" w:eastAsia="Cambria" w:hAnsi="Arial" w:cs="Arial"/>
      <w:b/>
      <w:sz w:val="28"/>
      <w:szCs w:val="24"/>
    </w:rPr>
  </w:style>
  <w:style w:type="paragraph" w:customStyle="1" w:styleId="Captiontext">
    <w:name w:val="Caption text"/>
    <w:basedOn w:val="BodyText1"/>
    <w:next w:val="BodyText1"/>
    <w:link w:val="CaptiontextChar"/>
    <w:rsid w:val="008358DE"/>
    <w:rPr>
      <w:rFonts w:ascii="Arial Narrow" w:eastAsia="Cambria" w:hAnsi="Arial Narrow" w:cs="Times New Roman"/>
      <w:sz w:val="28"/>
    </w:rPr>
  </w:style>
  <w:style w:type="character" w:customStyle="1" w:styleId="CaptiontextChar">
    <w:name w:val="Caption text Char"/>
    <w:basedOn w:val="DefaultParagraphFont"/>
    <w:link w:val="Captiontext"/>
    <w:rsid w:val="008358DE"/>
    <w:rPr>
      <w:rFonts w:ascii="Arial Narrow" w:eastAsia="Cambria" w:hAnsi="Arial Narrow"/>
      <w:sz w:val="28"/>
      <w:szCs w:val="24"/>
    </w:rPr>
  </w:style>
  <w:style w:type="paragraph" w:customStyle="1" w:styleId="Dhead">
    <w:name w:val="D head"/>
    <w:basedOn w:val="Chead"/>
    <w:next w:val="BodyText1"/>
    <w:link w:val="DheadChar"/>
    <w:qFormat/>
    <w:rsid w:val="008358DE"/>
    <w:rPr>
      <w:rFonts w:cs="Times New Roman"/>
      <w:b w:val="0"/>
    </w:rPr>
  </w:style>
  <w:style w:type="character" w:customStyle="1" w:styleId="DheadChar">
    <w:name w:val="D head Char"/>
    <w:basedOn w:val="DefaultParagraphFont"/>
    <w:link w:val="Dhead"/>
    <w:rsid w:val="008358DE"/>
    <w:rPr>
      <w:rFonts w:ascii="Arial" w:eastAsia="Cambria" w:hAnsi="Arial"/>
      <w:sz w:val="28"/>
      <w:szCs w:val="24"/>
    </w:rPr>
  </w:style>
  <w:style w:type="paragraph" w:styleId="Footer">
    <w:name w:val="footer"/>
    <w:basedOn w:val="BodyText1"/>
    <w:link w:val="FooterChar"/>
    <w:uiPriority w:val="99"/>
    <w:unhideWhenUsed/>
    <w:rsid w:val="00244AF4"/>
    <w:pPr>
      <w:tabs>
        <w:tab w:val="center" w:pos="4513"/>
        <w:tab w:val="right" w:pos="9026"/>
      </w:tabs>
    </w:pPr>
    <w:rPr>
      <w:sz w:val="20"/>
    </w:rPr>
  </w:style>
  <w:style w:type="character" w:customStyle="1" w:styleId="FooterChar">
    <w:name w:val="Footer Char"/>
    <w:basedOn w:val="DefaultParagraphFont"/>
    <w:link w:val="Footer"/>
    <w:uiPriority w:val="99"/>
    <w:rsid w:val="00244AF4"/>
    <w:rPr>
      <w:rFonts w:ascii="Arial" w:eastAsiaTheme="minorHAnsi" w:hAnsi="Arial" w:cs="Arial"/>
      <w:szCs w:val="24"/>
    </w:rPr>
  </w:style>
  <w:style w:type="paragraph" w:customStyle="1" w:styleId="footnote">
    <w:name w:val="footnote"/>
    <w:basedOn w:val="BodyText1"/>
    <w:rsid w:val="008358DE"/>
    <w:rPr>
      <w:sz w:val="22"/>
      <w:szCs w:val="22"/>
    </w:rPr>
  </w:style>
  <w:style w:type="character" w:styleId="Hyperlink">
    <w:name w:val="Hyperlink"/>
    <w:basedOn w:val="DefaultParagraphFont"/>
    <w:uiPriority w:val="99"/>
    <w:unhideWhenUsed/>
    <w:rsid w:val="00244AF4"/>
    <w:rPr>
      <w:color w:val="0000FF" w:themeColor="hyperlink"/>
      <w:u w:val="none"/>
    </w:rPr>
  </w:style>
  <w:style w:type="paragraph" w:customStyle="1" w:styleId="Numberedbodytext">
    <w:name w:val="Numbered body text"/>
    <w:basedOn w:val="Bulletbodytext"/>
    <w:uiPriority w:val="99"/>
    <w:qFormat/>
    <w:rsid w:val="008358DE"/>
    <w:pPr>
      <w:numPr>
        <w:numId w:val="10"/>
      </w:numPr>
    </w:pPr>
  </w:style>
  <w:style w:type="paragraph" w:customStyle="1" w:styleId="Quotetext">
    <w:name w:val="Quote text"/>
    <w:basedOn w:val="BodyText1"/>
    <w:rsid w:val="008358DE"/>
    <w:pPr>
      <w:ind w:left="480"/>
    </w:pPr>
    <w:rPr>
      <w:sz w:val="26"/>
    </w:rPr>
  </w:style>
  <w:style w:type="paragraph" w:customStyle="1" w:styleId="Quotesource">
    <w:name w:val="Quote source"/>
    <w:basedOn w:val="Quotetext"/>
    <w:next w:val="BodyText1"/>
    <w:rsid w:val="008358DE"/>
    <w:rPr>
      <w:rFonts w:ascii="Arial Narrow" w:hAnsi="Arial Narrow"/>
      <w:sz w:val="24"/>
    </w:rPr>
  </w:style>
  <w:style w:type="paragraph" w:customStyle="1" w:styleId="Sub-bulletbodytext">
    <w:name w:val="Sub-bullet body text"/>
    <w:basedOn w:val="Bulletbodytext"/>
    <w:uiPriority w:val="99"/>
    <w:qFormat/>
    <w:rsid w:val="008358DE"/>
    <w:pPr>
      <w:numPr>
        <w:numId w:val="11"/>
      </w:numPr>
    </w:pPr>
  </w:style>
  <w:style w:type="paragraph" w:customStyle="1" w:styleId="Sub-numberedbodytext">
    <w:name w:val="Sub-numbered body text"/>
    <w:basedOn w:val="Numberedbodytext"/>
    <w:uiPriority w:val="99"/>
    <w:qFormat/>
    <w:rsid w:val="008358DE"/>
    <w:pPr>
      <w:numPr>
        <w:numId w:val="12"/>
      </w:numPr>
    </w:pPr>
  </w:style>
  <w:style w:type="paragraph" w:customStyle="1" w:styleId="TableAhead">
    <w:name w:val="Table A head"/>
    <w:basedOn w:val="Bhead"/>
    <w:uiPriority w:val="99"/>
    <w:rsid w:val="008358DE"/>
    <w:pPr>
      <w:spacing w:before="440"/>
    </w:pPr>
    <w:rPr>
      <w:b w:val="0"/>
    </w:rPr>
  </w:style>
  <w:style w:type="paragraph" w:customStyle="1" w:styleId="Tablebodytext">
    <w:name w:val="Table body text"/>
    <w:basedOn w:val="BodyText1"/>
    <w:uiPriority w:val="99"/>
    <w:rsid w:val="008358DE"/>
  </w:style>
  <w:style w:type="paragraph" w:customStyle="1" w:styleId="Tablebullettext">
    <w:name w:val="Table bullet text"/>
    <w:basedOn w:val="Tablebodytext"/>
    <w:uiPriority w:val="99"/>
    <w:rsid w:val="008358DE"/>
    <w:pPr>
      <w:numPr>
        <w:numId w:val="13"/>
      </w:numPr>
    </w:pPr>
  </w:style>
  <w:style w:type="paragraph" w:customStyle="1" w:styleId="Tablenumberedtext">
    <w:name w:val="Table numbered text"/>
    <w:basedOn w:val="Tablebodytext"/>
    <w:uiPriority w:val="99"/>
    <w:rsid w:val="008358DE"/>
    <w:pPr>
      <w:numPr>
        <w:numId w:val="14"/>
      </w:numPr>
    </w:pPr>
  </w:style>
  <w:style w:type="paragraph" w:customStyle="1" w:styleId="Tablesub-bullettext">
    <w:name w:val="Table sub-bullet text"/>
    <w:basedOn w:val="Tablebullettext"/>
    <w:uiPriority w:val="99"/>
    <w:rsid w:val="008358DE"/>
    <w:pPr>
      <w:numPr>
        <w:numId w:val="15"/>
      </w:numPr>
    </w:pPr>
  </w:style>
  <w:style w:type="paragraph" w:customStyle="1" w:styleId="Tablesub-numberedtext">
    <w:name w:val="Table sub-numbered text"/>
    <w:basedOn w:val="Tablenumberedtext"/>
    <w:uiPriority w:val="99"/>
    <w:rsid w:val="008358DE"/>
    <w:pPr>
      <w:numPr>
        <w:numId w:val="16"/>
      </w:numPr>
    </w:pPr>
  </w:style>
  <w:style w:type="paragraph" w:styleId="Header">
    <w:name w:val="header"/>
    <w:basedOn w:val="Normal"/>
    <w:link w:val="HeaderChar"/>
    <w:uiPriority w:val="99"/>
    <w:unhideWhenUsed/>
    <w:rsid w:val="00E03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62B"/>
    <w:rPr>
      <w:rFonts w:ascii="Arial" w:hAnsi="Arial"/>
      <w:sz w:val="24"/>
      <w:szCs w:val="22"/>
      <w:lang w:eastAsia="en-US"/>
    </w:rPr>
  </w:style>
  <w:style w:type="paragraph" w:styleId="ListParagraph">
    <w:name w:val="List Paragraph"/>
    <w:basedOn w:val="Normal"/>
    <w:uiPriority w:val="34"/>
    <w:qFormat/>
    <w:rsid w:val="00AB5793"/>
    <w:pPr>
      <w:ind w:left="720"/>
      <w:contextualSpacing/>
    </w:pPr>
    <w:rPr>
      <w:rFonts w:asciiTheme="minorHAnsi" w:eastAsiaTheme="minorHAnsi" w:hAnsiTheme="minorHAnsi" w:cstheme="minorBidi"/>
      <w:kern w:val="2"/>
      <w:sz w:val="22"/>
      <w14:ligatures w14:val="standardContextual"/>
    </w:rPr>
  </w:style>
  <w:style w:type="table" w:styleId="TableGrid">
    <w:name w:val="Table Grid"/>
    <w:basedOn w:val="TableNormal"/>
    <w:uiPriority w:val="39"/>
    <w:rsid w:val="00780681"/>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3193E"/>
    <w:rPr>
      <w:rFonts w:ascii="Arial" w:hAnsi="Arial"/>
      <w:sz w:val="24"/>
      <w:szCs w:val="22"/>
      <w:lang w:eastAsia="en-US"/>
    </w:rPr>
  </w:style>
  <w:style w:type="character" w:styleId="CommentReference">
    <w:name w:val="annotation reference"/>
    <w:basedOn w:val="DefaultParagraphFont"/>
    <w:semiHidden/>
    <w:unhideWhenUsed/>
    <w:rsid w:val="0033193E"/>
    <w:rPr>
      <w:sz w:val="16"/>
      <w:szCs w:val="16"/>
    </w:rPr>
  </w:style>
  <w:style w:type="paragraph" w:styleId="CommentText">
    <w:name w:val="annotation text"/>
    <w:basedOn w:val="Normal"/>
    <w:link w:val="CommentTextChar"/>
    <w:unhideWhenUsed/>
    <w:rsid w:val="0033193E"/>
    <w:pPr>
      <w:spacing w:line="240" w:lineRule="auto"/>
    </w:pPr>
    <w:rPr>
      <w:sz w:val="20"/>
      <w:szCs w:val="20"/>
    </w:rPr>
  </w:style>
  <w:style w:type="character" w:customStyle="1" w:styleId="CommentTextChar">
    <w:name w:val="Comment Text Char"/>
    <w:basedOn w:val="DefaultParagraphFont"/>
    <w:link w:val="CommentText"/>
    <w:rsid w:val="0033193E"/>
    <w:rPr>
      <w:rFonts w:ascii="Arial" w:hAnsi="Arial"/>
      <w:lang w:eastAsia="en-US"/>
    </w:rPr>
  </w:style>
  <w:style w:type="paragraph" w:styleId="CommentSubject">
    <w:name w:val="annotation subject"/>
    <w:basedOn w:val="CommentText"/>
    <w:next w:val="CommentText"/>
    <w:link w:val="CommentSubjectChar"/>
    <w:semiHidden/>
    <w:unhideWhenUsed/>
    <w:rsid w:val="0033193E"/>
    <w:rPr>
      <w:b/>
      <w:bCs/>
    </w:rPr>
  </w:style>
  <w:style w:type="character" w:customStyle="1" w:styleId="CommentSubjectChar">
    <w:name w:val="Comment Subject Char"/>
    <w:basedOn w:val="CommentTextChar"/>
    <w:link w:val="CommentSubject"/>
    <w:semiHidden/>
    <w:rsid w:val="0033193E"/>
    <w:rPr>
      <w:rFonts w:ascii="Arial" w:hAnsi="Arial"/>
      <w:b/>
      <w:bCs/>
      <w:lang w:eastAsia="en-US"/>
    </w:rPr>
  </w:style>
  <w:style w:type="character" w:styleId="Mention">
    <w:name w:val="Mention"/>
    <w:basedOn w:val="DefaultParagraphFont"/>
    <w:uiPriority w:val="99"/>
    <w:unhideWhenUsed/>
    <w:rsid w:val="00DC295D"/>
    <w:rPr>
      <w:color w:val="2B579A"/>
      <w:shd w:val="clear" w:color="auto" w:fill="E1DFDD"/>
    </w:rPr>
  </w:style>
  <w:style w:type="paragraph" w:styleId="FootnoteText">
    <w:name w:val="footnote text"/>
    <w:basedOn w:val="Normal"/>
    <w:link w:val="FootnoteTextChar"/>
    <w:semiHidden/>
    <w:unhideWhenUsed/>
    <w:rsid w:val="00955CDA"/>
    <w:pPr>
      <w:spacing w:after="0" w:line="240" w:lineRule="auto"/>
    </w:pPr>
    <w:rPr>
      <w:sz w:val="20"/>
      <w:szCs w:val="20"/>
    </w:rPr>
  </w:style>
  <w:style w:type="character" w:customStyle="1" w:styleId="FootnoteTextChar">
    <w:name w:val="Footnote Text Char"/>
    <w:basedOn w:val="DefaultParagraphFont"/>
    <w:link w:val="FootnoteText"/>
    <w:semiHidden/>
    <w:rsid w:val="00955CDA"/>
    <w:rPr>
      <w:rFonts w:ascii="Arial" w:hAnsi="Arial"/>
      <w:lang w:eastAsia="en-US"/>
    </w:rPr>
  </w:style>
  <w:style w:type="character" w:styleId="FootnoteReference">
    <w:name w:val="footnote reference"/>
    <w:basedOn w:val="DefaultParagraphFont"/>
    <w:semiHidden/>
    <w:unhideWhenUsed/>
    <w:rsid w:val="00955C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326720">
      <w:bodyDiv w:val="1"/>
      <w:marLeft w:val="0"/>
      <w:marRight w:val="0"/>
      <w:marTop w:val="0"/>
      <w:marBottom w:val="0"/>
      <w:divBdr>
        <w:top w:val="none" w:sz="0" w:space="0" w:color="auto"/>
        <w:left w:val="none" w:sz="0" w:space="0" w:color="auto"/>
        <w:bottom w:val="none" w:sz="0" w:space="0" w:color="auto"/>
        <w:right w:val="none" w:sz="0" w:space="0" w:color="auto"/>
      </w:divBdr>
    </w:div>
    <w:div w:id="680133464">
      <w:bodyDiv w:val="1"/>
      <w:marLeft w:val="0"/>
      <w:marRight w:val="0"/>
      <w:marTop w:val="0"/>
      <w:marBottom w:val="0"/>
      <w:divBdr>
        <w:top w:val="none" w:sz="0" w:space="0" w:color="auto"/>
        <w:left w:val="none" w:sz="0" w:space="0" w:color="auto"/>
        <w:bottom w:val="none" w:sz="0" w:space="0" w:color="auto"/>
        <w:right w:val="none" w:sz="0" w:space="0" w:color="auto"/>
      </w:divBdr>
    </w:div>
    <w:div w:id="809832575">
      <w:bodyDiv w:val="1"/>
      <w:marLeft w:val="0"/>
      <w:marRight w:val="0"/>
      <w:marTop w:val="0"/>
      <w:marBottom w:val="0"/>
      <w:divBdr>
        <w:top w:val="none" w:sz="0" w:space="0" w:color="auto"/>
        <w:left w:val="none" w:sz="0" w:space="0" w:color="auto"/>
        <w:bottom w:val="none" w:sz="0" w:space="0" w:color="auto"/>
        <w:right w:val="none" w:sz="0" w:space="0" w:color="auto"/>
      </w:divBdr>
    </w:div>
    <w:div w:id="1082681598">
      <w:bodyDiv w:val="1"/>
      <w:marLeft w:val="0"/>
      <w:marRight w:val="0"/>
      <w:marTop w:val="0"/>
      <w:marBottom w:val="0"/>
      <w:divBdr>
        <w:top w:val="none" w:sz="0" w:space="0" w:color="auto"/>
        <w:left w:val="none" w:sz="0" w:space="0" w:color="auto"/>
        <w:bottom w:val="none" w:sz="0" w:space="0" w:color="auto"/>
        <w:right w:val="none" w:sz="0" w:space="0" w:color="auto"/>
      </w:divBdr>
    </w:div>
    <w:div w:id="1607498743">
      <w:bodyDiv w:val="1"/>
      <w:marLeft w:val="0"/>
      <w:marRight w:val="0"/>
      <w:marTop w:val="0"/>
      <w:marBottom w:val="0"/>
      <w:divBdr>
        <w:top w:val="none" w:sz="0" w:space="0" w:color="auto"/>
        <w:left w:val="none" w:sz="0" w:space="0" w:color="auto"/>
        <w:bottom w:val="none" w:sz="0" w:space="0" w:color="auto"/>
        <w:right w:val="none" w:sz="0" w:space="0" w:color="auto"/>
      </w:divBdr>
    </w:div>
    <w:div w:id="21237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ya\Downloads\phs-master-word-document-template-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EFFA8604BC3442A2CDF8C09A4FCB0D" ma:contentTypeVersion="27" ma:contentTypeDescription="Create a new document." ma:contentTypeScope="" ma:versionID="d44cc0c3b437d3aea731c302730de760">
  <xsd:schema xmlns:xsd="http://www.w3.org/2001/XMLSchema" xmlns:xs="http://www.w3.org/2001/XMLSchema" xmlns:p="http://schemas.microsoft.com/office/2006/metadata/properties" xmlns:ns2="de433072-a5a8-412f-8246-100b3cab4865" xmlns:ns3="507f52c7-a5ef-4642-bee9-de0d104445e0" targetNamespace="http://schemas.microsoft.com/office/2006/metadata/properties" ma:root="true" ma:fieldsID="4bde31119fa67ccfc3b6d6eb3bdfe89c" ns2:_="" ns3:_="">
    <xsd:import namespace="de433072-a5a8-412f-8246-100b3cab4865"/>
    <xsd:import namespace="507f52c7-a5ef-4642-bee9-de0d104445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_ip_UnifiedCompliancePolicyProperties" minOccurs="0"/>
                <xsd:element ref="ns3:_ip_UnifiedCompliancePolicyUIAc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33072-a5a8-412f-8246-100b3cab4865"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LengthInSeconds" ma:index="12" nillable="true" ma:displayName="MediaLengthInSeconds" ma:description=""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7f52c7-a5ef-4642-bee9-de0d104445e0" elementFormDefault="qualified">
    <xsd:import namespace="http://schemas.microsoft.com/office/2006/documentManagement/types"/>
    <xsd:import namespace="http://schemas.microsoft.com/office/infopath/2007/PartnerControls"/>
    <xsd:element name="SharedWithUsers" ma:index="7"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_ip_UnifiedCompliancePolicyProperties" ma:index="16" nillable="true" ma:displayName="Unified Compliance Policy Properties"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4a31e1e2-fd4d-4096-b1ca-ae261c8fac97}" ma:internalName="TaxCatchAll" ma:showField="CatchAllData" ma:web="507f52c7-a5ef-4642-bee9-de0d10444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433072-a5a8-412f-8246-100b3cab4865">
      <Terms xmlns="http://schemas.microsoft.com/office/infopath/2007/PartnerControls"/>
    </lcf76f155ced4ddcb4097134ff3c332f>
    <TaxCatchAll xmlns="507f52c7-a5ef-4642-bee9-de0d104445e0" xsi:nil="true"/>
    <_ip_UnifiedCompliancePolicyUIAction xmlns="507f52c7-a5ef-4642-bee9-de0d104445e0" xsi:nil="true"/>
    <_ip_UnifiedCompliancePolicyProperties xmlns="507f52c7-a5ef-4642-bee9-de0d104445e0" xsi:nil="true"/>
  </documentManagement>
</p:properties>
</file>

<file path=customXml/itemProps1.xml><?xml version="1.0" encoding="utf-8"?>
<ds:datastoreItem xmlns:ds="http://schemas.openxmlformats.org/officeDocument/2006/customXml" ds:itemID="{119772EE-E8AD-44CA-AB89-4429E7451BE1}">
  <ds:schemaRefs>
    <ds:schemaRef ds:uri="http://schemas.openxmlformats.org/officeDocument/2006/bibliography"/>
  </ds:schemaRefs>
</ds:datastoreItem>
</file>

<file path=customXml/itemProps2.xml><?xml version="1.0" encoding="utf-8"?>
<ds:datastoreItem xmlns:ds="http://schemas.openxmlformats.org/officeDocument/2006/customXml" ds:itemID="{960926B8-0FE0-46E8-808A-595DF68E0F64}"/>
</file>

<file path=customXml/itemProps3.xml><?xml version="1.0" encoding="utf-8"?>
<ds:datastoreItem xmlns:ds="http://schemas.openxmlformats.org/officeDocument/2006/customXml" ds:itemID="{76302F14-33DB-4FBF-8DBA-740785D672B5}">
  <ds:schemaRefs>
    <ds:schemaRef ds:uri="http://schemas.microsoft.com/sharepoint/v3/contenttype/forms"/>
  </ds:schemaRefs>
</ds:datastoreItem>
</file>

<file path=customXml/itemProps4.xml><?xml version="1.0" encoding="utf-8"?>
<ds:datastoreItem xmlns:ds="http://schemas.openxmlformats.org/officeDocument/2006/customXml" ds:itemID="{4D16E964-CE49-499F-8EAB-BC8F99C0DBAE}">
  <ds:schemaRefs>
    <ds:schemaRef ds:uri="http://schemas.microsoft.com/office/2006/metadata/properties"/>
    <ds:schemaRef ds:uri="http://schemas.microsoft.com/office/infopath/2007/PartnerControls"/>
    <ds:schemaRef ds:uri="ee1296ce-ea37-4cfa-bc1e-71a46a3cc366"/>
    <ds:schemaRef ds:uri="8b79ce84-d3d5-45c8-b04a-5da317de7433"/>
  </ds:schemaRefs>
</ds:datastoreItem>
</file>

<file path=docMetadata/LabelInfo.xml><?xml version="1.0" encoding="utf-8"?>
<clbl:labelList xmlns:clbl="http://schemas.microsoft.com/office/2020/mipLabelMetadata">
  <clbl:label id="{b4199b9c-a89e-442f-9799-431511f14748}" enabled="1" method="Privileged" siteId="{10efe0bd-a030-4bca-809c-b5e6745e499a}" removed="0"/>
</clbl:labelList>
</file>

<file path=docProps/app.xml><?xml version="1.0" encoding="utf-8"?>
<Properties xmlns="http://schemas.openxmlformats.org/officeDocument/2006/extended-properties" xmlns:vt="http://schemas.openxmlformats.org/officeDocument/2006/docPropsVTypes">
  <Template>phs-master-word-document-template-v3</Template>
  <TotalTime>33</TotalTime>
  <Pages>9</Pages>
  <Words>3188</Words>
  <Characters>18912</Characters>
  <Application>Microsoft Office Word</Application>
  <DocSecurity>0</DocSecurity>
  <Lines>450</Lines>
  <Paragraphs>176</Paragraphs>
  <ScaleCrop>false</ScaleCrop>
  <HeadingPairs>
    <vt:vector size="2" baseType="variant">
      <vt:variant>
        <vt:lpstr>Title</vt:lpstr>
      </vt:variant>
      <vt:variant>
        <vt:i4>1</vt:i4>
      </vt:variant>
    </vt:vector>
  </HeadingPairs>
  <TitlesOfParts>
    <vt:vector size="1" baseType="lpstr">
      <vt:lpstr>PHS master Word document</vt:lpstr>
    </vt:vector>
  </TitlesOfParts>
  <Company>NHS NSS</Company>
  <LinksUpToDate>false</LinksUpToDate>
  <CharactersWithSpaces>21924</CharactersWithSpaces>
  <SharedDoc>false</SharedDoc>
  <HLinks>
    <vt:vector size="36" baseType="variant">
      <vt:variant>
        <vt:i4>4587578</vt:i4>
      </vt:variant>
      <vt:variant>
        <vt:i4>15</vt:i4>
      </vt:variant>
      <vt:variant>
        <vt:i4>0</vt:i4>
      </vt:variant>
      <vt:variant>
        <vt:i4>5</vt:i4>
      </vt:variant>
      <vt:variant>
        <vt:lpwstr>mailto:Rebecca.Worboys1@dhsc.gov.uk</vt:lpwstr>
      </vt:variant>
      <vt:variant>
        <vt:lpwstr/>
      </vt:variant>
      <vt:variant>
        <vt:i4>2490391</vt:i4>
      </vt:variant>
      <vt:variant>
        <vt:i4>12</vt:i4>
      </vt:variant>
      <vt:variant>
        <vt:i4>0</vt:i4>
      </vt:variant>
      <vt:variant>
        <vt:i4>5</vt:i4>
      </vt:variant>
      <vt:variant>
        <vt:lpwstr>mailto:Katie.apps@dhsc.gov.uk</vt:lpwstr>
      </vt:variant>
      <vt:variant>
        <vt:lpwstr/>
      </vt:variant>
      <vt:variant>
        <vt:i4>3342338</vt:i4>
      </vt:variant>
      <vt:variant>
        <vt:i4>9</vt:i4>
      </vt:variant>
      <vt:variant>
        <vt:i4>0</vt:i4>
      </vt:variant>
      <vt:variant>
        <vt:i4>5</vt:i4>
      </vt:variant>
      <vt:variant>
        <vt:lpwstr>mailto:William.Holley@dhsc.gov.uk</vt:lpwstr>
      </vt:variant>
      <vt:variant>
        <vt:lpwstr/>
      </vt:variant>
      <vt:variant>
        <vt:i4>2490391</vt:i4>
      </vt:variant>
      <vt:variant>
        <vt:i4>6</vt:i4>
      </vt:variant>
      <vt:variant>
        <vt:i4>0</vt:i4>
      </vt:variant>
      <vt:variant>
        <vt:i4>5</vt:i4>
      </vt:variant>
      <vt:variant>
        <vt:lpwstr>mailto:Katie.apps@dhsc.gov.uk</vt:lpwstr>
      </vt:variant>
      <vt:variant>
        <vt:lpwstr/>
      </vt:variant>
      <vt:variant>
        <vt:i4>3342338</vt:i4>
      </vt:variant>
      <vt:variant>
        <vt:i4>3</vt:i4>
      </vt:variant>
      <vt:variant>
        <vt:i4>0</vt:i4>
      </vt:variant>
      <vt:variant>
        <vt:i4>5</vt:i4>
      </vt:variant>
      <vt:variant>
        <vt:lpwstr>mailto:William.Holley@dhsc.gov.uk</vt:lpwstr>
      </vt:variant>
      <vt:variant>
        <vt:lpwstr/>
      </vt:variant>
      <vt:variant>
        <vt:i4>4587574</vt:i4>
      </vt:variant>
      <vt:variant>
        <vt:i4>0</vt:i4>
      </vt:variant>
      <vt:variant>
        <vt:i4>0</vt:i4>
      </vt:variant>
      <vt:variant>
        <vt:i4>5</vt:i4>
      </vt:variant>
      <vt:variant>
        <vt:lpwstr>mailto:Amy.Tortoishell1@dhsc.gov.uk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master Word document</dc:title>
  <dc:subject/>
  <dc:creator>Kirsty Anderson</dc:creator>
  <cp:keywords/>
  <dc:description/>
  <cp:lastModifiedBy>Beale, Rochelle</cp:lastModifiedBy>
  <cp:revision>13</cp:revision>
  <dcterms:created xsi:type="dcterms:W3CDTF">2026-01-30T08:48:00Z</dcterms:created>
  <dcterms:modified xsi:type="dcterms:W3CDTF">2026-01-30T09:21:00Z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0x010100CDEFFA8604BC3442A2CDF8C09A4FCB0D</vt:lpwstr>
  </property>
  <property fmtid="{D5CDD505-2E9C-101B-9397-08002B2CF9AE}" pid="3" name="MediaServiceImageTags">
    <vt:lpwstr/>
  </property>
  <property fmtid="{D5CDD505-2E9C-101B-9397-08002B2CF9AE}" pid="4" name="docLang">
    <vt:lpwstr>en</vt:lpwstr>
  </property>
</Properties>
</file>